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FF58" w14:textId="4DCA64AD" w:rsidR="00DE6E9B" w:rsidRPr="00E4503B" w:rsidRDefault="00DE6E9B" w:rsidP="00E4503B">
      <w:pPr>
        <w:ind w:firstLine="0"/>
        <w:jc w:val="center"/>
        <w:rPr>
          <w:lang w:eastAsia="ru-RU"/>
        </w:rPr>
      </w:pPr>
      <w:r w:rsidRPr="00660AEF">
        <w:rPr>
          <w:lang w:eastAsia="ru-RU"/>
        </w:rPr>
        <w:t>Казахский национальный университет имени аль-Фараби</w:t>
      </w:r>
    </w:p>
    <w:p w14:paraId="75E7919B" w14:textId="63274A80" w:rsidR="00DE6E9B" w:rsidRDefault="00DE6E9B" w:rsidP="00B77191">
      <w:pPr>
        <w:ind w:firstLine="0"/>
        <w:jc w:val="center"/>
        <w:rPr>
          <w:b/>
          <w:lang w:eastAsia="ru-RU"/>
        </w:rPr>
      </w:pPr>
    </w:p>
    <w:p w14:paraId="75620C47" w14:textId="77777777" w:rsidR="00B7194C" w:rsidRDefault="00B7194C" w:rsidP="00B77191">
      <w:pPr>
        <w:ind w:firstLine="0"/>
        <w:jc w:val="center"/>
        <w:rPr>
          <w:b/>
          <w:lang w:eastAsia="ru-RU"/>
        </w:rPr>
      </w:pPr>
    </w:p>
    <w:p w14:paraId="526DF0D7" w14:textId="77777777" w:rsidR="0015265F" w:rsidRPr="00660AEF" w:rsidRDefault="0015265F" w:rsidP="00B77191">
      <w:pPr>
        <w:ind w:firstLine="0"/>
        <w:jc w:val="center"/>
        <w:rPr>
          <w:b/>
          <w:lang w:eastAsia="ru-RU"/>
        </w:rPr>
      </w:pPr>
    </w:p>
    <w:p w14:paraId="4FC9E1D1" w14:textId="2AA39AEB" w:rsidR="00DE6E9B" w:rsidRPr="00BA621C" w:rsidRDefault="00DE6E9B" w:rsidP="00B77191">
      <w:pPr>
        <w:ind w:firstLine="0"/>
        <w:jc w:val="center"/>
        <w:rPr>
          <w:bCs/>
          <w:lang w:eastAsia="ru-RU"/>
        </w:rPr>
      </w:pPr>
      <w:r w:rsidRPr="009C64D6">
        <w:rPr>
          <w:bCs/>
          <w:lang w:eastAsia="ru-RU"/>
        </w:rPr>
        <w:t xml:space="preserve">УДК </w:t>
      </w:r>
      <w:r w:rsidR="006A2FDB">
        <w:rPr>
          <w:bCs/>
          <w:lang w:eastAsia="ru-RU"/>
        </w:rPr>
        <w:t>539.1:621.039.5</w:t>
      </w:r>
      <w:r w:rsidRPr="009C64D6">
        <w:rPr>
          <w:bCs/>
          <w:lang w:eastAsia="ru-RU"/>
        </w:rPr>
        <w:tab/>
      </w:r>
      <w:r w:rsidRPr="009C64D6">
        <w:rPr>
          <w:b/>
          <w:lang w:eastAsia="ru-RU"/>
        </w:rPr>
        <w:tab/>
      </w:r>
      <w:r w:rsidRPr="009C64D6">
        <w:rPr>
          <w:b/>
          <w:lang w:eastAsia="ru-RU"/>
        </w:rPr>
        <w:tab/>
      </w:r>
      <w:r w:rsidRPr="009C64D6">
        <w:rPr>
          <w:b/>
          <w:lang w:eastAsia="ru-RU"/>
        </w:rPr>
        <w:tab/>
      </w:r>
      <w:r w:rsidRPr="009C64D6">
        <w:rPr>
          <w:b/>
          <w:lang w:eastAsia="ru-RU"/>
        </w:rPr>
        <w:tab/>
      </w:r>
      <w:r w:rsidRPr="009C64D6">
        <w:rPr>
          <w:b/>
          <w:lang w:eastAsia="ru-RU"/>
        </w:rPr>
        <w:tab/>
      </w:r>
      <w:r w:rsidRPr="009C64D6">
        <w:rPr>
          <w:bCs/>
          <w:lang w:eastAsia="ru-RU"/>
        </w:rPr>
        <w:t>На правах рукописи</w:t>
      </w:r>
    </w:p>
    <w:p w14:paraId="0EE8E82B" w14:textId="77777777" w:rsidR="00DE6E9B" w:rsidRPr="00660AEF" w:rsidRDefault="00DE6E9B" w:rsidP="00B77191">
      <w:pPr>
        <w:ind w:firstLine="0"/>
        <w:jc w:val="center"/>
        <w:rPr>
          <w:lang w:eastAsia="ru-RU"/>
        </w:rPr>
      </w:pPr>
    </w:p>
    <w:p w14:paraId="181F79EA" w14:textId="77777777" w:rsidR="00DE6E9B" w:rsidRPr="00660AEF" w:rsidRDefault="00DE6E9B" w:rsidP="00B77191">
      <w:pPr>
        <w:ind w:firstLine="0"/>
        <w:jc w:val="center"/>
        <w:rPr>
          <w:lang w:eastAsia="ru-RU"/>
        </w:rPr>
      </w:pPr>
    </w:p>
    <w:p w14:paraId="0A94B3A5" w14:textId="77777777" w:rsidR="00DE6E9B" w:rsidRPr="00660AEF" w:rsidRDefault="00DE6E9B" w:rsidP="00B77191">
      <w:pPr>
        <w:ind w:firstLine="0"/>
        <w:jc w:val="center"/>
        <w:rPr>
          <w:lang w:eastAsia="ru-RU"/>
        </w:rPr>
      </w:pPr>
    </w:p>
    <w:p w14:paraId="05BC65CF" w14:textId="77777777" w:rsidR="00DE6E9B" w:rsidRPr="00660AEF" w:rsidRDefault="00DE6E9B" w:rsidP="00B77191">
      <w:pPr>
        <w:ind w:firstLine="0"/>
        <w:jc w:val="center"/>
        <w:rPr>
          <w:lang w:eastAsia="ru-RU"/>
        </w:rPr>
      </w:pPr>
    </w:p>
    <w:p w14:paraId="279A77C3" w14:textId="77777777" w:rsidR="00DE6E9B" w:rsidRPr="00660AEF" w:rsidRDefault="00DE6E9B" w:rsidP="00B77191">
      <w:pPr>
        <w:ind w:firstLine="0"/>
        <w:jc w:val="center"/>
        <w:rPr>
          <w:lang w:eastAsia="ru-RU"/>
        </w:rPr>
      </w:pPr>
    </w:p>
    <w:p w14:paraId="6BF14B34" w14:textId="77777777" w:rsidR="00DE6E9B" w:rsidRPr="00660AEF" w:rsidRDefault="00DE6E9B" w:rsidP="00B77191">
      <w:pPr>
        <w:ind w:firstLine="0"/>
        <w:jc w:val="center"/>
        <w:rPr>
          <w:lang w:eastAsia="ru-RU"/>
        </w:rPr>
      </w:pPr>
    </w:p>
    <w:p w14:paraId="22DF0227" w14:textId="77777777" w:rsidR="00DE6E9B" w:rsidRPr="00660AEF" w:rsidRDefault="00DE6E9B" w:rsidP="00B77191">
      <w:pPr>
        <w:ind w:firstLine="0"/>
        <w:jc w:val="center"/>
        <w:rPr>
          <w:b/>
          <w:bCs/>
          <w:lang w:eastAsia="ru-RU"/>
        </w:rPr>
      </w:pPr>
      <w:r w:rsidRPr="00660AEF">
        <w:rPr>
          <w:b/>
          <w:bCs/>
          <w:lang w:eastAsia="ru-RU"/>
        </w:rPr>
        <w:t>САЙРАНБАЕВ ДАРХАН СЕРГАЗИЕВИЧ</w:t>
      </w:r>
    </w:p>
    <w:p w14:paraId="60625A2C" w14:textId="77777777" w:rsidR="00DE6E9B" w:rsidRPr="00660AEF" w:rsidRDefault="00DE6E9B" w:rsidP="00B77191">
      <w:pPr>
        <w:ind w:firstLine="0"/>
        <w:jc w:val="center"/>
        <w:rPr>
          <w:b/>
          <w:bCs/>
          <w:lang w:eastAsia="ru-RU"/>
        </w:rPr>
      </w:pPr>
    </w:p>
    <w:p w14:paraId="382A392E" w14:textId="77777777" w:rsidR="00DE6E9B" w:rsidRPr="00660AEF" w:rsidRDefault="00DE6E9B" w:rsidP="00B77191">
      <w:pPr>
        <w:ind w:firstLine="0"/>
        <w:jc w:val="center"/>
        <w:rPr>
          <w:b/>
          <w:bCs/>
          <w:lang w:eastAsia="ru-RU"/>
        </w:rPr>
      </w:pPr>
    </w:p>
    <w:p w14:paraId="46E06277" w14:textId="5E0103B1" w:rsidR="00DE6E9B" w:rsidRPr="00660AEF" w:rsidRDefault="00DE6E9B" w:rsidP="00B77191">
      <w:pPr>
        <w:ind w:firstLine="0"/>
        <w:jc w:val="center"/>
        <w:rPr>
          <w:b/>
          <w:bCs/>
          <w:lang w:eastAsia="ru-RU"/>
        </w:rPr>
      </w:pPr>
      <w:r w:rsidRPr="00660AEF">
        <w:rPr>
          <w:b/>
          <w:bCs/>
          <w:lang w:eastAsia="ru-RU"/>
        </w:rPr>
        <w:t>Исследование нейтронно-физических характеристик активной зоны исследовательского реактора ВВР-К с боковым бериллиевым отражателем</w:t>
      </w:r>
    </w:p>
    <w:p w14:paraId="292E5762" w14:textId="77777777" w:rsidR="00DE6E9B" w:rsidRPr="00660AEF" w:rsidRDefault="00DE6E9B" w:rsidP="00B77191">
      <w:pPr>
        <w:ind w:firstLine="0"/>
        <w:jc w:val="center"/>
        <w:rPr>
          <w:lang w:eastAsia="ru-RU"/>
        </w:rPr>
      </w:pPr>
    </w:p>
    <w:p w14:paraId="71DB1082" w14:textId="1BC2B4C9" w:rsidR="00DE6E9B" w:rsidRPr="003A7664" w:rsidRDefault="00DE6E9B" w:rsidP="003A7664">
      <w:pPr>
        <w:ind w:firstLine="0"/>
        <w:jc w:val="center"/>
        <w:rPr>
          <w:lang w:val="en-US" w:eastAsia="ru-RU"/>
        </w:rPr>
      </w:pPr>
      <w:r w:rsidRPr="00660AEF">
        <w:rPr>
          <w:lang w:eastAsia="ru-RU"/>
        </w:rPr>
        <w:t>6D060500</w:t>
      </w:r>
      <w:r w:rsidR="003A7664">
        <w:rPr>
          <w:lang w:val="en-US" w:eastAsia="ru-RU"/>
        </w:rPr>
        <w:t xml:space="preserve"> – </w:t>
      </w:r>
      <w:r w:rsidRPr="00660AEF">
        <w:rPr>
          <w:lang w:eastAsia="ru-RU"/>
        </w:rPr>
        <w:t xml:space="preserve">Ядерная физика </w:t>
      </w:r>
    </w:p>
    <w:p w14:paraId="7C15371F" w14:textId="77777777" w:rsidR="00DE6E9B" w:rsidRPr="00660AEF" w:rsidRDefault="00DE6E9B" w:rsidP="00B77191">
      <w:pPr>
        <w:ind w:firstLine="0"/>
        <w:jc w:val="center"/>
        <w:rPr>
          <w:lang w:eastAsia="ru-RU"/>
        </w:rPr>
      </w:pPr>
    </w:p>
    <w:p w14:paraId="54F08FAE" w14:textId="77777777" w:rsidR="00DE6E9B" w:rsidRPr="00660AEF" w:rsidRDefault="00DE6E9B" w:rsidP="00B77191">
      <w:pPr>
        <w:ind w:firstLine="0"/>
        <w:jc w:val="center"/>
        <w:rPr>
          <w:lang w:eastAsia="ru-RU"/>
        </w:rPr>
      </w:pPr>
      <w:r w:rsidRPr="00660AEF">
        <w:rPr>
          <w:lang w:eastAsia="ru-RU"/>
        </w:rPr>
        <w:t>Диссертация на соискание степени</w:t>
      </w:r>
    </w:p>
    <w:p w14:paraId="2BC4E3F3" w14:textId="77777777" w:rsidR="00DE6E9B" w:rsidRPr="00660AEF" w:rsidRDefault="00DE6E9B" w:rsidP="00B77191">
      <w:pPr>
        <w:ind w:firstLine="0"/>
        <w:jc w:val="center"/>
        <w:rPr>
          <w:lang w:eastAsia="ru-RU"/>
        </w:rPr>
      </w:pPr>
      <w:r w:rsidRPr="00660AEF">
        <w:rPr>
          <w:lang w:eastAsia="ru-RU"/>
        </w:rPr>
        <w:t xml:space="preserve">доктора философии </w:t>
      </w:r>
      <w:r w:rsidRPr="00660AEF">
        <w:rPr>
          <w:lang w:val="en-US" w:eastAsia="ru-RU"/>
        </w:rPr>
        <w:t>PhD</w:t>
      </w:r>
    </w:p>
    <w:p w14:paraId="3B699DAC" w14:textId="77777777" w:rsidR="00DE6E9B" w:rsidRPr="00660AEF" w:rsidRDefault="00DE6E9B" w:rsidP="00B77191">
      <w:pPr>
        <w:ind w:firstLine="0"/>
        <w:jc w:val="center"/>
        <w:rPr>
          <w:lang w:eastAsia="ru-RU"/>
        </w:rPr>
      </w:pPr>
    </w:p>
    <w:p w14:paraId="5DD29265" w14:textId="77777777" w:rsidR="00DE6E9B" w:rsidRPr="00660AEF" w:rsidRDefault="00DE6E9B" w:rsidP="00B77191">
      <w:pPr>
        <w:ind w:firstLine="0"/>
        <w:jc w:val="center"/>
        <w:rPr>
          <w:lang w:eastAsia="ru-RU"/>
        </w:rPr>
      </w:pPr>
    </w:p>
    <w:p w14:paraId="72470E65" w14:textId="77777777" w:rsidR="00DE6E9B" w:rsidRPr="00660AEF" w:rsidRDefault="00DE6E9B" w:rsidP="00B77191">
      <w:pPr>
        <w:ind w:firstLine="0"/>
        <w:jc w:val="center"/>
        <w:rPr>
          <w:lang w:eastAsia="ru-RU"/>
        </w:rPr>
      </w:pPr>
    </w:p>
    <w:p w14:paraId="2B003380" w14:textId="77777777" w:rsidR="00DE6E9B" w:rsidRPr="00660AEF" w:rsidRDefault="00DE6E9B" w:rsidP="00B77191">
      <w:pPr>
        <w:ind w:firstLine="0"/>
        <w:jc w:val="center"/>
        <w:rPr>
          <w:lang w:eastAsia="ru-RU"/>
        </w:rPr>
      </w:pPr>
    </w:p>
    <w:p w14:paraId="41C48440" w14:textId="77777777" w:rsidR="00DE6E9B" w:rsidRPr="00660AEF" w:rsidRDefault="00DE6E9B" w:rsidP="00B77191">
      <w:pPr>
        <w:ind w:firstLine="0"/>
        <w:jc w:val="center"/>
        <w:rPr>
          <w:lang w:eastAsia="ru-RU"/>
        </w:rPr>
      </w:pPr>
    </w:p>
    <w:p w14:paraId="2B12616B" w14:textId="77777777" w:rsidR="00DE6E9B" w:rsidRPr="00660AEF" w:rsidRDefault="00DE6E9B" w:rsidP="00B77191">
      <w:pPr>
        <w:ind w:firstLine="0"/>
        <w:jc w:val="center"/>
        <w:rPr>
          <w:lang w:eastAsia="ru-RU"/>
        </w:rPr>
      </w:pPr>
    </w:p>
    <w:p w14:paraId="7B301B5C" w14:textId="77777777" w:rsidR="00DE6E9B" w:rsidRPr="00660AEF" w:rsidRDefault="00DE6E9B" w:rsidP="00B77191">
      <w:pPr>
        <w:ind w:firstLine="0"/>
        <w:jc w:val="center"/>
        <w:rPr>
          <w:lang w:eastAsia="ru-RU"/>
        </w:rPr>
      </w:pPr>
    </w:p>
    <w:p w14:paraId="7F96A249" w14:textId="77777777" w:rsidR="00DE6E9B" w:rsidRPr="00660AEF" w:rsidRDefault="00DE6E9B" w:rsidP="0015265F">
      <w:pPr>
        <w:ind w:firstLine="0"/>
        <w:jc w:val="left"/>
        <w:rPr>
          <w:lang w:eastAsia="ru-RU"/>
        </w:rPr>
      </w:pPr>
    </w:p>
    <w:p w14:paraId="50DCD31D" w14:textId="77777777" w:rsidR="00DE6E9B" w:rsidRPr="00660AEF" w:rsidRDefault="00DE6E9B" w:rsidP="0015265F">
      <w:pPr>
        <w:ind w:left="5672"/>
        <w:jc w:val="left"/>
        <w:rPr>
          <w:lang w:eastAsia="ru-RU"/>
        </w:rPr>
      </w:pPr>
      <w:r w:rsidRPr="00660AEF">
        <w:rPr>
          <w:lang w:eastAsia="ru-RU"/>
        </w:rPr>
        <w:t>Научные консультанты:</w:t>
      </w:r>
    </w:p>
    <w:p w14:paraId="429BDE78" w14:textId="77777777" w:rsidR="00DE6E9B" w:rsidRPr="00660AEF" w:rsidRDefault="00DE6E9B" w:rsidP="0015265F">
      <w:pPr>
        <w:ind w:left="5672"/>
        <w:jc w:val="left"/>
        <w:rPr>
          <w:lang w:eastAsia="ru-RU"/>
        </w:rPr>
      </w:pPr>
      <w:r w:rsidRPr="00660AEF">
        <w:rPr>
          <w:lang w:eastAsia="ru-RU"/>
        </w:rPr>
        <w:t>кандидат физ.-мат. наук,</w:t>
      </w:r>
    </w:p>
    <w:p w14:paraId="70B280C0" w14:textId="67CCDD9A" w:rsidR="00DE6E9B" w:rsidRDefault="00DE6E9B" w:rsidP="0015265F">
      <w:pPr>
        <w:ind w:left="5672"/>
        <w:jc w:val="left"/>
        <w:rPr>
          <w:lang w:eastAsia="ru-RU"/>
        </w:rPr>
      </w:pPr>
      <w:proofErr w:type="spellStart"/>
      <w:r w:rsidRPr="00660AEF">
        <w:rPr>
          <w:lang w:eastAsia="ru-RU"/>
        </w:rPr>
        <w:t>Кенжин</w:t>
      </w:r>
      <w:proofErr w:type="spellEnd"/>
      <w:r w:rsidRPr="00660AEF">
        <w:rPr>
          <w:lang w:eastAsia="ru-RU"/>
        </w:rPr>
        <w:t xml:space="preserve"> Е.А.</w:t>
      </w:r>
    </w:p>
    <w:p w14:paraId="395E52CF" w14:textId="77777777" w:rsidR="00641687" w:rsidRPr="00660AEF" w:rsidRDefault="00641687" w:rsidP="0015265F">
      <w:pPr>
        <w:ind w:firstLine="0"/>
        <w:jc w:val="left"/>
        <w:rPr>
          <w:lang w:eastAsia="ru-RU"/>
        </w:rPr>
      </w:pPr>
    </w:p>
    <w:p w14:paraId="0B0239D1" w14:textId="44FD6526" w:rsidR="00DE6E9B" w:rsidRPr="00660AEF" w:rsidRDefault="00DE6E9B" w:rsidP="0015265F">
      <w:pPr>
        <w:ind w:left="5672"/>
        <w:jc w:val="left"/>
        <w:rPr>
          <w:lang w:eastAsia="ru-RU"/>
        </w:rPr>
      </w:pPr>
      <w:r w:rsidRPr="00660AEF">
        <w:rPr>
          <w:lang w:eastAsia="ru-RU"/>
        </w:rPr>
        <w:t xml:space="preserve">доктор </w:t>
      </w:r>
      <w:r w:rsidR="00641687">
        <w:rPr>
          <w:lang w:eastAsia="ru-RU"/>
        </w:rPr>
        <w:t>технических наук</w:t>
      </w:r>
      <w:r w:rsidRPr="00660AEF">
        <w:rPr>
          <w:lang w:eastAsia="ru-RU"/>
        </w:rPr>
        <w:t>,</w:t>
      </w:r>
    </w:p>
    <w:p w14:paraId="6F70C856" w14:textId="105A8850" w:rsidR="00DE6E9B" w:rsidRPr="00E543BC" w:rsidRDefault="0015265F" w:rsidP="0015265F">
      <w:pPr>
        <w:ind w:left="5672"/>
        <w:jc w:val="left"/>
        <w:rPr>
          <w:lang w:eastAsia="ru-RU"/>
        </w:rPr>
      </w:pPr>
      <w:r>
        <w:rPr>
          <w:lang w:val="en-US" w:eastAsia="ru-RU"/>
        </w:rPr>
        <w:t>Tsuchiya</w:t>
      </w:r>
      <w:r w:rsidRPr="00E543BC">
        <w:rPr>
          <w:lang w:eastAsia="ru-RU"/>
        </w:rPr>
        <w:t xml:space="preserve"> </w:t>
      </w:r>
      <w:r>
        <w:rPr>
          <w:lang w:val="en-US" w:eastAsia="ru-RU"/>
        </w:rPr>
        <w:t>K</w:t>
      </w:r>
      <w:r w:rsidRPr="00E543BC">
        <w:rPr>
          <w:lang w:eastAsia="ru-RU"/>
        </w:rPr>
        <w:t>.</w:t>
      </w:r>
    </w:p>
    <w:p w14:paraId="54C27B09" w14:textId="2A24BCBB" w:rsidR="00DE6E9B" w:rsidRPr="00E543BC" w:rsidRDefault="00DE6E9B" w:rsidP="00B77191">
      <w:pPr>
        <w:ind w:firstLine="0"/>
        <w:jc w:val="center"/>
        <w:rPr>
          <w:lang w:eastAsia="ru-RU"/>
        </w:rPr>
      </w:pPr>
    </w:p>
    <w:p w14:paraId="30FA78DA" w14:textId="77777777" w:rsidR="00C234C5" w:rsidRPr="00660AEF" w:rsidRDefault="00C234C5" w:rsidP="00B77191">
      <w:pPr>
        <w:ind w:firstLine="0"/>
        <w:jc w:val="center"/>
        <w:rPr>
          <w:lang w:eastAsia="ru-RU"/>
        </w:rPr>
      </w:pPr>
    </w:p>
    <w:p w14:paraId="43F6E269" w14:textId="77777777" w:rsidR="00DE6E9B" w:rsidRPr="00660AEF" w:rsidRDefault="00DE6E9B" w:rsidP="00B77191">
      <w:pPr>
        <w:ind w:firstLine="0"/>
        <w:jc w:val="center"/>
        <w:rPr>
          <w:lang w:eastAsia="ru-RU"/>
        </w:rPr>
      </w:pPr>
    </w:p>
    <w:p w14:paraId="71589D53" w14:textId="77777777" w:rsidR="00DE6E9B" w:rsidRPr="00660AEF" w:rsidRDefault="00DE6E9B" w:rsidP="00B77191">
      <w:pPr>
        <w:ind w:firstLine="0"/>
        <w:jc w:val="center"/>
        <w:rPr>
          <w:lang w:eastAsia="ru-RU"/>
        </w:rPr>
      </w:pPr>
    </w:p>
    <w:p w14:paraId="71E22E50" w14:textId="77777777" w:rsidR="00DE6E9B" w:rsidRPr="00660AEF" w:rsidRDefault="00DE6E9B" w:rsidP="00B77191">
      <w:pPr>
        <w:ind w:firstLine="0"/>
        <w:jc w:val="center"/>
        <w:rPr>
          <w:lang w:eastAsia="ru-RU"/>
        </w:rPr>
      </w:pPr>
    </w:p>
    <w:p w14:paraId="578BB969" w14:textId="0FE4BB52" w:rsidR="00372644" w:rsidRDefault="00372644" w:rsidP="00B77191">
      <w:pPr>
        <w:ind w:firstLine="0"/>
        <w:rPr>
          <w:lang w:eastAsia="ru-RU"/>
        </w:rPr>
      </w:pPr>
    </w:p>
    <w:p w14:paraId="54F2F555" w14:textId="07BAA5BC" w:rsidR="00440229" w:rsidRDefault="00440229" w:rsidP="00B77191">
      <w:pPr>
        <w:ind w:firstLine="0"/>
        <w:rPr>
          <w:lang w:eastAsia="ru-RU"/>
        </w:rPr>
      </w:pPr>
    </w:p>
    <w:p w14:paraId="58C0881C" w14:textId="77777777" w:rsidR="00440229" w:rsidRPr="00660AEF" w:rsidRDefault="00440229" w:rsidP="00B77191">
      <w:pPr>
        <w:ind w:firstLine="0"/>
        <w:rPr>
          <w:lang w:eastAsia="ru-RU"/>
        </w:rPr>
      </w:pPr>
    </w:p>
    <w:p w14:paraId="5D23390A" w14:textId="77777777" w:rsidR="00DE6E9B" w:rsidRPr="00660AEF" w:rsidRDefault="00DE6E9B" w:rsidP="00B77191">
      <w:pPr>
        <w:ind w:firstLine="0"/>
        <w:jc w:val="center"/>
        <w:rPr>
          <w:lang w:eastAsia="ru-RU"/>
        </w:rPr>
      </w:pPr>
      <w:r w:rsidRPr="00660AEF">
        <w:rPr>
          <w:lang w:eastAsia="ru-RU"/>
        </w:rPr>
        <w:t>Республика Казахстан</w:t>
      </w:r>
    </w:p>
    <w:p w14:paraId="6C7A98C9" w14:textId="038A7BBA" w:rsidR="00313F92" w:rsidRPr="00660AEF" w:rsidRDefault="00DE6E9B" w:rsidP="00B77191">
      <w:pPr>
        <w:ind w:firstLine="0"/>
        <w:jc w:val="center"/>
        <w:rPr>
          <w:rFonts w:eastAsia="Times New Roman"/>
          <w:bCs/>
          <w:szCs w:val="28"/>
          <w:lang w:eastAsia="ru-RU"/>
        </w:rPr>
      </w:pPr>
      <w:r w:rsidRPr="00660AEF">
        <w:rPr>
          <w:lang w:eastAsia="ru-RU"/>
        </w:rPr>
        <w:t>Алматы, 202</w:t>
      </w:r>
      <w:r w:rsidR="009E7E38" w:rsidRPr="0015265F">
        <w:rPr>
          <w:lang w:eastAsia="ru-RU"/>
        </w:rPr>
        <w:t>2</w:t>
      </w:r>
      <w:r w:rsidR="00313F92" w:rsidRPr="00660AEF">
        <w:rPr>
          <w:bCs/>
        </w:rPr>
        <w:br w:type="page"/>
      </w:r>
    </w:p>
    <w:sdt>
      <w:sdtPr>
        <w:rPr>
          <w:rFonts w:asciiTheme="minorHAnsi" w:eastAsiaTheme="minorHAnsi" w:hAnsiTheme="minorHAnsi"/>
          <w:b w:val="0"/>
          <w:bCs/>
          <w:sz w:val="22"/>
          <w:szCs w:val="22"/>
          <w:lang w:eastAsia="en-US"/>
        </w:rPr>
        <w:id w:val="-649212103"/>
        <w:docPartObj>
          <w:docPartGallery w:val="Table of Contents"/>
          <w:docPartUnique/>
        </w:docPartObj>
      </w:sdtPr>
      <w:sdtEndPr>
        <w:rPr>
          <w:rFonts w:ascii="Times New Roman" w:eastAsia="Calibri" w:hAnsi="Times New Roman"/>
          <w:bCs w:val="0"/>
          <w:sz w:val="28"/>
        </w:rPr>
      </w:sdtEndPr>
      <w:sdtContent>
        <w:p w14:paraId="710A0AB4" w14:textId="77777777" w:rsidR="00182920" w:rsidRPr="002D11C1" w:rsidRDefault="00182920" w:rsidP="00182920">
          <w:pPr>
            <w:pStyle w:val="af6"/>
            <w:numPr>
              <w:ilvl w:val="0"/>
              <w:numId w:val="0"/>
            </w:numPr>
            <w:spacing w:line="240" w:lineRule="auto"/>
            <w:jc w:val="center"/>
          </w:pPr>
          <w:r w:rsidRPr="002D11C1">
            <w:t>СОДЕРЖАНИЕ</w:t>
          </w:r>
        </w:p>
        <w:p w14:paraId="2949A0EA" w14:textId="77777777" w:rsidR="00182920" w:rsidRPr="002D11C1" w:rsidRDefault="00182920" w:rsidP="00182920">
          <w:pPr>
            <w:rPr>
              <w:szCs w:val="28"/>
              <w:lang w:eastAsia="ru-RU"/>
            </w:rPr>
          </w:pPr>
        </w:p>
        <w:p w14:paraId="5C6D03FE" w14:textId="58173889" w:rsidR="00182920" w:rsidRDefault="00182920" w:rsidP="00010EF5">
          <w:pPr>
            <w:pStyle w:val="13"/>
            <w:rPr>
              <w:rFonts w:asciiTheme="minorHAnsi" w:eastAsiaTheme="minorEastAsia" w:hAnsiTheme="minorHAnsi" w:cstheme="minorBidi"/>
              <w:sz w:val="22"/>
              <w:lang w:val="en-GB" w:eastAsia="en-GB"/>
            </w:rPr>
          </w:pPr>
          <w:r w:rsidRPr="002D11C1">
            <w:rPr>
              <w:rFonts w:eastAsiaTheme="minorEastAsia"/>
              <w:szCs w:val="28"/>
              <w:lang w:eastAsia="ru-RU"/>
            </w:rPr>
            <w:fldChar w:fldCharType="begin"/>
          </w:r>
          <w:r w:rsidRPr="002D11C1">
            <w:rPr>
              <w:szCs w:val="28"/>
            </w:rPr>
            <w:instrText xml:space="preserve"> TOC \o "1-3" \h \z \u </w:instrText>
          </w:r>
          <w:r w:rsidRPr="002D11C1">
            <w:rPr>
              <w:rFonts w:eastAsiaTheme="minorEastAsia"/>
              <w:szCs w:val="28"/>
              <w:lang w:eastAsia="ru-RU"/>
            </w:rPr>
            <w:fldChar w:fldCharType="separate"/>
          </w:r>
          <w:hyperlink w:anchor="_Toc103843172" w:history="1">
            <w:r w:rsidRPr="006763CE">
              <w:rPr>
                <w:rStyle w:val="af5"/>
                <w:rFonts w:eastAsia="Times New Roman"/>
              </w:rPr>
              <w:t>ОБОЗНАЧЕНИЯ И СОКРАЩЕНИЯ</w:t>
            </w:r>
            <w:r>
              <w:rPr>
                <w:webHidden/>
              </w:rPr>
              <w:tab/>
            </w:r>
            <w:r>
              <w:rPr>
                <w:webHidden/>
              </w:rPr>
              <w:fldChar w:fldCharType="begin"/>
            </w:r>
            <w:r>
              <w:rPr>
                <w:webHidden/>
              </w:rPr>
              <w:instrText xml:space="preserve"> PAGEREF _Toc103843172 \h </w:instrText>
            </w:r>
            <w:r>
              <w:rPr>
                <w:webHidden/>
              </w:rPr>
            </w:r>
            <w:r>
              <w:rPr>
                <w:webHidden/>
              </w:rPr>
              <w:fldChar w:fldCharType="separate"/>
            </w:r>
            <w:r w:rsidR="00B13898">
              <w:rPr>
                <w:webHidden/>
              </w:rPr>
              <w:t>3</w:t>
            </w:r>
            <w:r>
              <w:rPr>
                <w:webHidden/>
              </w:rPr>
              <w:fldChar w:fldCharType="end"/>
            </w:r>
          </w:hyperlink>
        </w:p>
        <w:p w14:paraId="5D3F115F" w14:textId="02AD56CB" w:rsidR="00182920" w:rsidRDefault="00CC2430" w:rsidP="00010EF5">
          <w:pPr>
            <w:pStyle w:val="13"/>
            <w:rPr>
              <w:rFonts w:asciiTheme="minorHAnsi" w:eastAsiaTheme="minorEastAsia" w:hAnsiTheme="minorHAnsi" w:cstheme="minorBidi"/>
              <w:sz w:val="22"/>
              <w:lang w:val="en-GB" w:eastAsia="en-GB"/>
            </w:rPr>
          </w:pPr>
          <w:hyperlink w:anchor="_Toc103843173" w:history="1">
            <w:r w:rsidR="00182920" w:rsidRPr="006763CE">
              <w:rPr>
                <w:rStyle w:val="af5"/>
              </w:rPr>
              <w:t>ВВЕДЕНИЕ</w:t>
            </w:r>
            <w:r w:rsidR="00182920">
              <w:rPr>
                <w:webHidden/>
              </w:rPr>
              <w:tab/>
            </w:r>
            <w:r w:rsidR="00182920">
              <w:rPr>
                <w:webHidden/>
              </w:rPr>
              <w:fldChar w:fldCharType="begin"/>
            </w:r>
            <w:r w:rsidR="00182920">
              <w:rPr>
                <w:webHidden/>
              </w:rPr>
              <w:instrText xml:space="preserve"> PAGEREF _Toc103843173 \h </w:instrText>
            </w:r>
            <w:r w:rsidR="00182920">
              <w:rPr>
                <w:webHidden/>
              </w:rPr>
            </w:r>
            <w:r w:rsidR="00182920">
              <w:rPr>
                <w:webHidden/>
              </w:rPr>
              <w:fldChar w:fldCharType="separate"/>
            </w:r>
            <w:r w:rsidR="00B13898">
              <w:rPr>
                <w:webHidden/>
              </w:rPr>
              <w:t>4</w:t>
            </w:r>
            <w:r w:rsidR="00182920">
              <w:rPr>
                <w:webHidden/>
              </w:rPr>
              <w:fldChar w:fldCharType="end"/>
            </w:r>
          </w:hyperlink>
        </w:p>
        <w:p w14:paraId="578A4B24" w14:textId="1E4ED59B" w:rsidR="00182920" w:rsidRDefault="00CC2430" w:rsidP="00010EF5">
          <w:pPr>
            <w:pStyle w:val="13"/>
            <w:rPr>
              <w:rFonts w:asciiTheme="minorHAnsi" w:eastAsiaTheme="minorEastAsia" w:hAnsiTheme="minorHAnsi" w:cstheme="minorBidi"/>
              <w:sz w:val="22"/>
              <w:lang w:val="en-GB" w:eastAsia="en-GB"/>
            </w:rPr>
          </w:pPr>
          <w:hyperlink w:anchor="_Toc103843174" w:history="1">
            <w:r w:rsidR="00182920" w:rsidRPr="006763CE">
              <w:rPr>
                <w:rStyle w:val="af5"/>
              </w:rPr>
              <w:t>1</w:t>
            </w:r>
            <w:r w:rsidR="00182920">
              <w:rPr>
                <w:rFonts w:asciiTheme="minorHAnsi" w:eastAsiaTheme="minorEastAsia" w:hAnsiTheme="minorHAnsi" w:cstheme="minorBidi"/>
                <w:sz w:val="22"/>
                <w:lang w:val="en-GB" w:eastAsia="en-GB"/>
              </w:rPr>
              <w:tab/>
            </w:r>
            <w:r w:rsidR="00182920" w:rsidRPr="006763CE">
              <w:rPr>
                <w:rStyle w:val="af5"/>
              </w:rPr>
              <w:t>ОБЗОР ПРОГРАММНЫХ СРЕДСТВ ДЛЯ НЕЙТРОННО-ФИЗИЧЕСКИХ РАСЧЁТОВ ИССЛЕДОВАТЕЛЬСКИХ РЕАКТОРОВ</w:t>
            </w:r>
            <w:r w:rsidR="00182920">
              <w:rPr>
                <w:webHidden/>
              </w:rPr>
              <w:tab/>
            </w:r>
            <w:r w:rsidR="00182920">
              <w:rPr>
                <w:webHidden/>
              </w:rPr>
              <w:fldChar w:fldCharType="begin"/>
            </w:r>
            <w:r w:rsidR="00182920">
              <w:rPr>
                <w:webHidden/>
              </w:rPr>
              <w:instrText xml:space="preserve"> PAGEREF _Toc103843174 \h </w:instrText>
            </w:r>
            <w:r w:rsidR="00182920">
              <w:rPr>
                <w:webHidden/>
              </w:rPr>
            </w:r>
            <w:r w:rsidR="00182920">
              <w:rPr>
                <w:webHidden/>
              </w:rPr>
              <w:fldChar w:fldCharType="separate"/>
            </w:r>
            <w:r w:rsidR="00B13898">
              <w:rPr>
                <w:webHidden/>
              </w:rPr>
              <w:t>8</w:t>
            </w:r>
            <w:r w:rsidR="00182920">
              <w:rPr>
                <w:webHidden/>
              </w:rPr>
              <w:fldChar w:fldCharType="end"/>
            </w:r>
          </w:hyperlink>
        </w:p>
        <w:p w14:paraId="6F7197EA" w14:textId="395246C0" w:rsidR="00182920" w:rsidRDefault="00CC2430" w:rsidP="00113E58">
          <w:pPr>
            <w:pStyle w:val="21"/>
            <w:rPr>
              <w:rFonts w:asciiTheme="minorHAnsi" w:eastAsiaTheme="minorEastAsia" w:hAnsiTheme="minorHAnsi" w:cstheme="minorBidi"/>
              <w:noProof/>
              <w:sz w:val="22"/>
              <w:lang w:val="en-GB" w:eastAsia="en-GB"/>
            </w:rPr>
          </w:pPr>
          <w:hyperlink w:anchor="_Toc103843175" w:history="1">
            <w:r w:rsidR="00182920" w:rsidRPr="006763CE">
              <w:rPr>
                <w:rStyle w:val="af5"/>
                <w:noProof/>
              </w:rPr>
              <w:t>1.1</w:t>
            </w:r>
            <w:r w:rsidR="00ED42DB">
              <w:rPr>
                <w:rFonts w:asciiTheme="minorHAnsi" w:eastAsiaTheme="minorEastAsia" w:hAnsiTheme="minorHAnsi" w:cstheme="minorBidi"/>
                <w:noProof/>
                <w:sz w:val="22"/>
                <w:lang w:val="en-GB" w:eastAsia="en-GB"/>
              </w:rPr>
              <w:tab/>
            </w:r>
            <w:r w:rsidR="00182920" w:rsidRPr="006763CE">
              <w:rPr>
                <w:rStyle w:val="af5"/>
                <w:noProof/>
              </w:rPr>
              <w:t>Постановка проблемы</w:t>
            </w:r>
            <w:r w:rsidR="00182920">
              <w:rPr>
                <w:noProof/>
                <w:webHidden/>
              </w:rPr>
              <w:tab/>
            </w:r>
            <w:r w:rsidR="00182920">
              <w:rPr>
                <w:noProof/>
                <w:webHidden/>
              </w:rPr>
              <w:fldChar w:fldCharType="begin"/>
            </w:r>
            <w:r w:rsidR="00182920">
              <w:rPr>
                <w:noProof/>
                <w:webHidden/>
              </w:rPr>
              <w:instrText xml:space="preserve"> PAGEREF _Toc103843175 \h </w:instrText>
            </w:r>
            <w:r w:rsidR="00182920">
              <w:rPr>
                <w:noProof/>
                <w:webHidden/>
              </w:rPr>
            </w:r>
            <w:r w:rsidR="00182920">
              <w:rPr>
                <w:noProof/>
                <w:webHidden/>
              </w:rPr>
              <w:fldChar w:fldCharType="separate"/>
            </w:r>
            <w:r w:rsidR="00B13898">
              <w:rPr>
                <w:noProof/>
                <w:webHidden/>
              </w:rPr>
              <w:t>8</w:t>
            </w:r>
            <w:r w:rsidR="00182920">
              <w:rPr>
                <w:noProof/>
                <w:webHidden/>
              </w:rPr>
              <w:fldChar w:fldCharType="end"/>
            </w:r>
          </w:hyperlink>
        </w:p>
        <w:p w14:paraId="73DDE52A" w14:textId="1D012F9D" w:rsidR="00182920" w:rsidRDefault="00CC2430" w:rsidP="00113E58">
          <w:pPr>
            <w:pStyle w:val="21"/>
            <w:rPr>
              <w:rFonts w:asciiTheme="minorHAnsi" w:eastAsiaTheme="minorEastAsia" w:hAnsiTheme="minorHAnsi" w:cstheme="minorBidi"/>
              <w:noProof/>
              <w:sz w:val="22"/>
              <w:lang w:val="en-GB" w:eastAsia="en-GB"/>
            </w:rPr>
          </w:pPr>
          <w:hyperlink w:anchor="_Toc103843176" w:history="1">
            <w:r w:rsidR="00182920" w:rsidRPr="006763CE">
              <w:rPr>
                <w:rStyle w:val="af5"/>
                <w:noProof/>
              </w:rPr>
              <w:t>1.2</w:t>
            </w:r>
            <w:r w:rsidR="00182920">
              <w:rPr>
                <w:rFonts w:asciiTheme="minorHAnsi" w:eastAsiaTheme="minorEastAsia" w:hAnsiTheme="minorHAnsi" w:cstheme="minorBidi"/>
                <w:noProof/>
                <w:sz w:val="22"/>
                <w:lang w:val="en-GB" w:eastAsia="en-GB"/>
              </w:rPr>
              <w:tab/>
            </w:r>
            <w:r w:rsidR="00182920" w:rsidRPr="006763CE">
              <w:rPr>
                <w:rStyle w:val="af5"/>
                <w:noProof/>
              </w:rPr>
              <w:t>Программные средства для нейтронно-физических расчетов характеристик ядерных реакторов</w:t>
            </w:r>
            <w:r w:rsidR="00182920">
              <w:rPr>
                <w:noProof/>
                <w:webHidden/>
              </w:rPr>
              <w:tab/>
            </w:r>
            <w:r w:rsidR="00182920">
              <w:rPr>
                <w:noProof/>
                <w:webHidden/>
              </w:rPr>
              <w:fldChar w:fldCharType="begin"/>
            </w:r>
            <w:r w:rsidR="00182920">
              <w:rPr>
                <w:noProof/>
                <w:webHidden/>
              </w:rPr>
              <w:instrText xml:space="preserve"> PAGEREF _Toc103843176 \h </w:instrText>
            </w:r>
            <w:r w:rsidR="00182920">
              <w:rPr>
                <w:noProof/>
                <w:webHidden/>
              </w:rPr>
            </w:r>
            <w:r w:rsidR="00182920">
              <w:rPr>
                <w:noProof/>
                <w:webHidden/>
              </w:rPr>
              <w:fldChar w:fldCharType="separate"/>
            </w:r>
            <w:r w:rsidR="00B13898">
              <w:rPr>
                <w:noProof/>
                <w:webHidden/>
              </w:rPr>
              <w:t>22</w:t>
            </w:r>
            <w:r w:rsidR="00182920">
              <w:rPr>
                <w:noProof/>
                <w:webHidden/>
              </w:rPr>
              <w:fldChar w:fldCharType="end"/>
            </w:r>
          </w:hyperlink>
        </w:p>
        <w:p w14:paraId="22AD7186" w14:textId="0E4A0EFB" w:rsidR="00182920" w:rsidRDefault="00CC2430" w:rsidP="00113E58">
          <w:pPr>
            <w:pStyle w:val="21"/>
            <w:rPr>
              <w:rFonts w:asciiTheme="minorHAnsi" w:eastAsiaTheme="minorEastAsia" w:hAnsiTheme="minorHAnsi" w:cstheme="minorBidi"/>
              <w:noProof/>
              <w:sz w:val="22"/>
              <w:lang w:val="en-GB" w:eastAsia="en-GB"/>
            </w:rPr>
          </w:pPr>
          <w:hyperlink w:anchor="_Toc103843177" w:history="1">
            <w:r w:rsidR="00182920" w:rsidRPr="006763CE">
              <w:rPr>
                <w:rStyle w:val="af5"/>
                <w:noProof/>
              </w:rPr>
              <w:t>1.3</w:t>
            </w:r>
            <w:r w:rsidR="00182920">
              <w:rPr>
                <w:rFonts w:asciiTheme="minorHAnsi" w:eastAsiaTheme="minorEastAsia" w:hAnsiTheme="minorHAnsi" w:cstheme="minorBidi"/>
                <w:noProof/>
                <w:sz w:val="22"/>
                <w:lang w:val="en-GB" w:eastAsia="en-GB"/>
              </w:rPr>
              <w:tab/>
            </w:r>
            <w:r w:rsidR="00182920" w:rsidRPr="006763CE">
              <w:rPr>
                <w:rStyle w:val="af5"/>
                <w:noProof/>
              </w:rPr>
              <w:t>Выводы по главе</w:t>
            </w:r>
            <w:r w:rsidR="00182920">
              <w:rPr>
                <w:noProof/>
                <w:webHidden/>
              </w:rPr>
              <w:tab/>
            </w:r>
            <w:r w:rsidR="00182920">
              <w:rPr>
                <w:noProof/>
                <w:webHidden/>
              </w:rPr>
              <w:fldChar w:fldCharType="begin"/>
            </w:r>
            <w:r w:rsidR="00182920">
              <w:rPr>
                <w:noProof/>
                <w:webHidden/>
              </w:rPr>
              <w:instrText xml:space="preserve"> PAGEREF _Toc103843177 \h </w:instrText>
            </w:r>
            <w:r w:rsidR="00182920">
              <w:rPr>
                <w:noProof/>
                <w:webHidden/>
              </w:rPr>
            </w:r>
            <w:r w:rsidR="00182920">
              <w:rPr>
                <w:noProof/>
                <w:webHidden/>
              </w:rPr>
              <w:fldChar w:fldCharType="separate"/>
            </w:r>
            <w:r w:rsidR="00B13898">
              <w:rPr>
                <w:noProof/>
                <w:webHidden/>
              </w:rPr>
              <w:t>25</w:t>
            </w:r>
            <w:r w:rsidR="00182920">
              <w:rPr>
                <w:noProof/>
                <w:webHidden/>
              </w:rPr>
              <w:fldChar w:fldCharType="end"/>
            </w:r>
          </w:hyperlink>
        </w:p>
        <w:p w14:paraId="72E8DF7E" w14:textId="4C2F82E6" w:rsidR="00182920" w:rsidRDefault="00CC2430" w:rsidP="00010EF5">
          <w:pPr>
            <w:pStyle w:val="13"/>
            <w:rPr>
              <w:rFonts w:asciiTheme="minorHAnsi" w:eastAsiaTheme="minorEastAsia" w:hAnsiTheme="minorHAnsi" w:cstheme="minorBidi"/>
              <w:sz w:val="22"/>
              <w:lang w:val="en-GB" w:eastAsia="en-GB"/>
            </w:rPr>
          </w:pPr>
          <w:hyperlink w:anchor="_Toc103843178" w:history="1">
            <w:r w:rsidR="00182920" w:rsidRPr="006763CE">
              <w:rPr>
                <w:rStyle w:val="af5"/>
              </w:rPr>
              <w:t>2</w:t>
            </w:r>
            <w:r w:rsidR="00182920">
              <w:rPr>
                <w:rFonts w:asciiTheme="minorHAnsi" w:eastAsiaTheme="minorEastAsia" w:hAnsiTheme="minorHAnsi" w:cstheme="minorBidi"/>
                <w:sz w:val="22"/>
                <w:lang w:val="en-GB" w:eastAsia="en-GB"/>
              </w:rPr>
              <w:tab/>
            </w:r>
            <w:r w:rsidR="00182920" w:rsidRPr="006763CE">
              <w:rPr>
                <w:rStyle w:val="af5"/>
              </w:rPr>
              <w:t>ИСПОЛЬЗОВАННЫЕ МЕТОДЫ И ПОДХОДЫ</w:t>
            </w:r>
            <w:r w:rsidR="00182920">
              <w:rPr>
                <w:webHidden/>
              </w:rPr>
              <w:tab/>
            </w:r>
            <w:r w:rsidR="00182920">
              <w:rPr>
                <w:webHidden/>
              </w:rPr>
              <w:fldChar w:fldCharType="begin"/>
            </w:r>
            <w:r w:rsidR="00182920">
              <w:rPr>
                <w:webHidden/>
              </w:rPr>
              <w:instrText xml:space="preserve"> PAGEREF _Toc103843178 \h </w:instrText>
            </w:r>
            <w:r w:rsidR="00182920">
              <w:rPr>
                <w:webHidden/>
              </w:rPr>
            </w:r>
            <w:r w:rsidR="00182920">
              <w:rPr>
                <w:webHidden/>
              </w:rPr>
              <w:fldChar w:fldCharType="separate"/>
            </w:r>
            <w:r w:rsidR="00B13898">
              <w:rPr>
                <w:webHidden/>
              </w:rPr>
              <w:t>27</w:t>
            </w:r>
            <w:r w:rsidR="00182920">
              <w:rPr>
                <w:webHidden/>
              </w:rPr>
              <w:fldChar w:fldCharType="end"/>
            </w:r>
          </w:hyperlink>
        </w:p>
        <w:p w14:paraId="6AD2DF5B" w14:textId="66D26E3F" w:rsidR="00182920" w:rsidRDefault="00CC2430" w:rsidP="00113E58">
          <w:pPr>
            <w:pStyle w:val="21"/>
            <w:rPr>
              <w:rFonts w:asciiTheme="minorHAnsi" w:eastAsiaTheme="minorEastAsia" w:hAnsiTheme="minorHAnsi" w:cstheme="minorBidi"/>
              <w:noProof/>
              <w:sz w:val="22"/>
              <w:lang w:val="en-GB" w:eastAsia="en-GB"/>
            </w:rPr>
          </w:pPr>
          <w:hyperlink w:anchor="_Toc103843179" w:history="1">
            <w:r w:rsidR="00182920" w:rsidRPr="006763CE">
              <w:rPr>
                <w:rStyle w:val="af5"/>
                <w:bCs/>
                <w:noProof/>
              </w:rPr>
              <w:t>2.1</w:t>
            </w:r>
            <w:r w:rsidR="00182920">
              <w:rPr>
                <w:rFonts w:asciiTheme="minorHAnsi" w:eastAsiaTheme="minorEastAsia" w:hAnsiTheme="minorHAnsi" w:cstheme="minorBidi"/>
                <w:noProof/>
                <w:sz w:val="22"/>
                <w:lang w:val="en-GB" w:eastAsia="en-GB"/>
              </w:rPr>
              <w:tab/>
            </w:r>
            <w:r w:rsidR="00182920" w:rsidRPr="006763CE">
              <w:rPr>
                <w:rStyle w:val="af5"/>
                <w:bCs/>
                <w:noProof/>
              </w:rPr>
              <w:t>Метод Монте-Карло и программное средство MCNP</w:t>
            </w:r>
            <w:r w:rsidR="00182920">
              <w:rPr>
                <w:noProof/>
                <w:webHidden/>
              </w:rPr>
              <w:tab/>
            </w:r>
            <w:r w:rsidR="00182920">
              <w:rPr>
                <w:noProof/>
                <w:webHidden/>
              </w:rPr>
              <w:fldChar w:fldCharType="begin"/>
            </w:r>
            <w:r w:rsidR="00182920">
              <w:rPr>
                <w:noProof/>
                <w:webHidden/>
              </w:rPr>
              <w:instrText xml:space="preserve"> PAGEREF _Toc103843179 \h </w:instrText>
            </w:r>
            <w:r w:rsidR="00182920">
              <w:rPr>
                <w:noProof/>
                <w:webHidden/>
              </w:rPr>
            </w:r>
            <w:r w:rsidR="00182920">
              <w:rPr>
                <w:noProof/>
                <w:webHidden/>
              </w:rPr>
              <w:fldChar w:fldCharType="separate"/>
            </w:r>
            <w:r w:rsidR="00B13898">
              <w:rPr>
                <w:noProof/>
                <w:webHidden/>
              </w:rPr>
              <w:t>27</w:t>
            </w:r>
            <w:r w:rsidR="00182920">
              <w:rPr>
                <w:noProof/>
                <w:webHidden/>
              </w:rPr>
              <w:fldChar w:fldCharType="end"/>
            </w:r>
          </w:hyperlink>
        </w:p>
        <w:p w14:paraId="36CF8631" w14:textId="6A94C6C4" w:rsidR="00182920" w:rsidRDefault="00CC2430" w:rsidP="00010EF5">
          <w:pPr>
            <w:pStyle w:val="31"/>
            <w:tabs>
              <w:tab w:val="left" w:pos="709"/>
            </w:tabs>
            <w:ind w:firstLine="0"/>
            <w:jc w:val="both"/>
            <w:rPr>
              <w:rFonts w:asciiTheme="minorHAnsi" w:eastAsiaTheme="minorEastAsia" w:hAnsiTheme="minorHAnsi" w:cstheme="minorBidi"/>
              <w:noProof/>
              <w:sz w:val="22"/>
              <w:lang w:val="en-GB" w:eastAsia="en-GB"/>
            </w:rPr>
          </w:pPr>
          <w:hyperlink w:anchor="_Toc103843180" w:history="1">
            <w:r w:rsidR="00182920" w:rsidRPr="006763CE">
              <w:rPr>
                <w:rStyle w:val="af5"/>
                <w:bCs/>
                <w:noProof/>
              </w:rPr>
              <w:t>2.1.1</w:t>
            </w:r>
            <w:r w:rsidR="00182920">
              <w:rPr>
                <w:rFonts w:asciiTheme="minorHAnsi" w:eastAsiaTheme="minorEastAsia" w:hAnsiTheme="minorHAnsi" w:cstheme="minorBidi"/>
                <w:noProof/>
                <w:sz w:val="22"/>
                <w:lang w:val="en-GB" w:eastAsia="en-GB"/>
              </w:rPr>
              <w:tab/>
            </w:r>
            <w:r w:rsidR="00182920" w:rsidRPr="006763CE">
              <w:rPr>
                <w:rStyle w:val="af5"/>
                <w:bCs/>
                <w:noProof/>
              </w:rPr>
              <w:t>Основные принципы метода Монте-Карло</w:t>
            </w:r>
            <w:r w:rsidR="00182920">
              <w:rPr>
                <w:noProof/>
                <w:webHidden/>
              </w:rPr>
              <w:tab/>
            </w:r>
            <w:r w:rsidR="00182920">
              <w:rPr>
                <w:noProof/>
                <w:webHidden/>
              </w:rPr>
              <w:fldChar w:fldCharType="begin"/>
            </w:r>
            <w:r w:rsidR="00182920">
              <w:rPr>
                <w:noProof/>
                <w:webHidden/>
              </w:rPr>
              <w:instrText xml:space="preserve"> PAGEREF _Toc103843180 \h </w:instrText>
            </w:r>
            <w:r w:rsidR="00182920">
              <w:rPr>
                <w:noProof/>
                <w:webHidden/>
              </w:rPr>
            </w:r>
            <w:r w:rsidR="00182920">
              <w:rPr>
                <w:noProof/>
                <w:webHidden/>
              </w:rPr>
              <w:fldChar w:fldCharType="separate"/>
            </w:r>
            <w:r w:rsidR="00B13898">
              <w:rPr>
                <w:noProof/>
                <w:webHidden/>
              </w:rPr>
              <w:t>27</w:t>
            </w:r>
            <w:r w:rsidR="00182920">
              <w:rPr>
                <w:noProof/>
                <w:webHidden/>
              </w:rPr>
              <w:fldChar w:fldCharType="end"/>
            </w:r>
          </w:hyperlink>
        </w:p>
        <w:p w14:paraId="525BE170" w14:textId="7E7F2FA7" w:rsidR="00182920" w:rsidRDefault="00CC2430" w:rsidP="00010EF5">
          <w:pPr>
            <w:pStyle w:val="31"/>
            <w:tabs>
              <w:tab w:val="left" w:pos="709"/>
            </w:tabs>
            <w:ind w:firstLine="0"/>
            <w:jc w:val="both"/>
            <w:rPr>
              <w:rFonts w:asciiTheme="minorHAnsi" w:eastAsiaTheme="minorEastAsia" w:hAnsiTheme="minorHAnsi" w:cstheme="minorBidi"/>
              <w:noProof/>
              <w:sz w:val="22"/>
              <w:lang w:val="en-GB" w:eastAsia="en-GB"/>
            </w:rPr>
          </w:pPr>
          <w:hyperlink w:anchor="_Toc103843181" w:history="1">
            <w:r w:rsidR="00182920" w:rsidRPr="006763CE">
              <w:rPr>
                <w:rStyle w:val="af5"/>
                <w:bCs/>
                <w:noProof/>
              </w:rPr>
              <w:t>2.1.2</w:t>
            </w:r>
            <w:r w:rsidR="00182920">
              <w:rPr>
                <w:rFonts w:asciiTheme="minorHAnsi" w:eastAsiaTheme="minorEastAsia" w:hAnsiTheme="minorHAnsi" w:cstheme="minorBidi"/>
                <w:noProof/>
                <w:sz w:val="22"/>
                <w:lang w:val="en-GB" w:eastAsia="en-GB"/>
              </w:rPr>
              <w:tab/>
            </w:r>
            <w:r w:rsidR="00182920" w:rsidRPr="006763CE">
              <w:rPr>
                <w:rStyle w:val="af5"/>
                <w:bCs/>
                <w:noProof/>
              </w:rPr>
              <w:t>Описание методики расчетов в MCNP</w:t>
            </w:r>
            <w:r w:rsidR="00182920">
              <w:rPr>
                <w:noProof/>
                <w:webHidden/>
              </w:rPr>
              <w:tab/>
            </w:r>
            <w:r w:rsidR="00182920">
              <w:rPr>
                <w:noProof/>
                <w:webHidden/>
              </w:rPr>
              <w:fldChar w:fldCharType="begin"/>
            </w:r>
            <w:r w:rsidR="00182920">
              <w:rPr>
                <w:noProof/>
                <w:webHidden/>
              </w:rPr>
              <w:instrText xml:space="preserve"> PAGEREF _Toc103843181 \h </w:instrText>
            </w:r>
            <w:r w:rsidR="00182920">
              <w:rPr>
                <w:noProof/>
                <w:webHidden/>
              </w:rPr>
            </w:r>
            <w:r w:rsidR="00182920">
              <w:rPr>
                <w:noProof/>
                <w:webHidden/>
              </w:rPr>
              <w:fldChar w:fldCharType="separate"/>
            </w:r>
            <w:r w:rsidR="00B13898">
              <w:rPr>
                <w:noProof/>
                <w:webHidden/>
              </w:rPr>
              <w:t>31</w:t>
            </w:r>
            <w:r w:rsidR="00182920">
              <w:rPr>
                <w:noProof/>
                <w:webHidden/>
              </w:rPr>
              <w:fldChar w:fldCharType="end"/>
            </w:r>
          </w:hyperlink>
        </w:p>
        <w:p w14:paraId="29E46526" w14:textId="6693A49F" w:rsidR="00182920" w:rsidRDefault="00CC2430" w:rsidP="00113E58">
          <w:pPr>
            <w:pStyle w:val="21"/>
            <w:rPr>
              <w:rFonts w:asciiTheme="minorHAnsi" w:eastAsiaTheme="minorEastAsia" w:hAnsiTheme="minorHAnsi" w:cstheme="minorBidi"/>
              <w:noProof/>
              <w:sz w:val="22"/>
              <w:lang w:val="en-GB" w:eastAsia="en-GB"/>
            </w:rPr>
          </w:pPr>
          <w:hyperlink w:anchor="_Toc103843182" w:history="1">
            <w:r w:rsidR="00182920" w:rsidRPr="006763CE">
              <w:rPr>
                <w:rStyle w:val="af5"/>
                <w:noProof/>
              </w:rPr>
              <w:t>2.2</w:t>
            </w:r>
            <w:r w:rsidR="00182920">
              <w:rPr>
                <w:rFonts w:asciiTheme="minorHAnsi" w:eastAsiaTheme="minorEastAsia" w:hAnsiTheme="minorHAnsi" w:cstheme="minorBidi"/>
                <w:noProof/>
                <w:sz w:val="22"/>
                <w:lang w:val="en-GB" w:eastAsia="en-GB"/>
              </w:rPr>
              <w:tab/>
            </w:r>
            <w:r w:rsidR="00182920" w:rsidRPr="006763CE">
              <w:rPr>
                <w:rStyle w:val="af5"/>
                <w:noProof/>
              </w:rPr>
              <w:t>Общие уравнения выгорания и функциональные возможности вычислительной системы.</w:t>
            </w:r>
            <w:r w:rsidR="00182920">
              <w:rPr>
                <w:noProof/>
                <w:webHidden/>
              </w:rPr>
              <w:tab/>
            </w:r>
            <w:r w:rsidR="00182920">
              <w:rPr>
                <w:noProof/>
                <w:webHidden/>
              </w:rPr>
              <w:fldChar w:fldCharType="begin"/>
            </w:r>
            <w:r w:rsidR="00182920">
              <w:rPr>
                <w:noProof/>
                <w:webHidden/>
              </w:rPr>
              <w:instrText xml:space="preserve"> PAGEREF _Toc103843182 \h </w:instrText>
            </w:r>
            <w:r w:rsidR="00182920">
              <w:rPr>
                <w:noProof/>
                <w:webHidden/>
              </w:rPr>
            </w:r>
            <w:r w:rsidR="00182920">
              <w:rPr>
                <w:noProof/>
                <w:webHidden/>
              </w:rPr>
              <w:fldChar w:fldCharType="separate"/>
            </w:r>
            <w:r w:rsidR="00B13898">
              <w:rPr>
                <w:noProof/>
                <w:webHidden/>
              </w:rPr>
              <w:t>38</w:t>
            </w:r>
            <w:r w:rsidR="00182920">
              <w:rPr>
                <w:noProof/>
                <w:webHidden/>
              </w:rPr>
              <w:fldChar w:fldCharType="end"/>
            </w:r>
          </w:hyperlink>
        </w:p>
        <w:p w14:paraId="3A092604" w14:textId="4FF3794E" w:rsidR="00182920" w:rsidRDefault="00CC2430" w:rsidP="00010EF5">
          <w:pPr>
            <w:pStyle w:val="31"/>
            <w:tabs>
              <w:tab w:val="left" w:pos="709"/>
            </w:tabs>
            <w:ind w:firstLine="0"/>
            <w:jc w:val="both"/>
            <w:rPr>
              <w:rFonts w:asciiTheme="minorHAnsi" w:eastAsiaTheme="minorEastAsia" w:hAnsiTheme="minorHAnsi" w:cstheme="minorBidi"/>
              <w:noProof/>
              <w:sz w:val="22"/>
              <w:lang w:val="en-GB" w:eastAsia="en-GB"/>
            </w:rPr>
          </w:pPr>
          <w:hyperlink w:anchor="_Toc103843183" w:history="1">
            <w:r w:rsidR="00182920" w:rsidRPr="006763CE">
              <w:rPr>
                <w:rStyle w:val="af5"/>
                <w:bCs/>
                <w:noProof/>
              </w:rPr>
              <w:t>2.2.1</w:t>
            </w:r>
            <w:r w:rsidR="00182920">
              <w:rPr>
                <w:rFonts w:asciiTheme="minorHAnsi" w:eastAsiaTheme="minorEastAsia" w:hAnsiTheme="minorHAnsi" w:cstheme="minorBidi"/>
                <w:noProof/>
                <w:sz w:val="22"/>
                <w:lang w:val="en-GB" w:eastAsia="en-GB"/>
              </w:rPr>
              <w:tab/>
            </w:r>
            <w:r w:rsidR="00182920" w:rsidRPr="006763CE">
              <w:rPr>
                <w:rStyle w:val="af5"/>
                <w:bCs/>
                <w:noProof/>
              </w:rPr>
              <w:t>Практическая стратегия решения</w:t>
            </w:r>
            <w:r w:rsidR="00182920">
              <w:rPr>
                <w:noProof/>
                <w:webHidden/>
              </w:rPr>
              <w:tab/>
            </w:r>
            <w:r w:rsidR="00182920">
              <w:rPr>
                <w:noProof/>
                <w:webHidden/>
              </w:rPr>
              <w:fldChar w:fldCharType="begin"/>
            </w:r>
            <w:r w:rsidR="00182920">
              <w:rPr>
                <w:noProof/>
                <w:webHidden/>
              </w:rPr>
              <w:instrText xml:space="preserve"> PAGEREF _Toc103843183 \h </w:instrText>
            </w:r>
            <w:r w:rsidR="00182920">
              <w:rPr>
                <w:noProof/>
                <w:webHidden/>
              </w:rPr>
            </w:r>
            <w:r w:rsidR="00182920">
              <w:rPr>
                <w:noProof/>
                <w:webHidden/>
              </w:rPr>
              <w:fldChar w:fldCharType="separate"/>
            </w:r>
            <w:r w:rsidR="00B13898">
              <w:rPr>
                <w:noProof/>
                <w:webHidden/>
              </w:rPr>
              <w:t>43</w:t>
            </w:r>
            <w:r w:rsidR="00182920">
              <w:rPr>
                <w:noProof/>
                <w:webHidden/>
              </w:rPr>
              <w:fldChar w:fldCharType="end"/>
            </w:r>
          </w:hyperlink>
        </w:p>
        <w:p w14:paraId="0C043EAC" w14:textId="666E6235" w:rsidR="00182920" w:rsidRDefault="00CC2430" w:rsidP="00113E58">
          <w:pPr>
            <w:pStyle w:val="21"/>
            <w:rPr>
              <w:rFonts w:asciiTheme="minorHAnsi" w:eastAsiaTheme="minorEastAsia" w:hAnsiTheme="minorHAnsi" w:cstheme="minorBidi"/>
              <w:noProof/>
              <w:sz w:val="22"/>
              <w:lang w:val="en-GB" w:eastAsia="en-GB"/>
            </w:rPr>
          </w:pPr>
          <w:hyperlink w:anchor="_Toc103843184" w:history="1">
            <w:r w:rsidR="00182920" w:rsidRPr="006763CE">
              <w:rPr>
                <w:rStyle w:val="af5"/>
                <w:noProof/>
              </w:rPr>
              <w:t>2.3</w:t>
            </w:r>
            <w:r w:rsidR="00182920">
              <w:rPr>
                <w:rFonts w:asciiTheme="minorHAnsi" w:eastAsiaTheme="minorEastAsia" w:hAnsiTheme="minorHAnsi" w:cstheme="minorBidi"/>
                <w:noProof/>
                <w:sz w:val="22"/>
                <w:lang w:val="en-GB" w:eastAsia="en-GB"/>
              </w:rPr>
              <w:tab/>
            </w:r>
            <w:r w:rsidR="00182920" w:rsidRPr="006763CE">
              <w:rPr>
                <w:rStyle w:val="af5"/>
                <w:noProof/>
              </w:rPr>
              <w:t>Точность метода Монте-Карло</w:t>
            </w:r>
            <w:r w:rsidR="00182920">
              <w:rPr>
                <w:noProof/>
                <w:webHidden/>
              </w:rPr>
              <w:tab/>
            </w:r>
            <w:r w:rsidR="00182920">
              <w:rPr>
                <w:noProof/>
                <w:webHidden/>
              </w:rPr>
              <w:fldChar w:fldCharType="begin"/>
            </w:r>
            <w:r w:rsidR="00182920">
              <w:rPr>
                <w:noProof/>
                <w:webHidden/>
              </w:rPr>
              <w:instrText xml:space="preserve"> PAGEREF _Toc103843184 \h </w:instrText>
            </w:r>
            <w:r w:rsidR="00182920">
              <w:rPr>
                <w:noProof/>
                <w:webHidden/>
              </w:rPr>
            </w:r>
            <w:r w:rsidR="00182920">
              <w:rPr>
                <w:noProof/>
                <w:webHidden/>
              </w:rPr>
              <w:fldChar w:fldCharType="separate"/>
            </w:r>
            <w:r w:rsidR="00B13898">
              <w:rPr>
                <w:noProof/>
                <w:webHidden/>
              </w:rPr>
              <w:t>46</w:t>
            </w:r>
            <w:r w:rsidR="00182920">
              <w:rPr>
                <w:noProof/>
                <w:webHidden/>
              </w:rPr>
              <w:fldChar w:fldCharType="end"/>
            </w:r>
          </w:hyperlink>
        </w:p>
        <w:p w14:paraId="19E51072" w14:textId="10E799D8" w:rsidR="00182920" w:rsidRDefault="00CC2430" w:rsidP="00113E58">
          <w:pPr>
            <w:pStyle w:val="21"/>
            <w:rPr>
              <w:rFonts w:asciiTheme="minorHAnsi" w:eastAsiaTheme="minorEastAsia" w:hAnsiTheme="minorHAnsi" w:cstheme="minorBidi"/>
              <w:noProof/>
              <w:sz w:val="22"/>
              <w:lang w:val="en-GB" w:eastAsia="en-GB"/>
            </w:rPr>
          </w:pPr>
          <w:hyperlink w:anchor="_Toc103843185" w:history="1">
            <w:r w:rsidR="00182920" w:rsidRPr="006763CE">
              <w:rPr>
                <w:rStyle w:val="af5"/>
                <w:bCs/>
                <w:noProof/>
              </w:rPr>
              <w:t>2.4</w:t>
            </w:r>
            <w:r w:rsidR="00182920">
              <w:rPr>
                <w:rFonts w:asciiTheme="minorHAnsi" w:eastAsiaTheme="minorEastAsia" w:hAnsiTheme="minorHAnsi" w:cstheme="minorBidi"/>
                <w:noProof/>
                <w:sz w:val="22"/>
                <w:lang w:val="en-GB" w:eastAsia="en-GB"/>
              </w:rPr>
              <w:tab/>
            </w:r>
            <w:r w:rsidR="00182920" w:rsidRPr="006763CE">
              <w:rPr>
                <w:rStyle w:val="af5"/>
                <w:bCs/>
                <w:noProof/>
              </w:rPr>
              <w:t>Экспериментальная методика определения плотности потока нейтронов</w:t>
            </w:r>
            <w:r w:rsidR="00182920">
              <w:rPr>
                <w:noProof/>
                <w:webHidden/>
              </w:rPr>
              <w:tab/>
            </w:r>
            <w:r w:rsidR="00182920">
              <w:rPr>
                <w:noProof/>
                <w:webHidden/>
              </w:rPr>
              <w:fldChar w:fldCharType="begin"/>
            </w:r>
            <w:r w:rsidR="00182920">
              <w:rPr>
                <w:noProof/>
                <w:webHidden/>
              </w:rPr>
              <w:instrText xml:space="preserve"> PAGEREF _Toc103843185 \h </w:instrText>
            </w:r>
            <w:r w:rsidR="00182920">
              <w:rPr>
                <w:noProof/>
                <w:webHidden/>
              </w:rPr>
            </w:r>
            <w:r w:rsidR="00182920">
              <w:rPr>
                <w:noProof/>
                <w:webHidden/>
              </w:rPr>
              <w:fldChar w:fldCharType="separate"/>
            </w:r>
            <w:r w:rsidR="00B13898">
              <w:rPr>
                <w:noProof/>
                <w:webHidden/>
              </w:rPr>
              <w:t>48</w:t>
            </w:r>
            <w:r w:rsidR="00182920">
              <w:rPr>
                <w:noProof/>
                <w:webHidden/>
              </w:rPr>
              <w:fldChar w:fldCharType="end"/>
            </w:r>
          </w:hyperlink>
        </w:p>
        <w:p w14:paraId="03B4B597" w14:textId="1227B781" w:rsidR="00182920" w:rsidRDefault="00CC2430" w:rsidP="00113E58">
          <w:pPr>
            <w:pStyle w:val="21"/>
            <w:rPr>
              <w:rFonts w:asciiTheme="minorHAnsi" w:eastAsiaTheme="minorEastAsia" w:hAnsiTheme="minorHAnsi" w:cstheme="minorBidi"/>
              <w:noProof/>
              <w:sz w:val="22"/>
              <w:lang w:val="en-GB" w:eastAsia="en-GB"/>
            </w:rPr>
          </w:pPr>
          <w:hyperlink w:anchor="_Toc103843186" w:history="1">
            <w:r w:rsidR="00182920" w:rsidRPr="006763CE">
              <w:rPr>
                <w:rStyle w:val="af5"/>
                <w:bCs/>
                <w:iCs/>
                <w:noProof/>
              </w:rPr>
              <w:t>2.5</w:t>
            </w:r>
            <w:r w:rsidR="00182920">
              <w:rPr>
                <w:rFonts w:asciiTheme="minorHAnsi" w:eastAsiaTheme="minorEastAsia" w:hAnsiTheme="minorHAnsi" w:cstheme="minorBidi"/>
                <w:noProof/>
                <w:sz w:val="22"/>
                <w:lang w:val="en-GB" w:eastAsia="en-GB"/>
              </w:rPr>
              <w:tab/>
            </w:r>
            <w:r w:rsidR="00182920" w:rsidRPr="006763CE">
              <w:rPr>
                <w:rStyle w:val="af5"/>
                <w:bCs/>
                <w:iCs/>
                <w:noProof/>
              </w:rPr>
              <w:t>Методика градуировки рабочих органов системы управления и защиты</w:t>
            </w:r>
            <w:r w:rsidR="00182920">
              <w:rPr>
                <w:noProof/>
                <w:webHidden/>
              </w:rPr>
              <w:tab/>
            </w:r>
            <w:r w:rsidR="00182920">
              <w:rPr>
                <w:noProof/>
                <w:webHidden/>
              </w:rPr>
              <w:fldChar w:fldCharType="begin"/>
            </w:r>
            <w:r w:rsidR="00182920">
              <w:rPr>
                <w:noProof/>
                <w:webHidden/>
              </w:rPr>
              <w:instrText xml:space="preserve"> PAGEREF _Toc103843186 \h </w:instrText>
            </w:r>
            <w:r w:rsidR="00182920">
              <w:rPr>
                <w:noProof/>
                <w:webHidden/>
              </w:rPr>
            </w:r>
            <w:r w:rsidR="00182920">
              <w:rPr>
                <w:noProof/>
                <w:webHidden/>
              </w:rPr>
              <w:fldChar w:fldCharType="separate"/>
            </w:r>
            <w:r w:rsidR="00B13898">
              <w:rPr>
                <w:noProof/>
                <w:webHidden/>
              </w:rPr>
              <w:t>53</w:t>
            </w:r>
            <w:r w:rsidR="00182920">
              <w:rPr>
                <w:noProof/>
                <w:webHidden/>
              </w:rPr>
              <w:fldChar w:fldCharType="end"/>
            </w:r>
          </w:hyperlink>
        </w:p>
        <w:p w14:paraId="46A722F8" w14:textId="56444F1A" w:rsidR="00182920" w:rsidRDefault="00CC2430" w:rsidP="00113E58">
          <w:pPr>
            <w:pStyle w:val="21"/>
            <w:rPr>
              <w:rFonts w:asciiTheme="minorHAnsi" w:eastAsiaTheme="minorEastAsia" w:hAnsiTheme="minorHAnsi" w:cstheme="minorBidi"/>
              <w:noProof/>
              <w:sz w:val="22"/>
              <w:lang w:val="en-GB" w:eastAsia="en-GB"/>
            </w:rPr>
          </w:pPr>
          <w:hyperlink w:anchor="_Toc103843187" w:history="1">
            <w:r w:rsidR="00182920" w:rsidRPr="006763CE">
              <w:rPr>
                <w:rStyle w:val="af5"/>
                <w:noProof/>
              </w:rPr>
              <w:t>2.6</w:t>
            </w:r>
            <w:r w:rsidR="00182920">
              <w:rPr>
                <w:rFonts w:asciiTheme="minorHAnsi" w:eastAsiaTheme="minorEastAsia" w:hAnsiTheme="minorHAnsi" w:cstheme="minorBidi"/>
                <w:noProof/>
                <w:sz w:val="22"/>
                <w:lang w:val="en-GB" w:eastAsia="en-GB"/>
              </w:rPr>
              <w:tab/>
            </w:r>
            <w:r w:rsidR="00182920" w:rsidRPr="006763CE">
              <w:rPr>
                <w:rStyle w:val="af5"/>
                <w:noProof/>
              </w:rPr>
              <w:t>Модель активной зоны реактора ВВР-К</w:t>
            </w:r>
            <w:r w:rsidR="00182920">
              <w:rPr>
                <w:noProof/>
                <w:webHidden/>
              </w:rPr>
              <w:tab/>
            </w:r>
            <w:r w:rsidR="00182920">
              <w:rPr>
                <w:noProof/>
                <w:webHidden/>
              </w:rPr>
              <w:fldChar w:fldCharType="begin"/>
            </w:r>
            <w:r w:rsidR="00182920">
              <w:rPr>
                <w:noProof/>
                <w:webHidden/>
              </w:rPr>
              <w:instrText xml:space="preserve"> PAGEREF _Toc103843187 \h </w:instrText>
            </w:r>
            <w:r w:rsidR="00182920">
              <w:rPr>
                <w:noProof/>
                <w:webHidden/>
              </w:rPr>
            </w:r>
            <w:r w:rsidR="00182920">
              <w:rPr>
                <w:noProof/>
                <w:webHidden/>
              </w:rPr>
              <w:fldChar w:fldCharType="separate"/>
            </w:r>
            <w:r w:rsidR="00B13898">
              <w:rPr>
                <w:noProof/>
                <w:webHidden/>
              </w:rPr>
              <w:t>58</w:t>
            </w:r>
            <w:r w:rsidR="00182920">
              <w:rPr>
                <w:noProof/>
                <w:webHidden/>
              </w:rPr>
              <w:fldChar w:fldCharType="end"/>
            </w:r>
          </w:hyperlink>
        </w:p>
        <w:p w14:paraId="14F55804" w14:textId="0628FB75" w:rsidR="00182920" w:rsidRDefault="00CC2430" w:rsidP="00113E58">
          <w:pPr>
            <w:pStyle w:val="21"/>
            <w:rPr>
              <w:rFonts w:asciiTheme="minorHAnsi" w:eastAsiaTheme="minorEastAsia" w:hAnsiTheme="minorHAnsi" w:cstheme="minorBidi"/>
              <w:noProof/>
              <w:sz w:val="22"/>
              <w:lang w:val="en-GB" w:eastAsia="en-GB"/>
            </w:rPr>
          </w:pPr>
          <w:hyperlink w:anchor="_Toc103843188" w:history="1">
            <w:r w:rsidR="00182920" w:rsidRPr="006763CE">
              <w:rPr>
                <w:rStyle w:val="af5"/>
                <w:noProof/>
              </w:rPr>
              <w:t>2.7</w:t>
            </w:r>
            <w:r w:rsidR="00182920">
              <w:rPr>
                <w:rFonts w:asciiTheme="minorHAnsi" w:eastAsiaTheme="minorEastAsia" w:hAnsiTheme="minorHAnsi" w:cstheme="minorBidi"/>
                <w:noProof/>
                <w:sz w:val="22"/>
                <w:lang w:val="en-GB" w:eastAsia="en-GB"/>
              </w:rPr>
              <w:tab/>
            </w:r>
            <w:r w:rsidR="00182920" w:rsidRPr="006763CE">
              <w:rPr>
                <w:rStyle w:val="af5"/>
                <w:noProof/>
              </w:rPr>
              <w:t>Верификация и валидация расчетной модели</w:t>
            </w:r>
            <w:r w:rsidR="00182920">
              <w:rPr>
                <w:noProof/>
                <w:webHidden/>
              </w:rPr>
              <w:tab/>
            </w:r>
            <w:r w:rsidR="00182920">
              <w:rPr>
                <w:noProof/>
                <w:webHidden/>
              </w:rPr>
              <w:fldChar w:fldCharType="begin"/>
            </w:r>
            <w:r w:rsidR="00182920">
              <w:rPr>
                <w:noProof/>
                <w:webHidden/>
              </w:rPr>
              <w:instrText xml:space="preserve"> PAGEREF _Toc103843188 \h </w:instrText>
            </w:r>
            <w:r w:rsidR="00182920">
              <w:rPr>
                <w:noProof/>
                <w:webHidden/>
              </w:rPr>
            </w:r>
            <w:r w:rsidR="00182920">
              <w:rPr>
                <w:noProof/>
                <w:webHidden/>
              </w:rPr>
              <w:fldChar w:fldCharType="separate"/>
            </w:r>
            <w:r w:rsidR="00B13898">
              <w:rPr>
                <w:noProof/>
                <w:webHidden/>
              </w:rPr>
              <w:t>60</w:t>
            </w:r>
            <w:r w:rsidR="00182920">
              <w:rPr>
                <w:noProof/>
                <w:webHidden/>
              </w:rPr>
              <w:fldChar w:fldCharType="end"/>
            </w:r>
          </w:hyperlink>
        </w:p>
        <w:p w14:paraId="233E55B7" w14:textId="4C7D8719" w:rsidR="00182920" w:rsidRDefault="00CC2430" w:rsidP="00010EF5">
          <w:pPr>
            <w:pStyle w:val="31"/>
            <w:tabs>
              <w:tab w:val="left" w:pos="709"/>
            </w:tabs>
            <w:ind w:firstLine="0"/>
            <w:jc w:val="both"/>
            <w:rPr>
              <w:rFonts w:asciiTheme="minorHAnsi" w:eastAsiaTheme="minorEastAsia" w:hAnsiTheme="minorHAnsi" w:cstheme="minorBidi"/>
              <w:noProof/>
              <w:sz w:val="22"/>
              <w:lang w:val="en-GB" w:eastAsia="en-GB"/>
            </w:rPr>
          </w:pPr>
          <w:hyperlink w:anchor="_Toc103843189" w:history="1">
            <w:r w:rsidR="00182920" w:rsidRPr="006763CE">
              <w:rPr>
                <w:rStyle w:val="af5"/>
                <w:noProof/>
              </w:rPr>
              <w:t>2.7.1</w:t>
            </w:r>
            <w:r w:rsidR="00182920">
              <w:rPr>
                <w:rFonts w:asciiTheme="minorHAnsi" w:eastAsiaTheme="minorEastAsia" w:hAnsiTheme="minorHAnsi" w:cstheme="minorBidi"/>
                <w:noProof/>
                <w:sz w:val="22"/>
                <w:lang w:val="en-GB" w:eastAsia="en-GB"/>
              </w:rPr>
              <w:tab/>
            </w:r>
            <w:r w:rsidR="00182920" w:rsidRPr="006763CE">
              <w:rPr>
                <w:rStyle w:val="af5"/>
                <w:noProof/>
              </w:rPr>
              <w:t>Валидация расчетной модели реактора ВВР-К</w:t>
            </w:r>
            <w:r w:rsidR="00182920">
              <w:rPr>
                <w:noProof/>
                <w:webHidden/>
              </w:rPr>
              <w:tab/>
            </w:r>
            <w:r w:rsidR="00182920">
              <w:rPr>
                <w:noProof/>
                <w:webHidden/>
              </w:rPr>
              <w:fldChar w:fldCharType="begin"/>
            </w:r>
            <w:r w:rsidR="00182920">
              <w:rPr>
                <w:noProof/>
                <w:webHidden/>
              </w:rPr>
              <w:instrText xml:space="preserve"> PAGEREF _Toc103843189 \h </w:instrText>
            </w:r>
            <w:r w:rsidR="00182920">
              <w:rPr>
                <w:noProof/>
                <w:webHidden/>
              </w:rPr>
            </w:r>
            <w:r w:rsidR="00182920">
              <w:rPr>
                <w:noProof/>
                <w:webHidden/>
              </w:rPr>
              <w:fldChar w:fldCharType="separate"/>
            </w:r>
            <w:r w:rsidR="00B13898">
              <w:rPr>
                <w:noProof/>
                <w:webHidden/>
              </w:rPr>
              <w:t>61</w:t>
            </w:r>
            <w:r w:rsidR="00182920">
              <w:rPr>
                <w:noProof/>
                <w:webHidden/>
              </w:rPr>
              <w:fldChar w:fldCharType="end"/>
            </w:r>
          </w:hyperlink>
        </w:p>
        <w:p w14:paraId="296B132A" w14:textId="5DB3475E" w:rsidR="00182920" w:rsidRDefault="00CC2430" w:rsidP="00113E58">
          <w:pPr>
            <w:pStyle w:val="21"/>
            <w:rPr>
              <w:rFonts w:asciiTheme="minorHAnsi" w:eastAsiaTheme="minorEastAsia" w:hAnsiTheme="minorHAnsi" w:cstheme="minorBidi"/>
              <w:noProof/>
              <w:sz w:val="22"/>
              <w:lang w:val="en-GB" w:eastAsia="en-GB"/>
            </w:rPr>
          </w:pPr>
          <w:hyperlink w:anchor="_Toc103843190" w:history="1">
            <w:r w:rsidR="00182920" w:rsidRPr="006763CE">
              <w:rPr>
                <w:rStyle w:val="af5"/>
                <w:bCs/>
                <w:iCs/>
                <w:noProof/>
              </w:rPr>
              <w:t>2.8</w:t>
            </w:r>
            <w:r w:rsidR="00182920">
              <w:rPr>
                <w:rFonts w:asciiTheme="minorHAnsi" w:eastAsiaTheme="minorEastAsia" w:hAnsiTheme="minorHAnsi" w:cstheme="minorBidi"/>
                <w:noProof/>
                <w:sz w:val="22"/>
                <w:lang w:val="en-GB" w:eastAsia="en-GB"/>
              </w:rPr>
              <w:tab/>
            </w:r>
            <w:r w:rsidR="00182920" w:rsidRPr="006763CE">
              <w:rPr>
                <w:rStyle w:val="af5"/>
                <w:bCs/>
                <w:iCs/>
                <w:noProof/>
              </w:rPr>
              <w:t>Выводы по главе</w:t>
            </w:r>
            <w:r w:rsidR="00182920">
              <w:rPr>
                <w:noProof/>
                <w:webHidden/>
              </w:rPr>
              <w:tab/>
            </w:r>
            <w:r w:rsidR="00182920">
              <w:rPr>
                <w:noProof/>
                <w:webHidden/>
              </w:rPr>
              <w:fldChar w:fldCharType="begin"/>
            </w:r>
            <w:r w:rsidR="00182920">
              <w:rPr>
                <w:noProof/>
                <w:webHidden/>
              </w:rPr>
              <w:instrText xml:space="preserve"> PAGEREF _Toc103843190 \h </w:instrText>
            </w:r>
            <w:r w:rsidR="00182920">
              <w:rPr>
                <w:noProof/>
                <w:webHidden/>
              </w:rPr>
            </w:r>
            <w:r w:rsidR="00182920">
              <w:rPr>
                <w:noProof/>
                <w:webHidden/>
              </w:rPr>
              <w:fldChar w:fldCharType="separate"/>
            </w:r>
            <w:r w:rsidR="00B13898">
              <w:rPr>
                <w:noProof/>
                <w:webHidden/>
              </w:rPr>
              <w:t>64</w:t>
            </w:r>
            <w:r w:rsidR="00182920">
              <w:rPr>
                <w:noProof/>
                <w:webHidden/>
              </w:rPr>
              <w:fldChar w:fldCharType="end"/>
            </w:r>
          </w:hyperlink>
        </w:p>
        <w:p w14:paraId="0BCB0941" w14:textId="5AD3FFDF" w:rsidR="00182920" w:rsidRDefault="00CC2430" w:rsidP="00010EF5">
          <w:pPr>
            <w:pStyle w:val="13"/>
            <w:rPr>
              <w:rFonts w:asciiTheme="minorHAnsi" w:eastAsiaTheme="minorEastAsia" w:hAnsiTheme="minorHAnsi" w:cstheme="minorBidi"/>
              <w:sz w:val="22"/>
              <w:lang w:val="en-GB" w:eastAsia="en-GB"/>
            </w:rPr>
          </w:pPr>
          <w:hyperlink w:anchor="_Toc103843191" w:history="1">
            <w:r w:rsidR="00182920" w:rsidRPr="006763CE">
              <w:rPr>
                <w:rStyle w:val="af5"/>
              </w:rPr>
              <w:t>3</w:t>
            </w:r>
            <w:r w:rsidR="00182920">
              <w:rPr>
                <w:rFonts w:asciiTheme="minorHAnsi" w:eastAsiaTheme="minorEastAsia" w:hAnsiTheme="minorHAnsi" w:cstheme="minorBidi"/>
                <w:sz w:val="22"/>
                <w:lang w:val="en-GB" w:eastAsia="en-GB"/>
              </w:rPr>
              <w:tab/>
            </w:r>
            <w:r w:rsidR="00182920" w:rsidRPr="006763CE">
              <w:rPr>
                <w:rStyle w:val="af5"/>
              </w:rPr>
              <w:t>РАСЧЕТНЫЕ И ЭКСПЕРИМЕНТАЛЬНЫЕ РЕЗУЛЬТАТЫ</w:t>
            </w:r>
            <w:r w:rsidR="00182920">
              <w:rPr>
                <w:webHidden/>
              </w:rPr>
              <w:tab/>
            </w:r>
            <w:r w:rsidR="00182920">
              <w:rPr>
                <w:webHidden/>
              </w:rPr>
              <w:fldChar w:fldCharType="begin"/>
            </w:r>
            <w:r w:rsidR="00182920">
              <w:rPr>
                <w:webHidden/>
              </w:rPr>
              <w:instrText xml:space="preserve"> PAGEREF _Toc103843191 \h </w:instrText>
            </w:r>
            <w:r w:rsidR="00182920">
              <w:rPr>
                <w:webHidden/>
              </w:rPr>
            </w:r>
            <w:r w:rsidR="00182920">
              <w:rPr>
                <w:webHidden/>
              </w:rPr>
              <w:fldChar w:fldCharType="separate"/>
            </w:r>
            <w:r w:rsidR="00B13898">
              <w:rPr>
                <w:webHidden/>
              </w:rPr>
              <w:t>66</w:t>
            </w:r>
            <w:r w:rsidR="00182920">
              <w:rPr>
                <w:webHidden/>
              </w:rPr>
              <w:fldChar w:fldCharType="end"/>
            </w:r>
          </w:hyperlink>
        </w:p>
        <w:p w14:paraId="072EB1AC" w14:textId="713FC008" w:rsidR="00182920" w:rsidRDefault="00CC2430" w:rsidP="00113E58">
          <w:pPr>
            <w:pStyle w:val="21"/>
            <w:rPr>
              <w:rFonts w:asciiTheme="minorHAnsi" w:eastAsiaTheme="minorEastAsia" w:hAnsiTheme="minorHAnsi" w:cstheme="minorBidi"/>
              <w:noProof/>
              <w:sz w:val="22"/>
              <w:lang w:val="en-GB" w:eastAsia="en-GB"/>
            </w:rPr>
          </w:pPr>
          <w:hyperlink w:anchor="_Toc103843192" w:history="1">
            <w:r w:rsidR="00182920" w:rsidRPr="006763CE">
              <w:rPr>
                <w:rStyle w:val="af5"/>
                <w:bCs/>
                <w:noProof/>
              </w:rPr>
              <w:t>3.1</w:t>
            </w:r>
            <w:r w:rsidR="00182920">
              <w:rPr>
                <w:rFonts w:asciiTheme="minorHAnsi" w:eastAsiaTheme="minorEastAsia" w:hAnsiTheme="minorHAnsi" w:cstheme="minorBidi"/>
                <w:noProof/>
                <w:sz w:val="22"/>
                <w:lang w:val="en-GB" w:eastAsia="en-GB"/>
              </w:rPr>
              <w:tab/>
            </w:r>
            <w:r w:rsidR="00182920" w:rsidRPr="006763CE">
              <w:rPr>
                <w:rStyle w:val="af5"/>
                <w:bCs/>
                <w:noProof/>
              </w:rPr>
              <w:t>Кинетические параметры активной зоны</w:t>
            </w:r>
            <w:r w:rsidR="00182920">
              <w:rPr>
                <w:noProof/>
                <w:webHidden/>
              </w:rPr>
              <w:tab/>
            </w:r>
            <w:r w:rsidR="00182920">
              <w:rPr>
                <w:noProof/>
                <w:webHidden/>
              </w:rPr>
              <w:fldChar w:fldCharType="begin"/>
            </w:r>
            <w:r w:rsidR="00182920">
              <w:rPr>
                <w:noProof/>
                <w:webHidden/>
              </w:rPr>
              <w:instrText xml:space="preserve"> PAGEREF _Toc103843192 \h </w:instrText>
            </w:r>
            <w:r w:rsidR="00182920">
              <w:rPr>
                <w:noProof/>
                <w:webHidden/>
              </w:rPr>
            </w:r>
            <w:r w:rsidR="00182920">
              <w:rPr>
                <w:noProof/>
                <w:webHidden/>
              </w:rPr>
              <w:fldChar w:fldCharType="separate"/>
            </w:r>
            <w:r w:rsidR="00B13898">
              <w:rPr>
                <w:noProof/>
                <w:webHidden/>
              </w:rPr>
              <w:t>66</w:t>
            </w:r>
            <w:r w:rsidR="00182920">
              <w:rPr>
                <w:noProof/>
                <w:webHidden/>
              </w:rPr>
              <w:fldChar w:fldCharType="end"/>
            </w:r>
          </w:hyperlink>
        </w:p>
        <w:p w14:paraId="2562C9A9" w14:textId="46099163" w:rsidR="00182920" w:rsidRDefault="00CC2430" w:rsidP="00113E58">
          <w:pPr>
            <w:pStyle w:val="21"/>
            <w:rPr>
              <w:rFonts w:asciiTheme="minorHAnsi" w:eastAsiaTheme="minorEastAsia" w:hAnsiTheme="minorHAnsi" w:cstheme="minorBidi"/>
              <w:noProof/>
              <w:sz w:val="22"/>
              <w:lang w:val="en-GB" w:eastAsia="en-GB"/>
            </w:rPr>
          </w:pPr>
          <w:hyperlink w:anchor="_Toc103843193" w:history="1">
            <w:r w:rsidR="00182920" w:rsidRPr="006763CE">
              <w:rPr>
                <w:rStyle w:val="af5"/>
                <w:bCs/>
                <w:noProof/>
              </w:rPr>
              <w:t>3.2</w:t>
            </w:r>
            <w:r w:rsidR="00182920">
              <w:rPr>
                <w:rFonts w:asciiTheme="minorHAnsi" w:eastAsiaTheme="minorEastAsia" w:hAnsiTheme="minorHAnsi" w:cstheme="minorBidi"/>
                <w:noProof/>
                <w:sz w:val="22"/>
                <w:lang w:val="en-GB" w:eastAsia="en-GB"/>
              </w:rPr>
              <w:tab/>
            </w:r>
            <w:r w:rsidR="00182920" w:rsidRPr="006763CE">
              <w:rPr>
                <w:rStyle w:val="af5"/>
                <w:bCs/>
                <w:noProof/>
              </w:rPr>
              <w:t>Температурные эффекты реактивности</w:t>
            </w:r>
            <w:r w:rsidR="00182920">
              <w:rPr>
                <w:noProof/>
                <w:webHidden/>
              </w:rPr>
              <w:tab/>
            </w:r>
            <w:r w:rsidR="00182920">
              <w:rPr>
                <w:noProof/>
                <w:webHidden/>
              </w:rPr>
              <w:fldChar w:fldCharType="begin"/>
            </w:r>
            <w:r w:rsidR="00182920">
              <w:rPr>
                <w:noProof/>
                <w:webHidden/>
              </w:rPr>
              <w:instrText xml:space="preserve"> PAGEREF _Toc103843193 \h </w:instrText>
            </w:r>
            <w:r w:rsidR="00182920">
              <w:rPr>
                <w:noProof/>
                <w:webHidden/>
              </w:rPr>
            </w:r>
            <w:r w:rsidR="00182920">
              <w:rPr>
                <w:noProof/>
                <w:webHidden/>
              </w:rPr>
              <w:fldChar w:fldCharType="separate"/>
            </w:r>
            <w:r w:rsidR="00B13898">
              <w:rPr>
                <w:noProof/>
                <w:webHidden/>
              </w:rPr>
              <w:t>68</w:t>
            </w:r>
            <w:r w:rsidR="00182920">
              <w:rPr>
                <w:noProof/>
                <w:webHidden/>
              </w:rPr>
              <w:fldChar w:fldCharType="end"/>
            </w:r>
          </w:hyperlink>
        </w:p>
        <w:p w14:paraId="59DF1862" w14:textId="4A209AE6" w:rsidR="00182920" w:rsidRDefault="00CC2430" w:rsidP="00113E58">
          <w:pPr>
            <w:pStyle w:val="21"/>
            <w:rPr>
              <w:rFonts w:asciiTheme="minorHAnsi" w:eastAsiaTheme="minorEastAsia" w:hAnsiTheme="minorHAnsi" w:cstheme="minorBidi"/>
              <w:noProof/>
              <w:sz w:val="22"/>
              <w:lang w:val="en-GB" w:eastAsia="en-GB"/>
            </w:rPr>
          </w:pPr>
          <w:hyperlink w:anchor="_Toc103843194" w:history="1">
            <w:r w:rsidR="00182920" w:rsidRPr="006763CE">
              <w:rPr>
                <w:rStyle w:val="af5"/>
                <w:bCs/>
                <w:noProof/>
              </w:rPr>
              <w:t>3.3</w:t>
            </w:r>
            <w:r w:rsidR="00182920">
              <w:rPr>
                <w:rFonts w:asciiTheme="minorHAnsi" w:eastAsiaTheme="minorEastAsia" w:hAnsiTheme="minorHAnsi" w:cstheme="minorBidi"/>
                <w:noProof/>
                <w:sz w:val="22"/>
                <w:lang w:val="en-GB" w:eastAsia="en-GB"/>
              </w:rPr>
              <w:tab/>
            </w:r>
            <w:r w:rsidR="00182920" w:rsidRPr="006763CE">
              <w:rPr>
                <w:rStyle w:val="af5"/>
                <w:bCs/>
                <w:noProof/>
              </w:rPr>
              <w:t>Влияние «отравления» бериллия на реактивность активной зоны</w:t>
            </w:r>
            <w:r w:rsidR="00182920">
              <w:rPr>
                <w:noProof/>
                <w:webHidden/>
              </w:rPr>
              <w:tab/>
            </w:r>
            <w:r w:rsidR="00182920">
              <w:rPr>
                <w:noProof/>
                <w:webHidden/>
              </w:rPr>
              <w:fldChar w:fldCharType="begin"/>
            </w:r>
            <w:r w:rsidR="00182920">
              <w:rPr>
                <w:noProof/>
                <w:webHidden/>
              </w:rPr>
              <w:instrText xml:space="preserve"> PAGEREF _Toc103843194 \h </w:instrText>
            </w:r>
            <w:r w:rsidR="00182920">
              <w:rPr>
                <w:noProof/>
                <w:webHidden/>
              </w:rPr>
            </w:r>
            <w:r w:rsidR="00182920">
              <w:rPr>
                <w:noProof/>
                <w:webHidden/>
              </w:rPr>
              <w:fldChar w:fldCharType="separate"/>
            </w:r>
            <w:r w:rsidR="00B13898">
              <w:rPr>
                <w:noProof/>
                <w:webHidden/>
              </w:rPr>
              <w:t>74</w:t>
            </w:r>
            <w:r w:rsidR="00182920">
              <w:rPr>
                <w:noProof/>
                <w:webHidden/>
              </w:rPr>
              <w:fldChar w:fldCharType="end"/>
            </w:r>
          </w:hyperlink>
        </w:p>
        <w:p w14:paraId="5EB74616" w14:textId="2DF63BD8" w:rsidR="00182920" w:rsidRDefault="00CC2430" w:rsidP="00113E58">
          <w:pPr>
            <w:pStyle w:val="21"/>
            <w:rPr>
              <w:rFonts w:asciiTheme="minorHAnsi" w:eastAsiaTheme="minorEastAsia" w:hAnsiTheme="minorHAnsi" w:cstheme="minorBidi"/>
              <w:noProof/>
              <w:sz w:val="22"/>
              <w:lang w:val="en-GB" w:eastAsia="en-GB"/>
            </w:rPr>
          </w:pPr>
          <w:hyperlink w:anchor="_Toc103843195" w:history="1">
            <w:r w:rsidR="00182920" w:rsidRPr="006763CE">
              <w:rPr>
                <w:rStyle w:val="af5"/>
                <w:bCs/>
                <w:noProof/>
              </w:rPr>
              <w:t>3.4</w:t>
            </w:r>
            <w:r w:rsidR="00182920">
              <w:rPr>
                <w:rFonts w:asciiTheme="minorHAnsi" w:eastAsiaTheme="minorEastAsia" w:hAnsiTheme="minorHAnsi" w:cstheme="minorBidi"/>
                <w:noProof/>
                <w:sz w:val="22"/>
                <w:lang w:val="en-GB" w:eastAsia="en-GB"/>
              </w:rPr>
              <w:tab/>
            </w:r>
            <w:r w:rsidR="00182920" w:rsidRPr="006763CE">
              <w:rPr>
                <w:rStyle w:val="af5"/>
                <w:bCs/>
                <w:noProof/>
              </w:rPr>
              <w:t>Определение эффективности стержней рабочих органов системы управления и защиты реактора</w:t>
            </w:r>
            <w:r w:rsidR="00182920">
              <w:rPr>
                <w:noProof/>
                <w:webHidden/>
              </w:rPr>
              <w:tab/>
            </w:r>
            <w:r w:rsidR="00182920">
              <w:rPr>
                <w:noProof/>
                <w:webHidden/>
              </w:rPr>
              <w:fldChar w:fldCharType="begin"/>
            </w:r>
            <w:r w:rsidR="00182920">
              <w:rPr>
                <w:noProof/>
                <w:webHidden/>
              </w:rPr>
              <w:instrText xml:space="preserve"> PAGEREF _Toc103843195 \h </w:instrText>
            </w:r>
            <w:r w:rsidR="00182920">
              <w:rPr>
                <w:noProof/>
                <w:webHidden/>
              </w:rPr>
            </w:r>
            <w:r w:rsidR="00182920">
              <w:rPr>
                <w:noProof/>
                <w:webHidden/>
              </w:rPr>
              <w:fldChar w:fldCharType="separate"/>
            </w:r>
            <w:r w:rsidR="00B13898">
              <w:rPr>
                <w:noProof/>
                <w:webHidden/>
              </w:rPr>
              <w:t>78</w:t>
            </w:r>
            <w:r w:rsidR="00182920">
              <w:rPr>
                <w:noProof/>
                <w:webHidden/>
              </w:rPr>
              <w:fldChar w:fldCharType="end"/>
            </w:r>
          </w:hyperlink>
        </w:p>
        <w:p w14:paraId="380895B5" w14:textId="16490CE8" w:rsidR="00182920" w:rsidRDefault="00CC2430" w:rsidP="00113E58">
          <w:pPr>
            <w:pStyle w:val="21"/>
            <w:rPr>
              <w:rFonts w:asciiTheme="minorHAnsi" w:eastAsiaTheme="minorEastAsia" w:hAnsiTheme="minorHAnsi" w:cstheme="minorBidi"/>
              <w:noProof/>
              <w:sz w:val="22"/>
              <w:lang w:val="en-GB" w:eastAsia="en-GB"/>
            </w:rPr>
          </w:pPr>
          <w:hyperlink w:anchor="_Toc103843196" w:history="1">
            <w:r w:rsidR="00182920" w:rsidRPr="006763CE">
              <w:rPr>
                <w:rStyle w:val="af5"/>
                <w:bCs/>
                <w:noProof/>
              </w:rPr>
              <w:t>3.5</w:t>
            </w:r>
            <w:r w:rsidR="00182920">
              <w:rPr>
                <w:rFonts w:asciiTheme="minorHAnsi" w:eastAsiaTheme="minorEastAsia" w:hAnsiTheme="minorHAnsi" w:cstheme="minorBidi"/>
                <w:noProof/>
                <w:sz w:val="22"/>
                <w:lang w:val="en-GB" w:eastAsia="en-GB"/>
              </w:rPr>
              <w:tab/>
            </w:r>
            <w:r w:rsidR="00182920" w:rsidRPr="006763CE">
              <w:rPr>
                <w:rStyle w:val="af5"/>
                <w:bCs/>
                <w:noProof/>
              </w:rPr>
              <w:t>Определение плотности потока нейтронов для различных конфигураций активной зоны реактора</w:t>
            </w:r>
            <w:r w:rsidR="00182920">
              <w:rPr>
                <w:noProof/>
                <w:webHidden/>
              </w:rPr>
              <w:tab/>
            </w:r>
            <w:r w:rsidR="00182920">
              <w:rPr>
                <w:noProof/>
                <w:webHidden/>
              </w:rPr>
              <w:fldChar w:fldCharType="begin"/>
            </w:r>
            <w:r w:rsidR="00182920">
              <w:rPr>
                <w:noProof/>
                <w:webHidden/>
              </w:rPr>
              <w:instrText xml:space="preserve"> PAGEREF _Toc103843196 \h </w:instrText>
            </w:r>
            <w:r w:rsidR="00182920">
              <w:rPr>
                <w:noProof/>
                <w:webHidden/>
              </w:rPr>
            </w:r>
            <w:r w:rsidR="00182920">
              <w:rPr>
                <w:noProof/>
                <w:webHidden/>
              </w:rPr>
              <w:fldChar w:fldCharType="separate"/>
            </w:r>
            <w:r w:rsidR="00B13898">
              <w:rPr>
                <w:noProof/>
                <w:webHidden/>
              </w:rPr>
              <w:t>79</w:t>
            </w:r>
            <w:r w:rsidR="00182920">
              <w:rPr>
                <w:noProof/>
                <w:webHidden/>
              </w:rPr>
              <w:fldChar w:fldCharType="end"/>
            </w:r>
          </w:hyperlink>
        </w:p>
        <w:p w14:paraId="3C6400D1" w14:textId="6BD4E247" w:rsidR="00182920" w:rsidRDefault="00CC2430" w:rsidP="00113E58">
          <w:pPr>
            <w:pStyle w:val="21"/>
            <w:rPr>
              <w:rFonts w:asciiTheme="minorHAnsi" w:eastAsiaTheme="minorEastAsia" w:hAnsiTheme="minorHAnsi" w:cstheme="minorBidi"/>
              <w:noProof/>
              <w:sz w:val="22"/>
              <w:lang w:val="en-GB" w:eastAsia="en-GB"/>
            </w:rPr>
          </w:pPr>
          <w:hyperlink w:anchor="_Toc103843197" w:history="1">
            <w:r w:rsidR="00182920" w:rsidRPr="006763CE">
              <w:rPr>
                <w:rStyle w:val="af5"/>
                <w:bCs/>
                <w:noProof/>
              </w:rPr>
              <w:t>3.6</w:t>
            </w:r>
            <w:r w:rsidR="00182920">
              <w:rPr>
                <w:rFonts w:asciiTheme="minorHAnsi" w:eastAsiaTheme="minorEastAsia" w:hAnsiTheme="minorHAnsi" w:cstheme="minorBidi"/>
                <w:noProof/>
                <w:sz w:val="22"/>
                <w:lang w:val="en-GB" w:eastAsia="en-GB"/>
              </w:rPr>
              <w:tab/>
            </w:r>
            <w:r w:rsidR="00182920" w:rsidRPr="006763CE">
              <w:rPr>
                <w:rStyle w:val="af5"/>
                <w:bCs/>
                <w:noProof/>
              </w:rPr>
              <w:t>Определение тепловыделения элементов активной зоны</w:t>
            </w:r>
            <w:r w:rsidR="00182920">
              <w:rPr>
                <w:noProof/>
                <w:webHidden/>
              </w:rPr>
              <w:tab/>
            </w:r>
            <w:r w:rsidR="00182920">
              <w:rPr>
                <w:noProof/>
                <w:webHidden/>
              </w:rPr>
              <w:fldChar w:fldCharType="begin"/>
            </w:r>
            <w:r w:rsidR="00182920">
              <w:rPr>
                <w:noProof/>
                <w:webHidden/>
              </w:rPr>
              <w:instrText xml:space="preserve"> PAGEREF _Toc103843197 \h </w:instrText>
            </w:r>
            <w:r w:rsidR="00182920">
              <w:rPr>
                <w:noProof/>
                <w:webHidden/>
              </w:rPr>
            </w:r>
            <w:r w:rsidR="00182920">
              <w:rPr>
                <w:noProof/>
                <w:webHidden/>
              </w:rPr>
              <w:fldChar w:fldCharType="separate"/>
            </w:r>
            <w:r w:rsidR="00B13898">
              <w:rPr>
                <w:noProof/>
                <w:webHidden/>
              </w:rPr>
              <w:t>82</w:t>
            </w:r>
            <w:r w:rsidR="00182920">
              <w:rPr>
                <w:noProof/>
                <w:webHidden/>
              </w:rPr>
              <w:fldChar w:fldCharType="end"/>
            </w:r>
          </w:hyperlink>
        </w:p>
        <w:p w14:paraId="63803760" w14:textId="6839EE89" w:rsidR="00182920" w:rsidRDefault="00CC2430" w:rsidP="00113E58">
          <w:pPr>
            <w:pStyle w:val="21"/>
            <w:rPr>
              <w:rFonts w:asciiTheme="minorHAnsi" w:eastAsiaTheme="minorEastAsia" w:hAnsiTheme="minorHAnsi" w:cstheme="minorBidi"/>
              <w:noProof/>
              <w:sz w:val="22"/>
              <w:lang w:val="en-GB" w:eastAsia="en-GB"/>
            </w:rPr>
          </w:pPr>
          <w:hyperlink w:anchor="_Toc103843198" w:history="1">
            <w:r w:rsidR="00182920" w:rsidRPr="006763CE">
              <w:rPr>
                <w:rStyle w:val="af5"/>
                <w:bCs/>
                <w:noProof/>
              </w:rPr>
              <w:t>3.7</w:t>
            </w:r>
            <w:r w:rsidR="00182920">
              <w:rPr>
                <w:rFonts w:asciiTheme="minorHAnsi" w:eastAsiaTheme="minorEastAsia" w:hAnsiTheme="minorHAnsi" w:cstheme="minorBidi"/>
                <w:noProof/>
                <w:sz w:val="22"/>
                <w:lang w:val="en-GB" w:eastAsia="en-GB"/>
              </w:rPr>
              <w:tab/>
            </w:r>
            <w:r w:rsidR="00182920" w:rsidRPr="006763CE">
              <w:rPr>
                <w:rStyle w:val="af5"/>
                <w:bCs/>
                <w:noProof/>
              </w:rPr>
              <w:t>Влияние выгорания топлива на запас реактивности активной зоны</w:t>
            </w:r>
            <w:r w:rsidR="00182920">
              <w:rPr>
                <w:noProof/>
                <w:webHidden/>
              </w:rPr>
              <w:tab/>
            </w:r>
            <w:r w:rsidR="00182920">
              <w:rPr>
                <w:noProof/>
                <w:webHidden/>
              </w:rPr>
              <w:fldChar w:fldCharType="begin"/>
            </w:r>
            <w:r w:rsidR="00182920">
              <w:rPr>
                <w:noProof/>
                <w:webHidden/>
              </w:rPr>
              <w:instrText xml:space="preserve"> PAGEREF _Toc103843198 \h </w:instrText>
            </w:r>
            <w:r w:rsidR="00182920">
              <w:rPr>
                <w:noProof/>
                <w:webHidden/>
              </w:rPr>
            </w:r>
            <w:r w:rsidR="00182920">
              <w:rPr>
                <w:noProof/>
                <w:webHidden/>
              </w:rPr>
              <w:fldChar w:fldCharType="separate"/>
            </w:r>
            <w:r w:rsidR="00B13898">
              <w:rPr>
                <w:noProof/>
                <w:webHidden/>
              </w:rPr>
              <w:t>84</w:t>
            </w:r>
            <w:r w:rsidR="00182920">
              <w:rPr>
                <w:noProof/>
                <w:webHidden/>
              </w:rPr>
              <w:fldChar w:fldCharType="end"/>
            </w:r>
          </w:hyperlink>
        </w:p>
        <w:p w14:paraId="48D95BD4" w14:textId="1B7F77EF" w:rsidR="00182920" w:rsidRDefault="00CC2430" w:rsidP="00113E58">
          <w:pPr>
            <w:pStyle w:val="21"/>
            <w:rPr>
              <w:rFonts w:asciiTheme="minorHAnsi" w:eastAsiaTheme="minorEastAsia" w:hAnsiTheme="minorHAnsi" w:cstheme="minorBidi"/>
              <w:noProof/>
              <w:sz w:val="22"/>
              <w:lang w:val="en-GB" w:eastAsia="en-GB"/>
            </w:rPr>
          </w:pPr>
          <w:hyperlink w:anchor="_Toc103843199" w:history="1">
            <w:r w:rsidR="00182920" w:rsidRPr="006763CE">
              <w:rPr>
                <w:rStyle w:val="af5"/>
                <w:bCs/>
                <w:noProof/>
              </w:rPr>
              <w:t>3.8</w:t>
            </w:r>
            <w:r w:rsidR="00182920">
              <w:rPr>
                <w:rFonts w:asciiTheme="minorHAnsi" w:eastAsiaTheme="minorEastAsia" w:hAnsiTheme="minorHAnsi" w:cstheme="minorBidi"/>
                <w:noProof/>
                <w:sz w:val="22"/>
                <w:lang w:val="en-GB" w:eastAsia="en-GB"/>
              </w:rPr>
              <w:tab/>
            </w:r>
            <w:r w:rsidR="00182920" w:rsidRPr="006763CE">
              <w:rPr>
                <w:rStyle w:val="af5"/>
                <w:bCs/>
                <w:noProof/>
              </w:rPr>
              <w:t>Влияние выгорание бора-10 в стержнях компенсации реактивности на их эффективность</w:t>
            </w:r>
            <w:r w:rsidR="00182920">
              <w:rPr>
                <w:noProof/>
                <w:webHidden/>
              </w:rPr>
              <w:tab/>
            </w:r>
            <w:r w:rsidR="00182920">
              <w:rPr>
                <w:noProof/>
                <w:webHidden/>
              </w:rPr>
              <w:fldChar w:fldCharType="begin"/>
            </w:r>
            <w:r w:rsidR="00182920">
              <w:rPr>
                <w:noProof/>
                <w:webHidden/>
              </w:rPr>
              <w:instrText xml:space="preserve"> PAGEREF _Toc103843199 \h </w:instrText>
            </w:r>
            <w:r w:rsidR="00182920">
              <w:rPr>
                <w:noProof/>
                <w:webHidden/>
              </w:rPr>
            </w:r>
            <w:r w:rsidR="00182920">
              <w:rPr>
                <w:noProof/>
                <w:webHidden/>
              </w:rPr>
              <w:fldChar w:fldCharType="separate"/>
            </w:r>
            <w:r w:rsidR="00B13898">
              <w:rPr>
                <w:noProof/>
                <w:webHidden/>
              </w:rPr>
              <w:t>94</w:t>
            </w:r>
            <w:r w:rsidR="00182920">
              <w:rPr>
                <w:noProof/>
                <w:webHidden/>
              </w:rPr>
              <w:fldChar w:fldCharType="end"/>
            </w:r>
          </w:hyperlink>
        </w:p>
        <w:p w14:paraId="55A4BAD1" w14:textId="2DD4B564" w:rsidR="00182920" w:rsidRDefault="00CC2430" w:rsidP="00010EF5">
          <w:pPr>
            <w:pStyle w:val="13"/>
            <w:rPr>
              <w:rFonts w:asciiTheme="minorHAnsi" w:eastAsiaTheme="minorEastAsia" w:hAnsiTheme="minorHAnsi" w:cstheme="minorBidi"/>
              <w:sz w:val="22"/>
              <w:lang w:val="en-GB" w:eastAsia="en-GB"/>
            </w:rPr>
          </w:pPr>
          <w:hyperlink w:anchor="_Toc103843200" w:history="1">
            <w:r w:rsidR="00182920" w:rsidRPr="006763CE">
              <w:rPr>
                <w:rStyle w:val="af5"/>
              </w:rPr>
              <w:t>ЗАКЛЮЧЕНИЕ</w:t>
            </w:r>
            <w:r w:rsidR="00182920">
              <w:rPr>
                <w:webHidden/>
              </w:rPr>
              <w:tab/>
            </w:r>
            <w:r w:rsidR="00182920">
              <w:rPr>
                <w:webHidden/>
              </w:rPr>
              <w:fldChar w:fldCharType="begin"/>
            </w:r>
            <w:r w:rsidR="00182920">
              <w:rPr>
                <w:webHidden/>
              </w:rPr>
              <w:instrText xml:space="preserve"> PAGEREF _Toc103843200 \h </w:instrText>
            </w:r>
            <w:r w:rsidR="00182920">
              <w:rPr>
                <w:webHidden/>
              </w:rPr>
            </w:r>
            <w:r w:rsidR="00182920">
              <w:rPr>
                <w:webHidden/>
              </w:rPr>
              <w:fldChar w:fldCharType="separate"/>
            </w:r>
            <w:r w:rsidR="00B13898">
              <w:rPr>
                <w:webHidden/>
              </w:rPr>
              <w:t>103</w:t>
            </w:r>
            <w:r w:rsidR="00182920">
              <w:rPr>
                <w:webHidden/>
              </w:rPr>
              <w:fldChar w:fldCharType="end"/>
            </w:r>
          </w:hyperlink>
        </w:p>
        <w:p w14:paraId="2B9FC5DC" w14:textId="24FC10CA" w:rsidR="00182920" w:rsidRDefault="00CC2430" w:rsidP="00010EF5">
          <w:pPr>
            <w:pStyle w:val="13"/>
            <w:rPr>
              <w:rFonts w:asciiTheme="minorHAnsi" w:eastAsiaTheme="minorEastAsia" w:hAnsiTheme="minorHAnsi" w:cstheme="minorBidi"/>
              <w:sz w:val="22"/>
              <w:lang w:val="en-GB" w:eastAsia="en-GB"/>
            </w:rPr>
          </w:pPr>
          <w:hyperlink w:anchor="_Toc103843201" w:history="1">
            <w:r w:rsidR="00182920" w:rsidRPr="006763CE">
              <w:rPr>
                <w:rStyle w:val="af5"/>
              </w:rPr>
              <w:t>СПИСОК</w:t>
            </w:r>
            <w:r w:rsidR="00182920" w:rsidRPr="006763CE">
              <w:rPr>
                <w:rStyle w:val="af5"/>
                <w:lang w:val="en-US"/>
              </w:rPr>
              <w:t xml:space="preserve"> </w:t>
            </w:r>
            <w:r w:rsidR="00182920" w:rsidRPr="006763CE">
              <w:rPr>
                <w:rStyle w:val="af5"/>
              </w:rPr>
              <w:t>ИСПОЛЬЗОВАННЫХ</w:t>
            </w:r>
            <w:r w:rsidR="00182920" w:rsidRPr="006763CE">
              <w:rPr>
                <w:rStyle w:val="af5"/>
                <w:lang w:val="en-US"/>
              </w:rPr>
              <w:t xml:space="preserve"> </w:t>
            </w:r>
            <w:r w:rsidR="00182920" w:rsidRPr="006763CE">
              <w:rPr>
                <w:rStyle w:val="af5"/>
              </w:rPr>
              <w:t>ИСТОЧНИКОВ</w:t>
            </w:r>
            <w:r w:rsidR="00182920">
              <w:rPr>
                <w:webHidden/>
              </w:rPr>
              <w:tab/>
            </w:r>
            <w:r w:rsidR="00182920">
              <w:rPr>
                <w:webHidden/>
              </w:rPr>
              <w:fldChar w:fldCharType="begin"/>
            </w:r>
            <w:r w:rsidR="00182920">
              <w:rPr>
                <w:webHidden/>
              </w:rPr>
              <w:instrText xml:space="preserve"> PAGEREF _Toc103843201 \h </w:instrText>
            </w:r>
            <w:r w:rsidR="00182920">
              <w:rPr>
                <w:webHidden/>
              </w:rPr>
            </w:r>
            <w:r w:rsidR="00182920">
              <w:rPr>
                <w:webHidden/>
              </w:rPr>
              <w:fldChar w:fldCharType="separate"/>
            </w:r>
            <w:r w:rsidR="00B13898">
              <w:rPr>
                <w:webHidden/>
              </w:rPr>
              <w:t>105</w:t>
            </w:r>
            <w:r w:rsidR="00182920">
              <w:rPr>
                <w:webHidden/>
              </w:rPr>
              <w:fldChar w:fldCharType="end"/>
            </w:r>
          </w:hyperlink>
        </w:p>
        <w:p w14:paraId="6D99F52A" w14:textId="2B764BE9" w:rsidR="00182920" w:rsidRDefault="00182920" w:rsidP="00010EF5">
          <w:pPr>
            <w:spacing w:after="200"/>
          </w:pPr>
          <w:r w:rsidRPr="002D11C1">
            <w:rPr>
              <w:bCs/>
              <w:szCs w:val="28"/>
            </w:rPr>
            <w:fldChar w:fldCharType="end"/>
          </w:r>
        </w:p>
      </w:sdtContent>
    </w:sdt>
    <w:p w14:paraId="08156C4E" w14:textId="051AD27F" w:rsidR="00182920" w:rsidRPr="00182920" w:rsidRDefault="00182920" w:rsidP="00182920">
      <w:pPr>
        <w:pStyle w:val="af6"/>
        <w:numPr>
          <w:ilvl w:val="0"/>
          <w:numId w:val="0"/>
        </w:numPr>
        <w:tabs>
          <w:tab w:val="clear" w:pos="993"/>
          <w:tab w:val="left" w:pos="709"/>
        </w:tabs>
        <w:rPr>
          <w:rFonts w:eastAsia="Calibri"/>
          <w:bCs/>
          <w:szCs w:val="22"/>
          <w:lang w:eastAsia="en-US"/>
        </w:rPr>
      </w:pPr>
    </w:p>
    <w:p w14:paraId="4E19EDD0" w14:textId="53C528AA" w:rsidR="00182920" w:rsidRDefault="00182920" w:rsidP="00182920">
      <w:pPr>
        <w:ind w:firstLine="0"/>
      </w:pPr>
    </w:p>
    <w:p w14:paraId="4DB5F55F" w14:textId="589321C4" w:rsidR="00182920" w:rsidRDefault="00182920" w:rsidP="00182920">
      <w:pPr>
        <w:ind w:firstLine="0"/>
      </w:pPr>
    </w:p>
    <w:p w14:paraId="1F833765" w14:textId="07F0D358" w:rsidR="00182920" w:rsidRDefault="00182920" w:rsidP="00182920">
      <w:pPr>
        <w:ind w:firstLine="0"/>
      </w:pPr>
    </w:p>
    <w:p w14:paraId="39075C48" w14:textId="77777777" w:rsidR="00313F92" w:rsidRPr="00660AEF" w:rsidRDefault="00313F92" w:rsidP="00B77191">
      <w:pPr>
        <w:autoSpaceDE w:val="0"/>
        <w:autoSpaceDN w:val="0"/>
        <w:adjustRightInd w:val="0"/>
        <w:ind w:firstLine="0"/>
        <w:jc w:val="center"/>
        <w:outlineLvl w:val="0"/>
        <w:rPr>
          <w:rFonts w:eastAsia="Times New Roman"/>
          <w:b/>
          <w:szCs w:val="32"/>
        </w:rPr>
      </w:pPr>
      <w:bookmarkStart w:id="0" w:name="_Toc453637032"/>
      <w:bookmarkStart w:id="1" w:name="_Toc103810618"/>
      <w:bookmarkStart w:id="2" w:name="_Toc103843172"/>
      <w:r w:rsidRPr="00660AEF">
        <w:rPr>
          <w:rFonts w:eastAsia="Times New Roman"/>
          <w:b/>
          <w:szCs w:val="32"/>
        </w:rPr>
        <w:lastRenderedPageBreak/>
        <w:t>ОБОЗНАЧЕНИЯ И СОКРАЩЕНИЯ</w:t>
      </w:r>
      <w:bookmarkEnd w:id="0"/>
      <w:bookmarkEnd w:id="1"/>
      <w:bookmarkEnd w:id="2"/>
    </w:p>
    <w:p w14:paraId="6FBAA4F4" w14:textId="77777777" w:rsidR="00313F92" w:rsidRPr="00660AEF" w:rsidRDefault="00313F92" w:rsidP="00B77191">
      <w:pPr>
        <w:ind w:firstLine="0"/>
        <w:rPr>
          <w:rFonts w:eastAsia="Times New Roman"/>
          <w:szCs w:val="28"/>
        </w:rPr>
      </w:pPr>
    </w:p>
    <w:p w14:paraId="6DC3BB13" w14:textId="0D554F48" w:rsidR="000C2F8A" w:rsidRDefault="000C2F8A" w:rsidP="00B77191">
      <w:pPr>
        <w:tabs>
          <w:tab w:val="left" w:pos="0"/>
        </w:tabs>
        <w:ind w:firstLine="0"/>
        <w:rPr>
          <w:rFonts w:eastAsia="Times New Roman"/>
          <w:szCs w:val="28"/>
        </w:rPr>
      </w:pPr>
      <w:r w:rsidRPr="000C2F8A">
        <w:rPr>
          <w:rFonts w:eastAsia="Times New Roman"/>
          <w:szCs w:val="28"/>
        </w:rPr>
        <w:t>UO</w:t>
      </w:r>
      <w:r w:rsidRPr="000C2F8A">
        <w:rPr>
          <w:rFonts w:eastAsia="Times New Roman"/>
          <w:szCs w:val="28"/>
          <w:vertAlign w:val="subscript"/>
        </w:rPr>
        <w:t>2</w:t>
      </w:r>
      <w:r w:rsidRPr="000C2F8A">
        <w:rPr>
          <w:rFonts w:eastAsia="Times New Roman"/>
          <w:szCs w:val="28"/>
        </w:rPr>
        <w:t xml:space="preserve"> </w:t>
      </w:r>
      <w:r w:rsidR="00D15FBD">
        <w:rPr>
          <w:rFonts w:eastAsia="Times New Roman"/>
          <w:szCs w:val="28"/>
        </w:rPr>
        <w:t>– диоксид урана</w:t>
      </w:r>
    </w:p>
    <w:p w14:paraId="502264D4" w14:textId="00EC6AF3" w:rsidR="00D15FBD" w:rsidRPr="008E381A" w:rsidRDefault="000C2F8A" w:rsidP="00B77191">
      <w:pPr>
        <w:tabs>
          <w:tab w:val="left" w:pos="0"/>
        </w:tabs>
        <w:ind w:firstLine="0"/>
        <w:rPr>
          <w:rFonts w:eastAsia="Times New Roman"/>
          <w:szCs w:val="28"/>
        </w:rPr>
      </w:pPr>
      <w:r w:rsidRPr="000C2F8A">
        <w:rPr>
          <w:rFonts w:eastAsia="Times New Roman"/>
          <w:szCs w:val="28"/>
        </w:rPr>
        <w:t>U</w:t>
      </w:r>
      <w:r w:rsidRPr="000C2F8A">
        <w:rPr>
          <w:rFonts w:eastAsia="Times New Roman"/>
          <w:szCs w:val="28"/>
          <w:vertAlign w:val="subscript"/>
        </w:rPr>
        <w:t>3</w:t>
      </w:r>
      <w:r w:rsidRPr="000C2F8A">
        <w:rPr>
          <w:rFonts w:eastAsia="Times New Roman"/>
          <w:szCs w:val="28"/>
        </w:rPr>
        <w:t>Si</w:t>
      </w:r>
      <w:r w:rsidRPr="00D15FBD">
        <w:rPr>
          <w:rFonts w:eastAsia="Times New Roman"/>
          <w:szCs w:val="28"/>
          <w:vertAlign w:val="subscript"/>
        </w:rPr>
        <w:t>2</w:t>
      </w:r>
      <w:r w:rsidRPr="000C2F8A">
        <w:rPr>
          <w:rFonts w:eastAsia="Times New Roman"/>
          <w:szCs w:val="28"/>
        </w:rPr>
        <w:t xml:space="preserve"> </w:t>
      </w:r>
      <w:r w:rsidR="00D15FBD">
        <w:rPr>
          <w:rFonts w:eastAsia="Times New Roman"/>
          <w:szCs w:val="28"/>
        </w:rPr>
        <w:t>– силицид урана</w:t>
      </w:r>
    </w:p>
    <w:p w14:paraId="2D39F038" w14:textId="28FFAA01" w:rsidR="00D15FBD" w:rsidRDefault="000C2F8A" w:rsidP="00B77191">
      <w:pPr>
        <w:tabs>
          <w:tab w:val="left" w:pos="0"/>
        </w:tabs>
        <w:ind w:firstLine="0"/>
        <w:rPr>
          <w:rFonts w:eastAsia="Times New Roman"/>
          <w:szCs w:val="28"/>
        </w:rPr>
      </w:pPr>
      <w:r w:rsidRPr="000C2F8A">
        <w:rPr>
          <w:rFonts w:eastAsia="Times New Roman"/>
          <w:szCs w:val="28"/>
        </w:rPr>
        <w:t>U</w:t>
      </w:r>
      <w:r w:rsidRPr="00D15FBD">
        <w:rPr>
          <w:rFonts w:eastAsia="Times New Roman"/>
          <w:szCs w:val="28"/>
          <w:vertAlign w:val="subscript"/>
        </w:rPr>
        <w:t>9</w:t>
      </w:r>
      <w:r w:rsidRPr="000C2F8A">
        <w:rPr>
          <w:rFonts w:eastAsia="Times New Roman"/>
          <w:szCs w:val="28"/>
        </w:rPr>
        <w:t>Mo</w:t>
      </w:r>
      <w:r w:rsidR="00D15FBD">
        <w:rPr>
          <w:rFonts w:eastAsia="Times New Roman"/>
          <w:szCs w:val="28"/>
        </w:rPr>
        <w:t xml:space="preserve"> – </w:t>
      </w:r>
      <w:r w:rsidR="008E381A">
        <w:rPr>
          <w:rFonts w:eastAsia="Times New Roman"/>
          <w:szCs w:val="28"/>
        </w:rPr>
        <w:t>уран-молибденовый сплав</w:t>
      </w:r>
    </w:p>
    <w:p w14:paraId="7329BF94" w14:textId="5BD165EB" w:rsidR="00E53E81" w:rsidRDefault="00E53E81" w:rsidP="00B77191">
      <w:pPr>
        <w:tabs>
          <w:tab w:val="left" w:pos="0"/>
        </w:tabs>
        <w:ind w:firstLine="0"/>
        <w:rPr>
          <w:lang w:eastAsia="ru-RU"/>
        </w:rPr>
      </w:pPr>
      <w:proofErr w:type="spellStart"/>
      <w:r w:rsidRPr="00660AEF">
        <w:rPr>
          <w:lang w:val="en-US" w:eastAsia="ru-RU"/>
        </w:rPr>
        <w:t>UAl</w:t>
      </w:r>
      <w:proofErr w:type="spellEnd"/>
      <w:r w:rsidRPr="00660AEF">
        <w:rPr>
          <w:vertAlign w:val="subscript"/>
          <w:lang w:eastAsia="ru-RU"/>
        </w:rPr>
        <w:t>4</w:t>
      </w:r>
      <w:r w:rsidRPr="00660AEF">
        <w:rPr>
          <w:lang w:eastAsia="ru-RU"/>
        </w:rPr>
        <w:t xml:space="preserve"> – </w:t>
      </w:r>
      <w:r w:rsidRPr="00660AEF">
        <w:rPr>
          <w:lang w:val="en-US" w:eastAsia="ru-RU"/>
        </w:rPr>
        <w:t>Al</w:t>
      </w:r>
      <w:r>
        <w:rPr>
          <w:lang w:eastAsia="ru-RU"/>
        </w:rPr>
        <w:t xml:space="preserve"> – уран-алюминиевый сплав в алюминиевой матрице</w:t>
      </w:r>
    </w:p>
    <w:p w14:paraId="0662854F" w14:textId="03AF7618" w:rsidR="00977D2C" w:rsidRPr="00977D2C" w:rsidRDefault="00977D2C" w:rsidP="00B77191">
      <w:pPr>
        <w:tabs>
          <w:tab w:val="left" w:pos="0"/>
        </w:tabs>
        <w:ind w:firstLine="0"/>
        <w:rPr>
          <w:rFonts w:eastAsia="Times New Roman"/>
          <w:szCs w:val="28"/>
        </w:rPr>
      </w:pPr>
      <w:proofErr w:type="spellStart"/>
      <w:r>
        <w:rPr>
          <w:rFonts w:eastAsia="Times New Roman"/>
          <w:szCs w:val="28"/>
          <w:lang w:val="en-US"/>
        </w:rPr>
        <w:t>k</w:t>
      </w:r>
      <w:r w:rsidRPr="00977D2C">
        <w:rPr>
          <w:rFonts w:eastAsia="Times New Roman"/>
          <w:szCs w:val="28"/>
          <w:vertAlign w:val="subscript"/>
          <w:lang w:val="en-US"/>
        </w:rPr>
        <w:t>ef</w:t>
      </w:r>
      <w:r>
        <w:rPr>
          <w:rFonts w:eastAsia="Times New Roman"/>
          <w:szCs w:val="28"/>
          <w:vertAlign w:val="subscript"/>
          <w:lang w:val="en-US"/>
        </w:rPr>
        <w:t>f</w:t>
      </w:r>
      <w:proofErr w:type="spellEnd"/>
      <w:r w:rsidRPr="00977D2C">
        <w:rPr>
          <w:rFonts w:eastAsia="Times New Roman"/>
          <w:szCs w:val="28"/>
        </w:rPr>
        <w:t xml:space="preserve"> – эффективный коэффициент размножения </w:t>
      </w:r>
    </w:p>
    <w:p w14:paraId="0B3FDFE3" w14:textId="6C97051F" w:rsidR="00977D2C" w:rsidRPr="00E53E81" w:rsidRDefault="00977D2C" w:rsidP="00B77191">
      <w:pPr>
        <w:tabs>
          <w:tab w:val="left" w:pos="0"/>
        </w:tabs>
        <w:ind w:firstLine="0"/>
        <w:rPr>
          <w:rFonts w:eastAsia="Times New Roman"/>
          <w:szCs w:val="28"/>
        </w:rPr>
      </w:pPr>
      <w:r w:rsidRPr="00977D2C">
        <w:rPr>
          <w:rFonts w:eastAsia="Times New Roman"/>
          <w:szCs w:val="28"/>
        </w:rPr>
        <w:t>β</w:t>
      </w:r>
      <w:r w:rsidRPr="00977D2C">
        <w:rPr>
          <w:rFonts w:eastAsia="Times New Roman"/>
          <w:szCs w:val="28"/>
          <w:vertAlign w:val="subscript"/>
          <w:lang w:val="en-US"/>
        </w:rPr>
        <w:t>eff</w:t>
      </w:r>
      <w:r w:rsidRPr="00977D2C">
        <w:rPr>
          <w:rFonts w:eastAsia="Times New Roman"/>
          <w:szCs w:val="28"/>
        </w:rPr>
        <w:t xml:space="preserve"> – эффективная доля запаздывающих нейтронов</w:t>
      </w:r>
    </w:p>
    <w:p w14:paraId="2332A135" w14:textId="285181D9" w:rsidR="00FB5D02" w:rsidRPr="00660AEF" w:rsidRDefault="00FB5D02" w:rsidP="00B77191">
      <w:pPr>
        <w:tabs>
          <w:tab w:val="left" w:pos="0"/>
        </w:tabs>
        <w:ind w:firstLine="0"/>
        <w:rPr>
          <w:rFonts w:eastAsia="Times New Roman"/>
          <w:szCs w:val="28"/>
        </w:rPr>
      </w:pPr>
      <w:r w:rsidRPr="00660AEF">
        <w:rPr>
          <w:rFonts w:eastAsia="Times New Roman"/>
          <w:szCs w:val="28"/>
        </w:rPr>
        <w:t>ИР – исследовательский реактор</w:t>
      </w:r>
    </w:p>
    <w:p w14:paraId="28BBE59C" w14:textId="58B52FAA" w:rsidR="00420018" w:rsidRPr="00660AEF" w:rsidRDefault="00420018" w:rsidP="00B77191">
      <w:pPr>
        <w:tabs>
          <w:tab w:val="left" w:pos="0"/>
        </w:tabs>
        <w:ind w:firstLine="0"/>
        <w:rPr>
          <w:szCs w:val="28"/>
        </w:rPr>
      </w:pPr>
      <w:r w:rsidRPr="00660AEF">
        <w:rPr>
          <w:szCs w:val="28"/>
        </w:rPr>
        <w:t>РО</w:t>
      </w:r>
      <w:r w:rsidR="0006569B" w:rsidRPr="00660AEF">
        <w:rPr>
          <w:szCs w:val="28"/>
        </w:rPr>
        <w:t xml:space="preserve"> – рабочий орган</w:t>
      </w:r>
    </w:p>
    <w:p w14:paraId="78F54CBB" w14:textId="22D59B32" w:rsidR="00420018" w:rsidRPr="00660AEF" w:rsidRDefault="00420018" w:rsidP="00B77191">
      <w:pPr>
        <w:tabs>
          <w:tab w:val="left" w:pos="0"/>
        </w:tabs>
        <w:ind w:firstLine="0"/>
        <w:rPr>
          <w:szCs w:val="28"/>
        </w:rPr>
      </w:pPr>
      <w:r w:rsidRPr="00660AEF">
        <w:rPr>
          <w:szCs w:val="28"/>
        </w:rPr>
        <w:t>КО</w:t>
      </w:r>
      <w:r w:rsidR="0006569B" w:rsidRPr="00660AEF">
        <w:rPr>
          <w:szCs w:val="28"/>
        </w:rPr>
        <w:t xml:space="preserve"> – компенсирующий орган</w:t>
      </w:r>
    </w:p>
    <w:p w14:paraId="5F746908" w14:textId="18C9FE54" w:rsidR="00420018" w:rsidRPr="00660AEF" w:rsidRDefault="00420018" w:rsidP="00B77191">
      <w:pPr>
        <w:tabs>
          <w:tab w:val="left" w:pos="0"/>
        </w:tabs>
        <w:ind w:firstLine="0"/>
        <w:rPr>
          <w:szCs w:val="28"/>
        </w:rPr>
      </w:pPr>
      <w:r w:rsidRPr="00660AEF">
        <w:rPr>
          <w:szCs w:val="28"/>
        </w:rPr>
        <w:t>АР</w:t>
      </w:r>
      <w:r w:rsidR="0006569B" w:rsidRPr="00660AEF">
        <w:rPr>
          <w:szCs w:val="28"/>
        </w:rPr>
        <w:t xml:space="preserve"> </w:t>
      </w:r>
      <w:r w:rsidR="00D90A6E" w:rsidRPr="00660AEF">
        <w:rPr>
          <w:szCs w:val="28"/>
        </w:rPr>
        <w:t>–</w:t>
      </w:r>
      <w:r w:rsidR="0006569B" w:rsidRPr="00660AEF">
        <w:rPr>
          <w:szCs w:val="28"/>
        </w:rPr>
        <w:t xml:space="preserve"> </w:t>
      </w:r>
      <w:r w:rsidR="00567916">
        <w:rPr>
          <w:szCs w:val="28"/>
        </w:rPr>
        <w:t xml:space="preserve">орган </w:t>
      </w:r>
      <w:r w:rsidR="0006569B" w:rsidRPr="00660AEF">
        <w:rPr>
          <w:szCs w:val="28"/>
        </w:rPr>
        <w:t>автоматическ</w:t>
      </w:r>
      <w:r w:rsidR="00D90A6E" w:rsidRPr="00660AEF">
        <w:rPr>
          <w:szCs w:val="28"/>
        </w:rPr>
        <w:t>о</w:t>
      </w:r>
      <w:r w:rsidR="00567916">
        <w:rPr>
          <w:szCs w:val="28"/>
        </w:rPr>
        <w:t>го</w:t>
      </w:r>
      <w:r w:rsidR="00D90A6E" w:rsidRPr="00660AEF">
        <w:rPr>
          <w:szCs w:val="28"/>
        </w:rPr>
        <w:t xml:space="preserve"> регулировани</w:t>
      </w:r>
      <w:r w:rsidR="00567916">
        <w:rPr>
          <w:szCs w:val="28"/>
        </w:rPr>
        <w:t>я</w:t>
      </w:r>
    </w:p>
    <w:p w14:paraId="68644F34" w14:textId="31C1CD99" w:rsidR="00420018" w:rsidRPr="00660AEF" w:rsidRDefault="00420018" w:rsidP="00B77191">
      <w:pPr>
        <w:tabs>
          <w:tab w:val="left" w:pos="0"/>
        </w:tabs>
        <w:ind w:firstLine="0"/>
        <w:rPr>
          <w:szCs w:val="28"/>
        </w:rPr>
      </w:pPr>
      <w:r w:rsidRPr="00660AEF">
        <w:rPr>
          <w:szCs w:val="28"/>
        </w:rPr>
        <w:t>АЗ</w:t>
      </w:r>
      <w:r w:rsidR="00D90A6E" w:rsidRPr="00660AEF">
        <w:rPr>
          <w:szCs w:val="28"/>
        </w:rPr>
        <w:t xml:space="preserve"> – </w:t>
      </w:r>
      <w:r w:rsidR="00567916">
        <w:rPr>
          <w:szCs w:val="28"/>
        </w:rPr>
        <w:t xml:space="preserve">орган </w:t>
      </w:r>
      <w:r w:rsidR="00D90A6E" w:rsidRPr="00660AEF">
        <w:rPr>
          <w:szCs w:val="28"/>
        </w:rPr>
        <w:t>аварийн</w:t>
      </w:r>
      <w:r w:rsidR="00567916">
        <w:rPr>
          <w:szCs w:val="28"/>
        </w:rPr>
        <w:t>ой</w:t>
      </w:r>
      <w:r w:rsidR="00D90A6E" w:rsidRPr="00660AEF">
        <w:rPr>
          <w:szCs w:val="28"/>
        </w:rPr>
        <w:t xml:space="preserve"> защита</w:t>
      </w:r>
    </w:p>
    <w:p w14:paraId="4563ACBC" w14:textId="182EA01B" w:rsidR="00FB5D02" w:rsidRDefault="00FB5D02" w:rsidP="00B77191">
      <w:pPr>
        <w:tabs>
          <w:tab w:val="left" w:pos="0"/>
        </w:tabs>
        <w:ind w:firstLine="0"/>
        <w:rPr>
          <w:rFonts w:eastAsia="Times New Roman"/>
          <w:szCs w:val="28"/>
        </w:rPr>
      </w:pPr>
      <w:r w:rsidRPr="00660AEF">
        <w:rPr>
          <w:rFonts w:eastAsia="Times New Roman"/>
          <w:szCs w:val="28"/>
        </w:rPr>
        <w:t>ВВР-К –водо-водяной реактор казахстанский</w:t>
      </w:r>
    </w:p>
    <w:p w14:paraId="4FC0D924" w14:textId="4778BC11" w:rsidR="00567916" w:rsidRPr="00660AEF" w:rsidRDefault="00567916" w:rsidP="00B77191">
      <w:pPr>
        <w:tabs>
          <w:tab w:val="left" w:pos="0"/>
        </w:tabs>
        <w:ind w:firstLine="0"/>
        <w:rPr>
          <w:rFonts w:eastAsia="Times New Roman"/>
          <w:szCs w:val="28"/>
        </w:rPr>
      </w:pPr>
      <w:r>
        <w:rPr>
          <w:rFonts w:eastAsia="Times New Roman"/>
          <w:szCs w:val="28"/>
        </w:rPr>
        <w:t>МКУ – минимально контролируемый уровень мощности</w:t>
      </w:r>
    </w:p>
    <w:p w14:paraId="4D93C2CA" w14:textId="358E8051" w:rsidR="00046727" w:rsidRPr="00660AEF" w:rsidRDefault="008B527B" w:rsidP="00B77191">
      <w:pPr>
        <w:tabs>
          <w:tab w:val="left" w:pos="0"/>
        </w:tabs>
        <w:ind w:firstLine="0"/>
        <w:rPr>
          <w:szCs w:val="28"/>
        </w:rPr>
      </w:pPr>
      <w:r w:rsidRPr="00660AEF">
        <w:rPr>
          <w:szCs w:val="28"/>
        </w:rPr>
        <w:t>НОУ</w:t>
      </w:r>
      <w:r w:rsidR="00046727" w:rsidRPr="00660AEF">
        <w:rPr>
          <w:szCs w:val="28"/>
        </w:rPr>
        <w:t xml:space="preserve"> – </w:t>
      </w:r>
      <w:r w:rsidRPr="00660AEF">
        <w:rPr>
          <w:szCs w:val="28"/>
        </w:rPr>
        <w:t>низкообогащенный уран</w:t>
      </w:r>
    </w:p>
    <w:p w14:paraId="36B26FE2" w14:textId="2A513C2F" w:rsidR="006C19FB" w:rsidRPr="00660AEF" w:rsidRDefault="00E37B94" w:rsidP="00B77191">
      <w:pPr>
        <w:tabs>
          <w:tab w:val="left" w:pos="0"/>
        </w:tabs>
        <w:ind w:firstLine="0"/>
        <w:rPr>
          <w:szCs w:val="28"/>
        </w:rPr>
      </w:pPr>
      <w:r w:rsidRPr="00660AEF">
        <w:rPr>
          <w:szCs w:val="28"/>
        </w:rPr>
        <w:t>РО КО</w:t>
      </w:r>
      <w:r w:rsidR="006C19FB" w:rsidRPr="00660AEF">
        <w:rPr>
          <w:szCs w:val="28"/>
        </w:rPr>
        <w:t xml:space="preserve"> – рабочий орган компенсации реактивности</w:t>
      </w:r>
    </w:p>
    <w:p w14:paraId="0605F3F2" w14:textId="34B1D35D" w:rsidR="006C19FB" w:rsidRPr="00660AEF" w:rsidRDefault="006C19FB" w:rsidP="00B77191">
      <w:pPr>
        <w:tabs>
          <w:tab w:val="left" w:pos="0"/>
        </w:tabs>
        <w:ind w:firstLine="0"/>
        <w:rPr>
          <w:szCs w:val="28"/>
        </w:rPr>
      </w:pPr>
      <w:r w:rsidRPr="00660AEF">
        <w:rPr>
          <w:szCs w:val="28"/>
        </w:rPr>
        <w:t>РО АЗ – рабочий орган аварийной защиты</w:t>
      </w:r>
    </w:p>
    <w:p w14:paraId="669FCC37" w14:textId="5004192A" w:rsidR="006C19FB" w:rsidRPr="00660AEF" w:rsidRDefault="006C19FB" w:rsidP="00B77191">
      <w:pPr>
        <w:tabs>
          <w:tab w:val="left" w:pos="0"/>
        </w:tabs>
        <w:ind w:firstLine="0"/>
        <w:rPr>
          <w:szCs w:val="28"/>
        </w:rPr>
      </w:pPr>
      <w:r w:rsidRPr="00660AEF">
        <w:rPr>
          <w:szCs w:val="28"/>
        </w:rPr>
        <w:t xml:space="preserve">РО АР – рабочий орган </w:t>
      </w:r>
      <w:r w:rsidR="00172781">
        <w:rPr>
          <w:szCs w:val="28"/>
        </w:rPr>
        <w:t>автоматического регулирования</w:t>
      </w:r>
    </w:p>
    <w:p w14:paraId="38A4A942" w14:textId="1845454D" w:rsidR="001E1906" w:rsidRPr="00660AEF" w:rsidRDefault="005E35FC" w:rsidP="00B77191">
      <w:pPr>
        <w:tabs>
          <w:tab w:val="left" w:pos="0"/>
        </w:tabs>
        <w:ind w:firstLine="0"/>
        <w:rPr>
          <w:bCs/>
          <w:szCs w:val="28"/>
        </w:rPr>
      </w:pPr>
      <w:r w:rsidRPr="00660AEF">
        <w:rPr>
          <w:rFonts w:eastAsia="Times New Roman"/>
          <w:szCs w:val="28"/>
        </w:rPr>
        <w:t>ТВС</w:t>
      </w:r>
      <w:r w:rsidR="001E1906" w:rsidRPr="00660AEF">
        <w:rPr>
          <w:rFonts w:eastAsia="Times New Roman"/>
          <w:szCs w:val="28"/>
        </w:rPr>
        <w:t xml:space="preserve"> – </w:t>
      </w:r>
      <w:r w:rsidRPr="00660AEF">
        <w:rPr>
          <w:szCs w:val="28"/>
        </w:rPr>
        <w:t>тепловыделяющая сборка</w:t>
      </w:r>
    </w:p>
    <w:p w14:paraId="6650670E" w14:textId="4FAEFEC7" w:rsidR="000761F8" w:rsidRPr="00660AEF" w:rsidRDefault="000761F8" w:rsidP="00B77191">
      <w:pPr>
        <w:tabs>
          <w:tab w:val="left" w:pos="0"/>
        </w:tabs>
        <w:ind w:firstLine="0"/>
        <w:rPr>
          <w:rFonts w:eastAsia="Times New Roman"/>
          <w:szCs w:val="28"/>
        </w:rPr>
      </w:pPr>
      <w:r w:rsidRPr="00660AEF">
        <w:rPr>
          <w:rFonts w:eastAsia="Times New Roman"/>
          <w:szCs w:val="28"/>
        </w:rPr>
        <w:t>СУЗ</w:t>
      </w:r>
      <w:r w:rsidR="00D90A6E" w:rsidRPr="00660AEF">
        <w:rPr>
          <w:rFonts w:eastAsia="Times New Roman"/>
          <w:szCs w:val="28"/>
        </w:rPr>
        <w:t xml:space="preserve"> - </w:t>
      </w:r>
      <w:r w:rsidR="00D90A6E" w:rsidRPr="00660AEF">
        <w:rPr>
          <w:szCs w:val="28"/>
        </w:rPr>
        <w:t>система управления и защиты</w:t>
      </w:r>
    </w:p>
    <w:p w14:paraId="4645F5C8" w14:textId="5CAC3DB4" w:rsidR="006C19FB" w:rsidRPr="00660AEF" w:rsidRDefault="006C19FB" w:rsidP="00B77191">
      <w:pPr>
        <w:tabs>
          <w:tab w:val="left" w:pos="0"/>
        </w:tabs>
        <w:ind w:firstLine="0"/>
        <w:rPr>
          <w:rFonts w:eastAsia="Times New Roman"/>
          <w:szCs w:val="28"/>
        </w:rPr>
      </w:pPr>
      <w:r w:rsidRPr="00660AEF">
        <w:rPr>
          <w:szCs w:val="24"/>
        </w:rPr>
        <w:t>твэл</w:t>
      </w:r>
      <w:r w:rsidRPr="00660AEF">
        <w:rPr>
          <w:rFonts w:eastAsia="Times New Roman"/>
          <w:szCs w:val="28"/>
        </w:rPr>
        <w:t xml:space="preserve"> – тепловыделяющий элемент</w:t>
      </w:r>
    </w:p>
    <w:p w14:paraId="36E6C3A6" w14:textId="3A3AE95C" w:rsidR="00423748" w:rsidRPr="00660AEF" w:rsidRDefault="00423748" w:rsidP="00B77191">
      <w:pPr>
        <w:tabs>
          <w:tab w:val="left" w:pos="0"/>
        </w:tabs>
        <w:ind w:firstLine="0"/>
        <w:rPr>
          <w:rFonts w:eastAsia="Times New Roman"/>
          <w:szCs w:val="28"/>
        </w:rPr>
      </w:pPr>
      <w:r w:rsidRPr="00660AEF">
        <w:rPr>
          <w:rFonts w:eastAsia="Times New Roman"/>
          <w:szCs w:val="28"/>
        </w:rPr>
        <w:t>М</w:t>
      </w:r>
      <w:r w:rsidR="00012386" w:rsidRPr="00660AEF">
        <w:rPr>
          <w:rFonts w:eastAsia="Times New Roman"/>
          <w:szCs w:val="28"/>
        </w:rPr>
        <w:t>АГАТЭ</w:t>
      </w:r>
      <w:r w:rsidRPr="00660AEF">
        <w:rPr>
          <w:rFonts w:eastAsia="Times New Roman"/>
          <w:szCs w:val="28"/>
        </w:rPr>
        <w:t xml:space="preserve"> – </w:t>
      </w:r>
      <w:r w:rsidR="00420018" w:rsidRPr="00660AEF">
        <w:rPr>
          <w:rFonts w:eastAsia="Times New Roman"/>
          <w:szCs w:val="28"/>
        </w:rPr>
        <w:t>Международное агентство по атомной энергии</w:t>
      </w:r>
    </w:p>
    <w:p w14:paraId="428881D1" w14:textId="77777777" w:rsidR="00313F92" w:rsidRPr="00660AEF" w:rsidRDefault="00313F92" w:rsidP="00B77191">
      <w:pPr>
        <w:tabs>
          <w:tab w:val="left" w:pos="0"/>
        </w:tabs>
        <w:ind w:firstLine="0"/>
        <w:rPr>
          <w:rFonts w:eastAsia="Times New Roman"/>
          <w:szCs w:val="28"/>
        </w:rPr>
      </w:pPr>
    </w:p>
    <w:p w14:paraId="09E8FAFB" w14:textId="77777777" w:rsidR="00313F92" w:rsidRPr="00660AEF" w:rsidRDefault="00313F92" w:rsidP="00B77191">
      <w:pPr>
        <w:rPr>
          <w:rFonts w:eastAsia="Times New Roman"/>
          <w:szCs w:val="28"/>
        </w:rPr>
      </w:pPr>
    </w:p>
    <w:p w14:paraId="49F130AC" w14:textId="77777777" w:rsidR="00313F92" w:rsidRPr="00660AEF" w:rsidRDefault="00313F92" w:rsidP="00B77191">
      <w:pPr>
        <w:ind w:firstLine="0"/>
        <w:rPr>
          <w:b/>
          <w:szCs w:val="28"/>
        </w:rPr>
      </w:pPr>
      <w:r w:rsidRPr="00660AEF">
        <w:rPr>
          <w:b/>
          <w:szCs w:val="28"/>
        </w:rPr>
        <w:br w:type="page"/>
      </w:r>
    </w:p>
    <w:p w14:paraId="44E506E2" w14:textId="77777777" w:rsidR="00EE3D10" w:rsidRPr="00660AEF" w:rsidRDefault="00EE3D10" w:rsidP="00B77191">
      <w:pPr>
        <w:pStyle w:val="1"/>
        <w:numPr>
          <w:ilvl w:val="0"/>
          <w:numId w:val="0"/>
        </w:numPr>
        <w:ind w:left="709"/>
        <w:jc w:val="center"/>
      </w:pPr>
      <w:bookmarkStart w:id="3" w:name="_Toc103810619"/>
      <w:bookmarkStart w:id="4" w:name="_Toc103843173"/>
      <w:r w:rsidRPr="00660AEF">
        <w:lastRenderedPageBreak/>
        <w:t>ВВЕДЕНИЕ</w:t>
      </w:r>
      <w:bookmarkEnd w:id="3"/>
      <w:bookmarkEnd w:id="4"/>
    </w:p>
    <w:p w14:paraId="2145E21F" w14:textId="77777777" w:rsidR="0066299A" w:rsidRPr="00660AEF" w:rsidRDefault="0066299A" w:rsidP="00B77191">
      <w:pPr>
        <w:ind w:firstLine="0"/>
        <w:jc w:val="center"/>
        <w:rPr>
          <w:b/>
          <w:bCs/>
          <w:szCs w:val="28"/>
        </w:rPr>
      </w:pPr>
    </w:p>
    <w:p w14:paraId="473C762D" w14:textId="2B0BEFC8" w:rsidR="007E4ABB" w:rsidRPr="00660AEF" w:rsidRDefault="007E4ABB" w:rsidP="00B77191">
      <w:pPr>
        <w:rPr>
          <w:szCs w:val="28"/>
        </w:rPr>
      </w:pPr>
      <w:r w:rsidRPr="00660AEF">
        <w:rPr>
          <w:b/>
          <w:bCs/>
          <w:szCs w:val="28"/>
        </w:rPr>
        <w:t xml:space="preserve">Общая характеристика работы. </w:t>
      </w:r>
      <w:r w:rsidRPr="00660AEF">
        <w:rPr>
          <w:szCs w:val="28"/>
        </w:rPr>
        <w:t xml:space="preserve">Диссертационная работа посвящена теоретическому и экспериментальному исследованию нейтронно-физических характеристик исследовательского реактора ВВР-К с боковым бериллиевым отражателем. Показано изменение </w:t>
      </w:r>
      <w:r w:rsidR="00BF3B37" w:rsidRPr="00660AEF">
        <w:rPr>
          <w:szCs w:val="28"/>
        </w:rPr>
        <w:t xml:space="preserve">нейтронно-физических характеристик </w:t>
      </w:r>
      <w:r w:rsidRPr="00660AEF">
        <w:rPr>
          <w:szCs w:val="28"/>
        </w:rPr>
        <w:t>реактора ВВР-К при постепенной замене водяного отражателя нейтронов на бериллиевый.</w:t>
      </w:r>
    </w:p>
    <w:p w14:paraId="758E780F" w14:textId="2212005C" w:rsidR="007E4ABB" w:rsidRPr="00660AEF" w:rsidRDefault="007E4ABB" w:rsidP="00B77191">
      <w:pPr>
        <w:rPr>
          <w:rFonts w:eastAsia="Times New Roman"/>
          <w:szCs w:val="28"/>
        </w:rPr>
      </w:pPr>
      <w:r w:rsidRPr="00660AEF">
        <w:rPr>
          <w:b/>
          <w:bCs/>
          <w:szCs w:val="28"/>
        </w:rPr>
        <w:t>Актуальность темы.</w:t>
      </w:r>
      <w:r w:rsidRPr="00660AEF">
        <w:rPr>
          <w:szCs w:val="28"/>
        </w:rPr>
        <w:t xml:space="preserve"> </w:t>
      </w:r>
      <w:r w:rsidRPr="00660AEF">
        <w:rPr>
          <w:rFonts w:eastAsia="Times New Roman"/>
          <w:szCs w:val="28"/>
        </w:rPr>
        <w:t>Несомненно, роль исследовательских реакторов в современном мире велика, они широко применяются в науке и технике. Например, испытания конструкционных материалов и топлива для ядерных и термоядерных реакторов, производство медицинских и промышленных радиоизотопов, нейтронно-</w:t>
      </w:r>
      <w:proofErr w:type="spellStart"/>
      <w:r w:rsidRPr="00660AEF">
        <w:rPr>
          <w:rFonts w:eastAsia="Times New Roman"/>
          <w:szCs w:val="28"/>
        </w:rPr>
        <w:t>трансмутационное</w:t>
      </w:r>
      <w:proofErr w:type="spellEnd"/>
      <w:r w:rsidRPr="00660AEF">
        <w:rPr>
          <w:rFonts w:eastAsia="Times New Roman"/>
          <w:szCs w:val="28"/>
        </w:rPr>
        <w:t xml:space="preserve"> легирование кремния, радиационное окрашивание полудрагоценных камней, нейтронно-активационный анализ, ядерная медицина, обучение и подготовка кадров. </w:t>
      </w:r>
      <w:r w:rsidR="004B6F01">
        <w:rPr>
          <w:rFonts w:eastAsia="Times New Roman"/>
          <w:szCs w:val="28"/>
        </w:rPr>
        <w:t>Однако, и</w:t>
      </w:r>
      <w:r w:rsidRPr="00660AEF">
        <w:rPr>
          <w:rFonts w:eastAsia="Times New Roman"/>
          <w:szCs w:val="28"/>
        </w:rPr>
        <w:t>сследовательский реактор является ядерной установкой с потенциальной ядерной и радиационной опасностью, поэтому перед научным сообществом стоит важная задача</w:t>
      </w:r>
      <w:r w:rsidR="004B6F01">
        <w:rPr>
          <w:rFonts w:eastAsia="Times New Roman"/>
          <w:szCs w:val="28"/>
        </w:rPr>
        <w:t>, не только по широкому применению, но и в первую очередь,</w:t>
      </w:r>
      <w:r w:rsidRPr="00660AEF">
        <w:rPr>
          <w:rFonts w:eastAsia="Times New Roman"/>
          <w:szCs w:val="28"/>
        </w:rPr>
        <w:t xml:space="preserve"> по обеспечению его безопасной эксплуатации. </w:t>
      </w:r>
    </w:p>
    <w:p w14:paraId="062548D0" w14:textId="6CEDCE80" w:rsidR="00086752" w:rsidRDefault="00A573D6">
      <w:pPr>
        <w:rPr>
          <w:rFonts w:eastAsia="Times New Roman"/>
          <w:szCs w:val="28"/>
        </w:rPr>
      </w:pPr>
      <w:r w:rsidRPr="00A573D6">
        <w:rPr>
          <w:rFonts w:eastAsia="Times New Roman"/>
          <w:szCs w:val="28"/>
        </w:rPr>
        <w:t xml:space="preserve">Согласно конкретным требованиям </w:t>
      </w:r>
      <w:r w:rsidR="00C172C2">
        <w:rPr>
          <w:rFonts w:eastAsia="Times New Roman"/>
          <w:szCs w:val="28"/>
        </w:rPr>
        <w:t>«</w:t>
      </w:r>
      <w:r w:rsidRPr="00A573D6">
        <w:rPr>
          <w:rFonts w:eastAsia="Times New Roman"/>
          <w:szCs w:val="28"/>
        </w:rPr>
        <w:t>Кодекса поведения по безопасности исследовательских реакторов</w:t>
      </w:r>
      <w:r w:rsidR="00B51045">
        <w:rPr>
          <w:rFonts w:eastAsia="Times New Roman"/>
          <w:szCs w:val="28"/>
        </w:rPr>
        <w:t>»</w:t>
      </w:r>
      <w:r w:rsidRPr="00A573D6">
        <w:rPr>
          <w:rFonts w:eastAsia="Times New Roman"/>
          <w:szCs w:val="28"/>
        </w:rPr>
        <w:t xml:space="preserve"> МАГАТЭ, организация, эксплуатирующая исследовательский реактор, должна обеспечить его безопасность на всех стадиях жизненного цикла. Постепенная замена водяного отражателя нейтронов на бериллиевый </w:t>
      </w:r>
      <w:r w:rsidR="004B6F01">
        <w:rPr>
          <w:rFonts w:eastAsia="Times New Roman"/>
          <w:szCs w:val="28"/>
        </w:rPr>
        <w:t xml:space="preserve">относится к этапу модернизация активной зоны. Такая модернизация </w:t>
      </w:r>
      <w:r w:rsidRPr="00A573D6">
        <w:rPr>
          <w:rFonts w:eastAsia="Times New Roman"/>
          <w:szCs w:val="28"/>
        </w:rPr>
        <w:t>приведет к уменьшению утечки нейтронов с боковой поверхности активной зоны и улучшению ее критических характеристик, что несомненно будет влиять на нейтронно-физические характеристики реактора</w:t>
      </w:r>
      <w:r w:rsidR="007E4ABB" w:rsidRPr="00660AEF">
        <w:rPr>
          <w:rFonts w:eastAsia="Times New Roman"/>
          <w:szCs w:val="28"/>
        </w:rPr>
        <w:t>.</w:t>
      </w:r>
      <w:r w:rsidR="004B6F01">
        <w:rPr>
          <w:rFonts w:eastAsia="Times New Roman"/>
          <w:szCs w:val="28"/>
        </w:rPr>
        <w:t xml:space="preserve"> Кроме того, з</w:t>
      </w:r>
      <w:r w:rsidR="007E4ABB" w:rsidRPr="00660AEF">
        <w:rPr>
          <w:rFonts w:eastAsia="Times New Roman"/>
          <w:szCs w:val="28"/>
        </w:rPr>
        <w:t xml:space="preserve">агрузка бериллия в активную зону реактора является ядерно-опасной операцией, что требует прогнозирования изменения нейтронно-физических характеристик реактора для обеспечения его безопасности. </w:t>
      </w:r>
      <w:r w:rsidR="00086752" w:rsidRPr="00086752">
        <w:rPr>
          <w:rFonts w:eastAsia="Times New Roman"/>
          <w:szCs w:val="28"/>
        </w:rPr>
        <w:t>Современное развитие расчетных методик и программ позволяет проводить достаточно подробные и точные расчеты, что делает их одним из основных научных методов исследования. Особенно, можно отметить численные методы моделирования, основанные на методе Монте-Карло, которые позволяют проводить прецизионные расчеты</w:t>
      </w:r>
      <w:r w:rsidR="00086752">
        <w:rPr>
          <w:rFonts w:eastAsia="Times New Roman"/>
          <w:szCs w:val="28"/>
        </w:rPr>
        <w:t>.</w:t>
      </w:r>
    </w:p>
    <w:p w14:paraId="6A51BF8D" w14:textId="29C02940" w:rsidR="007E4ABB" w:rsidRPr="00660AEF" w:rsidRDefault="00086752" w:rsidP="00143F7D">
      <w:pPr>
        <w:ind w:firstLine="0"/>
        <w:rPr>
          <w:rFonts w:eastAsia="Times New Roman"/>
          <w:szCs w:val="28"/>
        </w:rPr>
      </w:pPr>
      <w:r>
        <w:rPr>
          <w:rFonts w:eastAsia="Times New Roman"/>
          <w:szCs w:val="28"/>
        </w:rPr>
        <w:tab/>
      </w:r>
      <w:r w:rsidR="007E4ABB" w:rsidRPr="00660AEF">
        <w:rPr>
          <w:rFonts w:eastAsia="Times New Roman"/>
          <w:szCs w:val="28"/>
        </w:rPr>
        <w:t xml:space="preserve">Актуальностью настоящей работы является получение новых расчетных и экспериментальных данных об изменении нейтронно-физических характеристик активной зоны реактора ВВР-К с низкообогащенным топливом при постепенной замене водяного отражателя нейтронов на бериллиевый, которые необходимы для анализа </w:t>
      </w:r>
      <w:r>
        <w:rPr>
          <w:rFonts w:eastAsia="Times New Roman"/>
          <w:szCs w:val="28"/>
        </w:rPr>
        <w:t xml:space="preserve">и обоснования </w:t>
      </w:r>
      <w:r w:rsidR="007E4ABB" w:rsidRPr="00660AEF">
        <w:rPr>
          <w:rFonts w:eastAsia="Times New Roman"/>
          <w:szCs w:val="28"/>
        </w:rPr>
        <w:t xml:space="preserve">безопасной эксплуатации реактора. </w:t>
      </w:r>
    </w:p>
    <w:p w14:paraId="5D2E6DDF" w14:textId="77777777" w:rsidR="007E4ABB" w:rsidRPr="00660AEF" w:rsidRDefault="007E4ABB" w:rsidP="00B77191">
      <w:pPr>
        <w:rPr>
          <w:b/>
          <w:bCs/>
          <w:szCs w:val="28"/>
        </w:rPr>
      </w:pPr>
      <w:r w:rsidRPr="00660AEF">
        <w:rPr>
          <w:b/>
          <w:bCs/>
          <w:szCs w:val="28"/>
        </w:rPr>
        <w:t>Целью работы</w:t>
      </w:r>
      <w:r w:rsidRPr="00660AEF">
        <w:rPr>
          <w:szCs w:val="28"/>
        </w:rPr>
        <w:t xml:space="preserve"> </w:t>
      </w:r>
      <w:r w:rsidRPr="00660AEF">
        <w:rPr>
          <w:bCs/>
          <w:szCs w:val="28"/>
        </w:rPr>
        <w:t xml:space="preserve">является </w:t>
      </w:r>
      <w:r w:rsidRPr="00660AEF">
        <w:rPr>
          <w:szCs w:val="28"/>
        </w:rPr>
        <w:t>определение влияния постепенной достройки бокового бериллиевого отражателя на нейтронно-физические характеристики активной зоны исследовательского реактора ВВР-К.</w:t>
      </w:r>
    </w:p>
    <w:p w14:paraId="5939E232" w14:textId="77777777" w:rsidR="007E4ABB" w:rsidRPr="00660AEF" w:rsidRDefault="007E4ABB" w:rsidP="00B77191">
      <w:pPr>
        <w:rPr>
          <w:szCs w:val="28"/>
        </w:rPr>
      </w:pPr>
      <w:r w:rsidRPr="00660AEF">
        <w:rPr>
          <w:b/>
          <w:bCs/>
          <w:szCs w:val="28"/>
        </w:rPr>
        <w:lastRenderedPageBreak/>
        <w:t>Задачи исследования.</w:t>
      </w:r>
      <w:r w:rsidRPr="00660AEF">
        <w:rPr>
          <w:szCs w:val="28"/>
        </w:rPr>
        <w:t xml:space="preserve"> Для достижения поставленной цели были поставлены следующие задачи:</w:t>
      </w:r>
    </w:p>
    <w:p w14:paraId="1CA77E5E" w14:textId="4BFB54F7" w:rsidR="007E4ABB" w:rsidRPr="00660AEF" w:rsidRDefault="007E4ABB" w:rsidP="00B77191">
      <w:pPr>
        <w:rPr>
          <w:szCs w:val="28"/>
        </w:rPr>
      </w:pPr>
      <w:r w:rsidRPr="00660AEF">
        <w:rPr>
          <w:szCs w:val="28"/>
        </w:rPr>
        <w:t xml:space="preserve">‒ разработать </w:t>
      </w:r>
      <w:r w:rsidR="00086752">
        <w:rPr>
          <w:szCs w:val="28"/>
        </w:rPr>
        <w:t xml:space="preserve">и верифицировать </w:t>
      </w:r>
      <w:r w:rsidRPr="00660AEF">
        <w:rPr>
          <w:szCs w:val="28"/>
        </w:rPr>
        <w:t xml:space="preserve">расчетную модель реактора ВВР-К; </w:t>
      </w:r>
    </w:p>
    <w:p w14:paraId="60A7ACB2" w14:textId="77777777" w:rsidR="007E4ABB" w:rsidRPr="00660AEF" w:rsidRDefault="007E4ABB" w:rsidP="00B77191">
      <w:pPr>
        <w:rPr>
          <w:szCs w:val="28"/>
        </w:rPr>
      </w:pPr>
      <w:r w:rsidRPr="00660AEF">
        <w:rPr>
          <w:szCs w:val="28"/>
        </w:rPr>
        <w:t>‒ исследовать динамику изменения основных характеристик реактора ВВР-К таких как кинетические параметры активной зоны, эффективность рабочих органов системы управления и защиты, реактивность, температурные коэффициенты реактивности и плотность потока нейтронов при постепенной замене водяного отражателя нейтронов на бериллиевый;</w:t>
      </w:r>
    </w:p>
    <w:p w14:paraId="1B990C9F" w14:textId="03F763F9" w:rsidR="007E4ABB" w:rsidRPr="00660AEF" w:rsidRDefault="007E4ABB" w:rsidP="00B77191">
      <w:pPr>
        <w:rPr>
          <w:szCs w:val="28"/>
        </w:rPr>
      </w:pPr>
      <w:r w:rsidRPr="00660AEF">
        <w:rPr>
          <w:szCs w:val="28"/>
        </w:rPr>
        <w:t>‒ исследовать влияние выгорания урана в топливе и накопление ядер-отравителей в бериллиевом отражателе на плотность потока нейтронов в облучательных каналах реактора ВВР-К</w:t>
      </w:r>
      <w:r w:rsidR="00086752">
        <w:rPr>
          <w:szCs w:val="28"/>
        </w:rPr>
        <w:t>;</w:t>
      </w:r>
    </w:p>
    <w:p w14:paraId="5985EF13" w14:textId="77777777" w:rsidR="007E4ABB" w:rsidRPr="004A1102" w:rsidRDefault="007E4ABB" w:rsidP="00B77191">
      <w:pPr>
        <w:rPr>
          <w:b/>
          <w:bCs/>
          <w:szCs w:val="28"/>
        </w:rPr>
      </w:pPr>
      <w:r w:rsidRPr="00660AEF">
        <w:rPr>
          <w:szCs w:val="28"/>
        </w:rPr>
        <w:t>‒ провести экспериментальные исследования основных нейтронно-физических характеристик реактора ВВР-К и сопоставить полученные результаты с расчетными данными.</w:t>
      </w:r>
    </w:p>
    <w:p w14:paraId="02319867" w14:textId="77777777" w:rsidR="007E4ABB" w:rsidRPr="00660AEF" w:rsidRDefault="007E4ABB" w:rsidP="00B77191">
      <w:pPr>
        <w:rPr>
          <w:szCs w:val="28"/>
        </w:rPr>
      </w:pPr>
      <w:r w:rsidRPr="00660AEF">
        <w:rPr>
          <w:b/>
          <w:bCs/>
          <w:szCs w:val="28"/>
        </w:rPr>
        <w:t>Объектом исследования</w:t>
      </w:r>
      <w:r w:rsidRPr="00660AEF">
        <w:rPr>
          <w:szCs w:val="28"/>
        </w:rPr>
        <w:t xml:space="preserve"> является активная зона исследовательского реактора ВВР-К с низкообогащённым топливом и боковым бериллиевым отражателем.</w:t>
      </w:r>
    </w:p>
    <w:p w14:paraId="43B05B7E" w14:textId="77777777" w:rsidR="007E4ABB" w:rsidRPr="00660AEF" w:rsidRDefault="007E4ABB" w:rsidP="00B77191">
      <w:pPr>
        <w:rPr>
          <w:szCs w:val="28"/>
        </w:rPr>
      </w:pPr>
      <w:r w:rsidRPr="00660AEF">
        <w:rPr>
          <w:b/>
          <w:bCs/>
          <w:szCs w:val="28"/>
        </w:rPr>
        <w:t>Предметом исследования</w:t>
      </w:r>
      <w:r w:rsidRPr="00660AEF">
        <w:rPr>
          <w:szCs w:val="28"/>
        </w:rPr>
        <w:t xml:space="preserve"> являются нейтронно-физические характеристики активной зоны реактора ВВР-К с низкообогащённым топливом и боковым бериллиевым отражателем.</w:t>
      </w:r>
    </w:p>
    <w:p w14:paraId="5FB2D3D4" w14:textId="5E6D411B" w:rsidR="007E4ABB" w:rsidRPr="00660AEF" w:rsidRDefault="007E4ABB" w:rsidP="00B77191">
      <w:pPr>
        <w:rPr>
          <w:szCs w:val="28"/>
        </w:rPr>
      </w:pPr>
      <w:r w:rsidRPr="00660AEF">
        <w:rPr>
          <w:b/>
          <w:bCs/>
          <w:szCs w:val="28"/>
        </w:rPr>
        <w:t>Методы исследования.</w:t>
      </w:r>
      <w:r w:rsidRPr="00660AEF">
        <w:rPr>
          <w:szCs w:val="28"/>
        </w:rPr>
        <w:t xml:space="preserve"> Нейтронно-физические характеристики исследовались с помощью следующих методов: численный метод Монте-Карло – для математического моделирования исследовательского реактора ВВР-К и определения его нейтронно-физических характеристик; метод активационных фольг – для экспериментального измерения плотности потока нейтронов в облучательных каналах реактора ВВР-К; </w:t>
      </w:r>
      <w:r w:rsidR="0093435D">
        <w:rPr>
          <w:szCs w:val="28"/>
        </w:rPr>
        <w:t xml:space="preserve">вычисление реактивности реактора с использованием точечной модели. </w:t>
      </w:r>
      <w:r w:rsidR="007E7D46">
        <w:rPr>
          <w:szCs w:val="28"/>
        </w:rPr>
        <w:t xml:space="preserve">Экспериментальное моделирование </w:t>
      </w:r>
      <w:r w:rsidR="0093435D">
        <w:rPr>
          <w:szCs w:val="28"/>
        </w:rPr>
        <w:t>активной зоны реактора ВВР-К на критическом стенде.</w:t>
      </w:r>
      <w:r w:rsidRPr="00660AEF">
        <w:rPr>
          <w:szCs w:val="28"/>
        </w:rPr>
        <w:t xml:space="preserve"> </w:t>
      </w:r>
    </w:p>
    <w:p w14:paraId="6A7561CD" w14:textId="77777777" w:rsidR="007E4ABB" w:rsidRPr="00660AEF" w:rsidRDefault="007E4ABB" w:rsidP="00B77191">
      <w:pPr>
        <w:rPr>
          <w:szCs w:val="28"/>
        </w:rPr>
      </w:pPr>
      <w:r w:rsidRPr="00660AEF">
        <w:rPr>
          <w:b/>
          <w:bCs/>
          <w:szCs w:val="28"/>
        </w:rPr>
        <w:t>Новизна исследования</w:t>
      </w:r>
      <w:r w:rsidRPr="00660AEF">
        <w:rPr>
          <w:szCs w:val="28"/>
        </w:rPr>
        <w:t>.</w:t>
      </w:r>
    </w:p>
    <w:p w14:paraId="3435E3FE" w14:textId="77777777" w:rsidR="007E4ABB" w:rsidRPr="00660AEF" w:rsidRDefault="007E4ABB" w:rsidP="00B77191">
      <w:pPr>
        <w:numPr>
          <w:ilvl w:val="0"/>
          <w:numId w:val="4"/>
        </w:numPr>
        <w:tabs>
          <w:tab w:val="left" w:pos="0"/>
          <w:tab w:val="left" w:pos="1134"/>
        </w:tabs>
        <w:ind w:left="0" w:firstLine="709"/>
        <w:rPr>
          <w:szCs w:val="28"/>
        </w:rPr>
      </w:pPr>
      <w:r w:rsidRPr="00660AEF">
        <w:rPr>
          <w:szCs w:val="28"/>
        </w:rPr>
        <w:t>Получена расчетно-экспериментальная зависимость влияния бериллиевого отражателя нейтронов на нейтронно-физические характеристики активной зоны реактора ВВР-К с низкообогащенным топливом.</w:t>
      </w:r>
    </w:p>
    <w:p w14:paraId="12785E0B" w14:textId="314568C2" w:rsidR="007E4ABB" w:rsidRPr="00660AEF" w:rsidRDefault="00A573D6" w:rsidP="00B77191">
      <w:pPr>
        <w:numPr>
          <w:ilvl w:val="0"/>
          <w:numId w:val="4"/>
        </w:numPr>
        <w:tabs>
          <w:tab w:val="left" w:pos="0"/>
          <w:tab w:val="left" w:pos="1134"/>
        </w:tabs>
        <w:ind w:left="0" w:firstLine="709"/>
        <w:rPr>
          <w:szCs w:val="28"/>
        </w:rPr>
      </w:pPr>
      <w:r w:rsidRPr="00A573D6">
        <w:rPr>
          <w:szCs w:val="28"/>
        </w:rPr>
        <w:t>Получены расчетные данные о накоплении ядер-отравителей в бериллиевом отражателе и их влиянии на нейтронно-физические характеристики активной зоны реактора ВВР-К</w:t>
      </w:r>
      <w:r w:rsidR="007E4ABB" w:rsidRPr="00660AEF">
        <w:rPr>
          <w:szCs w:val="28"/>
        </w:rPr>
        <w:t>.</w:t>
      </w:r>
    </w:p>
    <w:p w14:paraId="2EBC8C83" w14:textId="4D5E7E5F" w:rsidR="007E4ABB" w:rsidRPr="00660AEF" w:rsidRDefault="00A573D6" w:rsidP="00B77191">
      <w:pPr>
        <w:numPr>
          <w:ilvl w:val="0"/>
          <w:numId w:val="4"/>
        </w:numPr>
        <w:tabs>
          <w:tab w:val="left" w:pos="0"/>
          <w:tab w:val="left" w:pos="1134"/>
        </w:tabs>
        <w:ind w:left="0" w:firstLine="709"/>
        <w:rPr>
          <w:szCs w:val="28"/>
        </w:rPr>
      </w:pPr>
      <w:r w:rsidRPr="00A573D6">
        <w:rPr>
          <w:szCs w:val="28"/>
        </w:rPr>
        <w:t>Разработана расчетная модель реактора ВВР-К с гетерогенным описанием элементов активной зоны и боковым бериллиевым отражателем нейтронов, достоверность которой была подтверждена результатами бенчмарк-экспериментов и реальных экспериментальных работ на реакторе ВВР-К</w:t>
      </w:r>
      <w:r w:rsidR="007E4ABB" w:rsidRPr="00660AEF">
        <w:rPr>
          <w:szCs w:val="28"/>
        </w:rPr>
        <w:t>.</w:t>
      </w:r>
    </w:p>
    <w:p w14:paraId="12674021" w14:textId="77777777" w:rsidR="007E4ABB" w:rsidRPr="00660AEF" w:rsidRDefault="007E4ABB" w:rsidP="00B77191">
      <w:pPr>
        <w:rPr>
          <w:b/>
          <w:bCs/>
          <w:szCs w:val="28"/>
        </w:rPr>
      </w:pPr>
      <w:r w:rsidRPr="00660AEF">
        <w:rPr>
          <w:b/>
          <w:bCs/>
          <w:szCs w:val="28"/>
        </w:rPr>
        <w:t>Теоретическая и практическая значимость исследования.</w:t>
      </w:r>
    </w:p>
    <w:p w14:paraId="1E13F0DB" w14:textId="77777777" w:rsidR="007E4ABB" w:rsidRPr="00660AEF" w:rsidRDefault="007E4ABB" w:rsidP="00B77191">
      <w:pPr>
        <w:rPr>
          <w:b/>
          <w:bCs/>
          <w:szCs w:val="28"/>
        </w:rPr>
      </w:pPr>
      <w:r w:rsidRPr="00660AEF">
        <w:rPr>
          <w:bCs/>
          <w:szCs w:val="28"/>
        </w:rPr>
        <w:t>Теоретическая значимость исследования заключается в</w:t>
      </w:r>
      <w:r w:rsidRPr="00660AEF">
        <w:rPr>
          <w:b/>
          <w:bCs/>
          <w:szCs w:val="28"/>
        </w:rPr>
        <w:t xml:space="preserve"> </w:t>
      </w:r>
      <w:r w:rsidRPr="00660AEF">
        <w:rPr>
          <w:bCs/>
          <w:szCs w:val="28"/>
        </w:rPr>
        <w:t xml:space="preserve">установлении зависимости изменения нейтронно-физических характеристик </w:t>
      </w:r>
      <w:proofErr w:type="spellStart"/>
      <w:r w:rsidRPr="00660AEF">
        <w:rPr>
          <w:bCs/>
          <w:szCs w:val="28"/>
        </w:rPr>
        <w:t>легководного</w:t>
      </w:r>
      <w:proofErr w:type="spellEnd"/>
      <w:r w:rsidRPr="00660AEF">
        <w:rPr>
          <w:bCs/>
          <w:szCs w:val="28"/>
        </w:rPr>
        <w:t xml:space="preserve"> реактора при постепенной замене водяного отражателя нейтронов на бериллиевый.</w:t>
      </w:r>
    </w:p>
    <w:p w14:paraId="7E0BC43E" w14:textId="77777777" w:rsidR="007E4ABB" w:rsidRPr="00660AEF" w:rsidRDefault="007E4ABB" w:rsidP="00B77191">
      <w:pPr>
        <w:ind w:firstLine="708"/>
        <w:rPr>
          <w:szCs w:val="28"/>
        </w:rPr>
      </w:pPr>
      <w:r w:rsidRPr="00660AEF">
        <w:rPr>
          <w:szCs w:val="28"/>
        </w:rPr>
        <w:lastRenderedPageBreak/>
        <w:t>Практическая значимость исследования состоит в следующем:</w:t>
      </w:r>
    </w:p>
    <w:p w14:paraId="247471B1" w14:textId="77777777" w:rsidR="007E4ABB" w:rsidRPr="00660AEF" w:rsidRDefault="007E4ABB" w:rsidP="00B77191">
      <w:pPr>
        <w:pStyle w:val="a4"/>
        <w:numPr>
          <w:ilvl w:val="0"/>
          <w:numId w:val="21"/>
        </w:numPr>
        <w:tabs>
          <w:tab w:val="left" w:pos="1134"/>
        </w:tabs>
        <w:ind w:left="0" w:firstLine="709"/>
        <w:rPr>
          <w:szCs w:val="28"/>
        </w:rPr>
      </w:pPr>
      <w:r w:rsidRPr="00660AEF">
        <w:rPr>
          <w:szCs w:val="28"/>
        </w:rPr>
        <w:t>Расчетные данные по выгоранию топлива в ТВС и запасу реактивности активной зоны использовались для выбора оптимального алгоритма перегрузок ТВС с целью создания необходимого рабочего запаса реактивности.</w:t>
      </w:r>
    </w:p>
    <w:p w14:paraId="223A4DD2" w14:textId="77777777" w:rsidR="007E4ABB" w:rsidRPr="00660AEF" w:rsidRDefault="007E4ABB" w:rsidP="00B77191">
      <w:pPr>
        <w:pStyle w:val="a4"/>
        <w:numPr>
          <w:ilvl w:val="0"/>
          <w:numId w:val="21"/>
        </w:numPr>
        <w:tabs>
          <w:tab w:val="left" w:pos="1134"/>
        </w:tabs>
        <w:ind w:left="0" w:firstLine="709"/>
        <w:rPr>
          <w:szCs w:val="28"/>
        </w:rPr>
      </w:pPr>
      <w:r w:rsidRPr="00660AEF">
        <w:rPr>
          <w:szCs w:val="28"/>
        </w:rPr>
        <w:t>Энергетическое распределение нейтронов в облучательных каналах реактора ВВР-К для каждой конфигурации активной зоны использовалось для планирования научных и прикладных работ на реакторе ВВР-К.</w:t>
      </w:r>
    </w:p>
    <w:p w14:paraId="31C845CF" w14:textId="006E97B6" w:rsidR="007E4ABB" w:rsidRDefault="007E4ABB" w:rsidP="00B77191">
      <w:pPr>
        <w:pStyle w:val="a4"/>
        <w:numPr>
          <w:ilvl w:val="0"/>
          <w:numId w:val="21"/>
        </w:numPr>
        <w:tabs>
          <w:tab w:val="left" w:pos="1134"/>
        </w:tabs>
        <w:ind w:left="0" w:firstLine="709"/>
        <w:rPr>
          <w:szCs w:val="28"/>
        </w:rPr>
      </w:pPr>
      <w:r w:rsidRPr="00660AEF">
        <w:rPr>
          <w:szCs w:val="28"/>
        </w:rPr>
        <w:t>Полученные нейтронно-физические характеристики активной зоны использовались для обоснования эксплуатационных пределов и условий реактора ВВР-К при его анализе безопасности.</w:t>
      </w:r>
    </w:p>
    <w:p w14:paraId="2DBEDC3D" w14:textId="20678665" w:rsidR="00A573D6" w:rsidRPr="00660AEF" w:rsidRDefault="00A573D6" w:rsidP="00B77191">
      <w:pPr>
        <w:pStyle w:val="a4"/>
        <w:numPr>
          <w:ilvl w:val="0"/>
          <w:numId w:val="21"/>
        </w:numPr>
        <w:tabs>
          <w:tab w:val="left" w:pos="1134"/>
        </w:tabs>
        <w:ind w:left="0" w:firstLine="709"/>
        <w:rPr>
          <w:szCs w:val="28"/>
        </w:rPr>
      </w:pPr>
      <w:r w:rsidRPr="00A573D6">
        <w:rPr>
          <w:szCs w:val="28"/>
        </w:rPr>
        <w:t xml:space="preserve">Результаты были применены для </w:t>
      </w:r>
      <w:r w:rsidR="0093435D" w:rsidRPr="00A573D6">
        <w:rPr>
          <w:szCs w:val="28"/>
        </w:rPr>
        <w:t>об</w:t>
      </w:r>
      <w:r w:rsidR="0093435D">
        <w:rPr>
          <w:szCs w:val="28"/>
        </w:rPr>
        <w:t>основания</w:t>
      </w:r>
      <w:r w:rsidR="0093435D" w:rsidRPr="00A573D6">
        <w:rPr>
          <w:szCs w:val="28"/>
        </w:rPr>
        <w:t xml:space="preserve"> </w:t>
      </w:r>
      <w:r w:rsidRPr="00A573D6">
        <w:rPr>
          <w:szCs w:val="28"/>
        </w:rPr>
        <w:t xml:space="preserve">безопасности эксплуатации реактора ВВР-К. Акт о внедрении </w:t>
      </w:r>
      <w:r w:rsidR="0093435D">
        <w:rPr>
          <w:szCs w:val="28"/>
        </w:rPr>
        <w:t xml:space="preserve">результатов диссертации </w:t>
      </w:r>
      <w:r w:rsidRPr="00A573D6">
        <w:rPr>
          <w:szCs w:val="28"/>
        </w:rPr>
        <w:t>№ 34-02/11 от 27.01.2022.</w:t>
      </w:r>
    </w:p>
    <w:p w14:paraId="6B2AEBD7" w14:textId="77777777" w:rsidR="007E4ABB" w:rsidRPr="00660AEF" w:rsidRDefault="007E4ABB" w:rsidP="00B77191">
      <w:pPr>
        <w:rPr>
          <w:b/>
          <w:bCs/>
          <w:szCs w:val="28"/>
        </w:rPr>
      </w:pPr>
      <w:r w:rsidRPr="00660AEF">
        <w:rPr>
          <w:b/>
          <w:bCs/>
          <w:szCs w:val="28"/>
        </w:rPr>
        <w:t>Основные положения, выносимые на защиту.</w:t>
      </w:r>
    </w:p>
    <w:p w14:paraId="6368AF85" w14:textId="77777777" w:rsidR="000278C3" w:rsidRDefault="00F32BDC" w:rsidP="00B77191">
      <w:pPr>
        <w:tabs>
          <w:tab w:val="left" w:pos="1134"/>
        </w:tabs>
        <w:rPr>
          <w:szCs w:val="28"/>
        </w:rPr>
      </w:pPr>
      <w:r w:rsidRPr="00F32BDC">
        <w:rPr>
          <w:szCs w:val="28"/>
        </w:rPr>
        <w:t>1.</w:t>
      </w:r>
      <w:r w:rsidR="000278C3">
        <w:rPr>
          <w:szCs w:val="28"/>
        </w:rPr>
        <w:tab/>
      </w:r>
      <w:r w:rsidR="000278C3" w:rsidRPr="000278C3">
        <w:rPr>
          <w:szCs w:val="28"/>
        </w:rPr>
        <w:t>Полный боковой бериллиевый отражатель нейтронов в реакторе ВВР-К улучшает критические характеристики и снижает утечку нейтронов с боковой поверхности активной зоны, в частности, уменьшается критическая масса урана-235 с 6258 г до 4335 г и повышается плотность потока тепловых нейтронов в периферийных облучательных каналах почти в два раза</w:t>
      </w:r>
      <w:r w:rsidRPr="00F32BDC">
        <w:rPr>
          <w:szCs w:val="28"/>
        </w:rPr>
        <w:t>.</w:t>
      </w:r>
    </w:p>
    <w:p w14:paraId="5FE0DE71" w14:textId="48009F70" w:rsidR="00F32BDC" w:rsidRPr="00F32BDC" w:rsidRDefault="000278C3" w:rsidP="00B77191">
      <w:pPr>
        <w:tabs>
          <w:tab w:val="left" w:pos="1134"/>
        </w:tabs>
        <w:rPr>
          <w:szCs w:val="28"/>
        </w:rPr>
      </w:pPr>
      <w:r>
        <w:rPr>
          <w:szCs w:val="28"/>
        </w:rPr>
        <w:t>2.</w:t>
      </w:r>
      <w:r>
        <w:rPr>
          <w:szCs w:val="28"/>
        </w:rPr>
        <w:tab/>
      </w:r>
      <w:r w:rsidRPr="000278C3">
        <w:rPr>
          <w:szCs w:val="28"/>
        </w:rPr>
        <w:t xml:space="preserve">За 952 </w:t>
      </w:r>
      <w:r w:rsidR="005168A1" w:rsidRPr="000278C3">
        <w:rPr>
          <w:szCs w:val="28"/>
        </w:rPr>
        <w:t>эффективны</w:t>
      </w:r>
      <w:r w:rsidR="00E543BC">
        <w:rPr>
          <w:szCs w:val="28"/>
        </w:rPr>
        <w:t>х</w:t>
      </w:r>
      <w:r w:rsidR="005168A1" w:rsidRPr="000278C3">
        <w:rPr>
          <w:szCs w:val="28"/>
        </w:rPr>
        <w:t xml:space="preserve"> сут</w:t>
      </w:r>
      <w:r w:rsidR="00E543BC">
        <w:rPr>
          <w:szCs w:val="28"/>
        </w:rPr>
        <w:t>ок</w:t>
      </w:r>
      <w:r w:rsidR="005168A1" w:rsidRPr="000278C3">
        <w:rPr>
          <w:szCs w:val="28"/>
        </w:rPr>
        <w:t xml:space="preserve"> </w:t>
      </w:r>
      <w:r w:rsidRPr="000278C3">
        <w:rPr>
          <w:szCs w:val="28"/>
        </w:rPr>
        <w:t>максимально наработанная атомная концентрация ядер-отравителей гелий-3 и литий-6 в бериллиевом отражателе реактора ВВР-К составила 9,14∙10</w:t>
      </w:r>
      <w:r w:rsidRPr="00315CC9">
        <w:rPr>
          <w:szCs w:val="28"/>
          <w:vertAlign w:val="superscript"/>
        </w:rPr>
        <w:t>16</w:t>
      </w:r>
      <w:r w:rsidRPr="000278C3">
        <w:rPr>
          <w:szCs w:val="28"/>
        </w:rPr>
        <w:t xml:space="preserve"> яд/см</w:t>
      </w:r>
      <w:r w:rsidRPr="00315CC9">
        <w:rPr>
          <w:szCs w:val="28"/>
          <w:vertAlign w:val="superscript"/>
        </w:rPr>
        <w:t>3</w:t>
      </w:r>
      <w:r w:rsidRPr="000278C3">
        <w:rPr>
          <w:szCs w:val="28"/>
        </w:rPr>
        <w:t xml:space="preserve"> и 2,15∙10</w:t>
      </w:r>
      <w:r w:rsidRPr="00315CC9">
        <w:rPr>
          <w:szCs w:val="28"/>
          <w:vertAlign w:val="superscript"/>
        </w:rPr>
        <w:t>18</w:t>
      </w:r>
      <w:r w:rsidRPr="000278C3">
        <w:rPr>
          <w:szCs w:val="28"/>
        </w:rPr>
        <w:t xml:space="preserve"> яд/см</w:t>
      </w:r>
      <w:r w:rsidRPr="00315CC9">
        <w:rPr>
          <w:szCs w:val="28"/>
          <w:vertAlign w:val="superscript"/>
        </w:rPr>
        <w:t>3</w:t>
      </w:r>
      <w:r w:rsidR="0093435D">
        <w:rPr>
          <w:szCs w:val="28"/>
        </w:rPr>
        <w:t xml:space="preserve">, </w:t>
      </w:r>
      <w:r w:rsidRPr="000278C3">
        <w:rPr>
          <w:szCs w:val="28"/>
        </w:rPr>
        <w:t>соответственно, что прив</w:t>
      </w:r>
      <w:r w:rsidR="00343362">
        <w:rPr>
          <w:szCs w:val="28"/>
        </w:rPr>
        <w:t>ело</w:t>
      </w:r>
      <w:r w:rsidRPr="000278C3">
        <w:rPr>
          <w:szCs w:val="28"/>
        </w:rPr>
        <w:t xml:space="preserve"> к снижению запаса реактивности на 0,4 % </w:t>
      </w:r>
      <w:proofErr w:type="spellStart"/>
      <w:r w:rsidRPr="000278C3">
        <w:rPr>
          <w:szCs w:val="28"/>
        </w:rPr>
        <w:t>Δk</w:t>
      </w:r>
      <w:proofErr w:type="spellEnd"/>
      <w:r w:rsidRPr="000278C3">
        <w:rPr>
          <w:szCs w:val="28"/>
        </w:rPr>
        <w:t>/k</w:t>
      </w:r>
      <w:r w:rsidR="00F32BDC" w:rsidRPr="00F32BDC">
        <w:rPr>
          <w:szCs w:val="28"/>
        </w:rPr>
        <w:t>.</w:t>
      </w:r>
    </w:p>
    <w:p w14:paraId="50C27209" w14:textId="140FCDA0" w:rsidR="00F32BDC" w:rsidRPr="00F32BDC" w:rsidRDefault="00F32BDC" w:rsidP="00B77191">
      <w:pPr>
        <w:tabs>
          <w:tab w:val="left" w:pos="1134"/>
        </w:tabs>
        <w:rPr>
          <w:szCs w:val="28"/>
        </w:rPr>
      </w:pPr>
      <w:r w:rsidRPr="00F32BDC">
        <w:rPr>
          <w:szCs w:val="28"/>
        </w:rPr>
        <w:t>3.</w:t>
      </w:r>
      <w:r w:rsidR="000278C3">
        <w:rPr>
          <w:szCs w:val="28"/>
        </w:rPr>
        <w:tab/>
      </w:r>
      <w:r w:rsidR="000278C3" w:rsidRPr="000278C3">
        <w:rPr>
          <w:szCs w:val="28"/>
        </w:rPr>
        <w:t>Максимальное среднеквадратичное отклонение нейтронно-физических характеристик реактора ВВР-К с полным боковым бериллиевым отражателем нейтронов, полученн</w:t>
      </w:r>
      <w:r w:rsidR="00E543BC">
        <w:rPr>
          <w:szCs w:val="28"/>
        </w:rPr>
        <w:t>ое</w:t>
      </w:r>
      <w:r w:rsidR="000278C3" w:rsidRPr="000278C3">
        <w:rPr>
          <w:szCs w:val="28"/>
        </w:rPr>
        <w:t xml:space="preserve"> на основе решения методом Монте-Карло уравнения переноса нейтронов, от экспериментальных данных составляет </w:t>
      </w:r>
      <w:r w:rsidR="008240A7">
        <w:rPr>
          <w:szCs w:val="28"/>
        </w:rPr>
        <w:t>11</w:t>
      </w:r>
      <w:r w:rsidR="000278C3" w:rsidRPr="000278C3">
        <w:rPr>
          <w:szCs w:val="28"/>
        </w:rPr>
        <w:t>%</w:t>
      </w:r>
      <w:r w:rsidRPr="00F32BDC">
        <w:rPr>
          <w:szCs w:val="28"/>
        </w:rPr>
        <w:t xml:space="preserve">. </w:t>
      </w:r>
    </w:p>
    <w:p w14:paraId="7D6983E7" w14:textId="6F61422D" w:rsidR="007E4ABB" w:rsidRPr="00660AEF" w:rsidRDefault="007E4ABB" w:rsidP="00B77191">
      <w:pPr>
        <w:rPr>
          <w:szCs w:val="28"/>
        </w:rPr>
      </w:pPr>
      <w:r w:rsidRPr="00660AEF">
        <w:rPr>
          <w:b/>
          <w:bCs/>
          <w:szCs w:val="28"/>
        </w:rPr>
        <w:t>Личный вклад автора.</w:t>
      </w:r>
      <w:r w:rsidRPr="00660AEF">
        <w:rPr>
          <w:szCs w:val="28"/>
        </w:rPr>
        <w:t xml:space="preserve"> Автор принимал непосредственное участие в разработке детальной компьютерной модели активной зоны реактора ВВР-К в среде </w:t>
      </w:r>
      <w:r w:rsidRPr="00660AEF">
        <w:rPr>
          <w:szCs w:val="28"/>
          <w:lang w:val="en-US"/>
        </w:rPr>
        <w:t>MCNP</w:t>
      </w:r>
      <w:r w:rsidRPr="00660AEF">
        <w:rPr>
          <w:szCs w:val="28"/>
        </w:rPr>
        <w:t xml:space="preserve">6, позволяющей, от кампании к кампании, определять: (а) нуклидный состав топливной композиции (выгорание урана, наработка плутония, образование продуктов деления) для каждой ТВС активной зоны ИР ВВР-К, (б) эффективности рабочих органов СУЗ, (в) плотность потока нейтронов в требуемых для исследователей энергетических интервалах, (г) энерговыделение в каждой ТВС. Автор непосредственно участвовал в экспериментальных работах на реакторе ВВР-К и занимался обработкой полученных данных. Им обобщена полученная информация и выполнен системный анализ результатов исследования. </w:t>
      </w:r>
    </w:p>
    <w:p w14:paraId="53F63F4F" w14:textId="68177CFB" w:rsidR="007E4ABB" w:rsidRPr="00660AEF" w:rsidRDefault="007E4ABB" w:rsidP="00B77191">
      <w:pPr>
        <w:rPr>
          <w:szCs w:val="28"/>
        </w:rPr>
      </w:pPr>
      <w:r w:rsidRPr="00660AEF">
        <w:rPr>
          <w:b/>
          <w:bCs/>
          <w:szCs w:val="28"/>
        </w:rPr>
        <w:t>Достоверность и обоснованность полученных результатов</w:t>
      </w:r>
      <w:r w:rsidRPr="00660AEF">
        <w:rPr>
          <w:szCs w:val="28"/>
        </w:rPr>
        <w:t xml:space="preserve"> подтверждаются, прежде всего, текущей практикой эксплуатации ИР ВВР-К с использованием полученных соискателем результатов и публикациями в изданиях, рекомендованных </w:t>
      </w:r>
      <w:r w:rsidR="00AD2928" w:rsidRPr="00660AEF">
        <w:rPr>
          <w:szCs w:val="28"/>
        </w:rPr>
        <w:t>Комитет</w:t>
      </w:r>
      <w:r w:rsidR="00425813" w:rsidRPr="00660AEF">
        <w:rPr>
          <w:szCs w:val="28"/>
        </w:rPr>
        <w:t>ом</w:t>
      </w:r>
      <w:r w:rsidR="00AD2928" w:rsidRPr="00660AEF">
        <w:rPr>
          <w:szCs w:val="28"/>
        </w:rPr>
        <w:t xml:space="preserve"> по обеспечению качества в сфере образования и науки Министерства образования и науки Республики Казахстан</w:t>
      </w:r>
      <w:r w:rsidRPr="00660AEF">
        <w:rPr>
          <w:szCs w:val="28"/>
        </w:rPr>
        <w:t xml:space="preserve"> </w:t>
      </w:r>
      <w:r w:rsidR="00BF3B37" w:rsidRPr="00660AEF">
        <w:rPr>
          <w:szCs w:val="28"/>
        </w:rPr>
        <w:t xml:space="preserve">и индексируемых международными базами данных </w:t>
      </w:r>
      <w:r w:rsidR="00BF3B37" w:rsidRPr="00660AEF">
        <w:rPr>
          <w:szCs w:val="28"/>
          <w:lang w:val="en-US"/>
        </w:rPr>
        <w:t>SCOPUS</w:t>
      </w:r>
      <w:r w:rsidR="00BF3B37" w:rsidRPr="00660AEF">
        <w:rPr>
          <w:szCs w:val="28"/>
        </w:rPr>
        <w:t xml:space="preserve"> и </w:t>
      </w:r>
      <w:r w:rsidR="00BF3B37" w:rsidRPr="00660AEF">
        <w:rPr>
          <w:szCs w:val="28"/>
          <w:lang w:val="en-US"/>
        </w:rPr>
        <w:t>Web</w:t>
      </w:r>
      <w:r w:rsidR="00BF3B37" w:rsidRPr="00660AEF">
        <w:rPr>
          <w:szCs w:val="28"/>
        </w:rPr>
        <w:t xml:space="preserve"> </w:t>
      </w:r>
      <w:r w:rsidR="00BF3B37" w:rsidRPr="00660AEF">
        <w:rPr>
          <w:szCs w:val="28"/>
          <w:lang w:val="en-US"/>
        </w:rPr>
        <w:t>of</w:t>
      </w:r>
      <w:r w:rsidR="00BF3B37" w:rsidRPr="00660AEF">
        <w:rPr>
          <w:szCs w:val="28"/>
        </w:rPr>
        <w:t xml:space="preserve"> </w:t>
      </w:r>
      <w:r w:rsidR="00BF3B37" w:rsidRPr="00660AEF">
        <w:rPr>
          <w:szCs w:val="28"/>
          <w:lang w:val="en-US"/>
        </w:rPr>
        <w:t>Science</w:t>
      </w:r>
      <w:r w:rsidRPr="00660AEF">
        <w:rPr>
          <w:szCs w:val="28"/>
        </w:rPr>
        <w:t xml:space="preserve">, а </w:t>
      </w:r>
      <w:r w:rsidRPr="00660AEF">
        <w:rPr>
          <w:szCs w:val="28"/>
        </w:rPr>
        <w:lastRenderedPageBreak/>
        <w:t>также в трудах международных научных конференций ближнего и дальнего зарубежья. Также достоверность полученных в диссертации результатов обеспечивается тем, что исследования проводились с использованием широко признанных теоретических и экспериментальных методов и методик, а также с применением современного оборудования, прошедшего метрологическую аттестацию. Используемая в диссертации математическая модель реактора ВВР-К была подтверждена по многочисленным экспериментам и многолетним безаварийным опытом эксплуатации реактора ВВР-К. Полученные результаты не противоречат общепринятым понятиям и принципам.</w:t>
      </w:r>
    </w:p>
    <w:p w14:paraId="28E7A66C" w14:textId="77777777" w:rsidR="007E4ABB" w:rsidRPr="00660AEF" w:rsidRDefault="007E4ABB" w:rsidP="00B77191">
      <w:pPr>
        <w:rPr>
          <w:szCs w:val="28"/>
        </w:rPr>
      </w:pPr>
      <w:r w:rsidRPr="00660AEF">
        <w:rPr>
          <w:b/>
          <w:bCs/>
          <w:szCs w:val="28"/>
        </w:rPr>
        <w:t>Апробация работы.</w:t>
      </w:r>
      <w:r w:rsidRPr="00660AEF">
        <w:rPr>
          <w:szCs w:val="28"/>
        </w:rPr>
        <w:t xml:space="preserve"> Результаты исследований, приведенные в данной работе, докладывались и обсуждались на:</w:t>
      </w:r>
    </w:p>
    <w:p w14:paraId="59E84637" w14:textId="77777777" w:rsidR="007E4ABB" w:rsidRPr="00660AEF" w:rsidRDefault="007E4ABB" w:rsidP="00B77191">
      <w:pPr>
        <w:pStyle w:val="a4"/>
        <w:numPr>
          <w:ilvl w:val="0"/>
          <w:numId w:val="22"/>
        </w:numPr>
        <w:ind w:left="0" w:firstLine="360"/>
        <w:rPr>
          <w:szCs w:val="28"/>
        </w:rPr>
      </w:pPr>
      <w:bookmarkStart w:id="5" w:name="_Hlk94169113"/>
      <w:r w:rsidRPr="00660AEF">
        <w:rPr>
          <w:szCs w:val="28"/>
        </w:rPr>
        <w:t>Международной конференции студентов и молодых ученых «ФАРАБИ ӘЛЕМІ» (9-12 апреля 2018, Алматы, Казахстан).</w:t>
      </w:r>
    </w:p>
    <w:p w14:paraId="3EDA82AC" w14:textId="77777777" w:rsidR="007E4ABB" w:rsidRPr="00660AEF" w:rsidRDefault="007E4ABB" w:rsidP="00B77191">
      <w:pPr>
        <w:pStyle w:val="a4"/>
        <w:numPr>
          <w:ilvl w:val="0"/>
          <w:numId w:val="22"/>
        </w:numPr>
        <w:ind w:left="0" w:firstLine="360"/>
        <w:rPr>
          <w:szCs w:val="28"/>
        </w:rPr>
      </w:pPr>
      <w:r w:rsidRPr="00660AEF">
        <w:rPr>
          <w:szCs w:val="28"/>
        </w:rPr>
        <w:t>14-й Международной научно-практической конференции по атомной энергетике "Безопасность, эффективность, ресурс", (1-6 октября 2018, Севастополь, Россия).</w:t>
      </w:r>
    </w:p>
    <w:p w14:paraId="5FD3E064" w14:textId="0C7DB5D9" w:rsidR="007E4ABB" w:rsidRDefault="007E4ABB" w:rsidP="00B77191">
      <w:pPr>
        <w:pStyle w:val="a4"/>
        <w:numPr>
          <w:ilvl w:val="0"/>
          <w:numId w:val="22"/>
        </w:numPr>
        <w:ind w:left="0" w:firstLine="360"/>
        <w:rPr>
          <w:szCs w:val="28"/>
        </w:rPr>
      </w:pPr>
      <w:r w:rsidRPr="00660AEF">
        <w:rPr>
          <w:szCs w:val="28"/>
        </w:rPr>
        <w:t>II Международном научном форуме «Ядерная наука и технологии» (24-27 Июня 2019, Алматы, Казахстан).</w:t>
      </w:r>
    </w:p>
    <w:p w14:paraId="628EC02F" w14:textId="77777777" w:rsidR="007E4ABB" w:rsidRPr="00660AEF" w:rsidRDefault="007E4ABB" w:rsidP="00B77191">
      <w:pPr>
        <w:pStyle w:val="a4"/>
        <w:numPr>
          <w:ilvl w:val="0"/>
          <w:numId w:val="22"/>
        </w:numPr>
        <w:ind w:left="0" w:firstLine="360"/>
        <w:rPr>
          <w:szCs w:val="28"/>
        </w:rPr>
      </w:pPr>
      <w:r w:rsidRPr="00660AEF">
        <w:rPr>
          <w:szCs w:val="28"/>
        </w:rPr>
        <w:t>IX международной научно-практической конференции «Актуальные проблемы урановой промышленности» (7-9 Ноября, 2019 года, Алматы, Казахстан).</w:t>
      </w:r>
    </w:p>
    <w:bookmarkEnd w:id="5"/>
    <w:p w14:paraId="196FB7A6" w14:textId="2EE05A85" w:rsidR="007E4ABB" w:rsidRPr="00660AEF" w:rsidRDefault="007E4ABB" w:rsidP="00B77191">
      <w:pPr>
        <w:rPr>
          <w:szCs w:val="28"/>
        </w:rPr>
      </w:pPr>
      <w:r w:rsidRPr="00660AEF">
        <w:rPr>
          <w:b/>
          <w:bCs/>
          <w:szCs w:val="28"/>
        </w:rPr>
        <w:t>Публикации</w:t>
      </w:r>
      <w:r w:rsidRPr="00660AEF">
        <w:rPr>
          <w:szCs w:val="28"/>
        </w:rPr>
        <w:t xml:space="preserve"> Основные результаты работы представлены в 10 научных публикациях (6 статей, 4 тезисов), в том числе 3 в журналах, индексируемых </w:t>
      </w:r>
      <w:proofErr w:type="spellStart"/>
      <w:r w:rsidRPr="00660AEF">
        <w:rPr>
          <w:szCs w:val="28"/>
        </w:rPr>
        <w:t>Scopus</w:t>
      </w:r>
      <w:proofErr w:type="spellEnd"/>
      <w:r w:rsidRPr="00660AEF">
        <w:rPr>
          <w:szCs w:val="28"/>
        </w:rPr>
        <w:t xml:space="preserve"> и Web </w:t>
      </w:r>
      <w:r w:rsidR="00425813" w:rsidRPr="00660AEF">
        <w:rPr>
          <w:szCs w:val="28"/>
          <w:lang w:val="en-US"/>
        </w:rPr>
        <w:t>of</w:t>
      </w:r>
      <w:r w:rsidRPr="00660AEF">
        <w:rPr>
          <w:szCs w:val="28"/>
        </w:rPr>
        <w:t xml:space="preserve"> </w:t>
      </w:r>
      <w:r w:rsidR="00425813" w:rsidRPr="00660AEF">
        <w:rPr>
          <w:szCs w:val="28"/>
          <w:lang w:val="en-US"/>
        </w:rPr>
        <w:t>Science</w:t>
      </w:r>
      <w:r w:rsidRPr="00660AEF">
        <w:rPr>
          <w:szCs w:val="28"/>
        </w:rPr>
        <w:t xml:space="preserve"> с ненулевым </w:t>
      </w:r>
      <w:proofErr w:type="spellStart"/>
      <w:r w:rsidRPr="00660AEF">
        <w:rPr>
          <w:szCs w:val="28"/>
        </w:rPr>
        <w:t>импакт</w:t>
      </w:r>
      <w:proofErr w:type="spellEnd"/>
      <w:r w:rsidRPr="00660AEF">
        <w:rPr>
          <w:szCs w:val="28"/>
        </w:rPr>
        <w:t xml:space="preserve">-фактором, и 3 в изданиях, рекомендуемых КОКСОН </w:t>
      </w:r>
      <w:r w:rsidR="0093435D">
        <w:rPr>
          <w:szCs w:val="28"/>
        </w:rPr>
        <w:t xml:space="preserve">МОН </w:t>
      </w:r>
      <w:r w:rsidRPr="00660AEF">
        <w:rPr>
          <w:szCs w:val="28"/>
        </w:rPr>
        <w:t>РК.</w:t>
      </w:r>
    </w:p>
    <w:p w14:paraId="6DE51659" w14:textId="77777777" w:rsidR="007E4ABB" w:rsidRPr="00660AEF" w:rsidRDefault="007E4ABB" w:rsidP="00B77191">
      <w:pPr>
        <w:rPr>
          <w:szCs w:val="28"/>
        </w:rPr>
      </w:pPr>
      <w:r w:rsidRPr="00660AEF">
        <w:rPr>
          <w:b/>
          <w:bCs/>
          <w:szCs w:val="28"/>
        </w:rPr>
        <w:t>Связь темы диссертации с планами научных работ.</w:t>
      </w:r>
      <w:r w:rsidRPr="00660AEF">
        <w:rPr>
          <w:szCs w:val="28"/>
        </w:rPr>
        <w:t xml:space="preserve"> Диссертационное исследование выполнено в рамках научно-технической программы «Развитие атомной энергетики в Республике Казахстан» по теме 01.04 «Конверсия активной зоны реактора ВВР-К на топливо пониженного обогащения» (2015-2017) и научно-технической программы МОН РК №BR05236400 «Прикладные научно-технические исследования в области радиационного материаловедения, аналитической химии и обеспечения ядерной безопасности на базе исследовательского реактора ВВР-К» по теме № 2.1 «Исследование экспериментальных возможностей и условий обеспечения ядерной безопасности исследовательского реактора ВВР-К с низкообогащенным топливом и бериллиевым отражателем» (2018-2020).</w:t>
      </w:r>
    </w:p>
    <w:p w14:paraId="3C327F75" w14:textId="426F6F40" w:rsidR="00EE3D10" w:rsidRPr="00660AEF" w:rsidRDefault="007E4ABB" w:rsidP="00B77191">
      <w:pPr>
        <w:rPr>
          <w:szCs w:val="28"/>
        </w:rPr>
      </w:pPr>
      <w:r w:rsidRPr="00660AEF">
        <w:rPr>
          <w:b/>
          <w:bCs/>
          <w:szCs w:val="28"/>
        </w:rPr>
        <w:t>Объем и структура диссертации.</w:t>
      </w:r>
      <w:r w:rsidRPr="00660AEF">
        <w:rPr>
          <w:szCs w:val="28"/>
        </w:rPr>
        <w:t xml:space="preserve"> Диссертация написана на 11</w:t>
      </w:r>
      <w:r w:rsidR="00513DF7">
        <w:rPr>
          <w:szCs w:val="28"/>
        </w:rPr>
        <w:t>3</w:t>
      </w:r>
      <w:r w:rsidRPr="00660AEF">
        <w:rPr>
          <w:szCs w:val="28"/>
        </w:rPr>
        <w:t xml:space="preserve"> страницах машинописного текста и состоит из введения, 3 разделов, заключения и списка использованных источников, содержит </w:t>
      </w:r>
      <w:r w:rsidR="00660AEF" w:rsidRPr="00660AEF">
        <w:rPr>
          <w:szCs w:val="28"/>
        </w:rPr>
        <w:t>4</w:t>
      </w:r>
      <w:r w:rsidR="00B51045">
        <w:rPr>
          <w:szCs w:val="28"/>
        </w:rPr>
        <w:t>4</w:t>
      </w:r>
      <w:r w:rsidRPr="00660AEF">
        <w:rPr>
          <w:szCs w:val="28"/>
        </w:rPr>
        <w:t xml:space="preserve"> рисунк</w:t>
      </w:r>
      <w:r w:rsidR="00A35419">
        <w:rPr>
          <w:szCs w:val="28"/>
        </w:rPr>
        <w:t>а</w:t>
      </w:r>
      <w:r w:rsidRPr="00660AEF">
        <w:rPr>
          <w:szCs w:val="28"/>
        </w:rPr>
        <w:t xml:space="preserve"> и </w:t>
      </w:r>
      <w:r w:rsidR="00660AEF" w:rsidRPr="00660AEF">
        <w:rPr>
          <w:szCs w:val="28"/>
        </w:rPr>
        <w:t>2</w:t>
      </w:r>
      <w:r w:rsidR="004D511F">
        <w:rPr>
          <w:szCs w:val="28"/>
        </w:rPr>
        <w:t>3</w:t>
      </w:r>
      <w:r w:rsidRPr="00660AEF">
        <w:rPr>
          <w:szCs w:val="28"/>
        </w:rPr>
        <w:t xml:space="preserve"> таблиц</w:t>
      </w:r>
      <w:r w:rsidR="00A35419">
        <w:rPr>
          <w:szCs w:val="28"/>
        </w:rPr>
        <w:t>ы.</w:t>
      </w:r>
      <w:r w:rsidRPr="00660AEF">
        <w:rPr>
          <w:szCs w:val="28"/>
        </w:rPr>
        <w:t xml:space="preserve"> Список использованных источников включает </w:t>
      </w:r>
      <w:r w:rsidR="00660AEF" w:rsidRPr="00660AEF">
        <w:rPr>
          <w:szCs w:val="28"/>
        </w:rPr>
        <w:t>8</w:t>
      </w:r>
      <w:r w:rsidR="009006B2">
        <w:rPr>
          <w:szCs w:val="28"/>
        </w:rPr>
        <w:t>7</w:t>
      </w:r>
      <w:r w:rsidRPr="00660AEF">
        <w:rPr>
          <w:szCs w:val="28"/>
        </w:rPr>
        <w:t xml:space="preserve"> наименований.</w:t>
      </w:r>
      <w:r w:rsidR="00EE3D10" w:rsidRPr="00660AEF">
        <w:rPr>
          <w:szCs w:val="28"/>
        </w:rPr>
        <w:br w:type="page"/>
      </w:r>
    </w:p>
    <w:p w14:paraId="78507A53" w14:textId="58D14831" w:rsidR="00E30DF2" w:rsidRPr="00660AEF" w:rsidRDefault="008B527B" w:rsidP="00B77191">
      <w:pPr>
        <w:pStyle w:val="1"/>
      </w:pPr>
      <w:bookmarkStart w:id="6" w:name="_Toc103810620"/>
      <w:bookmarkStart w:id="7" w:name="_Toc103843174"/>
      <w:r w:rsidRPr="00660AEF">
        <w:lastRenderedPageBreak/>
        <w:t>ОБЗОР ПРОГРАММНЫХ СРЕДСТВ ДЛЯ НЕЙТРОННО-ФИЗИЧЕСКИХ РАСЧЁТОВ ИССЛЕДОВАТЕЛЬСКИХ РЕАКТОРОВ</w:t>
      </w:r>
      <w:bookmarkEnd w:id="6"/>
      <w:bookmarkEnd w:id="7"/>
    </w:p>
    <w:p w14:paraId="4271C5A7" w14:textId="77777777" w:rsidR="00E30DF2" w:rsidRPr="00660AEF" w:rsidRDefault="00E30DF2" w:rsidP="00B77191">
      <w:pPr>
        <w:rPr>
          <w:lang w:eastAsia="ru-RU"/>
        </w:rPr>
      </w:pPr>
    </w:p>
    <w:p w14:paraId="3E150DB4" w14:textId="77777777" w:rsidR="00BD149E" w:rsidRPr="00660AEF" w:rsidRDefault="00BD149E" w:rsidP="00B77191">
      <w:pPr>
        <w:pStyle w:val="2"/>
      </w:pPr>
      <w:bookmarkStart w:id="8" w:name="_Toc103810621"/>
      <w:bookmarkStart w:id="9" w:name="_Toc103843175"/>
      <w:r w:rsidRPr="00660AEF">
        <w:t>Постановка проблемы</w:t>
      </w:r>
      <w:bookmarkEnd w:id="8"/>
      <w:bookmarkEnd w:id="9"/>
    </w:p>
    <w:p w14:paraId="48BB92D3" w14:textId="3CDD42CF" w:rsidR="00BD149E" w:rsidRPr="00660AEF" w:rsidRDefault="00BE7328" w:rsidP="00B77191">
      <w:pPr>
        <w:rPr>
          <w:lang w:eastAsia="ru-RU"/>
        </w:rPr>
      </w:pPr>
      <w:r>
        <w:rPr>
          <w:lang w:eastAsia="ru-RU"/>
        </w:rPr>
        <w:t xml:space="preserve">На нынешнем уровне развития ядерная энергетика занимает первое место, как самый устойчивый и эффективный источник энергии. Благодаря минимальным выбросам газов в атмосферу, ядерная энергетика давно вошла в список </w:t>
      </w:r>
      <w:proofErr w:type="spellStart"/>
      <w:r>
        <w:rPr>
          <w:lang w:eastAsia="ru-RU"/>
        </w:rPr>
        <w:t>безуглеродных</w:t>
      </w:r>
      <w:proofErr w:type="spellEnd"/>
      <w:r>
        <w:rPr>
          <w:lang w:eastAsia="ru-RU"/>
        </w:rPr>
        <w:t xml:space="preserve"> типов энергетики. Как известно, при расщеплении атома на частицы сопровождается колоссальным выбросом энергии. Нынешнее количество атомных станций при работе на максимальной мощности вполне способные обеспечить человечество необходимыми минимумом энергии для нормального существования. Активное развитие ядерной энергетики способствует модернизации и усовершенствованию радиационных и ядерных технологий, включая и смежные научно-технологические области. Практически все развитые страны заинтересованы в активном инвестировании в разработку технологий ядерной энергетики. По сравнению с другими энергетическими областями, получение энергии при активном взаимодействии с атомами не имеет такого масштабного влияния на окружающую среду. Поэтому нынешние государства заинтересованы в развитии ядерной энергетики, как более стабильный и безопасный способ получения энергии при использовании минимального количества ресурсов. Также активное развитие отраслей в ядерной энергетике существенно ускоряет все экономические процессы страны. Чем выше уровень развития технологий в области ядерной энергетики, тем стабильнее и устойчивее будет экономическая ситуация в стране [1]. Однако этот способ получения энергии всегда сопровождается достаточно большими рисками. Первая значимая отрицательная сторона отрасли – это вероятность радиационной или ядерной аварии. Как известно, после проведения процесса расщепления атома остаются достаточно опасные радиационные отходы, неправильная утилизация которых может привести к опасному</w:t>
      </w:r>
      <w:r w:rsidR="00A77D6E">
        <w:rPr>
          <w:lang w:eastAsia="ru-RU"/>
        </w:rPr>
        <w:t xml:space="preserve"> радиационному загрязнению окружающей среды. Чтобы максимально сильно уменьшить вероятность аварии или других чрезвычайных ситуаций на территории объекта, необходимо строгое соблюдение правил работы в ядерной энергетике, международных стандартов безопасности и активном использование апробированных моделей ядерных реакторов</w:t>
      </w:r>
      <w:r w:rsidR="00BD149E" w:rsidRPr="00660AEF">
        <w:rPr>
          <w:lang w:eastAsia="ru-RU"/>
        </w:rPr>
        <w:t>.</w:t>
      </w:r>
      <w:r w:rsidR="00A77D6E">
        <w:rPr>
          <w:lang w:eastAsia="ru-RU"/>
        </w:rPr>
        <w:t xml:space="preserve"> В настоящем времени уже активно развивается четвертое поколение ядерных реакторов, где активно применяются протоколы внутренней безопасности (пассивные модели безопасности). Такие современные технологии существенно увеличивают безопасность установки и запаску ядерного реактора в работу. Однако остается открытым вопрос о правильной подготовке радиационных отходов к безопасному захоронению. В настоящее время проводится множество экспериментов и теоретических учений, которые позволят в скором будущем не только существенно упростить процесс хранения отходов, но и снизить их количество в разы</w:t>
      </w:r>
      <w:r w:rsidR="00BD149E" w:rsidRPr="00660AEF">
        <w:rPr>
          <w:lang w:eastAsia="ru-RU"/>
        </w:rPr>
        <w:t xml:space="preserve"> [2-4]. </w:t>
      </w:r>
    </w:p>
    <w:p w14:paraId="5EFC79B9" w14:textId="0ABCF082" w:rsidR="00BD149E" w:rsidRPr="00660AEF" w:rsidRDefault="00BD149E" w:rsidP="00B77191">
      <w:pPr>
        <w:rPr>
          <w:lang w:eastAsia="ru-RU"/>
        </w:rPr>
      </w:pPr>
      <w:r w:rsidRPr="00660AEF">
        <w:rPr>
          <w:lang w:eastAsia="ru-RU"/>
        </w:rPr>
        <w:t xml:space="preserve">Ядерные и радиационные технологии развиваются на базе исследовательских реакторов, которые является мощными источниками </w:t>
      </w:r>
      <w:r w:rsidRPr="00660AEF">
        <w:rPr>
          <w:lang w:eastAsia="ru-RU"/>
        </w:rPr>
        <w:lastRenderedPageBreak/>
        <w:t xml:space="preserve">нейтронов. </w:t>
      </w:r>
      <w:r w:rsidR="00A77D6E">
        <w:rPr>
          <w:lang w:eastAsia="ru-RU"/>
        </w:rPr>
        <w:t xml:space="preserve">Применение нейтронов в ядерной энергетике – это новый и еще недостаточно изученный способ получения энергии. Однако характерные особенности природного поведения нейтронов позволяет безопасно их использовать в ядерной энергетике. Как можно догадаться из названия, нейтроны – это нейтральные частицы, не имеющие электрического заряда, они тесно взаимодействуют только с ядрами атома, при этом полностью игнорируя негативно заряженные электроны, имеют определенное магнитное поле. После использования нейтронов освобождается внушительное количество тепловой энергии. Это можно сравнить с получением энергии из кристаллов после коллективного их возбуждения. Если наблюдается уменьшение получаемой энергии с нейтрона, то это говорит нам о постепенном увеличении </w:t>
      </w:r>
      <w:proofErr w:type="spellStart"/>
      <w:r w:rsidR="00A77D6E">
        <w:rPr>
          <w:lang w:eastAsia="ru-RU"/>
        </w:rPr>
        <w:t>дебройлевской</w:t>
      </w:r>
      <w:proofErr w:type="spellEnd"/>
      <w:r w:rsidR="00A77D6E">
        <w:rPr>
          <w:lang w:eastAsia="ru-RU"/>
        </w:rPr>
        <w:t xml:space="preserve"> длины, которая существенно начинает превосходить физические размеры атомов. В этом случае </w:t>
      </w:r>
      <w:proofErr w:type="spellStart"/>
      <w:r w:rsidR="00A77D6E">
        <w:rPr>
          <w:lang w:eastAsia="ru-RU"/>
        </w:rPr>
        <w:t>дебройлевская</w:t>
      </w:r>
      <w:proofErr w:type="spellEnd"/>
      <w:r w:rsidR="00A77D6E">
        <w:rPr>
          <w:lang w:eastAsia="ru-RU"/>
        </w:rPr>
        <w:t xml:space="preserve"> длина будет соразмерной с масштабами больших молекул или некоторых наноструктур. Но нельзя говорить о том, что на этом заканчивается использование нейтронов, как источника получения энергии. За счет того, что они обладают волновыми свойствами, нейтроны даже после снижения уровня излучаемой энергии продолжают находиться в стабильном состоянии</w:t>
      </w:r>
      <w:r w:rsidRPr="00660AEF">
        <w:rPr>
          <w:lang w:eastAsia="ru-RU"/>
        </w:rPr>
        <w:t xml:space="preserve"> [5].</w:t>
      </w:r>
    </w:p>
    <w:p w14:paraId="16D69C94" w14:textId="77777777" w:rsidR="00BD149E" w:rsidRPr="00660AEF" w:rsidRDefault="00BD149E" w:rsidP="00B77191">
      <w:pPr>
        <w:rPr>
          <w:lang w:eastAsia="ru-RU"/>
        </w:rPr>
      </w:pPr>
      <w:r w:rsidRPr="00660AEF">
        <w:rPr>
          <w:lang w:eastAsia="ru-RU"/>
        </w:rPr>
        <w:t xml:space="preserve">Исследовательские и материаловедческие реакторы широко используются для изучения радиационного поведения материалов, представляющих интерес в ядерной технике, для производства радиоизотопов для медицины, промышленности и сельского хозяйства, а также в качестве инструмента фундаментальных исследований и обучения. </w:t>
      </w:r>
    </w:p>
    <w:p w14:paraId="4241A299" w14:textId="07D35166" w:rsidR="00BD149E" w:rsidRPr="00660AEF" w:rsidRDefault="00BD149E" w:rsidP="00B77191">
      <w:pPr>
        <w:rPr>
          <w:lang w:eastAsia="ru-RU"/>
        </w:rPr>
      </w:pPr>
      <w:r w:rsidRPr="00660AEF">
        <w:rPr>
          <w:lang w:eastAsia="ru-RU"/>
        </w:rPr>
        <w:t xml:space="preserve">Принимая во внимание вышесказанное, перед </w:t>
      </w:r>
      <w:r w:rsidR="00A77D6E">
        <w:rPr>
          <w:lang w:eastAsia="ru-RU"/>
        </w:rPr>
        <w:t>человечеством стоят два самые важные задачи в ядерной энергетике – максимизация безопасности и грамотное, эффективное использование ядерных реакторов</w:t>
      </w:r>
      <w:r w:rsidRPr="00660AEF">
        <w:rPr>
          <w:lang w:eastAsia="ru-RU"/>
        </w:rPr>
        <w:t xml:space="preserve">. В соответствии с [6], безопасность ядерного реактора – это состояние свойств и характеристик реактора, при котором, с определенной вероятностью, обеспечивается невозможность аварии. Характеристики ядерного реактора могут изменятся при проведении облучательных и экспериментальных работ, но существенные изменения происходят при переводе (конверсии) ядерных реакторов на низкообогащенное топливо. При конверсии реактора может изменится топливная композиция, конструкция твэла и ТВС, компоновка активной зоны, что влияет на характеристики реактора. Такие изменения требуют проведения цикла расчетных исследований для обоснования безопасности эксплуатации ядерного реактора после конверсии. </w:t>
      </w:r>
    </w:p>
    <w:p w14:paraId="6B079056" w14:textId="77777777" w:rsidR="00BD149E" w:rsidRPr="00660AEF" w:rsidRDefault="00BD149E" w:rsidP="00B77191">
      <w:pPr>
        <w:rPr>
          <w:lang w:eastAsia="ru-RU"/>
        </w:rPr>
      </w:pPr>
      <w:r w:rsidRPr="00660AEF">
        <w:rPr>
          <w:lang w:eastAsia="ru-RU"/>
        </w:rPr>
        <w:t>Для увеличения потока нейтронов на единицу мощности и/или минимизирования капитальных затрат и затрат на топливный цикл, большинство исследовательских реакторов были спроектированы для использования урана с высоким обогащением (в диапазоне от 36% до 95% по урану-235). Ядерное топливо с таким высоким обогащением урана создает потенциальный риск распространения ядерных материалов для создания ядерного оружия, что представляет серьезную угрозу глобальной безопасности.</w:t>
      </w:r>
    </w:p>
    <w:p w14:paraId="1C391B65" w14:textId="17E4802A" w:rsidR="00BD149E" w:rsidRPr="00660AEF" w:rsidRDefault="00A77D6E" w:rsidP="00B77191">
      <w:pPr>
        <w:rPr>
          <w:lang w:eastAsia="ru-RU"/>
        </w:rPr>
      </w:pPr>
      <w:r>
        <w:rPr>
          <w:lang w:eastAsia="ru-RU"/>
        </w:rPr>
        <w:lastRenderedPageBreak/>
        <w:t>Для существенного снижения производства опасного плутония, многочисленные научные проекты рассматривают способы и возможности снижения использования обогащенного урана-235, который в современных реалиях является основным ресурсом для осуществления ядерного синтеза для получения энергии</w:t>
      </w:r>
      <w:r w:rsidR="00BD149E" w:rsidRPr="00660AEF">
        <w:rPr>
          <w:lang w:eastAsia="ru-RU"/>
        </w:rPr>
        <w:t>. Так в 1978 году появилась международная программа RERTR. Основная цель программы RERTR - предоставить технические средства, позволяющие сделать сокращение обогащения возможным без значительных финансовых или программных затрат для всех исследовательских и материаловедческих реакторов, за исключением, возможно, небольшого числа реакторов с высокими рабочими характеристиками и специального назначения.</w:t>
      </w:r>
    </w:p>
    <w:p w14:paraId="55DCB7C0" w14:textId="77777777" w:rsidR="00BD149E" w:rsidRPr="00660AEF" w:rsidRDefault="00BD149E" w:rsidP="00B77191">
      <w:pPr>
        <w:ind w:firstLine="708"/>
        <w:rPr>
          <w:lang w:eastAsia="ru-RU"/>
        </w:rPr>
      </w:pPr>
      <w:r w:rsidRPr="00660AEF">
        <w:rPr>
          <w:lang w:eastAsia="ru-RU"/>
        </w:rPr>
        <w:t>В соответствии с основной целью программы RERTR сокращение обогащения урана должно достигаться за счет соблюдения следующих практических критериев:</w:t>
      </w:r>
    </w:p>
    <w:p w14:paraId="0F821439" w14:textId="77777777" w:rsidR="00BD149E" w:rsidRPr="00660AEF" w:rsidRDefault="00BD149E" w:rsidP="00B77191">
      <w:pPr>
        <w:numPr>
          <w:ilvl w:val="0"/>
          <w:numId w:val="19"/>
        </w:numPr>
        <w:rPr>
          <w:lang w:eastAsia="ru-RU"/>
        </w:rPr>
      </w:pPr>
      <w:r w:rsidRPr="00660AEF">
        <w:rPr>
          <w:lang w:eastAsia="ru-RU"/>
        </w:rPr>
        <w:t>испытательные/экспериментальные возможности реакторов не должны существенно ухудшаться,</w:t>
      </w:r>
    </w:p>
    <w:p w14:paraId="0C4E8F86" w14:textId="77777777" w:rsidR="00BD149E" w:rsidRPr="00660AEF" w:rsidRDefault="00BD149E" w:rsidP="00B77191">
      <w:pPr>
        <w:numPr>
          <w:ilvl w:val="0"/>
          <w:numId w:val="19"/>
        </w:numPr>
        <w:rPr>
          <w:lang w:eastAsia="ru-RU"/>
        </w:rPr>
      </w:pPr>
      <w:r w:rsidRPr="00660AEF">
        <w:rPr>
          <w:lang w:eastAsia="ru-RU"/>
        </w:rPr>
        <w:t>срок службы активной зоны не должен существенно сокращаться,</w:t>
      </w:r>
    </w:p>
    <w:p w14:paraId="3CE4BFBA" w14:textId="77777777" w:rsidR="00BD149E" w:rsidRPr="00660AEF" w:rsidRDefault="00BD149E" w:rsidP="00B77191">
      <w:pPr>
        <w:numPr>
          <w:ilvl w:val="0"/>
          <w:numId w:val="19"/>
        </w:numPr>
        <w:rPr>
          <w:lang w:eastAsia="ru-RU"/>
        </w:rPr>
      </w:pPr>
      <w:r w:rsidRPr="00660AEF">
        <w:rPr>
          <w:lang w:eastAsia="ru-RU"/>
        </w:rPr>
        <w:t>не требуется значительных модификаций реактора, и</w:t>
      </w:r>
    </w:p>
    <w:p w14:paraId="2E9C1751" w14:textId="77777777" w:rsidR="00BD149E" w:rsidRPr="00660AEF" w:rsidRDefault="00BD149E" w:rsidP="00B77191">
      <w:pPr>
        <w:numPr>
          <w:ilvl w:val="0"/>
          <w:numId w:val="19"/>
        </w:numPr>
        <w:rPr>
          <w:lang w:eastAsia="ru-RU"/>
        </w:rPr>
      </w:pPr>
      <w:r w:rsidRPr="00660AEF">
        <w:rPr>
          <w:lang w:eastAsia="ru-RU"/>
        </w:rPr>
        <w:t>не должно подниматься никаких серьезных новых вопросов безопасности или лицензирования.</w:t>
      </w:r>
    </w:p>
    <w:p w14:paraId="3537429D" w14:textId="77777777" w:rsidR="00BD149E" w:rsidRPr="00660AEF" w:rsidRDefault="00BD149E" w:rsidP="00B77191">
      <w:pPr>
        <w:ind w:firstLine="0"/>
        <w:rPr>
          <w:lang w:eastAsia="ru-RU"/>
        </w:rPr>
      </w:pPr>
      <w:r w:rsidRPr="00660AEF">
        <w:rPr>
          <w:lang w:eastAsia="ru-RU"/>
        </w:rPr>
        <w:t xml:space="preserve">Ключевой технической основой программы является увеличение урановой загрузки каждого тепловыделяющего элемента при одновременном снижении обогащения урана, так что потеря реактивности из-за большего содержания </w:t>
      </w:r>
      <w:r w:rsidRPr="00660AEF">
        <w:rPr>
          <w:vertAlign w:val="superscript"/>
          <w:lang w:eastAsia="ru-RU"/>
        </w:rPr>
        <w:t>238</w:t>
      </w:r>
      <w:r w:rsidRPr="00660AEF">
        <w:rPr>
          <w:lang w:eastAsia="ru-RU"/>
        </w:rPr>
        <w:t>U компенсируется для обеспечения адекватного срока службы активной зоны. Требуемая загрузка урана может быть достигнута с помощью любой комбинации двух возможных подходов:</w:t>
      </w:r>
    </w:p>
    <w:p w14:paraId="24033FC1" w14:textId="77777777" w:rsidR="00BD149E" w:rsidRPr="00660AEF" w:rsidRDefault="00BD149E" w:rsidP="00B77191">
      <w:pPr>
        <w:numPr>
          <w:ilvl w:val="0"/>
          <w:numId w:val="14"/>
        </w:numPr>
        <w:rPr>
          <w:lang w:eastAsia="ru-RU"/>
        </w:rPr>
      </w:pPr>
      <w:r w:rsidRPr="00660AEF">
        <w:rPr>
          <w:lang w:eastAsia="ru-RU"/>
        </w:rPr>
        <w:t>объемная доля топливного сердечника может быть увеличена выше текущих значений;</w:t>
      </w:r>
    </w:p>
    <w:p w14:paraId="2BB183DD" w14:textId="77777777" w:rsidR="00BD149E" w:rsidRPr="00660AEF" w:rsidRDefault="00BD149E" w:rsidP="00B77191">
      <w:pPr>
        <w:numPr>
          <w:ilvl w:val="0"/>
          <w:numId w:val="14"/>
        </w:numPr>
        <w:rPr>
          <w:lang w:eastAsia="ru-RU"/>
        </w:rPr>
      </w:pPr>
      <w:r w:rsidRPr="00660AEF">
        <w:rPr>
          <w:lang w:eastAsia="ru-RU"/>
        </w:rPr>
        <w:t>плотность урана в топливной массе может быть увеличена до пределов, которые в настоящее время используются в исследовательских и материаловедческих реакторах.</w:t>
      </w:r>
    </w:p>
    <w:p w14:paraId="541C8A54" w14:textId="77777777" w:rsidR="00BD149E" w:rsidRPr="00660AEF" w:rsidRDefault="00BD149E" w:rsidP="00B77191">
      <w:pPr>
        <w:ind w:firstLine="708"/>
        <w:rPr>
          <w:lang w:eastAsia="ru-RU"/>
        </w:rPr>
      </w:pPr>
      <w:r w:rsidRPr="00660AEF">
        <w:rPr>
          <w:lang w:eastAsia="ru-RU"/>
        </w:rPr>
        <w:t xml:space="preserve">Первый подход обычно требует изменения конструкции топливного элемента. Повышенная объемная доля топлива может быть компенсирована уменьшением объемной доли оболочки, теплоносителя или того и другого. Однако достижимое снижение объемной доли оболочки может быть ограничено либо минимальной толщиной оболочки, необходимой для удержания газообразных продуктов деления, либо минимальной поверхностью оболочки, необходимой для предотвращения начала пузырькового кипения при заданной мощности реактора. Достижимое снижение объемной доли теплоносителя может быть ограничено необходимостью предотвращения объемного кипения теплоносителя на выходе, необходимостью избежать чрезмерного падения давления в активной зоне или необходимостью адекватного регулирования потока нейтронов в активной зоне. Эти ограничения могут затруднить значительное увеличение объемной доли топлива в некоторых высокопроизводительных реакторах, которые были спроектированы очень </w:t>
      </w:r>
      <w:r w:rsidRPr="00660AEF">
        <w:rPr>
          <w:lang w:eastAsia="ru-RU"/>
        </w:rPr>
        <w:lastRenderedPageBreak/>
        <w:t>близко к их теплогидравлическому пределу. Однако в большинстве работающих исследовательских и материаловедческих реакторах, особенно в реакторах малой мощности, объемная доля топлива может быть значительно увеличена по сравнению с текущими значениями.</w:t>
      </w:r>
    </w:p>
    <w:p w14:paraId="65F39892" w14:textId="77777777" w:rsidR="00BD149E" w:rsidRPr="00660AEF" w:rsidRDefault="00BD149E" w:rsidP="00B77191">
      <w:pPr>
        <w:ind w:firstLine="708"/>
        <w:rPr>
          <w:lang w:eastAsia="ru-RU"/>
        </w:rPr>
      </w:pPr>
      <w:r w:rsidRPr="00660AEF">
        <w:rPr>
          <w:lang w:eastAsia="ru-RU"/>
        </w:rPr>
        <w:t>Второй же подход универсален и не требует пересмотра конструкции твэлов. Из-за этого он считается основным техническим подходом программы RERTR. Это требует разработки новых технологий изготовления топлива, обеспечивающих более высокие плотности урана в топливной массе, чем те, которые достигаются с помощью современных технологий. На разработку новых технологий изготовления потребуется несколько лет. Однако этот подход может быть немедленно применен во всех тех исследовательских и материаловедческих реакторах, в которых плотность урана в топливе меньше, чем позволяет современная квалифицированная технология [6].</w:t>
      </w:r>
    </w:p>
    <w:p w14:paraId="4D3113FF" w14:textId="77777777" w:rsidR="00BD149E" w:rsidRPr="00660AEF" w:rsidRDefault="00BD149E" w:rsidP="00B77191">
      <w:pPr>
        <w:ind w:firstLine="708"/>
        <w:rPr>
          <w:lang w:eastAsia="ru-RU"/>
        </w:rPr>
      </w:pPr>
      <w:r w:rsidRPr="00660AEF">
        <w:rPr>
          <w:lang w:eastAsia="ru-RU"/>
        </w:rPr>
        <w:t>Перед конверсией Пакистанского исследовательского реактора (</w:t>
      </w:r>
      <w:r w:rsidRPr="00660AEF">
        <w:rPr>
          <w:lang w:val="en-US" w:eastAsia="ru-RU"/>
        </w:rPr>
        <w:t>PARR</w:t>
      </w:r>
      <w:r w:rsidRPr="00660AEF">
        <w:rPr>
          <w:lang w:eastAsia="ru-RU"/>
        </w:rPr>
        <w:t>-2) на низкообогащенное топливо были выполнены нейтронно-физические расчеты. Нейтронная модель активной зоны была проверена для топлива с обогащением до 90,2% (</w:t>
      </w:r>
      <w:proofErr w:type="spellStart"/>
      <w:r w:rsidRPr="00660AEF">
        <w:rPr>
          <w:lang w:val="en-US" w:eastAsia="ru-RU"/>
        </w:rPr>
        <w:t>UAl</w:t>
      </w:r>
      <w:proofErr w:type="spellEnd"/>
      <w:r w:rsidRPr="00660AEF">
        <w:rPr>
          <w:vertAlign w:val="subscript"/>
          <w:lang w:eastAsia="ru-RU"/>
        </w:rPr>
        <w:t>4</w:t>
      </w:r>
      <w:r w:rsidRPr="00660AEF">
        <w:rPr>
          <w:lang w:eastAsia="ru-RU"/>
        </w:rPr>
        <w:t xml:space="preserve"> – </w:t>
      </w:r>
      <w:r w:rsidRPr="00660AEF">
        <w:rPr>
          <w:lang w:val="en-US" w:eastAsia="ru-RU"/>
        </w:rPr>
        <w:t>Al</w:t>
      </w:r>
      <w:r w:rsidRPr="00660AEF">
        <w:rPr>
          <w:lang w:eastAsia="ru-RU"/>
        </w:rPr>
        <w:t xml:space="preserve">). Для конверсии активной зоны топливо из </w:t>
      </w:r>
      <w:r w:rsidRPr="00660AEF">
        <w:rPr>
          <w:lang w:val="en-US" w:eastAsia="ru-RU"/>
        </w:rPr>
        <w:t>UO</w:t>
      </w:r>
      <w:r w:rsidRPr="00660AEF">
        <w:rPr>
          <w:vertAlign w:val="subscript"/>
          <w:lang w:eastAsia="ru-RU"/>
        </w:rPr>
        <w:t>2</w:t>
      </w:r>
      <w:r w:rsidRPr="00660AEF">
        <w:rPr>
          <w:lang w:eastAsia="ru-RU"/>
        </w:rPr>
        <w:t xml:space="preserve"> было выбрано в качестве подходящего варианта топлива из-за более высокой плотности урана. Покрытие изменено с алюминия на сплав циркония. Обогащение урана 12,6% оптимизировано на основе проектного критерия превышения реактивности 4 </w:t>
      </w:r>
      <w:proofErr w:type="spellStart"/>
      <w:r w:rsidRPr="00660AEF">
        <w:rPr>
          <w:lang w:eastAsia="ru-RU"/>
        </w:rPr>
        <w:t>мкМ</w:t>
      </w:r>
      <w:proofErr w:type="spellEnd"/>
      <w:r w:rsidRPr="00660AEF">
        <w:rPr>
          <w:lang w:eastAsia="ru-RU"/>
        </w:rPr>
        <w:t xml:space="preserve"> в миниатюрном реакторе-источнике нейтронов (</w:t>
      </w:r>
      <w:r w:rsidRPr="00660AEF">
        <w:rPr>
          <w:lang w:val="en-US" w:eastAsia="ru-RU"/>
        </w:rPr>
        <w:t>MNSR</w:t>
      </w:r>
      <w:r w:rsidRPr="00660AEF">
        <w:rPr>
          <w:lang w:eastAsia="ru-RU"/>
        </w:rPr>
        <w:t xml:space="preserve">). В таблице 1 показаны характеристики активной зоны </w:t>
      </w:r>
      <w:r w:rsidRPr="00660AEF">
        <w:rPr>
          <w:lang w:val="en-US" w:eastAsia="ru-RU"/>
        </w:rPr>
        <w:t>PARR</w:t>
      </w:r>
      <w:r w:rsidRPr="00660AEF">
        <w:rPr>
          <w:lang w:eastAsia="ru-RU"/>
        </w:rPr>
        <w:t xml:space="preserve">-2 с ВОУ и НОУ. Расчеты решетки для генерации поперечного сечения были выполнены с использованием программы </w:t>
      </w:r>
      <w:r w:rsidRPr="00660AEF">
        <w:rPr>
          <w:lang w:val="en-US" w:eastAsia="ru-RU"/>
        </w:rPr>
        <w:t>WIMS</w:t>
      </w:r>
      <w:r w:rsidRPr="00660AEF">
        <w:rPr>
          <w:lang w:eastAsia="ru-RU"/>
        </w:rPr>
        <w:t xml:space="preserve">, в то время как моделирование керна было выполнено с использованием трехмерной опции </w:t>
      </w:r>
      <w:r w:rsidRPr="00660AEF">
        <w:rPr>
          <w:lang w:val="en-US" w:eastAsia="ru-RU"/>
        </w:rPr>
        <w:t>CITATION</w:t>
      </w:r>
      <w:r w:rsidRPr="00660AEF">
        <w:rPr>
          <w:lang w:eastAsia="ru-RU"/>
        </w:rPr>
        <w:t xml:space="preserve">. Проведено сравнение расчетных нейтронно-физических параметров топлива с ВОУ и НОУ. Сравнение показало, что для получения такого же потока тепловых нейтронов на внутренних участках облучения мощность реактора должна быть увеличена с 30 до 33 кВт для топлива с НОУ. Расчеты коэффициентов реактивности показали, что значения доплеровского и пустотного коэффициентов топлива с НОУ выше, а коэффициент замедления топлива с ВОУ выше. Сделан вывод, что с точки зрения нейтронной физики НОУ топливо </w:t>
      </w:r>
      <w:r w:rsidRPr="00660AEF">
        <w:rPr>
          <w:lang w:val="en-US" w:eastAsia="ru-RU"/>
        </w:rPr>
        <w:t>UO</w:t>
      </w:r>
      <w:r w:rsidRPr="00660AEF">
        <w:rPr>
          <w:vertAlign w:val="subscript"/>
          <w:lang w:eastAsia="ru-RU"/>
        </w:rPr>
        <w:t>2</w:t>
      </w:r>
      <w:r w:rsidRPr="00660AEF">
        <w:rPr>
          <w:lang w:eastAsia="ru-RU"/>
        </w:rPr>
        <w:t xml:space="preserve"> с обогащением 12,6% с оболочкой из сплава циркония подходит для замены существующего ВОУ топлива при условии, что размеры твэла и общее количество твэлов остаются такими же, как у ВОУ топлива [7].</w:t>
      </w:r>
    </w:p>
    <w:p w14:paraId="3210A4A7" w14:textId="77777777" w:rsidR="001E689A" w:rsidRPr="00660AEF" w:rsidRDefault="001E689A" w:rsidP="00B77191">
      <w:pPr>
        <w:ind w:firstLine="0"/>
        <w:rPr>
          <w:lang w:eastAsia="ru-RU"/>
        </w:rPr>
      </w:pPr>
    </w:p>
    <w:p w14:paraId="03173BB2" w14:textId="4ED9CFE6" w:rsidR="00BD149E" w:rsidRDefault="00BD149E" w:rsidP="00BC59DD">
      <w:pPr>
        <w:spacing w:before="120" w:after="120"/>
        <w:ind w:firstLine="0"/>
        <w:rPr>
          <w:lang w:val="en-US" w:eastAsia="ru-RU"/>
        </w:rPr>
      </w:pPr>
      <w:r w:rsidRPr="00660AEF">
        <w:rPr>
          <w:lang w:eastAsia="ru-RU"/>
        </w:rPr>
        <w:t>Таблица 1</w:t>
      </w:r>
      <w:r w:rsidR="008958C6">
        <w:rPr>
          <w:lang w:eastAsia="ru-RU"/>
        </w:rPr>
        <w:t xml:space="preserve"> – </w:t>
      </w:r>
      <w:r w:rsidRPr="00660AEF">
        <w:rPr>
          <w:lang w:eastAsia="ru-RU"/>
        </w:rPr>
        <w:t xml:space="preserve">Конструктивные параметры </w:t>
      </w:r>
      <w:r w:rsidRPr="00660AEF">
        <w:rPr>
          <w:lang w:val="en-US" w:eastAsia="ru-RU"/>
        </w:rPr>
        <w:t>PARR-2</w:t>
      </w:r>
    </w:p>
    <w:p w14:paraId="15098466" w14:textId="77777777" w:rsidR="00BC59DD" w:rsidRPr="00660AEF" w:rsidRDefault="00BC59DD" w:rsidP="00BC59DD">
      <w:pPr>
        <w:spacing w:before="120" w:after="120"/>
        <w:ind w:firstLine="0"/>
        <w:rPr>
          <w:lang w:val="en-US" w:eastAsia="ru-RU"/>
        </w:rPr>
      </w:pPr>
    </w:p>
    <w:tbl>
      <w:tblPr>
        <w:tblStyle w:val="a5"/>
        <w:tblW w:w="0" w:type="auto"/>
        <w:tblLook w:val="04A0" w:firstRow="1" w:lastRow="0" w:firstColumn="1" w:lastColumn="0" w:noHBand="0" w:noVBand="1"/>
      </w:tblPr>
      <w:tblGrid>
        <w:gridCol w:w="3823"/>
        <w:gridCol w:w="2553"/>
        <w:gridCol w:w="2969"/>
      </w:tblGrid>
      <w:tr w:rsidR="004B3C81" w:rsidRPr="00660AEF" w14:paraId="668B689D" w14:textId="77777777" w:rsidTr="00BD0737">
        <w:tc>
          <w:tcPr>
            <w:tcW w:w="3823" w:type="dxa"/>
          </w:tcPr>
          <w:p w14:paraId="2D59D85C" w14:textId="77777777" w:rsidR="00BD149E" w:rsidRPr="00660AEF" w:rsidRDefault="00BD149E" w:rsidP="00BC59DD">
            <w:pPr>
              <w:spacing w:before="120" w:after="120"/>
              <w:ind w:firstLine="0"/>
            </w:pPr>
          </w:p>
        </w:tc>
        <w:tc>
          <w:tcPr>
            <w:tcW w:w="2553" w:type="dxa"/>
          </w:tcPr>
          <w:p w14:paraId="6ACDF9D8" w14:textId="77777777" w:rsidR="00BD149E" w:rsidRPr="00660AEF" w:rsidRDefault="00BD149E" w:rsidP="00BC59DD">
            <w:pPr>
              <w:spacing w:before="120" w:after="120"/>
              <w:ind w:firstLine="0"/>
            </w:pPr>
            <w:r w:rsidRPr="00660AEF">
              <w:t>ВОУ</w:t>
            </w:r>
          </w:p>
        </w:tc>
        <w:tc>
          <w:tcPr>
            <w:tcW w:w="2969" w:type="dxa"/>
          </w:tcPr>
          <w:p w14:paraId="7AF6BBB1" w14:textId="77777777" w:rsidR="00BD149E" w:rsidRPr="00660AEF" w:rsidRDefault="00BD149E" w:rsidP="00BC59DD">
            <w:pPr>
              <w:spacing w:before="120" w:after="120"/>
              <w:ind w:firstLine="0"/>
            </w:pPr>
            <w:r w:rsidRPr="00660AEF">
              <w:t>НОУ</w:t>
            </w:r>
          </w:p>
        </w:tc>
      </w:tr>
      <w:tr w:rsidR="004B3C81" w:rsidRPr="00660AEF" w14:paraId="0C51C0C1" w14:textId="77777777" w:rsidTr="00BD0737">
        <w:tc>
          <w:tcPr>
            <w:tcW w:w="3823" w:type="dxa"/>
          </w:tcPr>
          <w:p w14:paraId="0D393DDC" w14:textId="77777777" w:rsidR="00BD149E" w:rsidRPr="00660AEF" w:rsidRDefault="00BD149E" w:rsidP="00B77191">
            <w:pPr>
              <w:ind w:firstLine="0"/>
            </w:pPr>
            <w:r w:rsidRPr="00660AEF">
              <w:t>Топливо</w:t>
            </w:r>
          </w:p>
        </w:tc>
        <w:tc>
          <w:tcPr>
            <w:tcW w:w="2553" w:type="dxa"/>
          </w:tcPr>
          <w:p w14:paraId="6806C6D5" w14:textId="77777777" w:rsidR="00BD149E" w:rsidRPr="00660AEF" w:rsidRDefault="00BD149E" w:rsidP="00B77191">
            <w:pPr>
              <w:ind w:firstLine="0"/>
              <w:rPr>
                <w:lang w:val="en-US"/>
              </w:rPr>
            </w:pPr>
            <w:r w:rsidRPr="00660AEF">
              <w:rPr>
                <w:lang w:val="en-US"/>
              </w:rPr>
              <w:t>UAl</w:t>
            </w:r>
            <w:r w:rsidRPr="00660AEF">
              <w:rPr>
                <w:vertAlign w:val="subscript"/>
                <w:lang w:val="en-US"/>
              </w:rPr>
              <w:t>4</w:t>
            </w:r>
            <w:r w:rsidRPr="00660AEF">
              <w:rPr>
                <w:lang w:val="en-US"/>
              </w:rPr>
              <w:t>-Al</w:t>
            </w:r>
          </w:p>
        </w:tc>
        <w:tc>
          <w:tcPr>
            <w:tcW w:w="2969" w:type="dxa"/>
          </w:tcPr>
          <w:p w14:paraId="6706D622" w14:textId="77777777" w:rsidR="00BD149E" w:rsidRPr="00660AEF" w:rsidRDefault="00BD149E" w:rsidP="00B77191">
            <w:pPr>
              <w:ind w:firstLine="0"/>
              <w:rPr>
                <w:lang w:val="en-US"/>
              </w:rPr>
            </w:pPr>
            <w:r w:rsidRPr="00660AEF">
              <w:rPr>
                <w:lang w:val="en-US"/>
              </w:rPr>
              <w:t>UO</w:t>
            </w:r>
            <w:r w:rsidRPr="00660AEF">
              <w:rPr>
                <w:vertAlign w:val="subscript"/>
                <w:lang w:val="en-US"/>
              </w:rPr>
              <w:t>2</w:t>
            </w:r>
          </w:p>
        </w:tc>
      </w:tr>
      <w:tr w:rsidR="004B3C81" w:rsidRPr="00660AEF" w14:paraId="7C62CA52" w14:textId="77777777" w:rsidTr="00BD0737">
        <w:tc>
          <w:tcPr>
            <w:tcW w:w="3823" w:type="dxa"/>
          </w:tcPr>
          <w:p w14:paraId="375C5CE4" w14:textId="77777777" w:rsidR="00BD149E" w:rsidRPr="00660AEF" w:rsidRDefault="00BD149E" w:rsidP="00B77191">
            <w:pPr>
              <w:ind w:firstLine="0"/>
              <w:rPr>
                <w:lang w:val="en-US"/>
              </w:rPr>
            </w:pPr>
            <w:r w:rsidRPr="00660AEF">
              <w:t xml:space="preserve">Обогащение </w:t>
            </w:r>
            <w:r w:rsidRPr="00660AEF">
              <w:rPr>
                <w:lang w:val="en-US"/>
              </w:rPr>
              <w:t>U</w:t>
            </w:r>
            <w:r w:rsidRPr="00660AEF">
              <w:rPr>
                <w:vertAlign w:val="superscript"/>
                <w:lang w:val="en-US"/>
              </w:rPr>
              <w:t>235</w:t>
            </w:r>
            <w:r w:rsidRPr="00660AEF">
              <w:rPr>
                <w:lang w:val="en-US"/>
              </w:rPr>
              <w:t xml:space="preserve"> (%)</w:t>
            </w:r>
          </w:p>
        </w:tc>
        <w:tc>
          <w:tcPr>
            <w:tcW w:w="2553" w:type="dxa"/>
          </w:tcPr>
          <w:p w14:paraId="6D647A2E" w14:textId="77777777" w:rsidR="00BD149E" w:rsidRPr="00660AEF" w:rsidRDefault="00BD149E" w:rsidP="00B77191">
            <w:pPr>
              <w:ind w:firstLine="0"/>
              <w:rPr>
                <w:lang w:val="en-US"/>
              </w:rPr>
            </w:pPr>
            <w:r w:rsidRPr="00660AEF">
              <w:rPr>
                <w:lang w:val="en-US"/>
              </w:rPr>
              <w:t>90,2</w:t>
            </w:r>
          </w:p>
        </w:tc>
        <w:tc>
          <w:tcPr>
            <w:tcW w:w="2969" w:type="dxa"/>
          </w:tcPr>
          <w:p w14:paraId="42B0315E" w14:textId="77777777" w:rsidR="00BD149E" w:rsidRPr="00660AEF" w:rsidRDefault="00BD149E" w:rsidP="00B77191">
            <w:pPr>
              <w:ind w:firstLine="0"/>
              <w:rPr>
                <w:lang w:val="en-US"/>
              </w:rPr>
            </w:pPr>
            <w:r w:rsidRPr="00660AEF">
              <w:rPr>
                <w:lang w:val="en-US"/>
              </w:rPr>
              <w:t>12,6</w:t>
            </w:r>
          </w:p>
        </w:tc>
      </w:tr>
      <w:tr w:rsidR="004B3C81" w:rsidRPr="00660AEF" w14:paraId="58F303CD" w14:textId="77777777" w:rsidTr="00BD0737">
        <w:tc>
          <w:tcPr>
            <w:tcW w:w="3823" w:type="dxa"/>
          </w:tcPr>
          <w:p w14:paraId="74F8B08F" w14:textId="77777777" w:rsidR="00BD149E" w:rsidRPr="00660AEF" w:rsidRDefault="00BD149E" w:rsidP="00B77191">
            <w:pPr>
              <w:ind w:firstLine="0"/>
            </w:pPr>
            <w:r w:rsidRPr="00660AEF">
              <w:t>Материал оболочки</w:t>
            </w:r>
          </w:p>
        </w:tc>
        <w:tc>
          <w:tcPr>
            <w:tcW w:w="2553" w:type="dxa"/>
          </w:tcPr>
          <w:p w14:paraId="039A590F" w14:textId="77777777" w:rsidR="00BD149E" w:rsidRPr="00660AEF" w:rsidRDefault="00BD149E" w:rsidP="00B77191">
            <w:pPr>
              <w:ind w:firstLine="0"/>
            </w:pPr>
            <w:r w:rsidRPr="00660AEF">
              <w:t>Алюминий</w:t>
            </w:r>
          </w:p>
        </w:tc>
        <w:tc>
          <w:tcPr>
            <w:tcW w:w="2969" w:type="dxa"/>
          </w:tcPr>
          <w:p w14:paraId="535758B5" w14:textId="77777777" w:rsidR="00BD149E" w:rsidRPr="00660AEF" w:rsidRDefault="00BD149E" w:rsidP="00B77191">
            <w:pPr>
              <w:ind w:firstLine="0"/>
            </w:pPr>
            <w:r w:rsidRPr="00660AEF">
              <w:t>Циркониевый сплав</w:t>
            </w:r>
          </w:p>
        </w:tc>
      </w:tr>
      <w:tr w:rsidR="004B3C81" w:rsidRPr="00660AEF" w14:paraId="078C2289" w14:textId="77777777" w:rsidTr="00BD0737">
        <w:tc>
          <w:tcPr>
            <w:tcW w:w="3823" w:type="dxa"/>
          </w:tcPr>
          <w:p w14:paraId="7DE5A676" w14:textId="77777777" w:rsidR="00BD149E" w:rsidRPr="00660AEF" w:rsidRDefault="00BD149E" w:rsidP="00B77191">
            <w:pPr>
              <w:ind w:firstLine="0"/>
              <w:rPr>
                <w:lang w:val="en-US"/>
              </w:rPr>
            </w:pPr>
            <w:r w:rsidRPr="00660AEF">
              <w:t>Теплоноситель</w:t>
            </w:r>
            <w:r w:rsidRPr="00660AEF">
              <w:rPr>
                <w:lang w:val="en-US"/>
              </w:rPr>
              <w:t xml:space="preserve"> </w:t>
            </w:r>
          </w:p>
        </w:tc>
        <w:tc>
          <w:tcPr>
            <w:tcW w:w="2553" w:type="dxa"/>
          </w:tcPr>
          <w:p w14:paraId="6E2FF8A5" w14:textId="77777777" w:rsidR="00BD149E" w:rsidRPr="00660AEF" w:rsidRDefault="00BD149E" w:rsidP="00B77191">
            <w:pPr>
              <w:ind w:firstLine="0"/>
              <w:rPr>
                <w:lang w:val="en-US"/>
              </w:rPr>
            </w:pPr>
            <w:r w:rsidRPr="00660AEF">
              <w:rPr>
                <w:lang w:val="en-US"/>
              </w:rPr>
              <w:t>H</w:t>
            </w:r>
            <w:r w:rsidRPr="00660AEF">
              <w:rPr>
                <w:vertAlign w:val="subscript"/>
                <w:lang w:val="en-US"/>
              </w:rPr>
              <w:t>2</w:t>
            </w:r>
            <w:r w:rsidRPr="00660AEF">
              <w:rPr>
                <w:lang w:val="en-US"/>
              </w:rPr>
              <w:t>O</w:t>
            </w:r>
          </w:p>
        </w:tc>
        <w:tc>
          <w:tcPr>
            <w:tcW w:w="2969" w:type="dxa"/>
          </w:tcPr>
          <w:p w14:paraId="4162D4D7" w14:textId="77777777" w:rsidR="00BD149E" w:rsidRPr="00660AEF" w:rsidRDefault="00BD149E" w:rsidP="00B77191">
            <w:pPr>
              <w:ind w:firstLine="0"/>
              <w:rPr>
                <w:lang w:val="en-US"/>
              </w:rPr>
            </w:pPr>
            <w:r w:rsidRPr="00660AEF">
              <w:rPr>
                <w:lang w:val="en-US"/>
              </w:rPr>
              <w:t>H</w:t>
            </w:r>
            <w:r w:rsidRPr="00660AEF">
              <w:rPr>
                <w:vertAlign w:val="subscript"/>
                <w:lang w:val="en-US"/>
              </w:rPr>
              <w:t>2</w:t>
            </w:r>
            <w:r w:rsidRPr="00660AEF">
              <w:rPr>
                <w:lang w:val="en-US"/>
              </w:rPr>
              <w:t>O</w:t>
            </w:r>
          </w:p>
        </w:tc>
      </w:tr>
      <w:tr w:rsidR="004B3C81" w:rsidRPr="00660AEF" w14:paraId="6753ED42" w14:textId="77777777" w:rsidTr="00BD0737">
        <w:tc>
          <w:tcPr>
            <w:tcW w:w="3823" w:type="dxa"/>
          </w:tcPr>
          <w:p w14:paraId="2615A0DC" w14:textId="77777777" w:rsidR="00BD149E" w:rsidRPr="00660AEF" w:rsidRDefault="00BD149E" w:rsidP="00B77191">
            <w:pPr>
              <w:ind w:firstLine="0"/>
            </w:pPr>
            <w:r w:rsidRPr="00660AEF">
              <w:t>Замедлитель</w:t>
            </w:r>
          </w:p>
        </w:tc>
        <w:tc>
          <w:tcPr>
            <w:tcW w:w="2553" w:type="dxa"/>
          </w:tcPr>
          <w:p w14:paraId="26C8EF84" w14:textId="77777777" w:rsidR="00BD149E" w:rsidRPr="00660AEF" w:rsidRDefault="00BD149E" w:rsidP="00B77191">
            <w:pPr>
              <w:ind w:firstLine="0"/>
              <w:rPr>
                <w:lang w:val="en-US"/>
              </w:rPr>
            </w:pPr>
            <w:r w:rsidRPr="00660AEF">
              <w:rPr>
                <w:lang w:val="en-US"/>
              </w:rPr>
              <w:t>H</w:t>
            </w:r>
            <w:r w:rsidRPr="00660AEF">
              <w:rPr>
                <w:vertAlign w:val="subscript"/>
                <w:lang w:val="en-US"/>
              </w:rPr>
              <w:t>2</w:t>
            </w:r>
            <w:r w:rsidRPr="00660AEF">
              <w:rPr>
                <w:lang w:val="en-US"/>
              </w:rPr>
              <w:t>O</w:t>
            </w:r>
          </w:p>
        </w:tc>
        <w:tc>
          <w:tcPr>
            <w:tcW w:w="2969" w:type="dxa"/>
          </w:tcPr>
          <w:p w14:paraId="05995B65" w14:textId="77777777" w:rsidR="00BD149E" w:rsidRPr="00660AEF" w:rsidRDefault="00BD149E" w:rsidP="00B77191">
            <w:pPr>
              <w:ind w:firstLine="0"/>
              <w:rPr>
                <w:lang w:val="en-US"/>
              </w:rPr>
            </w:pPr>
            <w:r w:rsidRPr="00660AEF">
              <w:rPr>
                <w:lang w:val="en-US"/>
              </w:rPr>
              <w:t>H</w:t>
            </w:r>
            <w:r w:rsidRPr="00660AEF">
              <w:rPr>
                <w:vertAlign w:val="subscript"/>
                <w:lang w:val="en-US"/>
              </w:rPr>
              <w:t>2</w:t>
            </w:r>
            <w:r w:rsidRPr="00660AEF">
              <w:rPr>
                <w:lang w:val="en-US"/>
              </w:rPr>
              <w:t>O</w:t>
            </w:r>
          </w:p>
        </w:tc>
      </w:tr>
    </w:tbl>
    <w:p w14:paraId="38BDF1DE" w14:textId="4407752C" w:rsidR="00BD149E" w:rsidRDefault="00C004B0" w:rsidP="00B77191">
      <w:pPr>
        <w:ind w:firstLine="0"/>
        <w:rPr>
          <w:lang w:eastAsia="ru-RU"/>
        </w:rPr>
      </w:pPr>
      <w:r>
        <w:rPr>
          <w:lang w:eastAsia="ru-RU"/>
        </w:rPr>
        <w:lastRenderedPageBreak/>
        <w:t>Продолжение таблицы 1</w:t>
      </w:r>
    </w:p>
    <w:p w14:paraId="75FCD4AC" w14:textId="77777777" w:rsidR="00C004B0" w:rsidRDefault="00C004B0" w:rsidP="00B77191">
      <w:pPr>
        <w:ind w:firstLine="0"/>
        <w:rPr>
          <w:lang w:eastAsia="ru-RU"/>
        </w:rPr>
      </w:pPr>
    </w:p>
    <w:tbl>
      <w:tblPr>
        <w:tblStyle w:val="a5"/>
        <w:tblW w:w="0" w:type="auto"/>
        <w:tblLook w:val="04A0" w:firstRow="1" w:lastRow="0" w:firstColumn="1" w:lastColumn="0" w:noHBand="0" w:noVBand="1"/>
      </w:tblPr>
      <w:tblGrid>
        <w:gridCol w:w="3823"/>
        <w:gridCol w:w="2553"/>
        <w:gridCol w:w="2969"/>
      </w:tblGrid>
      <w:tr w:rsidR="00C004B0" w:rsidRPr="00660AEF" w14:paraId="4D2FB42A" w14:textId="77777777" w:rsidTr="000A2FDA">
        <w:tc>
          <w:tcPr>
            <w:tcW w:w="3823" w:type="dxa"/>
          </w:tcPr>
          <w:p w14:paraId="5240363B" w14:textId="77777777" w:rsidR="00C004B0" w:rsidRPr="00660AEF" w:rsidRDefault="00C004B0" w:rsidP="000A2FDA">
            <w:pPr>
              <w:ind w:firstLine="0"/>
              <w:rPr>
                <w:lang w:val="en-US"/>
              </w:rPr>
            </w:pPr>
            <w:r w:rsidRPr="00660AEF">
              <w:t>Диаметр стержней топлива</w:t>
            </w:r>
            <w:r w:rsidRPr="00660AEF">
              <w:rPr>
                <w:lang w:val="en-US"/>
              </w:rPr>
              <w:t xml:space="preserve"> (</w:t>
            </w:r>
            <w:r w:rsidRPr="00660AEF">
              <w:t>мм</w:t>
            </w:r>
            <w:r w:rsidRPr="00660AEF">
              <w:rPr>
                <w:lang w:val="en-US"/>
              </w:rPr>
              <w:t>)</w:t>
            </w:r>
          </w:p>
        </w:tc>
        <w:tc>
          <w:tcPr>
            <w:tcW w:w="2553" w:type="dxa"/>
          </w:tcPr>
          <w:p w14:paraId="046D53D9" w14:textId="77777777" w:rsidR="00C004B0" w:rsidRPr="00660AEF" w:rsidRDefault="00C004B0" w:rsidP="000A2FDA">
            <w:pPr>
              <w:ind w:firstLine="0"/>
              <w:rPr>
                <w:lang w:val="en-US"/>
              </w:rPr>
            </w:pPr>
            <w:r w:rsidRPr="00660AEF">
              <w:rPr>
                <w:lang w:val="en-US"/>
              </w:rPr>
              <w:t>5,5</w:t>
            </w:r>
          </w:p>
        </w:tc>
        <w:tc>
          <w:tcPr>
            <w:tcW w:w="2969" w:type="dxa"/>
          </w:tcPr>
          <w:p w14:paraId="71365A36" w14:textId="77777777" w:rsidR="00C004B0" w:rsidRPr="00660AEF" w:rsidRDefault="00C004B0" w:rsidP="000A2FDA">
            <w:pPr>
              <w:ind w:firstLine="0"/>
              <w:rPr>
                <w:lang w:val="en-US"/>
              </w:rPr>
            </w:pPr>
            <w:r w:rsidRPr="00660AEF">
              <w:rPr>
                <w:lang w:val="en-US"/>
              </w:rPr>
              <w:t>5,5</w:t>
            </w:r>
          </w:p>
        </w:tc>
      </w:tr>
      <w:tr w:rsidR="00C004B0" w:rsidRPr="00660AEF" w14:paraId="3CD10FE9" w14:textId="77777777" w:rsidTr="000A2FDA">
        <w:tc>
          <w:tcPr>
            <w:tcW w:w="3823" w:type="dxa"/>
          </w:tcPr>
          <w:p w14:paraId="3A1F947D" w14:textId="77777777" w:rsidR="00C004B0" w:rsidRPr="00660AEF" w:rsidRDefault="00C004B0" w:rsidP="000A2FDA">
            <w:pPr>
              <w:ind w:firstLine="0"/>
              <w:rPr>
                <w:lang w:val="en-US"/>
              </w:rPr>
            </w:pPr>
            <w:r w:rsidRPr="00660AEF">
              <w:t>Диаметр сердечника</w:t>
            </w:r>
            <w:r w:rsidRPr="00660AEF">
              <w:rPr>
                <w:lang w:val="en-US"/>
              </w:rPr>
              <w:t xml:space="preserve"> (</w:t>
            </w:r>
            <w:r w:rsidRPr="00660AEF">
              <w:t>мм</w:t>
            </w:r>
            <w:r w:rsidRPr="00660AEF">
              <w:rPr>
                <w:lang w:val="en-US"/>
              </w:rPr>
              <w:t>)</w:t>
            </w:r>
          </w:p>
        </w:tc>
        <w:tc>
          <w:tcPr>
            <w:tcW w:w="2553" w:type="dxa"/>
          </w:tcPr>
          <w:p w14:paraId="68904218" w14:textId="77777777" w:rsidR="00C004B0" w:rsidRPr="00660AEF" w:rsidRDefault="00C004B0" w:rsidP="000A2FDA">
            <w:pPr>
              <w:ind w:firstLine="0"/>
              <w:rPr>
                <w:lang w:val="en-US"/>
              </w:rPr>
            </w:pPr>
            <w:r w:rsidRPr="00660AEF">
              <w:rPr>
                <w:lang w:val="en-US"/>
              </w:rPr>
              <w:t>4,3</w:t>
            </w:r>
          </w:p>
        </w:tc>
        <w:tc>
          <w:tcPr>
            <w:tcW w:w="2969" w:type="dxa"/>
          </w:tcPr>
          <w:p w14:paraId="014485E3" w14:textId="77777777" w:rsidR="00C004B0" w:rsidRPr="00660AEF" w:rsidRDefault="00C004B0" w:rsidP="000A2FDA">
            <w:pPr>
              <w:ind w:firstLine="0"/>
              <w:rPr>
                <w:lang w:val="en-US"/>
              </w:rPr>
            </w:pPr>
            <w:r w:rsidRPr="00660AEF">
              <w:rPr>
                <w:lang w:val="en-US"/>
              </w:rPr>
              <w:t>4,3</w:t>
            </w:r>
          </w:p>
        </w:tc>
      </w:tr>
      <w:tr w:rsidR="00C004B0" w:rsidRPr="00660AEF" w14:paraId="60B9190A" w14:textId="77777777" w:rsidTr="000A2FDA">
        <w:tc>
          <w:tcPr>
            <w:tcW w:w="3823" w:type="dxa"/>
          </w:tcPr>
          <w:p w14:paraId="3B5C2B32" w14:textId="77777777" w:rsidR="00C004B0" w:rsidRPr="00660AEF" w:rsidRDefault="00C004B0" w:rsidP="000A2FDA">
            <w:pPr>
              <w:ind w:firstLine="0"/>
              <w:rPr>
                <w:lang w:val="en-US"/>
              </w:rPr>
            </w:pPr>
            <w:r w:rsidRPr="00660AEF">
              <w:t>Толщина оболочки</w:t>
            </w:r>
            <w:r w:rsidRPr="00660AEF">
              <w:rPr>
                <w:lang w:val="en-US"/>
              </w:rPr>
              <w:t xml:space="preserve"> (</w:t>
            </w:r>
            <w:r w:rsidRPr="00660AEF">
              <w:t>мм</w:t>
            </w:r>
            <w:r w:rsidRPr="00660AEF">
              <w:rPr>
                <w:lang w:val="en-US"/>
              </w:rPr>
              <w:t>)</w:t>
            </w:r>
          </w:p>
        </w:tc>
        <w:tc>
          <w:tcPr>
            <w:tcW w:w="2553" w:type="dxa"/>
          </w:tcPr>
          <w:p w14:paraId="59F20264" w14:textId="77777777" w:rsidR="00C004B0" w:rsidRPr="00660AEF" w:rsidRDefault="00C004B0" w:rsidP="000A2FDA">
            <w:pPr>
              <w:ind w:firstLine="0"/>
              <w:rPr>
                <w:lang w:val="en-US"/>
              </w:rPr>
            </w:pPr>
            <w:r w:rsidRPr="00660AEF">
              <w:rPr>
                <w:lang w:val="en-US"/>
              </w:rPr>
              <w:t>0,6</w:t>
            </w:r>
          </w:p>
        </w:tc>
        <w:tc>
          <w:tcPr>
            <w:tcW w:w="2969" w:type="dxa"/>
          </w:tcPr>
          <w:p w14:paraId="34529F61" w14:textId="77777777" w:rsidR="00C004B0" w:rsidRPr="00660AEF" w:rsidRDefault="00C004B0" w:rsidP="000A2FDA">
            <w:pPr>
              <w:ind w:firstLine="0"/>
              <w:rPr>
                <w:lang w:val="en-US"/>
              </w:rPr>
            </w:pPr>
            <w:r w:rsidRPr="00660AEF">
              <w:rPr>
                <w:lang w:val="en-US"/>
              </w:rPr>
              <w:t>0,6</w:t>
            </w:r>
          </w:p>
        </w:tc>
      </w:tr>
      <w:tr w:rsidR="00C004B0" w:rsidRPr="00660AEF" w14:paraId="40FC0ED2" w14:textId="77777777" w:rsidTr="000A2FDA">
        <w:tc>
          <w:tcPr>
            <w:tcW w:w="3823" w:type="dxa"/>
          </w:tcPr>
          <w:p w14:paraId="38027571" w14:textId="77777777" w:rsidR="00C004B0" w:rsidRPr="00660AEF" w:rsidRDefault="00C004B0" w:rsidP="000A2FDA">
            <w:pPr>
              <w:ind w:firstLine="0"/>
            </w:pPr>
            <w:r w:rsidRPr="00660AEF">
              <w:t>Высота активной зоны</w:t>
            </w:r>
            <w:r w:rsidRPr="00660AEF">
              <w:rPr>
                <w:lang w:val="en-US"/>
              </w:rPr>
              <w:t xml:space="preserve"> (</w:t>
            </w:r>
            <w:r w:rsidRPr="00660AEF">
              <w:t>мм</w:t>
            </w:r>
            <w:r w:rsidRPr="00660AEF">
              <w:rPr>
                <w:lang w:val="en-US"/>
              </w:rPr>
              <w:t>)</w:t>
            </w:r>
          </w:p>
        </w:tc>
        <w:tc>
          <w:tcPr>
            <w:tcW w:w="2553" w:type="dxa"/>
          </w:tcPr>
          <w:p w14:paraId="51603D9A" w14:textId="77777777" w:rsidR="00C004B0" w:rsidRPr="00660AEF" w:rsidRDefault="00C004B0" w:rsidP="000A2FDA">
            <w:pPr>
              <w:ind w:firstLine="0"/>
              <w:rPr>
                <w:lang w:val="en-US"/>
              </w:rPr>
            </w:pPr>
            <w:r w:rsidRPr="00660AEF">
              <w:rPr>
                <w:lang w:val="en-US"/>
              </w:rPr>
              <w:t>230</w:t>
            </w:r>
          </w:p>
        </w:tc>
        <w:tc>
          <w:tcPr>
            <w:tcW w:w="2969" w:type="dxa"/>
          </w:tcPr>
          <w:p w14:paraId="742816B5" w14:textId="77777777" w:rsidR="00C004B0" w:rsidRPr="00660AEF" w:rsidRDefault="00C004B0" w:rsidP="000A2FDA">
            <w:pPr>
              <w:ind w:firstLine="0"/>
              <w:rPr>
                <w:lang w:val="en-US"/>
              </w:rPr>
            </w:pPr>
            <w:r w:rsidRPr="00660AEF">
              <w:rPr>
                <w:lang w:val="en-US"/>
              </w:rPr>
              <w:t>230</w:t>
            </w:r>
          </w:p>
        </w:tc>
      </w:tr>
      <w:tr w:rsidR="00C004B0" w:rsidRPr="00660AEF" w14:paraId="17B8B663" w14:textId="77777777" w:rsidTr="000A2FDA">
        <w:tc>
          <w:tcPr>
            <w:tcW w:w="3823" w:type="dxa"/>
          </w:tcPr>
          <w:p w14:paraId="20D16BE0" w14:textId="77777777" w:rsidR="00C004B0" w:rsidRPr="00660AEF" w:rsidRDefault="00C004B0" w:rsidP="000A2FDA">
            <w:pPr>
              <w:ind w:firstLine="0"/>
            </w:pPr>
            <w:r w:rsidRPr="00660AEF">
              <w:t>Общее число топливных стержней</w:t>
            </w:r>
          </w:p>
        </w:tc>
        <w:tc>
          <w:tcPr>
            <w:tcW w:w="2553" w:type="dxa"/>
          </w:tcPr>
          <w:p w14:paraId="1D244532" w14:textId="77777777" w:rsidR="00C004B0" w:rsidRPr="00660AEF" w:rsidRDefault="00C004B0" w:rsidP="000A2FDA">
            <w:pPr>
              <w:ind w:firstLine="0"/>
              <w:rPr>
                <w:lang w:val="en-GB"/>
              </w:rPr>
            </w:pPr>
            <w:r w:rsidRPr="00660AEF">
              <w:rPr>
                <w:lang w:val="en-GB"/>
              </w:rPr>
              <w:t>344</w:t>
            </w:r>
          </w:p>
        </w:tc>
        <w:tc>
          <w:tcPr>
            <w:tcW w:w="2969" w:type="dxa"/>
          </w:tcPr>
          <w:p w14:paraId="137F5A52" w14:textId="77777777" w:rsidR="00C004B0" w:rsidRPr="00660AEF" w:rsidRDefault="00C004B0" w:rsidP="000A2FDA">
            <w:pPr>
              <w:ind w:firstLine="0"/>
              <w:rPr>
                <w:lang w:val="en-GB"/>
              </w:rPr>
            </w:pPr>
            <w:r w:rsidRPr="00660AEF">
              <w:rPr>
                <w:lang w:val="en-GB"/>
              </w:rPr>
              <w:t>344</w:t>
            </w:r>
          </w:p>
        </w:tc>
      </w:tr>
      <w:tr w:rsidR="00C004B0" w:rsidRPr="00660AEF" w14:paraId="2CCFAD45" w14:textId="77777777" w:rsidTr="000A2FDA">
        <w:tc>
          <w:tcPr>
            <w:tcW w:w="3823" w:type="dxa"/>
          </w:tcPr>
          <w:p w14:paraId="2439A917" w14:textId="77777777" w:rsidR="00C004B0" w:rsidRPr="00660AEF" w:rsidRDefault="00C004B0" w:rsidP="000A2FDA">
            <w:pPr>
              <w:ind w:firstLine="0"/>
            </w:pPr>
            <w:r w:rsidRPr="00660AEF">
              <w:t xml:space="preserve">Содержание </w:t>
            </w:r>
            <w:r w:rsidRPr="00660AEF">
              <w:rPr>
                <w:lang w:val="en-US"/>
              </w:rPr>
              <w:t>U</w:t>
            </w:r>
            <w:r w:rsidRPr="00660AEF">
              <w:rPr>
                <w:vertAlign w:val="superscript"/>
              </w:rPr>
              <w:t>235</w:t>
            </w:r>
            <w:r w:rsidRPr="00660AEF">
              <w:t xml:space="preserve"> в активной зоне, (г)</w:t>
            </w:r>
          </w:p>
        </w:tc>
        <w:tc>
          <w:tcPr>
            <w:tcW w:w="2553" w:type="dxa"/>
          </w:tcPr>
          <w:p w14:paraId="5318A8E0" w14:textId="77777777" w:rsidR="00C004B0" w:rsidRPr="00660AEF" w:rsidRDefault="00C004B0" w:rsidP="000A2FDA">
            <w:pPr>
              <w:ind w:firstLine="0"/>
              <w:rPr>
                <w:lang w:val="en-GB"/>
              </w:rPr>
            </w:pPr>
            <w:r w:rsidRPr="00660AEF">
              <w:rPr>
                <w:lang w:val="en-GB"/>
              </w:rPr>
              <w:t>994,8</w:t>
            </w:r>
          </w:p>
        </w:tc>
        <w:tc>
          <w:tcPr>
            <w:tcW w:w="2969" w:type="dxa"/>
          </w:tcPr>
          <w:p w14:paraId="74138B30" w14:textId="77777777" w:rsidR="00C004B0" w:rsidRPr="00660AEF" w:rsidRDefault="00C004B0" w:rsidP="000A2FDA">
            <w:pPr>
              <w:ind w:firstLine="0"/>
              <w:rPr>
                <w:lang w:val="en-GB"/>
              </w:rPr>
            </w:pPr>
            <w:r w:rsidRPr="00660AEF">
              <w:rPr>
                <w:lang w:val="en-GB"/>
              </w:rPr>
              <w:t>1353</w:t>
            </w:r>
          </w:p>
        </w:tc>
      </w:tr>
      <w:tr w:rsidR="00C004B0" w:rsidRPr="00660AEF" w14:paraId="68C84576" w14:textId="77777777" w:rsidTr="000A2FDA">
        <w:tc>
          <w:tcPr>
            <w:tcW w:w="3823" w:type="dxa"/>
          </w:tcPr>
          <w:p w14:paraId="3636FB38" w14:textId="77777777" w:rsidR="00C004B0" w:rsidRPr="00660AEF" w:rsidRDefault="00C004B0" w:rsidP="000A2FDA">
            <w:pPr>
              <w:ind w:firstLine="0"/>
              <w:rPr>
                <w:lang w:val="en-US"/>
              </w:rPr>
            </w:pPr>
            <w:r w:rsidRPr="00660AEF">
              <w:t>Размеры</w:t>
            </w:r>
            <w:r w:rsidRPr="00660AEF">
              <w:rPr>
                <w:lang w:val="en-US"/>
              </w:rPr>
              <w:t xml:space="preserve"> (</w:t>
            </w:r>
            <w:r w:rsidRPr="00660AEF">
              <w:t>мм</w:t>
            </w:r>
            <w:r w:rsidRPr="00660AEF">
              <w:rPr>
                <w:lang w:val="en-US"/>
              </w:rPr>
              <w:t>)</w:t>
            </w:r>
          </w:p>
        </w:tc>
        <w:tc>
          <w:tcPr>
            <w:tcW w:w="2553" w:type="dxa"/>
          </w:tcPr>
          <w:p w14:paraId="7650744C" w14:textId="77777777" w:rsidR="00C004B0" w:rsidRPr="00660AEF" w:rsidRDefault="00C004B0" w:rsidP="000A2FDA">
            <w:pPr>
              <w:ind w:firstLine="0"/>
              <w:rPr>
                <w:lang w:val="en-GB"/>
              </w:rPr>
            </w:pPr>
          </w:p>
        </w:tc>
        <w:tc>
          <w:tcPr>
            <w:tcW w:w="2969" w:type="dxa"/>
          </w:tcPr>
          <w:p w14:paraId="078A8977" w14:textId="77777777" w:rsidR="00C004B0" w:rsidRPr="00660AEF" w:rsidRDefault="00C004B0" w:rsidP="000A2FDA">
            <w:pPr>
              <w:ind w:firstLine="0"/>
              <w:rPr>
                <w:lang w:val="en-GB"/>
              </w:rPr>
            </w:pPr>
          </w:p>
        </w:tc>
      </w:tr>
      <w:tr w:rsidR="00C004B0" w:rsidRPr="00660AEF" w14:paraId="732307E0" w14:textId="77777777" w:rsidTr="000A2FDA">
        <w:tc>
          <w:tcPr>
            <w:tcW w:w="3823" w:type="dxa"/>
          </w:tcPr>
          <w:p w14:paraId="661DB8A6" w14:textId="77777777" w:rsidR="00C004B0" w:rsidRPr="00660AEF" w:rsidRDefault="00C004B0" w:rsidP="000A2FDA">
            <w:pPr>
              <w:ind w:firstLine="0"/>
            </w:pPr>
            <w:r w:rsidRPr="00660AEF">
              <w:t>Внутренний</w:t>
            </w:r>
          </w:p>
        </w:tc>
        <w:tc>
          <w:tcPr>
            <w:tcW w:w="2553" w:type="dxa"/>
          </w:tcPr>
          <w:p w14:paraId="1D41B104" w14:textId="77777777" w:rsidR="00C004B0" w:rsidRPr="00660AEF" w:rsidRDefault="00C004B0" w:rsidP="000A2FDA">
            <w:pPr>
              <w:ind w:firstLine="0"/>
              <w:rPr>
                <w:lang w:val="en-GB"/>
              </w:rPr>
            </w:pPr>
            <w:r w:rsidRPr="00660AEF">
              <w:rPr>
                <w:lang w:val="en-GB"/>
              </w:rPr>
              <w:t>6</w:t>
            </w:r>
          </w:p>
        </w:tc>
        <w:tc>
          <w:tcPr>
            <w:tcW w:w="2969" w:type="dxa"/>
          </w:tcPr>
          <w:p w14:paraId="7C30B1D4" w14:textId="77777777" w:rsidR="00C004B0" w:rsidRPr="00660AEF" w:rsidRDefault="00C004B0" w:rsidP="000A2FDA">
            <w:pPr>
              <w:ind w:firstLine="0"/>
              <w:rPr>
                <w:lang w:val="en-GB"/>
              </w:rPr>
            </w:pPr>
            <w:r w:rsidRPr="00660AEF">
              <w:rPr>
                <w:lang w:val="en-GB"/>
              </w:rPr>
              <w:t>6</w:t>
            </w:r>
          </w:p>
        </w:tc>
      </w:tr>
      <w:tr w:rsidR="00C004B0" w:rsidRPr="00660AEF" w14:paraId="3E295797" w14:textId="77777777" w:rsidTr="000A2FDA">
        <w:tc>
          <w:tcPr>
            <w:tcW w:w="3823" w:type="dxa"/>
          </w:tcPr>
          <w:p w14:paraId="21F211F1" w14:textId="77777777" w:rsidR="00C004B0" w:rsidRPr="00660AEF" w:rsidRDefault="00C004B0" w:rsidP="000A2FDA">
            <w:pPr>
              <w:ind w:firstLine="0"/>
            </w:pPr>
            <w:r w:rsidRPr="00660AEF">
              <w:t>Внешний</w:t>
            </w:r>
          </w:p>
        </w:tc>
        <w:tc>
          <w:tcPr>
            <w:tcW w:w="2553" w:type="dxa"/>
          </w:tcPr>
          <w:p w14:paraId="5EA6FDE0" w14:textId="77777777" w:rsidR="00C004B0" w:rsidRPr="00660AEF" w:rsidRDefault="00C004B0" w:rsidP="000A2FDA">
            <w:pPr>
              <w:ind w:firstLine="0"/>
              <w:rPr>
                <w:lang w:val="en-GB"/>
              </w:rPr>
            </w:pPr>
            <w:r w:rsidRPr="00660AEF">
              <w:rPr>
                <w:lang w:val="en-GB"/>
              </w:rPr>
              <w:t>7,5</w:t>
            </w:r>
          </w:p>
        </w:tc>
        <w:tc>
          <w:tcPr>
            <w:tcW w:w="2969" w:type="dxa"/>
          </w:tcPr>
          <w:p w14:paraId="47666479" w14:textId="77777777" w:rsidR="00C004B0" w:rsidRPr="00660AEF" w:rsidRDefault="00C004B0" w:rsidP="000A2FDA">
            <w:pPr>
              <w:ind w:firstLine="0"/>
              <w:rPr>
                <w:lang w:val="en-GB"/>
              </w:rPr>
            </w:pPr>
            <w:r w:rsidRPr="00660AEF">
              <w:rPr>
                <w:lang w:val="en-GB"/>
              </w:rPr>
              <w:t>7,5</w:t>
            </w:r>
          </w:p>
        </w:tc>
      </w:tr>
    </w:tbl>
    <w:p w14:paraId="24A7BE67" w14:textId="77777777" w:rsidR="00C004B0" w:rsidRPr="00660AEF" w:rsidRDefault="00C004B0" w:rsidP="00B77191">
      <w:pPr>
        <w:ind w:firstLine="0"/>
        <w:rPr>
          <w:lang w:eastAsia="ru-RU"/>
        </w:rPr>
      </w:pPr>
    </w:p>
    <w:p w14:paraId="69F4B0E1" w14:textId="7523805B" w:rsidR="00BD149E" w:rsidRPr="00660AEF" w:rsidRDefault="00BD149E" w:rsidP="00B77191">
      <w:pPr>
        <w:rPr>
          <w:lang w:eastAsia="ru-RU"/>
        </w:rPr>
      </w:pPr>
      <w:r w:rsidRPr="00660AEF">
        <w:rPr>
          <w:lang w:eastAsia="ru-RU"/>
        </w:rPr>
        <w:t>Нигерийский исследовательский реактор (</w:t>
      </w:r>
      <w:r w:rsidRPr="00660AEF">
        <w:rPr>
          <w:lang w:val="en-US" w:eastAsia="ru-RU"/>
        </w:rPr>
        <w:t>NIRR</w:t>
      </w:r>
      <w:r w:rsidRPr="00660AEF">
        <w:rPr>
          <w:lang w:eastAsia="ru-RU"/>
        </w:rPr>
        <w:t>-1) – это установка с миниатюрным реактором-источником нейтронов (</w:t>
      </w:r>
      <w:r w:rsidRPr="00660AEF">
        <w:rPr>
          <w:lang w:val="en-US" w:eastAsia="ru-RU"/>
        </w:rPr>
        <w:t>MNSR</w:t>
      </w:r>
      <w:r w:rsidRPr="00660AEF">
        <w:rPr>
          <w:lang w:eastAsia="ru-RU"/>
        </w:rPr>
        <w:t xml:space="preserve">) оснащена 10 облучательными каналами, в основном для нейтронно-активационного анализа и ограниченного производства радиоизотопов, активная зона которого показана на рисунке 1. Технико-экономическое обоснование показало, что конверсия реактора возможна с ВОУ (90,2%) в топливо с НОУ (12,5%). Сравнение характеристик активной зоны данного реактора с ВОУ и НОУ показаны в таблице 2. Прецизионное программное средство </w:t>
      </w:r>
      <w:r w:rsidRPr="00660AEF">
        <w:rPr>
          <w:lang w:val="en-US" w:eastAsia="ru-RU"/>
        </w:rPr>
        <w:t>MCNP</w:t>
      </w:r>
      <w:r w:rsidRPr="00660AEF">
        <w:rPr>
          <w:lang w:eastAsia="ru-RU"/>
        </w:rPr>
        <w:t xml:space="preserve"> использовалось для расчета 640 группового распределения нейтронного потока, а данные сечения реакций детектора были извлечены из библиотеки </w:t>
      </w:r>
      <w:r w:rsidRPr="00660AEF">
        <w:rPr>
          <w:lang w:val="en-US" w:eastAsia="ru-RU"/>
        </w:rPr>
        <w:t>ENDF</w:t>
      </w:r>
      <w:r w:rsidRPr="00660AEF">
        <w:rPr>
          <w:lang w:eastAsia="ru-RU"/>
        </w:rPr>
        <w:t xml:space="preserve">. На основе данных были вычислены отношения </w:t>
      </w:r>
      <w:r w:rsidRPr="00660AEF">
        <w:rPr>
          <w:lang w:val="en-US" w:eastAsia="ru-RU"/>
        </w:rPr>
        <w:t>Cd</w:t>
      </w:r>
      <w:r w:rsidRPr="00660AEF">
        <w:rPr>
          <w:lang w:eastAsia="ru-RU"/>
        </w:rPr>
        <w:t xml:space="preserve"> для </w:t>
      </w:r>
      <w:r w:rsidRPr="00660AEF">
        <w:rPr>
          <w:lang w:val="en-US" w:eastAsia="ru-RU"/>
        </w:rPr>
        <w:t>Au</w:t>
      </w:r>
      <w:r w:rsidRPr="00660AEF">
        <w:rPr>
          <w:lang w:eastAsia="ru-RU"/>
        </w:rPr>
        <w:t xml:space="preserve">, </w:t>
      </w:r>
      <w:r w:rsidRPr="00660AEF">
        <w:rPr>
          <w:lang w:val="en-US" w:eastAsia="ru-RU"/>
        </w:rPr>
        <w:t>Co</w:t>
      </w:r>
      <w:r w:rsidRPr="00660AEF">
        <w:rPr>
          <w:lang w:eastAsia="ru-RU"/>
        </w:rPr>
        <w:t xml:space="preserve">, </w:t>
      </w:r>
      <w:r w:rsidRPr="00660AEF">
        <w:rPr>
          <w:lang w:val="en-US" w:eastAsia="ru-RU"/>
        </w:rPr>
        <w:t>Th</w:t>
      </w:r>
      <w:r w:rsidRPr="00660AEF">
        <w:rPr>
          <w:lang w:eastAsia="ru-RU"/>
        </w:rPr>
        <w:t xml:space="preserve"> и </w:t>
      </w:r>
      <w:r w:rsidRPr="00660AEF">
        <w:rPr>
          <w:lang w:val="en-US" w:eastAsia="ru-RU"/>
        </w:rPr>
        <w:t>U</w:t>
      </w:r>
      <w:r w:rsidRPr="00660AEF">
        <w:rPr>
          <w:lang w:eastAsia="ru-RU"/>
        </w:rPr>
        <w:t xml:space="preserve">, которые использовались для оценки отношения тепловых нейтронов к </w:t>
      </w:r>
      <w:proofErr w:type="spellStart"/>
      <w:r w:rsidRPr="00660AEF">
        <w:rPr>
          <w:lang w:eastAsia="ru-RU"/>
        </w:rPr>
        <w:t>надтепловым</w:t>
      </w:r>
      <w:proofErr w:type="spellEnd"/>
      <w:r w:rsidRPr="00660AEF">
        <w:rPr>
          <w:lang w:eastAsia="ru-RU"/>
        </w:rPr>
        <w:t xml:space="preserve">, а также не идеальности спектра </w:t>
      </w:r>
      <w:proofErr w:type="spellStart"/>
      <w:r w:rsidRPr="00660AEF">
        <w:rPr>
          <w:lang w:eastAsia="ru-RU"/>
        </w:rPr>
        <w:t>надтепловых</w:t>
      </w:r>
      <w:proofErr w:type="spellEnd"/>
      <w:r w:rsidRPr="00660AEF">
        <w:rPr>
          <w:lang w:eastAsia="ru-RU"/>
        </w:rPr>
        <w:t xml:space="preserve"> нейтронов. Для проверки расчетов измеренные экспериментальные данные для действующей активной зоны ВОУ сравнивались с расчетами. Полученные результаты показали на увеличение распределения нейтронных спектров во внутреннем и внешнем облучательных каналах новой компоновки активной зоны с НОУ топливом без значительного влияния на область применения реактора [8].</w:t>
      </w:r>
    </w:p>
    <w:p w14:paraId="6E000D14" w14:textId="77777777" w:rsidR="00F2051B" w:rsidRPr="00660AEF" w:rsidRDefault="00F2051B" w:rsidP="00B77191">
      <w:pPr>
        <w:ind w:firstLine="0"/>
        <w:rPr>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4B3C81" w:rsidRPr="00660AEF" w14:paraId="109B4326" w14:textId="77777777" w:rsidTr="00BD0737">
        <w:tc>
          <w:tcPr>
            <w:tcW w:w="9345" w:type="dxa"/>
          </w:tcPr>
          <w:p w14:paraId="6B32A2C5" w14:textId="02B5E360" w:rsidR="00BD149E" w:rsidRPr="00660AEF" w:rsidRDefault="00D43C5C" w:rsidP="00B77191">
            <w:pPr>
              <w:ind w:firstLine="0"/>
              <w:rPr>
                <w:lang w:val="en-US"/>
              </w:rPr>
            </w:pPr>
            <w:r w:rsidRPr="00660AEF">
              <w:rPr>
                <w:noProof/>
                <w:lang w:val="en-US"/>
              </w:rPr>
              <w:lastRenderedPageBreak/>
              <mc:AlternateContent>
                <mc:Choice Requires="wps">
                  <w:drawing>
                    <wp:anchor distT="0" distB="0" distL="114300" distR="114300" simplePos="0" relativeHeight="251675648" behindDoc="0" locked="0" layoutInCell="1" allowOverlap="1" wp14:anchorId="33F3A96E" wp14:editId="6079399F">
                      <wp:simplePos x="0" y="0"/>
                      <wp:positionH relativeFrom="column">
                        <wp:posOffset>3747135</wp:posOffset>
                      </wp:positionH>
                      <wp:positionV relativeFrom="paragraph">
                        <wp:posOffset>915035</wp:posOffset>
                      </wp:positionV>
                      <wp:extent cx="2295525" cy="247650"/>
                      <wp:effectExtent l="0" t="0" r="9525" b="0"/>
                      <wp:wrapNone/>
                      <wp:docPr id="250"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879522" w14:textId="77777777" w:rsidR="004B6F01" w:rsidRPr="00FE0B8F" w:rsidRDefault="004B6F01" w:rsidP="00BD149E">
                                  <w:pPr>
                                    <w:ind w:firstLine="0"/>
                                    <w:jc w:val="center"/>
                                    <w:rPr>
                                      <w:sz w:val="18"/>
                                      <w:szCs w:val="18"/>
                                    </w:rPr>
                                  </w:pPr>
                                  <w:r>
                                    <w:rPr>
                                      <w:sz w:val="18"/>
                                      <w:szCs w:val="18"/>
                                    </w:rPr>
                                    <w:t>алюминиевая опорная конструкция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F3A96E" id="Прямоугольник 34" o:spid="_x0000_s1026" style="position:absolute;left:0;text-align:left;margin-left:295.05pt;margin-top:72.05pt;width:180.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UQuAIAAJMFAAAOAAAAZHJzL2Uyb0RvYy54bWysVMtuEzEU3SPxD5b3dJJpktJRJ1XUqggp&#10;aita1LXjsZtRPbaxncyEFRJbJD6Bj2CDePQbJn/EtefRBxULxMby9X2e63PvwWFVCLRmxuZKpni4&#10;M8CISaqyXF6n+O3lyYuXGFlHZEaEkizFG2bx4fT5s4NSJyxWSyUyZhAEkTYpdYqXzukkiixdsoLY&#10;HaWZBCVXpiAORHMdZYaUEL0QUTwYTKJSmUwbRZm18HrcKPE0xOecUXfGuWUOiRRDbS6cJpwLf0bT&#10;A5JcG6KXOW3LIP9QRUFyCUn7UMfEEbQy+R+hipwaZRV3O1QVkeI8pyxgADTDwSM0F0uiWcACzbG6&#10;b5P9f2Hp6frcoDxLcTyG/khSwCfVX7Yftp/rn/Xt9mP9tb6tf2w/1b/qb/V3tDvyLSu1TcDzQp8b&#10;D9rquaI3FhTRA40XbGtTcVN4W4CMqtD/Td9/VjlE4TGO98fjeIwRBV082ptAST4oSTpvbax7xVSB&#10;/CXFBv43tJ2s59Y1pp2JTyYkKlM82YU4oU4l8uwkFyIInmLsSBi0JkAOVw3bXPbOCjIL2aJqgARI&#10;biNYE/4N49A8X3qT4GFMQimTbtLGFRKsvRuHCnrH4VOOwnXFtLbejQU6944tpL9l7D1CViVd71zk&#10;UpmnMmc3febGvkPfYPbwXbWoWg4sVLYB+hjVzJXV9CSHj5kT686JgUECSsFycGdwcKHgL1R7w2ip&#10;zPun3r098Bu0GJUwmCm271bEMIzEawnM3x+ORn6SgzAa78UgmPuaxX2NXBVHCr53CGtI03D19k50&#10;V25UcQU7ZOazgopICrlTTJ3phCPXLAzYQpTNZsEMplcTN5cXmvrgvsGeeJfVFTG6ZacDXp+qbohJ&#10;8oikja33lGq2corngcG+xU1f29bD5IcZaLeUXy335WB1t0unvwEAAP//AwBQSwMEFAAGAAgAAAAh&#10;AN0tWEXeAAAACwEAAA8AAABkcnMvZG93bnJldi54bWxMj81OwzAQhO9IvIO1SNyoE2hKE+JUgNQT&#10;B9SfB7DjzY+I11HspuHtWU5w290ZzX5T7hY3iBmn0HtSkK4SEEi1tz21Cs6n/cMWRIiarB48oYJv&#10;DLCrbm9KXVh/pQPOx9gKDqFQaAVdjGMhZag7dDqs/IjEWuMnpyOvUyvtpK8c7gb5mCQb6XRP/KHT&#10;I753WH8dL07Bx948553pw/z5Fk+ZOcuxCY1S93fL6wuIiEv8M8MvPqNDxUzGX8gGMSjI8iRlKwvr&#10;NQ/syLN0A8LwZfuUgqxK+b9D9QMAAP//AwBQSwECLQAUAAYACAAAACEAtoM4kv4AAADhAQAAEwAA&#10;AAAAAAAAAAAAAAAAAAAAW0NvbnRlbnRfVHlwZXNdLnhtbFBLAQItABQABgAIAAAAIQA4/SH/1gAA&#10;AJQBAAALAAAAAAAAAAAAAAAAAC8BAABfcmVscy8ucmVsc1BLAQItABQABgAIAAAAIQCrMBUQuAIA&#10;AJMFAAAOAAAAAAAAAAAAAAAAAC4CAABkcnMvZTJvRG9jLnhtbFBLAQItABQABgAIAAAAIQDdLVhF&#10;3gAAAAsBAAAPAAAAAAAAAAAAAAAAABIFAABkcnMvZG93bnJldi54bWxQSwUGAAAAAAQABADzAAAA&#10;HQYAAAAA&#10;" fillcolor="white [3201]" strokecolor="black [3213]" strokeweight=".5pt">
                      <v:path arrowok="t"/>
                      <v:textbox>
                        <w:txbxContent>
                          <w:p w14:paraId="50879522" w14:textId="77777777" w:rsidR="004B6F01" w:rsidRPr="00FE0B8F" w:rsidRDefault="004B6F01" w:rsidP="00BD149E">
                            <w:pPr>
                              <w:ind w:firstLine="0"/>
                              <w:jc w:val="center"/>
                              <w:rPr>
                                <w:sz w:val="18"/>
                                <w:szCs w:val="18"/>
                              </w:rPr>
                            </w:pPr>
                            <w:r>
                              <w:rPr>
                                <w:sz w:val="18"/>
                                <w:szCs w:val="18"/>
                              </w:rPr>
                              <w:t>алюминиевая опорная конструкция</w:t>
                            </w:r>
                          </w:p>
                        </w:txbxContent>
                      </v:textbox>
                    </v:rect>
                  </w:pict>
                </mc:Fallback>
              </mc:AlternateContent>
            </w:r>
            <w:r w:rsidRPr="00660AEF">
              <w:rPr>
                <w:noProof/>
                <w:lang w:val="en-US"/>
              </w:rPr>
              <mc:AlternateContent>
                <mc:Choice Requires="wps">
                  <w:drawing>
                    <wp:anchor distT="0" distB="0" distL="114300" distR="114300" simplePos="0" relativeHeight="251668480" behindDoc="0" locked="0" layoutInCell="1" allowOverlap="1" wp14:anchorId="29029749" wp14:editId="25A471F7">
                      <wp:simplePos x="0" y="0"/>
                      <wp:positionH relativeFrom="column">
                        <wp:posOffset>3480435</wp:posOffset>
                      </wp:positionH>
                      <wp:positionV relativeFrom="paragraph">
                        <wp:posOffset>362585</wp:posOffset>
                      </wp:positionV>
                      <wp:extent cx="2028825" cy="247650"/>
                      <wp:effectExtent l="0" t="0" r="9525" b="0"/>
                      <wp:wrapNone/>
                      <wp:docPr id="249"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710A45" w14:textId="77777777" w:rsidR="004B6F01" w:rsidRPr="00FD2745" w:rsidRDefault="004B6F01" w:rsidP="00BD149E">
                                  <w:pPr>
                                    <w:ind w:firstLine="0"/>
                                    <w:jc w:val="center"/>
                                    <w:rPr>
                                      <w:sz w:val="18"/>
                                      <w:szCs w:val="18"/>
                                    </w:rPr>
                                  </w:pPr>
                                  <w:r>
                                    <w:rPr>
                                      <w:sz w:val="18"/>
                                      <w:szCs w:val="18"/>
                                    </w:rPr>
                                    <w:t>большой внешний канал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029749" id="Прямоугольник 27" o:spid="_x0000_s1027" style="position:absolute;left:0;text-align:left;margin-left:274.05pt;margin-top:28.55pt;width:159.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evgIAAJoFAAAOAAAAZHJzL2Uyb0RvYy54bWysVM1uEzEQviPxDpbvdJMlTdtVN1XUqggp&#10;aiNa1LPjtZtVvbaxneyGExJXJB6Bh+CC+OkzbN6IsfenP1QcEBfL4/nm5xvPzOFRVQi0ZsbmSqZ4&#10;uDPAiEmqslxep/jt5emLfYysIzIjQkmW4g2z+Gjy/NlhqRMWq6USGTMInEiblDrFS+d0EkWWLllB&#10;7I7STIKSK1MQB6K5jjJDSvBeiCgeDMZRqUymjaLMWng9aZR4Evxzzqg759wyh0SKITcXThPOhT+j&#10;ySFJrg3Ry5y2aZB/yKIguYSgvasT4ghamfwPV0VOjbKKux2qikhxnlMWOACb4eARm4sl0SxwgeJY&#10;3ZfJ/j+39Gw9NyjPUhyPDjCSpIBPqr9sP2w/1z/r2+3H+mt9W//Yfqp/1d/q7yje8yUrtU3A8kLP&#10;jSdt9UzRGwuK6IHGC7bFVNwUHguUURXqv+nrzyqHKDzGg3h/P97FiIIuHu2Nd8MHRSTprLWx7hVT&#10;BfKXFBv431B2sp5Z5+OTpIP4YEKiMsXjl+An5KlEnp3mQgTBtxg7FgatCTSHq4aeGTiwdyiQhGxZ&#10;NUQCJbcRrHH/hnEonk+9CfDQJ6GUSTdu/QoJaG/GIYPecPiUoXBdMi3Wm7HQzr1hS+lvEXuLEFVJ&#10;1xsXuVTmqcjZTR+5wXfsG86evqsWVeiYgPQvC5VtoIuMasbLanqaw//MiHVzYmCeYPJgR7hzOLhQ&#10;8CWqvWG0VOb9U+8eD20OWoxKmM8U23crYhhG4rWEATgYjkZ+oIMw2t2LQTD3NYv7GrkqjhX88hC2&#10;kabh6vFOdFduVHEFq2Tqo4KKSAqxU0yd6YRj1+wNWEaUTacBBkOsiZvJC029c19n33+X1RUxum1S&#10;B+19prpZJsmjXm2w3lKq6copnodGvqtr+wOwAEJ7tsvKb5j7ckDdrdTJbwAAAP//AwBQSwMEFAAG&#10;AAgAAAAhAPMNhVrdAAAACQEAAA8AAABkcnMvZG93bnJldi54bWxMj89OwzAMh+9IvENkJG4sLWJt&#10;V5pOgLQTB8S2B0ga949onKrJuvL2mBOcbMuffv5c7Vc3igXnMHhSkG4SEEiNtwN1Cs6nw0MBIkRN&#10;Vo+eUME3BtjXtzeVLq2/0icux9gJDqFQagV9jFMpZWh6dDps/ITEu9bPTkce507aWV853I3yMUky&#10;6fRAfKHXE7712HwdL07B+8Hku94MYfl4jaetOcupDa1S93fryzOIiGv8g+FXn9WhZifjL2SDGBVs&#10;n4qUUW5yrgwUWZ6BMAp2WQqyruT/D+ofAAAA//8DAFBLAQItABQABgAIAAAAIQC2gziS/gAAAOEB&#10;AAATAAAAAAAAAAAAAAAAAAAAAABbQ29udGVudF9UeXBlc10ueG1sUEsBAi0AFAAGAAgAAAAhADj9&#10;If/WAAAAlAEAAAsAAAAAAAAAAAAAAAAALwEAAF9yZWxzLy5yZWxzUEsBAi0AFAAGAAgAAAAhAH9v&#10;Bx6+AgAAmgUAAA4AAAAAAAAAAAAAAAAALgIAAGRycy9lMm9Eb2MueG1sUEsBAi0AFAAGAAgAAAAh&#10;APMNhVrdAAAACQEAAA8AAAAAAAAAAAAAAAAAGAUAAGRycy9kb3ducmV2LnhtbFBLBQYAAAAABAAE&#10;APMAAAAiBgAAAAA=&#10;" fillcolor="white [3201]" strokecolor="black [3213]" strokeweight=".5pt">
                      <v:path arrowok="t"/>
                      <v:textbox>
                        <w:txbxContent>
                          <w:p w14:paraId="7C710A45" w14:textId="77777777" w:rsidR="004B6F01" w:rsidRPr="00FD2745" w:rsidRDefault="004B6F01" w:rsidP="00BD149E">
                            <w:pPr>
                              <w:ind w:firstLine="0"/>
                              <w:jc w:val="center"/>
                              <w:rPr>
                                <w:sz w:val="18"/>
                                <w:szCs w:val="18"/>
                              </w:rPr>
                            </w:pPr>
                            <w:r>
                              <w:rPr>
                                <w:sz w:val="18"/>
                                <w:szCs w:val="18"/>
                              </w:rPr>
                              <w:t>большой внешний канал</w:t>
                            </w:r>
                          </w:p>
                        </w:txbxContent>
                      </v:textbox>
                    </v:rect>
                  </w:pict>
                </mc:Fallback>
              </mc:AlternateContent>
            </w:r>
            <w:r w:rsidRPr="00660AEF">
              <w:rPr>
                <w:noProof/>
                <w:lang w:val="en-US"/>
              </w:rPr>
              <mc:AlternateContent>
                <mc:Choice Requires="wps">
                  <w:drawing>
                    <wp:anchor distT="0" distB="0" distL="114300" distR="114300" simplePos="0" relativeHeight="251677696" behindDoc="0" locked="0" layoutInCell="1" allowOverlap="1" wp14:anchorId="0E81F6AE" wp14:editId="30B4C51B">
                      <wp:simplePos x="0" y="0"/>
                      <wp:positionH relativeFrom="column">
                        <wp:posOffset>1978660</wp:posOffset>
                      </wp:positionH>
                      <wp:positionV relativeFrom="paragraph">
                        <wp:posOffset>2124710</wp:posOffset>
                      </wp:positionV>
                      <wp:extent cx="1790700" cy="698500"/>
                      <wp:effectExtent l="38100" t="38100" r="0" b="6350"/>
                      <wp:wrapNone/>
                      <wp:docPr id="248"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90700" cy="698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720077" id="_x0000_t32" coordsize="21600,21600" o:spt="32" o:oned="t" path="m,l21600,21600e" filled="f">
                      <v:path arrowok="t" fillok="f" o:connecttype="none"/>
                      <o:lock v:ext="edit" shapetype="t"/>
                    </v:shapetype>
                    <v:shape id="Прямая со стрелкой 15" o:spid="_x0000_s1026" type="#_x0000_t32" style="position:absolute;margin-left:155.8pt;margin-top:167.3pt;width:141pt;height:5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UJFAIAADYEAAAOAAAAZHJzL2Uyb0RvYy54bWysU0tu2zAQ3RfoHQjua0lG8xMsZ+H0swha&#10;o2m7ZyjSIsIfSNaWd2kvkCPkCt100Q9yBulGHVK2+kVRFN0MSM68N/NmhrPTVkm0Zs4LoytcTHKM&#10;mKamFnpV4VcvHz84xsgHomsijWYV3jKPT+f37802tmRT0xhZM4eARPtyYyvchGDLLPO0YYr4ibFM&#10;g5Mbp0iAq1tltSMbYFcym+b5YbYxrrbOUOY9vJ4NTjxP/JwzGp5z7llAssJQW0jWJXsZbTafkXLl&#10;iG0E3ZVB/qEKRYSGpCPVGQkEvXHiFyolqDPe8DChRmWGc0FZ0gBqivwnNRcNsSxpgeZ4O7bJ/z9a&#10;+my9dEjUFZ4+hFFpomBI3W1/3d90X7r3/Q3q33Z3YPp3/XX3ofvcferuuo+oOIit21hfAsNCL10U&#10;T1t9Yc8NvfLgy35wxou3Q1jLnUJcCvsUNgan0+t4ihTQEdSm8WzH8bA2IAqPxdFJfpTDFCn4Dk+O&#10;D+AcE5EyMka0dT48YUaheKiwD46IVRMWRmvYBOOGHGR97sMA3AMiWOpoAxHyka5R2FroRHCC6JVk&#10;uzwxJOkapCRRYSvZAH/BOHQyFpqkpB1mC+nQmsD21VfFyAKREcKFlCMo/zNoFxthLO313wLH6JTR&#10;6DACldDG/S5raPel8iF+r3rQGmVfmnq7dPsxw3KmOew+Utz+7+8J/u27z78CAAD//wMAUEsDBBQA&#10;BgAIAAAAIQCFixue3QAAAAsBAAAPAAAAZHJzL2Rvd25yZXYueG1sTI/NTsMwEITvSH0Haytxo05I&#10;qGgapyqI3rg05QHcePOjxusodprw9iwnuM3ujGa/zQ+L7cUdR985UhBvIhBIlTMdNQq+LqenVxA+&#10;aDK6d4QKvtHDoVg95DozbqYz3svQCC4hn2kFbQhDJqWvWrTab9yAxF7tRqsDj2MjzahnLre9fI6i&#10;rbS6I77Q6gHfW6xu5WQVSH+Zzsky36oa58+6/DCnt2an1ON6Oe5BBFzCXxh+8RkdCma6uomMF72C&#10;JI63HGWRpCw48bJLWFwVpClvZJHL/z8UPwAAAP//AwBQSwECLQAUAAYACAAAACEAtoM4kv4AAADh&#10;AQAAEwAAAAAAAAAAAAAAAAAAAAAAW0NvbnRlbnRfVHlwZXNdLnhtbFBLAQItABQABgAIAAAAIQA4&#10;/SH/1gAAAJQBAAALAAAAAAAAAAAAAAAAAC8BAABfcmVscy8ucmVsc1BLAQItABQABgAIAAAAIQBW&#10;QKUJFAIAADYEAAAOAAAAAAAAAAAAAAAAAC4CAABkcnMvZTJvRG9jLnhtbFBLAQItABQABgAIAAAA&#10;IQCFixue3QAAAAsBAAAPAAAAAAAAAAAAAAAAAG4EAABkcnMvZG93bnJldi54bWxQSwUGAAAAAAQA&#10;BADzAAAAeAUAAAAA&#10;" strokecolor="black [3200]" strokeweight=".5pt">
                      <v:stroke endarrow="block" joinstyle="miter"/>
                      <o:lock v:ext="edit" shapetype="f"/>
                    </v:shape>
                  </w:pict>
                </mc:Fallback>
              </mc:AlternateContent>
            </w:r>
            <w:r w:rsidRPr="00660AEF">
              <w:rPr>
                <w:noProof/>
                <w:lang w:val="en-US"/>
              </w:rPr>
              <mc:AlternateContent>
                <mc:Choice Requires="wps">
                  <w:drawing>
                    <wp:anchor distT="0" distB="0" distL="114300" distR="114300" simplePos="0" relativeHeight="251676672" behindDoc="0" locked="0" layoutInCell="1" allowOverlap="1" wp14:anchorId="68CC9E83" wp14:editId="21FA7560">
                      <wp:simplePos x="0" y="0"/>
                      <wp:positionH relativeFrom="column">
                        <wp:posOffset>3769360</wp:posOffset>
                      </wp:positionH>
                      <wp:positionV relativeFrom="paragraph">
                        <wp:posOffset>2702560</wp:posOffset>
                      </wp:positionV>
                      <wp:extent cx="1130300" cy="247650"/>
                      <wp:effectExtent l="0" t="0" r="0" b="0"/>
                      <wp:wrapNone/>
                      <wp:docPr id="247"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0300"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A3FFDD" w14:textId="77777777" w:rsidR="004B6F01" w:rsidRPr="00FD2745" w:rsidRDefault="004B6F01" w:rsidP="00BD149E">
                                  <w:pPr>
                                    <w:ind w:firstLine="0"/>
                                    <w:jc w:val="center"/>
                                    <w:rPr>
                                      <w:sz w:val="18"/>
                                      <w:szCs w:val="18"/>
                                    </w:rPr>
                                  </w:pPr>
                                  <w:r>
                                    <w:rPr>
                                      <w:sz w:val="18"/>
                                      <w:szCs w:val="18"/>
                                    </w:rPr>
                                    <w:t>внутренний канал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CC9E83" id="Прямоугольник 16" o:spid="_x0000_s1028" style="position:absolute;left:0;text-align:left;margin-left:296.8pt;margin-top:212.8pt;width:89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jpvAIAAJoFAAAOAAAAZHJzL2Uyb0RvYy54bWysVM1uEzEQviPxDpbvdLNpmsKqmypqVYQU&#10;lYoW9ex4vc2qXo+xnWTDCYkrEo/AQ3BB/PQZNm/E2PvTHyoOiIvl8fx+M5/n4LAqJVkJYwtQKY13&#10;BpQIxSEr1FVK316cPHtOiXVMZUyCEindCEsPJ0+fHKx1IoawAJkJQzCIsslap3ThnE6iyPKFKJnd&#10;AS0UKnMwJXMomqsoM2yN0UsZDQeDcbQGk2kDXFiLr8eNkk5C/DwX3L3OcysckSnF2lw4TTjn/owm&#10;Byy5MkwvCt6Wwf6hipIVCpP2oY6ZY2Rpij9ClQU3YCF3OxzKCPK84CJgQDTx4AGa8wXTImDB5ljd&#10;t8n+v7D8dHVmSJGldDjap0SxEodUf9l+2H6uf9Y324/11/qm/rH9VP+qv9XfSTz2LVtrm6DnuT4z&#10;HrTVM+DXFhXRPY0XbGtT5ab0tgiZVKH/m77/onKE42Mc7w52BzgmjjqsZ7wXBhSxpPPWxrqXAkri&#10;Lyk1ON/QdraaWefzs6Qz8cmkIuuUjncxTqgTZJGdFFIGwVNMHElDVgzJ4arYI8MA9tYKJalaVA2Q&#10;AMltpGjCvxE5Ng9LHzYJ7sdknAvlQsdCJLT2bjlW0DvGjzlK1xXT2no3EejcO7aQ/pax9whZQbne&#10;uSwUmMcyZ9d95sa+Q99g9vBdNa8axnRUmEO2QRYZaL6X1fykwPnMmHVnzOB/wpHijnCv8cgl4Eig&#10;vVGyAPP+sXdvjzRHLSVr/J8pte+WzAhK5CuFH+BFPBr5Dx2E0d7+EAVzVzO/q1HL8ghwyjFuI83D&#10;1ds72V1zA+UlrpKpz4oqpjjmTil3phOOXLM3cBlxMZ0GM/zEmrmZOtfcB/d99vy7qC6Z0S1JHdL7&#10;FLq/zJIHXG1svaeC6dJBXgQi+043fW0ngAsg0LNdVn7D3JWD1e1KnfwGAAD//wMAUEsDBBQABgAI&#10;AAAAIQAOqnT63gAAAAsBAAAPAAAAZHJzL2Rvd25yZXYueG1sTI/NTsMwEITvSLyDtUjcqNPSJDTE&#10;qQCpJw6Itg9gx5sfEa+j2E3D27Oc4Da7M5r9ttwvbhAzTqH3pGC9SkAg1d721Co4nw4PTyBC1GT1&#10;4AkVfGOAfXV7U+rC+it94nyMreASCoVW0MU4FlKGukOnw8qPSOw1fnI68ji10k76yuVukJskyaTT&#10;PfGFTo/41mH9dbw4Be8Hk+8604f54zWeUnOWYxMape7vlpdnEBGX+BeGX3xGh4qZjL+QDWJQkO4e&#10;M44q2G5SFpzI8zULw5tsm4GsSvn/h+oHAAD//wMAUEsBAi0AFAAGAAgAAAAhALaDOJL+AAAA4QEA&#10;ABMAAAAAAAAAAAAAAAAAAAAAAFtDb250ZW50X1R5cGVzXS54bWxQSwECLQAUAAYACAAAACEAOP0h&#10;/9YAAACUAQAACwAAAAAAAAAAAAAAAAAvAQAAX3JlbHMvLnJlbHNQSwECLQAUAAYACAAAACEAye1o&#10;6bwCAACaBQAADgAAAAAAAAAAAAAAAAAuAgAAZHJzL2Uyb0RvYy54bWxQSwECLQAUAAYACAAAACEA&#10;Dqp0+t4AAAALAQAADwAAAAAAAAAAAAAAAAAWBQAAZHJzL2Rvd25yZXYueG1sUEsFBgAAAAAEAAQA&#10;8wAAACEGAAAAAA==&#10;" fillcolor="white [3201]" strokecolor="black [3213]" strokeweight=".5pt">
                      <v:path arrowok="t"/>
                      <v:textbox>
                        <w:txbxContent>
                          <w:p w14:paraId="17A3FFDD" w14:textId="77777777" w:rsidR="004B6F01" w:rsidRPr="00FD2745" w:rsidRDefault="004B6F01" w:rsidP="00BD149E">
                            <w:pPr>
                              <w:ind w:firstLine="0"/>
                              <w:jc w:val="center"/>
                              <w:rPr>
                                <w:sz w:val="18"/>
                                <w:szCs w:val="18"/>
                              </w:rPr>
                            </w:pPr>
                            <w:r>
                              <w:rPr>
                                <w:sz w:val="18"/>
                                <w:szCs w:val="18"/>
                              </w:rPr>
                              <w:t>внутренний канал</w:t>
                            </w:r>
                          </w:p>
                        </w:txbxContent>
                      </v:textbox>
                    </v:rect>
                  </w:pict>
                </mc:Fallback>
              </mc:AlternateContent>
            </w:r>
            <w:r w:rsidRPr="00660AEF">
              <w:rPr>
                <w:noProof/>
                <w:lang w:val="en-US"/>
              </w:rPr>
              <mc:AlternateContent>
                <mc:Choice Requires="wps">
                  <w:drawing>
                    <wp:anchor distT="0" distB="0" distL="114300" distR="114300" simplePos="0" relativeHeight="251666432" behindDoc="0" locked="0" layoutInCell="1" allowOverlap="1" wp14:anchorId="533B014D" wp14:editId="2075B22D">
                      <wp:simplePos x="0" y="0"/>
                      <wp:positionH relativeFrom="column">
                        <wp:posOffset>2264410</wp:posOffset>
                      </wp:positionH>
                      <wp:positionV relativeFrom="paragraph">
                        <wp:posOffset>1997710</wp:posOffset>
                      </wp:positionV>
                      <wp:extent cx="1498600" cy="603250"/>
                      <wp:effectExtent l="38100" t="38100" r="6350" b="6350"/>
                      <wp:wrapNone/>
                      <wp:docPr id="246"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98600" cy="603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1A211" id="Прямая со стрелкой 24" o:spid="_x0000_s1026" type="#_x0000_t32" style="position:absolute;margin-left:178.3pt;margin-top:157.3pt;width:118pt;height:4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eUFwIAADYEAAAOAAAAZHJzL2Uyb0RvYy54bWysU81uEzEQviPxDpbvZDchRGWVTQ8pP4cK&#10;IgrcXa+dteo/2SbZ3Aov0EfgFbhwoEV9ht03YuxNtvwJIcRlZHvm+2a+mfH8uFESbZjzwugSj0c5&#10;RkxTUwm9LvGb108fHGHkA9EVkUazEu+Yx8eL+/fmW1uwiamNrJhDQKJ9sbUlrkOwRZZ5WjNF/MhY&#10;psHJjVMkwNWts8qRLbArmU3yfJZtjausM5R5D68nvRMvEj/njIaXnHsWkCwx1BaSdcmeR5st5qRY&#10;O2JrQfdlkH+oQhGhIelAdUICQe+c+IVKCeqMNzyMqFGZ4VxQljSAmnH+k5qzmliWtEBzvB3a5P8f&#10;LX2xWTkkqhJPpjOMNFEwpPZjd9ldtV/bT90V6t63t2C6D91l+7m9aa/b2/YLmkxj67bWF8Cw1CsX&#10;xdNGn9lTQy88+LIfnPHibR/WcKcQl8I+h43B6fQ2niIFdAQ1aTy7YTysCYjC43j6+GiWwxQp+Gb5&#10;w8mjNL+MFJExoq3z4RkzCsVDiX1wRKzrsDRawyYY1+cgm1MfYoV3gAiWOtpAhHyiKxR2FjoRnCB6&#10;LVkUC+ExJOnqpSRRYSdZD3/FOHQyFpqkpB1mS+nQhsD2VRfjgQUiI4QLKQdQ/mfQPjbCWNrrvwUO&#10;0Smj0WEAKqGN+13W0BxK5X38QXWvNco+N9Vu5Q5jhuVM/dl/pLj9398T/O67L74BAAD//wMAUEsD&#10;BBQABgAIAAAAIQDvwn/33QAAAAsBAAAPAAAAZHJzL2Rvd25yZXYueG1sTI/LboMwEEX3lfoP1lTK&#10;rjF5oUIxUVs1u25C+gEOHh4KHiNsAvn7Tlbp7ozm6s6ZbD/bTlxx8K0jBatlBAKpdKalWsHv6fD6&#10;BsIHTUZ3jlDBDT3s8+enTKfGTXTEaxFqwSXkU62gCaFPpfRlg1b7peuReFe5werA41BLM+iJy20n&#10;11EUS6tb4guN7vGrwfJSjFaB9KfxuJmnS1nh9FMV3+bwWSdKLV7mj3cQAefwCMNdn9UhZ6ezG8l4&#10;0SnY7OKYowyrLQMndsma4axgGyUxyDyT/3/I/wAAAP//AwBQSwECLQAUAAYACAAAACEAtoM4kv4A&#10;AADhAQAAEwAAAAAAAAAAAAAAAAAAAAAAW0NvbnRlbnRfVHlwZXNdLnhtbFBLAQItABQABgAIAAAA&#10;IQA4/SH/1gAAAJQBAAALAAAAAAAAAAAAAAAAAC8BAABfcmVscy8ucmVsc1BLAQItABQABgAIAAAA&#10;IQChdXeUFwIAADYEAAAOAAAAAAAAAAAAAAAAAC4CAABkcnMvZTJvRG9jLnhtbFBLAQItABQABgAI&#10;AAAAIQDvwn/33QAAAAsBAAAPAAAAAAAAAAAAAAAAAHEEAABkcnMvZG93bnJldi54bWxQSwUGAAAA&#10;AAQABADzAAAAewUAAAAA&#10;" strokecolor="black [3200]" strokeweight=".5pt">
                      <v:stroke endarrow="block" joinstyle="miter"/>
                      <o:lock v:ext="edit" shapetype="f"/>
                    </v:shape>
                  </w:pict>
                </mc:Fallback>
              </mc:AlternateContent>
            </w:r>
            <w:r w:rsidRPr="00660AEF">
              <w:rPr>
                <w:noProof/>
                <w:lang w:val="en-US"/>
              </w:rPr>
              <mc:AlternateContent>
                <mc:Choice Requires="wps">
                  <w:drawing>
                    <wp:anchor distT="0" distB="0" distL="114300" distR="114300" simplePos="0" relativeHeight="251670528" behindDoc="0" locked="0" layoutInCell="1" allowOverlap="1" wp14:anchorId="66B5DB75" wp14:editId="5E413B11">
                      <wp:simplePos x="0" y="0"/>
                      <wp:positionH relativeFrom="column">
                        <wp:posOffset>3763010</wp:posOffset>
                      </wp:positionH>
                      <wp:positionV relativeFrom="paragraph">
                        <wp:posOffset>2429510</wp:posOffset>
                      </wp:positionV>
                      <wp:extent cx="2038350" cy="247650"/>
                      <wp:effectExtent l="0" t="0" r="0" b="0"/>
                      <wp:wrapNone/>
                      <wp:docPr id="245"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9B9270" w14:textId="77777777" w:rsidR="004B6F01" w:rsidRPr="00FD2745" w:rsidRDefault="004B6F01" w:rsidP="00BD149E">
                                  <w:pPr>
                                    <w:ind w:firstLine="0"/>
                                    <w:jc w:val="center"/>
                                    <w:rPr>
                                      <w:sz w:val="18"/>
                                      <w:szCs w:val="18"/>
                                    </w:rPr>
                                  </w:pPr>
                                  <w:r>
                                    <w:rPr>
                                      <w:sz w:val="18"/>
                                      <w:szCs w:val="18"/>
                                    </w:rPr>
                                    <w:t>кольцевой бериллиевый отражатель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B5DB75" id="Прямоугольник 29" o:spid="_x0000_s1029" style="position:absolute;left:0;text-align:left;margin-left:296.3pt;margin-top:191.3pt;width:160.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ugIAAJoFAAAOAAAAZHJzL2Uyb0RvYy54bWysVMtOGzEU3VfqP1jel0mGEGDEBEUgqkoR&#10;oELF2vHYZITHdm0nM+mqEttK/YR+RDdVH3zD5I967XnwKOqi6sayfc99nPs6OKwKgVbM2FzJFA+3&#10;BhgxSVWWy+sUv7s8ebWHkXVEZkQoyVK8ZhYfTl6+OCh1wmK1UCJjBoERaZNSp3jhnE6iyNIFK4jd&#10;UppJEHJlCuLgaa6jzJASrBciigeDcVQqk2mjKLMWfo8bIZ4E+5wz6s44t8whkWKIzYXThHPuz2hy&#10;QJJrQ/Qip20Y5B+iKEguwWlv6pg4gpYm/8NUkVOjrOJui6oiUpznlAUOwGY4eMLmYkE0C1wgOVb3&#10;abL/zyw9XZ0blGcpjkc7GElSQJHqL5uPm8/1z/puc1t/re/qH5tP9a/6W/0dxfs+ZaW2CWhe6HPj&#10;SVs9U/TGgiB6JPEP22IqbgqPBcqoCvlf9/lnlUMUPuPB9t72DpSJgiwe7Y7h7o2SpNPWxrrXTBXI&#10;X1JsoL4h7WQ1s66BdhDvTEhUpnjsbYY4lcizk1yI8PAtxo6EQSsCzeGqYevL3qPAs5Atq4ZIoOTW&#10;gjXm3zIOyfOhNw4e2ySUMunGrV0hAe3VOETQKw6fUxSuC6bFejUW2rlXbCn9zWOvEbwq6XrlIpfK&#10;POc5u+k9N/iOfcPZ03fVvAods921wlxla+gio5rxspqe5FCfGbHunBiYJygp7Ah3BgcXCkqi2htG&#10;C2U+PPfv8dDmIMWohPlMsX2/JIZhJN5IGID94WjkBzo8Rju7MTzMQ8n8oUQuiyMFVR7CNtI0XD3e&#10;ie7KjSquYJVMvVcQEUnBd4qpM93jyDV7A5YRZdNpgMEQa+Jm8kJTb9zn2fffZXVFjG6b1EF7n6pu&#10;lknypFcbrNeUarp0iuehkX2mm7y2FYAFEEahXVZ+wzx8B9T9Sp38BgAA//8DAFBLAwQUAAYACAAA&#10;ACEAe/fw3N8AAAALAQAADwAAAGRycy9kb3ducmV2LnhtbEyPy07DMBBF90j8gzVI7KiTlIYmZFIB&#10;UlcsUB8fYMeTOCK2o9hNw9/jrmB3R3N050y1W8zAZpp87yxCukqAkW2c6m2HcD7tn7bAfBBWicFZ&#10;QvghD7v6/q4SpXJXe6D5GDoWS6wvBYIOYSw5940mI/zKjWTjrnWTESGOU8fVJK6x3Aw8S5KcG9Hb&#10;eEGLkT40Nd/Hi0H43MuXQsvez1/v4bSRZz62vkV8fFjeXoEFWsIfDDf9qA51dJLuYpVnA8KmyPKI&#10;Iqy3txCJIl3HIBGeszQHXlf8/w/1LwAAAP//AwBQSwECLQAUAAYACAAAACEAtoM4kv4AAADhAQAA&#10;EwAAAAAAAAAAAAAAAAAAAAAAW0NvbnRlbnRfVHlwZXNdLnhtbFBLAQItABQABgAIAAAAIQA4/SH/&#10;1gAAAJQBAAALAAAAAAAAAAAAAAAAAC8BAABfcmVscy8ucmVsc1BLAQItABQABgAIAAAAIQCk/+BQ&#10;ugIAAJoFAAAOAAAAAAAAAAAAAAAAAC4CAABkcnMvZTJvRG9jLnhtbFBLAQItABQABgAIAAAAIQB7&#10;9/Dc3wAAAAsBAAAPAAAAAAAAAAAAAAAAABQFAABkcnMvZG93bnJldi54bWxQSwUGAAAAAAQABADz&#10;AAAAIAYAAAAA&#10;" fillcolor="white [3201]" strokecolor="black [3213]" strokeweight=".5pt">
                      <v:path arrowok="t"/>
                      <v:textbox>
                        <w:txbxContent>
                          <w:p w14:paraId="099B9270" w14:textId="77777777" w:rsidR="004B6F01" w:rsidRPr="00FD2745" w:rsidRDefault="004B6F01" w:rsidP="00BD149E">
                            <w:pPr>
                              <w:ind w:firstLine="0"/>
                              <w:jc w:val="center"/>
                              <w:rPr>
                                <w:sz w:val="18"/>
                                <w:szCs w:val="18"/>
                              </w:rPr>
                            </w:pPr>
                            <w:r>
                              <w:rPr>
                                <w:sz w:val="18"/>
                                <w:szCs w:val="18"/>
                              </w:rPr>
                              <w:t>кольцевой бериллиевый отражатель</w:t>
                            </w:r>
                          </w:p>
                        </w:txbxContent>
                      </v:textbox>
                    </v:rect>
                  </w:pict>
                </mc:Fallback>
              </mc:AlternateContent>
            </w:r>
            <w:r w:rsidRPr="00660AEF">
              <w:rPr>
                <w:noProof/>
                <w:lang w:val="en-US"/>
              </w:rPr>
              <mc:AlternateContent>
                <mc:Choice Requires="wps">
                  <w:drawing>
                    <wp:anchor distT="0" distB="0" distL="114300" distR="114300" simplePos="0" relativeHeight="251665408" behindDoc="0" locked="0" layoutInCell="1" allowOverlap="1" wp14:anchorId="2CF2CD49" wp14:editId="0783E966">
                      <wp:simplePos x="0" y="0"/>
                      <wp:positionH relativeFrom="column">
                        <wp:posOffset>2829560</wp:posOffset>
                      </wp:positionH>
                      <wp:positionV relativeFrom="paragraph">
                        <wp:posOffset>2124710</wp:posOffset>
                      </wp:positionV>
                      <wp:extent cx="984250" cy="107950"/>
                      <wp:effectExtent l="0" t="57150" r="6350" b="6350"/>
                      <wp:wrapNone/>
                      <wp:docPr id="244"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425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6F6B8" id="Прямая со стрелкой 23" o:spid="_x0000_s1026" type="#_x0000_t32" style="position:absolute;margin-left:222.8pt;margin-top:167.3pt;width:77.5pt;height:8.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bNFQIAADUEAAAOAAAAZHJzL2Uyb0RvYy54bWysU0uOEzEQ3SNxB8t70p0mwEwrnVlk+CxG&#10;EDHA3uO209b4J9sknd3ABeYIXIENCz6aM3TfiLI7af4SQmxKtqveq3pV5flJqyTaMOeF0RWeTnKM&#10;mKamFnpd4ZcvHt05wsgHomsijWYV3jGPTxa3b823tmSFaYysmUNAon25tRVuQrBllnnaMEX8xFim&#10;wcmNUyTA1a2z2pEtsCuZFXl+P9saV1tnKPMeXk8HJ14kfs4ZDc849ywgWWGoLSTrkr2INlvMSbl2&#10;xDaC7ssg/1CFIkJD0pHqlASCXjvxC5US1BlveJhQozLDuaAsaQA10/wnNecNsSxpgeZ4O7bJ/z9a&#10;+nSzckjUFS5mM4w0UTCk7l1/1V93X7r3/TXq33Q3YPq3/VX3ofvcfepuuo+ouBtbt7W+BIalXrko&#10;nrb63J4ZeunBl/3gjBdvh7CWO4W4FPYJbAxOp1fxFCmgI6hN49mN42FtQBQej49mxT0YIgXXNH9w&#10;DOeYh5SRMIKt8+ExMwrFQ4V9cESsm7A0WsMiGDekIJszHwbgARDBUkcbiJAPdY3CzkIjghNEryXb&#10;54khSdagJGkKO8kG+HPGoZFQ55AmrTBbSoc2BJavvpyOLBAZIVxIOYLyJP+PoH1shLG01n8LHKNT&#10;RqPDCFRCG/e7rKE9lMqH+IPqQWuUfWHq3codpgy7meaw/0dx+b+/J/i33774CgAA//8DAFBLAwQU&#10;AAYACAAAACEA0PwtUt4AAAALAQAADwAAAGRycy9kb3ducmV2LnhtbEyPzU7DMBCE70i8g7VI3KjT&#10;Jo0gxKkKordemvIAbrz5UeN1FDtNeHuWE73t7oxmvs13i+3FDUffOVKwXkUgkCpnOmoUfJ8PL68g&#10;fNBkdO8IFfygh13x+JDrzLiZTngrQyM4hHymFbQhDJmUvmrRar9yAxJrtRutDryOjTSjnjnc9nIT&#10;Ram0uiNuaPWAny1W13KyCqQ/T6d4ma9VjfOxLr/M4aN5U+r5adm/gwi4hH8z/OEzOhTMdHETGS96&#10;BUmyTdmqII4THtiRch+IC1+26xRkkcv7H4pfAAAA//8DAFBLAQItABQABgAIAAAAIQC2gziS/gAA&#10;AOEBAAATAAAAAAAAAAAAAAAAAAAAAABbQ29udGVudF9UeXBlc10ueG1sUEsBAi0AFAAGAAgAAAAh&#10;ADj9If/WAAAAlAEAAAsAAAAAAAAAAAAAAAAALwEAAF9yZWxzLy5yZWxzUEsBAi0AFAAGAAgAAAAh&#10;ANbkBs0VAgAANQQAAA4AAAAAAAAAAAAAAAAALgIAAGRycy9lMm9Eb2MueG1sUEsBAi0AFAAGAAgA&#10;AAAhAND8LVLeAAAACwEAAA8AAAAAAAAAAAAAAAAAbwQAAGRycy9kb3ducmV2LnhtbFBLBQYAAAAA&#10;BAAEAPMAAAB6BQAAAAA=&#10;" strokecolor="black [3200]" strokeweight=".5pt">
                      <v:stroke endarrow="block" joinstyle="miter"/>
                      <o:lock v:ext="edit" shapetype="f"/>
                    </v:shape>
                  </w:pict>
                </mc:Fallback>
              </mc:AlternateContent>
            </w:r>
            <w:r w:rsidRPr="00660AEF">
              <w:rPr>
                <w:noProof/>
                <w:lang w:val="en-US"/>
              </w:rPr>
              <mc:AlternateContent>
                <mc:Choice Requires="wps">
                  <w:drawing>
                    <wp:anchor distT="0" distB="0" distL="114300" distR="114300" simplePos="0" relativeHeight="251671552" behindDoc="0" locked="0" layoutInCell="1" allowOverlap="1" wp14:anchorId="3F4B3F9B" wp14:editId="6A9DA8F2">
                      <wp:simplePos x="0" y="0"/>
                      <wp:positionH relativeFrom="column">
                        <wp:posOffset>3761105</wp:posOffset>
                      </wp:positionH>
                      <wp:positionV relativeFrom="paragraph">
                        <wp:posOffset>2123440</wp:posOffset>
                      </wp:positionV>
                      <wp:extent cx="1466850" cy="247650"/>
                      <wp:effectExtent l="0" t="0" r="0" b="0"/>
                      <wp:wrapNone/>
                      <wp:docPr id="243"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4D7B4D" w14:textId="77777777" w:rsidR="004B6F01" w:rsidRPr="00FD2745" w:rsidRDefault="004B6F01" w:rsidP="00BD149E">
                                  <w:pPr>
                                    <w:ind w:firstLine="0"/>
                                    <w:jc w:val="center"/>
                                    <w:rPr>
                                      <w:sz w:val="18"/>
                                      <w:szCs w:val="18"/>
                                    </w:rPr>
                                  </w:pPr>
                                  <w:r>
                                    <w:rPr>
                                      <w:sz w:val="18"/>
                                      <w:szCs w:val="18"/>
                                    </w:rPr>
                                    <w:t>корпус реактора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F4B3F9B" id="Прямоугольник 30" o:spid="_x0000_s1030" style="position:absolute;left:0;text-align:left;margin-left:296.15pt;margin-top:167.2pt;width:115.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xugIAAJoFAAAOAAAAZHJzL2Uyb0RvYy54bWysVMtuEzEU3SPxD5b3dDJpmpZRJ1XUqggp&#10;aiNa1LXjsZtRPbaxncyEFRJbJD6Bj2CDePQbJn/EtefRBxULxMayfc99nPs6PKoKgdbM2FzJFMc7&#10;A4yYpCrL5XWK316evjjAyDoiMyKUZCneMIuPJs+fHZY6YUO1VCJjBoERaZNSp3jpnE6iyNIlK4jd&#10;UZpJEHJlCuLgaa6jzJASrBciGg4G46hUJtNGUWYt/J40QjwJ9jln1J1zbplDIsUQmwunCefCn9Hk&#10;kCTXhuhlTtswyD9EUZBcgtPe1AlxBK1M/oepIqdGWcXdDlVFpDjPKQscgE08eMTmYkk0C1wgOVb3&#10;abL/zyw9W88NyrMUD0e7GElSQJHqL9sP28/1z/p2+7H+Wt/WP7af6l/1t/o72g0pK7VNQPNCz40n&#10;bfVM0RsLuYweSPzDtpiKm8JjgTKqQv43ff5Z5RCFz3g0Hh/sQZkoyIaj/THcvVGSdNraWPeKqQL5&#10;S4oN1Deknaxn1jXQDuKdCYnKFI93wU6IU4k8O82FCA/fYuxYGLQm0Byuiltf9g4FnoVsWTVEAiW3&#10;Eawx/4ZxSB6EPmwcPLRJKGXSjVu7QgLaq3GIoFeMn1IUrgumxXo1Ftq5V2wp/c1jrxG8Kul65SKX&#10;yjzlObvpPTf4jn3D2dN31aIKHTPyxPzPQmUb6CKjmvGymp7mUJ8ZsW5ODMwTlBR2hDuHgwsFJVHt&#10;DaOlMu+f+vd4aHOQYlTCfKbYvlsRwzASryUMwMt4NPIDHR6jvf0hPMx9yeK+RK6KYwVVjmEbaRqu&#10;Hu9Ed+VGFVewSqbeK4iIpOA7xdSZ7nHsmr0By4iy6TTAYIg1cTN5oak37vPs+++yuiJGt03qoL3P&#10;VDfLJHnUqw3Wa0o1XTnF89DId3ltKwALIIxCu6z8hrn/Dqi7lTr5DQAA//8DAFBLAwQUAAYACAAA&#10;ACEAnGrLF94AAAALAQAADwAAAGRycy9kb3ducmV2LnhtbEyPQU7DMBBF90jcwRokdtQhTmkb4lSA&#10;1BULRNsD2PEkjojtKHbTcHuGFSznz9OfN9V+cQObcYp98BIeVxkw9E0wve8knE+Hhy2wmJQ3agge&#10;JXxjhH19e1Op0oSr/8T5mDpGJT6WSoJNaSw5j41Fp+IqjOhp14bJqUTj1HEzqSuVu4HnWfbEneo9&#10;XbBqxDeLzdfx4iS8H/RmZ3Uf54/XdFrrMx/b2Ep5f7e8PANLuKQ/GH71SR1qctLh4k1kg4T1LheE&#10;ShCiKIARsc0FJZqSjSiA1xX//0P9AwAA//8DAFBLAQItABQABgAIAAAAIQC2gziS/gAAAOEBAAAT&#10;AAAAAAAAAAAAAAAAAAAAAABbQ29udGVudF9UeXBlc10ueG1sUEsBAi0AFAAGAAgAAAAhADj9If/W&#10;AAAAlAEAAAsAAAAAAAAAAAAAAAAALwEAAF9yZWxzLy5yZWxzUEsBAi0AFAAGAAgAAAAhAJZ3+HG6&#10;AgAAmgUAAA4AAAAAAAAAAAAAAAAALgIAAGRycy9lMm9Eb2MueG1sUEsBAi0AFAAGAAgAAAAhAJxq&#10;yxfeAAAACwEAAA8AAAAAAAAAAAAAAAAAFAUAAGRycy9kb3ducmV2LnhtbFBLBQYAAAAABAAEAPMA&#10;AAAfBgAAAAA=&#10;" fillcolor="white [3201]" strokecolor="black [3213]" strokeweight=".5pt">
                      <v:path arrowok="t"/>
                      <v:textbox>
                        <w:txbxContent>
                          <w:p w14:paraId="304D7B4D" w14:textId="77777777" w:rsidR="004B6F01" w:rsidRPr="00FD2745" w:rsidRDefault="004B6F01" w:rsidP="00BD149E">
                            <w:pPr>
                              <w:ind w:firstLine="0"/>
                              <w:jc w:val="center"/>
                              <w:rPr>
                                <w:sz w:val="18"/>
                                <w:szCs w:val="18"/>
                              </w:rPr>
                            </w:pPr>
                            <w:r>
                              <w:rPr>
                                <w:sz w:val="18"/>
                                <w:szCs w:val="18"/>
                              </w:rPr>
                              <w:t>корпус реактора</w:t>
                            </w:r>
                          </w:p>
                        </w:txbxContent>
                      </v:textbox>
                    </v:rect>
                  </w:pict>
                </mc:Fallback>
              </mc:AlternateContent>
            </w:r>
            <w:r w:rsidRPr="00660AEF">
              <w:rPr>
                <w:noProof/>
                <w:lang w:val="en-US"/>
              </w:rPr>
              <mc:AlternateContent>
                <mc:Choice Requires="wps">
                  <w:drawing>
                    <wp:anchor distT="0" distB="0" distL="114300" distR="114300" simplePos="0" relativeHeight="251672576" behindDoc="0" locked="0" layoutInCell="1" allowOverlap="1" wp14:anchorId="3C996130" wp14:editId="3D674346">
                      <wp:simplePos x="0" y="0"/>
                      <wp:positionH relativeFrom="column">
                        <wp:posOffset>3888105</wp:posOffset>
                      </wp:positionH>
                      <wp:positionV relativeFrom="paragraph">
                        <wp:posOffset>1818640</wp:posOffset>
                      </wp:positionV>
                      <wp:extent cx="1466850" cy="247650"/>
                      <wp:effectExtent l="0" t="0" r="0" b="0"/>
                      <wp:wrapNone/>
                      <wp:docPr id="242"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7FFDAF" w14:textId="77777777" w:rsidR="004B6F01" w:rsidRPr="00FD2745" w:rsidRDefault="004B6F01" w:rsidP="00BD149E">
                                  <w:pPr>
                                    <w:ind w:firstLine="0"/>
                                    <w:jc w:val="center"/>
                                    <w:rPr>
                                      <w:sz w:val="18"/>
                                      <w:szCs w:val="18"/>
                                    </w:rPr>
                                  </w:pPr>
                                  <w:r>
                                    <w:rPr>
                                      <w:sz w:val="18"/>
                                      <w:szCs w:val="18"/>
                                    </w:rPr>
                                    <w:t>малый внешний канал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996130" id="Прямоугольник 31" o:spid="_x0000_s1031" style="position:absolute;left:0;text-align:left;margin-left:306.15pt;margin-top:143.2pt;width:115.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E2vAIAAJoFAAAOAAAAZHJzL2Uyb0RvYy54bWysVM1uEzEQviPxDpbvdLPbNC1RN1XUqggp&#10;aiNa1LPjtZtVvbaxneyGExJXJB6Bh+CC+OkzbN6IsfenP1QcEBfL4/lmxt/8HR5VhUBrZmyuZIrj&#10;nQFGTFKV5fI6xW8vT18cYGQdkRkRSrIUb5jFR5Pnzw5LPWaJWiqRMYPAibTjUqd46ZweR5GlS1YQ&#10;u6M0k6DkyhTEgWiuo8yQErwXIkoGg1FUKpNpoyizFl5PGiWeBP+cM+rOObfMIZFi+JsLpwnnwp/R&#10;5JCMrw3Ry5y23yD/8IuC5BKC9q5OiCNoZfI/XBU5Ncoq7naoKiLFeU5Z4ABs4sEjNhdLolngAsmx&#10;uk+T/X9u6dl6blCepTgZJhhJUkCR6i/bD9vP9c/6dvux/lrf1j+2n+pf9bf6O9qNfcpKbcdgeaHn&#10;xpO2eqbojQVF9EDjBdtiKm4KjwXKqAr53/T5Z5VDFB7j4Wh0sAdloqBLhvsjuHunZNxZa2PdK6YK&#10;5C8pNlDfkHaynlnXQDuIDyYkKlM82gU/4Z9K5NlpLkQQfIuxY2HQmkBzuCowg1j2DgWSkC2rhkig&#10;5DaCNe7fMA7Jg68nTYCHPgmlTLpRy0FIQHszDj/oDeOnDIXrPtNivRkL7dwbtpT+FrG3CFGVdL1x&#10;kUtlnoqc3fSRG3zHvuHs6btqUYWO2etaYaGyDXSRUc14WU1Pc6jPjFg3JwbmCUoKO8Kdw8GFgpKo&#10;9obRUpn3T717PLQ5aDEqYT5TbN+tiGEYidcSBuBlPBz6gQ7CcG8/AcHc1yzua+SqOFZQ5Ri2kabh&#10;6vFOdFduVHEFq2Tqo4KKSAqxU0yd6YRj1+wNWEaUTacBBkOsiZvJC029c59n33+X1RUxum1SB+19&#10;prpZJuNHvdpgvaVU05VTPA+N7DPd5LWtACyAMArtsvIb5r4cUHcrdfIbAAD//wMAUEsDBBQABgAI&#10;AAAAIQA7CYpO3wAAAAsBAAAPAAAAZHJzL2Rvd25yZXYueG1sTI/BToQwEIbvJr5DMybe3LLAIiLD&#10;Rk325MG4uw/Q0kKJdEpol8W3t570ODNf/vn+er/akS169oMjhO0mAaapdWqgHuF8OjyUwHwQpMTo&#10;SCN8aw/75vamFpVyV/rUyzH0LIaQrwSCCWGqOPet0Vb4jZs0xVvnZitCHOeeq1lcY7gdeZokBbdi&#10;oPjBiEm/Gd1+HS8W4f0gH5+MHPzy8RpOO3nmU+c7xPu79eUZWNBr+IPhVz+qQxOdpLuQ8mxEKLZp&#10;FlGEtCxyYJEo8yxuJEKW7nLgTc3/d2h+AAAA//8DAFBLAQItABQABgAIAAAAIQC2gziS/gAAAOEB&#10;AAATAAAAAAAAAAAAAAAAAAAAAABbQ29udGVudF9UeXBlc10ueG1sUEsBAi0AFAAGAAgAAAAhADj9&#10;If/WAAAAlAEAAAsAAAAAAAAAAAAAAAAALwEAAF9yZWxzLy5yZWxzUEsBAi0AFAAGAAgAAAAhAE0b&#10;cTa8AgAAmgUAAA4AAAAAAAAAAAAAAAAALgIAAGRycy9lMm9Eb2MueG1sUEsBAi0AFAAGAAgAAAAh&#10;ADsJik7fAAAACwEAAA8AAAAAAAAAAAAAAAAAFgUAAGRycy9kb3ducmV2LnhtbFBLBQYAAAAABAAE&#10;APMAAAAiBgAAAAA=&#10;" fillcolor="white [3201]" strokecolor="black [3213]" strokeweight=".5pt">
                      <v:path arrowok="t"/>
                      <v:textbox>
                        <w:txbxContent>
                          <w:p w14:paraId="277FFDAF" w14:textId="77777777" w:rsidR="004B6F01" w:rsidRPr="00FD2745" w:rsidRDefault="004B6F01" w:rsidP="00BD149E">
                            <w:pPr>
                              <w:ind w:firstLine="0"/>
                              <w:jc w:val="center"/>
                              <w:rPr>
                                <w:sz w:val="18"/>
                                <w:szCs w:val="18"/>
                              </w:rPr>
                            </w:pPr>
                            <w:r>
                              <w:rPr>
                                <w:sz w:val="18"/>
                                <w:szCs w:val="18"/>
                              </w:rPr>
                              <w:t>малый внешний канал</w:t>
                            </w:r>
                          </w:p>
                        </w:txbxContent>
                      </v:textbox>
                    </v:rect>
                  </w:pict>
                </mc:Fallback>
              </mc:AlternateContent>
            </w:r>
            <w:r w:rsidRPr="00660AEF">
              <w:rPr>
                <w:noProof/>
                <w:lang w:val="en-US"/>
              </w:rPr>
              <mc:AlternateContent>
                <mc:Choice Requires="wps">
                  <w:drawing>
                    <wp:anchor distT="0" distB="0" distL="114300" distR="114300" simplePos="0" relativeHeight="251662336" behindDoc="0" locked="0" layoutInCell="1" allowOverlap="1" wp14:anchorId="260DE29B" wp14:editId="3D8CBBD5">
                      <wp:simplePos x="0" y="0"/>
                      <wp:positionH relativeFrom="column">
                        <wp:posOffset>1686560</wp:posOffset>
                      </wp:positionH>
                      <wp:positionV relativeFrom="paragraph">
                        <wp:posOffset>1324610</wp:posOffset>
                      </wp:positionV>
                      <wp:extent cx="2057400" cy="234950"/>
                      <wp:effectExtent l="38100" t="0" r="0" b="69850"/>
                      <wp:wrapNone/>
                      <wp:docPr id="241"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40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BD289" id="Прямая со стрелкой 20" o:spid="_x0000_s1026" type="#_x0000_t32" style="position:absolute;margin-left:132.8pt;margin-top:104.3pt;width:162pt;height:1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xzFAIAACwEAAAOAAAAZHJzL2Uyb0RvYy54bWysU0tu2zAQ3RfoHQjua8mq049gOQunn0XQ&#10;Gk17AIYiLSL8gWRteZf2AjlCrtBNF/0gZ5Bu1CFlK/0CRdHNQCTnvZn3ZjQ/bpVEG+a8MLrC00mO&#10;EdPU1EKvK/zm9dN7jzDygeiaSKNZhXfM4+PF3TvzrS1ZYRoja+YQkGhfbm2FmxBsmWWeNkwRPzGW&#10;aXjkxikS4OjWWe3IFtiVzIo8f5BtjautM5R5D7cnwyNeJH7OGQ0vOfcsIFlh6C2k6FI8jzFbzEm5&#10;dsQ2gu7bIP/QhSJCQ9GR6oQEgt468QuVEtQZb3iYUKMyw7mgLGkANdP8JzVnDbEsaQFzvB1t8v+P&#10;lr7YrBwSdYWL2RQjTRQMqbvuL/ur7mv3ob9C/bvuBkL/vr/sPnZfus/dTfcJFcm6rfUlMCz1ykXx&#10;tNVn9tTQCw+2Zj88xoO3Q1rLnUJcCvscNia5Bj6gNg1lNw6FtQFRuCzyo4ezHGZH4a24P3t8lEpn&#10;pIw8sax1PjxjRqH4UWEfHBHrJiyN1jB/44YaZHPqQ+zrFhDBUscYiJBPdI3CzoL+4ATRa8nidkB6&#10;TElqBgFJSthJNsBfMQ7+QaNDmbS5bCkd2hDYufpiOrJAZoRwIeUIypP+P4L2uRHG0jb/LXDMThWN&#10;DiNQCW3c76qG9tAqH/IPqgetUfa5qXcrdxgurGTyZ//7xJ3//pzgtz/54hsAAAD//wMAUEsDBBQA&#10;BgAIAAAAIQAtbmOq3wAAAAsBAAAPAAAAZHJzL2Rvd25yZXYueG1sTI9BT8MwDIXvSPyHyEjcWLqp&#10;K6U0nSYkLjDBGFx2yxqvrdY4VZJtZb8ec4Lbs9/T8+dyMdpenNCHzpGC6SQBgVQ701Gj4Ovz+S4H&#10;EaImo3tHqOAbAyyq66tSF8ad6QNPm9gILqFQaAVtjEMhZahbtDpM3IDE3t55qyOPvpHG6zOX217O&#10;kiSTVnfEF1o94FOL9WFztApWU//+cr9926eh8ZctvabrsHZK3d6My0cQEcf4F4ZffEaHipl27kgm&#10;iF7BLJtnHGWR5Cw4Mc8fWOx4k7Ilq1L+/6H6AQAA//8DAFBLAQItABQABgAIAAAAIQC2gziS/gAA&#10;AOEBAAATAAAAAAAAAAAAAAAAAAAAAABbQ29udGVudF9UeXBlc10ueG1sUEsBAi0AFAAGAAgAAAAh&#10;ADj9If/WAAAAlAEAAAsAAAAAAAAAAAAAAAAALwEAAF9yZWxzLy5yZWxzUEsBAi0AFAAGAAgAAAAh&#10;AGKIHHMUAgAALAQAAA4AAAAAAAAAAAAAAAAALgIAAGRycy9lMm9Eb2MueG1sUEsBAi0AFAAGAAgA&#10;AAAhAC1uY6rfAAAACwEAAA8AAAAAAAAAAAAAAAAAbgQAAGRycy9kb3ducmV2LnhtbFBLBQYAAAAA&#10;BAAEAPMAAAB6BQAAAAA=&#10;" strokecolor="black [3200]" strokeweight=".5pt">
                      <v:stroke endarrow="block" joinstyle="miter"/>
                      <o:lock v:ext="edit" shapetype="f"/>
                    </v:shape>
                  </w:pict>
                </mc:Fallback>
              </mc:AlternateContent>
            </w:r>
            <w:r w:rsidRPr="00660AEF">
              <w:rPr>
                <w:noProof/>
                <w:lang w:val="en-US"/>
              </w:rPr>
              <mc:AlternateContent>
                <mc:Choice Requires="wps">
                  <w:drawing>
                    <wp:anchor distT="0" distB="0" distL="114300" distR="114300" simplePos="0" relativeHeight="251663360" behindDoc="0" locked="0" layoutInCell="1" allowOverlap="1" wp14:anchorId="4E80E7D1" wp14:editId="5B0EA754">
                      <wp:simplePos x="0" y="0"/>
                      <wp:positionH relativeFrom="column">
                        <wp:posOffset>2721610</wp:posOffset>
                      </wp:positionH>
                      <wp:positionV relativeFrom="paragraph">
                        <wp:posOffset>1515110</wp:posOffset>
                      </wp:positionV>
                      <wp:extent cx="1104900" cy="95250"/>
                      <wp:effectExtent l="0" t="57150" r="0" b="0"/>
                      <wp:wrapNone/>
                      <wp:docPr id="240"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0490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858B8" id="Прямая со стрелкой 21" o:spid="_x0000_s1026" type="#_x0000_t32" style="position:absolute;margin-left:214.3pt;margin-top:119.3pt;width:87pt;height: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NMFwIAADUEAAAOAAAAZHJzL2Uyb0RvYy54bWysU0tu2zAQ3RfoHQjua8lGUjSC5SycfhZB&#10;azRt9wxFWkT4A8la8i7tBXKEXiGbLtoEOYN0ow4pW+kPRVF0MyA18x7nvRnNj1sl0YY5L4wu8XSS&#10;Y8Q0NZXQ6xK/ffPs0ROMfCC6ItJoVuIt8/h48fDBvLEFm5nayIo5BCTaF40tcR2CLbLM05op4ifG&#10;Mg1JbpwiAa5unVWONMCuZDbL88dZY1xlnaHMe/h6MiTxIvFzzmh4xblnAckSQ28hRZfieYzZYk6K&#10;tSO2FnTXBvmHLhQRGh4dqU5IIOi9E79QKUGd8YaHCTUqM5wLypIGUDPNf1JzVhPLkhYwx9vRJv//&#10;aOnLzcohUZV4dgD+aKJgSN2n/rK/6m676/4K9R+6Owj9x/6y+9zddF+7u+4Lmk2jdY31BTAs9cpF&#10;8bTVZ/bU0AsPueyHZLx4O5S13CnEpbAvYGNwOr2Lp0gBjqA2jWc7joe1AVH4OJ3mB0c5dEkhd3Q4&#10;O0zjy0gRCSPYOh+eM6NQPJTYB0fEug5LozUsgnHDE2Rz6kNs8B4QwVLHGIiQT3WFwtaCEcEJoteS&#10;Ra1QHkuSrEFJ0hS2kg3w14yDkbHPpCStMFtKhzYElq+6SI4lFqiMEC6kHEH5n0G72ghjaa3/FjhW&#10;pxeNDiNQCW3c714N7b5VPtTvVQ9ao+xzU21Xbj9l2M3kz+4/isv//T3B7//2xTcAAAD//wMAUEsD&#10;BBQABgAIAAAAIQCc1DNt3QAAAAsBAAAPAAAAZHJzL2Rvd25yZXYueG1sTI/NTsMwEITvlfoO1lbi&#10;1jokEJUQpwJEb1ya8gBuvPlR43UUO014e7YnuM3ujGa/zQ+L7cUNR985UvC4i0AgVc501Cj4Ph+3&#10;exA+aDK6d4QKftDDoVivcp0ZN9MJb2VoBJeQz7SCNoQhk9JXLVrtd25AYq92o9WBx7GRZtQzl9te&#10;xlGUSqs74gutHvCjxepaTlaB9OfplCzztapx/qrLT3N8b16Uetgsb68gAi7hLwx3fEaHgpkubiLj&#10;Ra/gKd6nHFUQJ3fBiTSKWVx485ykIItc/v+h+AUAAP//AwBQSwECLQAUAAYACAAAACEAtoM4kv4A&#10;AADhAQAAEwAAAAAAAAAAAAAAAAAAAAAAW0NvbnRlbnRfVHlwZXNdLnhtbFBLAQItABQABgAIAAAA&#10;IQA4/SH/1gAAAJQBAAALAAAAAAAAAAAAAAAAAC8BAABfcmVscy8ucmVsc1BLAQItABQABgAIAAAA&#10;IQBOICNMFwIAADUEAAAOAAAAAAAAAAAAAAAAAC4CAABkcnMvZTJvRG9jLnhtbFBLAQItABQABgAI&#10;AAAAIQCc1DNt3QAAAAsBAAAPAAAAAAAAAAAAAAAAAHEEAABkcnMvZG93bnJldi54bWxQSwUGAAAA&#10;AAQABADzAAAAewUAAAAA&#10;" strokecolor="black [3200]" strokeweight=".5pt">
                      <v:stroke endarrow="block" joinstyle="miter"/>
                      <o:lock v:ext="edit" shapetype="f"/>
                    </v:shape>
                  </w:pict>
                </mc:Fallback>
              </mc:AlternateContent>
            </w:r>
            <w:r w:rsidRPr="00660AEF">
              <w:rPr>
                <w:noProof/>
                <w:lang w:val="en-US"/>
              </w:rPr>
              <mc:AlternateContent>
                <mc:Choice Requires="wps">
                  <w:drawing>
                    <wp:anchor distT="0" distB="0" distL="114300" distR="114300" simplePos="0" relativeHeight="251673600" behindDoc="0" locked="0" layoutInCell="1" allowOverlap="1" wp14:anchorId="5D075294" wp14:editId="5C363042">
                      <wp:simplePos x="0" y="0"/>
                      <wp:positionH relativeFrom="column">
                        <wp:posOffset>3829050</wp:posOffset>
                      </wp:positionH>
                      <wp:positionV relativeFrom="paragraph">
                        <wp:posOffset>1513840</wp:posOffset>
                      </wp:positionV>
                      <wp:extent cx="1466850" cy="247650"/>
                      <wp:effectExtent l="0" t="0" r="0" b="0"/>
                      <wp:wrapNone/>
                      <wp:docPr id="239"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33EBB4" w14:textId="77777777" w:rsidR="004B6F01" w:rsidRPr="00FD2745" w:rsidRDefault="004B6F01" w:rsidP="00BD149E">
                                  <w:pPr>
                                    <w:ind w:firstLine="0"/>
                                    <w:jc w:val="center"/>
                                    <w:rPr>
                                      <w:sz w:val="18"/>
                                      <w:szCs w:val="18"/>
                                    </w:rPr>
                                  </w:pPr>
                                  <w:r>
                                    <w:rPr>
                                      <w:sz w:val="18"/>
                                      <w:szCs w:val="18"/>
                                    </w:rPr>
                                    <w:t>регулятор реактивности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075294" id="Прямоугольник 17" o:spid="_x0000_s1032" style="position:absolute;left:0;text-align:left;margin-left:301.5pt;margin-top:119.2pt;width:115.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aXugIAAJoFAAAOAAAAZHJzL2Uyb0RvYy54bWysVMtOGzEU3VfqP1jel8mEEGDEBEUgqkoR&#10;oELF2vHYZITHdm0nM+mqEttK/YR+RDdVH3zD5I967XnwKOqi6sayfc99nPs6OKwKgVbM2FzJFMdb&#10;A4yYpCrL5XWK312evNrDyDoiMyKUZCleM4sPJy9fHJQ6YUO1UCJjBoERaZNSp3jhnE6iyNIFK4jd&#10;UppJEHJlCuLgaa6jzJASrBciGg4G46hUJtNGUWYt/B43QjwJ9jln1J1xbplDIsUQmwunCefcn9Hk&#10;gCTXhuhFTtswyD9EUZBcgtPe1DFxBC1N/oepIqdGWcXdFlVFpDjPKQscgE08eMLmYkE0C1wgOVb3&#10;abL/zyw9XZ0blGcpHm7vYyRJAUWqv2w+bj7XP+u7zW39tb6rf2w+1b/qb/V3FO/6lJXaJqB5oc+N&#10;J231TNEbC4LokcQ/bIupuCk8FiijKuR/3eefVQ5R+IxH4/HeDpSJgmw42h3D3RslSaetjXWvmSqQ&#10;v6TYQH1D2slqZl0D7SDemZCoTPF4G+yEOJXIs5NciPDwLcaOhEErAs3hqrj1Ze9R4FnIllVDJFBy&#10;a8Ea828Zh+RB6MPGwWObhFIm3bi1KySgvRqHCHrF+DlF4bpgWqxXY6Gde8WW0t889hrBq5KuVy5y&#10;qcxznrOb3nOD79g3nD19V82r0DGBmP+Zq2wNXWRUM15W05Mc6jMj1p0TA/MEJYUd4c7g4EJBSVR7&#10;w2ihzIfn/j0e2hykGJUwnym275fEMIzEGwkDsB+PRn6gw2O0szuEh3komT+UyGVxpKDKMWwjTcPV&#10;453ortyo4gpWydR7BRGRFHynmDrTPY5cszdgGVE2nQYYDLEmbiYvNPXGfZ59/11WV8TotkkdtPep&#10;6maZJE96tcF6TammS6d4Hhr5Pq9tBWABhFFol5XfMA/fAXW/Uie/AQAA//8DAFBLAwQUAAYACAAA&#10;ACEA1MG2ad8AAAALAQAADwAAAGRycy9kb3ducmV2LnhtbEyPzU7DMBCE70i8g7VI3KhDE5o0jVMB&#10;Uk8cUH8ewI43cURsR7GbhrdnOcFxZ0cz31T7xQ5sxin03gl4XiXA0DVe964TcDkfngpgIUqn5eAd&#10;CvjGAPv6/q6SpfY3d8T5FDtGIS6UUoCJcSw5D41BK8PKj+jo1/rJykjn1HE9yRuF24Gvk2TDrewd&#10;NRg54rvB5ut0tQI+DirfGtWH+fMtnl/UhY9taIV4fFhed8AiLvHPDL/4hA41MSl/dTqwQcAmSWlL&#10;FLBOiwwYOYo0I0WRkucZ8Lri/zfUPwAAAP//AwBQSwECLQAUAAYACAAAACEAtoM4kv4AAADhAQAA&#10;EwAAAAAAAAAAAAAAAAAAAAAAW0NvbnRlbnRfVHlwZXNdLnhtbFBLAQItABQABgAIAAAAIQA4/SH/&#10;1gAAAJQBAAALAAAAAAAAAAAAAAAAAC8BAABfcmVscy8ucmVsc1BLAQItABQABgAIAAAAIQAcl1aX&#10;ugIAAJoFAAAOAAAAAAAAAAAAAAAAAC4CAABkcnMvZTJvRG9jLnhtbFBLAQItABQABgAIAAAAIQDU&#10;wbZp3wAAAAsBAAAPAAAAAAAAAAAAAAAAABQFAABkcnMvZG93bnJldi54bWxQSwUGAAAAAAQABADz&#10;AAAAIAYAAAAA&#10;" fillcolor="white [3201]" strokecolor="black [3213]" strokeweight=".5pt">
                      <v:path arrowok="t"/>
                      <v:textbox>
                        <w:txbxContent>
                          <w:p w14:paraId="7433EBB4" w14:textId="77777777" w:rsidR="004B6F01" w:rsidRPr="00FD2745" w:rsidRDefault="004B6F01" w:rsidP="00BD149E">
                            <w:pPr>
                              <w:ind w:firstLine="0"/>
                              <w:jc w:val="center"/>
                              <w:rPr>
                                <w:sz w:val="18"/>
                                <w:szCs w:val="18"/>
                              </w:rPr>
                            </w:pPr>
                            <w:r>
                              <w:rPr>
                                <w:sz w:val="18"/>
                                <w:szCs w:val="18"/>
                              </w:rPr>
                              <w:t>регулятор реактивности</w:t>
                            </w:r>
                          </w:p>
                        </w:txbxContent>
                      </v:textbox>
                    </v:rect>
                  </w:pict>
                </mc:Fallback>
              </mc:AlternateContent>
            </w:r>
            <w:r w:rsidRPr="00660AEF">
              <w:rPr>
                <w:noProof/>
                <w:lang w:val="en-US"/>
              </w:rPr>
              <mc:AlternateContent>
                <mc:Choice Requires="wps">
                  <w:drawing>
                    <wp:anchor distT="0" distB="0" distL="114300" distR="114300" simplePos="0" relativeHeight="251674624" behindDoc="0" locked="0" layoutInCell="1" allowOverlap="1" wp14:anchorId="58BABED1" wp14:editId="25E63FA7">
                      <wp:simplePos x="0" y="0"/>
                      <wp:positionH relativeFrom="column">
                        <wp:posOffset>3742055</wp:posOffset>
                      </wp:positionH>
                      <wp:positionV relativeFrom="paragraph">
                        <wp:posOffset>1202690</wp:posOffset>
                      </wp:positionV>
                      <wp:extent cx="1466850" cy="247650"/>
                      <wp:effectExtent l="0" t="0" r="0" b="0"/>
                      <wp:wrapNone/>
                      <wp:docPr id="238"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E63D06" w14:textId="77777777" w:rsidR="004B6F01" w:rsidRPr="00FD2745" w:rsidRDefault="004B6F01" w:rsidP="00BD149E">
                                  <w:pPr>
                                    <w:ind w:firstLine="0"/>
                                    <w:jc w:val="center"/>
                                    <w:rPr>
                                      <w:sz w:val="18"/>
                                      <w:szCs w:val="18"/>
                                    </w:rPr>
                                  </w:pPr>
                                  <w:r>
                                    <w:rPr>
                                      <w:sz w:val="18"/>
                                      <w:szCs w:val="18"/>
                                    </w:rPr>
                                    <w:t>активная зона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BABED1" id="Прямоугольник 33" o:spid="_x0000_s1033" style="position:absolute;left:0;text-align:left;margin-left:294.65pt;margin-top:94.7pt;width:115.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zVuwIAAJoFAAAOAAAAZHJzL2Uyb0RvYy54bWysVMtuEzEU3SPxD5b3dDJJmpZRJ1XUqggp&#10;aita1LXjsZtRPbaxncyEFRJbJD6Bj2CDePQbJn/EtefRBxULxMayfc99nPs6OKwKgdbM2FzJFMc7&#10;A4yYpCrL5XWK316evNjHyDoiMyKUZCneMIsPp8+fHZQ6YUO1VCJjBoERaZNSp3jpnE6iyNIlK4jd&#10;UZpJEHJlCuLgaa6jzJASrBciGg4Gk6hUJtNGUWYt/B43QjwN9jln1J1xbplDIsUQmwunCefCn9H0&#10;gCTXhuhlTtswyD9EUZBcgtPe1DFxBK1M/oepIqdGWcXdDlVFpDjPKQscgE08eMTmYkk0C1wgOVb3&#10;abL/zyw9XZ8blGcpHo6gVJIUUKT6y/bD9nP9s77dfqy/1rf1j+2n+lf9rf6ORiOfslLbBDQv9Lnx&#10;pK2eK3pjQRA9kPiHbTEVN4XHAmVUhfxv+vyzyiEKn/F4MtnfhTJRkA3HexO4e6Mk6bS1se4VUwXy&#10;lxQbqG9IO1nPrWugHcQ7ExKVKZ6MwE6IU4k8O8mFCA/fYuxIGLQm0Byuiltf9g4FnoVsWTVEAiW3&#10;Eawx/4ZxSB6EPmwcPLRJKGXSTVq7QgLaq3GIoFeMn1IUrgumxXo1Ftq5V2wp/c1jrxG8Kul65SKX&#10;yjzlObvpPTf4jn3D2dN31aIKHbPXtcJCZRvoIqOa8bKanuRQnzmx7pwYmCcoKewIdwYHFwpKotob&#10;Rktl3j/17/HQ5iDFqIT5TLF9tyKGYSReSxiAl/F47Ac6PMa7e0N4mPuSxX2JXBVHCqocwzbSNFw9&#10;3onuyo0qrmCVzLxXEBFJwXeKqTPd48g1ewOWEWWzWYDBEGvi5vJCU2/c59n332V1RYxum9RBe5+q&#10;bpZJ8qhXG6zXlGq2cornoZF9ppu8thWABRBGoV1WfsPcfwfU3Uqd/gYAAP//AwBQSwMEFAAGAAgA&#10;AAAhADRMS0/eAAAACwEAAA8AAABkcnMvZG93bnJldi54bWxMj0FOwzAQRfdI3MEaJHbUaWjBCXEq&#10;QOqKBaLtAezYiaPG4yh203B7hhUsZ/7TnzfVbvEDm+0U+4AS1qsMmMUmmB47Cafj/kEAi0mhUUNA&#10;K+HbRtjVtzeVKk244pedD6ljVIKxVBJcSmPJeWyc9SquwmiRsjZMXiUap46bSV2p3A88z7In7lWP&#10;dMGp0b4725wPFy/hY6+fC6f7OH++peNWn/jYxlbK+7vl9QVYskv6g+FXn9ShJicdLmgiGyRsRfFI&#10;KAWi2AAjQuQZbbSEPBcb4HXF//9Q/wAAAP//AwBQSwECLQAUAAYACAAAACEAtoM4kv4AAADhAQAA&#10;EwAAAAAAAAAAAAAAAAAAAAAAW0NvbnRlbnRfVHlwZXNdLnhtbFBLAQItABQABgAIAAAAIQA4/SH/&#10;1gAAAJQBAAALAAAAAAAAAAAAAAAAAC8BAABfcmVscy8ucmVsc1BLAQItABQABgAIAAAAIQDd4NzV&#10;uwIAAJoFAAAOAAAAAAAAAAAAAAAAAC4CAABkcnMvZTJvRG9jLnhtbFBLAQItABQABgAIAAAAIQA0&#10;TEtP3gAAAAsBAAAPAAAAAAAAAAAAAAAAABUFAABkcnMvZG93bnJldi54bWxQSwUGAAAAAAQABADz&#10;AAAAIAYAAAAA&#10;" fillcolor="white [3201]" strokecolor="black [3213]" strokeweight=".5pt">
                      <v:path arrowok="t"/>
                      <v:textbox>
                        <w:txbxContent>
                          <w:p w14:paraId="06E63D06" w14:textId="77777777" w:rsidR="004B6F01" w:rsidRPr="00FD2745" w:rsidRDefault="004B6F01" w:rsidP="00BD149E">
                            <w:pPr>
                              <w:ind w:firstLine="0"/>
                              <w:jc w:val="center"/>
                              <w:rPr>
                                <w:sz w:val="18"/>
                                <w:szCs w:val="18"/>
                              </w:rPr>
                            </w:pPr>
                            <w:r>
                              <w:rPr>
                                <w:sz w:val="18"/>
                                <w:szCs w:val="18"/>
                              </w:rPr>
                              <w:t>активная зона</w:t>
                            </w:r>
                          </w:p>
                        </w:txbxContent>
                      </v:textbox>
                    </v:rect>
                  </w:pict>
                </mc:Fallback>
              </mc:AlternateContent>
            </w:r>
            <w:r w:rsidRPr="00660AEF">
              <w:rPr>
                <w:noProof/>
                <w:lang w:val="en-US"/>
              </w:rPr>
              <mc:AlternateContent>
                <mc:Choice Requires="wps">
                  <w:drawing>
                    <wp:anchor distT="0" distB="0" distL="114300" distR="114300" simplePos="0" relativeHeight="251669504" behindDoc="0" locked="0" layoutInCell="1" allowOverlap="1" wp14:anchorId="0B887F09" wp14:editId="0D249DD2">
                      <wp:simplePos x="0" y="0"/>
                      <wp:positionH relativeFrom="column">
                        <wp:posOffset>3528060</wp:posOffset>
                      </wp:positionH>
                      <wp:positionV relativeFrom="paragraph">
                        <wp:posOffset>645160</wp:posOffset>
                      </wp:positionV>
                      <wp:extent cx="1301750" cy="247650"/>
                      <wp:effectExtent l="0" t="0" r="0" b="0"/>
                      <wp:wrapNone/>
                      <wp:docPr id="237"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0"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BFC08F" w14:textId="77777777" w:rsidR="004B6F01" w:rsidRPr="00FD2745" w:rsidRDefault="004B6F01" w:rsidP="00BD149E">
                                  <w:pPr>
                                    <w:ind w:firstLine="0"/>
                                    <w:jc w:val="center"/>
                                    <w:rPr>
                                      <w:sz w:val="18"/>
                                      <w:szCs w:val="18"/>
                                    </w:rPr>
                                  </w:pPr>
                                  <w:r>
                                    <w:rPr>
                                      <w:sz w:val="18"/>
                                      <w:szCs w:val="18"/>
                                    </w:rPr>
                                    <w:t>термопара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87F09" id="Прямоугольник 28" o:spid="_x0000_s1034" style="position:absolute;left:0;text-align:left;margin-left:277.8pt;margin-top:50.8pt;width:10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CugIAAJoFAAAOAAAAZHJzL2Uyb0RvYy54bWysVMtuEzEU3SPxD5b3dDLTNCmjTqqoVRFS&#10;1Fa0qGvHYzejemxjO8mEFRJbJD6Bj2CDePQbJn/EtefRBxULxMayfc99nPs6OKxKgVbM2ELJDMc7&#10;A4yYpCov5HWG316evNjHyDoicyKUZBneMIsPJ8+fHax1yhK1UCJnBoERadO1zvDCOZ1GkaULVhK7&#10;ozSTIOTKlMTB01xHuSFrsF6KKBkMRtFamVwbRZm18HvcCPEk2OecUXfGuWUOiQxDbC6cJpxzf0aT&#10;A5JeG6IXBW3DIP8QRUkKCU57U8fEEbQ0xR+myoIaZRV3O1SVkeK8oCxwADbx4BGbiwXRLHCB5Fjd&#10;p8n+P7P0dHVuUJFnONkdYyRJCUWqv2w/bD/XP+vb7cf6a31b/9h+qn/V3+rvKNn3KVtrm4LmhT43&#10;nrTVM0VvLAiiBxL/sC2m4qb0WKCMqpD/TZ9/VjlE4TPeHcTjPSgTBVkyHI/g7o2StNPWxrpXTJXI&#10;XzJsoL4h7WQ1s66BdhDvTEi0zvBoF+yEOJUo8pNCiPDwLcaOhEErAs3hqrj1Ze9Q4FnIllVDJFBy&#10;G8Ea828Yh+RB6Enj4KFNQimTbtTaFRLQXo1DBL1i/JSicF0wLdarsdDOvWJL6W8ee43gVUnXK5eF&#10;VOYpz/lN77nBd+wbzp6+q+ZV6Ji+FeYq30AXGdWMl9X0pID6zIh158TAPEFJYUe4Mzi4UFAS1d4w&#10;Wijz/ql/j4c2BylGa5jPDNt3S2IYRuK1hAF4GQ+HfqDDY7g3TuBh7kvm9yVyWR4pqHIM20jTcPV4&#10;J7orN6q8glUy9V5BRCQF3xmmznSPI9fsDVhGlE2nAQZDrImbyQtNvXGfZ99/l9UVMbptUgftfaq6&#10;WSbpo15tsF5TqunSKV6ERvaZbvLaVgAWQBiFdln5DXP/HVB3K3XyGwAA//8DAFBLAwQUAAYACAAA&#10;ACEAiViKkdwAAAALAQAADwAAAGRycy9kb3ducmV2LnhtbEyPwU7DMBBE70j8g7VI3KhTRFIIcSpA&#10;6okDou0H2PEmjojXUeym6d93OcFtdmc0+7baLn4QM06xD6RgvcpAIDXB9tQpOB52D88gYtJk9RAI&#10;FVwwwra+val0acOZvnHep05wCcVSK3ApjaWUsXHodVyFEYm9NkxeJx6nTtpJn7ncD/IxywrpdU98&#10;wekRPxw2P/uTV/C5M5sXZ/o4f72nQ26Ocmxjq9T93fL2CiLhkv7C8IvP6FAzkwknslEMCvI8LzjK&#10;RrZmwYlNkbEwvHliIetK/v+hvgIAAP//AwBQSwECLQAUAAYACAAAACEAtoM4kv4AAADhAQAAEwAA&#10;AAAAAAAAAAAAAAAAAAAAW0NvbnRlbnRfVHlwZXNdLnhtbFBLAQItABQABgAIAAAAIQA4/SH/1gAA&#10;AJQBAAALAAAAAAAAAAAAAAAAAC8BAABfcmVscy8ucmVsc1BLAQItABQABgAIAAAAIQCHd+CCugIA&#10;AJoFAAAOAAAAAAAAAAAAAAAAAC4CAABkcnMvZTJvRG9jLnhtbFBLAQItABQABgAIAAAAIQCJWIqR&#10;3AAAAAsBAAAPAAAAAAAAAAAAAAAAABQFAABkcnMvZG93bnJldi54bWxQSwUGAAAAAAQABADzAAAA&#10;HQYAAAAA&#10;" fillcolor="white [3201]" strokecolor="black [3213]" strokeweight=".5pt">
                      <v:path arrowok="t"/>
                      <v:textbox>
                        <w:txbxContent>
                          <w:p w14:paraId="49BFC08F" w14:textId="77777777" w:rsidR="004B6F01" w:rsidRPr="00FD2745" w:rsidRDefault="004B6F01" w:rsidP="00BD149E">
                            <w:pPr>
                              <w:ind w:firstLine="0"/>
                              <w:jc w:val="center"/>
                              <w:rPr>
                                <w:sz w:val="18"/>
                                <w:szCs w:val="18"/>
                              </w:rPr>
                            </w:pPr>
                            <w:r>
                              <w:rPr>
                                <w:sz w:val="18"/>
                                <w:szCs w:val="18"/>
                              </w:rPr>
                              <w:t>термопара</w:t>
                            </w:r>
                          </w:p>
                        </w:txbxContent>
                      </v:textbox>
                    </v:rect>
                  </w:pict>
                </mc:Fallback>
              </mc:AlternateContent>
            </w:r>
            <w:r w:rsidRPr="00660AEF">
              <w:rPr>
                <w:noProof/>
                <w:lang w:val="en-US"/>
              </w:rPr>
              <mc:AlternateContent>
                <mc:Choice Requires="wps">
                  <w:drawing>
                    <wp:anchor distT="0" distB="0" distL="114300" distR="114300" simplePos="0" relativeHeight="251667456" behindDoc="0" locked="0" layoutInCell="1" allowOverlap="1" wp14:anchorId="5F2A9080" wp14:editId="50C744F3">
                      <wp:simplePos x="0" y="0"/>
                      <wp:positionH relativeFrom="column">
                        <wp:posOffset>3479165</wp:posOffset>
                      </wp:positionH>
                      <wp:positionV relativeFrom="paragraph">
                        <wp:posOffset>60960</wp:posOffset>
                      </wp:positionV>
                      <wp:extent cx="1466850" cy="247650"/>
                      <wp:effectExtent l="0" t="0" r="0" b="0"/>
                      <wp:wrapNone/>
                      <wp:docPr id="236"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2476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4AFC53" w14:textId="77777777" w:rsidR="004B6F01" w:rsidRPr="00FD2745" w:rsidRDefault="004B6F01" w:rsidP="00BD149E">
                                  <w:pPr>
                                    <w:ind w:firstLine="0"/>
                                    <w:jc w:val="center"/>
                                    <w:rPr>
                                      <w:sz w:val="18"/>
                                      <w:szCs w:val="18"/>
                                    </w:rPr>
                                  </w:pPr>
                                  <w:r>
                                    <w:rPr>
                                      <w:sz w:val="18"/>
                                      <w:szCs w:val="18"/>
                                    </w:rPr>
                                    <w:t>к</w:t>
                                  </w:r>
                                  <w:r w:rsidRPr="00FD2745">
                                    <w:rPr>
                                      <w:sz w:val="18"/>
                                      <w:szCs w:val="18"/>
                                    </w:rPr>
                                    <w:t>амера деления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2A9080" id="Прямоугольник 18" o:spid="_x0000_s1035" style="position:absolute;left:0;text-align:left;margin-left:273.95pt;margin-top:4.8pt;width:115.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LuwIAAJoFAAAOAAAAZHJzL2Uyb0RvYy54bWysVMtOGzEU3VfqP1jel8mEMMCICYpAVJUi&#10;QIWKteOxyQiP7dpOMumqEttK/YR+RDdVH3zD5I967XnwKOqi6sayfc99nPs6OKxKgZbM2ELJDMdb&#10;A4yYpCov5HWG312evNrDyDoicyKUZBleM4sPxy9fHKx0yoZqrkTODAIj0qYrneG5czqNIkvnrCR2&#10;S2kmQciVKYmDp7mOckNWYL0U0XAwSKKVMrk2ijJr4fe4EeJxsM85o+6Mc8scEhmG2Fw4TThn/ozG&#10;ByS9NkTPC9qGQf4hipIUEpz2po6JI2hhij9MlQU1yirutqgqI8V5QVngAGziwRM2F3OiWeACybG6&#10;T5P9f2bp6fLcoCLP8HA7wUiSEopUf9l83Hyuf9Z3m9v6a31X/9h8qn/V3+rvKN7zKVtpm4LmhT43&#10;nrTVU0VvLAiiRxL/sC2m4qb0WKCMqpD/dZ9/VjlE4TMeJcneDpSJgmw42k3g7o2StNPWxrrXTJXI&#10;XzJsoL4h7WQ5ta6BdhDvTEi0ynCyDXZCnEoU+UkhRHj4FmNHwqAlgeZwVdz6svco8Cxky6ohEii5&#10;tWCN+beMQ/Ig9GHj4LFNQimTLmntCglor8Yhgl4xfk5RuC6YFuvVWGjnXrGl9DePvUbwqqTrlctC&#10;KvOc5/ym99zgO/YNZ0/fVbMqdMx+1wozla+hi4xqxstqelJAfabEunNiYJ6gpLAj3BkcXCgoiWpv&#10;GM2V+fDcv8dDm4MUoxXMZ4bt+wUxDCPxRsIA7MejkR/o8Bjt7A7hYR5KZg8lclEeKahyDNtI03D1&#10;eCe6KzeqvIJVMvFeQUQkBd8Zps50jyPX7A1YRpRNJgEGQ6yJm8oLTb1xn2fff5fVFTG6bVIH7X2q&#10;ulkm6ZNebbBeU6rJwilehEb2mW7y2lYAFkAYhXZZ+Q3z8B1Q9yt1/BsAAP//AwBQSwMEFAAGAAgA&#10;AAAhABR02nnbAAAACAEAAA8AAABkcnMvZG93bnJldi54bWxMj81OwzAQhO9IvIO1SNyoA2rzRzYV&#10;IPXEAdH2AezY+RHxOordNLw9ywmOoxnNfFPtVzeKxc5h8ITwuElAWGq8GahDOJ8ODzmIEBUZNXqy&#10;CN82wL6+valUafyVPu1yjJ3gEgqlQuhjnEopQ9Nbp8LGT5bYa/3sVGQ5d9LM6srlbpRPSZJKpwbi&#10;hV5N9q23zdfx4hDeDzorej2E5eM1nnb6LKc2tIj3d+vLM4ho1/gXhl98RoeambS/kAliRNhts4Kj&#10;CEUKgv0sy1lrhG2egqwr+f9A/QMAAP//AwBQSwECLQAUAAYACAAAACEAtoM4kv4AAADhAQAAEwAA&#10;AAAAAAAAAAAAAAAAAAAAW0NvbnRlbnRfVHlwZXNdLnhtbFBLAQItABQABgAIAAAAIQA4/SH/1gAA&#10;AJQBAAALAAAAAAAAAAAAAAAAAC8BAABfcmVscy8ucmVsc1BLAQItABQABgAIAAAAIQBH+0HLuwIA&#10;AJoFAAAOAAAAAAAAAAAAAAAAAC4CAABkcnMvZTJvRG9jLnhtbFBLAQItABQABgAIAAAAIQAUdNp5&#10;2wAAAAgBAAAPAAAAAAAAAAAAAAAAABUFAABkcnMvZG93bnJldi54bWxQSwUGAAAAAAQABADzAAAA&#10;HQYAAAAA&#10;" fillcolor="white [3201]" strokecolor="black [3213]" strokeweight=".5pt">
                      <v:path arrowok="t"/>
                      <v:textbox>
                        <w:txbxContent>
                          <w:p w14:paraId="5C4AFC53" w14:textId="77777777" w:rsidR="004B6F01" w:rsidRPr="00FD2745" w:rsidRDefault="004B6F01" w:rsidP="00BD149E">
                            <w:pPr>
                              <w:ind w:firstLine="0"/>
                              <w:jc w:val="center"/>
                              <w:rPr>
                                <w:sz w:val="18"/>
                                <w:szCs w:val="18"/>
                              </w:rPr>
                            </w:pPr>
                            <w:r>
                              <w:rPr>
                                <w:sz w:val="18"/>
                                <w:szCs w:val="18"/>
                              </w:rPr>
                              <w:t>к</w:t>
                            </w:r>
                            <w:r w:rsidRPr="00FD2745">
                              <w:rPr>
                                <w:sz w:val="18"/>
                                <w:szCs w:val="18"/>
                              </w:rPr>
                              <w:t>амера деления</w:t>
                            </w:r>
                          </w:p>
                        </w:txbxContent>
                      </v:textbox>
                    </v:rect>
                  </w:pict>
                </mc:Fallback>
              </mc:AlternateContent>
            </w:r>
            <w:r w:rsidRPr="00660AEF">
              <w:rPr>
                <w:noProof/>
                <w:lang w:val="en-US"/>
              </w:rPr>
              <mc:AlternateContent>
                <mc:Choice Requires="wps">
                  <w:drawing>
                    <wp:anchor distT="4294967295" distB="4294967295" distL="114300" distR="114300" simplePos="0" relativeHeight="251664384" behindDoc="0" locked="0" layoutInCell="1" allowOverlap="1" wp14:anchorId="10543506" wp14:editId="07ACF8F2">
                      <wp:simplePos x="0" y="0"/>
                      <wp:positionH relativeFrom="column">
                        <wp:posOffset>2673350</wp:posOffset>
                      </wp:positionH>
                      <wp:positionV relativeFrom="paragraph">
                        <wp:posOffset>1856739</wp:posOffset>
                      </wp:positionV>
                      <wp:extent cx="1214755" cy="0"/>
                      <wp:effectExtent l="38100" t="76200" r="0" b="76200"/>
                      <wp:wrapNone/>
                      <wp:docPr id="235"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4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DAF42" id="Прямая со стрелкой 22" o:spid="_x0000_s1026" type="#_x0000_t32" style="position:absolute;margin-left:210.5pt;margin-top:146.2pt;width:95.65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RVDAIAACcEAAAOAAAAZHJzL2Uyb0RvYy54bWysU0uO1DAQ3SNxB8t7OunAAIo6PYsePosR&#10;tBg4gMexE2v8k22607uBC8wRuMJsWPDRnCG5EWWnO8NPCCE2pdhV7/m9qsriuFMSbZjzwugKz2c5&#10;RkxTUwvdVPjN66f3HmPkA9E1kUazCu+Yx8fLu3cWW1uywrRG1swhING+3NoKtyHYMss8bZkifmYs&#10;05DkxikS4OiarHZkC+xKZkWeP8y2xtXWGcq8h9uTMYmXiZ9zRsNLzj0LSFYYtIUUXYrnMWbLBSkb&#10;R2wr6F4G+QcViggNj05UJyQQ9NaJX6iUoM54w8OMGpUZzgVlyQO4mec/uTlriWXJCzTH26lN/v/R&#10;0hebtUOirnBx/wgjTRQMqf8wXA5X/df+erhCw7v+BsLwfrjsP/Zf+s/9Tf8JFUVs3db6EhhWeu2i&#10;edrpM3tq6IWHXPZDMh68Hcs67hTiUtjnsDGpa9AH1KWh7KahsC4gCpfzYv7g0RFoo4dcRspIEV+0&#10;zodnzCgUPyrsgyOiacPKaA2jN26kJ5tTH6KkW0AESx1jIEI+0TUKOwvWgxNEN5JFd1AeS5KRUXty&#10;EXaSjfBXjEProsbkIi0tW0mHNgTWrb6YTyxQGSFcSDmB8j+D9rURxtIi/y1wqk4vGh0moBLauN+9&#10;GrqDVD7WH1yPXqPtc1Pv1u4wV9jG1J/9nxPX/ftzgt/+38tvAAAA//8DAFBLAwQUAAYACAAAACEA&#10;6XmssN8AAAALAQAADwAAAGRycy9kb3ducmV2LnhtbEyPwU7DMBBE70j8g7VI3KgTExUIcSqExAUQ&#10;LYVLb268TSLidWS7beDrWSQkOM7OaPZNtZjcIA4YYu9JQz7LQCA13vbUanh/e7i4BhGTIWsGT6jh&#10;EyMs6tOTypTWH+kVD+vUCi6hWBoNXUpjKWVsOnQmzvyIxN7OB2cSy9BKG8yRy90gVZbNpTM98YfO&#10;jHjfYfOx3jsNz3lYPl5tXnZFbMPXhp6KVVx5rc/PprtbEAmn9BeGH3xGh5qZtn5PNopBQ6Fy3pI0&#10;qBtVgODEPFeXILa/F1lX8v+G+hsAAP//AwBQSwECLQAUAAYACAAAACEAtoM4kv4AAADhAQAAEwAA&#10;AAAAAAAAAAAAAAAAAAAAW0NvbnRlbnRfVHlwZXNdLnhtbFBLAQItABQABgAIAAAAIQA4/SH/1gAA&#10;AJQBAAALAAAAAAAAAAAAAAAAAC8BAABfcmVscy8ucmVsc1BLAQItABQABgAIAAAAIQACv5RVDAIA&#10;ACcEAAAOAAAAAAAAAAAAAAAAAC4CAABkcnMvZTJvRG9jLnhtbFBLAQItABQABgAIAAAAIQDpeayw&#10;3wAAAAsBAAAPAAAAAAAAAAAAAAAAAGYEAABkcnMvZG93bnJldi54bWxQSwUGAAAAAAQABADzAAAA&#10;cgUAAAAA&#10;" strokecolor="black [3200]" strokeweight=".5pt">
                      <v:stroke endarrow="block" joinstyle="miter"/>
                      <o:lock v:ext="edit" shapetype="f"/>
                    </v:shape>
                  </w:pict>
                </mc:Fallback>
              </mc:AlternateContent>
            </w:r>
            <w:r w:rsidRPr="00660AEF">
              <w:rPr>
                <w:noProof/>
                <w:lang w:val="en-US"/>
              </w:rPr>
              <mc:AlternateContent>
                <mc:Choice Requires="wps">
                  <w:drawing>
                    <wp:anchor distT="4294967295" distB="4294967295" distL="114300" distR="114300" simplePos="0" relativeHeight="251661312" behindDoc="0" locked="0" layoutInCell="1" allowOverlap="1" wp14:anchorId="4038BD04" wp14:editId="11D70727">
                      <wp:simplePos x="0" y="0"/>
                      <wp:positionH relativeFrom="column">
                        <wp:posOffset>2541905</wp:posOffset>
                      </wp:positionH>
                      <wp:positionV relativeFrom="paragraph">
                        <wp:posOffset>993139</wp:posOffset>
                      </wp:positionV>
                      <wp:extent cx="1214755" cy="0"/>
                      <wp:effectExtent l="38100" t="76200" r="0" b="76200"/>
                      <wp:wrapNone/>
                      <wp:docPr id="234"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4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7F4E6" id="Прямая со стрелкой 19" o:spid="_x0000_s1026" type="#_x0000_t32" style="position:absolute;margin-left:200.15pt;margin-top:78.2pt;width:95.65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DQIAACcEAAAOAAAAZHJzL2Uyb0RvYy54bWysU0tuFDEQ3SNxB8t7pqeHBEJrerKY8FlE&#10;MCJwAMdtd1vxT7aZ6dkFLpAj5ApsWBBQztB9I8rumQ4/IYTYlGxXvVf1qsrz41ZJtGbOC6NLnE+m&#10;GDFNTSV0XeK3b549OMLIB6IrIo1mJd4yj48X9+/NN7ZgM9MYWTGHgET7YmNL3IRgiyzztGGK+Imx&#10;TIOTG6dIgKurs8qRDbArmc2m00fZxrjKOkOZ9/B6MjjxIvFzzmh4xblnAckSQ20hWZfsebTZYk6K&#10;2hHbCLorg/xDFYoIDUlHqhMSCHrnxC9USlBnvOFhQo3KDOeCsqQB1OTTn9ScNcSypAWa4+3YJv//&#10;aOnL9cohUZV49vAAI00UDKm77i/7q+5r97G/Qv377hZM/6G/7D51X7qb7rb7jPInsXUb6wtgWOqV&#10;i+Jpq8/sqaEXHnzZD8548XYIa7lTiEthX8DGpK5BH1CbhrIdh8LagCg85rP84PHhIUZ078tIESli&#10;Rut8eM6MQvFQYh8cEXUTlkZrGL1xAz1Zn/oQS7oDRLDU0QYi5FNdobC1ID04QXQtWVQH4TEkCRlq&#10;TyrCVrIB/ppxaF2sMalIS8uW0qE1gXWrLvKRBSIjhAspR9D0z6BdbISxtMh/CxyjU0ajwwhUQhv3&#10;u6yh3ZfKh/i96kFrlH1uqu3K7ecK25j6s/s5cd2/vyf43f9efAMAAP//AwBQSwMEFAAGAAgAAAAh&#10;AI87xGLfAAAACwEAAA8AAABkcnMvZG93bnJldi54bWxMj8FOwzAMhu9IvENkJG4sKXQFStMJIXEB&#10;BGNw2S1rvLaicaok2wpPj5GQ4Gj/n35/rhaTG8QeQ+w9achmCgRS421PrYb3t/uzKxAxGbJm8IQa&#10;PjHCoj4+qkxp/YFecb9KreASiqXR0KU0llLGpkNn4syPSJxtfXAm8RhaaYM5cLkb5LlShXSmJ77Q&#10;mRHvOmw+Vjun4SkLLw+X6+dtHtvwtabHfBmXXuvTk+n2BkTCKf3B8KPP6lCz08bvyEYxaMiVumCU&#10;g3mRg2Bifp0VIDa/G1lX8v8P9TcAAAD//wMAUEsBAi0AFAAGAAgAAAAhALaDOJL+AAAA4QEAABMA&#10;AAAAAAAAAAAAAAAAAAAAAFtDb250ZW50X1R5cGVzXS54bWxQSwECLQAUAAYACAAAACEAOP0h/9YA&#10;AACUAQAACwAAAAAAAAAAAAAAAAAvAQAAX3JlbHMvLnJlbHNQSwECLQAUAAYACAAAACEA33/vww0C&#10;AAAnBAAADgAAAAAAAAAAAAAAAAAuAgAAZHJzL2Uyb0RvYy54bWxQSwECLQAUAAYACAAAACEAjzvE&#10;Yt8AAAALAQAADwAAAAAAAAAAAAAAAABnBAAAZHJzL2Rvd25yZXYueG1sUEsFBgAAAAAEAAQA8wAA&#10;AHMFAAAAAA==&#10;" strokecolor="black [3200]" strokeweight=".5pt">
                      <v:stroke endarrow="block" joinstyle="miter"/>
                      <o:lock v:ext="edit" shapetype="f"/>
                    </v:shape>
                  </w:pict>
                </mc:Fallback>
              </mc:AlternateContent>
            </w:r>
            <w:r w:rsidRPr="00660AEF">
              <w:rPr>
                <w:noProof/>
                <w:lang w:val="en-US"/>
              </w:rPr>
              <mc:AlternateContent>
                <mc:Choice Requires="wps">
                  <w:drawing>
                    <wp:anchor distT="0" distB="0" distL="114300" distR="114300" simplePos="0" relativeHeight="251659264" behindDoc="0" locked="0" layoutInCell="1" allowOverlap="1" wp14:anchorId="752A7B74" wp14:editId="013A0F3B">
                      <wp:simplePos x="0" y="0"/>
                      <wp:positionH relativeFrom="column">
                        <wp:posOffset>2264410</wp:posOffset>
                      </wp:positionH>
                      <wp:positionV relativeFrom="paragraph">
                        <wp:posOffset>448310</wp:posOffset>
                      </wp:positionV>
                      <wp:extent cx="1214755" cy="133350"/>
                      <wp:effectExtent l="38100" t="0" r="4445" b="76200"/>
                      <wp:wrapNone/>
                      <wp:docPr id="233"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4755"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9EFF7" id="Прямая со стрелкой 26" o:spid="_x0000_s1026" type="#_x0000_t32" style="position:absolute;margin-left:178.3pt;margin-top:35.3pt;width:95.65pt;height:1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v+EwIAACwEAAAOAAAAZHJzL2Uyb0RvYy54bWysU81uEzEQviPxDpbvZLMJKdUqmx5Sfg4V&#10;RBQewPXaWav+k22Sza3wAn0EXqEXDlDUZ9h9I8beZMufEEJcRrZnvm/mmxnPTxol0YY5L4wucT4a&#10;Y8Q0NZXQ6xK/ffPs0TFGPhBdEWk0K/GOeXyyePhgvrUFm5jayIo5BCTaF1tb4joEW2SZpzVTxI+M&#10;ZRqc3DhFAlzdOqsc2QK7ktlkPD7KtsZV1hnKvIfX096JF4mfc0bDK849C0iWGGoLybpkL6LNFnNS&#10;rB2xtaD7Msg/VKGI0JB0oDolgaB3TvxCpQR1xhseRtSozHAuKEsaQE0+/knNeU0sS1qgOd4ObfL/&#10;j5a+3KwcElWJJ9MpRpooGFL7sbvqrtuv7U13jbr37R2Y7kN31X5qb9sv7V37GU2OYuu21hfAsNQr&#10;F8XTRp/bM0MvPfiyH5zx4m0f1nCnEJfCvoCNSV2DPqAmDWU3DIU1AVF4zCf54yezGUYUfPl0Op2l&#10;qWWkiDwxrXU+PGdGoXgosQ+OiHUdlkZrmL9xfQ6yOfMh1nUPiGCpow1EyKe6QmFnQX9wgui1ZFEi&#10;hMeQpKYXkKSEnWQ9/DXj0L9YaJKSNpctpUMbAjtXXeYDC0RGCBdSDqDxn0H72AhjaZv/FjhEp4xG&#10;hwGohDbud1lDcyiV9/EH1b3WKPvCVLuVOwwXVjL1Z/994s5/f0/w+0+++AYAAP//AwBQSwMEFAAG&#10;AAgAAAAhANDfJMbgAAAACQEAAA8AAABkcnMvZG93bnJldi54bWxMj8FOwzAMhu9IvENkJG4sLXQt&#10;K3UnhMQF0BiDy25Z47UVjVMl2VZ4esIJTpblT7+/v1pOZhBHcr63jJDOEhDEjdU9twgf749XtyB8&#10;UKzVYJkQvsjDsj4/q1Sp7Ynf6LgJrYgh7EuF0IUwllL6piOj/MyOxPG2t86oEFfXSu3UKYabQV4n&#10;SS6N6jl+6NRIDx01n5uDQXhJ3etTsV3tM9+67y0/Z2u/toiXF9P9HYhAU/iD4Vc/qkMdnXb2wNqL&#10;AeFmnucRRSiSOCMwz4oFiB3CIs1B1pX836D+AQAA//8DAFBLAQItABQABgAIAAAAIQC2gziS/gAA&#10;AOEBAAATAAAAAAAAAAAAAAAAAAAAAABbQ29udGVudF9UeXBlc10ueG1sUEsBAi0AFAAGAAgAAAAh&#10;ADj9If/WAAAAlAEAAAsAAAAAAAAAAAAAAAAALwEAAF9yZWxzLy5yZWxzUEsBAi0AFAAGAAgAAAAh&#10;AJqa+/4TAgAALAQAAA4AAAAAAAAAAAAAAAAALgIAAGRycy9lMm9Eb2MueG1sUEsBAi0AFAAGAAgA&#10;AAAhANDfJMbgAAAACQEAAA8AAAAAAAAAAAAAAAAAbQQAAGRycy9kb3ducmV2LnhtbFBLBQYAAAAA&#10;BAAEAPMAAAB6BQAAAAA=&#10;" strokecolor="black [3200]" strokeweight=".5pt">
                      <v:stroke endarrow="block" joinstyle="miter"/>
                      <o:lock v:ext="edit" shapetype="f"/>
                    </v:shape>
                  </w:pict>
                </mc:Fallback>
              </mc:AlternateContent>
            </w:r>
            <w:r w:rsidRPr="00660AEF">
              <w:rPr>
                <w:noProof/>
                <w:lang w:val="en-US"/>
              </w:rPr>
              <mc:AlternateContent>
                <mc:Choice Requires="wps">
                  <w:drawing>
                    <wp:anchor distT="4294967295" distB="4294967295" distL="114300" distR="114300" simplePos="0" relativeHeight="251660288" behindDoc="0" locked="0" layoutInCell="1" allowOverlap="1" wp14:anchorId="2506E976" wp14:editId="2B66F66B">
                      <wp:simplePos x="0" y="0"/>
                      <wp:positionH relativeFrom="column">
                        <wp:posOffset>2311400</wp:posOffset>
                      </wp:positionH>
                      <wp:positionV relativeFrom="paragraph">
                        <wp:posOffset>739139</wp:posOffset>
                      </wp:positionV>
                      <wp:extent cx="1214755" cy="0"/>
                      <wp:effectExtent l="38100" t="76200" r="0" b="76200"/>
                      <wp:wrapNone/>
                      <wp:docPr id="232"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4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B999A" id="Прямая со стрелкой 69" o:spid="_x0000_s1026" type="#_x0000_t32" style="position:absolute;margin-left:182pt;margin-top:58.2pt;width:95.65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nADQIAACcEAAAOAAAAZHJzL2Uyb0RvYy54bWysU0tuFDEQ3SNxB8t7pqcHEkJrerKY8FlE&#10;MCJwAMdtd1vxT7aZ6dkFLpAj5ApsWBBQztB9I8rumQ4/IYTYlGxXvVf1qsrz41ZJtGbOC6NLnE+m&#10;GDFNTSV0XeK3b549OMLIB6IrIo1mJd4yj48X9+/NN7ZgM9MYWTGHgET7YmNL3IRgiyzztGGK+Imx&#10;TIOTG6dIgKurs8qRDbArmc2m08NsY1xlnaHMe3g9GZx4kfg5ZzS84tyzgGSJobaQrEv2PNpsMSdF&#10;7YhtBN2VQf6hCkWEhqQj1QkJBL1z4hcqJagz3vAwoUZlhnNBWdIAavLpT2rOGmJZ0gLN8XZsk/9/&#10;tPTleuWQqEo8ezjDSBMFQ+qu+8v+qvvafeyvUP++uwXTf+gvu0/dl+6mu+0+o8MnsXUb6wtgWOqV&#10;i+Jpq8/sqaEXHnzZD8548XYIa7lTiEthX8DGpK5BH1CbhrIdh8LagCg85rP80eODA4zo3peRIlLE&#10;jNb58JwZheKhxD44IuomLI3WMHrjBnqyPvUhlnQHiGCpow1EyKe6QmFrQXpwguhasqgOwmNIEjLU&#10;nlSErWQD/DXj0LpYY1KRlpYtpUNrAutWXeQjC0RGCBdSjqDpn0G72AhjaZH/FjhGp4xGhxGohDbu&#10;d1lDuy+VD/F71YPWKPvcVNuV288VtjH1Z/dz4rp/f0/wu/+9+AYAAP//AwBQSwMEFAAGAAgAAAAh&#10;ABvCkGHfAAAACwEAAA8AAABkcnMvZG93bnJldi54bWxMj8FOwzAQRO9I/IO1SNyoE5oEFOJUCIkL&#10;IChtL7258TaJiNeR7baBr2eRkOC4M6PZN9VisoM4og+9IwXpLAGB1DjTU6tgs368ugURoiajB0eo&#10;4BMDLOrzs0qXxp3oHY+r2AouoVBqBV2MYyllaDq0OszciMTe3nmrI5++lcbrE5fbQV4nSSGt7ok/&#10;dHrEhw6bj9XBKnhJ/dvTzfZ1n4XWf23pOVuGpVPq8mK6vwMRcYp/YfjBZ3SomWnnDmSCGBTMi4y3&#10;RDbSIgPBiTzP5yB2v4qsK/l/Q/0NAAD//wMAUEsBAi0AFAAGAAgAAAAhALaDOJL+AAAA4QEAABMA&#10;AAAAAAAAAAAAAAAAAAAAAFtDb250ZW50X1R5cGVzXS54bWxQSwECLQAUAAYACAAAACEAOP0h/9YA&#10;AACUAQAACwAAAAAAAAAAAAAAAAAvAQAAX3JlbHMvLnJlbHNQSwECLQAUAAYACAAAACEApLMZwA0C&#10;AAAnBAAADgAAAAAAAAAAAAAAAAAuAgAAZHJzL2Uyb0RvYy54bWxQSwECLQAUAAYACAAAACEAG8KQ&#10;Yd8AAAALAQAADwAAAAAAAAAAAAAAAABnBAAAZHJzL2Rvd25yZXYueG1sUEsFBgAAAAAEAAQA8wAA&#10;AHMFAAAAAA==&#10;" strokecolor="black [3200]" strokeweight=".5pt">
                      <v:stroke endarrow="block" joinstyle="miter"/>
                      <o:lock v:ext="edit" shapetype="f"/>
                    </v:shape>
                  </w:pict>
                </mc:Fallback>
              </mc:AlternateContent>
            </w:r>
            <w:r w:rsidRPr="00660AEF">
              <w:rPr>
                <w:noProof/>
                <w:lang w:val="en-US"/>
              </w:rPr>
              <mc:AlternateContent>
                <mc:Choice Requires="wps">
                  <w:drawing>
                    <wp:anchor distT="0" distB="0" distL="114300" distR="114300" simplePos="0" relativeHeight="251658240" behindDoc="0" locked="0" layoutInCell="1" allowOverlap="1" wp14:anchorId="285809CE" wp14:editId="28083240">
                      <wp:simplePos x="0" y="0"/>
                      <wp:positionH relativeFrom="column">
                        <wp:posOffset>1781810</wp:posOffset>
                      </wp:positionH>
                      <wp:positionV relativeFrom="paragraph">
                        <wp:posOffset>175260</wp:posOffset>
                      </wp:positionV>
                      <wp:extent cx="1697355" cy="584200"/>
                      <wp:effectExtent l="38100" t="0" r="0" b="82550"/>
                      <wp:wrapNone/>
                      <wp:docPr id="231" name="Соединитель: усту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97355" cy="584200"/>
                              </a:xfrm>
                              <a:prstGeom prst="bentConnector3">
                                <a:avLst>
                                  <a:gd name="adj1" fmla="val 8217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4C020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70" o:spid="_x0000_s1026" type="#_x0000_t34" style="position:absolute;margin-left:140.3pt;margin-top:13.8pt;width:133.65pt;height:4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rEKAIAAFUEAAAOAAAAZHJzL2Uyb0RvYy54bWysVMuO0zAU3SPxD5b3NE07nZao6Sw6PBYj&#10;qBj4ANexWzOObdmmTZfMbOcn+AeQRkLALyR/xLWThqcQQmwsP+459557bjI/q0qJdsw6oVWO08EQ&#10;I6aoLoTa5PjVy8cPZhg5T1RBpFYsxwfm8Nni/r353mRspLdaFswiIFEu25scb703WZI4umUlcQNt&#10;mIJHrm1JPBztJiks2QN7KZPRcHia7LUtjNWUOQe35+0jXkR+zhn1zzl3zCOZY6jNx9XGdR3WZDEn&#10;2cYSsxW0K4P8QxUlEQqS9lTnxBP0xopfqEpBrXaa+wHVZaI5F5RFDaAmHf6k5nJLDItaoDnO9G1y&#10;/4+WPtutLBJFjkfjFCNFSjCpfld/rj/U7+u7+lN911zD/mNzm6HmpnnbXDc39Rc0ja3bG5cBw1Kt&#10;bBBPK3VpLjS9ctDW5IfHcHCmDau4LRGXwjyFiYldgz6gKppy6E1hlUcULtPTh9PxZIIRhbfJ7ARc&#10;D64lJAs8Ia2xzj9hukRhk+M1U36plQLvtR1HfrK7cD7aU3QSSfEa5PJSgts7ItFslE5POt4uGjIc&#10;mQNUqrB6IuQjVSB/MNAobwVRG8k6YAiJslulUbM/SNbCXzAOjQ6KYk1xxNlSWgT5c1xcpT0LRAYI&#10;F1L2oOGfQV1sgLE49n8L7KNjRq18DyyF0vZ3WX11LJW38UfVrdYge62Lw8oepwBmNxrWfWfh4/j+&#10;HOHf/gaLrwAAAP//AwBQSwMEFAAGAAgAAAAhAM8S5SHfAAAACgEAAA8AAABkcnMvZG93bnJldi54&#10;bWxMj8FOwzAQRO9I/IO1SFwQdRKVNA1xKlQJLkhULXyAGy9JhL2OYicNf89ygtPuap5mZqvd4qyY&#10;cQy9JwXpKgGB1HjTU6vg4/35vgARoiajrSdU8I0BdvX1VaVL4y90xPkUW8EmFEqtoItxKKUMTYdO&#10;h5UfkFj79KPTkc+xlWbUFzZ3VmZJkkune+KETg+477D5Ok2OQ8ZDf2z0a/pG88s+LQ5TtrZ3St3e&#10;LE+PICIu8Q+G3/pcHWrudPYTmSCsgqxIckZ52fBk4GG92YI4M5luc5B1Jf+/UP8AAAD//wMAUEsB&#10;Ai0AFAAGAAgAAAAhALaDOJL+AAAA4QEAABMAAAAAAAAAAAAAAAAAAAAAAFtDb250ZW50X1R5cGVz&#10;XS54bWxQSwECLQAUAAYACAAAACEAOP0h/9YAAACUAQAACwAAAAAAAAAAAAAAAAAvAQAAX3JlbHMv&#10;LnJlbHNQSwECLQAUAAYACAAAACEAeS06xCgCAABVBAAADgAAAAAAAAAAAAAAAAAuAgAAZHJzL2Uy&#10;b0RvYy54bWxQSwECLQAUAAYACAAAACEAzxLlId8AAAAKAQAADwAAAAAAAAAAAAAAAACCBAAAZHJz&#10;L2Rvd25yZXYueG1sUEsFBgAAAAAEAAQA8wAAAI4FAAAAAA==&#10;" adj="17750" strokecolor="black [3200]" strokeweight=".5pt">
                      <v:stroke endarrow="block"/>
                      <o:lock v:ext="edit" shapetype="f"/>
                    </v:shape>
                  </w:pict>
                </mc:Fallback>
              </mc:AlternateContent>
            </w:r>
            <w:r w:rsidR="00BD149E" w:rsidRPr="00660AEF">
              <w:rPr>
                <w:noProof/>
                <w:lang w:val="en-US"/>
              </w:rPr>
              <w:drawing>
                <wp:inline distT="0" distB="0" distL="0" distR="0" wp14:anchorId="7695E27A" wp14:editId="5D7C9C40">
                  <wp:extent cx="3048000" cy="2986632"/>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5086" cy="3013173"/>
                          </a:xfrm>
                          <a:prstGeom prst="rect">
                            <a:avLst/>
                          </a:prstGeom>
                        </pic:spPr>
                      </pic:pic>
                    </a:graphicData>
                  </a:graphic>
                </wp:inline>
              </w:drawing>
            </w:r>
          </w:p>
        </w:tc>
      </w:tr>
      <w:tr w:rsidR="004B3C81" w:rsidRPr="00660AEF" w14:paraId="39CDBEE2" w14:textId="77777777" w:rsidTr="00BD0737">
        <w:tc>
          <w:tcPr>
            <w:tcW w:w="9345" w:type="dxa"/>
          </w:tcPr>
          <w:p w14:paraId="2F6BCBB8" w14:textId="77777777" w:rsidR="00BD149E" w:rsidRPr="00660AEF" w:rsidRDefault="00BD149E" w:rsidP="00B77191">
            <w:pPr>
              <w:ind w:firstLine="0"/>
            </w:pPr>
          </w:p>
          <w:p w14:paraId="55730D30" w14:textId="3870117B" w:rsidR="00BD149E" w:rsidRPr="00660AEF" w:rsidRDefault="00BD149E" w:rsidP="001A5DEF">
            <w:pPr>
              <w:ind w:firstLine="0"/>
              <w:jc w:val="center"/>
            </w:pPr>
            <w:r w:rsidRPr="00660AEF">
              <w:t xml:space="preserve">Рисунок </w:t>
            </w:r>
            <w:r w:rsidR="001A5DEF">
              <w:t xml:space="preserve">1 – </w:t>
            </w:r>
            <w:r w:rsidRPr="00660AEF">
              <w:t xml:space="preserve">Геометрическая схема активной зоны </w:t>
            </w:r>
            <w:r w:rsidRPr="00660AEF">
              <w:rPr>
                <w:lang w:val="en-US"/>
              </w:rPr>
              <w:t>NIRR</w:t>
            </w:r>
            <w:r w:rsidRPr="00660AEF">
              <w:t xml:space="preserve">-1 из </w:t>
            </w:r>
            <w:r w:rsidRPr="00660AEF">
              <w:rPr>
                <w:lang w:val="en-US"/>
              </w:rPr>
              <w:t>MCNP</w:t>
            </w:r>
          </w:p>
        </w:tc>
      </w:tr>
    </w:tbl>
    <w:p w14:paraId="2520B2C7" w14:textId="77777777" w:rsidR="00BD149E" w:rsidRPr="00660AEF" w:rsidRDefault="00BD149E" w:rsidP="00B77191">
      <w:pPr>
        <w:ind w:firstLine="0"/>
        <w:rPr>
          <w:i/>
          <w:lang w:eastAsia="ru-RU"/>
        </w:rPr>
      </w:pPr>
    </w:p>
    <w:p w14:paraId="72774B7D" w14:textId="70F89D68" w:rsidR="00BD149E" w:rsidRPr="00660AEF" w:rsidRDefault="00BD149E" w:rsidP="00B77191">
      <w:pPr>
        <w:ind w:firstLine="0"/>
        <w:rPr>
          <w:iCs/>
          <w:lang w:eastAsia="ru-RU"/>
        </w:rPr>
      </w:pPr>
      <w:r w:rsidRPr="00660AEF">
        <w:rPr>
          <w:iCs/>
          <w:lang w:eastAsia="ru-RU"/>
        </w:rPr>
        <w:t>Таблица 2</w:t>
      </w:r>
      <w:r w:rsidR="008958C6">
        <w:rPr>
          <w:iCs/>
          <w:lang w:eastAsia="ru-RU"/>
        </w:rPr>
        <w:t xml:space="preserve"> – </w:t>
      </w:r>
      <w:r w:rsidRPr="00660AEF">
        <w:rPr>
          <w:iCs/>
          <w:lang w:eastAsia="ru-RU"/>
        </w:rPr>
        <w:t xml:space="preserve">Сравнение характеристик активной зоны </w:t>
      </w:r>
      <w:r w:rsidRPr="00660AEF">
        <w:rPr>
          <w:iCs/>
          <w:lang w:val="en-US" w:eastAsia="ru-RU"/>
        </w:rPr>
        <w:t>NIRR</w:t>
      </w:r>
      <w:r w:rsidRPr="00660AEF">
        <w:rPr>
          <w:iCs/>
          <w:lang w:eastAsia="ru-RU"/>
        </w:rPr>
        <w:t>-1 с ВОУ и НОУ</w:t>
      </w:r>
    </w:p>
    <w:p w14:paraId="6597FA63" w14:textId="77777777" w:rsidR="00BD149E" w:rsidRPr="00660AEF" w:rsidRDefault="00BD149E" w:rsidP="00B77191">
      <w:pPr>
        <w:ind w:firstLine="0"/>
        <w:jc w:val="center"/>
        <w:rPr>
          <w:iCs/>
          <w:lang w:eastAsia="ru-RU"/>
        </w:rPr>
      </w:pPr>
    </w:p>
    <w:tbl>
      <w:tblPr>
        <w:tblW w:w="0" w:type="auto"/>
        <w:jc w:val="center"/>
        <w:tblLayout w:type="fixed"/>
        <w:tblCellMar>
          <w:left w:w="0" w:type="dxa"/>
          <w:right w:w="0" w:type="dxa"/>
        </w:tblCellMar>
        <w:tblLook w:val="0000" w:firstRow="0" w:lastRow="0" w:firstColumn="0" w:lastColumn="0" w:noHBand="0" w:noVBand="0"/>
      </w:tblPr>
      <w:tblGrid>
        <w:gridCol w:w="4531"/>
        <w:gridCol w:w="2279"/>
        <w:gridCol w:w="2552"/>
      </w:tblGrid>
      <w:tr w:rsidR="004B3C81" w:rsidRPr="00660AEF" w14:paraId="7D7A8DC3"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126D8B19" w14:textId="77777777" w:rsidR="00BD149E" w:rsidRPr="00660AEF" w:rsidRDefault="00BD149E" w:rsidP="00DE7377">
            <w:pPr>
              <w:ind w:firstLine="0"/>
              <w:rPr>
                <w:lang w:eastAsia="ru-RU"/>
              </w:rPr>
            </w:pPr>
            <w:r w:rsidRPr="00660AEF">
              <w:rPr>
                <w:lang w:eastAsia="ru-RU"/>
              </w:rPr>
              <w:t>Топливо</w:t>
            </w:r>
          </w:p>
        </w:tc>
        <w:tc>
          <w:tcPr>
            <w:tcW w:w="2279" w:type="dxa"/>
            <w:tcBorders>
              <w:top w:val="single" w:sz="4" w:space="0" w:color="auto"/>
              <w:left w:val="single" w:sz="4" w:space="0" w:color="auto"/>
              <w:bottom w:val="nil"/>
              <w:right w:val="nil"/>
            </w:tcBorders>
            <w:shd w:val="clear" w:color="auto" w:fill="FFFFFF"/>
            <w:vAlign w:val="center"/>
          </w:tcPr>
          <w:p w14:paraId="0F7DFD7A" w14:textId="77777777" w:rsidR="00BD149E" w:rsidRPr="00660AEF" w:rsidRDefault="00BD149E" w:rsidP="00B77191">
            <w:pPr>
              <w:ind w:firstLine="0"/>
              <w:rPr>
                <w:lang w:eastAsia="ru-RU"/>
              </w:rPr>
            </w:pPr>
            <w:r w:rsidRPr="00660AEF">
              <w:rPr>
                <w:lang w:eastAsia="ru-RU"/>
              </w:rPr>
              <w:t>ВОУ</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6F71D80E" w14:textId="77777777" w:rsidR="00BD149E" w:rsidRPr="00660AEF" w:rsidRDefault="00BD149E" w:rsidP="00B77191">
            <w:pPr>
              <w:ind w:firstLine="0"/>
              <w:rPr>
                <w:lang w:eastAsia="ru-RU"/>
              </w:rPr>
            </w:pPr>
            <w:r w:rsidRPr="00660AEF">
              <w:rPr>
                <w:lang w:eastAsia="ru-RU"/>
              </w:rPr>
              <w:t>НОУ</w:t>
            </w:r>
          </w:p>
        </w:tc>
      </w:tr>
      <w:tr w:rsidR="004B3C81" w:rsidRPr="00660AEF" w14:paraId="56D891CF"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619D7BA2" w14:textId="77777777" w:rsidR="00BD149E" w:rsidRPr="00660AEF" w:rsidRDefault="00BD149E" w:rsidP="00DE7377">
            <w:pPr>
              <w:ind w:firstLine="0"/>
              <w:rPr>
                <w:lang w:eastAsia="ru-RU"/>
              </w:rPr>
            </w:pPr>
            <w:r w:rsidRPr="00660AEF">
              <w:rPr>
                <w:lang w:eastAsia="ru-RU"/>
              </w:rPr>
              <w:t>Диаметр и высота активной зоны, мм</w:t>
            </w:r>
          </w:p>
        </w:tc>
        <w:tc>
          <w:tcPr>
            <w:tcW w:w="2279" w:type="dxa"/>
            <w:tcBorders>
              <w:top w:val="single" w:sz="4" w:space="0" w:color="auto"/>
              <w:left w:val="single" w:sz="4" w:space="0" w:color="auto"/>
              <w:bottom w:val="nil"/>
              <w:right w:val="nil"/>
            </w:tcBorders>
            <w:shd w:val="clear" w:color="auto" w:fill="FFFFFF"/>
            <w:vAlign w:val="center"/>
          </w:tcPr>
          <w:p w14:paraId="719CD130" w14:textId="77777777" w:rsidR="00BD149E" w:rsidRPr="00660AEF" w:rsidRDefault="00BD149E" w:rsidP="00B77191">
            <w:pPr>
              <w:ind w:firstLine="0"/>
              <w:rPr>
                <w:lang w:eastAsia="ru-RU"/>
              </w:rPr>
            </w:pPr>
            <w:r w:rsidRPr="00660AEF">
              <w:rPr>
                <w:lang w:val="en-GB" w:eastAsia="ru-RU"/>
              </w:rPr>
              <w:t>230</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28120863" w14:textId="77777777" w:rsidR="00BD149E" w:rsidRPr="00660AEF" w:rsidRDefault="00BD149E" w:rsidP="00B77191">
            <w:pPr>
              <w:ind w:firstLine="0"/>
              <w:rPr>
                <w:lang w:eastAsia="ru-RU"/>
              </w:rPr>
            </w:pPr>
            <w:r w:rsidRPr="00660AEF">
              <w:rPr>
                <w:lang w:val="en-GB" w:eastAsia="ru-RU"/>
              </w:rPr>
              <w:t>23</w:t>
            </w:r>
            <w:r w:rsidRPr="00660AEF">
              <w:rPr>
                <w:lang w:eastAsia="ru-RU"/>
              </w:rPr>
              <w:t>0</w:t>
            </w:r>
          </w:p>
        </w:tc>
      </w:tr>
      <w:tr w:rsidR="004B3C81" w:rsidRPr="00660AEF" w14:paraId="4AB8D25C"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4D5E95DA" w14:textId="77777777" w:rsidR="00BD149E" w:rsidRPr="00660AEF" w:rsidRDefault="00BD149E" w:rsidP="00DE7377">
            <w:pPr>
              <w:ind w:firstLine="0"/>
              <w:rPr>
                <w:lang w:eastAsia="ru-RU"/>
              </w:rPr>
            </w:pPr>
            <w:r w:rsidRPr="00660AEF">
              <w:rPr>
                <w:lang w:eastAsia="ru-RU"/>
              </w:rPr>
              <w:t>Материал решетки</w:t>
            </w:r>
            <w:r w:rsidRPr="00660AEF">
              <w:rPr>
                <w:lang w:val="en-US" w:eastAsia="ru-RU"/>
              </w:rPr>
              <w:t xml:space="preserve"> </w:t>
            </w:r>
            <w:r w:rsidRPr="00660AEF">
              <w:rPr>
                <w:lang w:eastAsia="ru-RU"/>
              </w:rPr>
              <w:t>плиты</w:t>
            </w:r>
          </w:p>
        </w:tc>
        <w:tc>
          <w:tcPr>
            <w:tcW w:w="2279" w:type="dxa"/>
            <w:tcBorders>
              <w:top w:val="single" w:sz="4" w:space="0" w:color="auto"/>
              <w:left w:val="single" w:sz="4" w:space="0" w:color="auto"/>
              <w:bottom w:val="nil"/>
              <w:right w:val="nil"/>
            </w:tcBorders>
            <w:shd w:val="clear" w:color="auto" w:fill="FFFFFF"/>
            <w:vAlign w:val="center"/>
          </w:tcPr>
          <w:p w14:paraId="40A7BC5D" w14:textId="77777777" w:rsidR="00BD149E" w:rsidRPr="00660AEF" w:rsidRDefault="00BD149E" w:rsidP="00B77191">
            <w:pPr>
              <w:ind w:firstLine="0"/>
              <w:rPr>
                <w:lang w:eastAsia="ru-RU"/>
              </w:rPr>
            </w:pPr>
            <w:r w:rsidRPr="00660AEF">
              <w:rPr>
                <w:lang w:eastAsia="ru-RU"/>
              </w:rPr>
              <w:t>Алюминий</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7DF21266" w14:textId="77777777" w:rsidR="00BD149E" w:rsidRPr="00660AEF" w:rsidRDefault="00BD149E" w:rsidP="00B77191">
            <w:pPr>
              <w:ind w:firstLine="0"/>
              <w:rPr>
                <w:lang w:eastAsia="ru-RU"/>
              </w:rPr>
            </w:pPr>
            <w:r w:rsidRPr="00660AEF">
              <w:rPr>
                <w:lang w:eastAsia="ru-RU"/>
              </w:rPr>
              <w:t>Циркониевый сплав</w:t>
            </w:r>
          </w:p>
        </w:tc>
      </w:tr>
      <w:tr w:rsidR="004B3C81" w:rsidRPr="00660AEF" w14:paraId="6B3A8D5A"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2F6ADE47" w14:textId="77777777" w:rsidR="00BD149E" w:rsidRPr="00660AEF" w:rsidRDefault="00BD149E" w:rsidP="00DE7377">
            <w:pPr>
              <w:ind w:firstLine="0"/>
              <w:rPr>
                <w:lang w:eastAsia="ru-RU"/>
              </w:rPr>
            </w:pPr>
            <w:r w:rsidRPr="00660AEF">
              <w:rPr>
                <w:lang w:eastAsia="ru-RU"/>
              </w:rPr>
              <w:t>Число топливных стержней</w:t>
            </w:r>
          </w:p>
        </w:tc>
        <w:tc>
          <w:tcPr>
            <w:tcW w:w="2279" w:type="dxa"/>
            <w:tcBorders>
              <w:top w:val="single" w:sz="4" w:space="0" w:color="auto"/>
              <w:left w:val="single" w:sz="4" w:space="0" w:color="auto"/>
              <w:bottom w:val="nil"/>
              <w:right w:val="nil"/>
            </w:tcBorders>
            <w:shd w:val="clear" w:color="auto" w:fill="FFFFFF"/>
            <w:vAlign w:val="center"/>
          </w:tcPr>
          <w:p w14:paraId="31DE0EE1" w14:textId="77777777" w:rsidR="00BD149E" w:rsidRPr="00660AEF" w:rsidRDefault="00BD149E" w:rsidP="00B77191">
            <w:pPr>
              <w:ind w:firstLine="0"/>
              <w:rPr>
                <w:lang w:val="en-GB" w:eastAsia="ru-RU"/>
              </w:rPr>
            </w:pPr>
            <w:r w:rsidRPr="00660AEF">
              <w:rPr>
                <w:lang w:val="en-GB" w:eastAsia="ru-RU"/>
              </w:rPr>
              <w:t>347</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2EED9359" w14:textId="77777777" w:rsidR="00BD149E" w:rsidRPr="00660AEF" w:rsidRDefault="00BD149E" w:rsidP="00B77191">
            <w:pPr>
              <w:ind w:firstLine="0"/>
              <w:rPr>
                <w:lang w:val="en-GB" w:eastAsia="ru-RU"/>
              </w:rPr>
            </w:pPr>
            <w:r w:rsidRPr="00660AEF">
              <w:rPr>
                <w:lang w:val="en-GB" w:eastAsia="ru-RU"/>
              </w:rPr>
              <w:t>348</w:t>
            </w:r>
          </w:p>
        </w:tc>
      </w:tr>
      <w:tr w:rsidR="004B3C81" w:rsidRPr="00660AEF" w14:paraId="6374A22C"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404DB599" w14:textId="77777777" w:rsidR="00BD149E" w:rsidRPr="00660AEF" w:rsidRDefault="00BD149E" w:rsidP="00DE7377">
            <w:pPr>
              <w:ind w:firstLine="0"/>
              <w:rPr>
                <w:lang w:eastAsia="ru-RU"/>
              </w:rPr>
            </w:pPr>
            <w:r w:rsidRPr="00660AEF">
              <w:rPr>
                <w:lang w:eastAsia="ru-RU"/>
              </w:rPr>
              <w:t>Диаметр топливного стержня с оболочкой, мм</w:t>
            </w:r>
          </w:p>
        </w:tc>
        <w:tc>
          <w:tcPr>
            <w:tcW w:w="2279" w:type="dxa"/>
            <w:tcBorders>
              <w:top w:val="single" w:sz="4" w:space="0" w:color="auto"/>
              <w:left w:val="single" w:sz="4" w:space="0" w:color="auto"/>
              <w:bottom w:val="nil"/>
              <w:right w:val="nil"/>
            </w:tcBorders>
            <w:shd w:val="clear" w:color="auto" w:fill="FFFFFF"/>
            <w:vAlign w:val="center"/>
          </w:tcPr>
          <w:p w14:paraId="003C8AD3" w14:textId="77777777" w:rsidR="00BD149E" w:rsidRPr="00660AEF" w:rsidRDefault="00BD149E" w:rsidP="00B77191">
            <w:pPr>
              <w:ind w:firstLine="0"/>
              <w:rPr>
                <w:lang w:val="en-GB" w:eastAsia="ru-RU"/>
              </w:rPr>
            </w:pPr>
            <w:r w:rsidRPr="00660AEF">
              <w:rPr>
                <w:lang w:val="en-GB" w:eastAsia="ru-RU"/>
              </w:rPr>
              <w:t>5.5</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2DA664C5" w14:textId="77777777" w:rsidR="00BD149E" w:rsidRPr="00660AEF" w:rsidRDefault="00BD149E" w:rsidP="00B77191">
            <w:pPr>
              <w:ind w:firstLine="0"/>
              <w:rPr>
                <w:lang w:val="en-GB" w:eastAsia="ru-RU"/>
              </w:rPr>
            </w:pPr>
            <w:r w:rsidRPr="00660AEF">
              <w:rPr>
                <w:lang w:val="en-GB" w:eastAsia="ru-RU"/>
              </w:rPr>
              <w:t>5.5</w:t>
            </w:r>
          </w:p>
        </w:tc>
      </w:tr>
      <w:tr w:rsidR="004B3C81" w:rsidRPr="00660AEF" w14:paraId="2C8446AB"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0C7E5A96" w14:textId="77777777" w:rsidR="00BD149E" w:rsidRPr="00660AEF" w:rsidRDefault="00BD149E" w:rsidP="00B77191">
            <w:pPr>
              <w:ind w:firstLine="0"/>
              <w:rPr>
                <w:lang w:eastAsia="ru-RU"/>
              </w:rPr>
            </w:pPr>
            <w:r w:rsidRPr="00660AEF">
              <w:rPr>
                <w:lang w:eastAsia="ru-RU"/>
              </w:rPr>
              <w:t>Длина топлива, мм</w:t>
            </w:r>
          </w:p>
        </w:tc>
        <w:tc>
          <w:tcPr>
            <w:tcW w:w="2279" w:type="dxa"/>
            <w:tcBorders>
              <w:top w:val="single" w:sz="4" w:space="0" w:color="auto"/>
              <w:left w:val="single" w:sz="4" w:space="0" w:color="auto"/>
              <w:bottom w:val="nil"/>
              <w:right w:val="nil"/>
            </w:tcBorders>
            <w:shd w:val="clear" w:color="auto" w:fill="FFFFFF"/>
            <w:vAlign w:val="center"/>
          </w:tcPr>
          <w:p w14:paraId="6665F5D8" w14:textId="77777777" w:rsidR="00BD149E" w:rsidRPr="00660AEF" w:rsidRDefault="00BD149E" w:rsidP="00B77191">
            <w:pPr>
              <w:ind w:firstLine="0"/>
              <w:rPr>
                <w:lang w:val="en-GB" w:eastAsia="ru-RU"/>
              </w:rPr>
            </w:pPr>
            <w:r w:rsidRPr="00660AEF">
              <w:rPr>
                <w:lang w:val="en-GB" w:eastAsia="ru-RU"/>
              </w:rPr>
              <w:t>230</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70955900" w14:textId="77777777" w:rsidR="00BD149E" w:rsidRPr="00660AEF" w:rsidRDefault="00BD149E" w:rsidP="00B77191">
            <w:pPr>
              <w:ind w:firstLine="0"/>
              <w:rPr>
                <w:lang w:val="en-GB" w:eastAsia="ru-RU"/>
              </w:rPr>
            </w:pPr>
            <w:r w:rsidRPr="00660AEF">
              <w:rPr>
                <w:lang w:val="en-GB" w:eastAsia="ru-RU"/>
              </w:rPr>
              <w:t>230</w:t>
            </w:r>
          </w:p>
        </w:tc>
      </w:tr>
      <w:tr w:rsidR="004B3C81" w:rsidRPr="00660AEF" w14:paraId="548EE4C5"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6997D6B9" w14:textId="77777777" w:rsidR="00BD149E" w:rsidRPr="00660AEF" w:rsidRDefault="00BD149E" w:rsidP="00B77191">
            <w:pPr>
              <w:ind w:firstLine="0"/>
              <w:rPr>
                <w:lang w:eastAsia="ru-RU"/>
              </w:rPr>
            </w:pPr>
            <w:r w:rsidRPr="00660AEF">
              <w:rPr>
                <w:lang w:eastAsia="ru-RU"/>
              </w:rPr>
              <w:t>Материал оболочки топлива</w:t>
            </w:r>
          </w:p>
        </w:tc>
        <w:tc>
          <w:tcPr>
            <w:tcW w:w="2279" w:type="dxa"/>
            <w:tcBorders>
              <w:top w:val="single" w:sz="4" w:space="0" w:color="auto"/>
              <w:left w:val="single" w:sz="4" w:space="0" w:color="auto"/>
              <w:bottom w:val="nil"/>
              <w:right w:val="nil"/>
            </w:tcBorders>
            <w:shd w:val="clear" w:color="auto" w:fill="FFFFFF"/>
            <w:vAlign w:val="center"/>
          </w:tcPr>
          <w:p w14:paraId="011577CA" w14:textId="77777777" w:rsidR="00BD149E" w:rsidRPr="00660AEF" w:rsidRDefault="00BD149E" w:rsidP="00B77191">
            <w:pPr>
              <w:ind w:firstLine="0"/>
              <w:rPr>
                <w:lang w:eastAsia="ru-RU"/>
              </w:rPr>
            </w:pPr>
            <w:r w:rsidRPr="00660AEF">
              <w:rPr>
                <w:lang w:eastAsia="ru-RU"/>
              </w:rPr>
              <w:t>Алюминий</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2FA1282C" w14:textId="77777777" w:rsidR="00BD149E" w:rsidRPr="00660AEF" w:rsidRDefault="00BD149E" w:rsidP="00B77191">
            <w:pPr>
              <w:ind w:firstLine="0"/>
              <w:rPr>
                <w:lang w:eastAsia="ru-RU"/>
              </w:rPr>
            </w:pPr>
            <w:r w:rsidRPr="00660AEF">
              <w:rPr>
                <w:lang w:eastAsia="ru-RU"/>
              </w:rPr>
              <w:t>Циркониевый сплав</w:t>
            </w:r>
          </w:p>
        </w:tc>
      </w:tr>
      <w:tr w:rsidR="004B3C81" w:rsidRPr="00660AEF" w14:paraId="464B0E57"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08EB352C" w14:textId="77777777" w:rsidR="00BD149E" w:rsidRPr="00660AEF" w:rsidRDefault="00BD149E" w:rsidP="00B77191">
            <w:pPr>
              <w:ind w:firstLine="0"/>
              <w:rPr>
                <w:lang w:eastAsia="ru-RU"/>
              </w:rPr>
            </w:pPr>
            <w:r w:rsidRPr="00660AEF">
              <w:rPr>
                <w:lang w:eastAsia="ru-RU"/>
              </w:rPr>
              <w:t>Топливо</w:t>
            </w:r>
          </w:p>
        </w:tc>
        <w:tc>
          <w:tcPr>
            <w:tcW w:w="2279" w:type="dxa"/>
            <w:tcBorders>
              <w:top w:val="single" w:sz="4" w:space="0" w:color="auto"/>
              <w:left w:val="single" w:sz="4" w:space="0" w:color="auto"/>
              <w:bottom w:val="nil"/>
              <w:right w:val="nil"/>
            </w:tcBorders>
            <w:shd w:val="clear" w:color="auto" w:fill="FFFFFF"/>
            <w:vAlign w:val="center"/>
          </w:tcPr>
          <w:p w14:paraId="42637B74" w14:textId="77777777" w:rsidR="00BD149E" w:rsidRPr="00660AEF" w:rsidRDefault="00BD149E" w:rsidP="00B77191">
            <w:pPr>
              <w:ind w:firstLine="0"/>
              <w:rPr>
                <w:lang w:eastAsia="ru-RU"/>
              </w:rPr>
            </w:pPr>
            <w:r w:rsidRPr="00660AEF">
              <w:rPr>
                <w:lang w:val="en-GB" w:eastAsia="ru-RU"/>
              </w:rPr>
              <w:t xml:space="preserve">U-Al </w:t>
            </w:r>
            <w:r w:rsidRPr="00660AEF">
              <w:rPr>
                <w:lang w:eastAsia="ru-RU"/>
              </w:rPr>
              <w:t>сплав</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7D83D9E4" w14:textId="77777777" w:rsidR="00BD149E" w:rsidRPr="00660AEF" w:rsidRDefault="00BD149E" w:rsidP="00B77191">
            <w:pPr>
              <w:ind w:firstLine="0"/>
              <w:rPr>
                <w:lang w:val="en-GB" w:eastAsia="ru-RU"/>
              </w:rPr>
            </w:pPr>
            <w:r w:rsidRPr="00660AEF">
              <w:rPr>
                <w:lang w:val="en-GB" w:eastAsia="ru-RU"/>
              </w:rPr>
              <w:t>UO</w:t>
            </w:r>
            <w:r w:rsidRPr="00660AEF">
              <w:rPr>
                <w:vertAlign w:val="subscript"/>
                <w:lang w:val="en-GB" w:eastAsia="ru-RU"/>
              </w:rPr>
              <w:t>2</w:t>
            </w:r>
          </w:p>
        </w:tc>
      </w:tr>
      <w:tr w:rsidR="004B3C81" w:rsidRPr="00660AEF" w14:paraId="6E2BDD1C"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48720C07" w14:textId="77777777" w:rsidR="00BD149E" w:rsidRPr="00660AEF" w:rsidRDefault="00BD149E" w:rsidP="00B77191">
            <w:pPr>
              <w:ind w:firstLine="0"/>
              <w:rPr>
                <w:lang w:eastAsia="ru-RU"/>
              </w:rPr>
            </w:pPr>
            <w:r w:rsidRPr="00660AEF">
              <w:rPr>
                <w:lang w:eastAsia="ru-RU"/>
              </w:rPr>
              <w:t>Обогащение</w:t>
            </w:r>
            <w:r w:rsidRPr="00660AEF">
              <w:rPr>
                <w:lang w:val="en-GB" w:eastAsia="ru-RU"/>
              </w:rPr>
              <w:t xml:space="preserve"> </w:t>
            </w:r>
            <w:r w:rsidRPr="00660AEF">
              <w:rPr>
                <w:vertAlign w:val="superscript"/>
                <w:lang w:eastAsia="ru-RU"/>
              </w:rPr>
              <w:t>235</w:t>
            </w:r>
            <w:r w:rsidRPr="00660AEF">
              <w:rPr>
                <w:lang w:val="en-GB" w:eastAsia="ru-RU"/>
              </w:rPr>
              <w:t>U</w:t>
            </w:r>
            <w:r w:rsidRPr="00660AEF">
              <w:rPr>
                <w:lang w:eastAsia="ru-RU"/>
              </w:rPr>
              <w:t>, %</w:t>
            </w:r>
          </w:p>
        </w:tc>
        <w:tc>
          <w:tcPr>
            <w:tcW w:w="2279" w:type="dxa"/>
            <w:tcBorders>
              <w:top w:val="single" w:sz="4" w:space="0" w:color="auto"/>
              <w:left w:val="single" w:sz="4" w:space="0" w:color="auto"/>
              <w:bottom w:val="nil"/>
              <w:right w:val="nil"/>
            </w:tcBorders>
            <w:shd w:val="clear" w:color="auto" w:fill="FFFFFF"/>
            <w:vAlign w:val="center"/>
          </w:tcPr>
          <w:p w14:paraId="5A443C03" w14:textId="77777777" w:rsidR="00BD149E" w:rsidRPr="00660AEF" w:rsidRDefault="00BD149E" w:rsidP="00B77191">
            <w:pPr>
              <w:ind w:firstLine="0"/>
              <w:rPr>
                <w:lang w:val="en-GB" w:eastAsia="ru-RU"/>
              </w:rPr>
            </w:pPr>
            <w:r w:rsidRPr="00660AEF">
              <w:rPr>
                <w:lang w:val="en-GB" w:eastAsia="ru-RU"/>
              </w:rPr>
              <w:t>90%</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06BF2645" w14:textId="77777777" w:rsidR="00BD149E" w:rsidRPr="00660AEF" w:rsidRDefault="00BD149E" w:rsidP="00B77191">
            <w:pPr>
              <w:ind w:firstLine="0"/>
              <w:rPr>
                <w:lang w:val="en-GB" w:eastAsia="ru-RU"/>
              </w:rPr>
            </w:pPr>
            <w:r w:rsidRPr="00660AEF">
              <w:rPr>
                <w:lang w:val="en-GB" w:eastAsia="ru-RU"/>
              </w:rPr>
              <w:t>12.5%</w:t>
            </w:r>
          </w:p>
        </w:tc>
      </w:tr>
      <w:tr w:rsidR="004B3C81" w:rsidRPr="00660AEF" w14:paraId="17B9C095" w14:textId="77777777" w:rsidTr="00DE7377">
        <w:trPr>
          <w:trHeight w:val="656"/>
          <w:jc w:val="center"/>
        </w:trPr>
        <w:tc>
          <w:tcPr>
            <w:tcW w:w="4531" w:type="dxa"/>
            <w:tcBorders>
              <w:top w:val="single" w:sz="4" w:space="0" w:color="auto"/>
              <w:left w:val="single" w:sz="4" w:space="0" w:color="auto"/>
              <w:bottom w:val="nil"/>
              <w:right w:val="nil"/>
            </w:tcBorders>
            <w:shd w:val="clear" w:color="auto" w:fill="FFFFFF"/>
            <w:vAlign w:val="center"/>
          </w:tcPr>
          <w:p w14:paraId="23CE7648" w14:textId="77777777" w:rsidR="00BD149E" w:rsidRPr="00660AEF" w:rsidRDefault="00BD149E" w:rsidP="00B77191">
            <w:pPr>
              <w:ind w:firstLine="0"/>
              <w:rPr>
                <w:lang w:eastAsia="ru-RU"/>
              </w:rPr>
            </w:pPr>
            <w:r w:rsidRPr="00660AEF">
              <w:rPr>
                <w:lang w:eastAsia="ru-RU"/>
              </w:rPr>
              <w:t>Общая масса</w:t>
            </w:r>
            <w:r w:rsidRPr="00660AEF">
              <w:rPr>
                <w:lang w:val="en-GB" w:eastAsia="ru-RU"/>
              </w:rPr>
              <w:t xml:space="preserve"> </w:t>
            </w:r>
            <w:r w:rsidRPr="00660AEF">
              <w:rPr>
                <w:vertAlign w:val="superscript"/>
                <w:lang w:eastAsia="ru-RU"/>
              </w:rPr>
              <w:t>235</w:t>
            </w:r>
            <w:r w:rsidRPr="00660AEF">
              <w:rPr>
                <w:lang w:val="en-GB" w:eastAsia="ru-RU"/>
              </w:rPr>
              <w:t>U</w:t>
            </w:r>
            <w:r w:rsidRPr="00660AEF">
              <w:rPr>
                <w:lang w:eastAsia="ru-RU"/>
              </w:rPr>
              <w:t>, кг</w:t>
            </w:r>
          </w:p>
        </w:tc>
        <w:tc>
          <w:tcPr>
            <w:tcW w:w="2279" w:type="dxa"/>
            <w:tcBorders>
              <w:top w:val="single" w:sz="4" w:space="0" w:color="auto"/>
              <w:left w:val="single" w:sz="4" w:space="0" w:color="auto"/>
              <w:bottom w:val="nil"/>
              <w:right w:val="nil"/>
            </w:tcBorders>
            <w:shd w:val="clear" w:color="auto" w:fill="FFFFFF"/>
            <w:vAlign w:val="center"/>
          </w:tcPr>
          <w:p w14:paraId="429C6C6B" w14:textId="77777777" w:rsidR="00BD149E" w:rsidRPr="00660AEF" w:rsidRDefault="00BD149E" w:rsidP="00B77191">
            <w:pPr>
              <w:ind w:firstLine="0"/>
              <w:rPr>
                <w:lang w:val="en-GB" w:eastAsia="ru-RU"/>
              </w:rPr>
            </w:pPr>
            <w:r w:rsidRPr="00660AEF">
              <w:rPr>
                <w:lang w:val="en-GB" w:eastAsia="ru-RU"/>
              </w:rPr>
              <w:t>0.999</w:t>
            </w:r>
          </w:p>
        </w:tc>
        <w:tc>
          <w:tcPr>
            <w:tcW w:w="2552" w:type="dxa"/>
            <w:tcBorders>
              <w:top w:val="single" w:sz="4" w:space="0" w:color="auto"/>
              <w:left w:val="single" w:sz="4" w:space="0" w:color="auto"/>
              <w:bottom w:val="nil"/>
              <w:right w:val="single" w:sz="4" w:space="0" w:color="auto"/>
            </w:tcBorders>
            <w:shd w:val="clear" w:color="auto" w:fill="FFFFFF"/>
            <w:vAlign w:val="center"/>
          </w:tcPr>
          <w:p w14:paraId="05F80A8F" w14:textId="77777777" w:rsidR="00BD149E" w:rsidRPr="00660AEF" w:rsidRDefault="00BD149E" w:rsidP="00B77191">
            <w:pPr>
              <w:ind w:firstLine="0"/>
              <w:rPr>
                <w:lang w:val="en-GB" w:eastAsia="ru-RU"/>
              </w:rPr>
            </w:pPr>
            <w:r w:rsidRPr="00660AEF">
              <w:rPr>
                <w:lang w:val="en-GB" w:eastAsia="ru-RU"/>
              </w:rPr>
              <w:t>1.392</w:t>
            </w:r>
          </w:p>
        </w:tc>
      </w:tr>
      <w:tr w:rsidR="004B3C81" w:rsidRPr="00660AEF" w14:paraId="1CDDBDAB" w14:textId="77777777" w:rsidTr="00DE7377">
        <w:trPr>
          <w:trHeight w:val="656"/>
          <w:jc w:val="center"/>
        </w:trPr>
        <w:tc>
          <w:tcPr>
            <w:tcW w:w="4531" w:type="dxa"/>
            <w:tcBorders>
              <w:top w:val="single" w:sz="4" w:space="0" w:color="auto"/>
              <w:left w:val="single" w:sz="4" w:space="0" w:color="auto"/>
              <w:bottom w:val="single" w:sz="4" w:space="0" w:color="auto"/>
              <w:right w:val="nil"/>
            </w:tcBorders>
            <w:shd w:val="clear" w:color="auto" w:fill="FFFFFF"/>
            <w:vAlign w:val="center"/>
          </w:tcPr>
          <w:p w14:paraId="4C1DC32F" w14:textId="77777777" w:rsidR="00BD149E" w:rsidRPr="00660AEF" w:rsidRDefault="00BD149E" w:rsidP="00B77191">
            <w:pPr>
              <w:ind w:firstLine="0"/>
              <w:rPr>
                <w:lang w:eastAsia="ru-RU"/>
              </w:rPr>
            </w:pPr>
            <w:r w:rsidRPr="00660AEF">
              <w:rPr>
                <w:lang w:eastAsia="ru-RU"/>
              </w:rPr>
              <w:t>Диаметр стержня регулирования, мм</w:t>
            </w:r>
          </w:p>
        </w:tc>
        <w:tc>
          <w:tcPr>
            <w:tcW w:w="2279" w:type="dxa"/>
            <w:tcBorders>
              <w:top w:val="single" w:sz="4" w:space="0" w:color="auto"/>
              <w:left w:val="single" w:sz="4" w:space="0" w:color="auto"/>
              <w:bottom w:val="single" w:sz="4" w:space="0" w:color="auto"/>
              <w:right w:val="nil"/>
            </w:tcBorders>
            <w:shd w:val="clear" w:color="auto" w:fill="FFFFFF"/>
            <w:vAlign w:val="center"/>
          </w:tcPr>
          <w:p w14:paraId="2CD5BE9D" w14:textId="77777777" w:rsidR="00BD149E" w:rsidRPr="00660AEF" w:rsidRDefault="00BD149E" w:rsidP="00B77191">
            <w:pPr>
              <w:ind w:firstLine="0"/>
              <w:rPr>
                <w:lang w:eastAsia="ru-RU"/>
              </w:rPr>
            </w:pPr>
            <w:r w:rsidRPr="00660AEF">
              <w:rPr>
                <w:lang w:val="en-GB" w:eastAsia="ru-RU"/>
              </w:rPr>
              <w:t xml:space="preserve">3.9 </w:t>
            </w:r>
            <w:r w:rsidRPr="00660AEF">
              <w:rPr>
                <w:lang w:eastAsia="ru-RU"/>
              </w:rPr>
              <w:t>мм</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EFE4D07" w14:textId="77777777" w:rsidR="00BD149E" w:rsidRPr="00660AEF" w:rsidRDefault="00BD149E" w:rsidP="00B77191">
            <w:pPr>
              <w:ind w:firstLine="0"/>
              <w:rPr>
                <w:lang w:eastAsia="ru-RU"/>
              </w:rPr>
            </w:pPr>
            <w:r w:rsidRPr="00660AEF">
              <w:rPr>
                <w:lang w:val="en-GB" w:eastAsia="ru-RU"/>
              </w:rPr>
              <w:t xml:space="preserve">4.5 </w:t>
            </w:r>
            <w:r w:rsidRPr="00660AEF">
              <w:rPr>
                <w:lang w:eastAsia="ru-RU"/>
              </w:rPr>
              <w:t>мм</w:t>
            </w:r>
          </w:p>
        </w:tc>
      </w:tr>
    </w:tbl>
    <w:p w14:paraId="01C1FE79" w14:textId="77777777" w:rsidR="00BD149E" w:rsidRPr="00660AEF" w:rsidRDefault="00BD149E" w:rsidP="00B77191">
      <w:pPr>
        <w:ind w:firstLine="0"/>
        <w:rPr>
          <w:iCs/>
          <w:lang w:eastAsia="ru-RU"/>
        </w:rPr>
      </w:pPr>
    </w:p>
    <w:p w14:paraId="0A4C2806" w14:textId="77777777" w:rsidR="00BD149E" w:rsidRPr="00660AEF" w:rsidRDefault="00BD149E" w:rsidP="00B77191">
      <w:pPr>
        <w:rPr>
          <w:lang w:eastAsia="ru-RU"/>
        </w:rPr>
      </w:pPr>
      <w:r w:rsidRPr="00660AEF">
        <w:rPr>
          <w:lang w:eastAsia="ru-RU"/>
        </w:rPr>
        <w:lastRenderedPageBreak/>
        <w:t xml:space="preserve">Исследования по конверсии активной зоны иранского </w:t>
      </w:r>
      <w:r w:rsidRPr="00660AEF">
        <w:rPr>
          <w:lang w:val="en-US" w:eastAsia="ru-RU"/>
        </w:rPr>
        <w:t>MNSR</w:t>
      </w:r>
      <w:r w:rsidRPr="00660AEF">
        <w:rPr>
          <w:lang w:eastAsia="ru-RU"/>
        </w:rPr>
        <w:t xml:space="preserve"> с ВОУ на НОУ топливо включали в себя рассмотрение трех топливных композиций: </w:t>
      </w:r>
      <w:r w:rsidRPr="00660AEF">
        <w:rPr>
          <w:lang w:val="en-US" w:eastAsia="ru-RU"/>
        </w:rPr>
        <w:t>UO</w:t>
      </w:r>
      <w:r w:rsidRPr="00660AEF">
        <w:rPr>
          <w:vertAlign w:val="subscript"/>
          <w:lang w:eastAsia="ru-RU"/>
        </w:rPr>
        <w:t>2</w:t>
      </w:r>
      <w:r w:rsidRPr="00660AEF">
        <w:rPr>
          <w:lang w:eastAsia="ru-RU"/>
        </w:rPr>
        <w:t xml:space="preserve"> (с различными оболочками), </w:t>
      </w:r>
      <w:r w:rsidRPr="00660AEF">
        <w:rPr>
          <w:lang w:val="en-US" w:eastAsia="ru-RU"/>
        </w:rPr>
        <w:t>U</w:t>
      </w:r>
      <w:r w:rsidRPr="00660AEF">
        <w:rPr>
          <w:vertAlign w:val="subscript"/>
          <w:lang w:eastAsia="ru-RU"/>
        </w:rPr>
        <w:t>3</w:t>
      </w:r>
      <w:r w:rsidRPr="00660AEF">
        <w:rPr>
          <w:lang w:val="en-US" w:eastAsia="ru-RU"/>
        </w:rPr>
        <w:t>Si</w:t>
      </w:r>
      <w:r w:rsidRPr="00660AEF">
        <w:rPr>
          <w:vertAlign w:val="subscript"/>
          <w:lang w:eastAsia="ru-RU"/>
        </w:rPr>
        <w:t>2</w:t>
      </w:r>
      <w:r w:rsidRPr="00660AEF">
        <w:rPr>
          <w:lang w:eastAsia="ru-RU"/>
        </w:rPr>
        <w:t xml:space="preserve"> и </w:t>
      </w:r>
      <w:r w:rsidRPr="00660AEF">
        <w:rPr>
          <w:lang w:val="en-US" w:eastAsia="ru-RU"/>
        </w:rPr>
        <w:t>U</w:t>
      </w:r>
      <w:r w:rsidRPr="00660AEF">
        <w:rPr>
          <w:vertAlign w:val="subscript"/>
          <w:lang w:eastAsia="ru-RU"/>
        </w:rPr>
        <w:t>9</w:t>
      </w:r>
      <w:r w:rsidRPr="00660AEF">
        <w:rPr>
          <w:lang w:val="en-US" w:eastAsia="ru-RU"/>
        </w:rPr>
        <w:t>Mo</w:t>
      </w:r>
      <w:r w:rsidRPr="00660AEF">
        <w:rPr>
          <w:lang w:eastAsia="ru-RU"/>
        </w:rPr>
        <w:t xml:space="preserve">, характеристики которых указаны в таблице 3. Результаты нейтронно-физических характеристик активной зоны реактора с тремя рассмотренными топливными композициями сравнивались с имеющимися нейтронно-физическими характеристиками активной зоны </w:t>
      </w:r>
      <w:r w:rsidRPr="00660AEF">
        <w:rPr>
          <w:lang w:val="en-US" w:eastAsia="ru-RU"/>
        </w:rPr>
        <w:t>MNSR</w:t>
      </w:r>
      <w:r w:rsidRPr="00660AEF">
        <w:rPr>
          <w:lang w:eastAsia="ru-RU"/>
        </w:rPr>
        <w:t xml:space="preserve"> с ВОУ топливом. В соответствии с пределами и ограничениями реактивности и эффектов реактивности, указанных в отчете по анализу безопасности </w:t>
      </w:r>
      <w:r w:rsidRPr="00660AEF">
        <w:rPr>
          <w:lang w:val="en-US" w:eastAsia="ru-RU"/>
        </w:rPr>
        <w:t>MNSR</w:t>
      </w:r>
      <w:r w:rsidRPr="00660AEF">
        <w:rPr>
          <w:lang w:eastAsia="ru-RU"/>
        </w:rPr>
        <w:t>, все рассмотренные варианты топливных композиций с НОУ топливом удовлетворяют условиям безопасности и, таким образом, подходят для конверсии активной зоны на НОУ топливо. По сравнению с ВОУ, распределение аксиального нейтронного потока топлива НОУ – UO</w:t>
      </w:r>
      <w:r w:rsidRPr="00660AEF">
        <w:rPr>
          <w:vertAlign w:val="subscript"/>
          <w:lang w:eastAsia="ru-RU"/>
        </w:rPr>
        <w:t>2</w:t>
      </w:r>
      <w:r w:rsidRPr="00660AEF">
        <w:rPr>
          <w:lang w:eastAsia="ru-RU"/>
        </w:rPr>
        <w:t xml:space="preserve"> во внутренних каналах облучения в тепловых, </w:t>
      </w:r>
      <w:proofErr w:type="spellStart"/>
      <w:r w:rsidRPr="00660AEF">
        <w:rPr>
          <w:lang w:eastAsia="ru-RU"/>
        </w:rPr>
        <w:t>надтепловых</w:t>
      </w:r>
      <w:proofErr w:type="spellEnd"/>
      <w:r w:rsidRPr="00660AEF">
        <w:rPr>
          <w:lang w:eastAsia="ru-RU"/>
        </w:rPr>
        <w:t xml:space="preserve"> и быстрых группах показывает хорошее соответствие с максимальным расхождением 7% (рис. 2). Хотя из-за пониженного обогащения топлива средний поток нейтронов в радиальных направлениях в облучательных каналах уменьшается примерно на 7%, но это не оказывает значительного влияния на экспериментальные возможности реактора [9].</w:t>
      </w:r>
    </w:p>
    <w:p w14:paraId="26A82D46" w14:textId="77777777" w:rsidR="00BD149E" w:rsidRPr="00660AEF" w:rsidRDefault="00BD149E" w:rsidP="00B77191">
      <w:pPr>
        <w:ind w:firstLine="0"/>
        <w:jc w:val="center"/>
        <w:rPr>
          <w:iCs/>
          <w:lang w:eastAsia="ru-RU"/>
        </w:rPr>
      </w:pPr>
    </w:p>
    <w:p w14:paraId="1CDD9EA7" w14:textId="71C1D245" w:rsidR="00BD149E" w:rsidRPr="00660AEF" w:rsidRDefault="00BD149E" w:rsidP="00B77191">
      <w:pPr>
        <w:ind w:firstLine="0"/>
        <w:rPr>
          <w:iCs/>
          <w:lang w:eastAsia="ru-RU"/>
        </w:rPr>
      </w:pPr>
      <w:r w:rsidRPr="00660AEF">
        <w:rPr>
          <w:iCs/>
          <w:lang w:eastAsia="ru-RU"/>
        </w:rPr>
        <w:t>Таблица 3</w:t>
      </w:r>
      <w:r w:rsidR="008958C6">
        <w:rPr>
          <w:iCs/>
          <w:lang w:eastAsia="ru-RU"/>
        </w:rPr>
        <w:t xml:space="preserve"> – </w:t>
      </w:r>
      <w:r w:rsidRPr="00660AEF">
        <w:rPr>
          <w:iCs/>
          <w:lang w:eastAsia="ru-RU"/>
        </w:rPr>
        <w:t xml:space="preserve">Сравнение топливных композиций для активной зоны Иранского </w:t>
      </w:r>
      <w:r w:rsidRPr="00660AEF">
        <w:rPr>
          <w:iCs/>
          <w:lang w:val="en-US" w:eastAsia="ru-RU"/>
        </w:rPr>
        <w:t>MNSR</w:t>
      </w:r>
    </w:p>
    <w:p w14:paraId="7D1C3B27" w14:textId="641AAE5F" w:rsidR="00BD149E" w:rsidRDefault="00BD149E" w:rsidP="00B77191">
      <w:pPr>
        <w:ind w:firstLine="0"/>
        <w:rPr>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1054"/>
        <w:gridCol w:w="1332"/>
        <w:gridCol w:w="1333"/>
        <w:gridCol w:w="1332"/>
        <w:gridCol w:w="1465"/>
      </w:tblGrid>
      <w:tr w:rsidR="00C004B0" w:rsidRPr="00660AEF" w14:paraId="0AF910FA" w14:textId="77777777" w:rsidTr="000A2FDA">
        <w:trPr>
          <w:trHeight w:val="230"/>
          <w:jc w:val="center"/>
        </w:trPr>
        <w:tc>
          <w:tcPr>
            <w:tcW w:w="2835" w:type="dxa"/>
            <w:shd w:val="clear" w:color="auto" w:fill="FFFFFF"/>
          </w:tcPr>
          <w:p w14:paraId="375B0DBF" w14:textId="77777777" w:rsidR="00C004B0" w:rsidRPr="00660AEF" w:rsidRDefault="00C004B0" w:rsidP="000A2FDA">
            <w:pPr>
              <w:ind w:firstLine="0"/>
              <w:jc w:val="center"/>
            </w:pPr>
            <w:r w:rsidRPr="00660AEF">
              <w:t>Тип топлива</w:t>
            </w:r>
          </w:p>
        </w:tc>
        <w:tc>
          <w:tcPr>
            <w:tcW w:w="1054" w:type="dxa"/>
            <w:shd w:val="clear" w:color="auto" w:fill="FFFFFF"/>
          </w:tcPr>
          <w:p w14:paraId="3B2B28A3" w14:textId="77777777" w:rsidR="00C004B0" w:rsidRPr="00660AEF" w:rsidRDefault="00C004B0" w:rsidP="000A2FDA">
            <w:pPr>
              <w:ind w:firstLine="0"/>
              <w:jc w:val="center"/>
            </w:pPr>
            <w:r w:rsidRPr="00660AEF">
              <w:t>UAl</w:t>
            </w:r>
            <w:r w:rsidRPr="00660AEF">
              <w:rPr>
                <w:vertAlign w:val="subscript"/>
              </w:rPr>
              <w:t>4</w:t>
            </w:r>
          </w:p>
        </w:tc>
        <w:tc>
          <w:tcPr>
            <w:tcW w:w="1332" w:type="dxa"/>
            <w:shd w:val="clear" w:color="auto" w:fill="FFFFFF"/>
          </w:tcPr>
          <w:p w14:paraId="01C2BD4D" w14:textId="77777777" w:rsidR="00C004B0" w:rsidRPr="00660AEF" w:rsidRDefault="00C004B0" w:rsidP="000A2FDA">
            <w:pPr>
              <w:ind w:firstLine="0"/>
              <w:jc w:val="center"/>
            </w:pPr>
            <w:r w:rsidRPr="00660AEF">
              <w:t>UO</w:t>
            </w:r>
            <w:r w:rsidRPr="00660AEF">
              <w:rPr>
                <w:vertAlign w:val="subscript"/>
              </w:rPr>
              <w:t>2</w:t>
            </w:r>
          </w:p>
        </w:tc>
        <w:tc>
          <w:tcPr>
            <w:tcW w:w="1333" w:type="dxa"/>
            <w:shd w:val="clear" w:color="auto" w:fill="FFFFFF"/>
          </w:tcPr>
          <w:p w14:paraId="26E4DC69" w14:textId="77777777" w:rsidR="00C004B0" w:rsidRPr="00660AEF" w:rsidRDefault="00C004B0" w:rsidP="000A2FDA">
            <w:pPr>
              <w:ind w:firstLine="0"/>
              <w:jc w:val="center"/>
            </w:pPr>
            <w:r w:rsidRPr="00660AEF">
              <w:t>UO</w:t>
            </w:r>
            <w:r w:rsidRPr="00660AEF">
              <w:rPr>
                <w:vertAlign w:val="subscript"/>
              </w:rPr>
              <w:t>2</w:t>
            </w:r>
          </w:p>
        </w:tc>
        <w:tc>
          <w:tcPr>
            <w:tcW w:w="1332" w:type="dxa"/>
            <w:shd w:val="clear" w:color="auto" w:fill="FFFFFF"/>
          </w:tcPr>
          <w:p w14:paraId="34E86CC8" w14:textId="77777777" w:rsidR="00C004B0" w:rsidRPr="00660AEF" w:rsidRDefault="00C004B0" w:rsidP="000A2FDA">
            <w:pPr>
              <w:ind w:firstLine="0"/>
              <w:jc w:val="center"/>
            </w:pPr>
            <w:r w:rsidRPr="00660AEF">
              <w:t>U</w:t>
            </w:r>
            <w:r w:rsidRPr="00660AEF">
              <w:rPr>
                <w:vertAlign w:val="subscript"/>
              </w:rPr>
              <w:t>3</w:t>
            </w:r>
            <w:r w:rsidRPr="00660AEF">
              <w:t>Si</w:t>
            </w:r>
            <w:r w:rsidRPr="00660AEF">
              <w:rPr>
                <w:vertAlign w:val="subscript"/>
              </w:rPr>
              <w:t>2</w:t>
            </w:r>
          </w:p>
        </w:tc>
        <w:tc>
          <w:tcPr>
            <w:tcW w:w="1465" w:type="dxa"/>
            <w:shd w:val="clear" w:color="auto" w:fill="FFFFFF"/>
          </w:tcPr>
          <w:p w14:paraId="53A20DD2" w14:textId="77777777" w:rsidR="00C004B0" w:rsidRPr="00660AEF" w:rsidRDefault="00C004B0" w:rsidP="000A2FDA">
            <w:pPr>
              <w:ind w:firstLine="0"/>
              <w:jc w:val="center"/>
            </w:pPr>
            <w:r w:rsidRPr="00660AEF">
              <w:t>U</w:t>
            </w:r>
            <w:r w:rsidRPr="00660AEF">
              <w:rPr>
                <w:vertAlign w:val="subscript"/>
              </w:rPr>
              <w:t>9</w:t>
            </w:r>
            <w:r w:rsidRPr="00660AEF">
              <w:t>Mo</w:t>
            </w:r>
          </w:p>
        </w:tc>
      </w:tr>
      <w:tr w:rsidR="00C004B0" w:rsidRPr="00660AEF" w14:paraId="5313F61D" w14:textId="77777777" w:rsidTr="000A2FDA">
        <w:trPr>
          <w:trHeight w:val="226"/>
          <w:jc w:val="center"/>
        </w:trPr>
        <w:tc>
          <w:tcPr>
            <w:tcW w:w="2835" w:type="dxa"/>
            <w:shd w:val="clear" w:color="auto" w:fill="FFFFFF"/>
            <w:vAlign w:val="bottom"/>
          </w:tcPr>
          <w:p w14:paraId="100CF893" w14:textId="77777777" w:rsidR="00C004B0" w:rsidRPr="00660AEF" w:rsidRDefault="00C004B0" w:rsidP="000A2FDA">
            <w:pPr>
              <w:ind w:firstLine="0"/>
              <w:jc w:val="center"/>
            </w:pPr>
            <w:r w:rsidRPr="00660AEF">
              <w:t>Обогащение, %</w:t>
            </w:r>
          </w:p>
        </w:tc>
        <w:tc>
          <w:tcPr>
            <w:tcW w:w="1054" w:type="dxa"/>
            <w:shd w:val="clear" w:color="auto" w:fill="FFFFFF"/>
            <w:vAlign w:val="bottom"/>
          </w:tcPr>
          <w:p w14:paraId="5CA8EA41" w14:textId="77777777" w:rsidR="00C004B0" w:rsidRPr="00660AEF" w:rsidRDefault="00C004B0" w:rsidP="000A2FDA">
            <w:pPr>
              <w:ind w:firstLine="0"/>
              <w:jc w:val="center"/>
            </w:pPr>
            <w:r w:rsidRPr="00660AEF">
              <w:t>90,20</w:t>
            </w:r>
          </w:p>
        </w:tc>
        <w:tc>
          <w:tcPr>
            <w:tcW w:w="1332" w:type="dxa"/>
            <w:shd w:val="clear" w:color="auto" w:fill="FFFFFF"/>
            <w:vAlign w:val="bottom"/>
          </w:tcPr>
          <w:p w14:paraId="572FAB0F" w14:textId="77777777" w:rsidR="00C004B0" w:rsidRPr="00660AEF" w:rsidRDefault="00C004B0" w:rsidP="000A2FDA">
            <w:pPr>
              <w:ind w:firstLine="0"/>
              <w:jc w:val="center"/>
            </w:pPr>
            <w:r w:rsidRPr="00660AEF">
              <w:t>11,84</w:t>
            </w:r>
          </w:p>
        </w:tc>
        <w:tc>
          <w:tcPr>
            <w:tcW w:w="1333" w:type="dxa"/>
            <w:shd w:val="clear" w:color="auto" w:fill="FFFFFF"/>
            <w:vAlign w:val="bottom"/>
          </w:tcPr>
          <w:p w14:paraId="5AC24A6B" w14:textId="77777777" w:rsidR="00C004B0" w:rsidRPr="00660AEF" w:rsidRDefault="00C004B0" w:rsidP="000A2FDA">
            <w:pPr>
              <w:ind w:firstLine="0"/>
              <w:jc w:val="center"/>
            </w:pPr>
            <w:r w:rsidRPr="00660AEF">
              <w:t>11,41</w:t>
            </w:r>
          </w:p>
        </w:tc>
        <w:tc>
          <w:tcPr>
            <w:tcW w:w="1332" w:type="dxa"/>
            <w:shd w:val="clear" w:color="auto" w:fill="FFFFFF"/>
            <w:vAlign w:val="bottom"/>
          </w:tcPr>
          <w:p w14:paraId="6AADE141" w14:textId="77777777" w:rsidR="00C004B0" w:rsidRPr="00660AEF" w:rsidRDefault="00C004B0" w:rsidP="000A2FDA">
            <w:pPr>
              <w:ind w:firstLine="0"/>
              <w:jc w:val="center"/>
            </w:pPr>
            <w:r w:rsidRPr="00660AEF">
              <w:t>16,66</w:t>
            </w:r>
          </w:p>
        </w:tc>
        <w:tc>
          <w:tcPr>
            <w:tcW w:w="1465" w:type="dxa"/>
            <w:shd w:val="clear" w:color="auto" w:fill="FFFFFF"/>
            <w:vAlign w:val="bottom"/>
          </w:tcPr>
          <w:p w14:paraId="2BA77A84" w14:textId="77777777" w:rsidR="00C004B0" w:rsidRPr="00660AEF" w:rsidRDefault="00C004B0" w:rsidP="000A2FDA">
            <w:pPr>
              <w:ind w:firstLine="0"/>
              <w:jc w:val="center"/>
            </w:pPr>
            <w:r w:rsidRPr="00660AEF">
              <w:t>17,21</w:t>
            </w:r>
          </w:p>
        </w:tc>
      </w:tr>
      <w:tr w:rsidR="00C004B0" w:rsidRPr="00660AEF" w14:paraId="3A4A0C05" w14:textId="77777777" w:rsidTr="000A2FDA">
        <w:trPr>
          <w:trHeight w:val="168"/>
          <w:jc w:val="center"/>
        </w:trPr>
        <w:tc>
          <w:tcPr>
            <w:tcW w:w="2835" w:type="dxa"/>
            <w:shd w:val="clear" w:color="auto" w:fill="FFFFFF"/>
            <w:vAlign w:val="bottom"/>
          </w:tcPr>
          <w:p w14:paraId="3FD5A069" w14:textId="77777777" w:rsidR="00C004B0" w:rsidRPr="00660AEF" w:rsidRDefault="00C004B0" w:rsidP="000A2FDA">
            <w:pPr>
              <w:ind w:firstLine="0"/>
              <w:jc w:val="center"/>
            </w:pPr>
            <w:r w:rsidRPr="00660AEF">
              <w:t>Масса топливного стержня, г</w:t>
            </w:r>
          </w:p>
        </w:tc>
        <w:tc>
          <w:tcPr>
            <w:tcW w:w="1054" w:type="dxa"/>
            <w:shd w:val="clear" w:color="auto" w:fill="FFFFFF"/>
            <w:vAlign w:val="bottom"/>
          </w:tcPr>
          <w:p w14:paraId="0177A8E0" w14:textId="77777777" w:rsidR="00C004B0" w:rsidRPr="00660AEF" w:rsidRDefault="00C004B0" w:rsidP="000A2FDA">
            <w:pPr>
              <w:ind w:firstLine="0"/>
              <w:jc w:val="center"/>
            </w:pPr>
            <w:r w:rsidRPr="00660AEF">
              <w:t>11,5433</w:t>
            </w:r>
          </w:p>
        </w:tc>
        <w:tc>
          <w:tcPr>
            <w:tcW w:w="1332" w:type="dxa"/>
            <w:shd w:val="clear" w:color="auto" w:fill="FFFFFF"/>
            <w:vAlign w:val="bottom"/>
          </w:tcPr>
          <w:p w14:paraId="66964CD9" w14:textId="77777777" w:rsidR="00C004B0" w:rsidRPr="00660AEF" w:rsidRDefault="00C004B0" w:rsidP="000A2FDA">
            <w:pPr>
              <w:ind w:firstLine="0"/>
              <w:jc w:val="center"/>
            </w:pPr>
            <w:r w:rsidRPr="00660AEF">
              <w:t>35,4046</w:t>
            </w:r>
          </w:p>
        </w:tc>
        <w:tc>
          <w:tcPr>
            <w:tcW w:w="1333" w:type="dxa"/>
            <w:shd w:val="clear" w:color="auto" w:fill="FFFFFF"/>
            <w:vAlign w:val="bottom"/>
          </w:tcPr>
          <w:p w14:paraId="2F0F18DF" w14:textId="77777777" w:rsidR="00C004B0" w:rsidRPr="00660AEF" w:rsidRDefault="00C004B0" w:rsidP="000A2FDA">
            <w:pPr>
              <w:ind w:firstLine="0"/>
              <w:jc w:val="center"/>
            </w:pPr>
            <w:r w:rsidRPr="00660AEF">
              <w:t>33,7770</w:t>
            </w:r>
          </w:p>
        </w:tc>
        <w:tc>
          <w:tcPr>
            <w:tcW w:w="1332" w:type="dxa"/>
            <w:shd w:val="clear" w:color="auto" w:fill="FFFFFF"/>
            <w:vAlign w:val="bottom"/>
          </w:tcPr>
          <w:p w14:paraId="7139E180" w14:textId="77777777" w:rsidR="00C004B0" w:rsidRPr="00660AEF" w:rsidRDefault="00C004B0" w:rsidP="000A2FDA">
            <w:pPr>
              <w:ind w:firstLine="0"/>
              <w:jc w:val="center"/>
            </w:pPr>
            <w:r w:rsidRPr="00660AEF">
              <w:t>35,4047</w:t>
            </w:r>
          </w:p>
        </w:tc>
        <w:tc>
          <w:tcPr>
            <w:tcW w:w="1465" w:type="dxa"/>
            <w:shd w:val="clear" w:color="auto" w:fill="FFFFFF"/>
            <w:vAlign w:val="bottom"/>
          </w:tcPr>
          <w:p w14:paraId="548CD812" w14:textId="77777777" w:rsidR="00C004B0" w:rsidRPr="00660AEF" w:rsidRDefault="00C004B0" w:rsidP="000A2FDA">
            <w:pPr>
              <w:ind w:firstLine="0"/>
              <w:jc w:val="center"/>
            </w:pPr>
            <w:r w:rsidRPr="00660AEF">
              <w:t>25,0504</w:t>
            </w:r>
          </w:p>
        </w:tc>
      </w:tr>
      <w:tr w:rsidR="00C004B0" w:rsidRPr="00660AEF" w14:paraId="1B1B5E86" w14:textId="77777777" w:rsidTr="000A2FDA">
        <w:trPr>
          <w:trHeight w:val="173"/>
          <w:jc w:val="center"/>
        </w:trPr>
        <w:tc>
          <w:tcPr>
            <w:tcW w:w="2835" w:type="dxa"/>
            <w:shd w:val="clear" w:color="auto" w:fill="FFFFFF"/>
            <w:vAlign w:val="bottom"/>
          </w:tcPr>
          <w:p w14:paraId="45BC01B8" w14:textId="77777777" w:rsidR="00C004B0" w:rsidRPr="00660AEF" w:rsidRDefault="00C004B0" w:rsidP="000A2FDA">
            <w:pPr>
              <w:ind w:firstLine="0"/>
              <w:jc w:val="center"/>
            </w:pPr>
            <w:r w:rsidRPr="00660AEF">
              <w:t>Масса урана в топливном стержне, г</w:t>
            </w:r>
          </w:p>
        </w:tc>
        <w:tc>
          <w:tcPr>
            <w:tcW w:w="1054" w:type="dxa"/>
            <w:shd w:val="clear" w:color="auto" w:fill="FFFFFF"/>
            <w:vAlign w:val="bottom"/>
          </w:tcPr>
          <w:p w14:paraId="589ACAE1" w14:textId="77777777" w:rsidR="00C004B0" w:rsidRPr="00660AEF" w:rsidRDefault="00C004B0" w:rsidP="000A2FDA">
            <w:pPr>
              <w:ind w:firstLine="0"/>
              <w:jc w:val="center"/>
            </w:pPr>
            <w:r w:rsidRPr="00660AEF">
              <w:t>3,0729</w:t>
            </w:r>
          </w:p>
        </w:tc>
        <w:tc>
          <w:tcPr>
            <w:tcW w:w="1332" w:type="dxa"/>
            <w:shd w:val="clear" w:color="auto" w:fill="FFFFFF"/>
            <w:vAlign w:val="bottom"/>
          </w:tcPr>
          <w:p w14:paraId="45660E2D" w14:textId="77777777" w:rsidR="00C004B0" w:rsidRPr="00660AEF" w:rsidRDefault="00C004B0" w:rsidP="000A2FDA">
            <w:pPr>
              <w:ind w:firstLine="0"/>
              <w:jc w:val="center"/>
            </w:pPr>
            <w:r w:rsidRPr="00660AEF">
              <w:t>31,2295</w:t>
            </w:r>
          </w:p>
        </w:tc>
        <w:tc>
          <w:tcPr>
            <w:tcW w:w="1333" w:type="dxa"/>
            <w:shd w:val="clear" w:color="auto" w:fill="FFFFFF"/>
            <w:vAlign w:val="bottom"/>
          </w:tcPr>
          <w:p w14:paraId="773AB886" w14:textId="77777777" w:rsidR="00C004B0" w:rsidRPr="00660AEF" w:rsidRDefault="00C004B0" w:rsidP="000A2FDA">
            <w:pPr>
              <w:ind w:firstLine="0"/>
              <w:jc w:val="center"/>
            </w:pPr>
            <w:r w:rsidRPr="00660AEF">
              <w:t>29,7939</w:t>
            </w:r>
          </w:p>
        </w:tc>
        <w:tc>
          <w:tcPr>
            <w:tcW w:w="1332" w:type="dxa"/>
            <w:shd w:val="clear" w:color="auto" w:fill="FFFFFF"/>
            <w:vAlign w:val="bottom"/>
          </w:tcPr>
          <w:p w14:paraId="22C5E744" w14:textId="77777777" w:rsidR="00C004B0" w:rsidRPr="00660AEF" w:rsidRDefault="00C004B0" w:rsidP="000A2FDA">
            <w:pPr>
              <w:ind w:firstLine="0"/>
              <w:jc w:val="center"/>
            </w:pPr>
            <w:r w:rsidRPr="00660AEF">
              <w:t>20,0403</w:t>
            </w:r>
          </w:p>
        </w:tc>
        <w:tc>
          <w:tcPr>
            <w:tcW w:w="1465" w:type="dxa"/>
            <w:shd w:val="clear" w:color="auto" w:fill="FFFFFF"/>
            <w:vAlign w:val="bottom"/>
          </w:tcPr>
          <w:p w14:paraId="1D45D57A" w14:textId="77777777" w:rsidR="00C004B0" w:rsidRPr="00660AEF" w:rsidRDefault="00C004B0" w:rsidP="000A2FDA">
            <w:pPr>
              <w:ind w:firstLine="0"/>
              <w:jc w:val="center"/>
            </w:pPr>
            <w:r w:rsidRPr="00660AEF">
              <w:t>22,7959</w:t>
            </w:r>
          </w:p>
        </w:tc>
      </w:tr>
      <w:tr w:rsidR="00C004B0" w:rsidRPr="00660AEF" w14:paraId="588C5764" w14:textId="77777777" w:rsidTr="000A2FDA">
        <w:trPr>
          <w:trHeight w:val="173"/>
          <w:jc w:val="center"/>
        </w:trPr>
        <w:tc>
          <w:tcPr>
            <w:tcW w:w="2835" w:type="dxa"/>
            <w:shd w:val="clear" w:color="auto" w:fill="FFFFFF"/>
            <w:vAlign w:val="bottom"/>
          </w:tcPr>
          <w:p w14:paraId="0405ECD0" w14:textId="77777777" w:rsidR="00C004B0" w:rsidRPr="00660AEF" w:rsidRDefault="00C004B0" w:rsidP="000A2FDA">
            <w:pPr>
              <w:ind w:firstLine="0"/>
              <w:jc w:val="center"/>
            </w:pPr>
            <w:bookmarkStart w:id="10" w:name="bookmark0"/>
            <w:r w:rsidRPr="00660AEF">
              <w:t xml:space="preserve">Масса </w:t>
            </w:r>
            <w:r w:rsidRPr="00660AEF">
              <w:rPr>
                <w:vertAlign w:val="superscript"/>
              </w:rPr>
              <w:t>235</w:t>
            </w:r>
            <w:r w:rsidRPr="00660AEF">
              <w:t xml:space="preserve">U </w:t>
            </w:r>
            <w:bookmarkEnd w:id="10"/>
            <w:r w:rsidRPr="00660AEF">
              <w:t>в топливном стержне, г</w:t>
            </w:r>
          </w:p>
        </w:tc>
        <w:tc>
          <w:tcPr>
            <w:tcW w:w="1054" w:type="dxa"/>
            <w:shd w:val="clear" w:color="auto" w:fill="FFFFFF"/>
            <w:vAlign w:val="bottom"/>
          </w:tcPr>
          <w:p w14:paraId="725A8887" w14:textId="77777777" w:rsidR="00C004B0" w:rsidRPr="00660AEF" w:rsidRDefault="00C004B0" w:rsidP="000A2FDA">
            <w:pPr>
              <w:ind w:firstLine="0"/>
              <w:jc w:val="center"/>
            </w:pPr>
            <w:r w:rsidRPr="00660AEF">
              <w:t>2,7717</w:t>
            </w:r>
          </w:p>
        </w:tc>
        <w:tc>
          <w:tcPr>
            <w:tcW w:w="1332" w:type="dxa"/>
            <w:shd w:val="clear" w:color="auto" w:fill="FFFFFF"/>
            <w:vAlign w:val="bottom"/>
          </w:tcPr>
          <w:p w14:paraId="1634A040" w14:textId="77777777" w:rsidR="00C004B0" w:rsidRPr="00660AEF" w:rsidRDefault="00C004B0" w:rsidP="000A2FDA">
            <w:pPr>
              <w:ind w:firstLine="0"/>
              <w:jc w:val="center"/>
            </w:pPr>
            <w:r w:rsidRPr="00660AEF">
              <w:t>3,6975</w:t>
            </w:r>
          </w:p>
        </w:tc>
        <w:tc>
          <w:tcPr>
            <w:tcW w:w="1333" w:type="dxa"/>
            <w:shd w:val="clear" w:color="auto" w:fill="FFFFFF"/>
            <w:vAlign w:val="bottom"/>
          </w:tcPr>
          <w:p w14:paraId="7BF47ECE" w14:textId="77777777" w:rsidR="00C004B0" w:rsidRPr="00660AEF" w:rsidRDefault="00C004B0" w:rsidP="000A2FDA">
            <w:pPr>
              <w:ind w:firstLine="0"/>
              <w:jc w:val="center"/>
            </w:pPr>
            <w:r w:rsidRPr="00660AEF">
              <w:t>3,3994</w:t>
            </w:r>
          </w:p>
        </w:tc>
        <w:tc>
          <w:tcPr>
            <w:tcW w:w="1332" w:type="dxa"/>
            <w:shd w:val="clear" w:color="auto" w:fill="FFFFFF"/>
            <w:vAlign w:val="bottom"/>
          </w:tcPr>
          <w:p w14:paraId="6DB19095" w14:textId="77777777" w:rsidR="00C004B0" w:rsidRPr="00660AEF" w:rsidRDefault="00C004B0" w:rsidP="000A2FDA">
            <w:pPr>
              <w:ind w:firstLine="0"/>
              <w:jc w:val="center"/>
            </w:pPr>
            <w:r w:rsidRPr="00660AEF">
              <w:t>3,3387</w:t>
            </w:r>
          </w:p>
        </w:tc>
        <w:tc>
          <w:tcPr>
            <w:tcW w:w="1465" w:type="dxa"/>
            <w:shd w:val="clear" w:color="auto" w:fill="FFFFFF"/>
            <w:vAlign w:val="bottom"/>
          </w:tcPr>
          <w:p w14:paraId="500485C3" w14:textId="77777777" w:rsidR="00C004B0" w:rsidRPr="00660AEF" w:rsidRDefault="00C004B0" w:rsidP="000A2FDA">
            <w:pPr>
              <w:ind w:firstLine="0"/>
              <w:jc w:val="center"/>
            </w:pPr>
            <w:r w:rsidRPr="00660AEF">
              <w:t>3,9231</w:t>
            </w:r>
          </w:p>
        </w:tc>
      </w:tr>
      <w:tr w:rsidR="00C004B0" w:rsidRPr="00660AEF" w14:paraId="7D72AF54" w14:textId="77777777" w:rsidTr="000A2FDA">
        <w:trPr>
          <w:trHeight w:val="187"/>
          <w:jc w:val="center"/>
        </w:trPr>
        <w:tc>
          <w:tcPr>
            <w:tcW w:w="2835" w:type="dxa"/>
            <w:shd w:val="clear" w:color="auto" w:fill="FFFFFF"/>
          </w:tcPr>
          <w:p w14:paraId="1B017118" w14:textId="77777777" w:rsidR="00C004B0" w:rsidRPr="00660AEF" w:rsidRDefault="00C004B0" w:rsidP="000A2FDA">
            <w:pPr>
              <w:ind w:firstLine="0"/>
              <w:jc w:val="center"/>
            </w:pPr>
            <w:bookmarkStart w:id="11" w:name="bookmark1"/>
            <w:r w:rsidRPr="00660AEF">
              <w:t xml:space="preserve">Масса </w:t>
            </w:r>
            <w:r w:rsidRPr="00660AEF">
              <w:rPr>
                <w:vertAlign w:val="superscript"/>
              </w:rPr>
              <w:t>235</w:t>
            </w:r>
            <w:r w:rsidRPr="00660AEF">
              <w:t>U в топливном стержне, г</w:t>
            </w:r>
            <w:bookmarkEnd w:id="11"/>
          </w:p>
        </w:tc>
        <w:tc>
          <w:tcPr>
            <w:tcW w:w="1054" w:type="dxa"/>
            <w:shd w:val="clear" w:color="auto" w:fill="FFFFFF"/>
          </w:tcPr>
          <w:p w14:paraId="215C706D" w14:textId="77777777" w:rsidR="00C004B0" w:rsidRPr="00660AEF" w:rsidRDefault="00C004B0" w:rsidP="000A2FDA">
            <w:pPr>
              <w:ind w:firstLine="0"/>
              <w:jc w:val="center"/>
            </w:pPr>
            <w:r w:rsidRPr="00660AEF">
              <w:t>950,699</w:t>
            </w:r>
          </w:p>
        </w:tc>
        <w:tc>
          <w:tcPr>
            <w:tcW w:w="1332" w:type="dxa"/>
            <w:shd w:val="clear" w:color="auto" w:fill="FFFFFF"/>
          </w:tcPr>
          <w:p w14:paraId="7251BCBE" w14:textId="77777777" w:rsidR="00C004B0" w:rsidRPr="00660AEF" w:rsidRDefault="00C004B0" w:rsidP="000A2FDA">
            <w:pPr>
              <w:ind w:firstLine="0"/>
              <w:jc w:val="center"/>
            </w:pPr>
            <w:r w:rsidRPr="00660AEF">
              <w:t>1268,271</w:t>
            </w:r>
          </w:p>
        </w:tc>
        <w:tc>
          <w:tcPr>
            <w:tcW w:w="1333" w:type="dxa"/>
            <w:shd w:val="clear" w:color="auto" w:fill="FFFFFF"/>
          </w:tcPr>
          <w:p w14:paraId="44C2B93D" w14:textId="77777777" w:rsidR="00C004B0" w:rsidRPr="00660AEF" w:rsidRDefault="00C004B0" w:rsidP="000A2FDA">
            <w:pPr>
              <w:ind w:firstLine="0"/>
              <w:jc w:val="center"/>
            </w:pPr>
            <w:r w:rsidRPr="00660AEF">
              <w:t>1166,024</w:t>
            </w:r>
          </w:p>
        </w:tc>
        <w:tc>
          <w:tcPr>
            <w:tcW w:w="1332" w:type="dxa"/>
            <w:shd w:val="clear" w:color="auto" w:fill="FFFFFF"/>
          </w:tcPr>
          <w:p w14:paraId="7D492881" w14:textId="77777777" w:rsidR="00C004B0" w:rsidRPr="00660AEF" w:rsidRDefault="00C004B0" w:rsidP="000A2FDA">
            <w:pPr>
              <w:ind w:firstLine="0"/>
              <w:jc w:val="center"/>
            </w:pPr>
            <w:r w:rsidRPr="00660AEF">
              <w:t>1145,183</w:t>
            </w:r>
          </w:p>
        </w:tc>
        <w:tc>
          <w:tcPr>
            <w:tcW w:w="1465" w:type="dxa"/>
            <w:shd w:val="clear" w:color="auto" w:fill="FFFFFF"/>
          </w:tcPr>
          <w:p w14:paraId="7AA3EAC6" w14:textId="77777777" w:rsidR="00C004B0" w:rsidRPr="00660AEF" w:rsidRDefault="00C004B0" w:rsidP="000A2FDA">
            <w:pPr>
              <w:ind w:firstLine="0"/>
              <w:jc w:val="center"/>
            </w:pPr>
            <w:r w:rsidRPr="00660AEF">
              <w:t>1345,650</w:t>
            </w:r>
          </w:p>
        </w:tc>
      </w:tr>
    </w:tbl>
    <w:p w14:paraId="5472134B" w14:textId="0F7C91D2" w:rsidR="00C004B0" w:rsidRDefault="00C004B0" w:rsidP="00B77191">
      <w:pPr>
        <w:ind w:firstLine="0"/>
        <w:rPr>
          <w:lang w:eastAsia="ru-RU"/>
        </w:rPr>
      </w:pPr>
    </w:p>
    <w:p w14:paraId="38F2ECD9" w14:textId="5A750637" w:rsidR="00F06A3A" w:rsidRDefault="00F06A3A" w:rsidP="00B77191">
      <w:pPr>
        <w:ind w:firstLine="0"/>
        <w:rPr>
          <w:lang w:eastAsia="ru-RU"/>
        </w:rPr>
      </w:pPr>
    </w:p>
    <w:p w14:paraId="567C4D76" w14:textId="77777777" w:rsidR="00F06A3A" w:rsidRPr="00660AEF" w:rsidRDefault="00F06A3A" w:rsidP="00B77191">
      <w:pPr>
        <w:ind w:firstLine="0"/>
        <w:rPr>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771"/>
      </w:tblGrid>
      <w:tr w:rsidR="004B3C81" w:rsidRPr="00660AEF" w14:paraId="67E63112" w14:textId="77777777" w:rsidTr="00C004B0">
        <w:tc>
          <w:tcPr>
            <w:tcW w:w="4867" w:type="dxa"/>
          </w:tcPr>
          <w:p w14:paraId="55E94A20" w14:textId="77777777" w:rsidR="00BD149E" w:rsidRPr="00660AEF" w:rsidRDefault="00BD149E" w:rsidP="00B77191">
            <w:pPr>
              <w:ind w:firstLine="0"/>
            </w:pPr>
            <w:r w:rsidRPr="00660AEF">
              <w:rPr>
                <w:noProof/>
                <w:lang w:val="en-US"/>
              </w:rPr>
              <w:lastRenderedPageBreak/>
              <w:drawing>
                <wp:inline distT="0" distB="0" distL="0" distR="0" wp14:anchorId="7C7717D5" wp14:editId="10832107">
                  <wp:extent cx="3037654" cy="20904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7315"/>
                          <a:stretch/>
                        </pic:blipFill>
                        <pic:spPr bwMode="auto">
                          <a:xfrm>
                            <a:off x="0" y="0"/>
                            <a:ext cx="3090181" cy="2126567"/>
                          </a:xfrm>
                          <a:prstGeom prst="rect">
                            <a:avLst/>
                          </a:prstGeom>
                          <a:ln>
                            <a:noFill/>
                          </a:ln>
                          <a:extLst>
                            <a:ext uri="{53640926-AAD7-44D8-BBD7-CCE9431645EC}">
                              <a14:shadowObscured xmlns:a14="http://schemas.microsoft.com/office/drawing/2010/main"/>
                            </a:ext>
                          </a:extLst>
                        </pic:spPr>
                      </pic:pic>
                    </a:graphicData>
                  </a:graphic>
                </wp:inline>
              </w:drawing>
            </w:r>
          </w:p>
          <w:p w14:paraId="71CD9074" w14:textId="77777777" w:rsidR="00BD149E" w:rsidRPr="00660AEF" w:rsidRDefault="00BD149E" w:rsidP="00B77191">
            <w:pPr>
              <w:ind w:firstLine="0"/>
              <w:jc w:val="center"/>
              <w:rPr>
                <w:sz w:val="16"/>
                <w:szCs w:val="16"/>
              </w:rPr>
            </w:pPr>
            <w:r w:rsidRPr="00660AEF">
              <w:rPr>
                <w:sz w:val="16"/>
                <w:szCs w:val="16"/>
              </w:rPr>
              <w:t>Аксиальное расстояние вдоль активной зоны</w:t>
            </w:r>
          </w:p>
        </w:tc>
        <w:tc>
          <w:tcPr>
            <w:tcW w:w="4771" w:type="dxa"/>
          </w:tcPr>
          <w:p w14:paraId="762BA261" w14:textId="77777777" w:rsidR="00BD149E" w:rsidRPr="00660AEF" w:rsidRDefault="00BD149E" w:rsidP="00B77191">
            <w:pPr>
              <w:ind w:firstLine="0"/>
            </w:pPr>
            <w:r w:rsidRPr="00660AEF">
              <w:rPr>
                <w:noProof/>
                <w:lang w:val="en-US"/>
              </w:rPr>
              <w:drawing>
                <wp:inline distT="0" distB="0" distL="0" distR="0" wp14:anchorId="74B88987" wp14:editId="1196B634">
                  <wp:extent cx="2974427" cy="2090863"/>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4870" cy="2112263"/>
                          </a:xfrm>
                          <a:prstGeom prst="rect">
                            <a:avLst/>
                          </a:prstGeom>
                        </pic:spPr>
                      </pic:pic>
                    </a:graphicData>
                  </a:graphic>
                </wp:inline>
              </w:drawing>
            </w:r>
          </w:p>
          <w:p w14:paraId="03016757" w14:textId="77777777" w:rsidR="00BD149E" w:rsidRPr="00660AEF" w:rsidRDefault="00BD149E" w:rsidP="00B77191">
            <w:pPr>
              <w:ind w:firstLine="0"/>
              <w:jc w:val="center"/>
              <w:rPr>
                <w:sz w:val="16"/>
                <w:szCs w:val="16"/>
              </w:rPr>
            </w:pPr>
            <w:r w:rsidRPr="00660AEF">
              <w:rPr>
                <w:sz w:val="16"/>
                <w:szCs w:val="16"/>
              </w:rPr>
              <w:t>Аксиальное расстояние вдоль активной зоны</w:t>
            </w:r>
          </w:p>
        </w:tc>
      </w:tr>
      <w:tr w:rsidR="004B3C81" w:rsidRPr="00660AEF" w14:paraId="41837CA4" w14:textId="77777777" w:rsidTr="00C004B0">
        <w:tc>
          <w:tcPr>
            <w:tcW w:w="4867" w:type="dxa"/>
          </w:tcPr>
          <w:p w14:paraId="04F56FCA" w14:textId="77777777" w:rsidR="00BD149E" w:rsidRPr="00660AEF" w:rsidRDefault="00BD149E" w:rsidP="00B77191">
            <w:pPr>
              <w:ind w:firstLine="0"/>
              <w:jc w:val="center"/>
            </w:pPr>
            <w:r w:rsidRPr="00660AEF">
              <w:t>(а)</w:t>
            </w:r>
          </w:p>
        </w:tc>
        <w:tc>
          <w:tcPr>
            <w:tcW w:w="4771" w:type="dxa"/>
          </w:tcPr>
          <w:p w14:paraId="56CE403E" w14:textId="77777777" w:rsidR="00BD149E" w:rsidRPr="00660AEF" w:rsidRDefault="00BD149E" w:rsidP="00B77191">
            <w:pPr>
              <w:ind w:firstLine="0"/>
              <w:jc w:val="center"/>
            </w:pPr>
            <w:r w:rsidRPr="00660AEF">
              <w:t>(б)</w:t>
            </w:r>
          </w:p>
        </w:tc>
      </w:tr>
      <w:tr w:rsidR="004B3C81" w:rsidRPr="00660AEF" w14:paraId="05635B31" w14:textId="77777777" w:rsidTr="00C004B0">
        <w:tc>
          <w:tcPr>
            <w:tcW w:w="4867" w:type="dxa"/>
          </w:tcPr>
          <w:p w14:paraId="6C516B8E" w14:textId="77777777" w:rsidR="00BD149E" w:rsidRPr="00660AEF" w:rsidRDefault="00BD149E" w:rsidP="00B77191">
            <w:pPr>
              <w:ind w:firstLine="0"/>
              <w:jc w:val="center"/>
            </w:pPr>
          </w:p>
        </w:tc>
        <w:tc>
          <w:tcPr>
            <w:tcW w:w="4771" w:type="dxa"/>
          </w:tcPr>
          <w:p w14:paraId="0A980779" w14:textId="77777777" w:rsidR="00BD149E" w:rsidRPr="00660AEF" w:rsidRDefault="00BD149E" w:rsidP="00B77191">
            <w:pPr>
              <w:ind w:firstLine="0"/>
              <w:jc w:val="center"/>
            </w:pPr>
          </w:p>
        </w:tc>
      </w:tr>
      <w:tr w:rsidR="004B3C81" w:rsidRPr="00660AEF" w14:paraId="659D42AE" w14:textId="77777777" w:rsidTr="00C004B0">
        <w:tc>
          <w:tcPr>
            <w:tcW w:w="9638" w:type="dxa"/>
            <w:gridSpan w:val="2"/>
          </w:tcPr>
          <w:p w14:paraId="4FAE1D0C" w14:textId="276F396C" w:rsidR="00BD149E" w:rsidRPr="00660AEF" w:rsidRDefault="00BD149E" w:rsidP="001A5DEF">
            <w:pPr>
              <w:ind w:firstLine="0"/>
              <w:jc w:val="center"/>
            </w:pPr>
            <w:r w:rsidRPr="00660AEF">
              <w:t xml:space="preserve">Рисунок </w:t>
            </w:r>
            <w:r w:rsidR="001A5DEF">
              <w:t xml:space="preserve">2 – </w:t>
            </w:r>
            <w:r w:rsidRPr="00660AEF">
              <w:t>Распределение аксиального нейтронного потока во внутренних каналах облучения ВОУ (а) и НОУ – UO</w:t>
            </w:r>
            <w:r w:rsidRPr="00660AEF">
              <w:rPr>
                <w:vertAlign w:val="subscript"/>
              </w:rPr>
              <w:t>2</w:t>
            </w:r>
            <w:r w:rsidRPr="00660AEF">
              <w:t xml:space="preserve"> (б).</w:t>
            </w:r>
          </w:p>
        </w:tc>
      </w:tr>
    </w:tbl>
    <w:p w14:paraId="5D13E793" w14:textId="77777777" w:rsidR="00BD149E" w:rsidRPr="00660AEF" w:rsidRDefault="00BD149E" w:rsidP="00B77191">
      <w:pPr>
        <w:rPr>
          <w:lang w:eastAsia="ru-RU"/>
        </w:rPr>
      </w:pPr>
    </w:p>
    <w:p w14:paraId="5FA7CE7D" w14:textId="77777777" w:rsidR="00BD149E" w:rsidRPr="00660AEF" w:rsidRDefault="00BD149E" w:rsidP="00B77191">
      <w:pPr>
        <w:rPr>
          <w:lang w:eastAsia="ru-RU"/>
        </w:rPr>
      </w:pPr>
      <w:r w:rsidRPr="00660AEF">
        <w:rPr>
          <w:lang w:eastAsia="ru-RU"/>
        </w:rPr>
        <w:t xml:space="preserve">При конверсии исследовательского реактора Ганы (GHARR-1) на НОУ топливо были проведены нейтронно-физические расчеты основных характеристик реактора, которые являются ключевыми факторами для безопасной и надежной эксплуатации реактора. Сравнение характеристик ВОУ и НОУ топлива для </w:t>
      </w:r>
      <w:r w:rsidRPr="00660AEF">
        <w:rPr>
          <w:lang w:val="en-US" w:eastAsia="ru-RU"/>
        </w:rPr>
        <w:t>GHARR</w:t>
      </w:r>
      <w:r w:rsidRPr="00660AEF">
        <w:rPr>
          <w:lang w:eastAsia="ru-RU"/>
        </w:rPr>
        <w:t xml:space="preserve">-1 даны в таблице 4. Схема реактора показана на рисунке 3. С помощью прецизионного программного средства </w:t>
      </w:r>
      <w:r w:rsidRPr="00660AEF">
        <w:rPr>
          <w:lang w:val="en-US" w:eastAsia="ru-RU"/>
        </w:rPr>
        <w:t>MCNP</w:t>
      </w:r>
      <w:r w:rsidRPr="00660AEF">
        <w:rPr>
          <w:lang w:eastAsia="ru-RU"/>
        </w:rPr>
        <w:t xml:space="preserve"> были рассчитаны следующие нейтронно-физические характеристики активной зоны реактора: эффективный коэффициент размножения нейтронов, избыточная реактивность активной зоны, эффективность регулирующих стержней, распределение нейтронного потока во внутреннем и внешнем экспериментальном канале и доля запаздывающих нейтронов. Расчетная избыточная реактивность активной зоны с НОУ топливом составила 4,03±0,05 % </w:t>
      </w:r>
      <w:proofErr w:type="spellStart"/>
      <w:r w:rsidRPr="00660AEF">
        <w:rPr>
          <w:lang w:eastAsia="ru-RU"/>
        </w:rPr>
        <w:t>Δk</w:t>
      </w:r>
      <w:proofErr w:type="spellEnd"/>
      <w:r w:rsidRPr="00660AEF">
        <w:rPr>
          <w:lang w:eastAsia="ru-RU"/>
        </w:rPr>
        <w:t>/k. Остальные характеристики реактора изменяются незначительно. Распределение потока тепловых нейтронов во внутреннем и внешнем каналах облучения показано на рисунке 4. Исследования показали, что обеспечивается безопасная эксплуатация реактора с НОУ топливом. Следует отметить, что результаты расчетов показали хорошее согласие с экспериментальными данными [10].</w:t>
      </w:r>
    </w:p>
    <w:p w14:paraId="43A97451" w14:textId="77777777" w:rsidR="00BD149E" w:rsidRPr="00660AEF" w:rsidRDefault="00BD149E" w:rsidP="00B77191">
      <w:pPr>
        <w:rPr>
          <w:lang w:eastAsia="ru-RU"/>
        </w:rPr>
      </w:pPr>
    </w:p>
    <w:p w14:paraId="56E01846" w14:textId="6B421FA1" w:rsidR="00BD149E" w:rsidRPr="00660AEF" w:rsidRDefault="00BD149E" w:rsidP="00B77191">
      <w:pPr>
        <w:ind w:firstLine="0"/>
        <w:jc w:val="left"/>
        <w:rPr>
          <w:iCs/>
          <w:lang w:eastAsia="ru-RU"/>
        </w:rPr>
      </w:pPr>
      <w:r w:rsidRPr="00660AEF">
        <w:rPr>
          <w:iCs/>
          <w:lang w:eastAsia="ru-RU"/>
        </w:rPr>
        <w:t>Таблица 4</w:t>
      </w:r>
      <w:r w:rsidR="008958C6">
        <w:rPr>
          <w:iCs/>
          <w:lang w:eastAsia="ru-RU"/>
        </w:rPr>
        <w:t xml:space="preserve"> – </w:t>
      </w:r>
      <w:r w:rsidRPr="00660AEF">
        <w:rPr>
          <w:iCs/>
          <w:lang w:eastAsia="ru-RU"/>
        </w:rPr>
        <w:t>Сравнение характеристик ВОУ и НОУ ТВС</w:t>
      </w:r>
    </w:p>
    <w:p w14:paraId="6E100EE4" w14:textId="77777777" w:rsidR="00BD149E" w:rsidRPr="00660AEF" w:rsidRDefault="00BD149E" w:rsidP="00B77191">
      <w:pPr>
        <w:ind w:firstLine="0"/>
        <w:jc w:val="center"/>
        <w:rPr>
          <w:i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1"/>
        <w:gridCol w:w="2693"/>
        <w:gridCol w:w="2410"/>
      </w:tblGrid>
      <w:tr w:rsidR="004B3C81" w:rsidRPr="00660AEF" w14:paraId="41DA9DF2" w14:textId="77777777" w:rsidTr="00F2051B">
        <w:trPr>
          <w:trHeight w:val="269"/>
        </w:trPr>
        <w:tc>
          <w:tcPr>
            <w:tcW w:w="3681" w:type="dxa"/>
            <w:shd w:val="clear" w:color="auto" w:fill="FFFFFF"/>
            <w:vAlign w:val="bottom"/>
          </w:tcPr>
          <w:p w14:paraId="79183C62" w14:textId="77777777" w:rsidR="00BD149E" w:rsidRPr="00660AEF" w:rsidRDefault="00BD149E" w:rsidP="00B77191">
            <w:pPr>
              <w:ind w:firstLine="0"/>
              <w:rPr>
                <w:lang w:eastAsia="ru-RU"/>
              </w:rPr>
            </w:pPr>
            <w:r w:rsidRPr="00660AEF">
              <w:rPr>
                <w:lang w:eastAsia="ru-RU"/>
              </w:rPr>
              <w:t>Параметр</w:t>
            </w:r>
          </w:p>
        </w:tc>
        <w:tc>
          <w:tcPr>
            <w:tcW w:w="2693" w:type="dxa"/>
            <w:shd w:val="clear" w:color="auto" w:fill="FFFFFF"/>
            <w:vAlign w:val="bottom"/>
          </w:tcPr>
          <w:p w14:paraId="31D169AC" w14:textId="77777777" w:rsidR="00BD149E" w:rsidRPr="00660AEF" w:rsidRDefault="00BD149E" w:rsidP="00B77191">
            <w:pPr>
              <w:ind w:firstLine="0"/>
              <w:rPr>
                <w:lang w:eastAsia="ru-RU"/>
              </w:rPr>
            </w:pPr>
            <w:r w:rsidRPr="00660AEF">
              <w:rPr>
                <w:lang w:eastAsia="ru-RU"/>
              </w:rPr>
              <w:t>ВОУ</w:t>
            </w:r>
          </w:p>
        </w:tc>
        <w:tc>
          <w:tcPr>
            <w:tcW w:w="2410" w:type="dxa"/>
            <w:shd w:val="clear" w:color="auto" w:fill="FFFFFF"/>
            <w:vAlign w:val="bottom"/>
          </w:tcPr>
          <w:p w14:paraId="49CFBEE1" w14:textId="77777777" w:rsidR="00BD149E" w:rsidRPr="00660AEF" w:rsidRDefault="00BD149E" w:rsidP="00B77191">
            <w:pPr>
              <w:ind w:firstLine="0"/>
              <w:rPr>
                <w:lang w:eastAsia="ru-RU"/>
              </w:rPr>
            </w:pPr>
            <w:r w:rsidRPr="00660AEF">
              <w:rPr>
                <w:lang w:eastAsia="ru-RU"/>
              </w:rPr>
              <w:t>НОУ</w:t>
            </w:r>
          </w:p>
        </w:tc>
      </w:tr>
      <w:tr w:rsidR="004B3C81" w:rsidRPr="00660AEF" w14:paraId="26B3DCA2" w14:textId="77777777" w:rsidTr="00F2051B">
        <w:trPr>
          <w:trHeight w:val="346"/>
        </w:trPr>
        <w:tc>
          <w:tcPr>
            <w:tcW w:w="3681" w:type="dxa"/>
            <w:shd w:val="clear" w:color="auto" w:fill="FFFFFF"/>
          </w:tcPr>
          <w:p w14:paraId="7AEA2F71" w14:textId="77777777" w:rsidR="00BD149E" w:rsidRPr="00660AEF" w:rsidRDefault="00BD149E" w:rsidP="00B77191">
            <w:pPr>
              <w:ind w:firstLine="0"/>
              <w:jc w:val="left"/>
              <w:rPr>
                <w:lang w:eastAsia="ru-RU"/>
              </w:rPr>
            </w:pPr>
            <w:r w:rsidRPr="00660AEF">
              <w:rPr>
                <w:lang w:eastAsia="ru-RU"/>
              </w:rPr>
              <w:t>Топливо</w:t>
            </w:r>
          </w:p>
        </w:tc>
        <w:tc>
          <w:tcPr>
            <w:tcW w:w="2693" w:type="dxa"/>
            <w:shd w:val="clear" w:color="auto" w:fill="FFFFFF"/>
            <w:vAlign w:val="bottom"/>
          </w:tcPr>
          <w:p w14:paraId="052AFCCA" w14:textId="77777777" w:rsidR="00BD149E" w:rsidRPr="00660AEF" w:rsidRDefault="00BD149E" w:rsidP="00B77191">
            <w:pPr>
              <w:ind w:firstLine="0"/>
              <w:rPr>
                <w:lang w:eastAsia="ru-RU"/>
              </w:rPr>
            </w:pPr>
            <w:r w:rsidRPr="00660AEF">
              <w:rPr>
                <w:lang w:val="en-GB" w:eastAsia="ru-RU"/>
              </w:rPr>
              <w:t>U</w:t>
            </w:r>
            <w:r w:rsidRPr="00660AEF">
              <w:rPr>
                <w:lang w:eastAsia="ru-RU"/>
              </w:rPr>
              <w:t>-</w:t>
            </w:r>
            <w:r w:rsidRPr="00660AEF">
              <w:rPr>
                <w:lang w:val="en-GB" w:eastAsia="ru-RU"/>
              </w:rPr>
              <w:t>Al</w:t>
            </w:r>
          </w:p>
        </w:tc>
        <w:tc>
          <w:tcPr>
            <w:tcW w:w="2410" w:type="dxa"/>
            <w:shd w:val="clear" w:color="auto" w:fill="FFFFFF"/>
          </w:tcPr>
          <w:p w14:paraId="5D3072E0" w14:textId="77777777" w:rsidR="00BD149E" w:rsidRPr="00660AEF" w:rsidRDefault="00BD149E" w:rsidP="00B77191">
            <w:pPr>
              <w:ind w:firstLine="0"/>
              <w:rPr>
                <w:lang w:val="en-GB" w:eastAsia="ru-RU"/>
              </w:rPr>
            </w:pPr>
            <w:r w:rsidRPr="00660AEF">
              <w:rPr>
                <w:lang w:val="en-GB" w:eastAsia="ru-RU"/>
              </w:rPr>
              <w:t>UO</w:t>
            </w:r>
            <w:r w:rsidRPr="00660AEF">
              <w:rPr>
                <w:vertAlign w:val="subscript"/>
                <w:lang w:val="en-GB" w:eastAsia="ru-RU"/>
              </w:rPr>
              <w:t>2</w:t>
            </w:r>
          </w:p>
        </w:tc>
      </w:tr>
      <w:tr w:rsidR="004B3C81" w:rsidRPr="00660AEF" w14:paraId="0E81CB22" w14:textId="77777777" w:rsidTr="00F2051B">
        <w:trPr>
          <w:trHeight w:val="178"/>
        </w:trPr>
        <w:tc>
          <w:tcPr>
            <w:tcW w:w="3681" w:type="dxa"/>
            <w:shd w:val="clear" w:color="auto" w:fill="FFFFFF"/>
            <w:vAlign w:val="bottom"/>
          </w:tcPr>
          <w:p w14:paraId="5D2403D9" w14:textId="77777777" w:rsidR="00BD149E" w:rsidRPr="00660AEF" w:rsidRDefault="00BD149E" w:rsidP="00B77191">
            <w:pPr>
              <w:ind w:firstLine="0"/>
              <w:jc w:val="left"/>
              <w:rPr>
                <w:lang w:val="en-GB" w:eastAsia="ru-RU"/>
              </w:rPr>
            </w:pPr>
            <w:r w:rsidRPr="00660AEF">
              <w:rPr>
                <w:lang w:eastAsia="ru-RU"/>
              </w:rPr>
              <w:t>Обогащение</w:t>
            </w:r>
            <w:r w:rsidRPr="00660AEF">
              <w:rPr>
                <w:lang w:val="en-GB" w:eastAsia="ru-RU"/>
              </w:rPr>
              <w:t xml:space="preserve"> </w:t>
            </w:r>
            <w:r w:rsidRPr="00660AEF">
              <w:rPr>
                <w:vertAlign w:val="superscript"/>
                <w:lang w:eastAsia="ru-RU"/>
              </w:rPr>
              <w:t>235</w:t>
            </w:r>
            <w:r w:rsidRPr="00660AEF">
              <w:rPr>
                <w:lang w:val="en-GB" w:eastAsia="ru-RU"/>
              </w:rPr>
              <w:t>U</w:t>
            </w:r>
            <w:r w:rsidRPr="00660AEF">
              <w:rPr>
                <w:lang w:eastAsia="ru-RU"/>
              </w:rPr>
              <w:t>, %</w:t>
            </w:r>
          </w:p>
        </w:tc>
        <w:tc>
          <w:tcPr>
            <w:tcW w:w="2693" w:type="dxa"/>
            <w:shd w:val="clear" w:color="auto" w:fill="FFFFFF"/>
            <w:vAlign w:val="bottom"/>
          </w:tcPr>
          <w:p w14:paraId="49B4833C" w14:textId="77777777" w:rsidR="00BD149E" w:rsidRPr="00660AEF" w:rsidRDefault="00BD149E" w:rsidP="00B77191">
            <w:pPr>
              <w:ind w:firstLine="0"/>
              <w:rPr>
                <w:lang w:val="en-GB" w:eastAsia="ru-RU"/>
              </w:rPr>
            </w:pPr>
            <w:r w:rsidRPr="00660AEF">
              <w:rPr>
                <w:lang w:val="en-GB" w:eastAsia="ru-RU"/>
              </w:rPr>
              <w:t>90</w:t>
            </w:r>
            <w:r w:rsidRPr="00660AEF">
              <w:rPr>
                <w:lang w:eastAsia="ru-RU"/>
              </w:rPr>
              <w:t>,</w:t>
            </w:r>
            <w:r w:rsidRPr="00660AEF">
              <w:rPr>
                <w:lang w:val="en-GB" w:eastAsia="ru-RU"/>
              </w:rPr>
              <w:t>20</w:t>
            </w:r>
          </w:p>
        </w:tc>
        <w:tc>
          <w:tcPr>
            <w:tcW w:w="2410" w:type="dxa"/>
            <w:shd w:val="clear" w:color="auto" w:fill="FFFFFF"/>
            <w:vAlign w:val="bottom"/>
          </w:tcPr>
          <w:p w14:paraId="2D1B61C0" w14:textId="77777777" w:rsidR="00BD149E" w:rsidRPr="00660AEF" w:rsidRDefault="00BD149E" w:rsidP="00B77191">
            <w:pPr>
              <w:ind w:firstLine="0"/>
              <w:rPr>
                <w:lang w:val="en-GB" w:eastAsia="ru-RU"/>
              </w:rPr>
            </w:pPr>
            <w:r w:rsidRPr="00660AEF">
              <w:rPr>
                <w:lang w:val="en-GB" w:eastAsia="ru-RU"/>
              </w:rPr>
              <w:t>12</w:t>
            </w:r>
            <w:r w:rsidRPr="00660AEF">
              <w:rPr>
                <w:lang w:eastAsia="ru-RU"/>
              </w:rPr>
              <w:t>,</w:t>
            </w:r>
            <w:r w:rsidRPr="00660AEF">
              <w:rPr>
                <w:lang w:val="en-GB" w:eastAsia="ru-RU"/>
              </w:rPr>
              <w:t>6</w:t>
            </w:r>
          </w:p>
        </w:tc>
      </w:tr>
      <w:tr w:rsidR="004B3C81" w:rsidRPr="00660AEF" w14:paraId="36162200" w14:textId="77777777" w:rsidTr="00F2051B">
        <w:trPr>
          <w:trHeight w:val="187"/>
        </w:trPr>
        <w:tc>
          <w:tcPr>
            <w:tcW w:w="3681" w:type="dxa"/>
            <w:shd w:val="clear" w:color="auto" w:fill="FFFFFF"/>
          </w:tcPr>
          <w:p w14:paraId="245A9CAA" w14:textId="77777777" w:rsidR="00BD149E" w:rsidRPr="00660AEF" w:rsidRDefault="00BD149E" w:rsidP="00B77191">
            <w:pPr>
              <w:ind w:firstLine="0"/>
              <w:jc w:val="left"/>
              <w:rPr>
                <w:lang w:eastAsia="ru-RU"/>
              </w:rPr>
            </w:pPr>
            <w:r w:rsidRPr="00660AEF">
              <w:rPr>
                <w:lang w:eastAsia="ru-RU"/>
              </w:rPr>
              <w:t>Плотность топливного сердечника, г/см</w:t>
            </w:r>
            <w:r w:rsidRPr="00660AEF">
              <w:rPr>
                <w:vertAlign w:val="superscript"/>
                <w:lang w:eastAsia="ru-RU"/>
              </w:rPr>
              <w:t>3</w:t>
            </w:r>
          </w:p>
        </w:tc>
        <w:tc>
          <w:tcPr>
            <w:tcW w:w="2693" w:type="dxa"/>
            <w:shd w:val="clear" w:color="auto" w:fill="FFFFFF"/>
          </w:tcPr>
          <w:p w14:paraId="4338D9E8" w14:textId="77777777" w:rsidR="00BD149E" w:rsidRPr="00660AEF" w:rsidRDefault="00BD149E" w:rsidP="00B77191">
            <w:pPr>
              <w:ind w:firstLine="0"/>
              <w:rPr>
                <w:lang w:val="en-GB" w:eastAsia="ru-RU"/>
              </w:rPr>
            </w:pPr>
            <w:r w:rsidRPr="00660AEF">
              <w:rPr>
                <w:lang w:val="en-GB" w:eastAsia="ru-RU"/>
              </w:rPr>
              <w:t>3</w:t>
            </w:r>
            <w:r w:rsidRPr="00660AEF">
              <w:rPr>
                <w:lang w:eastAsia="ru-RU"/>
              </w:rPr>
              <w:t>,</w:t>
            </w:r>
            <w:r w:rsidRPr="00660AEF">
              <w:rPr>
                <w:lang w:val="en-GB" w:eastAsia="ru-RU"/>
              </w:rPr>
              <w:t>456</w:t>
            </w:r>
          </w:p>
        </w:tc>
        <w:tc>
          <w:tcPr>
            <w:tcW w:w="2410" w:type="dxa"/>
            <w:shd w:val="clear" w:color="auto" w:fill="FFFFFF"/>
          </w:tcPr>
          <w:p w14:paraId="770C834D" w14:textId="77777777" w:rsidR="00BD149E" w:rsidRPr="00660AEF" w:rsidRDefault="00BD149E" w:rsidP="00B77191">
            <w:pPr>
              <w:ind w:firstLine="0"/>
              <w:rPr>
                <w:lang w:val="en-GB" w:eastAsia="ru-RU"/>
              </w:rPr>
            </w:pPr>
            <w:r w:rsidRPr="00660AEF">
              <w:rPr>
                <w:lang w:val="en-GB" w:eastAsia="ru-RU"/>
              </w:rPr>
              <w:t>10</w:t>
            </w:r>
            <w:r w:rsidRPr="00660AEF">
              <w:rPr>
                <w:lang w:eastAsia="ru-RU"/>
              </w:rPr>
              <w:t>,</w:t>
            </w:r>
            <w:r w:rsidRPr="00660AEF">
              <w:rPr>
                <w:lang w:val="en-GB" w:eastAsia="ru-RU"/>
              </w:rPr>
              <w:t>60</w:t>
            </w:r>
          </w:p>
        </w:tc>
      </w:tr>
      <w:tr w:rsidR="004B3C81" w:rsidRPr="00660AEF" w14:paraId="736060E6" w14:textId="77777777" w:rsidTr="00F2051B">
        <w:trPr>
          <w:trHeight w:val="173"/>
        </w:trPr>
        <w:tc>
          <w:tcPr>
            <w:tcW w:w="3681" w:type="dxa"/>
            <w:shd w:val="clear" w:color="auto" w:fill="FFFFFF"/>
          </w:tcPr>
          <w:p w14:paraId="0A232BC0" w14:textId="77777777" w:rsidR="00BD149E" w:rsidRPr="00660AEF" w:rsidRDefault="00BD149E" w:rsidP="00B77191">
            <w:pPr>
              <w:ind w:firstLine="0"/>
              <w:jc w:val="left"/>
              <w:rPr>
                <w:lang w:eastAsia="ru-RU"/>
              </w:rPr>
            </w:pPr>
            <w:r w:rsidRPr="00660AEF">
              <w:rPr>
                <w:lang w:eastAsia="ru-RU"/>
              </w:rPr>
              <w:t>Плотность урана в сердечнике, г/см</w:t>
            </w:r>
            <w:r w:rsidRPr="00660AEF">
              <w:rPr>
                <w:vertAlign w:val="superscript"/>
                <w:lang w:eastAsia="ru-RU"/>
              </w:rPr>
              <w:t>3</w:t>
            </w:r>
          </w:p>
        </w:tc>
        <w:tc>
          <w:tcPr>
            <w:tcW w:w="2693" w:type="dxa"/>
            <w:shd w:val="clear" w:color="auto" w:fill="FFFFFF"/>
          </w:tcPr>
          <w:p w14:paraId="02521EC0" w14:textId="77777777" w:rsidR="00BD149E" w:rsidRPr="00660AEF" w:rsidRDefault="00BD149E" w:rsidP="00B77191">
            <w:pPr>
              <w:ind w:firstLine="0"/>
              <w:rPr>
                <w:lang w:val="en-GB" w:eastAsia="ru-RU"/>
              </w:rPr>
            </w:pPr>
            <w:r w:rsidRPr="00660AEF">
              <w:rPr>
                <w:lang w:val="en-GB" w:eastAsia="ru-RU"/>
              </w:rPr>
              <w:t>0</w:t>
            </w:r>
            <w:r w:rsidRPr="00660AEF">
              <w:rPr>
                <w:lang w:eastAsia="ru-RU"/>
              </w:rPr>
              <w:t>,</w:t>
            </w:r>
            <w:r w:rsidRPr="00660AEF">
              <w:rPr>
                <w:lang w:val="en-GB" w:eastAsia="ru-RU"/>
              </w:rPr>
              <w:t>955</w:t>
            </w:r>
          </w:p>
        </w:tc>
        <w:tc>
          <w:tcPr>
            <w:tcW w:w="2410" w:type="dxa"/>
            <w:shd w:val="clear" w:color="auto" w:fill="FFFFFF"/>
          </w:tcPr>
          <w:p w14:paraId="23724F7E" w14:textId="77777777" w:rsidR="00BD149E" w:rsidRPr="00660AEF" w:rsidRDefault="00BD149E" w:rsidP="00B77191">
            <w:pPr>
              <w:ind w:firstLine="0"/>
              <w:rPr>
                <w:lang w:val="en-GB" w:eastAsia="ru-RU"/>
              </w:rPr>
            </w:pPr>
            <w:r w:rsidRPr="00660AEF">
              <w:rPr>
                <w:lang w:val="en-GB" w:eastAsia="ru-RU"/>
              </w:rPr>
              <w:t>9</w:t>
            </w:r>
            <w:r w:rsidRPr="00660AEF">
              <w:rPr>
                <w:lang w:eastAsia="ru-RU"/>
              </w:rPr>
              <w:t>,</w:t>
            </w:r>
            <w:r w:rsidRPr="00660AEF">
              <w:rPr>
                <w:lang w:val="en-GB" w:eastAsia="ru-RU"/>
              </w:rPr>
              <w:t>342</w:t>
            </w:r>
          </w:p>
        </w:tc>
      </w:tr>
    </w:tbl>
    <w:p w14:paraId="1CC8521E" w14:textId="4B5DDF08" w:rsidR="00BD149E" w:rsidRDefault="00751A2F" w:rsidP="00751A2F">
      <w:pPr>
        <w:ind w:firstLine="0"/>
        <w:rPr>
          <w:lang w:eastAsia="ru-RU"/>
        </w:rPr>
      </w:pPr>
      <w:r>
        <w:rPr>
          <w:lang w:eastAsia="ru-RU"/>
        </w:rPr>
        <w:lastRenderedPageBreak/>
        <w:t>Продолжение таблицы 2</w:t>
      </w:r>
    </w:p>
    <w:p w14:paraId="54FB3120" w14:textId="77777777" w:rsidR="00751A2F" w:rsidRDefault="00751A2F" w:rsidP="00751A2F">
      <w:pPr>
        <w:ind w:firstLine="0"/>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1"/>
        <w:gridCol w:w="2693"/>
        <w:gridCol w:w="2410"/>
      </w:tblGrid>
      <w:tr w:rsidR="00751A2F" w:rsidRPr="00660AEF" w14:paraId="5D8B41B7" w14:textId="77777777" w:rsidTr="000A2FDA">
        <w:trPr>
          <w:trHeight w:val="178"/>
        </w:trPr>
        <w:tc>
          <w:tcPr>
            <w:tcW w:w="3681" w:type="dxa"/>
            <w:shd w:val="clear" w:color="auto" w:fill="FFFFFF"/>
          </w:tcPr>
          <w:p w14:paraId="14A6529E" w14:textId="77777777" w:rsidR="00751A2F" w:rsidRPr="00660AEF" w:rsidRDefault="00751A2F" w:rsidP="000A2FDA">
            <w:pPr>
              <w:ind w:firstLine="0"/>
              <w:jc w:val="left"/>
              <w:rPr>
                <w:lang w:eastAsia="ru-RU"/>
              </w:rPr>
            </w:pPr>
            <w:r w:rsidRPr="00660AEF">
              <w:rPr>
                <w:lang w:eastAsia="ru-RU"/>
              </w:rPr>
              <w:t>Массовая доля урана</w:t>
            </w:r>
          </w:p>
        </w:tc>
        <w:tc>
          <w:tcPr>
            <w:tcW w:w="2693" w:type="dxa"/>
            <w:shd w:val="clear" w:color="auto" w:fill="FFFFFF"/>
          </w:tcPr>
          <w:p w14:paraId="4BBC45A0" w14:textId="77777777" w:rsidR="00751A2F" w:rsidRPr="00660AEF" w:rsidRDefault="00751A2F" w:rsidP="000A2FDA">
            <w:pPr>
              <w:ind w:firstLine="0"/>
              <w:rPr>
                <w:lang w:val="en-GB" w:eastAsia="ru-RU"/>
              </w:rPr>
            </w:pPr>
            <w:r w:rsidRPr="00660AEF">
              <w:rPr>
                <w:lang w:val="en-GB" w:eastAsia="ru-RU"/>
              </w:rPr>
              <w:t>0</w:t>
            </w:r>
            <w:r w:rsidRPr="00660AEF">
              <w:rPr>
                <w:lang w:eastAsia="ru-RU"/>
              </w:rPr>
              <w:t>,</w:t>
            </w:r>
            <w:r w:rsidRPr="00660AEF">
              <w:rPr>
                <w:lang w:val="en-GB" w:eastAsia="ru-RU"/>
              </w:rPr>
              <w:t>273</w:t>
            </w:r>
          </w:p>
        </w:tc>
        <w:tc>
          <w:tcPr>
            <w:tcW w:w="2410" w:type="dxa"/>
            <w:shd w:val="clear" w:color="auto" w:fill="FFFFFF"/>
          </w:tcPr>
          <w:p w14:paraId="10C7D6E1" w14:textId="77777777" w:rsidR="00751A2F" w:rsidRPr="00660AEF" w:rsidRDefault="00751A2F" w:rsidP="000A2FDA">
            <w:pPr>
              <w:ind w:firstLine="0"/>
              <w:rPr>
                <w:lang w:val="en-GB" w:eastAsia="ru-RU"/>
              </w:rPr>
            </w:pPr>
            <w:r w:rsidRPr="00660AEF">
              <w:rPr>
                <w:lang w:val="en-GB" w:eastAsia="ru-RU"/>
              </w:rPr>
              <w:t>0</w:t>
            </w:r>
            <w:r w:rsidRPr="00660AEF">
              <w:rPr>
                <w:lang w:eastAsia="ru-RU"/>
              </w:rPr>
              <w:t>,</w:t>
            </w:r>
            <w:r w:rsidRPr="00660AEF">
              <w:rPr>
                <w:lang w:val="en-GB" w:eastAsia="ru-RU"/>
              </w:rPr>
              <w:t>881</w:t>
            </w:r>
          </w:p>
        </w:tc>
      </w:tr>
      <w:tr w:rsidR="00751A2F" w:rsidRPr="00660AEF" w14:paraId="5E592F43" w14:textId="77777777" w:rsidTr="000A2FDA">
        <w:trPr>
          <w:trHeight w:val="355"/>
        </w:trPr>
        <w:tc>
          <w:tcPr>
            <w:tcW w:w="3681" w:type="dxa"/>
            <w:shd w:val="clear" w:color="auto" w:fill="FFFFFF"/>
          </w:tcPr>
          <w:p w14:paraId="4264EA5D" w14:textId="77777777" w:rsidR="00751A2F" w:rsidRPr="00660AEF" w:rsidRDefault="00751A2F" w:rsidP="000A2FDA">
            <w:pPr>
              <w:ind w:firstLine="0"/>
              <w:jc w:val="left"/>
              <w:rPr>
                <w:lang w:eastAsia="ru-RU"/>
              </w:rPr>
            </w:pPr>
            <w:r w:rsidRPr="00660AEF">
              <w:rPr>
                <w:lang w:eastAsia="ru-RU"/>
              </w:rPr>
              <w:t>Диаметр топливного сердечника, мм</w:t>
            </w:r>
          </w:p>
        </w:tc>
        <w:tc>
          <w:tcPr>
            <w:tcW w:w="2693" w:type="dxa"/>
            <w:shd w:val="clear" w:color="auto" w:fill="FFFFFF"/>
            <w:vAlign w:val="bottom"/>
          </w:tcPr>
          <w:p w14:paraId="347FC64E" w14:textId="77777777" w:rsidR="00751A2F" w:rsidRPr="00660AEF" w:rsidRDefault="00751A2F" w:rsidP="000A2FDA">
            <w:pPr>
              <w:ind w:firstLine="0"/>
              <w:rPr>
                <w:lang w:val="en-GB" w:eastAsia="ru-RU"/>
              </w:rPr>
            </w:pPr>
            <w:r w:rsidRPr="00660AEF">
              <w:rPr>
                <w:lang w:val="en-GB" w:eastAsia="ru-RU"/>
              </w:rPr>
              <w:t>4</w:t>
            </w:r>
            <w:r w:rsidRPr="00660AEF">
              <w:rPr>
                <w:lang w:eastAsia="ru-RU"/>
              </w:rPr>
              <w:t>,</w:t>
            </w:r>
            <w:r w:rsidRPr="00660AEF">
              <w:rPr>
                <w:lang w:val="en-GB" w:eastAsia="ru-RU"/>
              </w:rPr>
              <w:t>3</w:t>
            </w:r>
          </w:p>
        </w:tc>
        <w:tc>
          <w:tcPr>
            <w:tcW w:w="2410" w:type="dxa"/>
            <w:shd w:val="clear" w:color="auto" w:fill="FFFFFF"/>
            <w:vAlign w:val="bottom"/>
          </w:tcPr>
          <w:p w14:paraId="24E773FB" w14:textId="77777777" w:rsidR="00751A2F" w:rsidRPr="00660AEF" w:rsidRDefault="00751A2F" w:rsidP="000A2FDA">
            <w:pPr>
              <w:ind w:firstLine="0"/>
              <w:rPr>
                <w:lang w:val="en-GB" w:eastAsia="ru-RU"/>
              </w:rPr>
            </w:pPr>
            <w:r w:rsidRPr="00660AEF">
              <w:rPr>
                <w:lang w:val="en-GB" w:eastAsia="ru-RU"/>
              </w:rPr>
              <w:t>4</w:t>
            </w:r>
            <w:r w:rsidRPr="00660AEF">
              <w:rPr>
                <w:lang w:eastAsia="ru-RU"/>
              </w:rPr>
              <w:t>,</w:t>
            </w:r>
            <w:r w:rsidRPr="00660AEF">
              <w:rPr>
                <w:lang w:val="en-GB" w:eastAsia="ru-RU"/>
              </w:rPr>
              <w:t>3</w:t>
            </w:r>
          </w:p>
        </w:tc>
      </w:tr>
    </w:tbl>
    <w:p w14:paraId="14890426" w14:textId="6770E558" w:rsidR="00751A2F" w:rsidRDefault="00751A2F" w:rsidP="00751A2F">
      <w:pPr>
        <w:ind w:firstLine="0"/>
        <w:rPr>
          <w:lang w:eastAsia="ru-RU"/>
        </w:rPr>
      </w:pPr>
    </w:p>
    <w:p w14:paraId="711B5302" w14:textId="404C5F19" w:rsidR="00751A2F" w:rsidRDefault="00751A2F" w:rsidP="00751A2F">
      <w:pPr>
        <w:ind w:firstLine="0"/>
        <w:rPr>
          <w:lang w:eastAsia="ru-RU"/>
        </w:rPr>
      </w:pPr>
    </w:p>
    <w:tbl>
      <w:tblPr>
        <w:tblStyle w:val="a5"/>
        <w:tblpPr w:leftFromText="180" w:rightFromText="180" w:vertAnchor="text" w:horzAnchor="margin"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51A2F" w:rsidRPr="00660AEF" w14:paraId="4A4C62D7" w14:textId="77777777" w:rsidTr="000A2FDA">
        <w:tc>
          <w:tcPr>
            <w:tcW w:w="9396" w:type="dxa"/>
          </w:tcPr>
          <w:p w14:paraId="2F7F8635" w14:textId="5342B722" w:rsidR="00751A2F" w:rsidRPr="00660AEF" w:rsidRDefault="00751A2F" w:rsidP="000A2FDA">
            <w:pPr>
              <w:ind w:firstLine="0"/>
              <w:rPr>
                <w:iCs/>
              </w:rPr>
            </w:pPr>
            <w:r w:rsidRPr="00660AEF">
              <w:rPr>
                <w:iCs/>
                <w:noProof/>
                <w:lang w:val="en-US"/>
              </w:rPr>
              <w:drawing>
                <wp:inline distT="0" distB="0" distL="0" distR="0" wp14:anchorId="41787402" wp14:editId="450756B4">
                  <wp:extent cx="5822731" cy="5698831"/>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7522" cy="5713307"/>
                          </a:xfrm>
                          <a:prstGeom prst="rect">
                            <a:avLst/>
                          </a:prstGeom>
                          <a:noFill/>
                          <a:ln>
                            <a:noFill/>
                          </a:ln>
                        </pic:spPr>
                      </pic:pic>
                    </a:graphicData>
                  </a:graphic>
                </wp:inline>
              </w:drawing>
            </w:r>
          </w:p>
        </w:tc>
      </w:tr>
      <w:tr w:rsidR="00751A2F" w:rsidRPr="00660AEF" w14:paraId="36C22804" w14:textId="77777777" w:rsidTr="000A2FDA">
        <w:tc>
          <w:tcPr>
            <w:tcW w:w="9396" w:type="dxa"/>
          </w:tcPr>
          <w:p w14:paraId="4BE1F6B4" w14:textId="77777777" w:rsidR="00751A2F" w:rsidRPr="00660AEF" w:rsidRDefault="00751A2F" w:rsidP="000A2FDA">
            <w:pPr>
              <w:ind w:firstLine="0"/>
              <w:rPr>
                <w:iCs/>
              </w:rPr>
            </w:pPr>
          </w:p>
        </w:tc>
      </w:tr>
      <w:tr w:rsidR="00751A2F" w:rsidRPr="00660AEF" w14:paraId="027D7F32" w14:textId="77777777" w:rsidTr="000A2FDA">
        <w:tc>
          <w:tcPr>
            <w:tcW w:w="9396" w:type="dxa"/>
          </w:tcPr>
          <w:p w14:paraId="6F78A5CC" w14:textId="48D1F7CB" w:rsidR="00751A2F" w:rsidRPr="00660AEF" w:rsidRDefault="00751A2F" w:rsidP="000A2FDA">
            <w:pPr>
              <w:ind w:firstLine="0"/>
              <w:jc w:val="center"/>
              <w:rPr>
                <w:lang w:val="en-US"/>
              </w:rPr>
            </w:pPr>
            <w:r w:rsidRPr="00660AEF">
              <w:t>Рисунок</w:t>
            </w:r>
            <w:r w:rsidR="001A5DEF">
              <w:t xml:space="preserve"> – </w:t>
            </w:r>
            <w:r w:rsidRPr="00660AEF">
              <w:t xml:space="preserve">3 Схема реактора </w:t>
            </w:r>
            <w:r w:rsidRPr="00660AEF">
              <w:rPr>
                <w:lang w:val="en-US"/>
              </w:rPr>
              <w:t>GHARR-1</w:t>
            </w:r>
          </w:p>
        </w:tc>
      </w:tr>
    </w:tbl>
    <w:p w14:paraId="4CE92729" w14:textId="27902B02" w:rsidR="00751A2F" w:rsidRDefault="00751A2F" w:rsidP="00751A2F">
      <w:pPr>
        <w:ind w:firstLine="0"/>
        <w:rPr>
          <w:lang w:eastAsia="ru-RU"/>
        </w:rPr>
      </w:pPr>
    </w:p>
    <w:p w14:paraId="60CEC0C5" w14:textId="76C6259F" w:rsidR="00751A2F" w:rsidRDefault="00751A2F" w:rsidP="00751A2F">
      <w:pPr>
        <w:ind w:firstLine="0"/>
        <w:rPr>
          <w:lang w:eastAsia="ru-RU"/>
        </w:rPr>
      </w:pPr>
    </w:p>
    <w:p w14:paraId="2A9E3FB8" w14:textId="13FF5288" w:rsidR="00751A2F" w:rsidRDefault="00751A2F" w:rsidP="00751A2F">
      <w:pPr>
        <w:ind w:firstLine="0"/>
        <w:rPr>
          <w:lang w:eastAsia="ru-RU"/>
        </w:rPr>
      </w:pPr>
    </w:p>
    <w:p w14:paraId="450DF955" w14:textId="4423081F" w:rsidR="00751A2F" w:rsidRDefault="00751A2F" w:rsidP="00751A2F">
      <w:pPr>
        <w:ind w:firstLine="0"/>
        <w:rPr>
          <w:lang w:eastAsia="ru-RU"/>
        </w:rPr>
      </w:pPr>
    </w:p>
    <w:p w14:paraId="0EFB69BA" w14:textId="5E13BD97" w:rsidR="00751A2F" w:rsidRDefault="00751A2F" w:rsidP="00751A2F">
      <w:pPr>
        <w:ind w:firstLine="0"/>
        <w:rPr>
          <w:lang w:eastAsia="ru-RU"/>
        </w:rPr>
      </w:pPr>
    </w:p>
    <w:p w14:paraId="365D2C76" w14:textId="77777777" w:rsidR="00751A2F" w:rsidRPr="00660AEF" w:rsidRDefault="00751A2F" w:rsidP="00751A2F">
      <w:pPr>
        <w:ind w:firstLine="0"/>
        <w:rPr>
          <w:lang w:eastAsia="ru-RU"/>
        </w:rPr>
      </w:pPr>
    </w:p>
    <w:p w14:paraId="78BDE5DD" w14:textId="77777777" w:rsidR="00BD149E" w:rsidRPr="00660AEF" w:rsidRDefault="00BD149E" w:rsidP="00B77191">
      <w:pPr>
        <w:ind w:firstLine="0"/>
        <w:rPr>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707"/>
      </w:tblGrid>
      <w:tr w:rsidR="004B3C81" w:rsidRPr="00660AEF" w14:paraId="577A172F" w14:textId="77777777" w:rsidTr="00BD0737">
        <w:tc>
          <w:tcPr>
            <w:tcW w:w="4926" w:type="dxa"/>
          </w:tcPr>
          <w:p w14:paraId="28285350" w14:textId="77777777" w:rsidR="00BD149E" w:rsidRPr="00660AEF" w:rsidRDefault="00BD149E" w:rsidP="00B77191">
            <w:pPr>
              <w:ind w:firstLine="0"/>
            </w:pPr>
            <w:r w:rsidRPr="00660AEF">
              <w:rPr>
                <w:noProof/>
                <w:lang w:val="en-US"/>
              </w:rPr>
              <w:drawing>
                <wp:inline distT="0" distB="0" distL="0" distR="0" wp14:anchorId="6CB33312" wp14:editId="5B6F02BF">
                  <wp:extent cx="3058408" cy="1818290"/>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3512" cy="1827269"/>
                          </a:xfrm>
                          <a:prstGeom prst="rect">
                            <a:avLst/>
                          </a:prstGeom>
                        </pic:spPr>
                      </pic:pic>
                    </a:graphicData>
                  </a:graphic>
                </wp:inline>
              </w:drawing>
            </w:r>
          </w:p>
        </w:tc>
        <w:tc>
          <w:tcPr>
            <w:tcW w:w="4702" w:type="dxa"/>
          </w:tcPr>
          <w:p w14:paraId="2E10D9A3" w14:textId="77777777" w:rsidR="00BD149E" w:rsidRPr="00660AEF" w:rsidRDefault="00BD149E" w:rsidP="00B77191">
            <w:pPr>
              <w:ind w:firstLine="0"/>
            </w:pPr>
            <w:r w:rsidRPr="00660AEF">
              <w:rPr>
                <w:noProof/>
                <w:lang w:val="en-US"/>
              </w:rPr>
              <w:drawing>
                <wp:inline distT="0" distB="0" distL="0" distR="0" wp14:anchorId="75B18AA1" wp14:editId="4CC9523F">
                  <wp:extent cx="2921296" cy="18180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6066" cy="1845866"/>
                          </a:xfrm>
                          <a:prstGeom prst="rect">
                            <a:avLst/>
                          </a:prstGeom>
                        </pic:spPr>
                      </pic:pic>
                    </a:graphicData>
                  </a:graphic>
                </wp:inline>
              </w:drawing>
            </w:r>
          </w:p>
        </w:tc>
      </w:tr>
      <w:tr w:rsidR="004B3C81" w:rsidRPr="00660AEF" w14:paraId="62A45AB2" w14:textId="77777777" w:rsidTr="00B77191">
        <w:tc>
          <w:tcPr>
            <w:tcW w:w="4926" w:type="dxa"/>
          </w:tcPr>
          <w:p w14:paraId="01D83F2B" w14:textId="77777777" w:rsidR="00BD149E" w:rsidRPr="00660AEF" w:rsidRDefault="00BD149E" w:rsidP="00B77191">
            <w:pPr>
              <w:ind w:firstLine="0"/>
              <w:jc w:val="center"/>
              <w:rPr>
                <w:noProof/>
              </w:rPr>
            </w:pPr>
            <w:r w:rsidRPr="00660AEF">
              <w:rPr>
                <w:noProof/>
              </w:rPr>
              <w:t>(а)</w:t>
            </w:r>
          </w:p>
        </w:tc>
        <w:tc>
          <w:tcPr>
            <w:tcW w:w="4702" w:type="dxa"/>
          </w:tcPr>
          <w:p w14:paraId="5FFC06F9" w14:textId="77777777" w:rsidR="00BD149E" w:rsidRPr="00660AEF" w:rsidRDefault="00BD149E" w:rsidP="00B77191">
            <w:pPr>
              <w:ind w:firstLine="0"/>
              <w:jc w:val="center"/>
              <w:rPr>
                <w:noProof/>
              </w:rPr>
            </w:pPr>
            <w:r w:rsidRPr="00660AEF">
              <w:rPr>
                <w:noProof/>
              </w:rPr>
              <w:t>(б)</w:t>
            </w:r>
          </w:p>
        </w:tc>
      </w:tr>
      <w:tr w:rsidR="004B3C81" w:rsidRPr="00660AEF" w14:paraId="602612CD" w14:textId="77777777" w:rsidTr="00B77191">
        <w:tc>
          <w:tcPr>
            <w:tcW w:w="9628" w:type="dxa"/>
            <w:gridSpan w:val="2"/>
          </w:tcPr>
          <w:p w14:paraId="56384025" w14:textId="77777777" w:rsidR="00BD149E" w:rsidRPr="00660AEF" w:rsidRDefault="00BD149E" w:rsidP="00B77191">
            <w:pPr>
              <w:ind w:firstLine="0"/>
            </w:pPr>
          </w:p>
          <w:p w14:paraId="26FD5802" w14:textId="3A1C13EB" w:rsidR="00BD149E" w:rsidRPr="00660AEF" w:rsidRDefault="00BD149E" w:rsidP="001A5DEF">
            <w:pPr>
              <w:ind w:firstLine="0"/>
              <w:jc w:val="center"/>
            </w:pPr>
            <w:r w:rsidRPr="00660AEF">
              <w:t>Рисунок</w:t>
            </w:r>
            <w:r w:rsidR="001A5DEF">
              <w:t xml:space="preserve"> – </w:t>
            </w:r>
            <w:r w:rsidRPr="00660AEF">
              <w:t>4 Распределение аксиального потока тепловых нейтронов во внутреннем (а) и внешнем (б) каналах облучения активной зоны ВОУ и НОУ</w:t>
            </w:r>
          </w:p>
        </w:tc>
      </w:tr>
    </w:tbl>
    <w:p w14:paraId="605BD397" w14:textId="77777777" w:rsidR="000F578B" w:rsidRDefault="000F578B" w:rsidP="00B77191">
      <w:pPr>
        <w:rPr>
          <w:lang w:eastAsia="ru-RU"/>
        </w:rPr>
      </w:pPr>
    </w:p>
    <w:p w14:paraId="2FAC26A7" w14:textId="2631D241" w:rsidR="00BD149E" w:rsidRPr="00660AEF" w:rsidRDefault="00BD149E" w:rsidP="00B77191">
      <w:pPr>
        <w:rPr>
          <w:lang w:eastAsia="ru-RU"/>
        </w:rPr>
      </w:pPr>
      <w:r w:rsidRPr="00660AEF">
        <w:rPr>
          <w:lang w:eastAsia="ru-RU"/>
        </w:rPr>
        <w:t>Исследовательский реактор ВВР-СМ (Республика Узбекистан) начал конверсию в августе 1998 года с ТВС ИРТ-3М, содержащего 90% обогащенного урана, на ТВС ИРТ-3М, содержащего 36% обогащенного урана. Плотность урана в топливном сердечнике UO</w:t>
      </w:r>
      <w:r w:rsidRPr="00660AEF">
        <w:rPr>
          <w:vertAlign w:val="subscript"/>
          <w:lang w:eastAsia="ru-RU"/>
        </w:rPr>
        <w:t>2</w:t>
      </w:r>
      <w:r w:rsidRPr="00660AEF">
        <w:rPr>
          <w:lang w:eastAsia="ru-RU"/>
        </w:rPr>
        <w:t>-Al обогащенного на 36% топлива составляет 2,5 г/см</w:t>
      </w:r>
      <w:r w:rsidRPr="00660AEF">
        <w:rPr>
          <w:vertAlign w:val="superscript"/>
          <w:lang w:eastAsia="ru-RU"/>
        </w:rPr>
        <w:t>3</w:t>
      </w:r>
      <w:r w:rsidRPr="00660AEF">
        <w:rPr>
          <w:lang w:eastAsia="ru-RU"/>
        </w:rPr>
        <w:t>. В 1987-1989 годах были успешно завершены испытания на выгорание трех тепловыделяющих сборок с обогащением 36% до выгорания около 50%.</w:t>
      </w:r>
    </w:p>
    <w:p w14:paraId="7A53A8E2" w14:textId="77777777" w:rsidR="00BD149E" w:rsidRPr="00660AEF" w:rsidRDefault="00BD149E" w:rsidP="00B77191">
      <w:pPr>
        <w:rPr>
          <w:lang w:eastAsia="ru-RU"/>
        </w:rPr>
      </w:pPr>
      <w:r w:rsidRPr="00660AEF">
        <w:rPr>
          <w:lang w:eastAsia="ru-RU"/>
        </w:rPr>
        <w:t xml:space="preserve">Расчеты равновесного топливного цикла для активной зоны с ВОУ (90%) ТВС ИРТ-3М и длительностью цикла 21 суток дали выгорание разряда </w:t>
      </w:r>
      <w:r w:rsidRPr="00660AEF">
        <w:rPr>
          <w:vertAlign w:val="superscript"/>
          <w:lang w:eastAsia="ru-RU"/>
        </w:rPr>
        <w:t>235</w:t>
      </w:r>
      <w:r w:rsidRPr="00660AEF">
        <w:rPr>
          <w:lang w:eastAsia="ru-RU"/>
        </w:rPr>
        <w:t xml:space="preserve">U около 43% в 6-трубном ТВС. Это согласуется с опытом эксплуатации реактора. Рассчитанная избыточная реактивность в конце равновесного цикла оказалась выше ожидаемой. Приблизительные концентрации </w:t>
      </w:r>
      <w:r w:rsidRPr="00660AEF">
        <w:rPr>
          <w:vertAlign w:val="superscript"/>
          <w:lang w:eastAsia="ru-RU"/>
        </w:rPr>
        <w:t>3</w:t>
      </w:r>
      <w:r w:rsidRPr="00660AEF">
        <w:rPr>
          <w:lang w:eastAsia="ru-RU"/>
        </w:rPr>
        <w:t xml:space="preserve">He и </w:t>
      </w:r>
      <w:r w:rsidRPr="00660AEF">
        <w:rPr>
          <w:vertAlign w:val="superscript"/>
          <w:lang w:eastAsia="ru-RU"/>
        </w:rPr>
        <w:t>6</w:t>
      </w:r>
      <w:r w:rsidRPr="00660AEF">
        <w:rPr>
          <w:lang w:eastAsia="ru-RU"/>
        </w:rPr>
        <w:t>Li в бериллиевых отражательных блоках, которые были включены в расчеты, имели отрицательную величину 1,5% Δ</w:t>
      </w:r>
      <w:r w:rsidRPr="00660AEF">
        <w:rPr>
          <w:lang w:val="en-US" w:eastAsia="ru-RU"/>
        </w:rPr>
        <w:t>K</w:t>
      </w:r>
      <w:r w:rsidRPr="00660AEF">
        <w:rPr>
          <w:lang w:eastAsia="ru-RU"/>
        </w:rPr>
        <w:t>/</w:t>
      </w:r>
      <w:r w:rsidRPr="00660AEF">
        <w:rPr>
          <w:lang w:val="en-US" w:eastAsia="ru-RU"/>
        </w:rPr>
        <w:t>K</w:t>
      </w:r>
      <w:r w:rsidRPr="00660AEF">
        <w:rPr>
          <w:lang w:eastAsia="ru-RU"/>
        </w:rPr>
        <w:t>. Включение более подробной истории бериллиевых блоков, как ожидается, увеличит эффект отравления, поскольку блоки фактически находились вне активной зоны в течение нескольких длительных периодов.</w:t>
      </w:r>
    </w:p>
    <w:p w14:paraId="7682EC98" w14:textId="77777777" w:rsidR="00BD149E" w:rsidRPr="00660AEF" w:rsidRDefault="00BD149E" w:rsidP="00B77191">
      <w:pPr>
        <w:rPr>
          <w:lang w:eastAsia="ru-RU"/>
        </w:rPr>
      </w:pPr>
      <w:r w:rsidRPr="00660AEF">
        <w:rPr>
          <w:lang w:eastAsia="ru-RU"/>
        </w:rPr>
        <w:t>Расчеты равновесного выгорания активной зоны с ТВС с ВОУ (36%) ИРТ-3М прогнозируют продолжительность цикла 24 дня, то есть увеличение на 3 дня по сравнению с ВОУ (90%) активной зоны. Пиковые потоки тепловых нейтронов в двух ключевых положениях эксперимента были рассчитаны ниже примерно на 5%. Было подсчитано, что веса стержней управления примерно на 0,3% Δ</w:t>
      </w:r>
      <w:r w:rsidRPr="00660AEF">
        <w:rPr>
          <w:lang w:val="en-US" w:eastAsia="ru-RU"/>
        </w:rPr>
        <w:t>K</w:t>
      </w:r>
      <w:r w:rsidRPr="00660AEF">
        <w:rPr>
          <w:lang w:eastAsia="ru-RU"/>
        </w:rPr>
        <w:t>/</w:t>
      </w:r>
      <w:r w:rsidRPr="00660AEF">
        <w:rPr>
          <w:lang w:val="en-US" w:eastAsia="ru-RU"/>
        </w:rPr>
        <w:t>K</w:t>
      </w:r>
      <w:r w:rsidRPr="00660AEF">
        <w:rPr>
          <w:lang w:eastAsia="ru-RU"/>
        </w:rPr>
        <w:t xml:space="preserve"> ниже в активной зоне с ВОУ (36%), чем с ВОУ (90%). Аварийные запасы реактивности удовлетворительны.</w:t>
      </w:r>
    </w:p>
    <w:p w14:paraId="17BB8539" w14:textId="77777777" w:rsidR="00BD149E" w:rsidRPr="00660AEF" w:rsidRDefault="00BD149E" w:rsidP="00B77191">
      <w:pPr>
        <w:rPr>
          <w:lang w:eastAsia="ru-RU"/>
        </w:rPr>
      </w:pPr>
      <w:r w:rsidRPr="00660AEF">
        <w:rPr>
          <w:lang w:eastAsia="ru-RU"/>
        </w:rPr>
        <w:t>При использовании топлива НОУ (19,75%) UO</w:t>
      </w:r>
      <w:r w:rsidRPr="00660AEF">
        <w:rPr>
          <w:vertAlign w:val="subscript"/>
          <w:lang w:eastAsia="ru-RU"/>
        </w:rPr>
        <w:t>2</w:t>
      </w:r>
      <w:r w:rsidRPr="00660AEF">
        <w:rPr>
          <w:lang w:eastAsia="ru-RU"/>
        </w:rPr>
        <w:t>-Al в геометрии ТВС ИРТ-4M плотность урана около 3,8 г/см</w:t>
      </w:r>
      <w:r w:rsidRPr="00660AEF">
        <w:rPr>
          <w:vertAlign w:val="superscript"/>
          <w:lang w:eastAsia="ru-RU"/>
        </w:rPr>
        <w:t>3</w:t>
      </w:r>
      <w:r w:rsidRPr="00660AEF">
        <w:rPr>
          <w:lang w:eastAsia="ru-RU"/>
        </w:rPr>
        <w:t xml:space="preserve"> необходима для соответствия длине 21-дневного цикла активной зоны ВОУ (90%), а плотность урана около 3,9 г/см</w:t>
      </w:r>
      <w:r w:rsidRPr="00660AEF">
        <w:rPr>
          <w:vertAlign w:val="superscript"/>
          <w:lang w:eastAsia="ru-RU"/>
        </w:rPr>
        <w:t>3</w:t>
      </w:r>
      <w:r w:rsidRPr="00660AEF">
        <w:rPr>
          <w:lang w:eastAsia="ru-RU"/>
        </w:rPr>
        <w:t xml:space="preserve"> необходима для соответствия ожидаемой длительности 24-дневного цикла равновесной активной зоны ВОУ (36%). Характеристики ТВС с ВОУ и НОУ даны в таблице 5, а также их поперечное сечение показаны на рисунке 5. </w:t>
      </w:r>
      <w:r w:rsidRPr="00660AEF">
        <w:rPr>
          <w:lang w:eastAsia="ru-RU"/>
        </w:rPr>
        <w:lastRenderedPageBreak/>
        <w:t>Пиковые тепловые потоки в ключевых позициях эксперимента с топливом НОУ 3,8 и 3,9 г/см</w:t>
      </w:r>
      <w:r w:rsidRPr="00660AEF">
        <w:rPr>
          <w:vertAlign w:val="superscript"/>
          <w:lang w:eastAsia="ru-RU"/>
        </w:rPr>
        <w:t>3</w:t>
      </w:r>
      <w:r w:rsidRPr="00660AEF">
        <w:rPr>
          <w:lang w:eastAsia="ru-RU"/>
        </w:rPr>
        <w:t xml:space="preserve"> будут снижены на 7-8% по отношению к топливу ВОУ (90%) и примерно на 2% по отношению к топливу ВОУ (36%). С помощью кода </w:t>
      </w:r>
      <w:r w:rsidRPr="00660AEF">
        <w:rPr>
          <w:lang w:val="en-US" w:eastAsia="ru-RU"/>
        </w:rPr>
        <w:t>MCNP</w:t>
      </w:r>
      <w:r w:rsidRPr="00660AEF">
        <w:rPr>
          <w:lang w:eastAsia="ru-RU"/>
        </w:rPr>
        <w:t>4</w:t>
      </w:r>
      <w:r w:rsidRPr="00660AEF">
        <w:rPr>
          <w:lang w:val="en-US" w:eastAsia="ru-RU"/>
        </w:rPr>
        <w:t>A</w:t>
      </w:r>
      <w:r w:rsidRPr="00660AEF">
        <w:rPr>
          <w:lang w:eastAsia="ru-RU"/>
        </w:rPr>
        <w:t xml:space="preserve"> было рассчитано, что стержни регулирования в активной зоне с НОУ почти идентичны таковым для активной зоны с ВОУ (36%).</w:t>
      </w:r>
    </w:p>
    <w:p w14:paraId="0FF294E1" w14:textId="77777777" w:rsidR="00BD149E" w:rsidRPr="00660AEF" w:rsidRDefault="00BD149E" w:rsidP="00B77191">
      <w:pPr>
        <w:rPr>
          <w:lang w:eastAsia="ru-RU"/>
        </w:rPr>
      </w:pPr>
    </w:p>
    <w:p w14:paraId="684645EA" w14:textId="4BFED32C" w:rsidR="00BD149E" w:rsidRPr="00660AEF" w:rsidRDefault="00BD149E" w:rsidP="00B77191">
      <w:pPr>
        <w:ind w:firstLine="0"/>
        <w:rPr>
          <w:lang w:eastAsia="ru-RU"/>
        </w:rPr>
      </w:pPr>
      <w:r w:rsidRPr="00660AEF">
        <w:rPr>
          <w:lang w:eastAsia="ru-RU"/>
        </w:rPr>
        <w:t>Таблица 5</w:t>
      </w:r>
      <w:r w:rsidR="008958C6">
        <w:rPr>
          <w:lang w:eastAsia="ru-RU"/>
        </w:rPr>
        <w:t xml:space="preserve"> – </w:t>
      </w:r>
      <w:r w:rsidRPr="00660AEF">
        <w:rPr>
          <w:lang w:eastAsia="ru-RU"/>
        </w:rPr>
        <w:t>Главные характеристики ТВС ИРТ-3М, ИРТ-4М</w:t>
      </w:r>
    </w:p>
    <w:p w14:paraId="6AF51B77" w14:textId="77777777" w:rsidR="00BD149E" w:rsidRPr="00660AEF" w:rsidRDefault="00BD149E" w:rsidP="00B77191">
      <w:pPr>
        <w:ind w:firstLine="0"/>
        <w:rPr>
          <w:lang w:eastAsia="ru-RU"/>
        </w:rPr>
      </w:pPr>
    </w:p>
    <w:tbl>
      <w:tblPr>
        <w:tblW w:w="9356" w:type="dxa"/>
        <w:tblInd w:w="-5" w:type="dxa"/>
        <w:tblLayout w:type="fixed"/>
        <w:tblCellMar>
          <w:left w:w="0" w:type="dxa"/>
          <w:right w:w="0" w:type="dxa"/>
        </w:tblCellMar>
        <w:tblLook w:val="0000" w:firstRow="0" w:lastRow="0" w:firstColumn="0" w:lastColumn="0" w:noHBand="0" w:noVBand="0"/>
      </w:tblPr>
      <w:tblGrid>
        <w:gridCol w:w="5103"/>
        <w:gridCol w:w="1418"/>
        <w:gridCol w:w="1417"/>
        <w:gridCol w:w="1418"/>
      </w:tblGrid>
      <w:tr w:rsidR="004B3C81" w:rsidRPr="00660AEF" w14:paraId="6A2CC36B" w14:textId="77777777" w:rsidTr="00BD0737">
        <w:trPr>
          <w:trHeight w:val="345"/>
        </w:trPr>
        <w:tc>
          <w:tcPr>
            <w:tcW w:w="5103" w:type="dxa"/>
            <w:tcBorders>
              <w:top w:val="single" w:sz="4" w:space="0" w:color="auto"/>
              <w:left w:val="single" w:sz="4" w:space="0" w:color="auto"/>
              <w:bottom w:val="nil"/>
              <w:right w:val="nil"/>
            </w:tcBorders>
            <w:shd w:val="clear" w:color="auto" w:fill="FFFFFF"/>
            <w:vAlign w:val="bottom"/>
          </w:tcPr>
          <w:p w14:paraId="582B8EED" w14:textId="77777777" w:rsidR="00BD149E" w:rsidRPr="00660AEF" w:rsidRDefault="00BD149E" w:rsidP="00B77191">
            <w:pPr>
              <w:ind w:firstLine="0"/>
              <w:rPr>
                <w:lang w:eastAsia="ru-RU"/>
              </w:rPr>
            </w:pPr>
            <w:r w:rsidRPr="00660AEF">
              <w:rPr>
                <w:lang w:eastAsia="ru-RU"/>
              </w:rPr>
              <w:t>Топливная сборка</w:t>
            </w:r>
          </w:p>
        </w:tc>
        <w:tc>
          <w:tcPr>
            <w:tcW w:w="1418" w:type="dxa"/>
            <w:tcBorders>
              <w:top w:val="single" w:sz="4" w:space="0" w:color="auto"/>
              <w:left w:val="single" w:sz="4" w:space="0" w:color="auto"/>
              <w:bottom w:val="nil"/>
              <w:right w:val="nil"/>
            </w:tcBorders>
            <w:shd w:val="clear" w:color="auto" w:fill="FFFFFF"/>
            <w:vAlign w:val="bottom"/>
          </w:tcPr>
          <w:p w14:paraId="1A170D1D" w14:textId="77777777" w:rsidR="00BD149E" w:rsidRPr="00660AEF" w:rsidRDefault="00BD149E" w:rsidP="00B77191">
            <w:pPr>
              <w:ind w:firstLine="0"/>
              <w:rPr>
                <w:lang w:val="en-GB" w:eastAsia="ru-RU"/>
              </w:rPr>
            </w:pPr>
            <w:r w:rsidRPr="00660AEF">
              <w:rPr>
                <w:lang w:eastAsia="ru-RU"/>
              </w:rPr>
              <w:t>ИРТ</w:t>
            </w:r>
            <w:r w:rsidRPr="00660AEF">
              <w:rPr>
                <w:lang w:val="en-GB" w:eastAsia="ru-RU"/>
              </w:rPr>
              <w:t>-3M</w:t>
            </w:r>
          </w:p>
        </w:tc>
        <w:tc>
          <w:tcPr>
            <w:tcW w:w="1417" w:type="dxa"/>
            <w:tcBorders>
              <w:top w:val="single" w:sz="4" w:space="0" w:color="auto"/>
              <w:left w:val="single" w:sz="4" w:space="0" w:color="auto"/>
              <w:bottom w:val="nil"/>
              <w:right w:val="nil"/>
            </w:tcBorders>
            <w:shd w:val="clear" w:color="auto" w:fill="FFFFFF"/>
            <w:vAlign w:val="bottom"/>
          </w:tcPr>
          <w:p w14:paraId="015EE469" w14:textId="77777777" w:rsidR="00BD149E" w:rsidRPr="00660AEF" w:rsidRDefault="00BD149E" w:rsidP="00B77191">
            <w:pPr>
              <w:ind w:firstLine="0"/>
              <w:rPr>
                <w:lang w:val="en-GB" w:eastAsia="ru-RU"/>
              </w:rPr>
            </w:pPr>
            <w:r w:rsidRPr="00660AEF">
              <w:rPr>
                <w:lang w:eastAsia="ru-RU"/>
              </w:rPr>
              <w:t>ИРТ</w:t>
            </w:r>
            <w:r w:rsidRPr="00660AEF">
              <w:rPr>
                <w:lang w:val="en-GB" w:eastAsia="ru-RU"/>
              </w:rPr>
              <w:t>-3M</w:t>
            </w:r>
          </w:p>
        </w:tc>
        <w:tc>
          <w:tcPr>
            <w:tcW w:w="1418" w:type="dxa"/>
            <w:tcBorders>
              <w:top w:val="single" w:sz="4" w:space="0" w:color="auto"/>
              <w:left w:val="single" w:sz="4" w:space="0" w:color="auto"/>
              <w:bottom w:val="nil"/>
              <w:right w:val="single" w:sz="4" w:space="0" w:color="auto"/>
            </w:tcBorders>
            <w:shd w:val="clear" w:color="auto" w:fill="FFFFFF"/>
            <w:vAlign w:val="bottom"/>
          </w:tcPr>
          <w:p w14:paraId="306D3F93" w14:textId="77777777" w:rsidR="00BD149E" w:rsidRPr="00660AEF" w:rsidRDefault="00BD149E" w:rsidP="00B77191">
            <w:pPr>
              <w:ind w:firstLine="0"/>
              <w:rPr>
                <w:lang w:val="en-GB" w:eastAsia="ru-RU"/>
              </w:rPr>
            </w:pPr>
            <w:r w:rsidRPr="00660AEF">
              <w:rPr>
                <w:lang w:eastAsia="ru-RU"/>
              </w:rPr>
              <w:t>ИРТ</w:t>
            </w:r>
            <w:r w:rsidRPr="00660AEF">
              <w:rPr>
                <w:lang w:val="en-GB" w:eastAsia="ru-RU"/>
              </w:rPr>
              <w:t>-4M</w:t>
            </w:r>
          </w:p>
        </w:tc>
      </w:tr>
      <w:tr w:rsidR="004B3C81" w:rsidRPr="00660AEF" w14:paraId="47C195AD" w14:textId="77777777" w:rsidTr="00BD0737">
        <w:trPr>
          <w:trHeight w:val="345"/>
        </w:trPr>
        <w:tc>
          <w:tcPr>
            <w:tcW w:w="5103" w:type="dxa"/>
            <w:tcBorders>
              <w:top w:val="single" w:sz="4" w:space="0" w:color="auto"/>
              <w:left w:val="single" w:sz="4" w:space="0" w:color="auto"/>
              <w:bottom w:val="nil"/>
              <w:right w:val="nil"/>
            </w:tcBorders>
            <w:shd w:val="clear" w:color="auto" w:fill="FFFFFF"/>
            <w:vAlign w:val="bottom"/>
          </w:tcPr>
          <w:p w14:paraId="5251BD1E" w14:textId="77777777" w:rsidR="00BD149E" w:rsidRPr="00660AEF" w:rsidRDefault="00BD149E" w:rsidP="00B77191">
            <w:pPr>
              <w:ind w:firstLine="0"/>
              <w:rPr>
                <w:lang w:val="en-US" w:eastAsia="ru-RU"/>
              </w:rPr>
            </w:pPr>
            <w:r w:rsidRPr="00660AEF">
              <w:rPr>
                <w:lang w:eastAsia="ru-RU"/>
              </w:rPr>
              <w:t xml:space="preserve">Обогащение </w:t>
            </w:r>
            <w:r w:rsidRPr="00660AEF">
              <w:rPr>
                <w:vertAlign w:val="superscript"/>
                <w:lang w:val="en-US" w:eastAsia="ru-RU"/>
              </w:rPr>
              <w:t>235</w:t>
            </w:r>
            <w:r w:rsidRPr="00660AEF">
              <w:rPr>
                <w:lang w:val="en-US" w:eastAsia="ru-RU"/>
              </w:rPr>
              <w:t>U</w:t>
            </w:r>
            <w:r w:rsidRPr="00660AEF">
              <w:rPr>
                <w:lang w:val="en-GB" w:eastAsia="ru-RU"/>
              </w:rPr>
              <w:t>, %</w:t>
            </w:r>
          </w:p>
        </w:tc>
        <w:tc>
          <w:tcPr>
            <w:tcW w:w="1418" w:type="dxa"/>
            <w:tcBorders>
              <w:top w:val="single" w:sz="4" w:space="0" w:color="auto"/>
              <w:left w:val="single" w:sz="4" w:space="0" w:color="auto"/>
              <w:bottom w:val="nil"/>
              <w:right w:val="nil"/>
            </w:tcBorders>
            <w:shd w:val="clear" w:color="auto" w:fill="FFFFFF"/>
            <w:vAlign w:val="bottom"/>
          </w:tcPr>
          <w:p w14:paraId="24D116F2" w14:textId="77777777" w:rsidR="00BD149E" w:rsidRPr="00660AEF" w:rsidRDefault="00BD149E" w:rsidP="00B77191">
            <w:pPr>
              <w:ind w:firstLine="0"/>
              <w:rPr>
                <w:lang w:val="en-GB" w:eastAsia="ru-RU"/>
              </w:rPr>
            </w:pPr>
            <w:r w:rsidRPr="00660AEF">
              <w:rPr>
                <w:lang w:val="en-GB" w:eastAsia="ru-RU"/>
              </w:rPr>
              <w:t>90</w:t>
            </w:r>
          </w:p>
        </w:tc>
        <w:tc>
          <w:tcPr>
            <w:tcW w:w="1417" w:type="dxa"/>
            <w:tcBorders>
              <w:top w:val="single" w:sz="4" w:space="0" w:color="auto"/>
              <w:left w:val="single" w:sz="4" w:space="0" w:color="auto"/>
              <w:bottom w:val="nil"/>
              <w:right w:val="nil"/>
            </w:tcBorders>
            <w:shd w:val="clear" w:color="auto" w:fill="FFFFFF"/>
            <w:vAlign w:val="bottom"/>
          </w:tcPr>
          <w:p w14:paraId="0469FCBD" w14:textId="77777777" w:rsidR="00BD149E" w:rsidRPr="00660AEF" w:rsidRDefault="00BD149E" w:rsidP="00B77191">
            <w:pPr>
              <w:ind w:firstLine="0"/>
              <w:rPr>
                <w:lang w:val="en-GB" w:eastAsia="ru-RU"/>
              </w:rPr>
            </w:pPr>
            <w:r w:rsidRPr="00660AEF">
              <w:rPr>
                <w:lang w:val="en-GB" w:eastAsia="ru-RU"/>
              </w:rPr>
              <w:t>36</w:t>
            </w:r>
          </w:p>
        </w:tc>
        <w:tc>
          <w:tcPr>
            <w:tcW w:w="1418" w:type="dxa"/>
            <w:tcBorders>
              <w:top w:val="single" w:sz="4" w:space="0" w:color="auto"/>
              <w:left w:val="single" w:sz="4" w:space="0" w:color="auto"/>
              <w:bottom w:val="nil"/>
              <w:right w:val="single" w:sz="4" w:space="0" w:color="auto"/>
            </w:tcBorders>
            <w:shd w:val="clear" w:color="auto" w:fill="FFFFFF"/>
            <w:vAlign w:val="bottom"/>
          </w:tcPr>
          <w:p w14:paraId="71118253" w14:textId="77777777" w:rsidR="00BD149E" w:rsidRPr="00660AEF" w:rsidRDefault="00BD149E" w:rsidP="00B77191">
            <w:pPr>
              <w:ind w:firstLine="0"/>
              <w:rPr>
                <w:lang w:val="en-GB" w:eastAsia="ru-RU"/>
              </w:rPr>
            </w:pPr>
            <w:r w:rsidRPr="00660AEF">
              <w:rPr>
                <w:lang w:val="en-GB" w:eastAsia="ru-RU"/>
              </w:rPr>
              <w:t>19,75</w:t>
            </w:r>
          </w:p>
        </w:tc>
      </w:tr>
      <w:tr w:rsidR="004B3C81" w:rsidRPr="00660AEF" w14:paraId="61FC3471" w14:textId="77777777" w:rsidTr="00BD0737">
        <w:trPr>
          <w:trHeight w:val="345"/>
        </w:trPr>
        <w:tc>
          <w:tcPr>
            <w:tcW w:w="5103" w:type="dxa"/>
            <w:tcBorders>
              <w:top w:val="single" w:sz="4" w:space="0" w:color="auto"/>
              <w:left w:val="single" w:sz="4" w:space="0" w:color="auto"/>
              <w:bottom w:val="nil"/>
              <w:right w:val="nil"/>
            </w:tcBorders>
            <w:shd w:val="clear" w:color="auto" w:fill="FFFFFF"/>
            <w:vAlign w:val="bottom"/>
          </w:tcPr>
          <w:p w14:paraId="6897DA7F" w14:textId="77777777" w:rsidR="00BD149E" w:rsidRPr="00660AEF" w:rsidRDefault="00BD149E" w:rsidP="00B77191">
            <w:pPr>
              <w:ind w:firstLine="0"/>
              <w:rPr>
                <w:lang w:val="en-GB" w:eastAsia="ru-RU"/>
              </w:rPr>
            </w:pPr>
            <w:r w:rsidRPr="00660AEF">
              <w:rPr>
                <w:lang w:eastAsia="ru-RU"/>
              </w:rPr>
              <w:t>Толщина оболочки твэла</w:t>
            </w:r>
            <w:r w:rsidRPr="00660AEF">
              <w:rPr>
                <w:lang w:val="en-GB" w:eastAsia="ru-RU"/>
              </w:rPr>
              <w:t xml:space="preserve">, </w:t>
            </w:r>
            <w:r w:rsidRPr="00660AEF">
              <w:rPr>
                <w:lang w:eastAsia="ru-RU"/>
              </w:rPr>
              <w:t>мм</w:t>
            </w:r>
          </w:p>
        </w:tc>
        <w:tc>
          <w:tcPr>
            <w:tcW w:w="1418" w:type="dxa"/>
            <w:tcBorders>
              <w:top w:val="single" w:sz="4" w:space="0" w:color="auto"/>
              <w:left w:val="single" w:sz="4" w:space="0" w:color="auto"/>
              <w:bottom w:val="nil"/>
              <w:right w:val="nil"/>
            </w:tcBorders>
            <w:shd w:val="clear" w:color="auto" w:fill="FFFFFF"/>
            <w:vAlign w:val="bottom"/>
          </w:tcPr>
          <w:p w14:paraId="24A6335F" w14:textId="77777777" w:rsidR="00BD149E" w:rsidRPr="00660AEF" w:rsidRDefault="00BD149E" w:rsidP="00B77191">
            <w:pPr>
              <w:ind w:firstLine="0"/>
              <w:rPr>
                <w:lang w:val="en-GB" w:eastAsia="ru-RU"/>
              </w:rPr>
            </w:pPr>
            <w:r w:rsidRPr="00660AEF">
              <w:rPr>
                <w:lang w:val="en-GB" w:eastAsia="ru-RU"/>
              </w:rPr>
              <w:t>0,5</w:t>
            </w:r>
          </w:p>
        </w:tc>
        <w:tc>
          <w:tcPr>
            <w:tcW w:w="1417" w:type="dxa"/>
            <w:tcBorders>
              <w:top w:val="single" w:sz="4" w:space="0" w:color="auto"/>
              <w:left w:val="single" w:sz="4" w:space="0" w:color="auto"/>
              <w:bottom w:val="nil"/>
              <w:right w:val="nil"/>
            </w:tcBorders>
            <w:shd w:val="clear" w:color="auto" w:fill="FFFFFF"/>
            <w:vAlign w:val="bottom"/>
          </w:tcPr>
          <w:p w14:paraId="170D994F" w14:textId="77777777" w:rsidR="00BD149E" w:rsidRPr="00660AEF" w:rsidRDefault="00BD149E" w:rsidP="00B77191">
            <w:pPr>
              <w:ind w:firstLine="0"/>
              <w:rPr>
                <w:lang w:val="en-GB" w:eastAsia="ru-RU"/>
              </w:rPr>
            </w:pPr>
            <w:r w:rsidRPr="00660AEF">
              <w:rPr>
                <w:lang w:val="en-GB" w:eastAsia="ru-RU"/>
              </w:rPr>
              <w:t>0,45</w:t>
            </w:r>
          </w:p>
        </w:tc>
        <w:tc>
          <w:tcPr>
            <w:tcW w:w="1418" w:type="dxa"/>
            <w:tcBorders>
              <w:top w:val="single" w:sz="4" w:space="0" w:color="auto"/>
              <w:left w:val="single" w:sz="4" w:space="0" w:color="auto"/>
              <w:bottom w:val="nil"/>
              <w:right w:val="single" w:sz="4" w:space="0" w:color="auto"/>
            </w:tcBorders>
            <w:shd w:val="clear" w:color="auto" w:fill="FFFFFF"/>
            <w:vAlign w:val="bottom"/>
          </w:tcPr>
          <w:p w14:paraId="7FBF1E59" w14:textId="77777777" w:rsidR="00BD149E" w:rsidRPr="00660AEF" w:rsidRDefault="00BD149E" w:rsidP="00B77191">
            <w:pPr>
              <w:ind w:firstLine="0"/>
              <w:rPr>
                <w:lang w:val="en-GB" w:eastAsia="ru-RU"/>
              </w:rPr>
            </w:pPr>
            <w:r w:rsidRPr="00660AEF">
              <w:rPr>
                <w:lang w:val="en-GB" w:eastAsia="ru-RU"/>
              </w:rPr>
              <w:t>0,45</w:t>
            </w:r>
          </w:p>
        </w:tc>
      </w:tr>
      <w:tr w:rsidR="004B3C81" w:rsidRPr="00660AEF" w14:paraId="39EF3950" w14:textId="77777777" w:rsidTr="00BD0737">
        <w:trPr>
          <w:trHeight w:val="345"/>
        </w:trPr>
        <w:tc>
          <w:tcPr>
            <w:tcW w:w="5103" w:type="dxa"/>
            <w:tcBorders>
              <w:top w:val="single" w:sz="4" w:space="0" w:color="auto"/>
              <w:left w:val="single" w:sz="4" w:space="0" w:color="auto"/>
              <w:bottom w:val="nil"/>
              <w:right w:val="nil"/>
            </w:tcBorders>
            <w:shd w:val="clear" w:color="auto" w:fill="FFFFFF"/>
            <w:vAlign w:val="bottom"/>
          </w:tcPr>
          <w:p w14:paraId="2374B37C" w14:textId="77777777" w:rsidR="00BD149E" w:rsidRPr="00660AEF" w:rsidRDefault="00BD149E" w:rsidP="00B77191">
            <w:pPr>
              <w:ind w:firstLine="0"/>
              <w:rPr>
                <w:lang w:eastAsia="ru-RU"/>
              </w:rPr>
            </w:pPr>
            <w:r w:rsidRPr="00660AEF">
              <w:rPr>
                <w:lang w:eastAsia="ru-RU"/>
              </w:rPr>
              <w:t>Толщина сердечника</w:t>
            </w:r>
            <w:r w:rsidRPr="00660AEF">
              <w:rPr>
                <w:lang w:val="en-GB" w:eastAsia="ru-RU"/>
              </w:rPr>
              <w:t xml:space="preserve">, </w:t>
            </w:r>
            <w:r w:rsidRPr="00660AEF">
              <w:rPr>
                <w:lang w:eastAsia="ru-RU"/>
              </w:rPr>
              <w:t>мм</w:t>
            </w:r>
          </w:p>
        </w:tc>
        <w:tc>
          <w:tcPr>
            <w:tcW w:w="1418" w:type="dxa"/>
            <w:tcBorders>
              <w:top w:val="single" w:sz="4" w:space="0" w:color="auto"/>
              <w:left w:val="single" w:sz="4" w:space="0" w:color="auto"/>
              <w:bottom w:val="nil"/>
              <w:right w:val="nil"/>
            </w:tcBorders>
            <w:shd w:val="clear" w:color="auto" w:fill="FFFFFF"/>
            <w:vAlign w:val="bottom"/>
          </w:tcPr>
          <w:p w14:paraId="4F166D1E" w14:textId="77777777" w:rsidR="00BD149E" w:rsidRPr="00660AEF" w:rsidRDefault="00BD149E" w:rsidP="00B77191">
            <w:pPr>
              <w:ind w:firstLine="0"/>
              <w:rPr>
                <w:lang w:val="en-GB" w:eastAsia="ru-RU"/>
              </w:rPr>
            </w:pPr>
            <w:r w:rsidRPr="00660AEF">
              <w:rPr>
                <w:lang w:val="en-GB" w:eastAsia="ru-RU"/>
              </w:rPr>
              <w:t>0,4</w:t>
            </w:r>
          </w:p>
        </w:tc>
        <w:tc>
          <w:tcPr>
            <w:tcW w:w="1417" w:type="dxa"/>
            <w:tcBorders>
              <w:top w:val="single" w:sz="4" w:space="0" w:color="auto"/>
              <w:left w:val="single" w:sz="4" w:space="0" w:color="auto"/>
              <w:bottom w:val="nil"/>
              <w:right w:val="nil"/>
            </w:tcBorders>
            <w:shd w:val="clear" w:color="auto" w:fill="FFFFFF"/>
            <w:vAlign w:val="bottom"/>
          </w:tcPr>
          <w:p w14:paraId="2A650645" w14:textId="77777777" w:rsidR="00BD149E" w:rsidRPr="00660AEF" w:rsidRDefault="00BD149E" w:rsidP="00B77191">
            <w:pPr>
              <w:ind w:firstLine="0"/>
              <w:rPr>
                <w:lang w:val="en-GB" w:eastAsia="ru-RU"/>
              </w:rPr>
            </w:pPr>
            <w:r w:rsidRPr="00660AEF">
              <w:rPr>
                <w:lang w:val="en-GB" w:eastAsia="ru-RU"/>
              </w:rPr>
              <w:t>0,5</w:t>
            </w:r>
          </w:p>
        </w:tc>
        <w:tc>
          <w:tcPr>
            <w:tcW w:w="1418" w:type="dxa"/>
            <w:tcBorders>
              <w:top w:val="single" w:sz="4" w:space="0" w:color="auto"/>
              <w:left w:val="single" w:sz="4" w:space="0" w:color="auto"/>
              <w:bottom w:val="nil"/>
              <w:right w:val="single" w:sz="4" w:space="0" w:color="auto"/>
            </w:tcBorders>
            <w:shd w:val="clear" w:color="auto" w:fill="FFFFFF"/>
            <w:vAlign w:val="bottom"/>
          </w:tcPr>
          <w:p w14:paraId="00AE4DE7" w14:textId="77777777" w:rsidR="00BD149E" w:rsidRPr="00660AEF" w:rsidRDefault="00BD149E" w:rsidP="00B77191">
            <w:pPr>
              <w:ind w:firstLine="0"/>
              <w:rPr>
                <w:lang w:val="en-GB" w:eastAsia="ru-RU"/>
              </w:rPr>
            </w:pPr>
            <w:r w:rsidRPr="00660AEF">
              <w:rPr>
                <w:lang w:val="en-GB" w:eastAsia="ru-RU"/>
              </w:rPr>
              <w:t>0,7</w:t>
            </w:r>
          </w:p>
        </w:tc>
      </w:tr>
      <w:tr w:rsidR="004B3C81" w:rsidRPr="00660AEF" w14:paraId="6DB458DC" w14:textId="77777777" w:rsidTr="00BD0737">
        <w:trPr>
          <w:trHeight w:val="345"/>
        </w:trPr>
        <w:tc>
          <w:tcPr>
            <w:tcW w:w="5103" w:type="dxa"/>
            <w:tcBorders>
              <w:top w:val="single" w:sz="4" w:space="0" w:color="auto"/>
              <w:left w:val="single" w:sz="4" w:space="0" w:color="auto"/>
              <w:bottom w:val="nil"/>
              <w:right w:val="nil"/>
            </w:tcBorders>
            <w:shd w:val="clear" w:color="auto" w:fill="FFFFFF"/>
            <w:vAlign w:val="bottom"/>
          </w:tcPr>
          <w:p w14:paraId="297673DA" w14:textId="77777777" w:rsidR="00BD149E" w:rsidRPr="00660AEF" w:rsidRDefault="00BD149E" w:rsidP="00B77191">
            <w:pPr>
              <w:ind w:firstLine="0"/>
              <w:rPr>
                <w:lang w:eastAsia="ru-RU"/>
              </w:rPr>
            </w:pPr>
            <w:r w:rsidRPr="00660AEF">
              <w:rPr>
                <w:lang w:eastAsia="ru-RU"/>
              </w:rPr>
              <w:t>Водяной зазор между твэлами, мм</w:t>
            </w:r>
          </w:p>
        </w:tc>
        <w:tc>
          <w:tcPr>
            <w:tcW w:w="1418" w:type="dxa"/>
            <w:tcBorders>
              <w:top w:val="single" w:sz="4" w:space="0" w:color="auto"/>
              <w:left w:val="single" w:sz="4" w:space="0" w:color="auto"/>
              <w:bottom w:val="nil"/>
              <w:right w:val="nil"/>
            </w:tcBorders>
            <w:shd w:val="clear" w:color="auto" w:fill="FFFFFF"/>
            <w:vAlign w:val="bottom"/>
          </w:tcPr>
          <w:p w14:paraId="40474391" w14:textId="77777777" w:rsidR="00BD149E" w:rsidRPr="00660AEF" w:rsidRDefault="00BD149E" w:rsidP="00B77191">
            <w:pPr>
              <w:ind w:firstLine="0"/>
              <w:rPr>
                <w:lang w:val="en-GB" w:eastAsia="ru-RU"/>
              </w:rPr>
            </w:pPr>
            <w:r w:rsidRPr="00660AEF">
              <w:rPr>
                <w:lang w:val="en-GB" w:eastAsia="ru-RU"/>
              </w:rPr>
              <w:t>2,05</w:t>
            </w:r>
          </w:p>
        </w:tc>
        <w:tc>
          <w:tcPr>
            <w:tcW w:w="1417" w:type="dxa"/>
            <w:tcBorders>
              <w:top w:val="single" w:sz="4" w:space="0" w:color="auto"/>
              <w:left w:val="single" w:sz="4" w:space="0" w:color="auto"/>
              <w:bottom w:val="nil"/>
              <w:right w:val="nil"/>
            </w:tcBorders>
            <w:shd w:val="clear" w:color="auto" w:fill="FFFFFF"/>
            <w:vAlign w:val="bottom"/>
          </w:tcPr>
          <w:p w14:paraId="08F7F58F" w14:textId="77777777" w:rsidR="00BD149E" w:rsidRPr="00660AEF" w:rsidRDefault="00BD149E" w:rsidP="00B77191">
            <w:pPr>
              <w:ind w:firstLine="0"/>
              <w:rPr>
                <w:lang w:val="en-GB" w:eastAsia="ru-RU"/>
              </w:rPr>
            </w:pPr>
            <w:r w:rsidRPr="00660AEF">
              <w:rPr>
                <w:lang w:val="en-GB" w:eastAsia="ru-RU"/>
              </w:rPr>
              <w:t>2,05</w:t>
            </w:r>
          </w:p>
        </w:tc>
        <w:tc>
          <w:tcPr>
            <w:tcW w:w="1418" w:type="dxa"/>
            <w:tcBorders>
              <w:top w:val="single" w:sz="4" w:space="0" w:color="auto"/>
              <w:left w:val="single" w:sz="4" w:space="0" w:color="auto"/>
              <w:bottom w:val="nil"/>
              <w:right w:val="single" w:sz="4" w:space="0" w:color="auto"/>
            </w:tcBorders>
            <w:shd w:val="clear" w:color="auto" w:fill="FFFFFF"/>
            <w:vAlign w:val="bottom"/>
          </w:tcPr>
          <w:p w14:paraId="2B94274C" w14:textId="77777777" w:rsidR="00BD149E" w:rsidRPr="00660AEF" w:rsidRDefault="00BD149E" w:rsidP="00B77191">
            <w:pPr>
              <w:ind w:firstLine="0"/>
              <w:rPr>
                <w:lang w:val="en-GB" w:eastAsia="ru-RU"/>
              </w:rPr>
            </w:pPr>
            <w:r w:rsidRPr="00660AEF">
              <w:rPr>
                <w:lang w:val="en-GB" w:eastAsia="ru-RU"/>
              </w:rPr>
              <w:t>1,85</w:t>
            </w:r>
          </w:p>
        </w:tc>
      </w:tr>
      <w:tr w:rsidR="004B3C81" w:rsidRPr="00660AEF" w14:paraId="4EC15F56" w14:textId="77777777" w:rsidTr="00BD0737">
        <w:trPr>
          <w:trHeight w:val="345"/>
        </w:trPr>
        <w:tc>
          <w:tcPr>
            <w:tcW w:w="5103" w:type="dxa"/>
            <w:tcBorders>
              <w:top w:val="single" w:sz="4" w:space="0" w:color="auto"/>
              <w:left w:val="single" w:sz="4" w:space="0" w:color="auto"/>
              <w:bottom w:val="nil"/>
              <w:right w:val="nil"/>
            </w:tcBorders>
            <w:shd w:val="clear" w:color="auto" w:fill="FFFFFF"/>
            <w:vAlign w:val="bottom"/>
          </w:tcPr>
          <w:p w14:paraId="3AC1F05A" w14:textId="77777777" w:rsidR="00BD149E" w:rsidRPr="00660AEF" w:rsidRDefault="00BD149E" w:rsidP="00B77191">
            <w:pPr>
              <w:ind w:firstLine="0"/>
              <w:rPr>
                <w:lang w:eastAsia="ru-RU"/>
              </w:rPr>
            </w:pPr>
            <w:r w:rsidRPr="00660AEF">
              <w:rPr>
                <w:lang w:eastAsia="ru-RU"/>
              </w:rPr>
              <w:t>Длина сердечника в твэле, мм</w:t>
            </w:r>
          </w:p>
        </w:tc>
        <w:tc>
          <w:tcPr>
            <w:tcW w:w="1418" w:type="dxa"/>
            <w:tcBorders>
              <w:top w:val="single" w:sz="4" w:space="0" w:color="auto"/>
              <w:left w:val="single" w:sz="4" w:space="0" w:color="auto"/>
              <w:bottom w:val="nil"/>
              <w:right w:val="nil"/>
            </w:tcBorders>
            <w:shd w:val="clear" w:color="auto" w:fill="FFFFFF"/>
            <w:vAlign w:val="bottom"/>
          </w:tcPr>
          <w:p w14:paraId="3D2E6D0F" w14:textId="77777777" w:rsidR="00BD149E" w:rsidRPr="00660AEF" w:rsidRDefault="00BD149E" w:rsidP="00B77191">
            <w:pPr>
              <w:ind w:firstLine="0"/>
              <w:rPr>
                <w:lang w:val="en-GB" w:eastAsia="ru-RU"/>
              </w:rPr>
            </w:pPr>
            <w:r w:rsidRPr="00660AEF">
              <w:rPr>
                <w:lang w:val="en-GB" w:eastAsia="ru-RU"/>
              </w:rPr>
              <w:t>580</w:t>
            </w:r>
          </w:p>
        </w:tc>
        <w:tc>
          <w:tcPr>
            <w:tcW w:w="1417" w:type="dxa"/>
            <w:tcBorders>
              <w:top w:val="single" w:sz="4" w:space="0" w:color="auto"/>
              <w:left w:val="single" w:sz="4" w:space="0" w:color="auto"/>
              <w:bottom w:val="nil"/>
              <w:right w:val="nil"/>
            </w:tcBorders>
            <w:shd w:val="clear" w:color="auto" w:fill="FFFFFF"/>
            <w:vAlign w:val="bottom"/>
          </w:tcPr>
          <w:p w14:paraId="391AB36A" w14:textId="77777777" w:rsidR="00BD149E" w:rsidRPr="00660AEF" w:rsidRDefault="00BD149E" w:rsidP="00B77191">
            <w:pPr>
              <w:ind w:firstLine="0"/>
              <w:rPr>
                <w:lang w:val="en-GB" w:eastAsia="ru-RU"/>
              </w:rPr>
            </w:pPr>
            <w:r w:rsidRPr="00660AEF">
              <w:rPr>
                <w:lang w:val="en-GB" w:eastAsia="ru-RU"/>
              </w:rPr>
              <w:t>580</w:t>
            </w:r>
          </w:p>
        </w:tc>
        <w:tc>
          <w:tcPr>
            <w:tcW w:w="1418" w:type="dxa"/>
            <w:tcBorders>
              <w:top w:val="single" w:sz="4" w:space="0" w:color="auto"/>
              <w:left w:val="single" w:sz="4" w:space="0" w:color="auto"/>
              <w:bottom w:val="nil"/>
              <w:right w:val="single" w:sz="4" w:space="0" w:color="auto"/>
            </w:tcBorders>
            <w:shd w:val="clear" w:color="auto" w:fill="FFFFFF"/>
            <w:vAlign w:val="bottom"/>
          </w:tcPr>
          <w:p w14:paraId="5061B09D" w14:textId="77777777" w:rsidR="00BD149E" w:rsidRPr="00660AEF" w:rsidRDefault="00BD149E" w:rsidP="00B77191">
            <w:pPr>
              <w:ind w:firstLine="0"/>
              <w:rPr>
                <w:lang w:val="en-GB" w:eastAsia="ru-RU"/>
              </w:rPr>
            </w:pPr>
            <w:r w:rsidRPr="00660AEF">
              <w:rPr>
                <w:lang w:val="en-GB" w:eastAsia="ru-RU"/>
              </w:rPr>
              <w:t>580</w:t>
            </w:r>
          </w:p>
        </w:tc>
      </w:tr>
      <w:tr w:rsidR="004B3C81" w:rsidRPr="00660AEF" w14:paraId="079D991C" w14:textId="77777777" w:rsidTr="00BD0737">
        <w:trPr>
          <w:trHeight w:val="345"/>
        </w:trPr>
        <w:tc>
          <w:tcPr>
            <w:tcW w:w="5103" w:type="dxa"/>
            <w:tcBorders>
              <w:top w:val="single" w:sz="4" w:space="0" w:color="auto"/>
              <w:left w:val="single" w:sz="4" w:space="0" w:color="auto"/>
              <w:bottom w:val="nil"/>
              <w:right w:val="nil"/>
            </w:tcBorders>
            <w:shd w:val="clear" w:color="auto" w:fill="FFFFFF"/>
            <w:vAlign w:val="bottom"/>
          </w:tcPr>
          <w:p w14:paraId="6B733A16" w14:textId="77777777" w:rsidR="00BD149E" w:rsidRPr="00660AEF" w:rsidRDefault="00BD149E" w:rsidP="00B77191">
            <w:pPr>
              <w:ind w:firstLine="0"/>
              <w:rPr>
                <w:lang w:eastAsia="ru-RU"/>
              </w:rPr>
            </w:pPr>
            <w:r w:rsidRPr="00660AEF">
              <w:rPr>
                <w:lang w:eastAsia="ru-RU"/>
              </w:rPr>
              <w:t xml:space="preserve">Загрузка </w:t>
            </w:r>
            <w:r w:rsidRPr="00660AEF">
              <w:rPr>
                <w:vertAlign w:val="superscript"/>
                <w:lang w:eastAsia="ru-RU"/>
              </w:rPr>
              <w:t>235</w:t>
            </w:r>
            <w:r w:rsidRPr="00660AEF">
              <w:rPr>
                <w:lang w:val="en-US" w:eastAsia="ru-RU"/>
              </w:rPr>
              <w:t>U</w:t>
            </w:r>
            <w:r w:rsidRPr="00660AEF">
              <w:rPr>
                <w:lang w:eastAsia="ru-RU"/>
              </w:rPr>
              <w:t xml:space="preserve"> в ТВС, г</w:t>
            </w:r>
          </w:p>
        </w:tc>
        <w:tc>
          <w:tcPr>
            <w:tcW w:w="1418" w:type="dxa"/>
            <w:tcBorders>
              <w:top w:val="single" w:sz="4" w:space="0" w:color="auto"/>
              <w:left w:val="single" w:sz="4" w:space="0" w:color="auto"/>
              <w:bottom w:val="nil"/>
              <w:right w:val="nil"/>
            </w:tcBorders>
            <w:shd w:val="clear" w:color="auto" w:fill="FFFFFF"/>
            <w:vAlign w:val="bottom"/>
          </w:tcPr>
          <w:p w14:paraId="3E8841A6" w14:textId="77777777" w:rsidR="00BD149E" w:rsidRPr="00660AEF" w:rsidRDefault="00BD149E" w:rsidP="00B77191">
            <w:pPr>
              <w:ind w:firstLine="0"/>
              <w:rPr>
                <w:lang w:val="en-GB" w:eastAsia="ru-RU"/>
              </w:rPr>
            </w:pPr>
            <w:r w:rsidRPr="00660AEF">
              <w:rPr>
                <w:lang w:val="en-GB" w:eastAsia="ru-RU"/>
              </w:rPr>
              <w:t>265</w:t>
            </w:r>
          </w:p>
        </w:tc>
        <w:tc>
          <w:tcPr>
            <w:tcW w:w="1417" w:type="dxa"/>
            <w:tcBorders>
              <w:top w:val="single" w:sz="4" w:space="0" w:color="auto"/>
              <w:left w:val="single" w:sz="4" w:space="0" w:color="auto"/>
              <w:bottom w:val="nil"/>
              <w:right w:val="nil"/>
            </w:tcBorders>
            <w:shd w:val="clear" w:color="auto" w:fill="FFFFFF"/>
            <w:vAlign w:val="bottom"/>
          </w:tcPr>
          <w:p w14:paraId="0C4B4743" w14:textId="77777777" w:rsidR="00BD149E" w:rsidRPr="00660AEF" w:rsidRDefault="00BD149E" w:rsidP="00B77191">
            <w:pPr>
              <w:ind w:firstLine="0"/>
              <w:rPr>
                <w:lang w:val="en-GB" w:eastAsia="ru-RU"/>
              </w:rPr>
            </w:pPr>
            <w:r w:rsidRPr="00660AEF">
              <w:rPr>
                <w:lang w:val="en-GB" w:eastAsia="ru-RU"/>
              </w:rPr>
              <w:t>309</w:t>
            </w:r>
          </w:p>
        </w:tc>
        <w:tc>
          <w:tcPr>
            <w:tcW w:w="1418" w:type="dxa"/>
            <w:tcBorders>
              <w:top w:val="single" w:sz="4" w:space="0" w:color="auto"/>
              <w:left w:val="single" w:sz="4" w:space="0" w:color="auto"/>
              <w:bottom w:val="nil"/>
              <w:right w:val="single" w:sz="4" w:space="0" w:color="auto"/>
            </w:tcBorders>
            <w:shd w:val="clear" w:color="auto" w:fill="FFFFFF"/>
            <w:vAlign w:val="bottom"/>
          </w:tcPr>
          <w:p w14:paraId="3EF99388" w14:textId="77777777" w:rsidR="00BD149E" w:rsidRPr="00660AEF" w:rsidRDefault="00BD149E" w:rsidP="00B77191">
            <w:pPr>
              <w:ind w:firstLine="0"/>
              <w:rPr>
                <w:lang w:val="en-GB" w:eastAsia="ru-RU"/>
              </w:rPr>
            </w:pPr>
            <w:r w:rsidRPr="00660AEF">
              <w:rPr>
                <w:lang w:val="en-GB" w:eastAsia="ru-RU"/>
              </w:rPr>
              <w:t>351,8</w:t>
            </w:r>
          </w:p>
        </w:tc>
      </w:tr>
      <w:tr w:rsidR="004B3C81" w:rsidRPr="00660AEF" w14:paraId="728D4A7B" w14:textId="77777777" w:rsidTr="00BD0737">
        <w:trPr>
          <w:trHeight w:val="345"/>
        </w:trPr>
        <w:tc>
          <w:tcPr>
            <w:tcW w:w="5103" w:type="dxa"/>
            <w:tcBorders>
              <w:top w:val="single" w:sz="4" w:space="0" w:color="auto"/>
              <w:left w:val="single" w:sz="4" w:space="0" w:color="auto"/>
              <w:bottom w:val="nil"/>
              <w:right w:val="nil"/>
            </w:tcBorders>
            <w:shd w:val="clear" w:color="auto" w:fill="FFFFFF"/>
            <w:vAlign w:val="bottom"/>
          </w:tcPr>
          <w:p w14:paraId="44076C56" w14:textId="77777777" w:rsidR="00BD149E" w:rsidRPr="00660AEF" w:rsidRDefault="00BD149E" w:rsidP="00B77191">
            <w:pPr>
              <w:ind w:firstLine="0"/>
              <w:rPr>
                <w:lang w:val="en-GB" w:eastAsia="ru-RU"/>
              </w:rPr>
            </w:pPr>
            <w:r w:rsidRPr="00660AEF">
              <w:rPr>
                <w:lang w:eastAsia="ru-RU"/>
              </w:rPr>
              <w:t>Поверхность теплопередачи</w:t>
            </w:r>
            <w:r w:rsidRPr="00660AEF">
              <w:rPr>
                <w:lang w:val="en-GB" w:eastAsia="ru-RU"/>
              </w:rPr>
              <w:t xml:space="preserve">, </w:t>
            </w:r>
            <w:r w:rsidRPr="00660AEF">
              <w:rPr>
                <w:lang w:eastAsia="ru-RU"/>
              </w:rPr>
              <w:t>м</w:t>
            </w:r>
            <w:r w:rsidRPr="00660AEF">
              <w:rPr>
                <w:vertAlign w:val="superscript"/>
                <w:lang w:val="en-GB" w:eastAsia="ru-RU"/>
              </w:rPr>
              <w:t>2</w:t>
            </w:r>
          </w:p>
        </w:tc>
        <w:tc>
          <w:tcPr>
            <w:tcW w:w="1418" w:type="dxa"/>
            <w:tcBorders>
              <w:top w:val="single" w:sz="4" w:space="0" w:color="auto"/>
              <w:left w:val="single" w:sz="4" w:space="0" w:color="auto"/>
              <w:bottom w:val="nil"/>
              <w:right w:val="nil"/>
            </w:tcBorders>
            <w:shd w:val="clear" w:color="auto" w:fill="FFFFFF"/>
            <w:vAlign w:val="bottom"/>
          </w:tcPr>
          <w:p w14:paraId="6BD3FCAD" w14:textId="77777777" w:rsidR="00BD149E" w:rsidRPr="00660AEF" w:rsidRDefault="00BD149E" w:rsidP="00B77191">
            <w:pPr>
              <w:ind w:firstLine="0"/>
              <w:rPr>
                <w:lang w:val="en-GB" w:eastAsia="ru-RU"/>
              </w:rPr>
            </w:pPr>
            <w:r w:rsidRPr="00660AEF">
              <w:rPr>
                <w:lang w:val="en-GB" w:eastAsia="ru-RU"/>
              </w:rPr>
              <w:t>1,37</w:t>
            </w:r>
          </w:p>
        </w:tc>
        <w:tc>
          <w:tcPr>
            <w:tcW w:w="1417" w:type="dxa"/>
            <w:tcBorders>
              <w:top w:val="single" w:sz="4" w:space="0" w:color="auto"/>
              <w:left w:val="single" w:sz="4" w:space="0" w:color="auto"/>
              <w:bottom w:val="nil"/>
              <w:right w:val="nil"/>
            </w:tcBorders>
            <w:shd w:val="clear" w:color="auto" w:fill="FFFFFF"/>
            <w:vAlign w:val="bottom"/>
          </w:tcPr>
          <w:p w14:paraId="3E916618" w14:textId="77777777" w:rsidR="00BD149E" w:rsidRPr="00660AEF" w:rsidRDefault="00BD149E" w:rsidP="00B77191">
            <w:pPr>
              <w:ind w:firstLine="0"/>
              <w:rPr>
                <w:lang w:val="en-GB" w:eastAsia="ru-RU"/>
              </w:rPr>
            </w:pPr>
            <w:r w:rsidRPr="00660AEF">
              <w:rPr>
                <w:lang w:val="en-GB" w:eastAsia="ru-RU"/>
              </w:rPr>
              <w:t>1,37</w:t>
            </w:r>
          </w:p>
        </w:tc>
        <w:tc>
          <w:tcPr>
            <w:tcW w:w="1418" w:type="dxa"/>
            <w:tcBorders>
              <w:top w:val="single" w:sz="4" w:space="0" w:color="auto"/>
              <w:left w:val="single" w:sz="4" w:space="0" w:color="auto"/>
              <w:bottom w:val="nil"/>
              <w:right w:val="single" w:sz="4" w:space="0" w:color="auto"/>
            </w:tcBorders>
            <w:shd w:val="clear" w:color="auto" w:fill="FFFFFF"/>
            <w:vAlign w:val="bottom"/>
          </w:tcPr>
          <w:p w14:paraId="6B067A43" w14:textId="77777777" w:rsidR="00BD149E" w:rsidRPr="00660AEF" w:rsidRDefault="00BD149E" w:rsidP="00B77191">
            <w:pPr>
              <w:ind w:firstLine="0"/>
              <w:rPr>
                <w:lang w:val="en-GB" w:eastAsia="ru-RU"/>
              </w:rPr>
            </w:pPr>
            <w:r w:rsidRPr="00660AEF">
              <w:rPr>
                <w:lang w:val="en-GB" w:eastAsia="ru-RU"/>
              </w:rPr>
              <w:t>1,37</w:t>
            </w:r>
          </w:p>
        </w:tc>
      </w:tr>
      <w:tr w:rsidR="004B3C81" w:rsidRPr="00660AEF" w14:paraId="53F3B82D" w14:textId="77777777" w:rsidTr="00BD0737">
        <w:trPr>
          <w:trHeight w:val="345"/>
        </w:trPr>
        <w:tc>
          <w:tcPr>
            <w:tcW w:w="5103" w:type="dxa"/>
            <w:tcBorders>
              <w:top w:val="single" w:sz="4" w:space="0" w:color="auto"/>
              <w:left w:val="single" w:sz="4" w:space="0" w:color="auto"/>
              <w:bottom w:val="single" w:sz="4" w:space="0" w:color="auto"/>
              <w:right w:val="nil"/>
            </w:tcBorders>
            <w:shd w:val="clear" w:color="auto" w:fill="FFFFFF"/>
            <w:vAlign w:val="bottom"/>
          </w:tcPr>
          <w:p w14:paraId="316F517D" w14:textId="77777777" w:rsidR="00BD149E" w:rsidRPr="00660AEF" w:rsidRDefault="00BD149E" w:rsidP="00B77191">
            <w:pPr>
              <w:ind w:firstLine="0"/>
              <w:rPr>
                <w:lang w:val="en-GB" w:eastAsia="ru-RU"/>
              </w:rPr>
            </w:pPr>
            <w:r w:rsidRPr="00660AEF">
              <w:rPr>
                <w:lang w:eastAsia="ru-RU"/>
              </w:rPr>
              <w:t>Удельная поверхности теплопередачи</w:t>
            </w:r>
            <w:r w:rsidRPr="00660AEF">
              <w:rPr>
                <w:lang w:val="en-GB" w:eastAsia="ru-RU"/>
              </w:rPr>
              <w:t xml:space="preserve">, </w:t>
            </w:r>
            <w:r w:rsidRPr="00660AEF">
              <w:rPr>
                <w:lang w:eastAsia="ru-RU"/>
              </w:rPr>
              <w:t>м</w:t>
            </w:r>
            <w:r w:rsidRPr="00660AEF">
              <w:rPr>
                <w:vertAlign w:val="superscript"/>
                <w:lang w:val="en-GB" w:eastAsia="ru-RU"/>
              </w:rPr>
              <w:t>2</w:t>
            </w:r>
          </w:p>
        </w:tc>
        <w:tc>
          <w:tcPr>
            <w:tcW w:w="1418" w:type="dxa"/>
            <w:tcBorders>
              <w:top w:val="single" w:sz="4" w:space="0" w:color="auto"/>
              <w:left w:val="single" w:sz="4" w:space="0" w:color="auto"/>
              <w:bottom w:val="single" w:sz="4" w:space="0" w:color="auto"/>
              <w:right w:val="nil"/>
            </w:tcBorders>
            <w:shd w:val="clear" w:color="auto" w:fill="FFFFFF"/>
            <w:vAlign w:val="bottom"/>
          </w:tcPr>
          <w:p w14:paraId="1695E52E" w14:textId="77777777" w:rsidR="00BD149E" w:rsidRPr="00660AEF" w:rsidRDefault="00BD149E" w:rsidP="00B77191">
            <w:pPr>
              <w:ind w:firstLine="0"/>
              <w:rPr>
                <w:lang w:val="en-GB" w:eastAsia="ru-RU"/>
              </w:rPr>
            </w:pPr>
            <w:r w:rsidRPr="00660AEF">
              <w:rPr>
                <w:lang w:val="en-GB" w:eastAsia="ru-RU"/>
              </w:rPr>
              <w:t>0,462</w:t>
            </w:r>
          </w:p>
        </w:tc>
        <w:tc>
          <w:tcPr>
            <w:tcW w:w="1417" w:type="dxa"/>
            <w:tcBorders>
              <w:top w:val="single" w:sz="4" w:space="0" w:color="auto"/>
              <w:left w:val="single" w:sz="4" w:space="0" w:color="auto"/>
              <w:bottom w:val="single" w:sz="4" w:space="0" w:color="auto"/>
              <w:right w:val="nil"/>
            </w:tcBorders>
            <w:shd w:val="clear" w:color="auto" w:fill="FFFFFF"/>
            <w:vAlign w:val="bottom"/>
          </w:tcPr>
          <w:p w14:paraId="0F85D51B" w14:textId="77777777" w:rsidR="00BD149E" w:rsidRPr="00660AEF" w:rsidRDefault="00BD149E" w:rsidP="00B77191">
            <w:pPr>
              <w:ind w:firstLine="0"/>
              <w:rPr>
                <w:lang w:val="en-GB" w:eastAsia="ru-RU"/>
              </w:rPr>
            </w:pPr>
            <w:r w:rsidRPr="00660AEF">
              <w:rPr>
                <w:lang w:val="en-GB" w:eastAsia="ru-RU"/>
              </w:rPr>
              <w:t>0,462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1C4D138D" w14:textId="77777777" w:rsidR="00BD149E" w:rsidRPr="00660AEF" w:rsidRDefault="00BD149E" w:rsidP="00B77191">
            <w:pPr>
              <w:ind w:firstLine="0"/>
              <w:rPr>
                <w:lang w:val="en-GB" w:eastAsia="ru-RU"/>
              </w:rPr>
            </w:pPr>
            <w:r w:rsidRPr="00660AEF">
              <w:rPr>
                <w:lang w:val="en-GB" w:eastAsia="ru-RU"/>
              </w:rPr>
              <w:t>0,462</w:t>
            </w:r>
          </w:p>
        </w:tc>
      </w:tr>
    </w:tbl>
    <w:p w14:paraId="47ED79C7" w14:textId="77777777" w:rsidR="00BD149E" w:rsidRPr="00660AEF" w:rsidRDefault="00BD149E" w:rsidP="00B77191">
      <w:pPr>
        <w:ind w:firstLine="0"/>
        <w:rPr>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B3C81" w:rsidRPr="00660AEF" w14:paraId="4FBEC4FD" w14:textId="77777777" w:rsidTr="00BD0737">
        <w:tc>
          <w:tcPr>
            <w:tcW w:w="4672" w:type="dxa"/>
          </w:tcPr>
          <w:p w14:paraId="7C65A28D" w14:textId="23DD711D" w:rsidR="00BD149E" w:rsidRPr="00660AEF" w:rsidRDefault="00D43C5C" w:rsidP="00B77191">
            <w:pPr>
              <w:ind w:firstLine="0"/>
            </w:pPr>
            <w:r w:rsidRPr="00660AEF">
              <w:rPr>
                <w:noProof/>
                <w:lang w:val="en-US"/>
              </w:rPr>
              <mc:AlternateContent>
                <mc:Choice Requires="wps">
                  <w:drawing>
                    <wp:anchor distT="45720" distB="45720" distL="114300" distR="114300" simplePos="0" relativeHeight="251678720" behindDoc="1" locked="0" layoutInCell="1" allowOverlap="1" wp14:anchorId="32447F92" wp14:editId="62651433">
                      <wp:simplePos x="0" y="0"/>
                      <wp:positionH relativeFrom="column">
                        <wp:posOffset>-40005</wp:posOffset>
                      </wp:positionH>
                      <wp:positionV relativeFrom="paragraph">
                        <wp:posOffset>419100</wp:posOffset>
                      </wp:positionV>
                      <wp:extent cx="338455" cy="267970"/>
                      <wp:effectExtent l="0" t="0" r="0" b="0"/>
                      <wp:wrapNone/>
                      <wp:docPr id="2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7970"/>
                              </a:xfrm>
                              <a:prstGeom prst="rect">
                                <a:avLst/>
                              </a:prstGeom>
                              <a:noFill/>
                              <a:ln w="9525">
                                <a:noFill/>
                                <a:miter lim="800000"/>
                                <a:headEnd/>
                                <a:tailEnd/>
                              </a:ln>
                            </wps:spPr>
                            <wps:txbx>
                              <w:txbxContent>
                                <w:p w14:paraId="43BED5D7" w14:textId="77777777" w:rsidR="004B6F01" w:rsidRPr="00D47FF9" w:rsidRDefault="004B6F01" w:rsidP="00BD149E">
                                  <w:pPr>
                                    <w:rPr>
                                      <w:sz w:val="18"/>
                                      <w:szCs w:val="18"/>
                                    </w:rPr>
                                  </w:pPr>
                                  <w:r w:rsidRPr="00D47FF9">
                                    <w:rPr>
                                      <w:sz w:val="18"/>
                                      <w:szCs w:val="18"/>
                                    </w:rPr>
                                    <w:t>1</w:t>
                                  </w:r>
                                </w:p>
                                <w:p w14:paraId="0B1E8335" w14:textId="77777777" w:rsidR="004B6F01" w:rsidRDefault="004B6F01" w:rsidP="00BD149E"/>
                                <w:p w14:paraId="2C9C4386" w14:textId="77777777" w:rsidR="004B6F01" w:rsidRDefault="004B6F01" w:rsidP="00BD14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47F92" id="_x0000_t202" coordsize="21600,21600" o:spt="202" path="m,l,21600r21600,l21600,xe">
                      <v:stroke joinstyle="miter"/>
                      <v:path gradientshapeok="t" o:connecttype="rect"/>
                    </v:shapetype>
                    <v:shape id="Надпись 2" o:spid="_x0000_s1036" type="#_x0000_t202" style="position:absolute;left:0;text-align:left;margin-left:-3.15pt;margin-top:33pt;width:26.65pt;height:21.1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oEJwIAAAEEAAAOAAAAZHJzL2Uyb0RvYy54bWysU82O0zAQviPxDpbvNG3abrdR09WyyyKk&#10;5UdaeADXcRoL22Nst0m5cecVeAcOHLjxCt03Yux0uxXcEDlY48zM5/k+f15cdFqRrXBeginpaDCk&#10;RBgOlTTrkn54f/PsnBIfmKmYAiNKuhOeXiyfPlm0thA5NKAq4QiCGF+0tqRNCLbIMs8boZkfgBUG&#10;kzU4zQJu3TqrHGsRXassHw7PshZcZR1w4T3+ve6TdJnw61rw8LauvQhElRRnC2l1aV3FNVsuWLF2&#10;zDaSH8Zg/zCFZtLgoUeoaxYY2Tj5F5SW3IGHOgw46AzqWnKROCCb0fAPNncNsyJxQXG8Pcrk/x8s&#10;f7N954isSpqPUR/DNF7S/tv++/7H/tf+5/2X+68kjyq11hdYfGexPHTPocPbToy9vQX+0RMDVw0z&#10;a3HpHLSNYBVOOYqd2Ulrj+MjyKp9DRUexjYBElBXOx0lRFEIouM0u+MNiS4Qjj/H4/PJdEoJx1R+&#10;NpvP0g1mrHhots6HlwI0iUFJHRoggbPtrQ9xGFY8lMSzDNxIpZIJlCFtSefTfJoaTjJaBvSokrqk&#10;58P49a6JHF+YKjUHJlUf4wHKHEhHnj3j0K26pPIoNUdFVlDtUAYHvSfxDWHQgPtMSYt+LKn/tGFO&#10;UKJeGZRyPppMooHTZjKd5bhxp5nVaYYZjlAlDZT04VVIpu85X6LktUxyPE5ymBl9llQ6vIlo5NN9&#10;qnp8ucvfAAAA//8DAFBLAwQUAAYACAAAACEA/mgDfNwAAAAIAQAADwAAAGRycy9kb3ducmV2Lnht&#10;bEyPwU7DMBBE70j8g7VI3No1paQlxKkQiCuIQpG4ufE2iYjXUew24e9ZTnBajeZpdqbYTL5TJxpi&#10;G9jA1VyDIq6Ca7k28P72NFuDismys11gMvBNETbl+VlhcxdGfqXTNtVKQjjm1kCTUp8jxqohb+M8&#10;9MTiHcLgbRI51OgGO0q473ChdYbetiwfGtvTQ0PV1/boDeyeD58fS/1SP/qbfgyTRva3aMzlxXR/&#10;ByrRlP5g+K0v1aGUTvtwZBdVZ2CWXQtpIMtkkvjLldy9cHq9ACwL/D+g/AEAAP//AwBQSwECLQAU&#10;AAYACAAAACEAtoM4kv4AAADhAQAAEwAAAAAAAAAAAAAAAAAAAAAAW0NvbnRlbnRfVHlwZXNdLnht&#10;bFBLAQItABQABgAIAAAAIQA4/SH/1gAAAJQBAAALAAAAAAAAAAAAAAAAAC8BAABfcmVscy8ucmVs&#10;c1BLAQItABQABgAIAAAAIQDDDooEJwIAAAEEAAAOAAAAAAAAAAAAAAAAAC4CAABkcnMvZTJvRG9j&#10;LnhtbFBLAQItABQABgAIAAAAIQD+aAN83AAAAAgBAAAPAAAAAAAAAAAAAAAAAIEEAABkcnMvZG93&#10;bnJldi54bWxQSwUGAAAAAAQABADzAAAAigUAAAAA&#10;" filled="f" stroked="f">
                      <v:textbox>
                        <w:txbxContent>
                          <w:p w14:paraId="43BED5D7" w14:textId="77777777" w:rsidR="004B6F01" w:rsidRPr="00D47FF9" w:rsidRDefault="004B6F01" w:rsidP="00BD149E">
                            <w:pPr>
                              <w:rPr>
                                <w:sz w:val="18"/>
                                <w:szCs w:val="18"/>
                              </w:rPr>
                            </w:pPr>
                            <w:r w:rsidRPr="00D47FF9">
                              <w:rPr>
                                <w:sz w:val="18"/>
                                <w:szCs w:val="18"/>
                              </w:rPr>
                              <w:t>1</w:t>
                            </w:r>
                          </w:p>
                          <w:p w14:paraId="0B1E8335" w14:textId="77777777" w:rsidR="004B6F01" w:rsidRDefault="004B6F01" w:rsidP="00BD149E"/>
                          <w:p w14:paraId="2C9C4386" w14:textId="77777777" w:rsidR="004B6F01" w:rsidRDefault="004B6F01" w:rsidP="00BD149E"/>
                        </w:txbxContent>
                      </v:textbox>
                    </v:shape>
                  </w:pict>
                </mc:Fallback>
              </mc:AlternateContent>
            </w:r>
            <w:r w:rsidRPr="00660AEF">
              <w:rPr>
                <w:noProof/>
                <w:lang w:val="en-US"/>
              </w:rPr>
              <mc:AlternateContent>
                <mc:Choice Requires="wps">
                  <w:drawing>
                    <wp:anchor distT="45720" distB="45720" distL="114300" distR="114300" simplePos="0" relativeHeight="251679744" behindDoc="1" locked="0" layoutInCell="1" allowOverlap="1" wp14:anchorId="6C67D059" wp14:editId="5AC4D625">
                      <wp:simplePos x="0" y="0"/>
                      <wp:positionH relativeFrom="column">
                        <wp:posOffset>-64135</wp:posOffset>
                      </wp:positionH>
                      <wp:positionV relativeFrom="paragraph">
                        <wp:posOffset>1476375</wp:posOffset>
                      </wp:positionV>
                      <wp:extent cx="338455" cy="267970"/>
                      <wp:effectExtent l="0" t="0" r="0" b="0"/>
                      <wp:wrapNone/>
                      <wp:docPr id="2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7970"/>
                              </a:xfrm>
                              <a:prstGeom prst="rect">
                                <a:avLst/>
                              </a:prstGeom>
                              <a:noFill/>
                              <a:ln w="9525">
                                <a:noFill/>
                                <a:miter lim="800000"/>
                                <a:headEnd/>
                                <a:tailEnd/>
                              </a:ln>
                            </wps:spPr>
                            <wps:txbx>
                              <w:txbxContent>
                                <w:p w14:paraId="01D73929" w14:textId="77777777" w:rsidR="004B6F01" w:rsidRPr="00D47FF9" w:rsidRDefault="004B6F01" w:rsidP="00BD149E">
                                  <w:pPr>
                                    <w:rPr>
                                      <w:sz w:val="18"/>
                                      <w:szCs w:val="18"/>
                                    </w:rPr>
                                  </w:pPr>
                                  <w:r w:rsidRPr="00D47FF9">
                                    <w:rPr>
                                      <w:sz w:val="18"/>
                                      <w:szCs w:val="18"/>
                                    </w:rPr>
                                    <w:t>2</w:t>
                                  </w:r>
                                </w:p>
                                <w:p w14:paraId="38B88654" w14:textId="77777777" w:rsidR="004B6F01" w:rsidRDefault="004B6F01" w:rsidP="00BD149E"/>
                                <w:p w14:paraId="1A061358" w14:textId="77777777" w:rsidR="004B6F01" w:rsidRDefault="004B6F01" w:rsidP="00BD14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7D059" id="_x0000_s1037" type="#_x0000_t202" style="position:absolute;left:0;text-align:left;margin-left:-5.05pt;margin-top:116.25pt;width:26.65pt;height:21.1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dJwIAAAEEAAAOAAAAZHJzL2Uyb0RvYy54bWysU82O0zAQviPxDpbvNG223bZR09WyyyKk&#10;5UdaeADXcRoL22Nst0m5cecVeAcOHLjxCt03Yux0uxXcEDlYnozn83zffF5cdFqRrXBeginpaDCk&#10;RBgOlTTrkn54f/NsRokPzFRMgREl3QlPL5ZPnyxaW4gcGlCVcARBjC9aW9ImBFtkmeeN0MwPwAqD&#10;yRqcZgFDt84qx1pE1yrLh8PzrAVXWQdceI9/r/skXSb8uhY8vK1rLwJRJcXeQlpdWldxzZYLVqwd&#10;s43khzbYP3ShmTR46RHqmgVGNk7+BaUld+ChDgMOOoO6llwkDshmNPyDzV3DrEhcUBxvjzL5/wfL&#10;32zfOSKrkub5nBLDNA5p/23/ff9j/2v/8/7L/VeSR5Va6ws8fGfxeOieQ4fTToy9vQX+0RMDVw0z&#10;a3HpHLSNYBV2OYqV2Ulpj+MjyKp9DRVexjYBElBXOx0lRFEIouO0dscJiS4Qjj/PzmbjyYQSjqn8&#10;fDqfpglmrHgots6HlwI0iZuSOjRAAmfbWx9iM6x4OBLvMnAjlUomUIa0JZ1P8kkqOMloGdCjSuqS&#10;zobx610TOb4wVSoOTKp+jxcocyAdefaMQ7fqksqjJElUZAXVDmVw0HsS3xBuGnCfKWnRjyX1nzbM&#10;CUrUK4NSzkfjcTRwCsaTaY6BO82sTjPMcIQqaaCk316FZPqe8yVKXsskx2Mnh57RZ0mlw5uIRj6N&#10;06nHl7v8DQAA//8DAFBLAwQUAAYACAAAACEAB6odxd8AAAAKAQAADwAAAGRycy9kb3ducmV2Lnht&#10;bEyPTU/DMAyG70j8h8iTuG1Ju46xrumEQFxBjA9pt6zx2orGqZpsLf8ec4Kj7Uevn7fYTa4TFxxC&#10;60lDslAgkCpvW6o1vL89ze9AhGjIms4TavjGALvy+qowufUjveJlH2vBIRRyo6GJsc+lDFWDzoSF&#10;75H4dvKDM5HHoZZ2MCOHu06mSt1KZ1riD43p8aHB6mt/dho+nk+Hz0y91I9u1Y9+UpLcRmp9M5vu&#10;tyAiTvEPhl99VoeSnY7+TDaITsM8UQmjGtJlugLBRLZMQRx5sc7WIMtC/q9Q/gAAAP//AwBQSwEC&#10;LQAUAAYACAAAACEAtoM4kv4AAADhAQAAEwAAAAAAAAAAAAAAAAAAAAAAW0NvbnRlbnRfVHlwZXNd&#10;LnhtbFBLAQItABQABgAIAAAAIQA4/SH/1gAAAJQBAAALAAAAAAAAAAAAAAAAAC8BAABfcmVscy8u&#10;cmVsc1BLAQItABQABgAIAAAAIQAIK+edJwIAAAEEAAAOAAAAAAAAAAAAAAAAAC4CAABkcnMvZTJv&#10;RG9jLnhtbFBLAQItABQABgAIAAAAIQAHqh3F3wAAAAoBAAAPAAAAAAAAAAAAAAAAAIEEAABkcnMv&#10;ZG93bnJldi54bWxQSwUGAAAAAAQABADzAAAAjQUAAAAA&#10;" filled="f" stroked="f">
                      <v:textbox>
                        <w:txbxContent>
                          <w:p w14:paraId="01D73929" w14:textId="77777777" w:rsidR="004B6F01" w:rsidRPr="00D47FF9" w:rsidRDefault="004B6F01" w:rsidP="00BD149E">
                            <w:pPr>
                              <w:rPr>
                                <w:sz w:val="18"/>
                                <w:szCs w:val="18"/>
                              </w:rPr>
                            </w:pPr>
                            <w:r w:rsidRPr="00D47FF9">
                              <w:rPr>
                                <w:sz w:val="18"/>
                                <w:szCs w:val="18"/>
                              </w:rPr>
                              <w:t>2</w:t>
                            </w:r>
                          </w:p>
                          <w:p w14:paraId="38B88654" w14:textId="77777777" w:rsidR="004B6F01" w:rsidRDefault="004B6F01" w:rsidP="00BD149E"/>
                          <w:p w14:paraId="1A061358" w14:textId="77777777" w:rsidR="004B6F01" w:rsidRDefault="004B6F01" w:rsidP="00BD149E"/>
                        </w:txbxContent>
                      </v:textbox>
                    </v:shape>
                  </w:pict>
                </mc:Fallback>
              </mc:AlternateContent>
            </w:r>
            <w:r w:rsidR="00BD149E" w:rsidRPr="00660AEF">
              <w:rPr>
                <w:noProof/>
                <w:lang w:val="en-US"/>
              </w:rPr>
              <w:drawing>
                <wp:inline distT="0" distB="0" distL="0" distR="0" wp14:anchorId="45DC1120" wp14:editId="4C583FAE">
                  <wp:extent cx="2667088" cy="2278677"/>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2018" cy="2317064"/>
                          </a:xfrm>
                          <a:prstGeom prst="rect">
                            <a:avLst/>
                          </a:prstGeom>
                        </pic:spPr>
                      </pic:pic>
                    </a:graphicData>
                  </a:graphic>
                </wp:inline>
              </w:drawing>
            </w:r>
          </w:p>
          <w:p w14:paraId="621A0491" w14:textId="77777777" w:rsidR="00BD149E" w:rsidRPr="00660AEF" w:rsidRDefault="00BD149E" w:rsidP="00B77191">
            <w:pPr>
              <w:ind w:firstLine="0"/>
            </w:pPr>
          </w:p>
        </w:tc>
        <w:tc>
          <w:tcPr>
            <w:tcW w:w="4673" w:type="dxa"/>
          </w:tcPr>
          <w:p w14:paraId="1B2E0692" w14:textId="16575357" w:rsidR="00BD149E" w:rsidRPr="00660AEF" w:rsidRDefault="00D43C5C" w:rsidP="00B77191">
            <w:pPr>
              <w:ind w:firstLine="0"/>
            </w:pPr>
            <w:r w:rsidRPr="00660AEF">
              <w:rPr>
                <w:noProof/>
                <w:lang w:val="en-US"/>
              </w:rPr>
              <mc:AlternateContent>
                <mc:Choice Requires="wps">
                  <w:drawing>
                    <wp:anchor distT="45720" distB="45720" distL="114300" distR="114300" simplePos="0" relativeHeight="251680768" behindDoc="0" locked="0" layoutInCell="1" allowOverlap="1" wp14:anchorId="67DD9E61" wp14:editId="708FC1D0">
                      <wp:simplePos x="0" y="0"/>
                      <wp:positionH relativeFrom="column">
                        <wp:posOffset>1028065</wp:posOffset>
                      </wp:positionH>
                      <wp:positionV relativeFrom="paragraph">
                        <wp:posOffset>1270</wp:posOffset>
                      </wp:positionV>
                      <wp:extent cx="338455" cy="267970"/>
                      <wp:effectExtent l="0" t="0" r="0" b="0"/>
                      <wp:wrapNone/>
                      <wp:docPr id="2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7970"/>
                              </a:xfrm>
                              <a:prstGeom prst="rect">
                                <a:avLst/>
                              </a:prstGeom>
                              <a:noFill/>
                              <a:ln w="9525">
                                <a:noFill/>
                                <a:miter lim="800000"/>
                                <a:headEnd/>
                                <a:tailEnd/>
                              </a:ln>
                            </wps:spPr>
                            <wps:txbx>
                              <w:txbxContent>
                                <w:p w14:paraId="7620E4BE" w14:textId="77777777" w:rsidR="004B6F01" w:rsidRPr="00D47FF9" w:rsidRDefault="004B6F01" w:rsidP="00BD149E">
                                  <w:pPr>
                                    <w:rPr>
                                      <w:sz w:val="18"/>
                                      <w:szCs w:val="18"/>
                                    </w:rPr>
                                  </w:pPr>
                                  <w:r w:rsidRPr="00D47FF9">
                                    <w:rPr>
                                      <w:sz w:val="18"/>
                                      <w:szCs w:val="18"/>
                                    </w:rPr>
                                    <w:t>3</w:t>
                                  </w:r>
                                </w:p>
                                <w:p w14:paraId="66F43BB1" w14:textId="77777777" w:rsidR="004B6F01" w:rsidRDefault="004B6F01" w:rsidP="00BD149E"/>
                                <w:p w14:paraId="42A2DA14" w14:textId="77777777" w:rsidR="004B6F01" w:rsidRDefault="004B6F01" w:rsidP="00BD14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9E61" id="_x0000_s1038" type="#_x0000_t202" style="position:absolute;left:0;text-align:left;margin-left:80.95pt;margin-top:.1pt;width:26.65pt;height:21.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r+JwIAAAEEAAAOAAAAZHJzL2Uyb0RvYy54bWysU82O0zAQviPxDpbvNG223bZR09WyyyKk&#10;5UdaeADXcRoL22Nst0m57Z1X4B04cODGK3TfiLHTLRXcEDlYnozn83zffF5cdFqRrXBeginpaDCk&#10;RBgOlTTrkn54f/NsRokPzFRMgREl3QlPL5ZPnyxaW4gcGlCVcARBjC9aW9ImBFtkmeeN0MwPwAqD&#10;yRqcZgFDt84qx1pE1yrLh8PzrAVXWQdceI9/r/skXSb8uhY8vK1rLwJRJcXeQlpdWldxzZYLVqwd&#10;s43khzbYP3ShmTR46RHqmgVGNk7+BaUld+ChDgMOOoO6llwkDshmNPyDzV3DrEhcUBxvjzL5/wfL&#10;32zfOSKrkuY5jsowjUPaf91/23/f/9z/eLh/+ELyqFJrfYGH7yweD91z6HDaibG3t8A/emLgqmFm&#10;LS6dg7YRrMIuR7EyOyntcXwEWbWvocLL2CZAAupqp6OEKApBdJzW7jgh0QXC8efZ2Ww8mVDCMZWf&#10;T+fTNMGMFY/F1vnwUoAmcVNShwZI4Gx760NshhWPR+JdBm6kUskEypC2pPNJPkkFJxktA3pUSV3S&#10;2TB+vWsixxemSsWBSdXv8QJlDqQjz55x6FZdUnl0FHMF1Q5lcNB7Et8Qbhpwnylp0Y8l9Z82zAlK&#10;1CuDUs5H43E0cArGk2mOgTvNrE4zzHCEKmmgpN9ehWT6nvMlSl7LJEecTd/JoWf0WVLp8CaikU/j&#10;dOr3y13+AgAA//8DAFBLAwQUAAYACAAAACEAHx5fLtsAAAAHAQAADwAAAGRycy9kb3ducmV2Lnht&#10;bEyOzU7DMBCE70i8g7VI3KidKK3aNE6FQFxB/QGpNzfeJhHxOordJrw92xPcZjSjma/YTK4TVxxC&#10;60lDMlMgkCpvW6o1HPZvT0sQIRqypvOEGn4wwKa8vytMbv1IW7zuYi14hEJuNDQx9rmUoWrQmTDz&#10;PRJnZz84E9kOtbSDGXncdTJVaiGdaYkfGtPjS4PV9+7iNHy+n49fmfqoX928H/2kJLmV1PrxYXpe&#10;g4g4xb8y3PAZHUpmOvkL2SA69otkxVUNKQiO02TO4qQhSzOQZSH/85e/AAAA//8DAFBLAQItABQA&#10;BgAIAAAAIQC2gziS/gAAAOEBAAATAAAAAAAAAAAAAAAAAAAAAABbQ29udGVudF9UeXBlc10ueG1s&#10;UEsBAi0AFAAGAAgAAAAhADj9If/WAAAAlAEAAAsAAAAAAAAAAAAAAAAALwEAAF9yZWxzLy5yZWxz&#10;UEsBAi0AFAAGAAgAAAAhAFTIyv4nAgAAAQQAAA4AAAAAAAAAAAAAAAAALgIAAGRycy9lMm9Eb2Mu&#10;eG1sUEsBAi0AFAAGAAgAAAAhAB8eXy7bAAAABwEAAA8AAAAAAAAAAAAAAAAAgQQAAGRycy9kb3du&#10;cmV2LnhtbFBLBQYAAAAABAAEAPMAAACJBQAAAAA=&#10;" filled="f" stroked="f">
                      <v:textbox>
                        <w:txbxContent>
                          <w:p w14:paraId="7620E4BE" w14:textId="77777777" w:rsidR="004B6F01" w:rsidRPr="00D47FF9" w:rsidRDefault="004B6F01" w:rsidP="00BD149E">
                            <w:pPr>
                              <w:rPr>
                                <w:sz w:val="18"/>
                                <w:szCs w:val="18"/>
                              </w:rPr>
                            </w:pPr>
                            <w:r w:rsidRPr="00D47FF9">
                              <w:rPr>
                                <w:sz w:val="18"/>
                                <w:szCs w:val="18"/>
                              </w:rPr>
                              <w:t>3</w:t>
                            </w:r>
                          </w:p>
                          <w:p w14:paraId="66F43BB1" w14:textId="77777777" w:rsidR="004B6F01" w:rsidRDefault="004B6F01" w:rsidP="00BD149E"/>
                          <w:p w14:paraId="42A2DA14" w14:textId="77777777" w:rsidR="004B6F01" w:rsidRDefault="004B6F01" w:rsidP="00BD149E"/>
                        </w:txbxContent>
                      </v:textbox>
                    </v:shape>
                  </w:pict>
                </mc:Fallback>
              </mc:AlternateContent>
            </w:r>
            <w:r w:rsidRPr="00660AEF">
              <w:rPr>
                <w:noProof/>
                <w:lang w:val="en-US"/>
              </w:rPr>
              <mc:AlternateContent>
                <mc:Choice Requires="wps">
                  <w:drawing>
                    <wp:anchor distT="45720" distB="45720" distL="114300" distR="114300" simplePos="0" relativeHeight="251681792" behindDoc="0" locked="0" layoutInCell="1" allowOverlap="1" wp14:anchorId="5FAEC15E" wp14:editId="560B2CF7">
                      <wp:simplePos x="0" y="0"/>
                      <wp:positionH relativeFrom="column">
                        <wp:posOffset>1028700</wp:posOffset>
                      </wp:positionH>
                      <wp:positionV relativeFrom="paragraph">
                        <wp:posOffset>695325</wp:posOffset>
                      </wp:positionV>
                      <wp:extent cx="283210" cy="212725"/>
                      <wp:effectExtent l="0" t="0" r="0" b="0"/>
                      <wp:wrapNone/>
                      <wp:docPr id="2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12725"/>
                              </a:xfrm>
                              <a:prstGeom prst="rect">
                                <a:avLst/>
                              </a:prstGeom>
                              <a:noFill/>
                              <a:ln w="9525">
                                <a:noFill/>
                                <a:miter lim="800000"/>
                                <a:headEnd/>
                                <a:tailEnd/>
                              </a:ln>
                            </wps:spPr>
                            <wps:txbx>
                              <w:txbxContent>
                                <w:p w14:paraId="7C9516DD" w14:textId="77777777" w:rsidR="004B6F01" w:rsidRPr="00D47FF9" w:rsidRDefault="004B6F01" w:rsidP="00BD149E">
                                  <w:pPr>
                                    <w:rPr>
                                      <w:sz w:val="18"/>
                                      <w:szCs w:val="18"/>
                                    </w:rPr>
                                  </w:pPr>
                                  <w:r w:rsidRPr="00D47FF9">
                                    <w:rPr>
                                      <w:sz w:val="18"/>
                                      <w:szCs w:val="18"/>
                                    </w:rPr>
                                    <w:t>4</w:t>
                                  </w:r>
                                </w:p>
                                <w:p w14:paraId="7E9B282C" w14:textId="77777777" w:rsidR="004B6F01" w:rsidRDefault="004B6F01" w:rsidP="00BD149E"/>
                                <w:p w14:paraId="216124FC" w14:textId="77777777" w:rsidR="004B6F01" w:rsidRDefault="004B6F01" w:rsidP="00BD14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EC15E" id="_x0000_s1039" type="#_x0000_t202" style="position:absolute;left:0;text-align:left;margin-left:81pt;margin-top:54.75pt;width:22.3pt;height:16.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bFJQIAAAEEAAAOAAAAZHJzL2Uyb0RvYy54bWysU81uEzEQviPxDpbvZLPbhKarbKrSUoRU&#10;fqTCAzheb9bC9hjbyW659c4r8A4cOHDjFdI3YuxNQlRuiD1Ynh37m/m++Tw/77UiG+G8BFPRfDSm&#10;RBgOtTSrin78cP1sRokPzNRMgREVvROeni+ePpl3thQFtKBq4QiCGF92tqJtCLbMMs9boZkfgRUG&#10;kw04zQKGbpXVjnWIrlVWjMfPsw5cbR1w4T3+vRqSdJHwm0bw8K5pvAhEVRR7C2l1aV3GNVvMWbly&#10;zLaS79pg/9CFZtJg0QPUFQuMrJ38C0pL7sBDE0YcdAZNI7lIHJBNPn7E5rZlViQuKI63B5n8/4Pl&#10;bzfvHZF1RYvilBLDNA5p+237fftj+2v78+H+4Sspokqd9SUevrV4PPQvoMdpJ8be3gD/5ImBy5aZ&#10;lbhwDrpWsBq7zOPN7OjqgOMjyLJ7AzUWY+sACahvnI4SoigE0XFad4cJiT4Qjj+L2UmRY4ZjqsiL&#10;02KaKrByf9k6H14J0CRuKurQAAmcbW58iM2wcn8k1jJwLZVKJlCGdBU9myLko4yWAT2qpK7obBy/&#10;wTWR40tTp8uBSTXssYAyO9KR58A49Ms+qZyf7MVcQn2HMjgYPIlvCDctuC+UdOjHivrPa+YEJeq1&#10;QSnP8skkGjgFk+lpgYE7ziyPM8xwhKpooGTYXoZk+oHZBUreyCRHnM3Qya5n9FlSafcmopGP43Tq&#10;z8td/AYAAP//AwBQSwMEFAAGAAgAAAAhAAS6O3XeAAAACwEAAA8AAABkcnMvZG93bnJldi54bWxM&#10;j09PwzAMxe9IfIfISNyYQ9kqVppOCMQVxPgjccsar61onKrJ1vLtMSd287Ofnn+v3My+V0caYxfY&#10;wPVCgyKug+u4MfD+9nR1Cyomy872gcnAD0XYVOdnpS1cmPiVjtvUKAnhWFgDbUpDgRjrlryNizAQ&#10;y20fRm+TyLFBN9pJwn2PmdY5etuxfGjtQA8t1d/bgzfw8bz/+lzql+bRr4YpzBrZr9GYy4v5/g5U&#10;ojn9m+EPX9ChEqZdOLCLqhedZ9IlyaDXK1DiyHSeg9rJZnmjAasSTztUvwAAAP//AwBQSwECLQAU&#10;AAYACAAAACEAtoM4kv4AAADhAQAAEwAAAAAAAAAAAAAAAAAAAAAAW0NvbnRlbnRfVHlwZXNdLnht&#10;bFBLAQItABQABgAIAAAAIQA4/SH/1gAAAJQBAAALAAAAAAAAAAAAAAAAAC8BAABfcmVscy8ucmVs&#10;c1BLAQItABQABgAIAAAAIQDGlPbFJQIAAAEEAAAOAAAAAAAAAAAAAAAAAC4CAABkcnMvZTJvRG9j&#10;LnhtbFBLAQItABQABgAIAAAAIQAEujt13gAAAAsBAAAPAAAAAAAAAAAAAAAAAH8EAABkcnMvZG93&#10;bnJldi54bWxQSwUGAAAAAAQABADzAAAAigUAAAAA&#10;" filled="f" stroked="f">
                      <v:textbox>
                        <w:txbxContent>
                          <w:p w14:paraId="7C9516DD" w14:textId="77777777" w:rsidR="004B6F01" w:rsidRPr="00D47FF9" w:rsidRDefault="004B6F01" w:rsidP="00BD149E">
                            <w:pPr>
                              <w:rPr>
                                <w:sz w:val="18"/>
                                <w:szCs w:val="18"/>
                              </w:rPr>
                            </w:pPr>
                            <w:r w:rsidRPr="00D47FF9">
                              <w:rPr>
                                <w:sz w:val="18"/>
                                <w:szCs w:val="18"/>
                              </w:rPr>
                              <w:t>4</w:t>
                            </w:r>
                          </w:p>
                          <w:p w14:paraId="7E9B282C" w14:textId="77777777" w:rsidR="004B6F01" w:rsidRDefault="004B6F01" w:rsidP="00BD149E"/>
                          <w:p w14:paraId="216124FC" w14:textId="77777777" w:rsidR="004B6F01" w:rsidRDefault="004B6F01" w:rsidP="00BD149E"/>
                        </w:txbxContent>
                      </v:textbox>
                    </v:shape>
                  </w:pict>
                </mc:Fallback>
              </mc:AlternateContent>
            </w:r>
            <w:r w:rsidRPr="00660AEF">
              <w:rPr>
                <w:noProof/>
                <w:lang w:val="en-US"/>
              </w:rPr>
              <mc:AlternateContent>
                <mc:Choice Requires="wps">
                  <w:drawing>
                    <wp:anchor distT="45720" distB="45720" distL="114300" distR="114300" simplePos="0" relativeHeight="251682816" behindDoc="0" locked="0" layoutInCell="1" allowOverlap="1" wp14:anchorId="6FCE1098" wp14:editId="05C8E8DC">
                      <wp:simplePos x="0" y="0"/>
                      <wp:positionH relativeFrom="column">
                        <wp:posOffset>1028700</wp:posOffset>
                      </wp:positionH>
                      <wp:positionV relativeFrom="paragraph">
                        <wp:posOffset>1365885</wp:posOffset>
                      </wp:positionV>
                      <wp:extent cx="260350" cy="212725"/>
                      <wp:effectExtent l="0" t="0" r="0" b="0"/>
                      <wp:wrapNone/>
                      <wp:docPr id="2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12725"/>
                              </a:xfrm>
                              <a:prstGeom prst="rect">
                                <a:avLst/>
                              </a:prstGeom>
                              <a:noFill/>
                              <a:ln w="9525">
                                <a:noFill/>
                                <a:miter lim="800000"/>
                                <a:headEnd/>
                                <a:tailEnd/>
                              </a:ln>
                            </wps:spPr>
                            <wps:txbx>
                              <w:txbxContent>
                                <w:p w14:paraId="26D49AE9" w14:textId="77777777" w:rsidR="004B6F01" w:rsidRPr="00D47FF9" w:rsidRDefault="004B6F01" w:rsidP="00BD149E">
                                  <w:pPr>
                                    <w:rPr>
                                      <w:sz w:val="18"/>
                                      <w:szCs w:val="18"/>
                                    </w:rPr>
                                  </w:pPr>
                                  <w:r w:rsidRPr="00D47FF9">
                                    <w:rPr>
                                      <w:sz w:val="18"/>
                                      <w:szCs w:val="18"/>
                                    </w:rPr>
                                    <w:t>5</w:t>
                                  </w:r>
                                </w:p>
                                <w:p w14:paraId="45479B6F" w14:textId="77777777" w:rsidR="004B6F01" w:rsidRDefault="004B6F01" w:rsidP="00BD149E"/>
                                <w:p w14:paraId="6722D367" w14:textId="77777777" w:rsidR="004B6F01" w:rsidRDefault="004B6F01" w:rsidP="00BD14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E1098" id="_x0000_s1040" type="#_x0000_t202" style="position:absolute;left:0;text-align:left;margin-left:81pt;margin-top:107.55pt;width:20.5pt;height:16.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zaJQIAAAEEAAAOAAAAZHJzL2Uyb0RvYy54bWysU81uEzEQviPxDpbvZLNLkrarbKrSUoRU&#10;fqTCAzheb9bC9hjbyW659c4r8A4cOHDjFdI3YuxNQlRuiD1Ynh37m/m++Tw/77UiG+G8BFPRfDSm&#10;RBgOtTSrin78cP3slBIfmKmZAiMqeic8PV88fTLvbCkKaEHVwhEEMb7sbEXbEGyZZZ63QjM/AisM&#10;JhtwmgUM3SqrHesQXausGI9nWQeutg648B7/Xg1Jukj4TSN4eNc0XgSiKoq9hbS6tC7jmi3mrFw5&#10;ZlvJd22wf+hCM2mw6AHqigVG1k7+BaUld+ChCSMOOoOmkVwkDsgmHz9ic9syKxIXFMfbg0z+/8Hy&#10;t5v3jsi6okUxo8QwjUPaftt+3/7Y/tr+fLh/+EqKqFJnfYmHby0eD/0L6HHaibG3N8A/eWLgsmVm&#10;JS6cg64VrMYu83gzO7o64PgIsuzeQI3F2DpAAuobp6OEKApBdJzW3WFCog+E489iNn4+xQzHVJEX&#10;J8U0VWDl/rJ1PrwSoEncVNShARI429z4EJth5f5IrGXgWiqVTKAM6Sp6NkXIRxktA3pUSV3R03H8&#10;BtdEji9NnS4HJtWwxwLK7EhHngPj0C/7pHI+2Yu5hPoOZXAweBLfEG5acF8o6dCPFfWf18wJStRr&#10;g1Ke5ZNJNHAKJtOTAgN3nFkeZ5jhCFXRQMmwvQzJ9AOzC5S8kUmOOJuhk13P6LOk0u5NRCMfx+nU&#10;n5e7+A0AAP//AwBQSwMEFAAGAAgAAAAhANfYjzTfAAAACwEAAA8AAABkcnMvZG93bnJldi54bWxM&#10;j0FPwzAMhe9I+w+RkbixpGWrRmk6TSCuIMY2abes8dqKxqmabC3/HnOCm5/99Py9Yj25TlxxCK0n&#10;DclcgUCqvG2p1rD7fL1fgQjRkDWdJ9TwjQHW5eymMLn1I33gdRtrwSEUcqOhibHPpQxVg86Eue+R&#10;+Hb2gzOR5VBLO5iRw10nU6Uy6UxL/KExPT43WH1tL07D/u18PCzUe/3ilv3oJyXJPUqt726nzROI&#10;iFP8M8MvPqNDyUwnfyEbRMc6S7lL1JAmywQEO1L1wJsTD4tVBrIs5P8O5Q8AAAD//wMAUEsBAi0A&#10;FAAGAAgAAAAhALaDOJL+AAAA4QEAABMAAAAAAAAAAAAAAAAAAAAAAFtDb250ZW50X1R5cGVzXS54&#10;bWxQSwECLQAUAAYACAAAACEAOP0h/9YAAACUAQAACwAAAAAAAAAAAAAAAAAvAQAAX3JlbHMvLnJl&#10;bHNQSwECLQAUAAYACAAAACEAtDss2iUCAAABBAAADgAAAAAAAAAAAAAAAAAuAgAAZHJzL2Uyb0Rv&#10;Yy54bWxQSwECLQAUAAYACAAAACEA19iPNN8AAAALAQAADwAAAAAAAAAAAAAAAAB/BAAAZHJzL2Rv&#10;d25yZXYueG1sUEsFBgAAAAAEAAQA8wAAAIsFAAAAAA==&#10;" filled="f" stroked="f">
                      <v:textbox>
                        <w:txbxContent>
                          <w:p w14:paraId="26D49AE9" w14:textId="77777777" w:rsidR="004B6F01" w:rsidRPr="00D47FF9" w:rsidRDefault="004B6F01" w:rsidP="00BD149E">
                            <w:pPr>
                              <w:rPr>
                                <w:sz w:val="18"/>
                                <w:szCs w:val="18"/>
                              </w:rPr>
                            </w:pPr>
                            <w:r w:rsidRPr="00D47FF9">
                              <w:rPr>
                                <w:sz w:val="18"/>
                                <w:szCs w:val="18"/>
                              </w:rPr>
                              <w:t>5</w:t>
                            </w:r>
                          </w:p>
                          <w:p w14:paraId="45479B6F" w14:textId="77777777" w:rsidR="004B6F01" w:rsidRDefault="004B6F01" w:rsidP="00BD149E"/>
                          <w:p w14:paraId="6722D367" w14:textId="77777777" w:rsidR="004B6F01" w:rsidRDefault="004B6F01" w:rsidP="00BD149E"/>
                        </w:txbxContent>
                      </v:textbox>
                    </v:shape>
                  </w:pict>
                </mc:Fallback>
              </mc:AlternateContent>
            </w:r>
            <w:r w:rsidR="00BD149E" w:rsidRPr="00660AEF">
              <w:rPr>
                <w:noProof/>
                <w:lang w:val="en-US"/>
              </w:rPr>
              <w:drawing>
                <wp:inline distT="0" distB="0" distL="0" distR="0" wp14:anchorId="152FA209" wp14:editId="0799ED55">
                  <wp:extent cx="2488670" cy="1947041"/>
                  <wp:effectExtent l="0" t="0" r="698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2581" cy="1981395"/>
                          </a:xfrm>
                          <a:prstGeom prst="rect">
                            <a:avLst/>
                          </a:prstGeom>
                        </pic:spPr>
                      </pic:pic>
                    </a:graphicData>
                  </a:graphic>
                </wp:inline>
              </w:drawing>
            </w:r>
          </w:p>
        </w:tc>
      </w:tr>
      <w:tr w:rsidR="004B3C81" w:rsidRPr="00660AEF" w14:paraId="5C807EDE" w14:textId="77777777" w:rsidTr="00BD0737">
        <w:tc>
          <w:tcPr>
            <w:tcW w:w="4672" w:type="dxa"/>
          </w:tcPr>
          <w:p w14:paraId="6497EF5B" w14:textId="77777777" w:rsidR="00BD149E" w:rsidRPr="00660AEF" w:rsidRDefault="00BD149E" w:rsidP="000F578B">
            <w:pPr>
              <w:ind w:firstLine="0"/>
              <w:jc w:val="center"/>
            </w:pPr>
            <w:r w:rsidRPr="00660AEF">
              <w:t>(а)</w:t>
            </w:r>
          </w:p>
        </w:tc>
        <w:tc>
          <w:tcPr>
            <w:tcW w:w="4673" w:type="dxa"/>
          </w:tcPr>
          <w:p w14:paraId="33C660E8" w14:textId="77777777" w:rsidR="00BD149E" w:rsidRPr="00660AEF" w:rsidRDefault="00BD149E" w:rsidP="000F578B">
            <w:pPr>
              <w:ind w:firstLine="0"/>
              <w:jc w:val="center"/>
            </w:pPr>
            <w:r w:rsidRPr="00660AEF">
              <w:t>(б)</w:t>
            </w:r>
          </w:p>
        </w:tc>
      </w:tr>
      <w:tr w:rsidR="004B3C81" w:rsidRPr="00660AEF" w14:paraId="0FC00C3D" w14:textId="77777777" w:rsidTr="00BD0737">
        <w:tc>
          <w:tcPr>
            <w:tcW w:w="4672" w:type="dxa"/>
          </w:tcPr>
          <w:p w14:paraId="488FFBA4" w14:textId="77777777" w:rsidR="00BD149E" w:rsidRPr="00660AEF" w:rsidRDefault="00BD149E" w:rsidP="00B77191">
            <w:pPr>
              <w:ind w:firstLine="0"/>
            </w:pPr>
          </w:p>
        </w:tc>
        <w:tc>
          <w:tcPr>
            <w:tcW w:w="4673" w:type="dxa"/>
          </w:tcPr>
          <w:p w14:paraId="56B5991F" w14:textId="77777777" w:rsidR="00BD149E" w:rsidRPr="00660AEF" w:rsidRDefault="00BD149E" w:rsidP="00B77191">
            <w:pPr>
              <w:ind w:firstLine="0"/>
            </w:pPr>
          </w:p>
        </w:tc>
      </w:tr>
      <w:tr w:rsidR="004B3C81" w:rsidRPr="00660AEF" w14:paraId="490018C5" w14:textId="77777777" w:rsidTr="00BD0737">
        <w:tc>
          <w:tcPr>
            <w:tcW w:w="9345" w:type="dxa"/>
            <w:gridSpan w:val="2"/>
          </w:tcPr>
          <w:p w14:paraId="55A228B2" w14:textId="76640951" w:rsidR="00BD149E" w:rsidRPr="00660AEF" w:rsidRDefault="00BD149E" w:rsidP="001A5DEF">
            <w:pPr>
              <w:ind w:firstLine="0"/>
              <w:jc w:val="center"/>
            </w:pPr>
            <w:r w:rsidRPr="00660AEF">
              <w:t xml:space="preserve">Рисунок </w:t>
            </w:r>
            <w:r w:rsidR="00052758">
              <w:t>5</w:t>
            </w:r>
            <w:r w:rsidR="001A5DEF">
              <w:t xml:space="preserve"> – </w:t>
            </w:r>
            <w:r w:rsidRPr="00660AEF">
              <w:t xml:space="preserve">Поперечное сечение ТВС ИРТ-3М и ИРТ-4М (а): </w:t>
            </w:r>
            <w:r w:rsidRPr="00660AEF">
              <w:rPr>
                <w:i/>
                <w:iCs/>
              </w:rPr>
              <w:t>1</w:t>
            </w:r>
            <w:r w:rsidRPr="00660AEF">
              <w:t xml:space="preserve"> — твэлы; </w:t>
            </w:r>
            <w:r w:rsidRPr="00660AEF">
              <w:rPr>
                <w:i/>
                <w:iCs/>
              </w:rPr>
              <w:t>2</w:t>
            </w:r>
            <w:r w:rsidRPr="00660AEF">
              <w:t xml:space="preserve"> — труба-вытеснитель и сечения твэлов для разных ТВС (б): 3 – топливная трубка с ВОУ (90 %) в ТВС ИРТ-3М, 4 – топливная трубка с ВОУ (36 %) в ТВС ИРТ-3М, 5 – топливная трубка с НОУ (19,7 %) в ТВС ИРТ-4М</w:t>
            </w:r>
          </w:p>
        </w:tc>
      </w:tr>
    </w:tbl>
    <w:p w14:paraId="23C30AD2" w14:textId="77777777" w:rsidR="00BD149E" w:rsidRPr="00660AEF" w:rsidRDefault="00BD149E" w:rsidP="00B77191">
      <w:pPr>
        <w:rPr>
          <w:iCs/>
          <w:lang w:eastAsia="ru-RU"/>
        </w:rPr>
      </w:pPr>
    </w:p>
    <w:p w14:paraId="0C82D82F" w14:textId="77777777" w:rsidR="00BD149E" w:rsidRPr="00660AEF" w:rsidRDefault="00BD149E" w:rsidP="00B77191">
      <w:pPr>
        <w:rPr>
          <w:iCs/>
          <w:lang w:eastAsia="ru-RU"/>
        </w:rPr>
      </w:pPr>
      <w:r w:rsidRPr="00660AEF">
        <w:rPr>
          <w:iCs/>
          <w:lang w:eastAsia="ru-RU"/>
        </w:rPr>
        <w:t>24-дневная продолжительность цикла ВОУ (36%) ТВС может быть сопоставлена с плотностью НОУ около 3,9 г/см</w:t>
      </w:r>
      <w:r w:rsidRPr="00660AEF">
        <w:rPr>
          <w:iCs/>
          <w:vertAlign w:val="superscript"/>
          <w:lang w:eastAsia="ru-RU"/>
        </w:rPr>
        <w:t>3</w:t>
      </w:r>
      <w:r w:rsidRPr="00660AEF">
        <w:rPr>
          <w:iCs/>
          <w:lang w:eastAsia="ru-RU"/>
        </w:rPr>
        <w:t>. Увеличение плотности урана на 0,1 г/ см</w:t>
      </w:r>
      <w:r w:rsidRPr="00660AEF">
        <w:rPr>
          <w:iCs/>
          <w:vertAlign w:val="superscript"/>
          <w:lang w:eastAsia="ru-RU"/>
        </w:rPr>
        <w:t>3</w:t>
      </w:r>
      <w:r w:rsidRPr="00660AEF">
        <w:rPr>
          <w:iCs/>
          <w:lang w:eastAsia="ru-RU"/>
        </w:rPr>
        <w:t xml:space="preserve"> добавляет около 10 г </w:t>
      </w:r>
      <w:r w:rsidRPr="00660AEF">
        <w:rPr>
          <w:iCs/>
          <w:vertAlign w:val="superscript"/>
          <w:lang w:eastAsia="ru-RU"/>
        </w:rPr>
        <w:t>235</w:t>
      </w:r>
      <w:r w:rsidRPr="00660AEF">
        <w:rPr>
          <w:iCs/>
          <w:lang w:eastAsia="ru-RU"/>
        </w:rPr>
        <w:t>U в каждую тепловыделяющую сборку. Пиковые тепловые потоки в позициях 26 и 54 с топливом НОУ 3,8 г/см</w:t>
      </w:r>
      <w:r w:rsidRPr="00660AEF">
        <w:rPr>
          <w:iCs/>
          <w:vertAlign w:val="superscript"/>
          <w:lang w:eastAsia="ru-RU"/>
        </w:rPr>
        <w:t>3</w:t>
      </w:r>
      <w:r w:rsidRPr="00660AEF">
        <w:rPr>
          <w:iCs/>
          <w:lang w:eastAsia="ru-RU"/>
        </w:rPr>
        <w:t xml:space="preserve"> будут снижены примерно на 7-8% по отношению к топливу ВОУ (90%) и примерно на </w:t>
      </w:r>
      <w:r w:rsidRPr="00660AEF">
        <w:rPr>
          <w:iCs/>
          <w:lang w:eastAsia="ru-RU"/>
        </w:rPr>
        <w:lastRenderedPageBreak/>
        <w:t>2% по отношению к топливу ВОУ (36%). Пиковые профили теплового потока в положении облучения 54 показаны на рисунке 6.</w:t>
      </w:r>
    </w:p>
    <w:p w14:paraId="12AC37E7" w14:textId="77777777" w:rsidR="00BD149E" w:rsidRPr="00660AEF" w:rsidRDefault="00BD149E" w:rsidP="00B77191">
      <w:pPr>
        <w:rPr>
          <w:iCs/>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B3C81" w:rsidRPr="00660AEF" w14:paraId="5877EC9D" w14:textId="77777777" w:rsidTr="00BD0737">
        <w:tc>
          <w:tcPr>
            <w:tcW w:w="9628" w:type="dxa"/>
          </w:tcPr>
          <w:p w14:paraId="73E94E90" w14:textId="77777777" w:rsidR="00BD149E" w:rsidRPr="00660AEF" w:rsidRDefault="00BD149E" w:rsidP="00B77191">
            <w:pPr>
              <w:ind w:firstLine="0"/>
              <w:jc w:val="center"/>
              <w:rPr>
                <w:lang w:val="en-US"/>
              </w:rPr>
            </w:pPr>
            <w:r w:rsidRPr="00660AEF">
              <w:rPr>
                <w:noProof/>
                <w:lang w:val="en-US"/>
              </w:rPr>
              <w:drawing>
                <wp:inline distT="0" distB="0" distL="0" distR="0" wp14:anchorId="315C4FEE" wp14:editId="37328C34">
                  <wp:extent cx="5869172" cy="342967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8732" cy="3452789"/>
                          </a:xfrm>
                          <a:prstGeom prst="rect">
                            <a:avLst/>
                          </a:prstGeom>
                        </pic:spPr>
                      </pic:pic>
                    </a:graphicData>
                  </a:graphic>
                </wp:inline>
              </w:drawing>
            </w:r>
          </w:p>
        </w:tc>
      </w:tr>
      <w:tr w:rsidR="004B3C81" w:rsidRPr="00660AEF" w14:paraId="05271FC0" w14:textId="77777777" w:rsidTr="00BD0737">
        <w:tc>
          <w:tcPr>
            <w:tcW w:w="9628" w:type="dxa"/>
          </w:tcPr>
          <w:p w14:paraId="0BBD1815" w14:textId="77777777" w:rsidR="00BD149E" w:rsidRPr="00660AEF" w:rsidRDefault="00BD149E" w:rsidP="00B77191">
            <w:pPr>
              <w:ind w:firstLine="0"/>
              <w:jc w:val="center"/>
            </w:pPr>
          </w:p>
          <w:p w14:paraId="70519752" w14:textId="30788A8D" w:rsidR="00BD149E" w:rsidRPr="00660AEF" w:rsidRDefault="00BD149E" w:rsidP="001A5DEF">
            <w:pPr>
              <w:ind w:firstLine="0"/>
              <w:jc w:val="center"/>
            </w:pPr>
            <w:r w:rsidRPr="00660AEF">
              <w:t xml:space="preserve">Рисунок </w:t>
            </w:r>
            <w:r w:rsidR="00052758">
              <w:t>6</w:t>
            </w:r>
            <w:r w:rsidR="001A5DEF">
              <w:t xml:space="preserve"> – </w:t>
            </w:r>
            <w:r w:rsidRPr="00660AEF">
              <w:t>Сравнение потоков тепловых нейтронов с разными ТВС в облучательном канале 54 реактора ВВР-СМ</w:t>
            </w:r>
          </w:p>
        </w:tc>
      </w:tr>
    </w:tbl>
    <w:p w14:paraId="48F9BF13" w14:textId="77777777" w:rsidR="00BD149E" w:rsidRPr="00660AEF" w:rsidRDefault="00BD149E" w:rsidP="00B77191">
      <w:pPr>
        <w:ind w:firstLine="0"/>
        <w:rPr>
          <w:iCs/>
          <w:lang w:eastAsia="ru-RU"/>
        </w:rPr>
      </w:pPr>
    </w:p>
    <w:p w14:paraId="302409D4" w14:textId="5B975322" w:rsidR="00BD149E" w:rsidRPr="00660AEF" w:rsidRDefault="00BD149E" w:rsidP="00B77191">
      <w:pPr>
        <w:rPr>
          <w:iCs/>
          <w:lang w:eastAsia="ru-RU"/>
        </w:rPr>
      </w:pPr>
      <w:r w:rsidRPr="00660AEF">
        <w:rPr>
          <w:iCs/>
          <w:lang w:eastAsia="ru-RU"/>
        </w:rPr>
        <w:t>Все стержни управления содержат поглотитель B</w:t>
      </w:r>
      <w:r w:rsidRPr="00660AEF">
        <w:rPr>
          <w:iCs/>
          <w:vertAlign w:val="subscript"/>
          <w:lang w:eastAsia="ru-RU"/>
        </w:rPr>
        <w:t>4</w:t>
      </w:r>
      <w:r w:rsidRPr="00660AEF">
        <w:rPr>
          <w:iCs/>
          <w:lang w:eastAsia="ru-RU"/>
        </w:rPr>
        <w:t>C в оболочке из нержавеющей стали. Количество мест сетки, доступных для загрузки тепловыделяющих сборок, составляет 52. В настоящее время используются две конфигурации активной зоны с 24 или 28 тепловыделяющими сборками. Результаты расчета реактивности нескольких конфигураций управляющих стержней в зависимости от топлива, используемого в свежей активной зоне реактора ВВР-СМ приведены в таблице 6</w:t>
      </w:r>
      <w:r w:rsidR="00F518D2">
        <w:rPr>
          <w:iCs/>
          <w:lang w:eastAsia="ru-RU"/>
        </w:rPr>
        <w:t xml:space="preserve"> </w:t>
      </w:r>
      <w:r w:rsidR="00F518D2" w:rsidRPr="00660AEF">
        <w:rPr>
          <w:iCs/>
          <w:lang w:eastAsia="ru-RU"/>
        </w:rPr>
        <w:t>[11]</w:t>
      </w:r>
      <w:r w:rsidRPr="00660AEF">
        <w:rPr>
          <w:iCs/>
          <w:lang w:eastAsia="ru-RU"/>
        </w:rPr>
        <w:t xml:space="preserve">. </w:t>
      </w:r>
    </w:p>
    <w:p w14:paraId="7199E041" w14:textId="77777777" w:rsidR="00BD149E" w:rsidRPr="00660AEF" w:rsidRDefault="00BD149E" w:rsidP="00B77191">
      <w:pPr>
        <w:ind w:firstLine="0"/>
        <w:rPr>
          <w:iCs/>
          <w:lang w:eastAsia="ru-RU"/>
        </w:rPr>
      </w:pPr>
    </w:p>
    <w:p w14:paraId="373D2070" w14:textId="6AA0447F" w:rsidR="00BD149E" w:rsidRPr="00660AEF" w:rsidRDefault="00BD149E" w:rsidP="00B77191">
      <w:pPr>
        <w:ind w:firstLine="0"/>
        <w:rPr>
          <w:iCs/>
          <w:lang w:eastAsia="ru-RU"/>
        </w:rPr>
      </w:pPr>
      <w:r w:rsidRPr="00660AEF">
        <w:rPr>
          <w:iCs/>
          <w:lang w:eastAsia="ru-RU"/>
        </w:rPr>
        <w:t>Таблица 6</w:t>
      </w:r>
      <w:r w:rsidR="008958C6">
        <w:rPr>
          <w:iCs/>
          <w:lang w:eastAsia="ru-RU"/>
        </w:rPr>
        <w:t xml:space="preserve"> – </w:t>
      </w:r>
      <w:r w:rsidRPr="00660AEF">
        <w:rPr>
          <w:iCs/>
          <w:lang w:eastAsia="ru-RU"/>
        </w:rPr>
        <w:t>Эффективность стержней управления реактора ВВР-СМ</w:t>
      </w:r>
    </w:p>
    <w:p w14:paraId="3F124839" w14:textId="77777777" w:rsidR="00BD149E" w:rsidRPr="00660AEF" w:rsidRDefault="00BD149E" w:rsidP="00B77191">
      <w:pPr>
        <w:ind w:firstLine="0"/>
        <w:rPr>
          <w:iCs/>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8"/>
        <w:gridCol w:w="2160"/>
        <w:gridCol w:w="2160"/>
        <w:gridCol w:w="2573"/>
      </w:tblGrid>
      <w:tr w:rsidR="004B3C81" w:rsidRPr="00660AEF" w14:paraId="796ECFA5" w14:textId="77777777" w:rsidTr="00B77191">
        <w:trPr>
          <w:trHeight w:val="538"/>
        </w:trPr>
        <w:tc>
          <w:tcPr>
            <w:tcW w:w="2458" w:type="dxa"/>
            <w:vMerge w:val="restart"/>
            <w:shd w:val="clear" w:color="auto" w:fill="FFFFFF"/>
            <w:vAlign w:val="center"/>
          </w:tcPr>
          <w:p w14:paraId="3B697CE3" w14:textId="77777777" w:rsidR="00BD149E" w:rsidRPr="00660AEF" w:rsidRDefault="00BD149E" w:rsidP="00B77191">
            <w:pPr>
              <w:ind w:firstLine="0"/>
              <w:jc w:val="center"/>
              <w:rPr>
                <w:iCs/>
                <w:lang w:eastAsia="ru-RU"/>
              </w:rPr>
            </w:pPr>
            <w:r w:rsidRPr="00660AEF">
              <w:rPr>
                <w:iCs/>
                <w:lang w:eastAsia="ru-RU"/>
              </w:rPr>
              <w:t>Загружены управляющие стержни</w:t>
            </w:r>
          </w:p>
        </w:tc>
        <w:tc>
          <w:tcPr>
            <w:tcW w:w="6893" w:type="dxa"/>
            <w:gridSpan w:val="3"/>
            <w:shd w:val="clear" w:color="auto" w:fill="FFFFFF"/>
            <w:vAlign w:val="bottom"/>
          </w:tcPr>
          <w:p w14:paraId="58E8E38F" w14:textId="77777777" w:rsidR="00BD149E" w:rsidRPr="00660AEF" w:rsidRDefault="00BD149E" w:rsidP="00B77191">
            <w:pPr>
              <w:ind w:firstLine="0"/>
              <w:jc w:val="center"/>
              <w:rPr>
                <w:iCs/>
                <w:lang w:eastAsia="ru-RU"/>
              </w:rPr>
            </w:pPr>
            <w:r w:rsidRPr="00660AEF">
              <w:rPr>
                <w:iCs/>
                <w:lang w:eastAsia="ru-RU"/>
              </w:rPr>
              <w:t>Вес загруженных стержней (% Δ</w:t>
            </w:r>
            <w:r w:rsidRPr="00660AEF">
              <w:rPr>
                <w:iCs/>
                <w:lang w:val="en-US" w:eastAsia="ru-RU"/>
              </w:rPr>
              <w:t>K</w:t>
            </w:r>
            <w:r w:rsidRPr="00660AEF">
              <w:rPr>
                <w:iCs/>
                <w:lang w:eastAsia="ru-RU"/>
              </w:rPr>
              <w:t>/</w:t>
            </w:r>
            <w:r w:rsidRPr="00660AEF">
              <w:rPr>
                <w:iCs/>
                <w:lang w:val="en-US" w:eastAsia="ru-RU"/>
              </w:rPr>
              <w:t>K</w:t>
            </w:r>
            <w:r w:rsidRPr="00660AEF">
              <w:rPr>
                <w:iCs/>
                <w:lang w:eastAsia="ru-RU"/>
              </w:rPr>
              <w:t>)</w:t>
            </w:r>
          </w:p>
        </w:tc>
      </w:tr>
      <w:tr w:rsidR="004B3C81" w:rsidRPr="00660AEF" w14:paraId="39780C2A" w14:textId="77777777" w:rsidTr="00B77191">
        <w:trPr>
          <w:trHeight w:val="528"/>
        </w:trPr>
        <w:tc>
          <w:tcPr>
            <w:tcW w:w="2458" w:type="dxa"/>
            <w:vMerge/>
            <w:shd w:val="clear" w:color="auto" w:fill="FFFFFF"/>
            <w:vAlign w:val="center"/>
          </w:tcPr>
          <w:p w14:paraId="2B20DFF5" w14:textId="77777777" w:rsidR="00BD149E" w:rsidRPr="00660AEF" w:rsidRDefault="00BD149E" w:rsidP="00B77191">
            <w:pPr>
              <w:ind w:firstLine="0"/>
              <w:jc w:val="left"/>
              <w:rPr>
                <w:iCs/>
                <w:lang w:eastAsia="ru-RU"/>
              </w:rPr>
            </w:pPr>
          </w:p>
        </w:tc>
        <w:tc>
          <w:tcPr>
            <w:tcW w:w="2160" w:type="dxa"/>
            <w:shd w:val="clear" w:color="auto" w:fill="FFFFFF"/>
            <w:vAlign w:val="bottom"/>
          </w:tcPr>
          <w:p w14:paraId="273C8CF4" w14:textId="77777777" w:rsidR="00BD149E" w:rsidRPr="00660AEF" w:rsidRDefault="00BD149E" w:rsidP="00B77191">
            <w:pPr>
              <w:ind w:firstLine="0"/>
              <w:jc w:val="center"/>
              <w:rPr>
                <w:iCs/>
                <w:lang w:val="en-GB" w:eastAsia="ru-RU"/>
              </w:rPr>
            </w:pPr>
            <w:r w:rsidRPr="00660AEF">
              <w:rPr>
                <w:iCs/>
                <w:lang w:eastAsia="ru-RU"/>
              </w:rPr>
              <w:t>ВОУ</w:t>
            </w:r>
            <w:r w:rsidRPr="00660AEF">
              <w:rPr>
                <w:iCs/>
                <w:lang w:val="en-GB" w:eastAsia="ru-RU"/>
              </w:rPr>
              <w:t xml:space="preserve"> (90%)</w:t>
            </w:r>
          </w:p>
        </w:tc>
        <w:tc>
          <w:tcPr>
            <w:tcW w:w="2160" w:type="dxa"/>
            <w:shd w:val="clear" w:color="auto" w:fill="FFFFFF"/>
            <w:vAlign w:val="bottom"/>
          </w:tcPr>
          <w:p w14:paraId="58F8230A" w14:textId="77777777" w:rsidR="00BD149E" w:rsidRPr="00660AEF" w:rsidRDefault="00BD149E" w:rsidP="00B77191">
            <w:pPr>
              <w:ind w:firstLine="0"/>
              <w:jc w:val="center"/>
              <w:rPr>
                <w:iCs/>
                <w:lang w:val="en-GB" w:eastAsia="ru-RU"/>
              </w:rPr>
            </w:pPr>
            <w:r w:rsidRPr="00660AEF">
              <w:rPr>
                <w:iCs/>
                <w:lang w:eastAsia="ru-RU"/>
              </w:rPr>
              <w:t>ВОУ</w:t>
            </w:r>
            <w:r w:rsidRPr="00660AEF">
              <w:rPr>
                <w:iCs/>
                <w:lang w:val="en-GB" w:eastAsia="ru-RU"/>
              </w:rPr>
              <w:t xml:space="preserve"> (36%) </w:t>
            </w:r>
          </w:p>
        </w:tc>
        <w:tc>
          <w:tcPr>
            <w:tcW w:w="2573" w:type="dxa"/>
            <w:shd w:val="clear" w:color="auto" w:fill="FFFFFF"/>
            <w:vAlign w:val="bottom"/>
          </w:tcPr>
          <w:p w14:paraId="42650B87" w14:textId="77777777" w:rsidR="00BD149E" w:rsidRPr="00660AEF" w:rsidRDefault="00BD149E" w:rsidP="00B77191">
            <w:pPr>
              <w:ind w:firstLine="0"/>
              <w:jc w:val="center"/>
              <w:rPr>
                <w:iCs/>
                <w:lang w:val="en-GB" w:eastAsia="ru-RU"/>
              </w:rPr>
            </w:pPr>
            <w:r w:rsidRPr="00660AEF">
              <w:rPr>
                <w:iCs/>
                <w:lang w:eastAsia="ru-RU"/>
              </w:rPr>
              <w:t xml:space="preserve">НОУ </w:t>
            </w:r>
            <w:r w:rsidRPr="00660AEF">
              <w:rPr>
                <w:iCs/>
                <w:lang w:val="en-GB" w:eastAsia="ru-RU"/>
              </w:rPr>
              <w:t>(19.75%)</w:t>
            </w:r>
          </w:p>
        </w:tc>
      </w:tr>
      <w:tr w:rsidR="004B3C81" w:rsidRPr="00660AEF" w14:paraId="049A49D1" w14:textId="77777777" w:rsidTr="00B77191">
        <w:trPr>
          <w:trHeight w:val="528"/>
        </w:trPr>
        <w:tc>
          <w:tcPr>
            <w:tcW w:w="2458" w:type="dxa"/>
            <w:shd w:val="clear" w:color="auto" w:fill="FFFFFF"/>
            <w:vAlign w:val="bottom"/>
          </w:tcPr>
          <w:p w14:paraId="4D778418" w14:textId="77777777" w:rsidR="00BD149E" w:rsidRPr="00660AEF" w:rsidRDefault="00BD149E" w:rsidP="00B77191">
            <w:pPr>
              <w:ind w:firstLine="0"/>
              <w:jc w:val="left"/>
              <w:rPr>
                <w:iCs/>
                <w:lang w:val="en-GB" w:eastAsia="ru-RU"/>
              </w:rPr>
            </w:pPr>
            <w:r w:rsidRPr="00660AEF">
              <w:rPr>
                <w:iCs/>
                <w:lang w:eastAsia="ru-RU"/>
              </w:rPr>
              <w:t>КО</w:t>
            </w:r>
            <w:r w:rsidRPr="00660AEF">
              <w:rPr>
                <w:iCs/>
                <w:lang w:val="en-GB" w:eastAsia="ru-RU"/>
              </w:rPr>
              <w:t xml:space="preserve">-1 и </w:t>
            </w:r>
            <w:r w:rsidRPr="00660AEF">
              <w:rPr>
                <w:iCs/>
                <w:lang w:eastAsia="ru-RU"/>
              </w:rPr>
              <w:t>КО</w:t>
            </w:r>
            <w:r w:rsidRPr="00660AEF">
              <w:rPr>
                <w:iCs/>
                <w:lang w:val="en-GB" w:eastAsia="ru-RU"/>
              </w:rPr>
              <w:t>-2</w:t>
            </w:r>
          </w:p>
        </w:tc>
        <w:tc>
          <w:tcPr>
            <w:tcW w:w="2160" w:type="dxa"/>
            <w:shd w:val="clear" w:color="auto" w:fill="FFFFFF"/>
            <w:vAlign w:val="bottom"/>
          </w:tcPr>
          <w:p w14:paraId="7D136894" w14:textId="77777777" w:rsidR="00BD149E" w:rsidRPr="00660AEF" w:rsidRDefault="00BD149E" w:rsidP="00B77191">
            <w:pPr>
              <w:ind w:firstLine="0"/>
              <w:jc w:val="center"/>
              <w:rPr>
                <w:iCs/>
                <w:lang w:val="en-GB" w:eastAsia="ru-RU"/>
              </w:rPr>
            </w:pPr>
            <w:r w:rsidRPr="00660AEF">
              <w:rPr>
                <w:iCs/>
                <w:lang w:val="en-GB" w:eastAsia="ru-RU"/>
              </w:rPr>
              <w:t>5,81 ± 0,04</w:t>
            </w:r>
          </w:p>
        </w:tc>
        <w:tc>
          <w:tcPr>
            <w:tcW w:w="2160" w:type="dxa"/>
            <w:shd w:val="clear" w:color="auto" w:fill="FFFFFF"/>
            <w:vAlign w:val="bottom"/>
          </w:tcPr>
          <w:p w14:paraId="6C9FEA20" w14:textId="77777777" w:rsidR="00BD149E" w:rsidRPr="00660AEF" w:rsidRDefault="00BD149E" w:rsidP="00B77191">
            <w:pPr>
              <w:ind w:firstLine="0"/>
              <w:jc w:val="center"/>
              <w:rPr>
                <w:iCs/>
                <w:lang w:val="en-GB" w:eastAsia="ru-RU"/>
              </w:rPr>
            </w:pPr>
            <w:r w:rsidRPr="00660AEF">
              <w:rPr>
                <w:iCs/>
                <w:lang w:val="en-GB" w:eastAsia="ru-RU"/>
              </w:rPr>
              <w:t>5,47 ± 0,04</w:t>
            </w:r>
          </w:p>
        </w:tc>
        <w:tc>
          <w:tcPr>
            <w:tcW w:w="2573" w:type="dxa"/>
            <w:shd w:val="clear" w:color="auto" w:fill="FFFFFF"/>
            <w:vAlign w:val="bottom"/>
          </w:tcPr>
          <w:p w14:paraId="4DE5D146" w14:textId="77777777" w:rsidR="00BD149E" w:rsidRPr="00660AEF" w:rsidRDefault="00BD149E" w:rsidP="00B77191">
            <w:pPr>
              <w:ind w:firstLine="0"/>
              <w:jc w:val="center"/>
              <w:rPr>
                <w:iCs/>
                <w:lang w:val="en-GB" w:eastAsia="ru-RU"/>
              </w:rPr>
            </w:pPr>
            <w:r w:rsidRPr="00660AEF">
              <w:rPr>
                <w:iCs/>
                <w:lang w:val="en-GB" w:eastAsia="ru-RU"/>
              </w:rPr>
              <w:t>5,45 ± 0,04</w:t>
            </w:r>
          </w:p>
        </w:tc>
      </w:tr>
      <w:tr w:rsidR="004B3C81" w:rsidRPr="00660AEF" w14:paraId="43C53A59" w14:textId="77777777" w:rsidTr="00B77191">
        <w:trPr>
          <w:trHeight w:val="528"/>
        </w:trPr>
        <w:tc>
          <w:tcPr>
            <w:tcW w:w="2458" w:type="dxa"/>
            <w:shd w:val="clear" w:color="auto" w:fill="FFFFFF"/>
            <w:vAlign w:val="bottom"/>
          </w:tcPr>
          <w:p w14:paraId="2E0E932B" w14:textId="77777777" w:rsidR="00BD149E" w:rsidRPr="00660AEF" w:rsidRDefault="00BD149E" w:rsidP="00B77191">
            <w:pPr>
              <w:ind w:firstLine="0"/>
              <w:jc w:val="left"/>
              <w:rPr>
                <w:iCs/>
                <w:lang w:val="en-GB" w:eastAsia="ru-RU"/>
              </w:rPr>
            </w:pPr>
            <w:r w:rsidRPr="00660AEF">
              <w:rPr>
                <w:iCs/>
                <w:lang w:eastAsia="ru-RU"/>
              </w:rPr>
              <w:t>КО</w:t>
            </w:r>
            <w:r w:rsidRPr="00660AEF">
              <w:rPr>
                <w:iCs/>
                <w:lang w:val="en-GB" w:eastAsia="ru-RU"/>
              </w:rPr>
              <w:t xml:space="preserve">-3 </w:t>
            </w:r>
            <w:r w:rsidRPr="00660AEF">
              <w:rPr>
                <w:iCs/>
                <w:lang w:eastAsia="ru-RU"/>
              </w:rPr>
              <w:t>и</w:t>
            </w:r>
            <w:r w:rsidRPr="00660AEF">
              <w:rPr>
                <w:iCs/>
                <w:lang w:val="en-GB" w:eastAsia="ru-RU"/>
              </w:rPr>
              <w:t xml:space="preserve"> </w:t>
            </w:r>
            <w:r w:rsidRPr="00660AEF">
              <w:rPr>
                <w:iCs/>
                <w:lang w:eastAsia="ru-RU"/>
              </w:rPr>
              <w:t>КО</w:t>
            </w:r>
            <w:r w:rsidRPr="00660AEF">
              <w:rPr>
                <w:iCs/>
                <w:lang w:val="en-GB" w:eastAsia="ru-RU"/>
              </w:rPr>
              <w:t>-4</w:t>
            </w:r>
          </w:p>
        </w:tc>
        <w:tc>
          <w:tcPr>
            <w:tcW w:w="2160" w:type="dxa"/>
            <w:shd w:val="clear" w:color="auto" w:fill="FFFFFF"/>
            <w:vAlign w:val="bottom"/>
          </w:tcPr>
          <w:p w14:paraId="0030B3F7" w14:textId="77777777" w:rsidR="00BD149E" w:rsidRPr="00660AEF" w:rsidRDefault="00BD149E" w:rsidP="00B77191">
            <w:pPr>
              <w:ind w:firstLine="0"/>
              <w:jc w:val="center"/>
              <w:rPr>
                <w:iCs/>
                <w:lang w:val="en-GB" w:eastAsia="ru-RU"/>
              </w:rPr>
            </w:pPr>
            <w:r w:rsidRPr="00660AEF">
              <w:rPr>
                <w:iCs/>
                <w:lang w:val="en-GB" w:eastAsia="ru-RU"/>
              </w:rPr>
              <w:t>4,86 ± 0,05</w:t>
            </w:r>
          </w:p>
        </w:tc>
        <w:tc>
          <w:tcPr>
            <w:tcW w:w="2160" w:type="dxa"/>
            <w:shd w:val="clear" w:color="auto" w:fill="FFFFFF"/>
            <w:vAlign w:val="bottom"/>
          </w:tcPr>
          <w:p w14:paraId="6774A7F3" w14:textId="77777777" w:rsidR="00BD149E" w:rsidRPr="00660AEF" w:rsidRDefault="00BD149E" w:rsidP="00B77191">
            <w:pPr>
              <w:ind w:firstLine="0"/>
              <w:jc w:val="center"/>
              <w:rPr>
                <w:iCs/>
                <w:lang w:val="en-GB" w:eastAsia="ru-RU"/>
              </w:rPr>
            </w:pPr>
            <w:r w:rsidRPr="00660AEF">
              <w:rPr>
                <w:iCs/>
                <w:lang w:val="en-GB" w:eastAsia="ru-RU"/>
              </w:rPr>
              <w:t>4,58 ± 0,04</w:t>
            </w:r>
          </w:p>
        </w:tc>
        <w:tc>
          <w:tcPr>
            <w:tcW w:w="2573" w:type="dxa"/>
            <w:shd w:val="clear" w:color="auto" w:fill="FFFFFF"/>
            <w:vAlign w:val="bottom"/>
          </w:tcPr>
          <w:p w14:paraId="015C0F57" w14:textId="77777777" w:rsidR="00BD149E" w:rsidRPr="00660AEF" w:rsidRDefault="00BD149E" w:rsidP="00B77191">
            <w:pPr>
              <w:ind w:firstLine="0"/>
              <w:jc w:val="center"/>
              <w:rPr>
                <w:iCs/>
                <w:lang w:val="en-GB" w:eastAsia="ru-RU"/>
              </w:rPr>
            </w:pPr>
            <w:r w:rsidRPr="00660AEF">
              <w:rPr>
                <w:iCs/>
                <w:lang w:val="en-GB" w:eastAsia="ru-RU"/>
              </w:rPr>
              <w:t>4,56 ± 0,04</w:t>
            </w:r>
          </w:p>
        </w:tc>
      </w:tr>
      <w:tr w:rsidR="004B3C81" w:rsidRPr="00660AEF" w14:paraId="26FC88D3" w14:textId="77777777" w:rsidTr="00B77191">
        <w:trPr>
          <w:trHeight w:val="528"/>
        </w:trPr>
        <w:tc>
          <w:tcPr>
            <w:tcW w:w="2458" w:type="dxa"/>
            <w:shd w:val="clear" w:color="auto" w:fill="FFFFFF"/>
            <w:vAlign w:val="bottom"/>
          </w:tcPr>
          <w:p w14:paraId="005C3597" w14:textId="77777777" w:rsidR="00BD149E" w:rsidRPr="00660AEF" w:rsidRDefault="00BD149E" w:rsidP="00B77191">
            <w:pPr>
              <w:ind w:firstLine="0"/>
              <w:jc w:val="left"/>
              <w:rPr>
                <w:iCs/>
                <w:lang w:eastAsia="ru-RU"/>
              </w:rPr>
            </w:pPr>
            <w:r w:rsidRPr="00660AEF">
              <w:rPr>
                <w:iCs/>
                <w:lang w:eastAsia="ru-RU"/>
              </w:rPr>
              <w:t>Все три аварийные стержни</w:t>
            </w:r>
          </w:p>
        </w:tc>
        <w:tc>
          <w:tcPr>
            <w:tcW w:w="2160" w:type="dxa"/>
            <w:shd w:val="clear" w:color="auto" w:fill="FFFFFF"/>
            <w:vAlign w:val="bottom"/>
          </w:tcPr>
          <w:p w14:paraId="6C8084D8" w14:textId="77777777" w:rsidR="00BD149E" w:rsidRPr="00660AEF" w:rsidRDefault="00BD149E" w:rsidP="00B77191">
            <w:pPr>
              <w:ind w:firstLine="0"/>
              <w:jc w:val="center"/>
              <w:rPr>
                <w:iCs/>
                <w:lang w:val="en-GB" w:eastAsia="ru-RU"/>
              </w:rPr>
            </w:pPr>
            <w:r w:rsidRPr="00660AEF">
              <w:rPr>
                <w:iCs/>
                <w:lang w:val="en-GB" w:eastAsia="ru-RU"/>
              </w:rPr>
              <w:t>4,04 ± 0,05</w:t>
            </w:r>
          </w:p>
        </w:tc>
        <w:tc>
          <w:tcPr>
            <w:tcW w:w="2160" w:type="dxa"/>
            <w:shd w:val="clear" w:color="auto" w:fill="FFFFFF"/>
            <w:vAlign w:val="bottom"/>
          </w:tcPr>
          <w:p w14:paraId="19754C02" w14:textId="77777777" w:rsidR="00BD149E" w:rsidRPr="00660AEF" w:rsidRDefault="00BD149E" w:rsidP="00B77191">
            <w:pPr>
              <w:ind w:firstLine="0"/>
              <w:jc w:val="center"/>
              <w:rPr>
                <w:iCs/>
                <w:lang w:val="en-GB" w:eastAsia="ru-RU"/>
              </w:rPr>
            </w:pPr>
            <w:r w:rsidRPr="00660AEF">
              <w:rPr>
                <w:iCs/>
                <w:lang w:val="en-GB" w:eastAsia="ru-RU"/>
              </w:rPr>
              <w:t>3,70 ± 0,04</w:t>
            </w:r>
          </w:p>
        </w:tc>
        <w:tc>
          <w:tcPr>
            <w:tcW w:w="2573" w:type="dxa"/>
            <w:shd w:val="clear" w:color="auto" w:fill="FFFFFF"/>
            <w:vAlign w:val="bottom"/>
          </w:tcPr>
          <w:p w14:paraId="43F19C0D" w14:textId="77777777" w:rsidR="00BD149E" w:rsidRPr="00660AEF" w:rsidRDefault="00BD149E" w:rsidP="00B77191">
            <w:pPr>
              <w:ind w:firstLine="0"/>
              <w:jc w:val="center"/>
              <w:rPr>
                <w:iCs/>
                <w:lang w:val="en-GB" w:eastAsia="ru-RU"/>
              </w:rPr>
            </w:pPr>
            <w:r w:rsidRPr="00660AEF">
              <w:rPr>
                <w:iCs/>
                <w:lang w:val="en-GB" w:eastAsia="ru-RU"/>
              </w:rPr>
              <w:t>3,81 ± 0,04</w:t>
            </w:r>
          </w:p>
        </w:tc>
      </w:tr>
    </w:tbl>
    <w:p w14:paraId="4119C1EC" w14:textId="77777777" w:rsidR="00BD149E" w:rsidRPr="00660AEF" w:rsidRDefault="00BD149E" w:rsidP="00B77191">
      <w:pPr>
        <w:ind w:firstLine="0"/>
        <w:rPr>
          <w:iCs/>
          <w:lang w:val="en-GB" w:eastAsia="ru-RU"/>
        </w:rPr>
      </w:pPr>
    </w:p>
    <w:p w14:paraId="14314837" w14:textId="77777777" w:rsidR="00BD149E" w:rsidRPr="00660AEF" w:rsidRDefault="00BD149E" w:rsidP="00B77191">
      <w:pPr>
        <w:rPr>
          <w:lang w:eastAsia="ru-RU"/>
        </w:rPr>
      </w:pPr>
      <w:r w:rsidRPr="00660AEF">
        <w:rPr>
          <w:lang w:eastAsia="ru-RU"/>
        </w:rPr>
        <w:lastRenderedPageBreak/>
        <w:t>Реактор «</w:t>
      </w:r>
      <w:r w:rsidRPr="00660AEF">
        <w:rPr>
          <w:lang w:val="en-US" w:eastAsia="ru-RU"/>
        </w:rPr>
        <w:t>Maria</w:t>
      </w:r>
      <w:r w:rsidRPr="00660AEF">
        <w:rPr>
          <w:lang w:eastAsia="ru-RU"/>
        </w:rPr>
        <w:t xml:space="preserve">», расположенный в Польше — это многоцелевой исследовательский реактор с </w:t>
      </w:r>
      <w:proofErr w:type="spellStart"/>
      <w:r w:rsidRPr="00660AEF">
        <w:rPr>
          <w:lang w:eastAsia="ru-RU"/>
        </w:rPr>
        <w:t>легководным</w:t>
      </w:r>
      <w:proofErr w:type="spellEnd"/>
      <w:r w:rsidRPr="00660AEF">
        <w:rPr>
          <w:lang w:eastAsia="ru-RU"/>
        </w:rPr>
        <w:t xml:space="preserve"> теплоносителем и отражателем из воды и бериллия. Начальное штатное топливо реактора состояло из диоксида урана, диспергированного в алюминиевой матрице с обогащением 80% по урану-235. В 1999 году обогащение топлива было уменьшено до 36% по урану-235. Для конверсии реактора была выбрана уран-</w:t>
      </w:r>
      <w:proofErr w:type="spellStart"/>
      <w:r w:rsidRPr="00660AEF">
        <w:rPr>
          <w:lang w:eastAsia="ru-RU"/>
        </w:rPr>
        <w:t>силицидная</w:t>
      </w:r>
      <w:proofErr w:type="spellEnd"/>
      <w:r w:rsidRPr="00660AEF">
        <w:rPr>
          <w:lang w:eastAsia="ru-RU"/>
        </w:rPr>
        <w:t xml:space="preserve"> топливная композиция (</w:t>
      </w:r>
      <w:r w:rsidRPr="00660AEF">
        <w:rPr>
          <w:lang w:val="en-US" w:eastAsia="ru-RU"/>
        </w:rPr>
        <w:t>U</w:t>
      </w:r>
      <w:r w:rsidRPr="00660AEF">
        <w:rPr>
          <w:vertAlign w:val="subscript"/>
          <w:lang w:eastAsia="ru-RU"/>
        </w:rPr>
        <w:t>3</w:t>
      </w:r>
      <w:r w:rsidRPr="00660AEF">
        <w:rPr>
          <w:lang w:val="en-US" w:eastAsia="ru-RU"/>
        </w:rPr>
        <w:t>Si</w:t>
      </w:r>
      <w:r w:rsidRPr="00660AEF">
        <w:rPr>
          <w:vertAlign w:val="subscript"/>
          <w:lang w:eastAsia="ru-RU"/>
        </w:rPr>
        <w:t>2</w:t>
      </w:r>
      <w:r w:rsidRPr="00660AEF">
        <w:rPr>
          <w:lang w:eastAsia="ru-RU"/>
        </w:rPr>
        <w:t xml:space="preserve">) с обогащением по урану-235 19.7%. Штатная конструкция ТВС и новая конструкция ТВС с обогащением 19.7% по урану-235 показана на рисунке 7. Основные характеристики ТВС приведены в таблице 7. </w:t>
      </w:r>
    </w:p>
    <w:p w14:paraId="41AC126A" w14:textId="77777777" w:rsidR="00BD149E" w:rsidRPr="00660AEF" w:rsidRDefault="00BD149E" w:rsidP="00B77191">
      <w:pPr>
        <w:rPr>
          <w:lang w:eastAsia="ru-RU"/>
        </w:rPr>
      </w:pPr>
    </w:p>
    <w:p w14:paraId="014B3B56" w14:textId="0339EAA8" w:rsidR="00BD149E" w:rsidRPr="00660AEF" w:rsidRDefault="00BD149E" w:rsidP="00B77191">
      <w:pPr>
        <w:ind w:firstLine="0"/>
        <w:rPr>
          <w:lang w:eastAsia="ru-RU"/>
        </w:rPr>
      </w:pPr>
      <w:r w:rsidRPr="00660AEF">
        <w:rPr>
          <w:lang w:eastAsia="ru-RU"/>
        </w:rPr>
        <w:t>Таблица 7</w:t>
      </w:r>
      <w:r w:rsidR="008958C6">
        <w:rPr>
          <w:lang w:eastAsia="ru-RU"/>
        </w:rPr>
        <w:t xml:space="preserve"> – </w:t>
      </w:r>
      <w:r w:rsidRPr="00660AEF">
        <w:rPr>
          <w:lang w:eastAsia="ru-RU"/>
        </w:rPr>
        <w:t>Характеристики ТВС реактора M</w:t>
      </w:r>
      <w:r w:rsidRPr="00660AEF">
        <w:rPr>
          <w:lang w:val="en-US" w:eastAsia="ru-RU"/>
        </w:rPr>
        <w:t>aria</w:t>
      </w:r>
    </w:p>
    <w:p w14:paraId="3E300904" w14:textId="77777777" w:rsidR="00BD149E" w:rsidRPr="00660AEF" w:rsidRDefault="00BD149E" w:rsidP="00B77191">
      <w:pPr>
        <w:ind w:firstLine="0"/>
        <w:rPr>
          <w:lang w:eastAsia="ru-RU"/>
        </w:rPr>
      </w:pPr>
    </w:p>
    <w:tbl>
      <w:tblPr>
        <w:tblStyle w:val="a5"/>
        <w:tblW w:w="0" w:type="auto"/>
        <w:tblLook w:val="04A0" w:firstRow="1" w:lastRow="0" w:firstColumn="1" w:lastColumn="0" w:noHBand="0" w:noVBand="1"/>
      </w:tblPr>
      <w:tblGrid>
        <w:gridCol w:w="4390"/>
        <w:gridCol w:w="2551"/>
        <w:gridCol w:w="2404"/>
      </w:tblGrid>
      <w:tr w:rsidR="004B3C81" w:rsidRPr="00660AEF" w14:paraId="16904F80" w14:textId="77777777" w:rsidTr="000F578B">
        <w:tc>
          <w:tcPr>
            <w:tcW w:w="4390" w:type="dxa"/>
          </w:tcPr>
          <w:p w14:paraId="53D6AFD3" w14:textId="77777777" w:rsidR="00BD149E" w:rsidRPr="00660AEF" w:rsidRDefault="00BD149E" w:rsidP="00B77191">
            <w:pPr>
              <w:ind w:firstLine="0"/>
            </w:pPr>
            <w:r w:rsidRPr="00660AEF">
              <w:t>Параметр</w:t>
            </w:r>
          </w:p>
        </w:tc>
        <w:tc>
          <w:tcPr>
            <w:tcW w:w="2551" w:type="dxa"/>
          </w:tcPr>
          <w:p w14:paraId="6E2420FE" w14:textId="77777777" w:rsidR="00BD149E" w:rsidRPr="00660AEF" w:rsidRDefault="00BD149E" w:rsidP="00B77191">
            <w:pPr>
              <w:ind w:firstLine="0"/>
            </w:pPr>
            <w:r w:rsidRPr="00660AEF">
              <w:t>ВОУ</w:t>
            </w:r>
          </w:p>
        </w:tc>
        <w:tc>
          <w:tcPr>
            <w:tcW w:w="2404" w:type="dxa"/>
          </w:tcPr>
          <w:p w14:paraId="7B12AD53" w14:textId="77777777" w:rsidR="00BD149E" w:rsidRPr="00660AEF" w:rsidRDefault="00BD149E" w:rsidP="00B77191">
            <w:pPr>
              <w:ind w:firstLine="0"/>
            </w:pPr>
            <w:r w:rsidRPr="00660AEF">
              <w:t>НОУ</w:t>
            </w:r>
          </w:p>
        </w:tc>
      </w:tr>
      <w:tr w:rsidR="004B3C81" w:rsidRPr="00660AEF" w14:paraId="1D551B74" w14:textId="77777777" w:rsidTr="000F578B">
        <w:tc>
          <w:tcPr>
            <w:tcW w:w="4390" w:type="dxa"/>
          </w:tcPr>
          <w:p w14:paraId="3946AF34" w14:textId="77777777" w:rsidR="00BD149E" w:rsidRPr="00660AEF" w:rsidRDefault="00BD149E" w:rsidP="00B77191">
            <w:pPr>
              <w:ind w:firstLine="0"/>
            </w:pPr>
            <w:r w:rsidRPr="00660AEF">
              <w:t>Длина топливной части, мм</w:t>
            </w:r>
          </w:p>
        </w:tc>
        <w:tc>
          <w:tcPr>
            <w:tcW w:w="2551" w:type="dxa"/>
          </w:tcPr>
          <w:p w14:paraId="67BC1F3A" w14:textId="77777777" w:rsidR="00BD149E" w:rsidRPr="00660AEF" w:rsidRDefault="00BD149E" w:rsidP="00B77191">
            <w:pPr>
              <w:ind w:firstLine="0"/>
            </w:pPr>
            <w:r w:rsidRPr="00660AEF">
              <w:t>1000</w:t>
            </w:r>
          </w:p>
        </w:tc>
        <w:tc>
          <w:tcPr>
            <w:tcW w:w="2404" w:type="dxa"/>
          </w:tcPr>
          <w:p w14:paraId="3706DCE5" w14:textId="77777777" w:rsidR="00BD149E" w:rsidRPr="00660AEF" w:rsidRDefault="00BD149E" w:rsidP="00B77191">
            <w:pPr>
              <w:ind w:firstLine="0"/>
            </w:pPr>
            <w:r w:rsidRPr="00660AEF">
              <w:t>1000</w:t>
            </w:r>
          </w:p>
        </w:tc>
      </w:tr>
      <w:tr w:rsidR="004B3C81" w:rsidRPr="00660AEF" w14:paraId="7B21F712" w14:textId="77777777" w:rsidTr="000F578B">
        <w:tc>
          <w:tcPr>
            <w:tcW w:w="4390" w:type="dxa"/>
          </w:tcPr>
          <w:p w14:paraId="650AF7F2" w14:textId="77777777" w:rsidR="00BD149E" w:rsidRPr="00660AEF" w:rsidRDefault="00BD149E" w:rsidP="00B77191">
            <w:pPr>
              <w:ind w:firstLine="0"/>
            </w:pPr>
            <w:r w:rsidRPr="00660AEF">
              <w:t>Топливная композиция</w:t>
            </w:r>
          </w:p>
        </w:tc>
        <w:tc>
          <w:tcPr>
            <w:tcW w:w="2551" w:type="dxa"/>
          </w:tcPr>
          <w:p w14:paraId="70D6F1B4" w14:textId="77777777" w:rsidR="00BD149E" w:rsidRPr="00660AEF" w:rsidRDefault="00BD149E" w:rsidP="00B77191">
            <w:pPr>
              <w:ind w:firstLine="0"/>
            </w:pPr>
            <w:r w:rsidRPr="00660AEF">
              <w:rPr>
                <w:lang w:val="en-US"/>
              </w:rPr>
              <w:t>UO</w:t>
            </w:r>
            <w:r w:rsidRPr="00660AEF">
              <w:rPr>
                <w:vertAlign w:val="subscript"/>
                <w:lang w:val="en-US"/>
              </w:rPr>
              <w:t>2</w:t>
            </w:r>
            <w:r w:rsidRPr="00660AEF">
              <w:rPr>
                <w:lang w:val="en-US"/>
              </w:rPr>
              <w:t xml:space="preserve"> </w:t>
            </w:r>
            <w:r w:rsidRPr="00660AEF">
              <w:t xml:space="preserve">в </w:t>
            </w:r>
            <w:r w:rsidRPr="00660AEF">
              <w:rPr>
                <w:lang w:val="en-US"/>
              </w:rPr>
              <w:t>Al</w:t>
            </w:r>
            <w:r w:rsidRPr="00660AEF">
              <w:t xml:space="preserve"> матрице</w:t>
            </w:r>
          </w:p>
        </w:tc>
        <w:tc>
          <w:tcPr>
            <w:tcW w:w="2404" w:type="dxa"/>
          </w:tcPr>
          <w:p w14:paraId="01036AB9" w14:textId="77777777" w:rsidR="00BD149E" w:rsidRPr="00660AEF" w:rsidRDefault="00BD149E" w:rsidP="00B77191">
            <w:pPr>
              <w:ind w:firstLine="0"/>
            </w:pPr>
            <w:r w:rsidRPr="00660AEF">
              <w:rPr>
                <w:lang w:val="en-US"/>
              </w:rPr>
              <w:t>U</w:t>
            </w:r>
            <w:r w:rsidRPr="00660AEF">
              <w:rPr>
                <w:vertAlign w:val="subscript"/>
                <w:lang w:val="en-US"/>
              </w:rPr>
              <w:t>3</w:t>
            </w:r>
            <w:r w:rsidRPr="00660AEF">
              <w:rPr>
                <w:lang w:val="en-US"/>
              </w:rPr>
              <w:t>Si</w:t>
            </w:r>
            <w:r w:rsidRPr="00660AEF">
              <w:rPr>
                <w:vertAlign w:val="subscript"/>
                <w:lang w:val="en-US"/>
              </w:rPr>
              <w:t>2</w:t>
            </w:r>
            <w:r w:rsidRPr="00660AEF">
              <w:rPr>
                <w:lang w:val="en-US"/>
              </w:rPr>
              <w:t xml:space="preserve"> </w:t>
            </w:r>
            <w:r w:rsidRPr="00660AEF">
              <w:t xml:space="preserve">в </w:t>
            </w:r>
            <w:r w:rsidRPr="00660AEF">
              <w:rPr>
                <w:lang w:val="en-US"/>
              </w:rPr>
              <w:t>Al</w:t>
            </w:r>
            <w:r w:rsidRPr="00660AEF">
              <w:t xml:space="preserve"> матрице</w:t>
            </w:r>
          </w:p>
        </w:tc>
      </w:tr>
      <w:tr w:rsidR="004B3C81" w:rsidRPr="00660AEF" w14:paraId="202A8110" w14:textId="77777777" w:rsidTr="000F578B">
        <w:tc>
          <w:tcPr>
            <w:tcW w:w="4390" w:type="dxa"/>
          </w:tcPr>
          <w:p w14:paraId="611072C3" w14:textId="77777777" w:rsidR="00BD149E" w:rsidRPr="00660AEF" w:rsidRDefault="00BD149E" w:rsidP="00B77191">
            <w:pPr>
              <w:ind w:firstLine="0"/>
            </w:pPr>
            <w:r w:rsidRPr="00660AEF">
              <w:t xml:space="preserve">Масса </w:t>
            </w:r>
            <w:r w:rsidRPr="00660AEF">
              <w:rPr>
                <w:lang w:val="en-US"/>
              </w:rPr>
              <w:t>U</w:t>
            </w:r>
            <w:r w:rsidRPr="00660AEF">
              <w:t>-235 в ТВС, г</w:t>
            </w:r>
          </w:p>
        </w:tc>
        <w:tc>
          <w:tcPr>
            <w:tcW w:w="2551" w:type="dxa"/>
          </w:tcPr>
          <w:p w14:paraId="4F0F8692" w14:textId="77777777" w:rsidR="00BD149E" w:rsidRPr="00660AEF" w:rsidRDefault="00BD149E" w:rsidP="00B77191">
            <w:pPr>
              <w:ind w:firstLine="0"/>
            </w:pPr>
            <w:r w:rsidRPr="00660AEF">
              <w:t>430</w:t>
            </w:r>
          </w:p>
        </w:tc>
        <w:tc>
          <w:tcPr>
            <w:tcW w:w="2404" w:type="dxa"/>
          </w:tcPr>
          <w:p w14:paraId="21AA5FD0" w14:textId="77777777" w:rsidR="00BD149E" w:rsidRPr="00660AEF" w:rsidRDefault="00BD149E" w:rsidP="00B77191">
            <w:pPr>
              <w:ind w:firstLine="0"/>
            </w:pPr>
            <w:r w:rsidRPr="00660AEF">
              <w:t>485</w:t>
            </w:r>
          </w:p>
        </w:tc>
      </w:tr>
      <w:tr w:rsidR="004B3C81" w:rsidRPr="00660AEF" w14:paraId="5EBCA9A0" w14:textId="77777777" w:rsidTr="000F578B">
        <w:tc>
          <w:tcPr>
            <w:tcW w:w="4390" w:type="dxa"/>
          </w:tcPr>
          <w:p w14:paraId="19A5F5C4" w14:textId="77777777" w:rsidR="00BD149E" w:rsidRPr="00660AEF" w:rsidRDefault="00BD149E" w:rsidP="00B77191">
            <w:pPr>
              <w:ind w:firstLine="0"/>
            </w:pPr>
            <w:r w:rsidRPr="00660AEF">
              <w:t xml:space="preserve">Обогащение по </w:t>
            </w:r>
            <w:r w:rsidRPr="00660AEF">
              <w:rPr>
                <w:lang w:val="en-US"/>
              </w:rPr>
              <w:t>U-235</w:t>
            </w:r>
            <w:r w:rsidRPr="00660AEF">
              <w:t>, %</w:t>
            </w:r>
          </w:p>
        </w:tc>
        <w:tc>
          <w:tcPr>
            <w:tcW w:w="2551" w:type="dxa"/>
          </w:tcPr>
          <w:p w14:paraId="0ED22777" w14:textId="77777777" w:rsidR="00BD149E" w:rsidRPr="00660AEF" w:rsidRDefault="00BD149E" w:rsidP="00B77191">
            <w:pPr>
              <w:ind w:firstLine="0"/>
            </w:pPr>
            <w:r w:rsidRPr="00660AEF">
              <w:t>36</w:t>
            </w:r>
          </w:p>
        </w:tc>
        <w:tc>
          <w:tcPr>
            <w:tcW w:w="2404" w:type="dxa"/>
          </w:tcPr>
          <w:p w14:paraId="2F40A9BE" w14:textId="77777777" w:rsidR="00BD149E" w:rsidRPr="00660AEF" w:rsidRDefault="00BD149E" w:rsidP="00B77191">
            <w:pPr>
              <w:ind w:firstLine="0"/>
            </w:pPr>
            <w:r w:rsidRPr="00660AEF">
              <w:t>19.7</w:t>
            </w:r>
          </w:p>
        </w:tc>
      </w:tr>
      <w:tr w:rsidR="004B3C81" w:rsidRPr="00660AEF" w14:paraId="1D207D04" w14:textId="77777777" w:rsidTr="000F578B">
        <w:tc>
          <w:tcPr>
            <w:tcW w:w="4390" w:type="dxa"/>
          </w:tcPr>
          <w:p w14:paraId="06C44388" w14:textId="77777777" w:rsidR="00BD149E" w:rsidRPr="00660AEF" w:rsidRDefault="00BD149E" w:rsidP="00B77191">
            <w:pPr>
              <w:ind w:firstLine="0"/>
            </w:pPr>
            <w:r w:rsidRPr="00660AEF">
              <w:t>Плотность урана, г/см</w:t>
            </w:r>
            <w:r w:rsidRPr="00660AEF">
              <w:rPr>
                <w:vertAlign w:val="superscript"/>
              </w:rPr>
              <w:t>3</w:t>
            </w:r>
          </w:p>
        </w:tc>
        <w:tc>
          <w:tcPr>
            <w:tcW w:w="2551" w:type="dxa"/>
          </w:tcPr>
          <w:p w14:paraId="325F7B2B" w14:textId="77777777" w:rsidR="00BD149E" w:rsidRPr="00660AEF" w:rsidRDefault="00BD149E" w:rsidP="00B77191">
            <w:pPr>
              <w:ind w:firstLine="0"/>
            </w:pPr>
            <w:r w:rsidRPr="00660AEF">
              <w:t>2.79</w:t>
            </w:r>
          </w:p>
        </w:tc>
        <w:tc>
          <w:tcPr>
            <w:tcW w:w="2404" w:type="dxa"/>
          </w:tcPr>
          <w:p w14:paraId="1404F465" w14:textId="77777777" w:rsidR="00BD149E" w:rsidRPr="00660AEF" w:rsidRDefault="00BD149E" w:rsidP="00B77191">
            <w:pPr>
              <w:ind w:firstLine="0"/>
            </w:pPr>
            <w:r w:rsidRPr="00660AEF">
              <w:t>4.79</w:t>
            </w:r>
          </w:p>
        </w:tc>
      </w:tr>
      <w:tr w:rsidR="004B3C81" w:rsidRPr="00660AEF" w14:paraId="57BF67D1" w14:textId="77777777" w:rsidTr="000F578B">
        <w:tc>
          <w:tcPr>
            <w:tcW w:w="4390" w:type="dxa"/>
          </w:tcPr>
          <w:p w14:paraId="0268D062" w14:textId="77777777" w:rsidR="00BD149E" w:rsidRPr="00660AEF" w:rsidRDefault="00BD149E" w:rsidP="00B77191">
            <w:pPr>
              <w:ind w:firstLine="0"/>
            </w:pPr>
            <w:r w:rsidRPr="00660AEF">
              <w:t>Толщина оболочки, мм</w:t>
            </w:r>
          </w:p>
        </w:tc>
        <w:tc>
          <w:tcPr>
            <w:tcW w:w="2551" w:type="dxa"/>
          </w:tcPr>
          <w:p w14:paraId="0A0EEF7C" w14:textId="77777777" w:rsidR="00BD149E" w:rsidRPr="00660AEF" w:rsidRDefault="00BD149E" w:rsidP="00B77191">
            <w:pPr>
              <w:ind w:firstLine="0"/>
            </w:pPr>
            <w:r w:rsidRPr="00660AEF">
              <w:t>0.75</w:t>
            </w:r>
          </w:p>
        </w:tc>
        <w:tc>
          <w:tcPr>
            <w:tcW w:w="2404" w:type="dxa"/>
          </w:tcPr>
          <w:p w14:paraId="7A061E25" w14:textId="77777777" w:rsidR="00BD149E" w:rsidRPr="00660AEF" w:rsidRDefault="00BD149E" w:rsidP="00B77191">
            <w:pPr>
              <w:ind w:firstLine="0"/>
            </w:pPr>
            <w:r w:rsidRPr="00660AEF">
              <w:t>0.6</w:t>
            </w:r>
          </w:p>
        </w:tc>
      </w:tr>
      <w:tr w:rsidR="004B3C81" w:rsidRPr="00660AEF" w14:paraId="19B32B7A" w14:textId="77777777" w:rsidTr="000F578B">
        <w:tc>
          <w:tcPr>
            <w:tcW w:w="4390" w:type="dxa"/>
          </w:tcPr>
          <w:p w14:paraId="64FEADB1" w14:textId="77777777" w:rsidR="00BD149E" w:rsidRPr="00660AEF" w:rsidRDefault="00BD149E" w:rsidP="00B77191">
            <w:pPr>
              <w:ind w:firstLine="0"/>
            </w:pPr>
            <w:r w:rsidRPr="00660AEF">
              <w:t>Толщина топливного сердечника, мм</w:t>
            </w:r>
          </w:p>
        </w:tc>
        <w:tc>
          <w:tcPr>
            <w:tcW w:w="2551" w:type="dxa"/>
          </w:tcPr>
          <w:p w14:paraId="195A474E" w14:textId="77777777" w:rsidR="00BD149E" w:rsidRPr="00660AEF" w:rsidRDefault="00BD149E" w:rsidP="00B77191">
            <w:pPr>
              <w:ind w:firstLine="0"/>
            </w:pPr>
            <w:r w:rsidRPr="00660AEF">
              <w:t>0.5</w:t>
            </w:r>
          </w:p>
        </w:tc>
        <w:tc>
          <w:tcPr>
            <w:tcW w:w="2404" w:type="dxa"/>
          </w:tcPr>
          <w:p w14:paraId="376E334F" w14:textId="77777777" w:rsidR="00BD149E" w:rsidRPr="00660AEF" w:rsidRDefault="00BD149E" w:rsidP="00B77191">
            <w:pPr>
              <w:ind w:firstLine="0"/>
            </w:pPr>
            <w:r w:rsidRPr="00660AEF">
              <w:t>0.8</w:t>
            </w:r>
          </w:p>
        </w:tc>
      </w:tr>
    </w:tbl>
    <w:p w14:paraId="0997AFA1" w14:textId="358DBECD" w:rsidR="00BD149E" w:rsidRDefault="00BD149E" w:rsidP="00B77191">
      <w:pPr>
        <w:ind w:firstLine="0"/>
        <w:rPr>
          <w:lang w:eastAsia="ru-RU"/>
        </w:rPr>
      </w:pPr>
    </w:p>
    <w:p w14:paraId="1DD05939" w14:textId="58518EC9" w:rsidR="000F578B" w:rsidRDefault="00052758" w:rsidP="00052758">
      <w:pPr>
        <w:rPr>
          <w:lang w:eastAsia="ru-RU"/>
        </w:rPr>
      </w:pPr>
      <w:r w:rsidRPr="00660AEF">
        <w:rPr>
          <w:lang w:eastAsia="ru-RU"/>
        </w:rPr>
        <w:t>Для практических целей нейтронно-физические характеристики реактора «Мария» были рассчитаны с использованием детерминированных кодов. Спектральные расчеты проводились с использованием двух версий кода WIMS: WIMSD-5 и WIMS-ANL. Для глобальных расчетов сердечника использовался 3D-транспортный код TRITAC и 3D-код диффузионного выгорания REBU</w:t>
      </w:r>
      <w:r w:rsidRPr="00660AEF">
        <w:rPr>
          <w:lang w:val="en-US" w:eastAsia="ru-RU"/>
        </w:rPr>
        <w:t>S</w:t>
      </w:r>
      <w:r w:rsidRPr="00660AEF">
        <w:rPr>
          <w:lang w:eastAsia="ru-RU"/>
        </w:rPr>
        <w:t>. Оба кода основаны на прямоугольной разностной сетке. Расчеты выгорания были выполнены в варианте макроскопического сечения и микроскопического сечения. Больший цикл расчетных исследований проведен с помощью программного средства MCNP. Оценена точность стандартных методов и кодов. Установлена точность расчетов основных характеристик активной зоны. Применение бериллия в качестве материала отражателя нейтронов требует особого внимания из-за его отравления He-3 и Li-6, что приводит к изменению нейтронно-физических характеристик активной зоны реактора. На рисунке 8, в качества примера, показана динамика изменения мощности экспериментальной ТВС с низкообогащенным топливом, определенная как экспериментальным, так и расчетным путем. Расчетное сопровождение работ по конверсии реактора M</w:t>
      </w:r>
      <w:r w:rsidRPr="00660AEF">
        <w:rPr>
          <w:lang w:val="en-US" w:eastAsia="ru-RU"/>
        </w:rPr>
        <w:t>aria</w:t>
      </w:r>
      <w:r w:rsidRPr="00660AEF">
        <w:rPr>
          <w:lang w:eastAsia="ru-RU"/>
        </w:rPr>
        <w:t xml:space="preserve"> позволило обосновать безопасность перевода реактора на НОУ топливо на каждом этапе работ </w:t>
      </w:r>
      <w:r w:rsidRPr="00660AEF">
        <w:rPr>
          <w:bCs/>
          <w:lang w:eastAsia="ru-RU"/>
        </w:rPr>
        <w:t>[12].</w:t>
      </w:r>
    </w:p>
    <w:p w14:paraId="3B8F1522" w14:textId="7B2A8D6B" w:rsidR="000F578B" w:rsidRDefault="000F578B" w:rsidP="00B77191">
      <w:pPr>
        <w:ind w:firstLine="0"/>
        <w:rPr>
          <w:lang w:eastAsia="ru-RU"/>
        </w:rPr>
      </w:pPr>
    </w:p>
    <w:p w14:paraId="2A803A6F" w14:textId="77777777" w:rsidR="000F578B" w:rsidRPr="00660AEF" w:rsidRDefault="000F578B" w:rsidP="00B77191">
      <w:pPr>
        <w:ind w:firstLine="0"/>
        <w:rPr>
          <w:lang w:eastAsia="ru-RU"/>
        </w:rPr>
      </w:pPr>
    </w:p>
    <w:p w14:paraId="1B3971D5" w14:textId="77777777" w:rsidR="00BD149E" w:rsidRPr="00660AEF" w:rsidRDefault="00BD149E" w:rsidP="00B77191">
      <w:pPr>
        <w:rPr>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626"/>
      </w:tblGrid>
      <w:tr w:rsidR="004B3C81" w:rsidRPr="00660AEF" w14:paraId="068BA3D4" w14:textId="77777777" w:rsidTr="00BD0737">
        <w:tc>
          <w:tcPr>
            <w:tcW w:w="4719" w:type="dxa"/>
          </w:tcPr>
          <w:p w14:paraId="05D0B0A7" w14:textId="77777777" w:rsidR="00BD149E" w:rsidRPr="00660AEF" w:rsidRDefault="00BD149E" w:rsidP="00B77191">
            <w:pPr>
              <w:ind w:firstLine="0"/>
            </w:pPr>
            <w:r w:rsidRPr="00660AEF">
              <w:rPr>
                <w:noProof/>
                <w:lang w:val="en-US"/>
              </w:rPr>
              <w:lastRenderedPageBreak/>
              <w:drawing>
                <wp:inline distT="0" distB="0" distL="0" distR="0" wp14:anchorId="04C79D0F" wp14:editId="293974D1">
                  <wp:extent cx="2859514"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5490" cy="3359807"/>
                          </a:xfrm>
                          <a:prstGeom prst="rect">
                            <a:avLst/>
                          </a:prstGeom>
                        </pic:spPr>
                      </pic:pic>
                    </a:graphicData>
                  </a:graphic>
                </wp:inline>
              </w:drawing>
            </w:r>
          </w:p>
        </w:tc>
        <w:tc>
          <w:tcPr>
            <w:tcW w:w="4626" w:type="dxa"/>
          </w:tcPr>
          <w:p w14:paraId="3215B9F4" w14:textId="77777777" w:rsidR="00BD149E" w:rsidRPr="00660AEF" w:rsidRDefault="00BD149E" w:rsidP="00B77191">
            <w:pPr>
              <w:ind w:firstLine="0"/>
            </w:pPr>
            <w:r w:rsidRPr="00660AEF">
              <w:rPr>
                <w:noProof/>
                <w:lang w:val="en-US"/>
              </w:rPr>
              <w:drawing>
                <wp:inline distT="0" distB="0" distL="0" distR="0" wp14:anchorId="698F6BE1" wp14:editId="1C434C2C">
                  <wp:extent cx="2683894" cy="344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5037" cy="3455989"/>
                          </a:xfrm>
                          <a:prstGeom prst="rect">
                            <a:avLst/>
                          </a:prstGeom>
                        </pic:spPr>
                      </pic:pic>
                    </a:graphicData>
                  </a:graphic>
                </wp:inline>
              </w:drawing>
            </w:r>
          </w:p>
        </w:tc>
      </w:tr>
      <w:tr w:rsidR="004B3C81" w:rsidRPr="00660AEF" w14:paraId="070B1D5C" w14:textId="77777777" w:rsidTr="00BD0737">
        <w:tc>
          <w:tcPr>
            <w:tcW w:w="4719" w:type="dxa"/>
          </w:tcPr>
          <w:p w14:paraId="3618BBDB" w14:textId="77777777" w:rsidR="00BD149E" w:rsidRPr="00660AEF" w:rsidRDefault="00BD149E" w:rsidP="00B77191">
            <w:pPr>
              <w:ind w:firstLine="0"/>
            </w:pPr>
            <w:r w:rsidRPr="00660AEF">
              <w:t>Обогащение 36% по урану-235</w:t>
            </w:r>
          </w:p>
          <w:p w14:paraId="6DEB911B" w14:textId="77777777" w:rsidR="00BD149E" w:rsidRPr="00660AEF" w:rsidRDefault="00BD149E" w:rsidP="00B77191">
            <w:pPr>
              <w:ind w:firstLine="0"/>
            </w:pPr>
            <w:r w:rsidRPr="00660AEF">
              <w:t>1 – твэл</w:t>
            </w:r>
          </w:p>
          <w:p w14:paraId="012A9CC4" w14:textId="77777777" w:rsidR="00BD149E" w:rsidRPr="00660AEF" w:rsidRDefault="00BD149E" w:rsidP="00B77191">
            <w:pPr>
              <w:ind w:firstLine="0"/>
            </w:pPr>
            <w:r w:rsidRPr="00660AEF">
              <w:t>2 - водяной зазор</w:t>
            </w:r>
          </w:p>
          <w:p w14:paraId="5ACCCAAB" w14:textId="77777777" w:rsidR="00BD149E" w:rsidRPr="00660AEF" w:rsidRDefault="00BD149E" w:rsidP="00B77191">
            <w:pPr>
              <w:ind w:firstLine="0"/>
            </w:pPr>
            <w:r w:rsidRPr="00660AEF">
              <w:t>3 – топливный сердечник</w:t>
            </w:r>
          </w:p>
          <w:p w14:paraId="7D87D630" w14:textId="77777777" w:rsidR="00BD149E" w:rsidRPr="00660AEF" w:rsidRDefault="00BD149E" w:rsidP="00B77191">
            <w:pPr>
              <w:ind w:firstLine="0"/>
            </w:pPr>
            <w:r w:rsidRPr="00660AEF">
              <w:t>4 – оболочка твэла</w:t>
            </w:r>
          </w:p>
        </w:tc>
        <w:tc>
          <w:tcPr>
            <w:tcW w:w="4626" w:type="dxa"/>
          </w:tcPr>
          <w:p w14:paraId="5F30F376" w14:textId="77777777" w:rsidR="00BD149E" w:rsidRPr="00660AEF" w:rsidRDefault="00BD149E" w:rsidP="00B77191">
            <w:pPr>
              <w:ind w:firstLine="0"/>
            </w:pPr>
            <w:r w:rsidRPr="00660AEF">
              <w:t>Обогащение 19.7% по урану-235</w:t>
            </w:r>
          </w:p>
          <w:p w14:paraId="73F8D1CD" w14:textId="77777777" w:rsidR="00BD149E" w:rsidRPr="00660AEF" w:rsidRDefault="00BD149E" w:rsidP="00B77191">
            <w:pPr>
              <w:ind w:firstLine="0"/>
            </w:pPr>
            <w:r w:rsidRPr="00660AEF">
              <w:t>1 – твэл</w:t>
            </w:r>
          </w:p>
          <w:p w14:paraId="2B95A0CE" w14:textId="77777777" w:rsidR="00BD149E" w:rsidRPr="00660AEF" w:rsidRDefault="00BD149E" w:rsidP="00B77191">
            <w:pPr>
              <w:ind w:firstLine="0"/>
            </w:pPr>
            <w:r w:rsidRPr="00660AEF">
              <w:t>2 - водяной зазор</w:t>
            </w:r>
          </w:p>
          <w:p w14:paraId="2646D814" w14:textId="77777777" w:rsidR="00BD149E" w:rsidRPr="00660AEF" w:rsidRDefault="00BD149E" w:rsidP="00B77191">
            <w:pPr>
              <w:ind w:firstLine="0"/>
            </w:pPr>
            <w:r w:rsidRPr="00660AEF">
              <w:t>3 – топливный сердечник</w:t>
            </w:r>
          </w:p>
          <w:p w14:paraId="06DC378F" w14:textId="77777777" w:rsidR="00BD149E" w:rsidRPr="00660AEF" w:rsidRDefault="00BD149E" w:rsidP="00B77191">
            <w:pPr>
              <w:ind w:firstLine="0"/>
            </w:pPr>
            <w:r w:rsidRPr="00660AEF">
              <w:t>4 – оболочка твэла</w:t>
            </w:r>
          </w:p>
          <w:p w14:paraId="494C1695" w14:textId="77777777" w:rsidR="00BD149E" w:rsidRPr="00660AEF" w:rsidRDefault="00BD149E" w:rsidP="00B77191">
            <w:pPr>
              <w:ind w:firstLine="0"/>
            </w:pPr>
            <w:r w:rsidRPr="00660AEF">
              <w:t xml:space="preserve">5 - </w:t>
            </w:r>
            <w:proofErr w:type="spellStart"/>
            <w:r w:rsidRPr="00660AEF">
              <w:t>дистанционатор</w:t>
            </w:r>
            <w:proofErr w:type="spellEnd"/>
          </w:p>
        </w:tc>
      </w:tr>
      <w:tr w:rsidR="004B3C81" w:rsidRPr="00660AEF" w14:paraId="0E05BFE8" w14:textId="77777777" w:rsidTr="00BD0737">
        <w:tc>
          <w:tcPr>
            <w:tcW w:w="9345" w:type="dxa"/>
            <w:gridSpan w:val="2"/>
          </w:tcPr>
          <w:p w14:paraId="507213FC" w14:textId="77777777" w:rsidR="00BD149E" w:rsidRPr="00660AEF" w:rsidRDefault="00BD149E" w:rsidP="00B77191">
            <w:pPr>
              <w:ind w:firstLine="0"/>
              <w:jc w:val="center"/>
            </w:pPr>
          </w:p>
          <w:p w14:paraId="437581EA" w14:textId="48BD8225" w:rsidR="00BD149E" w:rsidRPr="00660AEF" w:rsidRDefault="00BD149E" w:rsidP="001A5DEF">
            <w:pPr>
              <w:ind w:firstLine="0"/>
              <w:jc w:val="center"/>
            </w:pPr>
            <w:r w:rsidRPr="00660AEF">
              <w:t>Рисунок 7</w:t>
            </w:r>
            <w:r w:rsidR="001A5DEF">
              <w:t xml:space="preserve"> – </w:t>
            </w:r>
            <w:r w:rsidRPr="00660AEF">
              <w:t>Конструкция ТВС реактора M</w:t>
            </w:r>
            <w:r w:rsidRPr="00660AEF">
              <w:rPr>
                <w:lang w:val="en-US"/>
              </w:rPr>
              <w:t>aria</w:t>
            </w:r>
          </w:p>
        </w:tc>
      </w:tr>
    </w:tbl>
    <w:p w14:paraId="26AD7559" w14:textId="77777777" w:rsidR="00BD149E" w:rsidRPr="00660AEF" w:rsidRDefault="00BD149E" w:rsidP="00052758">
      <w:pPr>
        <w:ind w:firstLine="0"/>
        <w:rPr>
          <w:lang w:eastAsia="ru-RU"/>
        </w:rPr>
      </w:pPr>
    </w:p>
    <w:p w14:paraId="677B98BE" w14:textId="77777777" w:rsidR="00BD149E" w:rsidRPr="00660AEF" w:rsidRDefault="00BD149E" w:rsidP="000F578B">
      <w:pPr>
        <w:ind w:firstLine="0"/>
        <w:jc w:val="center"/>
        <w:rPr>
          <w:lang w:eastAsia="ru-RU"/>
        </w:rPr>
      </w:pPr>
      <w:r w:rsidRPr="00660AEF">
        <w:rPr>
          <w:noProof/>
          <w:lang w:val="en-US"/>
        </w:rPr>
        <w:drawing>
          <wp:inline distT="0" distB="0" distL="0" distR="0" wp14:anchorId="0257F3F4" wp14:editId="6FE424D8">
            <wp:extent cx="4295553" cy="31096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9336" cy="3119600"/>
                    </a:xfrm>
                    <a:prstGeom prst="rect">
                      <a:avLst/>
                    </a:prstGeom>
                    <a:noFill/>
                    <a:ln>
                      <a:noFill/>
                    </a:ln>
                  </pic:spPr>
                </pic:pic>
              </a:graphicData>
            </a:graphic>
          </wp:inline>
        </w:drawing>
      </w:r>
    </w:p>
    <w:p w14:paraId="0B9FA0D2" w14:textId="77777777" w:rsidR="00BD149E" w:rsidRPr="00660AEF" w:rsidRDefault="00BD149E" w:rsidP="00B77191">
      <w:pPr>
        <w:ind w:firstLine="0"/>
        <w:rPr>
          <w:lang w:eastAsia="ru-RU"/>
        </w:rPr>
      </w:pPr>
    </w:p>
    <w:p w14:paraId="05E94C12" w14:textId="34BD7CB9" w:rsidR="00BD149E" w:rsidRPr="00660AEF" w:rsidRDefault="00BD149E" w:rsidP="00C12157">
      <w:pPr>
        <w:ind w:firstLine="0"/>
        <w:jc w:val="center"/>
        <w:rPr>
          <w:lang w:eastAsia="ru-RU"/>
        </w:rPr>
      </w:pPr>
      <w:r w:rsidRPr="00660AEF">
        <w:rPr>
          <w:lang w:eastAsia="ru-RU"/>
        </w:rPr>
        <w:t>Рисунок</w:t>
      </w:r>
      <w:r w:rsidR="00C12157">
        <w:rPr>
          <w:lang w:eastAsia="ru-RU"/>
        </w:rPr>
        <w:t xml:space="preserve"> 8 – </w:t>
      </w:r>
      <w:r w:rsidRPr="00660AEF">
        <w:rPr>
          <w:lang w:eastAsia="ru-RU"/>
        </w:rPr>
        <w:t>Оценка мощности экспериментальной ТВС в процессе реакторного испытания</w:t>
      </w:r>
    </w:p>
    <w:p w14:paraId="6217EF5B" w14:textId="77777777" w:rsidR="00BD149E" w:rsidRPr="00660AEF" w:rsidRDefault="00BD149E" w:rsidP="00B77191">
      <w:pPr>
        <w:ind w:firstLine="0"/>
        <w:jc w:val="center"/>
        <w:rPr>
          <w:lang w:eastAsia="ru-RU"/>
        </w:rPr>
      </w:pPr>
    </w:p>
    <w:p w14:paraId="4B466554" w14:textId="77777777" w:rsidR="00BD149E" w:rsidRPr="00660AEF" w:rsidRDefault="00BD149E" w:rsidP="00B77191">
      <w:pPr>
        <w:rPr>
          <w:bCs/>
          <w:lang w:eastAsia="ru-RU"/>
        </w:rPr>
      </w:pPr>
      <w:r w:rsidRPr="00660AEF">
        <w:rPr>
          <w:bCs/>
          <w:lang w:eastAsia="ru-RU"/>
        </w:rPr>
        <w:t>Таким образом, работы, связанные с расчетным сопровождением облучательных и экспериментальных работ в исследовательских реакторах, являются востребованными и актуальными. Значительные изменения нейтронно-физических характеристик ядерных реакторов происходят при их конверсии на НОУ топливо, поэтому такие работы должны сопровождаться расчетами с помощью сертифицированных программных средств.</w:t>
      </w:r>
    </w:p>
    <w:p w14:paraId="66AA173D" w14:textId="77777777" w:rsidR="00BD149E" w:rsidRPr="00660AEF" w:rsidRDefault="00BD149E" w:rsidP="00B77191">
      <w:pPr>
        <w:ind w:firstLine="0"/>
        <w:rPr>
          <w:lang w:eastAsia="ru-RU"/>
        </w:rPr>
      </w:pPr>
    </w:p>
    <w:p w14:paraId="264A6331" w14:textId="77777777" w:rsidR="00BD149E" w:rsidRPr="00660AEF" w:rsidRDefault="00BD149E" w:rsidP="00B77191">
      <w:pPr>
        <w:pStyle w:val="2"/>
      </w:pPr>
      <w:bookmarkStart w:id="12" w:name="_Toc103810622"/>
      <w:bookmarkStart w:id="13" w:name="_Toc103843176"/>
      <w:r w:rsidRPr="00660AEF">
        <w:t>Программные средства для нейтронно-физических расчетов характеристик ядерных реакторов</w:t>
      </w:r>
      <w:bookmarkEnd w:id="12"/>
      <w:bookmarkEnd w:id="13"/>
    </w:p>
    <w:p w14:paraId="0ECC1516" w14:textId="238BFCC1" w:rsidR="00BD149E" w:rsidRPr="00660AEF" w:rsidRDefault="009E690F" w:rsidP="00B77191">
      <w:pPr>
        <w:ind w:firstLine="708"/>
        <w:rPr>
          <w:bCs/>
          <w:szCs w:val="28"/>
        </w:rPr>
      </w:pPr>
      <w:r>
        <w:rPr>
          <w:bCs/>
          <w:szCs w:val="28"/>
        </w:rPr>
        <w:t>Ядерный реактор – это сложнейшая многоуровневая система, способная удерживать в контролируемых пределах сумасшедшее количество энергии. Он выполняет несколько важнейший функций по получению, обработке и хранению энергии для дальнейшего ее распределения. С существенным повышением потребностей возникла необходимость усовершенствования активных зон, это касается облучательных механизмов. Новые технологии должны существенно увеличивать потенциальные возможности в хранении энергии, значительно увеличивать стойкость к перегрузкам. Однако подобные вопросы могут решаться только высококвалифицированными специалистами с большим опытом работы в ядерной энергетике</w:t>
      </w:r>
      <w:r w:rsidR="00BD149E" w:rsidRPr="00660AEF">
        <w:rPr>
          <w:bCs/>
          <w:szCs w:val="28"/>
        </w:rPr>
        <w:t xml:space="preserve">. Для решения таких проблем разработаны программные средства, позволяющие прогнозировать изменения характеристик </w:t>
      </w:r>
      <w:r w:rsidR="00C46A20">
        <w:rPr>
          <w:bCs/>
          <w:szCs w:val="28"/>
        </w:rPr>
        <w:t xml:space="preserve">любых </w:t>
      </w:r>
      <w:r w:rsidR="00BD149E" w:rsidRPr="00660AEF">
        <w:rPr>
          <w:bCs/>
          <w:szCs w:val="28"/>
        </w:rPr>
        <w:t>ядерных реакторов.</w:t>
      </w:r>
    </w:p>
    <w:p w14:paraId="4651AF01" w14:textId="463EEFC0" w:rsidR="00BD149E" w:rsidRPr="00660AEF" w:rsidRDefault="009E690F" w:rsidP="00B77191">
      <w:pPr>
        <w:ind w:firstLine="708"/>
        <w:rPr>
          <w:bCs/>
          <w:szCs w:val="28"/>
        </w:rPr>
      </w:pPr>
      <w:r>
        <w:rPr>
          <w:bCs/>
          <w:szCs w:val="28"/>
        </w:rPr>
        <w:t xml:space="preserve">Основная задача существующих программ в анализе и решении нейтронно-физических задач заключается в грамотном использовании прогнозированных моделей. Это значительно увеличивает безопасность проведения работ и лучшему планированию работы для повышений эффективности. Поэтому проведение расчетов нейтронно-физическими путями позволяет получить действительное значение состояния радиационно-опасных и ядерно-опасных систем, что в нынешних условиях значительного увеличения спроса на потребление энергии имеет огромное значение. </w:t>
      </w:r>
    </w:p>
    <w:p w14:paraId="46B3942D" w14:textId="00715206" w:rsidR="00BD149E" w:rsidRPr="00660AEF" w:rsidRDefault="009E690F" w:rsidP="00B77191">
      <w:pPr>
        <w:ind w:firstLine="708"/>
        <w:rPr>
          <w:bCs/>
          <w:szCs w:val="28"/>
        </w:rPr>
      </w:pPr>
      <w:r>
        <w:rPr>
          <w:bCs/>
          <w:szCs w:val="28"/>
        </w:rPr>
        <w:t>Программные средства, основываясь на нейтронно-физических показателях, могут быть разделены на такие категории</w:t>
      </w:r>
      <w:r w:rsidR="00BD149E" w:rsidRPr="00660AEF">
        <w:rPr>
          <w:bCs/>
          <w:szCs w:val="28"/>
        </w:rPr>
        <w:t xml:space="preserve">: </w:t>
      </w:r>
    </w:p>
    <w:p w14:paraId="724861E1" w14:textId="63F357FF" w:rsidR="00BD149E" w:rsidRPr="00660AEF" w:rsidRDefault="00BD149E" w:rsidP="00B77191">
      <w:pPr>
        <w:ind w:firstLine="708"/>
        <w:rPr>
          <w:bCs/>
          <w:szCs w:val="28"/>
        </w:rPr>
      </w:pPr>
      <w:r w:rsidRPr="00660AEF">
        <w:rPr>
          <w:bCs/>
          <w:szCs w:val="28"/>
        </w:rPr>
        <w:t>1. инженерные</w:t>
      </w:r>
      <w:r w:rsidR="009E690F">
        <w:rPr>
          <w:bCs/>
          <w:szCs w:val="28"/>
        </w:rPr>
        <w:t xml:space="preserve"> программные средства (ресурсы, которые используются для точного расчета распределения нейтронов в активной зоне, и позволяет установить взаимозависимость физических показателей ядерного реактора и используемого топлива для осуществления реакции)</w:t>
      </w:r>
      <w:r w:rsidRPr="00660AEF">
        <w:rPr>
          <w:bCs/>
          <w:szCs w:val="28"/>
        </w:rPr>
        <w:t xml:space="preserve">; </w:t>
      </w:r>
    </w:p>
    <w:p w14:paraId="5DDFE547" w14:textId="3DB1BE98" w:rsidR="00BD149E" w:rsidRPr="00660AEF" w:rsidRDefault="00BD149E" w:rsidP="00B77191">
      <w:pPr>
        <w:ind w:firstLine="708"/>
        <w:rPr>
          <w:bCs/>
          <w:szCs w:val="28"/>
        </w:rPr>
      </w:pPr>
      <w:r w:rsidRPr="00660AEF">
        <w:rPr>
          <w:bCs/>
          <w:szCs w:val="28"/>
        </w:rPr>
        <w:t xml:space="preserve">2. </w:t>
      </w:r>
      <w:r w:rsidR="009E690F">
        <w:rPr>
          <w:bCs/>
          <w:szCs w:val="28"/>
        </w:rPr>
        <w:t>программы, которые достаточно сильно имитируют активные области ядерных реакторов (эта категория программ основывается на целостном уравнении переноса нейтронов для получения стабильно работающего реактора)</w:t>
      </w:r>
      <w:r w:rsidRPr="00660AEF">
        <w:rPr>
          <w:bCs/>
          <w:szCs w:val="28"/>
        </w:rPr>
        <w:t xml:space="preserve">; </w:t>
      </w:r>
    </w:p>
    <w:p w14:paraId="716BCE66" w14:textId="658201C6" w:rsidR="00BD149E" w:rsidRPr="00660AEF" w:rsidRDefault="00BD149E" w:rsidP="00B77191">
      <w:pPr>
        <w:ind w:firstLine="708"/>
        <w:rPr>
          <w:bCs/>
          <w:szCs w:val="28"/>
        </w:rPr>
      </w:pPr>
      <w:r w:rsidRPr="00660AEF">
        <w:rPr>
          <w:bCs/>
          <w:szCs w:val="28"/>
        </w:rPr>
        <w:t>3. прецизионные программы</w:t>
      </w:r>
      <w:r w:rsidR="009E690F">
        <w:rPr>
          <w:bCs/>
          <w:szCs w:val="28"/>
        </w:rPr>
        <w:t xml:space="preserve"> в большинстве случаев работают при активном методе Монте-Карло (иными словами, устойчивая база состоит из точных данных работы ядерного реактора)</w:t>
      </w:r>
      <w:r w:rsidR="00C46A20">
        <w:rPr>
          <w:bCs/>
          <w:szCs w:val="28"/>
        </w:rPr>
        <w:t xml:space="preserve"> </w:t>
      </w:r>
      <w:r w:rsidR="00C46A20" w:rsidRPr="00660AEF">
        <w:rPr>
          <w:bCs/>
          <w:szCs w:val="28"/>
        </w:rPr>
        <w:t>[13]</w:t>
      </w:r>
      <w:r w:rsidRPr="00660AEF">
        <w:rPr>
          <w:bCs/>
          <w:szCs w:val="28"/>
        </w:rPr>
        <w:t xml:space="preserve">. </w:t>
      </w:r>
    </w:p>
    <w:p w14:paraId="6DB75E0E" w14:textId="77777777" w:rsidR="009E690F" w:rsidRDefault="009E690F" w:rsidP="00B77191">
      <w:pPr>
        <w:ind w:firstLine="708"/>
        <w:rPr>
          <w:bCs/>
          <w:szCs w:val="28"/>
        </w:rPr>
      </w:pPr>
      <w:r>
        <w:rPr>
          <w:bCs/>
          <w:szCs w:val="28"/>
        </w:rPr>
        <w:lastRenderedPageBreak/>
        <w:t>Спектральные (инженерные) программные средства часто используются для создания библиотек констант, в которых присутствует подробная информация о макроскопических сечениях нейтронных элементов присутствующих активных областей внутри ядерного реактора. При этом все эти процессы целиком зависимы от физических характеристик реактора.</w:t>
      </w:r>
    </w:p>
    <w:p w14:paraId="093BCFE9" w14:textId="05F95F9C" w:rsidR="00653B14" w:rsidRDefault="009E690F" w:rsidP="00B77191">
      <w:pPr>
        <w:ind w:firstLine="708"/>
        <w:rPr>
          <w:bCs/>
          <w:szCs w:val="28"/>
        </w:rPr>
      </w:pPr>
      <w:r>
        <w:rPr>
          <w:bCs/>
          <w:szCs w:val="28"/>
        </w:rPr>
        <w:t>Поэтому важно использовать имитационные программы, как способ быстрого получения точных расчетов нейтронно-физических характеристик исходного состояния реактора, основываясь на имеющиеся данные мелкогрупповых констант, которые заранее были подготовлены в библиотеке.</w:t>
      </w:r>
    </w:p>
    <w:p w14:paraId="2BA6CA7B" w14:textId="54746859" w:rsidR="00BD149E" w:rsidRPr="00660AEF" w:rsidRDefault="009E690F" w:rsidP="00B77191">
      <w:pPr>
        <w:ind w:firstLine="708"/>
        <w:rPr>
          <w:bCs/>
          <w:szCs w:val="28"/>
        </w:rPr>
      </w:pPr>
      <w:r>
        <w:rPr>
          <w:bCs/>
          <w:szCs w:val="28"/>
        </w:rPr>
        <w:t xml:space="preserve">Прецизионные программы используются в тех случаях, когда необходимо разобраться с особенными, нестандартными задачами, которые связаны с физикой деятельности реактора. </w:t>
      </w:r>
      <w:r w:rsidR="00532431">
        <w:rPr>
          <w:bCs/>
          <w:szCs w:val="28"/>
        </w:rPr>
        <w:t>Некоторые прецизионные программы также используются для получения информации о стабильность и точности функционирования инженерных программных средств. Такая процедура осуществляется с мощью сравнительного анализа ядерного реактора, в котором используются нейтронные ресурсы. Получаемые значения позволяют увидеть уровень стабильность работы реактора.</w:t>
      </w:r>
    </w:p>
    <w:p w14:paraId="38B29757" w14:textId="43896752" w:rsidR="00BD149E" w:rsidRPr="00660AEF" w:rsidRDefault="00532431" w:rsidP="00B77191">
      <w:pPr>
        <w:ind w:firstLine="708"/>
        <w:rPr>
          <w:bCs/>
          <w:szCs w:val="28"/>
        </w:rPr>
      </w:pPr>
      <w:r>
        <w:rPr>
          <w:bCs/>
          <w:szCs w:val="28"/>
        </w:rPr>
        <w:t>К сожалению, в настоящее время инженерные программные средства достаточно ограниченны в точности из-за достаточного разнообразия геометрических форм и моделей ИР, ЭУ. Поэтому прецизионные программные ресурсы, которые функционируют на методе Монте-Карло, имеют такую распространенность при выведении расчетов работы реактора. Это связано с тем, что для получения данных прецизионным программами важнейшим ограничивающим ресурсом есть константы в файловых библиотеках об истинности всех ядерных данных. Также прецизионные программные средства отличаются значительными показателями быстродействия, по сравнения с инженерными ПС, что способно удовлетворить все необходимые практические критерии при частом использовании компьютерных многоуровневых систем</w:t>
      </w:r>
      <w:r w:rsidR="003B5970" w:rsidRPr="003B5970">
        <w:rPr>
          <w:bCs/>
          <w:szCs w:val="28"/>
        </w:rPr>
        <w:t xml:space="preserve"> [14]</w:t>
      </w:r>
      <w:r w:rsidR="00BD149E" w:rsidRPr="00660AEF">
        <w:rPr>
          <w:bCs/>
          <w:szCs w:val="28"/>
        </w:rPr>
        <w:t xml:space="preserve">. </w:t>
      </w:r>
    </w:p>
    <w:p w14:paraId="3664C976" w14:textId="1999FE66" w:rsidR="00BD149E" w:rsidRPr="00660AEF" w:rsidRDefault="00532431" w:rsidP="00B77191">
      <w:pPr>
        <w:ind w:firstLine="708"/>
        <w:rPr>
          <w:bCs/>
          <w:szCs w:val="28"/>
        </w:rPr>
      </w:pPr>
      <w:r>
        <w:rPr>
          <w:bCs/>
          <w:szCs w:val="28"/>
        </w:rPr>
        <w:t>Этот практический потенциал использования прецизионных программных средств в активном содействии с современными компьютерными технологиями в быстром определении активных зон, экспериментальных механизмов облучения, дополнительных структур обогащения ТВС. Подобные разработки достаточно эффективны в решении многочисленных проблем безопасности работы реакторов и вычислительных средств, программ, при постепенном увеличении интенсивности работы всей структуры в целом</w:t>
      </w:r>
      <w:r w:rsidR="00F518D2">
        <w:rPr>
          <w:bCs/>
          <w:szCs w:val="28"/>
        </w:rPr>
        <w:t xml:space="preserve"> </w:t>
      </w:r>
      <w:r w:rsidR="00F518D2" w:rsidRPr="00F518D2">
        <w:rPr>
          <w:bCs/>
          <w:szCs w:val="28"/>
        </w:rPr>
        <w:t>[14]</w:t>
      </w:r>
      <w:r w:rsidR="00BD149E" w:rsidRPr="00660AEF">
        <w:rPr>
          <w:bCs/>
          <w:szCs w:val="28"/>
        </w:rPr>
        <w:t>.</w:t>
      </w:r>
    </w:p>
    <w:p w14:paraId="53917A13" w14:textId="77777777" w:rsidR="00BD149E" w:rsidRPr="00660AEF" w:rsidRDefault="00BD149E" w:rsidP="00B77191">
      <w:pPr>
        <w:ind w:firstLine="708"/>
        <w:rPr>
          <w:bCs/>
          <w:szCs w:val="28"/>
        </w:rPr>
      </w:pPr>
      <w:r w:rsidRPr="00660AEF">
        <w:rPr>
          <w:bCs/>
          <w:szCs w:val="28"/>
        </w:rPr>
        <w:t>Наиболее часто используемые ПС являются:</w:t>
      </w:r>
    </w:p>
    <w:p w14:paraId="0F050C50" w14:textId="77777777" w:rsidR="00BD149E" w:rsidRPr="00660AEF" w:rsidRDefault="00BD149E" w:rsidP="00B77191">
      <w:pPr>
        <w:ind w:firstLine="708"/>
        <w:rPr>
          <w:bCs/>
          <w:szCs w:val="28"/>
        </w:rPr>
      </w:pPr>
      <w:r w:rsidRPr="00660AEF">
        <w:rPr>
          <w:b/>
          <w:bCs/>
          <w:szCs w:val="28"/>
        </w:rPr>
        <w:t>SCALE</w:t>
      </w:r>
      <w:r w:rsidRPr="00660AEF">
        <w:rPr>
          <w:bCs/>
          <w:szCs w:val="28"/>
        </w:rPr>
        <w:t xml:space="preserve"> – модульная система стандартизированного компьютерного анализа для лицензирования – была разработана </w:t>
      </w:r>
      <w:proofErr w:type="spellStart"/>
      <w:r w:rsidRPr="00660AEF">
        <w:rPr>
          <w:bCs/>
          <w:szCs w:val="28"/>
        </w:rPr>
        <w:t>Окриджской</w:t>
      </w:r>
      <w:proofErr w:type="spellEnd"/>
      <w:r w:rsidRPr="00660AEF">
        <w:rPr>
          <w:bCs/>
          <w:szCs w:val="28"/>
        </w:rPr>
        <w:t xml:space="preserve"> Национальной лабораторией США по заказу комиссии ядерного регулирования США (US NRC) для проведения анализа критичности, радиационной безопасности, теплопереноса и выгорания. Начиная с первого выпуска в 1980 г., пакет программ SCALE постоянно используется в США и других странах для </w:t>
      </w:r>
      <w:r w:rsidRPr="00660AEF">
        <w:rPr>
          <w:bCs/>
          <w:szCs w:val="28"/>
        </w:rPr>
        <w:lastRenderedPageBreak/>
        <w:t xml:space="preserve">моделирования систем обращения со свежим и отработавшим топливом, а также хранилищ ядерного топлива. </w:t>
      </w:r>
    </w:p>
    <w:p w14:paraId="4FB611A2" w14:textId="77777777" w:rsidR="00BD149E" w:rsidRPr="00660AEF" w:rsidRDefault="00BD149E" w:rsidP="00B77191">
      <w:pPr>
        <w:ind w:firstLine="708"/>
        <w:rPr>
          <w:bCs/>
          <w:szCs w:val="28"/>
        </w:rPr>
      </w:pPr>
      <w:r w:rsidRPr="00660AEF">
        <w:rPr>
          <w:bCs/>
          <w:szCs w:val="28"/>
        </w:rPr>
        <w:t>ПС SCALE – это многофункциональный программный комплекс, выполняющий различные типы расчетов путем вызова так называемых расчетных последовательностей. Расчеты критичности выполняются вызовом расчетной последовательности CSAS26 (</w:t>
      </w:r>
      <w:proofErr w:type="spellStart"/>
      <w:r w:rsidRPr="00660AEF">
        <w:rPr>
          <w:bCs/>
          <w:szCs w:val="28"/>
        </w:rPr>
        <w:t>Criticality</w:t>
      </w:r>
      <w:proofErr w:type="spellEnd"/>
      <w:r w:rsidRPr="00660AEF">
        <w:rPr>
          <w:bCs/>
          <w:szCs w:val="28"/>
        </w:rPr>
        <w:t xml:space="preserve"> Safety Analysis </w:t>
      </w:r>
      <w:proofErr w:type="spellStart"/>
      <w:r w:rsidRPr="00660AEF">
        <w:rPr>
          <w:bCs/>
          <w:szCs w:val="28"/>
        </w:rPr>
        <w:t>Sequences</w:t>
      </w:r>
      <w:proofErr w:type="spellEnd"/>
      <w:r w:rsidRPr="00660AEF">
        <w:rPr>
          <w:bCs/>
          <w:szCs w:val="28"/>
        </w:rPr>
        <w:t xml:space="preserve">). Эта расчетная последовательность вызывает функциональные модули BONAMI, NITAWL и KENO-VI. Основным модулем по расчету критичности является модуль KENO-VI, для которого модули BONAMI и NITAWL готовят многогрупповую библиотеку сечений для материалов, определенных в расчете. Традиционно в различных версиях пакета доступны следующие библиотеки нейтронных сечений: 27-групповая библиотека 27GROUPNDF4, 44-групповая библиотека 44GROUPNDF5 и 238-групповая библиотека 238GROUPNDF5. </w:t>
      </w:r>
    </w:p>
    <w:p w14:paraId="16CF5303" w14:textId="6700CF61" w:rsidR="00BD149E" w:rsidRPr="00660AEF" w:rsidRDefault="00BD149E" w:rsidP="00B77191">
      <w:pPr>
        <w:ind w:firstLine="708"/>
        <w:rPr>
          <w:bCs/>
          <w:szCs w:val="28"/>
        </w:rPr>
      </w:pPr>
      <w:r w:rsidRPr="00660AEF">
        <w:rPr>
          <w:bCs/>
          <w:szCs w:val="28"/>
        </w:rPr>
        <w:t>С момента выхода первой версии SCALE прошло уже 30 лет. За этот период времени выпущены новые версии включительно до 6.0 (февраль 2009 г.). SCALE включает в себя 89 вычислительных модулей, в том числе 3 инженерных и 3 кода Монте-Карло. Система SCALE имеет текущую библиотеку ядерных данных, инструменты для обработки непрерывной энергии, многогрупповых нейтронных расчетов, связанных многогрупповых гамма-нейтронных расчетов, а также расчетов активации и распада [1</w:t>
      </w:r>
      <w:r w:rsidR="00887399" w:rsidRPr="00887399">
        <w:rPr>
          <w:bCs/>
          <w:szCs w:val="28"/>
        </w:rPr>
        <w:t>5</w:t>
      </w:r>
      <w:r w:rsidRPr="00660AEF">
        <w:rPr>
          <w:bCs/>
          <w:szCs w:val="28"/>
        </w:rPr>
        <w:t>].</w:t>
      </w:r>
    </w:p>
    <w:p w14:paraId="2AB067CB" w14:textId="77777777" w:rsidR="00BD149E" w:rsidRPr="00660AEF" w:rsidRDefault="00BD149E" w:rsidP="00B77191">
      <w:pPr>
        <w:rPr>
          <w:bCs/>
          <w:szCs w:val="28"/>
        </w:rPr>
      </w:pPr>
      <w:r w:rsidRPr="00660AEF">
        <w:rPr>
          <w:bCs/>
          <w:szCs w:val="28"/>
        </w:rPr>
        <w:t xml:space="preserve">ПС </w:t>
      </w:r>
      <w:r w:rsidRPr="00660AEF">
        <w:rPr>
          <w:b/>
          <w:bCs/>
          <w:szCs w:val="28"/>
        </w:rPr>
        <w:t>SERPENT</w:t>
      </w:r>
      <w:r w:rsidRPr="00660AEF">
        <w:rPr>
          <w:bCs/>
          <w:szCs w:val="28"/>
        </w:rPr>
        <w:t xml:space="preserve"> разработано в Техническом исследовательском центре Финляндии (VTT) в 2004 году (до октября 2008 г. был под рабочим названием PSG – </w:t>
      </w:r>
      <w:proofErr w:type="spellStart"/>
      <w:r w:rsidRPr="00660AEF">
        <w:rPr>
          <w:bCs/>
          <w:szCs w:val="28"/>
        </w:rPr>
        <w:t>Probabilistic</w:t>
      </w:r>
      <w:proofErr w:type="spellEnd"/>
      <w:r w:rsidRPr="00660AEF">
        <w:rPr>
          <w:bCs/>
          <w:szCs w:val="28"/>
        </w:rPr>
        <w:t xml:space="preserve"> </w:t>
      </w:r>
      <w:proofErr w:type="spellStart"/>
      <w:r w:rsidRPr="00660AEF">
        <w:rPr>
          <w:bCs/>
          <w:szCs w:val="28"/>
        </w:rPr>
        <w:t>Scattering</w:t>
      </w:r>
      <w:proofErr w:type="spellEnd"/>
      <w:r w:rsidRPr="00660AEF">
        <w:rPr>
          <w:bCs/>
          <w:szCs w:val="28"/>
        </w:rPr>
        <w:t xml:space="preserve"> Game) [15-17]. SERPENT представляет собой непрерывный энергетический Монте-Карло код для расчета выгорания реакторов. Расчетный код SERPENT предназначен для исследования топливного цикла, связанного с подробным расчетом выгорания топлива в сборке, расчета физики реакторов, которая традиционно обрабатывается с помощью детерминированных кодов транспортной решетки и образовательных целей, демонстрации явлений физики реакторов [17]. </w:t>
      </w:r>
    </w:p>
    <w:p w14:paraId="4C8A9815" w14:textId="77777777" w:rsidR="00BD149E" w:rsidRPr="00660AEF" w:rsidRDefault="00BD149E" w:rsidP="00B77191">
      <w:pPr>
        <w:rPr>
          <w:bCs/>
          <w:szCs w:val="28"/>
        </w:rPr>
      </w:pPr>
      <w:r w:rsidRPr="00660AEF">
        <w:rPr>
          <w:bCs/>
          <w:szCs w:val="28"/>
        </w:rPr>
        <w:t xml:space="preserve">ПС SERPENT работает с трехмерной геометрией, которая позволяет описать практически любое 2D или 3D топливо и конфигурацию активной зоны реактора. SERPENT использует CSG модель геометрии (по аналогии с MCNP и KENO-VI), которая состоит из материала ячеек и определяется произвольным типом поверхности. Код также имеет дополнительные геометрии, которые можно использовать для проектирования топлива [17, 18].  </w:t>
      </w:r>
    </w:p>
    <w:p w14:paraId="7BF94673" w14:textId="77777777" w:rsidR="00BD149E" w:rsidRPr="00660AEF" w:rsidRDefault="00BD149E" w:rsidP="00B77191">
      <w:pPr>
        <w:rPr>
          <w:bCs/>
          <w:szCs w:val="28"/>
        </w:rPr>
      </w:pPr>
      <w:r w:rsidRPr="00660AEF">
        <w:rPr>
          <w:bCs/>
          <w:szCs w:val="28"/>
        </w:rPr>
        <w:t>Радиоактивный распад и выход деления используются в расчетах из стандартного формата библиотеки данных ENDF. Библиотеки распадов могут содержать данные о 4000 нуклидах, которые доступны для расчета. Общее количество различных нуклидов, образующихся в результате деления, преобразования и реакций распада, составляет порядка 1500 [18].</w:t>
      </w:r>
    </w:p>
    <w:p w14:paraId="2510AE67" w14:textId="50FB36E2" w:rsidR="00BD149E" w:rsidRPr="00660AEF" w:rsidRDefault="00532431" w:rsidP="00B77191">
      <w:pPr>
        <w:rPr>
          <w:bCs/>
          <w:szCs w:val="28"/>
        </w:rPr>
      </w:pPr>
      <w:r>
        <w:rPr>
          <w:bCs/>
          <w:szCs w:val="28"/>
        </w:rPr>
        <w:t xml:space="preserve">Программные средства, относящиеся к семейству </w:t>
      </w:r>
      <w:proofErr w:type="gramStart"/>
      <w:r w:rsidR="00BD149E" w:rsidRPr="00660AEF">
        <w:rPr>
          <w:b/>
          <w:bCs/>
          <w:szCs w:val="28"/>
        </w:rPr>
        <w:t>MCU</w:t>
      </w:r>
      <w:proofErr w:type="gramEnd"/>
      <w:r>
        <w:rPr>
          <w:b/>
          <w:bCs/>
          <w:szCs w:val="28"/>
        </w:rPr>
        <w:t xml:space="preserve"> </w:t>
      </w:r>
      <w:r w:rsidRPr="00532431">
        <w:rPr>
          <w:bCs/>
          <w:szCs w:val="28"/>
        </w:rPr>
        <w:t>позволяют быстр</w:t>
      </w:r>
      <w:r>
        <w:rPr>
          <w:bCs/>
          <w:szCs w:val="28"/>
        </w:rPr>
        <w:t>о и четко решать уравнения разной сложности процесса переноса нейтронов, электронов, фотонов и позитивно заряженных частиц с предельной точностью, что ограничивается только имеющимися ядерными данными [19 – 22]</w:t>
      </w:r>
      <w:r w:rsidR="00BD149E" w:rsidRPr="00660AEF">
        <w:rPr>
          <w:bCs/>
          <w:szCs w:val="28"/>
        </w:rPr>
        <w:t xml:space="preserve">.  </w:t>
      </w:r>
    </w:p>
    <w:p w14:paraId="0BFF6C61" w14:textId="37B5734E" w:rsidR="00BD149E" w:rsidRPr="00660AEF" w:rsidRDefault="00532431" w:rsidP="00B77191">
      <w:pPr>
        <w:rPr>
          <w:bCs/>
          <w:szCs w:val="28"/>
        </w:rPr>
      </w:pPr>
      <w:r>
        <w:rPr>
          <w:bCs/>
          <w:szCs w:val="28"/>
        </w:rPr>
        <w:lastRenderedPageBreak/>
        <w:t>Программные средства</w:t>
      </w:r>
      <w:r w:rsidR="00BD149E" w:rsidRPr="00660AEF">
        <w:rPr>
          <w:bCs/>
          <w:szCs w:val="28"/>
        </w:rPr>
        <w:t xml:space="preserve"> МСU</w:t>
      </w:r>
      <w:r>
        <w:rPr>
          <w:bCs/>
          <w:szCs w:val="28"/>
        </w:rPr>
        <w:t xml:space="preserve"> также часто используются для установления точных нейтронно-физических критериев </w:t>
      </w:r>
      <w:r w:rsidR="00BD149E" w:rsidRPr="00660AEF">
        <w:rPr>
          <w:bCs/>
          <w:szCs w:val="28"/>
        </w:rPr>
        <w:t xml:space="preserve">реакторов различных типов, хранилищ топлива и других размножающих систем. </w:t>
      </w:r>
      <w:r>
        <w:rPr>
          <w:bCs/>
          <w:szCs w:val="28"/>
        </w:rPr>
        <w:t>Если рассматривать этот процесс в математическом пространстве, то все будет напоминать условное уравнение, где имеются предельные условия, которые четко описывают поток частиц</w:t>
      </w:r>
      <w:r w:rsidR="00BD149E" w:rsidRPr="00660AEF">
        <w:rPr>
          <w:bCs/>
          <w:szCs w:val="28"/>
        </w:rPr>
        <w:t xml:space="preserve"> [13, 14].  </w:t>
      </w:r>
    </w:p>
    <w:p w14:paraId="60ED793D" w14:textId="2D44FCBE" w:rsidR="00BD149E" w:rsidRPr="00660AEF" w:rsidRDefault="00F34EC6" w:rsidP="00B77191">
      <w:pPr>
        <w:rPr>
          <w:bCs/>
          <w:szCs w:val="28"/>
        </w:rPr>
      </w:pPr>
      <w:r>
        <w:rPr>
          <w:bCs/>
          <w:szCs w:val="28"/>
        </w:rPr>
        <w:t xml:space="preserve">Важно понимать, что любой процесс моделирования потока частиц всегда будет происходить в трехмерной геометрической системе </w:t>
      </w:r>
      <w:r w:rsidR="00BD149E" w:rsidRPr="00660AEF">
        <w:rPr>
          <w:bCs/>
          <w:szCs w:val="28"/>
        </w:rPr>
        <w:t xml:space="preserve">[21]. </w:t>
      </w:r>
      <w:r>
        <w:rPr>
          <w:bCs/>
          <w:szCs w:val="28"/>
        </w:rPr>
        <w:t>Моделирование возможно только при соблюдении точной геометрической модели, материального состава системы и целостного плотного взаимодействия частиц с веществом, физические характеристики которого присутствуют в библиотеках констант</w:t>
      </w:r>
      <w:r w:rsidR="00BD149E" w:rsidRPr="00660AEF">
        <w:rPr>
          <w:bCs/>
          <w:szCs w:val="28"/>
        </w:rPr>
        <w:t xml:space="preserve"> [21].  </w:t>
      </w:r>
    </w:p>
    <w:p w14:paraId="1150F540" w14:textId="77777777" w:rsidR="00BD149E" w:rsidRPr="00660AEF" w:rsidRDefault="00BD149E" w:rsidP="00B77191">
      <w:pPr>
        <w:rPr>
          <w:bCs/>
          <w:szCs w:val="28"/>
        </w:rPr>
      </w:pPr>
      <w:r w:rsidRPr="00660AEF">
        <w:rPr>
          <w:bCs/>
          <w:szCs w:val="28"/>
        </w:rPr>
        <w:t xml:space="preserve">Код </w:t>
      </w:r>
      <w:r w:rsidRPr="00660AEF">
        <w:rPr>
          <w:b/>
          <w:bCs/>
          <w:szCs w:val="28"/>
        </w:rPr>
        <w:t>MCNP</w:t>
      </w:r>
      <w:r w:rsidRPr="00660AEF">
        <w:rPr>
          <w:bCs/>
          <w:szCs w:val="28"/>
        </w:rPr>
        <w:t xml:space="preserve"> (</w:t>
      </w:r>
      <w:proofErr w:type="spellStart"/>
      <w:r w:rsidRPr="00660AEF">
        <w:rPr>
          <w:bCs/>
          <w:szCs w:val="28"/>
        </w:rPr>
        <w:t>Monte</w:t>
      </w:r>
      <w:proofErr w:type="spellEnd"/>
      <w:r w:rsidRPr="00660AEF">
        <w:rPr>
          <w:bCs/>
          <w:szCs w:val="28"/>
        </w:rPr>
        <w:t xml:space="preserve"> Carlo N-</w:t>
      </w:r>
      <w:proofErr w:type="spellStart"/>
      <w:r w:rsidRPr="00660AEF">
        <w:rPr>
          <w:bCs/>
          <w:szCs w:val="28"/>
        </w:rPr>
        <w:t>Particle</w:t>
      </w:r>
      <w:proofErr w:type="spellEnd"/>
      <w:r w:rsidRPr="00660AEF">
        <w:rPr>
          <w:bCs/>
          <w:szCs w:val="28"/>
        </w:rPr>
        <w:t xml:space="preserve">) разработан в Лос-Аламосской национальной лаборатории (Los </w:t>
      </w:r>
      <w:proofErr w:type="spellStart"/>
      <w:r w:rsidRPr="00660AEF">
        <w:rPr>
          <w:bCs/>
          <w:szCs w:val="28"/>
        </w:rPr>
        <w:t>Alamos</w:t>
      </w:r>
      <w:proofErr w:type="spellEnd"/>
      <w:r w:rsidRPr="00660AEF">
        <w:rPr>
          <w:bCs/>
          <w:szCs w:val="28"/>
        </w:rPr>
        <w:t xml:space="preserve"> National Laboratory) в США на языках программирования ANSI С и FORTRAN (90 и 95) [23, 24]. Последняя версия MCNP 5.1.60 выпущена 15 сентября 2010 года. Код относится к кроссплатформенному пакету и может быть использован на </w:t>
      </w:r>
      <w:proofErr w:type="spellStart"/>
      <w:r w:rsidRPr="00660AEF">
        <w:rPr>
          <w:bCs/>
          <w:szCs w:val="28"/>
        </w:rPr>
        <w:t>различ-ных</w:t>
      </w:r>
      <w:proofErr w:type="spellEnd"/>
      <w:r w:rsidRPr="00660AEF">
        <w:rPr>
          <w:bCs/>
          <w:szCs w:val="28"/>
        </w:rPr>
        <w:t xml:space="preserve"> операционных системах. Используется для решения задач в области физики ядерных реакторов, радиационной защиты, радиационной медицины. </w:t>
      </w:r>
    </w:p>
    <w:p w14:paraId="69DD54CA" w14:textId="42C403EA" w:rsidR="00BD149E" w:rsidRPr="00660AEF" w:rsidRDefault="00BD149E" w:rsidP="00B77191">
      <w:pPr>
        <w:rPr>
          <w:bCs/>
          <w:szCs w:val="28"/>
        </w:rPr>
      </w:pPr>
      <w:r w:rsidRPr="00660AEF">
        <w:rPr>
          <w:bCs/>
          <w:szCs w:val="28"/>
        </w:rPr>
        <w:t>MCNP</w:t>
      </w:r>
      <w:r w:rsidR="00F34EC6">
        <w:rPr>
          <w:bCs/>
          <w:szCs w:val="28"/>
        </w:rPr>
        <w:t xml:space="preserve"> – это хорошо адаптивная, универсальная программа, работа которой основывается на методе Монте-Карло. </w:t>
      </w:r>
      <w:r w:rsidR="00A168B1">
        <w:rPr>
          <w:bCs/>
          <w:szCs w:val="28"/>
        </w:rPr>
        <w:t>Результат зависит не только от процесса перемещения нейтронов, электронов и фотонов в общей геометрической системе, но и достаточно сильно зависим от времени, периодичности проведения этих процессов. В разных случаях, код может быть использован в разных форматах переноса: исключительно нейтроны, исключительно фотоны, где образовываются тесные устоявшиеся пары взаимодействий – фотон-электрон, нейтрон-фотон-электрон, электрон-фотон</w:t>
      </w:r>
      <w:r w:rsidR="00A168B1" w:rsidRPr="00660AEF">
        <w:rPr>
          <w:bCs/>
          <w:szCs w:val="28"/>
        </w:rPr>
        <w:t xml:space="preserve"> </w:t>
      </w:r>
      <w:r w:rsidRPr="00660AEF">
        <w:rPr>
          <w:bCs/>
          <w:szCs w:val="28"/>
        </w:rPr>
        <w:t xml:space="preserve">[23, 24]. </w:t>
      </w:r>
      <w:r w:rsidR="00A168B1">
        <w:rPr>
          <w:bCs/>
          <w:szCs w:val="28"/>
        </w:rPr>
        <w:t>В этом случае спектр нейтронных энергий будет колебаться от 10 МэВ до 20 МэВ, в то время, когда спектр энергий электронов и фотонов будет в состоянии существовать в широком диапазоне от 1 КэВ до 1000 МэВ</w:t>
      </w:r>
      <w:r w:rsidRPr="00660AEF">
        <w:rPr>
          <w:bCs/>
          <w:szCs w:val="28"/>
        </w:rPr>
        <w:t xml:space="preserve"> [23, 24]. </w:t>
      </w:r>
      <w:r w:rsidR="00A168B1">
        <w:rPr>
          <w:bCs/>
          <w:szCs w:val="28"/>
        </w:rPr>
        <w:t>В таких условиях проводится процесс вычисления коэффициентов размножения нейтронов для разделяющихся систем по умолчанию.</w:t>
      </w:r>
      <w:r w:rsidRPr="00660AEF">
        <w:rPr>
          <w:bCs/>
          <w:szCs w:val="28"/>
        </w:rPr>
        <w:t xml:space="preserve"> </w:t>
      </w:r>
    </w:p>
    <w:p w14:paraId="3231488B" w14:textId="02C8574A" w:rsidR="008B4F79" w:rsidRPr="00660AEF" w:rsidRDefault="00BD149E" w:rsidP="00B77191">
      <w:pPr>
        <w:rPr>
          <w:bCs/>
          <w:szCs w:val="28"/>
        </w:rPr>
      </w:pPr>
      <w:r w:rsidRPr="00660AEF">
        <w:rPr>
          <w:bCs/>
          <w:szCs w:val="28"/>
        </w:rPr>
        <w:t>MCNP моделирует истории частиц для получения решения задачи переноса, не решая при этом уравнение переноса как таковое. Можно показать, что уравнение, описывающее распределение вероятности плотности частиц для элементов фазового пространства совпадает с интегральным уравнением переноса. Метод Монте-Карло</w:t>
      </w:r>
      <w:r w:rsidR="00A168B1">
        <w:rPr>
          <w:bCs/>
          <w:szCs w:val="28"/>
        </w:rPr>
        <w:t xml:space="preserve"> также достаточно простой в использовании теоретических вычислений статистического процесса, часто используется для решения сложнейших задач, которые невозможно решить с помощью компьютерных технологий, или методов детерминистического характера</w:t>
      </w:r>
      <w:r w:rsidRPr="00660AEF">
        <w:rPr>
          <w:bCs/>
          <w:szCs w:val="28"/>
        </w:rPr>
        <w:t xml:space="preserve"> [23, 24]. В практическом переносе Монте-Карло приводит к реалистичным результатам вычислений.</w:t>
      </w:r>
    </w:p>
    <w:p w14:paraId="21408D81" w14:textId="4481611C" w:rsidR="001551E3" w:rsidRPr="00660AEF" w:rsidRDefault="001551E3" w:rsidP="00B77191">
      <w:pPr>
        <w:rPr>
          <w:bCs/>
          <w:szCs w:val="28"/>
        </w:rPr>
      </w:pPr>
    </w:p>
    <w:p w14:paraId="24953BEB" w14:textId="1BCA5859" w:rsidR="008958C6" w:rsidRPr="003913F7" w:rsidRDefault="001551E3" w:rsidP="003913F7">
      <w:pPr>
        <w:pStyle w:val="2"/>
        <w:rPr>
          <w:szCs w:val="28"/>
        </w:rPr>
      </w:pPr>
      <w:bookmarkStart w:id="14" w:name="_Toc103810623"/>
      <w:bookmarkStart w:id="15" w:name="_Toc103843177"/>
      <w:r w:rsidRPr="00660AEF">
        <w:rPr>
          <w:rStyle w:val="tlid-translation"/>
          <w:szCs w:val="28"/>
        </w:rPr>
        <w:t>Выводы по главе</w:t>
      </w:r>
      <w:bookmarkEnd w:id="14"/>
      <w:bookmarkEnd w:id="15"/>
    </w:p>
    <w:p w14:paraId="0CD95047" w14:textId="77777777" w:rsidR="001551E3" w:rsidRPr="00660AEF" w:rsidRDefault="001551E3" w:rsidP="00B77191">
      <w:pPr>
        <w:ind w:firstLine="708"/>
        <w:rPr>
          <w:bCs/>
          <w:szCs w:val="28"/>
        </w:rPr>
      </w:pPr>
      <w:r w:rsidRPr="00660AEF">
        <w:rPr>
          <w:bCs/>
          <w:szCs w:val="28"/>
        </w:rPr>
        <w:lastRenderedPageBreak/>
        <w:t>Исследовательские реакторы играют ключевую роль в развитии ядерных и радиационных технологий. Основными задачами, стоящими перед эксплуатирующей реактор организацией, являются безопасная и эффективная эксплуатация. Безопасность реактора должна обеспечиваться на каждом этапе работ. Поэтому на каждом ядерном реакторе проводится расчетное сопровождение облучательных и экспериментальных работ, которые приводят, в частности, к изменению нейтронно-физических характеристик реактора. Значительные изменения нейтронно-физических характеристик ядерных реакторов происходят при их конверсии на НОУ топливо, поэтому такие работы сопровождаются расчетами с помощью сертифицированных программных средств.</w:t>
      </w:r>
    </w:p>
    <w:p w14:paraId="164D93F4" w14:textId="77777777" w:rsidR="00A168B1" w:rsidRDefault="00A168B1" w:rsidP="00B77191">
      <w:pPr>
        <w:ind w:firstLine="708"/>
        <w:rPr>
          <w:bCs/>
          <w:szCs w:val="28"/>
        </w:rPr>
      </w:pPr>
      <w:r>
        <w:rPr>
          <w:bCs/>
          <w:szCs w:val="28"/>
        </w:rPr>
        <w:t>В сфере решения нейтронно-физических задач достаточно важным будет процесс достижения оптимального и безопасного планирования работы реактора. Для получения таких результатов лучше всего использовать программные средства, что основываются на получении действительных значений деятельность ИР. Программы в состоянии прогнозировать дальнейшее поведение реактора при нейтронно-физическом условиям работы, включая возможность прогнозирования состояния радиационно-опасных и ядерно-опасных систем</w:t>
      </w:r>
      <w:r w:rsidR="001551E3" w:rsidRPr="00660AEF">
        <w:rPr>
          <w:bCs/>
          <w:szCs w:val="28"/>
        </w:rPr>
        <w:t>.</w:t>
      </w:r>
      <w:r>
        <w:rPr>
          <w:bCs/>
          <w:szCs w:val="28"/>
        </w:rPr>
        <w:t xml:space="preserve"> Программные средства в области нейтронно-физических вычислений могут разделяться на несколько подгрупп в зависимости от сферы применения:</w:t>
      </w:r>
    </w:p>
    <w:p w14:paraId="29B19EA6" w14:textId="77777777" w:rsidR="00A168B1" w:rsidRDefault="00A168B1" w:rsidP="00B77191">
      <w:pPr>
        <w:ind w:firstLine="708"/>
        <w:rPr>
          <w:bCs/>
          <w:szCs w:val="28"/>
        </w:rPr>
      </w:pPr>
      <w:r>
        <w:rPr>
          <w:bCs/>
          <w:szCs w:val="28"/>
        </w:rPr>
        <w:t>- инженерные программные средства;</w:t>
      </w:r>
    </w:p>
    <w:p w14:paraId="0F48548F" w14:textId="452B08EA" w:rsidR="00A168B1" w:rsidRDefault="00A168B1" w:rsidP="00B77191">
      <w:pPr>
        <w:ind w:firstLine="708"/>
        <w:rPr>
          <w:bCs/>
          <w:szCs w:val="28"/>
        </w:rPr>
      </w:pPr>
      <w:r>
        <w:rPr>
          <w:bCs/>
          <w:szCs w:val="28"/>
        </w:rPr>
        <w:t>- имитационные ПС;</w:t>
      </w:r>
    </w:p>
    <w:p w14:paraId="19CBAB61" w14:textId="77777777" w:rsidR="00A168B1" w:rsidRDefault="00A168B1" w:rsidP="00B77191">
      <w:pPr>
        <w:ind w:firstLine="708"/>
        <w:rPr>
          <w:bCs/>
          <w:szCs w:val="28"/>
        </w:rPr>
      </w:pPr>
      <w:r>
        <w:rPr>
          <w:bCs/>
          <w:szCs w:val="28"/>
        </w:rPr>
        <w:t>- петиционные ПС, основанные на работе по методу Монте-Карло.</w:t>
      </w:r>
    </w:p>
    <w:p w14:paraId="1E8226E1" w14:textId="77777777" w:rsidR="001551E3" w:rsidRPr="00660AEF" w:rsidRDefault="001551E3" w:rsidP="00B77191">
      <w:pPr>
        <w:ind w:firstLine="708"/>
        <w:rPr>
          <w:bCs/>
          <w:szCs w:val="28"/>
        </w:rPr>
      </w:pPr>
      <w:r w:rsidRPr="00660AEF">
        <w:rPr>
          <w:bCs/>
          <w:szCs w:val="28"/>
        </w:rPr>
        <w:t xml:space="preserve">Таким образом, исследования нейтронно-физических характеристик исследовательских реакторов являются архиважными и востребованными, и вносят свой вклад в повышении уровня безопасности ядерных установок. </w:t>
      </w:r>
    </w:p>
    <w:p w14:paraId="32774172" w14:textId="77777777" w:rsidR="001551E3" w:rsidRPr="00660AEF" w:rsidRDefault="001551E3" w:rsidP="00B77191">
      <w:pPr>
        <w:rPr>
          <w:bCs/>
          <w:szCs w:val="28"/>
        </w:rPr>
      </w:pPr>
    </w:p>
    <w:p w14:paraId="27B8C81A" w14:textId="77777777" w:rsidR="00EE3D10" w:rsidRPr="00660AEF" w:rsidRDefault="00EE3D10" w:rsidP="00B77191">
      <w:pPr>
        <w:ind w:firstLine="0"/>
        <w:rPr>
          <w:rFonts w:eastAsia="Times New Roman"/>
          <w:szCs w:val="28"/>
          <w:lang w:eastAsia="ru-RU"/>
        </w:rPr>
      </w:pPr>
      <w:r w:rsidRPr="00660AEF">
        <w:rPr>
          <w:rFonts w:eastAsia="Times New Roman"/>
          <w:szCs w:val="28"/>
          <w:lang w:eastAsia="ru-RU"/>
        </w:rPr>
        <w:br w:type="page"/>
      </w:r>
    </w:p>
    <w:p w14:paraId="76E14B7C" w14:textId="77777777" w:rsidR="001974DC" w:rsidRPr="00660AEF" w:rsidRDefault="001C0028" w:rsidP="00B77191">
      <w:pPr>
        <w:pStyle w:val="1"/>
      </w:pPr>
      <w:bookmarkStart w:id="16" w:name="_Toc22985185"/>
      <w:bookmarkStart w:id="17" w:name="_Toc103810624"/>
      <w:bookmarkStart w:id="18" w:name="_Toc103843178"/>
      <w:bookmarkStart w:id="19" w:name="_Toc388333146"/>
      <w:bookmarkStart w:id="20" w:name="_Toc389612511"/>
      <w:bookmarkStart w:id="21" w:name="_Toc453637040"/>
      <w:bookmarkStart w:id="22" w:name="_Toc453637048"/>
      <w:r w:rsidRPr="00660AEF">
        <w:lastRenderedPageBreak/>
        <w:t>ИСПОЛЬЗОВАННЫЕ</w:t>
      </w:r>
      <w:r w:rsidR="00EE3D10" w:rsidRPr="00660AEF">
        <w:t xml:space="preserve"> МЕТОДЫ И ПОДХОДЫ</w:t>
      </w:r>
      <w:bookmarkEnd w:id="16"/>
      <w:bookmarkEnd w:id="17"/>
      <w:bookmarkEnd w:id="18"/>
    </w:p>
    <w:p w14:paraId="3C19BD2C" w14:textId="40AF3BB4" w:rsidR="004A7581" w:rsidRPr="00660AEF" w:rsidRDefault="004A7581" w:rsidP="00B77191">
      <w:pPr>
        <w:rPr>
          <w:b/>
          <w:bCs/>
          <w:lang w:eastAsia="ru-RU"/>
        </w:rPr>
      </w:pPr>
    </w:p>
    <w:p w14:paraId="686EA821" w14:textId="0C7176AC" w:rsidR="00EF687A" w:rsidRPr="003913F7" w:rsidRDefault="00EF687A" w:rsidP="003913F7">
      <w:pPr>
        <w:pStyle w:val="2"/>
        <w:rPr>
          <w:bCs/>
          <w:szCs w:val="28"/>
        </w:rPr>
      </w:pPr>
      <w:bookmarkStart w:id="23" w:name="_Toc103810625"/>
      <w:bookmarkStart w:id="24" w:name="_Toc103843179"/>
      <w:r w:rsidRPr="00660AEF">
        <w:rPr>
          <w:bCs/>
          <w:szCs w:val="28"/>
        </w:rPr>
        <w:t>Метод Монте-Карло и программное средство MCNP</w:t>
      </w:r>
      <w:bookmarkEnd w:id="23"/>
      <w:bookmarkEnd w:id="24"/>
    </w:p>
    <w:p w14:paraId="7834EF19" w14:textId="77777777" w:rsidR="00EF687A" w:rsidRPr="00660AEF" w:rsidRDefault="00EF687A" w:rsidP="00B77191">
      <w:pPr>
        <w:rPr>
          <w:bCs/>
          <w:szCs w:val="28"/>
        </w:rPr>
      </w:pPr>
      <w:r w:rsidRPr="00660AEF">
        <w:rPr>
          <w:bCs/>
          <w:szCs w:val="28"/>
        </w:rPr>
        <w:t xml:space="preserve">В настоящей диссертации используется метод Монте-Карло для определения нейтронно-физических характеристик активной зоны реактора ВВР-К с боковым бериллиевым отражателем нейтронов, в частности, определяются распределения нейтронных потоков в разных облучательных позициях и фактических скоростей реакций на бериллии. </w:t>
      </w:r>
    </w:p>
    <w:p w14:paraId="21C58E9D" w14:textId="09B5D5CD" w:rsidR="00EF687A" w:rsidRPr="00660AEF" w:rsidRDefault="00EF687A" w:rsidP="00B77191">
      <w:pPr>
        <w:ind w:firstLine="720"/>
        <w:rPr>
          <w:bCs/>
          <w:szCs w:val="28"/>
        </w:rPr>
      </w:pPr>
      <w:r w:rsidRPr="00660AEF">
        <w:rPr>
          <w:bCs/>
          <w:szCs w:val="28"/>
        </w:rPr>
        <w:t xml:space="preserve">Этот метод позволяет обойти проблему эффектов спектрального и пространственно-резонансного </w:t>
      </w:r>
      <w:proofErr w:type="spellStart"/>
      <w:r w:rsidRPr="00660AEF">
        <w:rPr>
          <w:bCs/>
          <w:szCs w:val="28"/>
        </w:rPr>
        <w:t>самоэкранирования</w:t>
      </w:r>
      <w:proofErr w:type="spellEnd"/>
      <w:r w:rsidRPr="00660AEF">
        <w:rPr>
          <w:bCs/>
          <w:szCs w:val="28"/>
        </w:rPr>
        <w:t xml:space="preserve">, поскольку отслеживаются отдельные частицы и используются данные сечения с непрерывной энергией. Более того, </w:t>
      </w:r>
      <w:r w:rsidR="00A168B1">
        <w:rPr>
          <w:bCs/>
          <w:szCs w:val="28"/>
        </w:rPr>
        <w:t>метод Монте-Карло стоит воспринимать, как целостный и стабильно работающий метой получения расчетов в трехмерной геометрической системе, что намного лучше в плане изучения реакторов, чем примитивные диффузионные средства</w:t>
      </w:r>
      <w:r w:rsidRPr="00660AEF">
        <w:rPr>
          <w:bCs/>
          <w:szCs w:val="28"/>
        </w:rPr>
        <w:t xml:space="preserve">. Чтобы применить метод Монте-Карло для расчета выгорания реактора, делается ряд дополнительных предположений. По сути, основные уравнения упрощаются, как обычно, за счет пространственной дискретизации состава нуклидов, потока нейтронов и </w:t>
      </w:r>
      <w:proofErr w:type="spellStart"/>
      <w:r w:rsidRPr="00660AEF">
        <w:rPr>
          <w:bCs/>
          <w:szCs w:val="28"/>
        </w:rPr>
        <w:t>одногрупповых</w:t>
      </w:r>
      <w:proofErr w:type="spellEnd"/>
      <w:r w:rsidRPr="00660AEF">
        <w:rPr>
          <w:bCs/>
          <w:szCs w:val="28"/>
        </w:rPr>
        <w:t xml:space="preserve"> сечений, а также за счет использования усредненных данных для заранее заданных временных шагов.</w:t>
      </w:r>
    </w:p>
    <w:p w14:paraId="397B87DE" w14:textId="4FCE62F7" w:rsidR="00B97026" w:rsidRDefault="00B97026" w:rsidP="00B77191">
      <w:pPr>
        <w:ind w:firstLine="720"/>
        <w:rPr>
          <w:szCs w:val="28"/>
        </w:rPr>
      </w:pPr>
      <w:r w:rsidRPr="00B97026">
        <w:rPr>
          <w:szCs w:val="28"/>
        </w:rPr>
        <w:t xml:space="preserve">Как известно, первое упоминание метода Монте-Карло было в начале 1940-х годах, тогда Дж. Фон Нейман, Э. Ферми, Н. Метрополис, С. </w:t>
      </w:r>
      <w:proofErr w:type="spellStart"/>
      <w:r w:rsidRPr="00B97026">
        <w:rPr>
          <w:szCs w:val="28"/>
        </w:rPr>
        <w:t>Улам</w:t>
      </w:r>
      <w:proofErr w:type="spellEnd"/>
      <w:r w:rsidRPr="00B97026">
        <w:rPr>
          <w:szCs w:val="28"/>
        </w:rPr>
        <w:t xml:space="preserve"> и другие ученые впервые рассмотрели применение методов статистической выборки для решения задач диффузии нейтронов. Первое моделирование методом Монте-Карло было выполнено на</w:t>
      </w:r>
      <w:r w:rsidR="00A168B1">
        <w:rPr>
          <w:szCs w:val="28"/>
        </w:rPr>
        <w:t xml:space="preserve"> компьютере ENIAC в 1945/46 гг. </w:t>
      </w:r>
      <w:r w:rsidRPr="00B97026">
        <w:rPr>
          <w:szCs w:val="28"/>
        </w:rPr>
        <w:t>[29].</w:t>
      </w:r>
    </w:p>
    <w:p w14:paraId="126E98E0" w14:textId="615B28BA" w:rsidR="00EF687A" w:rsidRDefault="00A168B1" w:rsidP="00B77191">
      <w:pPr>
        <w:ind w:firstLine="720"/>
        <w:rPr>
          <w:szCs w:val="28"/>
        </w:rPr>
      </w:pPr>
      <w:r>
        <w:rPr>
          <w:szCs w:val="28"/>
        </w:rPr>
        <w:t>Особенность метода Монте-Карло в том, что для получения точных расчетов</w:t>
      </w:r>
      <w:r w:rsidR="000C079C">
        <w:rPr>
          <w:szCs w:val="28"/>
        </w:rPr>
        <w:t xml:space="preserve"> достаточно провести «теоретический эксперимент». Он заключается в подробном отслеживании направлений передвижения большого количества элементарных частиц, для выведения средних показателей частиц. Иными словами, это обнаружение среднестатистических данных поведения частиц, и использование этих данных для проведения дальнейших расчетов. Активная популяризация метода Монте-Карло произошла в 70-е годы прошлого столетия. Это было связано с существенным расширением сферы применения в области информатики и компьютерной техники. Основными принципами рассматриваемого метода есть процесс уменьшения дисперсии, использование особенностей </w:t>
      </w:r>
      <w:r w:rsidR="000C079C" w:rsidRPr="00B97026">
        <w:rPr>
          <w:szCs w:val="28"/>
        </w:rPr>
        <w:t>MCNP</w:t>
      </w:r>
      <w:r w:rsidR="000C079C">
        <w:rPr>
          <w:szCs w:val="28"/>
        </w:rPr>
        <w:t>. Ключевое внимание всегда уделялось библиотекам с данными микроскопических сечений, которые и влияли на точность получения расчетных данных любой процедуры моделирования, который основывается на практике переноса частиц</w:t>
      </w:r>
      <w:r w:rsidR="008C01EF" w:rsidRPr="008C01EF">
        <w:rPr>
          <w:szCs w:val="28"/>
        </w:rPr>
        <w:t xml:space="preserve"> </w:t>
      </w:r>
      <w:r w:rsidR="008C01EF" w:rsidRPr="00B97026">
        <w:rPr>
          <w:szCs w:val="28"/>
        </w:rPr>
        <w:t>[30]</w:t>
      </w:r>
      <w:r w:rsidR="00B97026" w:rsidRPr="00B97026">
        <w:rPr>
          <w:szCs w:val="28"/>
        </w:rPr>
        <w:t>.</w:t>
      </w:r>
    </w:p>
    <w:p w14:paraId="7C73853E" w14:textId="77777777" w:rsidR="00B97026" w:rsidRPr="00660AEF" w:rsidRDefault="00B97026" w:rsidP="00B77191">
      <w:pPr>
        <w:ind w:firstLine="720"/>
        <w:rPr>
          <w:b/>
          <w:bCs/>
          <w:szCs w:val="28"/>
        </w:rPr>
      </w:pPr>
    </w:p>
    <w:p w14:paraId="60FEDEE8" w14:textId="256EF079" w:rsidR="00EF687A" w:rsidRPr="003913F7" w:rsidRDefault="00EF687A" w:rsidP="003913F7">
      <w:pPr>
        <w:pStyle w:val="3"/>
        <w:rPr>
          <w:bCs/>
          <w:szCs w:val="28"/>
        </w:rPr>
      </w:pPr>
      <w:bookmarkStart w:id="25" w:name="_Toc103810626"/>
      <w:bookmarkStart w:id="26" w:name="_Toc103843180"/>
      <w:r w:rsidRPr="00660AEF">
        <w:rPr>
          <w:bCs/>
          <w:szCs w:val="28"/>
        </w:rPr>
        <w:t>Основные принципы метода Монте-Карло</w:t>
      </w:r>
      <w:bookmarkEnd w:id="25"/>
      <w:bookmarkEnd w:id="26"/>
    </w:p>
    <w:p w14:paraId="193E38C8" w14:textId="4A1B9118" w:rsidR="00EE378D" w:rsidRPr="00EE378D" w:rsidRDefault="000C079C" w:rsidP="00B77191">
      <w:pPr>
        <w:ind w:firstLine="720"/>
        <w:rPr>
          <w:szCs w:val="28"/>
        </w:rPr>
      </w:pPr>
      <w:r>
        <w:rPr>
          <w:szCs w:val="28"/>
        </w:rPr>
        <w:t xml:space="preserve">Рассмотрим метод Монте-Карло немного подробнее. Это фундаментальный, один из самых распространенных математических методов, который используется для решения задач, что основываются на процессе </w:t>
      </w:r>
      <w:r>
        <w:rPr>
          <w:szCs w:val="28"/>
        </w:rPr>
        <w:lastRenderedPageBreak/>
        <w:t xml:space="preserve">перемещения частиц в объеме вещества. в современном мире, метод Монте-Карло неоднократно используется в информатике, физике, в разработке новых технологий. Естественно, такое широкое применение метода не может ограничиваться на одних задачах по переносу частиц. В общем контексте, метод Монте-Карло часто используется для осуществления процессов интегрирования и оптимизации полученных данных в целом </w:t>
      </w:r>
      <w:r w:rsidR="00EE378D" w:rsidRPr="00EE378D">
        <w:rPr>
          <w:szCs w:val="28"/>
        </w:rPr>
        <w:t xml:space="preserve">[31]. </w:t>
      </w:r>
      <w:r>
        <w:rPr>
          <w:szCs w:val="28"/>
        </w:rPr>
        <w:t>В фундаментальном понимании, метод Монте-Карло реализовывается с помощью наблюдательного процесса перемещения частицы от источника до конца. То есть, получаем действительные практические результаты активности частиц, вместо приближенной информации, как при использовании альтернативных методов. Для правильного выбора нужных процессов и событий неоднократно используются случайные или псевдослучайные числа. Последние значения используются в том случае, когда нужно получить конкретный результат. Оперируя центральной предельной теоремой и теоремой больших чисел, нам удается из среднего поведения моделируемых частиц получить средний показатель поведения частиц физической модели. Точность полученных результатов будет увеличиваться прямо пропорционально количеству отслеживаемых частиц</w:t>
      </w:r>
      <w:r w:rsidR="008C01EF" w:rsidRPr="008C01EF">
        <w:rPr>
          <w:szCs w:val="28"/>
        </w:rPr>
        <w:t xml:space="preserve"> </w:t>
      </w:r>
      <w:r w:rsidR="008C01EF" w:rsidRPr="00B97026">
        <w:rPr>
          <w:szCs w:val="28"/>
        </w:rPr>
        <w:t>[30</w:t>
      </w:r>
      <w:r w:rsidR="0027799A">
        <w:rPr>
          <w:szCs w:val="28"/>
        </w:rPr>
        <w:t xml:space="preserve">, </w:t>
      </w:r>
      <w:r w:rsidR="00FF4655">
        <w:rPr>
          <w:szCs w:val="28"/>
          <w:lang w:val="en-US"/>
        </w:rPr>
        <w:t>p</w:t>
      </w:r>
      <w:r w:rsidR="0027799A">
        <w:rPr>
          <w:szCs w:val="28"/>
        </w:rPr>
        <w:t>.</w:t>
      </w:r>
      <w:r w:rsidR="00FF4655" w:rsidRPr="00FF4655">
        <w:rPr>
          <w:szCs w:val="28"/>
        </w:rPr>
        <w:t xml:space="preserve"> </w:t>
      </w:r>
      <w:r w:rsidR="0027799A">
        <w:rPr>
          <w:szCs w:val="28"/>
        </w:rPr>
        <w:t>96</w:t>
      </w:r>
      <w:r w:rsidR="008C01EF" w:rsidRPr="00B97026">
        <w:rPr>
          <w:szCs w:val="28"/>
        </w:rPr>
        <w:t>]</w:t>
      </w:r>
      <w:r w:rsidR="00EE378D" w:rsidRPr="00EE378D">
        <w:rPr>
          <w:szCs w:val="28"/>
        </w:rPr>
        <w:t>.</w:t>
      </w:r>
    </w:p>
    <w:p w14:paraId="03151525" w14:textId="0CE5D36A" w:rsidR="00EE378D" w:rsidRPr="00EE378D" w:rsidRDefault="000C079C" w:rsidP="00B77191">
      <w:pPr>
        <w:ind w:firstLine="720"/>
        <w:rPr>
          <w:szCs w:val="28"/>
        </w:rPr>
      </w:pPr>
      <w:r>
        <w:rPr>
          <w:szCs w:val="28"/>
        </w:rPr>
        <w:t xml:space="preserve">При подробном изучении метода Монте-Карло, можно заметить, что решения уравнения переноса частиц полностью эквивалентен существующему уравнению Больцмана, так как при случайном выборе получаем аналогичную оценку интегралов. Как известно, определенные, не связанные между собой физические события и тесное взаимодействие частиц в геометрической системе моделирования некоррелированные. Это позволяет нам проводит процесс моделирования последовательно. Это является основополагающей фундаментальной основой метода Монте-Карло.    </w:t>
      </w:r>
      <w:r w:rsidR="008C01EF" w:rsidRPr="00B97026">
        <w:rPr>
          <w:szCs w:val="28"/>
        </w:rPr>
        <w:t>[30</w:t>
      </w:r>
      <w:r w:rsidR="003913F7">
        <w:rPr>
          <w:szCs w:val="28"/>
        </w:rPr>
        <w:t xml:space="preserve">, </w:t>
      </w:r>
      <w:r w:rsidR="00FF4655">
        <w:rPr>
          <w:szCs w:val="28"/>
          <w:lang w:val="en-US"/>
        </w:rPr>
        <w:t>p</w:t>
      </w:r>
      <w:r w:rsidR="003913F7">
        <w:rPr>
          <w:szCs w:val="28"/>
        </w:rPr>
        <w:t>.</w:t>
      </w:r>
      <w:r w:rsidR="00FF4655" w:rsidRPr="00E543BC">
        <w:rPr>
          <w:szCs w:val="28"/>
        </w:rPr>
        <w:t xml:space="preserve"> </w:t>
      </w:r>
      <w:r w:rsidR="001D7344">
        <w:rPr>
          <w:szCs w:val="28"/>
        </w:rPr>
        <w:t>9</w:t>
      </w:r>
      <w:r w:rsidR="0027799A">
        <w:rPr>
          <w:szCs w:val="28"/>
        </w:rPr>
        <w:t>7</w:t>
      </w:r>
      <w:r w:rsidR="008C01EF" w:rsidRPr="00B97026">
        <w:rPr>
          <w:szCs w:val="28"/>
        </w:rPr>
        <w:t>]</w:t>
      </w:r>
      <w:r w:rsidR="00EE378D" w:rsidRPr="00EE378D">
        <w:rPr>
          <w:szCs w:val="28"/>
        </w:rPr>
        <w:t>.</w:t>
      </w:r>
    </w:p>
    <w:p w14:paraId="5AD8E0AA" w14:textId="75A8D1B7" w:rsidR="00EE378D" w:rsidRPr="008C01EF" w:rsidRDefault="000C079C" w:rsidP="00B77191">
      <w:pPr>
        <w:ind w:firstLine="720"/>
        <w:rPr>
          <w:szCs w:val="28"/>
        </w:rPr>
      </w:pPr>
      <w:r>
        <w:rPr>
          <w:szCs w:val="28"/>
        </w:rPr>
        <w:t xml:space="preserve">Активной использование энергетических объединений, угловой и пространственной сетки </w:t>
      </w:r>
      <w:r w:rsidR="00201845" w:rsidRPr="00EE378D">
        <w:rPr>
          <w:szCs w:val="28"/>
        </w:rPr>
        <w:t>из-за явного отслеживания частиц</w:t>
      </w:r>
      <w:r w:rsidR="00201845">
        <w:rPr>
          <w:szCs w:val="28"/>
        </w:rPr>
        <w:t xml:space="preserve"> в методе Монте-Карло не требуется. </w:t>
      </w:r>
      <w:r w:rsidR="00EE378D" w:rsidRPr="00EE378D">
        <w:rPr>
          <w:szCs w:val="28"/>
        </w:rPr>
        <w:t xml:space="preserve">В результате коды Монте-Карло могут использовать точечные (непрерывные энергии) данные поперечного сечения взаимодействия, что устраняет необходимость в многогрупповом усреднении и автоматически гарантирует правильную обработку резонансов поперечного сечения. Более того, поскольку события выбираются непосредственно из физических законов первого принципа, </w:t>
      </w:r>
      <w:r>
        <w:rPr>
          <w:szCs w:val="28"/>
        </w:rPr>
        <w:t xml:space="preserve">полностью отсутствует необходимость проведения аппроксимации углового распределения частиц, которые ранее были рассеяны полиномами Лежандра. Этот процесс аналогичен с тем, который проводится с кодами при использовании диффузионного метода. </w:t>
      </w:r>
    </w:p>
    <w:p w14:paraId="4D2FCAC0" w14:textId="68B48B03" w:rsidR="00EE378D" w:rsidRPr="00EE378D" w:rsidRDefault="000C079C" w:rsidP="00B77191">
      <w:pPr>
        <w:ind w:firstLine="720"/>
        <w:rPr>
          <w:szCs w:val="28"/>
        </w:rPr>
      </w:pPr>
      <w:r>
        <w:rPr>
          <w:szCs w:val="28"/>
        </w:rPr>
        <w:t xml:space="preserve">При работе с расчетами реакторов, метод Монте-Карло достаточно часто используется для точного определения </w:t>
      </w:r>
      <w:r w:rsidR="00E03E9B">
        <w:rPr>
          <w:szCs w:val="28"/>
        </w:rPr>
        <w:t>областей, которые в полной мере заполнены энергетическим топливом, теплоносителей, конструкционных ресурсов и так далее. Создаваемые коды на методе Монте-Карло намного эффективнее и полезнее, чем детерминированные коды для разных структурных систем. В первую очередь, такая эффективность объясняется тем, что при использовании метода Монте-Карло коэффициент ут</w:t>
      </w:r>
      <w:r w:rsidR="00064A10">
        <w:rPr>
          <w:szCs w:val="28"/>
        </w:rPr>
        <w:t xml:space="preserve">ечки нейтронов намного </w:t>
      </w:r>
      <w:r w:rsidR="00064A10">
        <w:rPr>
          <w:szCs w:val="28"/>
        </w:rPr>
        <w:lastRenderedPageBreak/>
        <w:t>выше, чем аналогичный показатель, получаемый исходя из детерминированных кодов. Также существенно расширено количество вариаций нейтронно-физических характеристик и особенностей в граничных условиях, которые уже слабо обрабатываются детерминированными кодами</w:t>
      </w:r>
      <w:r w:rsidR="008C01EF" w:rsidRPr="008C01EF">
        <w:rPr>
          <w:szCs w:val="28"/>
        </w:rPr>
        <w:t xml:space="preserve"> </w:t>
      </w:r>
      <w:r w:rsidR="008C01EF" w:rsidRPr="00B97026">
        <w:rPr>
          <w:szCs w:val="28"/>
        </w:rPr>
        <w:t>[30</w:t>
      </w:r>
      <w:r w:rsidR="001D7344">
        <w:rPr>
          <w:szCs w:val="28"/>
        </w:rPr>
        <w:t xml:space="preserve">, </w:t>
      </w:r>
      <w:r w:rsidR="00FF4655">
        <w:rPr>
          <w:szCs w:val="28"/>
          <w:lang w:val="en-US"/>
        </w:rPr>
        <w:t>p</w:t>
      </w:r>
      <w:r w:rsidR="001D7344">
        <w:rPr>
          <w:szCs w:val="28"/>
        </w:rPr>
        <w:t>.</w:t>
      </w:r>
      <w:r w:rsidR="00FF4655" w:rsidRPr="00FF4655">
        <w:rPr>
          <w:szCs w:val="28"/>
        </w:rPr>
        <w:t xml:space="preserve"> </w:t>
      </w:r>
      <w:r w:rsidR="001D7344">
        <w:rPr>
          <w:szCs w:val="28"/>
        </w:rPr>
        <w:t>98</w:t>
      </w:r>
      <w:r w:rsidR="008C01EF" w:rsidRPr="00B97026">
        <w:rPr>
          <w:szCs w:val="28"/>
        </w:rPr>
        <w:t>]</w:t>
      </w:r>
      <w:r w:rsidR="00EE378D" w:rsidRPr="00EE378D">
        <w:rPr>
          <w:szCs w:val="28"/>
        </w:rPr>
        <w:t>.</w:t>
      </w:r>
    </w:p>
    <w:p w14:paraId="3D82154C" w14:textId="4EF16498" w:rsidR="00EE378D" w:rsidRPr="00085B12" w:rsidRDefault="00EE378D" w:rsidP="00B77191">
      <w:pPr>
        <w:ind w:firstLine="720"/>
        <w:rPr>
          <w:szCs w:val="28"/>
        </w:rPr>
      </w:pPr>
      <w:r w:rsidRPr="00EE378D">
        <w:rPr>
          <w:szCs w:val="28"/>
        </w:rPr>
        <w:t>Начиная с 1980-х годов стали доступны во всем мире компьютерные коды, в основе которых реализован метод Монте-Карло для переноса нейтронов.  Широкое применение таких кодов ограничивалось техническими характеристиками компьютеров. После увеличения производительности компьютеров они стали широко применяться для научных приложений в университетах и других организациях. Примерно даже пять лет назад было бы невозможно выполнить полномасштабные моделирование ядерного реактора, однако, наличие, в настоящее время, суперкомпьютеров позволяет проводи</w:t>
      </w:r>
      <w:r w:rsidR="00064A10">
        <w:rPr>
          <w:szCs w:val="28"/>
        </w:rPr>
        <w:t>ть большое количество итераций.</w:t>
      </w:r>
    </w:p>
    <w:p w14:paraId="61D0A0E0" w14:textId="0AFCC72A" w:rsidR="00EE378D" w:rsidRDefault="00EE378D" w:rsidP="00B77191">
      <w:pPr>
        <w:ind w:firstLine="720"/>
        <w:rPr>
          <w:szCs w:val="28"/>
        </w:rPr>
      </w:pPr>
      <w:r w:rsidRPr="00EE378D">
        <w:rPr>
          <w:szCs w:val="28"/>
        </w:rPr>
        <w:t>Монте-Карло N-частица (MCNP) – это универсальный транспортный код Монте-Карло, первоначально разработанный группой Монте-Карло (Группа X-6) в Отделе прикладной теоретической физики в Национальной лаборатории Лос-Аламоса [25]. В 1963 году в LANL был выпущен первый код MCS, основанный на методе Монте-Карло. Последующие улучшенные и обобщенные коды включали MCN (1965), MCNG (1973, добавлен перенос фотонов) и MCNP (1977, улучшенный перенос связанных нейтронов и фотонов). В 1983 году код впервые стал доступен MCNP3 на международном уровне [32]. Код раньше ограничивался энергиями частиц до 20 МэВ, что достаточно для задач, связанных с нейтронно-индуцированным делением в критических конфигурациях. Однако недавно код был расширен до энергий до 5 ГэВ для нейтронов и протонов путем объединения MCNP с ранее независимыми кодами физики высоких энергий [33]. Новый код, разработанный независимо от MCNP, теперь называется MCNPX, самый последний выпуск, которого — это версия MCNP6.2 датируемая от мая 2013 г. Следует отметить, что физические процессы, имеющие отношение к данной диссертации, могут быть адекватно рассмотрены с помощью стандартного кода MCNP</w:t>
      </w:r>
      <w:r w:rsidR="008C01EF" w:rsidRPr="008C01EF">
        <w:rPr>
          <w:szCs w:val="28"/>
        </w:rPr>
        <w:t xml:space="preserve"> </w:t>
      </w:r>
      <w:r w:rsidR="008C01EF" w:rsidRPr="00B97026">
        <w:rPr>
          <w:szCs w:val="28"/>
        </w:rPr>
        <w:t>[30</w:t>
      </w:r>
      <w:r w:rsidR="001D7344">
        <w:rPr>
          <w:szCs w:val="28"/>
        </w:rPr>
        <w:t xml:space="preserve">, </w:t>
      </w:r>
      <w:r w:rsidR="00FF4655">
        <w:rPr>
          <w:szCs w:val="28"/>
          <w:lang w:val="en-US"/>
        </w:rPr>
        <w:t>p</w:t>
      </w:r>
      <w:r w:rsidR="001D7344">
        <w:rPr>
          <w:szCs w:val="28"/>
        </w:rPr>
        <w:t>.</w:t>
      </w:r>
      <w:r w:rsidR="00FF4655" w:rsidRPr="00FF4655">
        <w:rPr>
          <w:szCs w:val="28"/>
        </w:rPr>
        <w:t xml:space="preserve"> </w:t>
      </w:r>
      <w:r w:rsidR="001D7344">
        <w:rPr>
          <w:szCs w:val="28"/>
        </w:rPr>
        <w:t>99</w:t>
      </w:r>
      <w:r w:rsidR="008C01EF" w:rsidRPr="00B97026">
        <w:rPr>
          <w:szCs w:val="28"/>
        </w:rPr>
        <w:t>]</w:t>
      </w:r>
      <w:r w:rsidRPr="00EE378D">
        <w:rPr>
          <w:szCs w:val="28"/>
        </w:rPr>
        <w:t xml:space="preserve">. </w:t>
      </w:r>
    </w:p>
    <w:p w14:paraId="25828BEF" w14:textId="091410AE" w:rsidR="00EF687A" w:rsidRPr="00085B12" w:rsidRDefault="00EF687A" w:rsidP="00B77191">
      <w:pPr>
        <w:ind w:firstLine="720"/>
        <w:rPr>
          <w:b/>
          <w:szCs w:val="28"/>
        </w:rPr>
      </w:pPr>
      <w:r w:rsidRPr="00085B12">
        <w:rPr>
          <w:b/>
          <w:szCs w:val="28"/>
        </w:rPr>
        <w:t>Методы уменьшения дисперсии</w:t>
      </w:r>
    </w:p>
    <w:p w14:paraId="1C3F0B18" w14:textId="7738F403" w:rsidR="00EF687A" w:rsidRPr="00660AEF" w:rsidRDefault="007D307A" w:rsidP="00B77191">
      <w:pPr>
        <w:ind w:firstLine="720"/>
        <w:rPr>
          <w:szCs w:val="28"/>
        </w:rPr>
      </w:pPr>
      <w:r>
        <w:rPr>
          <w:szCs w:val="28"/>
        </w:rPr>
        <w:t xml:space="preserve">Наиболее оптимальным подходом к Монте-Карло можно считать в точечном, грамотном моделировании каждого трека частицы, события и действия, что существуют в природе, и основаны на фактической длине сечений всех зависимых процессов, свободного пробега и так далее. во многих случаях подобный вариант реализации метода Монте-Карло стоит считать аналоговым. И в большинстве случаев его применения он вряд ли будет эффективным; есть вариант разработки достаточного количества разных стратегий – от примитивного до уникального – что весьма хорошо оптимизирует существующие процессы метода Монте-Карло. Последний вариант достаточно грамотный и неоднократно использовался для получения лучших и точных результатов для заранее установленного количества частиц, которые необходимо отслеживать. На практике было установлено, что процесс </w:t>
      </w:r>
      <w:r>
        <w:rPr>
          <w:szCs w:val="28"/>
        </w:rPr>
        <w:lastRenderedPageBreak/>
        <w:t>уменьшения дисперсии обязательный, если целью будет получение четкого ответа при минимальной затрате времени на изучаемую проблему</w:t>
      </w:r>
      <w:r w:rsidR="00EF687A" w:rsidRPr="00660AEF">
        <w:rPr>
          <w:szCs w:val="28"/>
        </w:rPr>
        <w:t xml:space="preserve"> [32]. </w:t>
      </w:r>
    </w:p>
    <w:p w14:paraId="39996532" w14:textId="60032758" w:rsidR="00EF687A" w:rsidRPr="00660AEF" w:rsidRDefault="007D307A" w:rsidP="00B77191">
      <w:pPr>
        <w:ind w:firstLine="720"/>
        <w:rPr>
          <w:szCs w:val="28"/>
        </w:rPr>
      </w:pPr>
      <w:r>
        <w:rPr>
          <w:szCs w:val="28"/>
        </w:rPr>
        <w:t xml:space="preserve">Процесс уменьшении дисперсии позволяет перенаправить максимальное количество компьютерного времени на те частицы в фазовом пространстве, что по максимуму смогут повлиять на получение соответствующих результатов. То есть, уменьшение дисперсии способствуют увеличению КПД работы компьютера при одновременном уменьшении времени, что гарантирует получения действительных результатов в кротчайшие сроки </w:t>
      </w:r>
      <w:r w:rsidR="0062767E" w:rsidRPr="0062767E">
        <w:rPr>
          <w:szCs w:val="28"/>
        </w:rPr>
        <w:t>[30</w:t>
      </w:r>
      <w:r w:rsidR="001D7344">
        <w:rPr>
          <w:szCs w:val="28"/>
        </w:rPr>
        <w:t xml:space="preserve">, </w:t>
      </w:r>
      <w:r w:rsidR="00FF4655">
        <w:rPr>
          <w:szCs w:val="28"/>
          <w:lang w:val="en-US"/>
        </w:rPr>
        <w:t>p</w:t>
      </w:r>
      <w:r w:rsidR="001D7344">
        <w:rPr>
          <w:szCs w:val="28"/>
        </w:rPr>
        <w:t>.</w:t>
      </w:r>
      <w:r w:rsidR="00FF4655" w:rsidRPr="00FF4655">
        <w:rPr>
          <w:szCs w:val="28"/>
        </w:rPr>
        <w:t xml:space="preserve"> </w:t>
      </w:r>
      <w:r w:rsidR="001D7344">
        <w:rPr>
          <w:szCs w:val="28"/>
        </w:rPr>
        <w:t>100</w:t>
      </w:r>
      <w:r w:rsidR="0062767E" w:rsidRPr="0062767E">
        <w:rPr>
          <w:szCs w:val="28"/>
        </w:rPr>
        <w:t>]</w:t>
      </w:r>
      <w:r w:rsidR="00EF687A" w:rsidRPr="00660AEF">
        <w:rPr>
          <w:szCs w:val="28"/>
        </w:rPr>
        <w:t>.</w:t>
      </w:r>
    </w:p>
    <w:p w14:paraId="4CCC01F6" w14:textId="7C824AD0" w:rsidR="00EF687A" w:rsidRPr="00660AEF" w:rsidRDefault="007D307A" w:rsidP="00B77191">
      <w:pPr>
        <w:ind w:firstLine="720"/>
        <w:rPr>
          <w:szCs w:val="28"/>
        </w:rPr>
      </w:pPr>
      <w:r>
        <w:rPr>
          <w:szCs w:val="28"/>
        </w:rPr>
        <w:t>Основная суть для многих методов уменьшения дисперсии заключается в соответствующем присвоении каждой отдельной частице весовой коэффициент</w:t>
      </w:r>
      <w:r w:rsidRPr="007D307A">
        <w:rPr>
          <w:i/>
          <w:iCs/>
          <w:szCs w:val="28"/>
        </w:rPr>
        <w:t xml:space="preserve"> </w:t>
      </w:r>
      <w:r w:rsidRPr="00660AEF">
        <w:rPr>
          <w:i/>
          <w:iCs/>
          <w:szCs w:val="28"/>
        </w:rPr>
        <w:t>W</w:t>
      </w:r>
      <w:r>
        <w:rPr>
          <w:i/>
          <w:iCs/>
          <w:szCs w:val="28"/>
        </w:rPr>
        <w:t>,</w:t>
      </w:r>
      <w:r>
        <w:rPr>
          <w:iCs/>
          <w:szCs w:val="28"/>
        </w:rPr>
        <w:t xml:space="preserve"> что в источнике может быть равен единице, или не равен единице. После присвоения соответствующего коэффициента значение </w:t>
      </w:r>
      <w:r w:rsidRPr="00660AEF">
        <w:rPr>
          <w:i/>
          <w:iCs/>
          <w:szCs w:val="28"/>
        </w:rPr>
        <w:t>W</w:t>
      </w:r>
      <w:r>
        <w:rPr>
          <w:i/>
          <w:iCs/>
          <w:szCs w:val="28"/>
        </w:rPr>
        <w:t xml:space="preserve"> </w:t>
      </w:r>
      <w:r>
        <w:rPr>
          <w:iCs/>
          <w:szCs w:val="28"/>
        </w:rPr>
        <w:t>начинает меняться на протяжении всего существования частицы</w:t>
      </w:r>
      <w:r w:rsidR="0062767E" w:rsidRPr="00085B12">
        <w:rPr>
          <w:szCs w:val="28"/>
        </w:rPr>
        <w:t xml:space="preserve"> [30</w:t>
      </w:r>
      <w:r w:rsidR="001D7344">
        <w:rPr>
          <w:szCs w:val="28"/>
        </w:rPr>
        <w:t xml:space="preserve">, </w:t>
      </w:r>
      <w:r w:rsidR="00FF4655">
        <w:rPr>
          <w:szCs w:val="28"/>
          <w:lang w:val="en-US"/>
        </w:rPr>
        <w:t>p</w:t>
      </w:r>
      <w:r w:rsidR="001D7344">
        <w:rPr>
          <w:szCs w:val="28"/>
        </w:rPr>
        <w:t>.</w:t>
      </w:r>
      <w:r w:rsidR="00FF4655" w:rsidRPr="00FF4655">
        <w:rPr>
          <w:szCs w:val="28"/>
        </w:rPr>
        <w:t xml:space="preserve"> </w:t>
      </w:r>
      <w:r w:rsidR="001D7344">
        <w:rPr>
          <w:szCs w:val="28"/>
        </w:rPr>
        <w:t>10</w:t>
      </w:r>
      <w:r w:rsidR="0027799A">
        <w:rPr>
          <w:szCs w:val="28"/>
        </w:rPr>
        <w:t>0</w:t>
      </w:r>
      <w:r w:rsidR="0062767E" w:rsidRPr="00085B12">
        <w:rPr>
          <w:szCs w:val="28"/>
        </w:rPr>
        <w:t>]</w:t>
      </w:r>
      <w:r w:rsidR="00EF687A" w:rsidRPr="00660AEF">
        <w:rPr>
          <w:szCs w:val="28"/>
        </w:rPr>
        <w:t>.</w:t>
      </w:r>
    </w:p>
    <w:p w14:paraId="715964EA" w14:textId="65A50563" w:rsidR="00E835C1" w:rsidRPr="00E835C1" w:rsidRDefault="00E835C1" w:rsidP="00B77191">
      <w:pPr>
        <w:ind w:firstLine="720"/>
        <w:rPr>
          <w:b/>
          <w:bCs/>
          <w:szCs w:val="28"/>
        </w:rPr>
      </w:pPr>
      <w:r w:rsidRPr="00E835C1">
        <w:rPr>
          <w:b/>
          <w:bCs/>
          <w:szCs w:val="28"/>
        </w:rPr>
        <w:t>Неявный захват и принудительное столкновение.</w:t>
      </w:r>
    </w:p>
    <w:p w14:paraId="05AF79A5" w14:textId="26C2C75E" w:rsidR="00E835C1" w:rsidRPr="00E835C1" w:rsidRDefault="007D307A" w:rsidP="00B77191">
      <w:pPr>
        <w:ind w:firstLine="720"/>
        <w:rPr>
          <w:szCs w:val="28"/>
        </w:rPr>
      </w:pPr>
      <w:r>
        <w:rPr>
          <w:szCs w:val="28"/>
        </w:rPr>
        <w:t>Очень неподходящим событием можно считать процесс потери частицы, за которой ведется наблюдение. При этом, чем важнее частица для получения результатов, тем весомее будет ее потеря (поглощение в процессе захвата). Важной считается та частика, которая осуществляет движения в значимой области геометрии, независимо от расстояния от источника. В этой ситуации стоит также осознавать количество энергии и времени, которые были использованы компьютерной программой для того, чтобы сделать процесс транспортировки частицу в необходимую конечную точку. Чтобы не допустить потерю частиц в кодах стандартного типа с использованием метода Монте-Карло реализовывается положение смещения сохранения или неявного захвата. В такой ситуации вес частицы будет снижаться в соответствии с вероятностью ее захвата при столкновении, а значит, что радиационный захват полностью исключается из возможного списка допустимых процессов. Иными словами, чем весомее будет частица, тем больше вероятность того, что она окажется в состоянии неявного захвата. Однако, существующие взаимосвязи между частицами указывают на то, что все частицы всегда не исчезают от захвата. В этом случае принудительное столкновение первородных элементов указывает на то, что частица всегда активизируется в области повышенного интереса, если потенциальный результат будет положительно сказывать</w:t>
      </w:r>
      <w:r w:rsidR="00D00D93">
        <w:rPr>
          <w:szCs w:val="28"/>
        </w:rPr>
        <w:t>ся на статистических подсчетах. При принудительном столкновении все элементарные частицы регулируются определенным образом в каждом случае</w:t>
      </w:r>
      <w:r w:rsidR="0062767E" w:rsidRPr="0062767E">
        <w:rPr>
          <w:szCs w:val="28"/>
        </w:rPr>
        <w:t xml:space="preserve"> [30</w:t>
      </w:r>
      <w:r w:rsidR="001D7344">
        <w:rPr>
          <w:szCs w:val="28"/>
        </w:rPr>
        <w:t xml:space="preserve">, </w:t>
      </w:r>
      <w:r w:rsidR="00FF4655">
        <w:rPr>
          <w:szCs w:val="28"/>
          <w:lang w:val="en-US"/>
        </w:rPr>
        <w:t>p</w:t>
      </w:r>
      <w:r w:rsidR="00874005">
        <w:rPr>
          <w:szCs w:val="28"/>
        </w:rPr>
        <w:t>.</w:t>
      </w:r>
      <w:r w:rsidR="00FF4655" w:rsidRPr="00FF4655">
        <w:rPr>
          <w:szCs w:val="28"/>
        </w:rPr>
        <w:t xml:space="preserve"> </w:t>
      </w:r>
      <w:r w:rsidR="00874005">
        <w:rPr>
          <w:szCs w:val="28"/>
        </w:rPr>
        <w:t>10</w:t>
      </w:r>
      <w:r w:rsidR="0027799A">
        <w:rPr>
          <w:szCs w:val="28"/>
        </w:rPr>
        <w:t>1</w:t>
      </w:r>
      <w:r w:rsidR="0062767E" w:rsidRPr="0062767E">
        <w:rPr>
          <w:szCs w:val="28"/>
        </w:rPr>
        <w:t>]</w:t>
      </w:r>
      <w:r w:rsidR="00E835C1" w:rsidRPr="00E835C1">
        <w:rPr>
          <w:szCs w:val="28"/>
        </w:rPr>
        <w:t>.</w:t>
      </w:r>
    </w:p>
    <w:p w14:paraId="37DA6A10" w14:textId="1A18E2FC" w:rsidR="00E835C1" w:rsidRPr="00E835C1" w:rsidRDefault="00D00D93" w:rsidP="00B77191">
      <w:pPr>
        <w:ind w:firstLine="720"/>
        <w:rPr>
          <w:szCs w:val="28"/>
        </w:rPr>
      </w:pPr>
      <w:r>
        <w:rPr>
          <w:szCs w:val="28"/>
        </w:rPr>
        <w:t xml:space="preserve">Важно понимать, что все описанные способы грамотного использования метода Монте-Карло устанавливаются по умолчанию. При этом, вариации уменьшения дисперсии для получения нужных результатов остаются фундаментальными даже при условиях модернизации и усовершенствования методов и функций. Исходя из того, что это воспринимается, как общее условие для функционирования большинства кодов для перемещения частиц методом Монте-Карло, состав вещества будет иметь постоянное и стабильное состояние во времени. Однако, это позволит получить только приблизительные данные. Из-за происходящих </w:t>
      </w:r>
      <w:proofErr w:type="spellStart"/>
      <w:r>
        <w:rPr>
          <w:szCs w:val="28"/>
        </w:rPr>
        <w:t>трансмутационных</w:t>
      </w:r>
      <w:proofErr w:type="spellEnd"/>
      <w:r>
        <w:rPr>
          <w:szCs w:val="28"/>
        </w:rPr>
        <w:t xml:space="preserve"> процессов, которые могут произойти даже </w:t>
      </w:r>
      <w:r>
        <w:rPr>
          <w:szCs w:val="28"/>
        </w:rPr>
        <w:lastRenderedPageBreak/>
        <w:t xml:space="preserve">в момент переноса элементарных частиц в распределяющем материале, данные не могут считаться точными, поэтому моделирование методом Монте-Карло осуществляет «снимок» конфигурации </w:t>
      </w:r>
      <w:r w:rsidR="0062767E" w:rsidRPr="0062767E">
        <w:rPr>
          <w:szCs w:val="28"/>
        </w:rPr>
        <w:t>[30</w:t>
      </w:r>
      <w:r w:rsidR="00874005">
        <w:rPr>
          <w:szCs w:val="28"/>
        </w:rPr>
        <w:t>, с.1</w:t>
      </w:r>
      <w:r w:rsidR="0027799A">
        <w:rPr>
          <w:szCs w:val="28"/>
        </w:rPr>
        <w:t>00</w:t>
      </w:r>
      <w:r w:rsidR="0062767E" w:rsidRPr="0062767E">
        <w:rPr>
          <w:szCs w:val="28"/>
        </w:rPr>
        <w:t>]</w:t>
      </w:r>
      <w:r w:rsidR="00E835C1" w:rsidRPr="00E835C1">
        <w:rPr>
          <w:szCs w:val="28"/>
        </w:rPr>
        <w:t>.</w:t>
      </w:r>
    </w:p>
    <w:p w14:paraId="462D84B1" w14:textId="2816FA45" w:rsidR="00E835C1" w:rsidRDefault="00E835C1" w:rsidP="00B77191">
      <w:pPr>
        <w:ind w:firstLine="720"/>
        <w:rPr>
          <w:szCs w:val="28"/>
        </w:rPr>
      </w:pPr>
      <w:r w:rsidRPr="00E835C1">
        <w:rPr>
          <w:szCs w:val="28"/>
        </w:rPr>
        <w:t>Общая структура входных данных MCNP, доктрина подсчетов для получения итогов и некоторые индивидуальности расчетов критичности коротко изложены ниже</w:t>
      </w:r>
      <w:r w:rsidR="0062767E" w:rsidRPr="0062767E">
        <w:rPr>
          <w:szCs w:val="28"/>
        </w:rPr>
        <w:t xml:space="preserve"> [30</w:t>
      </w:r>
      <w:r w:rsidR="00874005">
        <w:rPr>
          <w:szCs w:val="28"/>
        </w:rPr>
        <w:t>, с.1</w:t>
      </w:r>
      <w:r w:rsidR="0027799A">
        <w:rPr>
          <w:szCs w:val="28"/>
        </w:rPr>
        <w:t>01</w:t>
      </w:r>
      <w:r w:rsidR="0062767E" w:rsidRPr="0062767E">
        <w:rPr>
          <w:szCs w:val="28"/>
        </w:rPr>
        <w:t>]</w:t>
      </w:r>
      <w:r w:rsidRPr="00E835C1">
        <w:rPr>
          <w:szCs w:val="28"/>
        </w:rPr>
        <w:t>.</w:t>
      </w:r>
    </w:p>
    <w:p w14:paraId="7C028393" w14:textId="6A3D9CC7" w:rsidR="00EF687A" w:rsidRPr="00660AEF" w:rsidRDefault="00EF687A" w:rsidP="00B77191">
      <w:pPr>
        <w:rPr>
          <w:b/>
          <w:bCs/>
          <w:szCs w:val="28"/>
        </w:rPr>
      </w:pPr>
      <w:r w:rsidRPr="00660AEF">
        <w:rPr>
          <w:b/>
          <w:bCs/>
          <w:szCs w:val="28"/>
        </w:rPr>
        <w:t>Общая структура входного файла MCNP</w:t>
      </w:r>
    </w:p>
    <w:p w14:paraId="53E3F928" w14:textId="77777777" w:rsidR="00D00D93" w:rsidRDefault="00E835C1" w:rsidP="00B77191">
      <w:pPr>
        <w:ind w:firstLine="720"/>
        <w:rPr>
          <w:szCs w:val="28"/>
        </w:rPr>
      </w:pPr>
      <w:r w:rsidRPr="00E835C1">
        <w:rPr>
          <w:szCs w:val="28"/>
        </w:rPr>
        <w:t xml:space="preserve">Каждый входной файл MCNP подразделяется на три </w:t>
      </w:r>
      <w:r w:rsidR="00D00D93">
        <w:rPr>
          <w:szCs w:val="28"/>
        </w:rPr>
        <w:t>больших раздела:</w:t>
      </w:r>
    </w:p>
    <w:p w14:paraId="324416C3" w14:textId="72DDC715" w:rsidR="00D00D93" w:rsidRDefault="00D00D93" w:rsidP="00B77191">
      <w:pPr>
        <w:ind w:firstLine="720"/>
        <w:rPr>
          <w:szCs w:val="28"/>
        </w:rPr>
      </w:pPr>
      <w:r>
        <w:rPr>
          <w:szCs w:val="28"/>
        </w:rPr>
        <w:t>- карты ячейки;</w:t>
      </w:r>
    </w:p>
    <w:p w14:paraId="412B5D5A" w14:textId="2CD102A1" w:rsidR="00D00D93" w:rsidRDefault="00D00D93" w:rsidP="00B77191">
      <w:pPr>
        <w:ind w:firstLine="720"/>
        <w:rPr>
          <w:szCs w:val="28"/>
        </w:rPr>
      </w:pPr>
      <w:r>
        <w:rPr>
          <w:szCs w:val="28"/>
        </w:rPr>
        <w:t>- карты поверхности;</w:t>
      </w:r>
    </w:p>
    <w:p w14:paraId="695EA125" w14:textId="08CDFB03" w:rsidR="00D00D93" w:rsidRDefault="00D00D93" w:rsidP="00B77191">
      <w:pPr>
        <w:ind w:firstLine="720"/>
        <w:rPr>
          <w:szCs w:val="28"/>
        </w:rPr>
      </w:pPr>
      <w:r>
        <w:rPr>
          <w:szCs w:val="28"/>
        </w:rPr>
        <w:t>- карты данных.</w:t>
      </w:r>
    </w:p>
    <w:p w14:paraId="61235EC8" w14:textId="369491A2" w:rsidR="00D00D93" w:rsidRDefault="00D00D93" w:rsidP="00B77191">
      <w:pPr>
        <w:ind w:firstLine="720"/>
        <w:rPr>
          <w:szCs w:val="28"/>
        </w:rPr>
      </w:pPr>
      <w:r>
        <w:rPr>
          <w:szCs w:val="28"/>
        </w:rPr>
        <w:t>Первый раздел позволяет идентифицировать все ячейки, установить их объемы, правильно комбинировать поверхности, которые заранее указаны в разделе карт поверхностей, позволяет четко установить состав и плотность материалов, которыми заполняются ячейки. С этими компонентами входной колоды физическая и геометрическая стороны задачи можно считать решенными.</w:t>
      </w:r>
    </w:p>
    <w:p w14:paraId="1C2D995F" w14:textId="74145053" w:rsidR="00EF687A" w:rsidRDefault="00D00D93" w:rsidP="00B77191">
      <w:pPr>
        <w:ind w:firstLine="720"/>
        <w:rPr>
          <w:szCs w:val="28"/>
        </w:rPr>
      </w:pPr>
      <w:r>
        <w:rPr>
          <w:szCs w:val="28"/>
        </w:rPr>
        <w:t>В последнем разделе карты данных подробно описываются материалы, что используются в поставленной задаче, устанавливается и запоминается источник частик и результаты, что обязаны получится после осуществления процесса моделирования. Отдельным пунктом выделяются детали, что используются для запуска моделирования, правильный подбор режима деятельности</w:t>
      </w:r>
      <w:r w:rsidR="003C177F" w:rsidRPr="003C177F">
        <w:rPr>
          <w:szCs w:val="28"/>
        </w:rPr>
        <w:t xml:space="preserve"> [30</w:t>
      </w:r>
      <w:r w:rsidR="00874005">
        <w:rPr>
          <w:szCs w:val="28"/>
        </w:rPr>
        <w:t>, с.</w:t>
      </w:r>
      <w:r w:rsidR="0027799A">
        <w:rPr>
          <w:szCs w:val="28"/>
        </w:rPr>
        <w:t>102</w:t>
      </w:r>
      <w:r w:rsidR="003C177F" w:rsidRPr="003C177F">
        <w:rPr>
          <w:szCs w:val="28"/>
        </w:rPr>
        <w:t>]</w:t>
      </w:r>
      <w:r w:rsidR="00E835C1" w:rsidRPr="00E835C1">
        <w:rPr>
          <w:szCs w:val="28"/>
        </w:rPr>
        <w:t>.</w:t>
      </w:r>
    </w:p>
    <w:p w14:paraId="64982E26" w14:textId="77777777" w:rsidR="00E835C1" w:rsidRPr="00660AEF" w:rsidRDefault="00E835C1" w:rsidP="00B77191">
      <w:pPr>
        <w:ind w:firstLine="720"/>
        <w:rPr>
          <w:szCs w:val="28"/>
        </w:rPr>
      </w:pPr>
    </w:p>
    <w:p w14:paraId="68F798E0" w14:textId="58B8B17E" w:rsidR="00EF687A" w:rsidRPr="00874005" w:rsidRDefault="00EF687A" w:rsidP="00874005">
      <w:pPr>
        <w:pStyle w:val="3"/>
        <w:rPr>
          <w:bCs/>
          <w:szCs w:val="28"/>
        </w:rPr>
      </w:pPr>
      <w:bookmarkStart w:id="27" w:name="_Toc103810627"/>
      <w:bookmarkStart w:id="28" w:name="_Toc103843181"/>
      <w:r w:rsidRPr="00660AEF">
        <w:rPr>
          <w:bCs/>
          <w:szCs w:val="28"/>
        </w:rPr>
        <w:t>Описание методики расчетов в MCNP</w:t>
      </w:r>
      <w:bookmarkEnd w:id="27"/>
      <w:bookmarkEnd w:id="28"/>
    </w:p>
    <w:p w14:paraId="033F4C9A" w14:textId="646685DE" w:rsidR="00EF687A" w:rsidRPr="00660AEF" w:rsidRDefault="000C2F89" w:rsidP="00C12157">
      <w:pPr>
        <w:ind w:firstLine="720"/>
        <w:rPr>
          <w:szCs w:val="28"/>
        </w:rPr>
      </w:pPr>
      <w:r w:rsidRPr="000C2F89">
        <w:rPr>
          <w:szCs w:val="28"/>
        </w:rPr>
        <w:t>По причине характера метода Монте-Карло MCNP не решает определенных уравнений и, как следствие, не возвращает аналитических результатов. На практике перед запуском моделирования задачи аналитик должен решить, какие типы информации он желает извлечь. Результаты генерируются путем сбора соответствующих данных по траекториям отдельных частиц и включают длину треков в ячейках, направления частиц и так далее</w:t>
      </w:r>
      <w:r w:rsidR="003C177F" w:rsidRPr="003C177F">
        <w:rPr>
          <w:szCs w:val="28"/>
        </w:rPr>
        <w:t xml:space="preserve"> [30</w:t>
      </w:r>
      <w:r w:rsidR="0027799A">
        <w:rPr>
          <w:szCs w:val="28"/>
        </w:rPr>
        <w:t>, с.103</w:t>
      </w:r>
      <w:r w:rsidR="003C177F" w:rsidRPr="003C177F">
        <w:rPr>
          <w:szCs w:val="28"/>
        </w:rPr>
        <w:t>]</w:t>
      </w:r>
      <w:r w:rsidRPr="000C2F89">
        <w:rPr>
          <w:szCs w:val="28"/>
        </w:rPr>
        <w:t>. Любое количество указанной формы может быть подсчитано</w:t>
      </w:r>
      <w:r w:rsidR="00C43B3E">
        <w:rPr>
          <w:szCs w:val="28"/>
        </w:rPr>
        <w:t xml:space="preserve"> </w:t>
      </w:r>
      <m:oMath>
        <m:r>
          <w:rPr>
            <w:rFonts w:ascii="Cambria Math" w:hAnsi="Cambria Math"/>
            <w:szCs w:val="28"/>
          </w:rPr>
          <m:t>C</m:t>
        </m:r>
        <m:nary>
          <m:naryPr>
            <m:limLoc m:val="subSup"/>
            <m:ctrlPr>
              <w:rPr>
                <w:rFonts w:ascii="Cambria Math" w:hAnsi="Cambria Math"/>
                <w:i/>
                <w:szCs w:val="28"/>
              </w:rPr>
            </m:ctrlPr>
          </m:naryPr>
          <m:sub>
            <m:r>
              <w:rPr>
                <w:rFonts w:ascii="Cambria Math" w:hAnsi="Cambria Math"/>
                <w:szCs w:val="28"/>
                <w:lang w:val="en-US"/>
              </w:rPr>
              <m:t>V</m:t>
            </m:r>
          </m:sub>
          <m:sup>
            <m:r>
              <w:rPr>
                <w:rFonts w:ascii="Cambria Math" w:hAnsi="Cambria Math"/>
                <w:szCs w:val="28"/>
              </w:rPr>
              <m:t xml:space="preserve"> </m:t>
            </m:r>
          </m:sup>
          <m:e>
            <m:nary>
              <m:naryPr>
                <m:limLoc m:val="subSup"/>
                <m:ctrlPr>
                  <w:rPr>
                    <w:rFonts w:ascii="Cambria Math" w:hAnsi="Cambria Math"/>
                    <w:i/>
                    <w:szCs w:val="28"/>
                  </w:rPr>
                </m:ctrlPr>
              </m:naryPr>
              <m:sub>
                <m:r>
                  <w:rPr>
                    <w:rFonts w:ascii="Cambria Math" w:hAnsi="Cambria Math"/>
                    <w:szCs w:val="28"/>
                  </w:rPr>
                  <m:t>E</m:t>
                </m:r>
              </m:sub>
              <m:sup>
                <m:r>
                  <w:rPr>
                    <w:rFonts w:ascii="Cambria Math" w:hAnsi="Cambria Math"/>
                    <w:szCs w:val="28"/>
                  </w:rPr>
                  <m:t xml:space="preserve"> </m:t>
                </m:r>
              </m:sup>
              <m:e>
                <m:nary>
                  <m:naryPr>
                    <m:limLoc m:val="subSup"/>
                    <m:ctrlPr>
                      <w:rPr>
                        <w:rFonts w:ascii="Cambria Math" w:hAnsi="Cambria Math"/>
                        <w:i/>
                        <w:szCs w:val="28"/>
                      </w:rPr>
                    </m:ctrlPr>
                  </m:naryPr>
                  <m:sub>
                    <m:r>
                      <w:rPr>
                        <w:rFonts w:ascii="Cambria Math" w:hAnsi="Cambria Math"/>
                        <w:szCs w:val="28"/>
                      </w:rPr>
                      <m:t>t</m:t>
                    </m:r>
                  </m:sub>
                  <m:sup>
                    <m:r>
                      <w:rPr>
                        <w:rFonts w:ascii="Cambria Math" w:hAnsi="Cambria Math"/>
                        <w:szCs w:val="28"/>
                      </w:rPr>
                      <m:t xml:space="preserve"> </m:t>
                    </m:r>
                  </m:sup>
                  <m:e>
                    <m:r>
                      <w:rPr>
                        <w:rFonts w:ascii="Cambria Math" w:hAnsi="Cambria Math"/>
                        <w:szCs w:val="28"/>
                      </w:rPr>
                      <m:t>R(E)φ(</m:t>
                    </m:r>
                    <m:acc>
                      <m:accPr>
                        <m:chr m:val="⃗"/>
                        <m:ctrlPr>
                          <w:rPr>
                            <w:rFonts w:ascii="Cambria Math" w:hAnsi="Cambria Math"/>
                            <w:i/>
                            <w:szCs w:val="28"/>
                          </w:rPr>
                        </m:ctrlPr>
                      </m:accPr>
                      <m:e>
                        <m:r>
                          <w:rPr>
                            <w:rFonts w:ascii="Cambria Math" w:hAnsi="Cambria Math"/>
                            <w:szCs w:val="28"/>
                          </w:rPr>
                          <m:t>r</m:t>
                        </m:r>
                      </m:e>
                    </m:acc>
                    <m:r>
                      <w:rPr>
                        <w:rFonts w:ascii="Cambria Math" w:hAnsi="Cambria Math"/>
                        <w:szCs w:val="28"/>
                      </w:rPr>
                      <m:t>,E,t)dtdEdV</m:t>
                    </m:r>
                  </m:e>
                </m:nary>
              </m:e>
            </m:nary>
          </m:e>
        </m:nary>
      </m:oMath>
    </w:p>
    <w:p w14:paraId="2E6A600D" w14:textId="77777777" w:rsidR="00EF687A" w:rsidRPr="00660AEF" w:rsidRDefault="00EF687A" w:rsidP="00B77191">
      <w:pPr>
        <w:ind w:firstLine="720"/>
        <w:rPr>
          <w:szCs w:val="28"/>
        </w:rPr>
      </w:pPr>
      <w:r w:rsidRPr="00660AEF">
        <w:rPr>
          <w:szCs w:val="28"/>
        </w:rPr>
        <w:t xml:space="preserve">Всего существует семь типов подсчетов для нейтронов, описание которых указано в таблице 8. </w:t>
      </w:r>
    </w:p>
    <w:p w14:paraId="41F39DBA" w14:textId="77777777" w:rsidR="00EF687A" w:rsidRPr="00660AEF" w:rsidRDefault="00EF687A" w:rsidP="00B77191">
      <w:pPr>
        <w:ind w:firstLine="720"/>
        <w:rPr>
          <w:szCs w:val="28"/>
        </w:rPr>
      </w:pPr>
    </w:p>
    <w:p w14:paraId="39F6D298" w14:textId="31DE8BD5" w:rsidR="00EF687A" w:rsidRPr="00660AEF" w:rsidRDefault="00EF687A" w:rsidP="00B77191">
      <w:pPr>
        <w:ind w:firstLine="0"/>
        <w:rPr>
          <w:szCs w:val="28"/>
        </w:rPr>
      </w:pPr>
      <w:r w:rsidRPr="00660AEF">
        <w:rPr>
          <w:szCs w:val="28"/>
        </w:rPr>
        <w:t>Таблица 8</w:t>
      </w:r>
      <w:r w:rsidR="008958C6">
        <w:rPr>
          <w:szCs w:val="28"/>
        </w:rPr>
        <w:t xml:space="preserve"> – </w:t>
      </w:r>
      <w:r w:rsidRPr="00660AEF">
        <w:rPr>
          <w:szCs w:val="28"/>
        </w:rPr>
        <w:t xml:space="preserve">Типы подсчетов, используемые в </w:t>
      </w:r>
      <w:r w:rsidRPr="00660AEF">
        <w:rPr>
          <w:szCs w:val="28"/>
          <w:lang w:val="en-US"/>
        </w:rPr>
        <w:t>MCNP</w:t>
      </w:r>
      <w:r w:rsidRPr="00660AEF">
        <w:rPr>
          <w:szCs w:val="28"/>
        </w:rPr>
        <w:t>6</w:t>
      </w:r>
    </w:p>
    <w:p w14:paraId="4CF9EBE2" w14:textId="77777777" w:rsidR="00EF687A" w:rsidRPr="00660AEF" w:rsidRDefault="00EF687A" w:rsidP="00B77191">
      <w:pPr>
        <w:ind w:firstLine="720"/>
        <w:rPr>
          <w:szCs w:val="28"/>
        </w:rPr>
      </w:pPr>
    </w:p>
    <w:tbl>
      <w:tblPr>
        <w:tblStyle w:val="a5"/>
        <w:tblW w:w="0" w:type="auto"/>
        <w:tblLook w:val="04A0" w:firstRow="1" w:lastRow="0" w:firstColumn="1" w:lastColumn="0" w:noHBand="0" w:noVBand="1"/>
      </w:tblPr>
      <w:tblGrid>
        <w:gridCol w:w="1967"/>
        <w:gridCol w:w="4757"/>
        <w:gridCol w:w="2904"/>
      </w:tblGrid>
      <w:tr w:rsidR="004B3C81" w:rsidRPr="00660AEF" w14:paraId="20398001" w14:textId="77777777" w:rsidTr="00A879D4">
        <w:tc>
          <w:tcPr>
            <w:tcW w:w="1967" w:type="dxa"/>
          </w:tcPr>
          <w:p w14:paraId="2ADB0EB3" w14:textId="77777777" w:rsidR="00EF687A" w:rsidRPr="00660AEF" w:rsidRDefault="00EF687A" w:rsidP="00B77191">
            <w:pPr>
              <w:ind w:firstLine="0"/>
              <w:rPr>
                <w:szCs w:val="28"/>
              </w:rPr>
            </w:pPr>
            <w:r w:rsidRPr="00660AEF">
              <w:rPr>
                <w:szCs w:val="28"/>
              </w:rPr>
              <w:t>Код</w:t>
            </w:r>
          </w:p>
        </w:tc>
        <w:tc>
          <w:tcPr>
            <w:tcW w:w="4757" w:type="dxa"/>
          </w:tcPr>
          <w:p w14:paraId="30CFBB73" w14:textId="77777777" w:rsidR="00EF687A" w:rsidRPr="00660AEF" w:rsidRDefault="00EF687A" w:rsidP="00B77191">
            <w:pPr>
              <w:ind w:firstLine="0"/>
              <w:jc w:val="center"/>
              <w:rPr>
                <w:szCs w:val="28"/>
              </w:rPr>
            </w:pPr>
            <w:r w:rsidRPr="00660AEF">
              <w:rPr>
                <w:szCs w:val="28"/>
              </w:rPr>
              <w:t>Описание подсчета</w:t>
            </w:r>
          </w:p>
        </w:tc>
        <w:tc>
          <w:tcPr>
            <w:tcW w:w="2904" w:type="dxa"/>
          </w:tcPr>
          <w:p w14:paraId="2C56FD20" w14:textId="77777777" w:rsidR="00EF687A" w:rsidRPr="00660AEF" w:rsidRDefault="00EF687A" w:rsidP="00B77191">
            <w:pPr>
              <w:ind w:firstLine="0"/>
              <w:jc w:val="center"/>
              <w:rPr>
                <w:szCs w:val="28"/>
                <w:lang w:val="en-US"/>
              </w:rPr>
            </w:pPr>
            <w:r w:rsidRPr="00660AEF">
              <w:rPr>
                <w:szCs w:val="28"/>
              </w:rPr>
              <w:t xml:space="preserve">Единица </w:t>
            </w:r>
            <w:proofErr w:type="spellStart"/>
            <w:r w:rsidRPr="00660AEF">
              <w:rPr>
                <w:szCs w:val="28"/>
                <w:lang w:val="en-US"/>
              </w:rPr>
              <w:t>F</w:t>
            </w:r>
            <w:r w:rsidRPr="00660AEF">
              <w:rPr>
                <w:szCs w:val="28"/>
                <w:vertAlign w:val="subscript"/>
                <w:lang w:val="en-US"/>
              </w:rPr>
              <w:t>n</w:t>
            </w:r>
            <w:proofErr w:type="spellEnd"/>
          </w:p>
        </w:tc>
      </w:tr>
      <w:tr w:rsidR="004B3C81" w:rsidRPr="00660AEF" w14:paraId="4AC120A2" w14:textId="77777777" w:rsidTr="00A879D4">
        <w:tc>
          <w:tcPr>
            <w:tcW w:w="1967" w:type="dxa"/>
          </w:tcPr>
          <w:p w14:paraId="58F075DC" w14:textId="77777777" w:rsidR="00EF687A" w:rsidRPr="00660AEF" w:rsidRDefault="00EF687A" w:rsidP="00B77191">
            <w:pPr>
              <w:ind w:firstLine="0"/>
              <w:rPr>
                <w:szCs w:val="28"/>
                <w:lang w:val="en-US"/>
              </w:rPr>
            </w:pPr>
            <w:r w:rsidRPr="00660AEF">
              <w:rPr>
                <w:szCs w:val="28"/>
                <w:lang w:val="en-US"/>
              </w:rPr>
              <w:t>F</w:t>
            </w:r>
            <w:r w:rsidRPr="00660AEF">
              <w:rPr>
                <w:szCs w:val="28"/>
                <w:vertAlign w:val="subscript"/>
                <w:lang w:val="en-US"/>
              </w:rPr>
              <w:t>1</w:t>
            </w:r>
            <w:r w:rsidRPr="00660AEF">
              <w:rPr>
                <w:szCs w:val="28"/>
                <w:lang w:val="en-US"/>
              </w:rPr>
              <w:t>: &lt;pl&gt;</w:t>
            </w:r>
          </w:p>
        </w:tc>
        <w:tc>
          <w:tcPr>
            <w:tcW w:w="4757" w:type="dxa"/>
          </w:tcPr>
          <w:p w14:paraId="1BE66E69" w14:textId="77777777" w:rsidR="00EF687A" w:rsidRPr="00660AEF" w:rsidRDefault="00EF687A" w:rsidP="00B77191">
            <w:pPr>
              <w:ind w:firstLine="0"/>
              <w:rPr>
                <w:szCs w:val="28"/>
              </w:rPr>
            </w:pPr>
            <w:r w:rsidRPr="00660AEF">
              <w:rPr>
                <w:szCs w:val="28"/>
              </w:rPr>
              <w:t>Ток, интегрированный по поверхности</w:t>
            </w:r>
          </w:p>
        </w:tc>
        <w:tc>
          <w:tcPr>
            <w:tcW w:w="2904" w:type="dxa"/>
          </w:tcPr>
          <w:p w14:paraId="722684CA" w14:textId="77777777" w:rsidR="00EF687A" w:rsidRPr="00660AEF" w:rsidRDefault="00EF687A" w:rsidP="00B77191">
            <w:pPr>
              <w:ind w:firstLine="0"/>
              <w:jc w:val="center"/>
              <w:rPr>
                <w:szCs w:val="28"/>
              </w:rPr>
            </w:pPr>
            <w:r w:rsidRPr="00660AEF">
              <w:rPr>
                <w:szCs w:val="28"/>
              </w:rPr>
              <w:t>частицы</w:t>
            </w:r>
          </w:p>
        </w:tc>
      </w:tr>
      <w:tr w:rsidR="004B3C81" w:rsidRPr="00660AEF" w14:paraId="5B65E66E" w14:textId="77777777" w:rsidTr="00A879D4">
        <w:tc>
          <w:tcPr>
            <w:tcW w:w="1967" w:type="dxa"/>
          </w:tcPr>
          <w:p w14:paraId="6E0DCC60" w14:textId="77777777" w:rsidR="00EF687A" w:rsidRPr="00660AEF" w:rsidRDefault="00EF687A" w:rsidP="00B77191">
            <w:pPr>
              <w:ind w:firstLine="0"/>
              <w:rPr>
                <w:szCs w:val="28"/>
                <w:vertAlign w:val="superscript"/>
                <w:lang w:val="en-US"/>
              </w:rPr>
            </w:pPr>
            <w:r w:rsidRPr="00660AEF">
              <w:rPr>
                <w:szCs w:val="28"/>
                <w:lang w:val="en-US"/>
              </w:rPr>
              <w:t>F</w:t>
            </w:r>
            <w:r w:rsidRPr="00660AEF">
              <w:rPr>
                <w:szCs w:val="28"/>
                <w:vertAlign w:val="subscript"/>
                <w:lang w:val="en-US"/>
              </w:rPr>
              <w:t>2</w:t>
            </w:r>
            <w:r w:rsidRPr="00660AEF">
              <w:rPr>
                <w:szCs w:val="28"/>
                <w:lang w:val="en-US"/>
              </w:rPr>
              <w:t>: &lt;pl&gt;</w:t>
            </w:r>
          </w:p>
        </w:tc>
        <w:tc>
          <w:tcPr>
            <w:tcW w:w="4757" w:type="dxa"/>
          </w:tcPr>
          <w:p w14:paraId="226683CD" w14:textId="77777777" w:rsidR="00EF687A" w:rsidRPr="00660AEF" w:rsidRDefault="00EF687A" w:rsidP="00B77191">
            <w:pPr>
              <w:ind w:firstLine="0"/>
              <w:rPr>
                <w:szCs w:val="28"/>
              </w:rPr>
            </w:pPr>
            <w:r w:rsidRPr="00660AEF">
              <w:rPr>
                <w:szCs w:val="28"/>
              </w:rPr>
              <w:t>Поток, усредненный по поверхности</w:t>
            </w:r>
          </w:p>
        </w:tc>
        <w:tc>
          <w:tcPr>
            <w:tcW w:w="2904" w:type="dxa"/>
          </w:tcPr>
          <w:p w14:paraId="51DB0BF0" w14:textId="77777777" w:rsidR="00EF687A" w:rsidRPr="00660AEF" w:rsidRDefault="00EF687A" w:rsidP="00B77191">
            <w:pPr>
              <w:ind w:firstLine="0"/>
              <w:jc w:val="center"/>
              <w:rPr>
                <w:szCs w:val="28"/>
              </w:rPr>
            </w:pPr>
            <w:r w:rsidRPr="00660AEF">
              <w:rPr>
                <w:szCs w:val="28"/>
              </w:rPr>
              <w:t>частицы/см</w:t>
            </w:r>
            <w:r w:rsidRPr="00660AEF">
              <w:rPr>
                <w:szCs w:val="28"/>
                <w:vertAlign w:val="superscript"/>
              </w:rPr>
              <w:t>2</w:t>
            </w:r>
          </w:p>
        </w:tc>
      </w:tr>
      <w:tr w:rsidR="004B3C81" w:rsidRPr="00660AEF" w14:paraId="1F6180BF" w14:textId="77777777" w:rsidTr="00A879D4">
        <w:tc>
          <w:tcPr>
            <w:tcW w:w="1967" w:type="dxa"/>
          </w:tcPr>
          <w:p w14:paraId="6F45E78B" w14:textId="77777777" w:rsidR="00EF687A" w:rsidRPr="00660AEF" w:rsidRDefault="00EF687A" w:rsidP="00B77191">
            <w:pPr>
              <w:tabs>
                <w:tab w:val="left" w:pos="735"/>
              </w:tabs>
              <w:ind w:firstLine="0"/>
              <w:rPr>
                <w:szCs w:val="28"/>
                <w:lang w:val="en-US"/>
              </w:rPr>
            </w:pPr>
            <w:r w:rsidRPr="00660AEF">
              <w:rPr>
                <w:szCs w:val="28"/>
                <w:lang w:val="en-US"/>
              </w:rPr>
              <w:t>F</w:t>
            </w:r>
            <w:r w:rsidRPr="00660AEF">
              <w:rPr>
                <w:szCs w:val="28"/>
                <w:vertAlign w:val="subscript"/>
                <w:lang w:val="en-US"/>
              </w:rPr>
              <w:t>4</w:t>
            </w:r>
            <w:r w:rsidRPr="00660AEF">
              <w:rPr>
                <w:szCs w:val="28"/>
                <w:lang w:val="en-US"/>
              </w:rPr>
              <w:t>: &lt;pl&gt;</w:t>
            </w:r>
          </w:p>
        </w:tc>
        <w:tc>
          <w:tcPr>
            <w:tcW w:w="4757" w:type="dxa"/>
          </w:tcPr>
          <w:p w14:paraId="67D0BAAD" w14:textId="77777777" w:rsidR="00EF687A" w:rsidRPr="00660AEF" w:rsidRDefault="00EF687A" w:rsidP="00B77191">
            <w:pPr>
              <w:ind w:firstLine="0"/>
              <w:rPr>
                <w:szCs w:val="28"/>
                <w:lang w:val="en-GB"/>
              </w:rPr>
            </w:pPr>
            <w:proofErr w:type="spellStart"/>
            <w:r w:rsidRPr="00660AEF">
              <w:rPr>
                <w:szCs w:val="28"/>
                <w:lang w:val="en-GB"/>
              </w:rPr>
              <w:t>Поток</w:t>
            </w:r>
            <w:proofErr w:type="spellEnd"/>
            <w:r w:rsidRPr="00660AEF">
              <w:rPr>
                <w:szCs w:val="28"/>
                <w:lang w:val="en-GB"/>
              </w:rPr>
              <w:t xml:space="preserve">, </w:t>
            </w:r>
            <w:proofErr w:type="spellStart"/>
            <w:r w:rsidRPr="00660AEF">
              <w:rPr>
                <w:szCs w:val="28"/>
                <w:lang w:val="en-GB"/>
              </w:rPr>
              <w:t>усредненный</w:t>
            </w:r>
            <w:proofErr w:type="spellEnd"/>
            <w:r w:rsidRPr="00660AEF">
              <w:rPr>
                <w:szCs w:val="28"/>
                <w:lang w:val="en-GB"/>
              </w:rPr>
              <w:t xml:space="preserve"> </w:t>
            </w:r>
            <w:proofErr w:type="spellStart"/>
            <w:r w:rsidRPr="00660AEF">
              <w:rPr>
                <w:szCs w:val="28"/>
                <w:lang w:val="en-GB"/>
              </w:rPr>
              <w:t>по</w:t>
            </w:r>
            <w:proofErr w:type="spellEnd"/>
            <w:r w:rsidRPr="00660AEF">
              <w:rPr>
                <w:szCs w:val="28"/>
                <w:lang w:val="en-GB"/>
              </w:rPr>
              <w:t xml:space="preserve"> </w:t>
            </w:r>
            <w:proofErr w:type="spellStart"/>
            <w:r w:rsidRPr="00660AEF">
              <w:rPr>
                <w:szCs w:val="28"/>
                <w:lang w:val="en-GB"/>
              </w:rPr>
              <w:t>ячейке</w:t>
            </w:r>
            <w:proofErr w:type="spellEnd"/>
          </w:p>
        </w:tc>
        <w:tc>
          <w:tcPr>
            <w:tcW w:w="2904" w:type="dxa"/>
          </w:tcPr>
          <w:p w14:paraId="4D96705D" w14:textId="77777777" w:rsidR="00EF687A" w:rsidRPr="00660AEF" w:rsidRDefault="00EF687A" w:rsidP="00B77191">
            <w:pPr>
              <w:ind w:firstLine="0"/>
              <w:jc w:val="center"/>
              <w:rPr>
                <w:szCs w:val="28"/>
              </w:rPr>
            </w:pPr>
            <w:r w:rsidRPr="00660AEF">
              <w:rPr>
                <w:szCs w:val="28"/>
              </w:rPr>
              <w:t>частицы/см</w:t>
            </w:r>
            <w:r w:rsidRPr="00660AEF">
              <w:rPr>
                <w:szCs w:val="28"/>
                <w:vertAlign w:val="superscript"/>
              </w:rPr>
              <w:t>2</w:t>
            </w:r>
          </w:p>
        </w:tc>
      </w:tr>
      <w:tr w:rsidR="00C12157" w:rsidRPr="00660AEF" w14:paraId="6E054EE6" w14:textId="77777777" w:rsidTr="00A879D4">
        <w:tc>
          <w:tcPr>
            <w:tcW w:w="1967" w:type="dxa"/>
          </w:tcPr>
          <w:p w14:paraId="4D1A328D" w14:textId="3054279C" w:rsidR="00C12157" w:rsidRPr="00660AEF" w:rsidRDefault="00C12157" w:rsidP="00C12157">
            <w:pPr>
              <w:tabs>
                <w:tab w:val="left" w:pos="735"/>
              </w:tabs>
              <w:ind w:firstLine="0"/>
              <w:rPr>
                <w:szCs w:val="28"/>
                <w:lang w:val="en-US"/>
              </w:rPr>
            </w:pPr>
            <w:r w:rsidRPr="00660AEF">
              <w:rPr>
                <w:szCs w:val="28"/>
                <w:lang w:val="en-US"/>
              </w:rPr>
              <w:t>F</w:t>
            </w:r>
            <w:r w:rsidRPr="00660AEF">
              <w:rPr>
                <w:szCs w:val="28"/>
                <w:vertAlign w:val="subscript"/>
                <w:lang w:val="en-US"/>
              </w:rPr>
              <w:t>5</w:t>
            </w:r>
            <w:r w:rsidRPr="00660AEF">
              <w:rPr>
                <w:szCs w:val="28"/>
                <w:lang w:val="en-US"/>
              </w:rPr>
              <w:t>: &lt;pl&gt;</w:t>
            </w:r>
          </w:p>
        </w:tc>
        <w:tc>
          <w:tcPr>
            <w:tcW w:w="4757" w:type="dxa"/>
          </w:tcPr>
          <w:p w14:paraId="01121C86" w14:textId="27805661" w:rsidR="00C12157" w:rsidRPr="00C12157" w:rsidRDefault="00C12157" w:rsidP="00C12157">
            <w:pPr>
              <w:ind w:firstLine="0"/>
              <w:rPr>
                <w:szCs w:val="28"/>
              </w:rPr>
            </w:pPr>
            <w:r w:rsidRPr="00660AEF">
              <w:rPr>
                <w:szCs w:val="28"/>
              </w:rPr>
              <w:t>Поток в точечном или кольцевом детекторе</w:t>
            </w:r>
          </w:p>
        </w:tc>
        <w:tc>
          <w:tcPr>
            <w:tcW w:w="2904" w:type="dxa"/>
          </w:tcPr>
          <w:p w14:paraId="2EDCF73B" w14:textId="017E7E64" w:rsidR="00C12157" w:rsidRPr="00660AEF" w:rsidRDefault="00C12157" w:rsidP="00C12157">
            <w:pPr>
              <w:ind w:firstLine="0"/>
              <w:jc w:val="center"/>
              <w:rPr>
                <w:szCs w:val="28"/>
              </w:rPr>
            </w:pPr>
            <w:r w:rsidRPr="00660AEF">
              <w:rPr>
                <w:szCs w:val="28"/>
              </w:rPr>
              <w:t>частицы/см</w:t>
            </w:r>
            <w:r w:rsidRPr="00660AEF">
              <w:rPr>
                <w:szCs w:val="28"/>
                <w:vertAlign w:val="superscript"/>
              </w:rPr>
              <w:t>2</w:t>
            </w:r>
          </w:p>
        </w:tc>
      </w:tr>
    </w:tbl>
    <w:p w14:paraId="675E65C1" w14:textId="22A8C212" w:rsidR="00EF687A" w:rsidRDefault="00C12157" w:rsidP="00C12157">
      <w:pPr>
        <w:ind w:firstLine="0"/>
        <w:rPr>
          <w:szCs w:val="28"/>
        </w:rPr>
      </w:pPr>
      <w:r>
        <w:rPr>
          <w:szCs w:val="28"/>
        </w:rPr>
        <w:lastRenderedPageBreak/>
        <w:t>Продолжение таблицы 8</w:t>
      </w:r>
    </w:p>
    <w:p w14:paraId="3F29F299" w14:textId="474CAB0D" w:rsidR="00C12157" w:rsidRDefault="00C12157" w:rsidP="00C12157">
      <w:pPr>
        <w:ind w:firstLine="0"/>
        <w:rPr>
          <w:szCs w:val="28"/>
        </w:rPr>
      </w:pPr>
    </w:p>
    <w:tbl>
      <w:tblPr>
        <w:tblStyle w:val="a5"/>
        <w:tblW w:w="0" w:type="auto"/>
        <w:tblLook w:val="04A0" w:firstRow="1" w:lastRow="0" w:firstColumn="1" w:lastColumn="0" w:noHBand="0" w:noVBand="1"/>
      </w:tblPr>
      <w:tblGrid>
        <w:gridCol w:w="1968"/>
        <w:gridCol w:w="4759"/>
        <w:gridCol w:w="2901"/>
      </w:tblGrid>
      <w:tr w:rsidR="00C12157" w:rsidRPr="00660AEF" w14:paraId="2B1B4EF1" w14:textId="77777777" w:rsidTr="000A2FDA">
        <w:tc>
          <w:tcPr>
            <w:tcW w:w="1968" w:type="dxa"/>
          </w:tcPr>
          <w:p w14:paraId="4E3B6DF7" w14:textId="77777777" w:rsidR="00C12157" w:rsidRPr="00660AEF" w:rsidRDefault="00C12157" w:rsidP="000A2FDA">
            <w:pPr>
              <w:ind w:firstLine="0"/>
              <w:rPr>
                <w:szCs w:val="28"/>
                <w:lang w:val="en-US"/>
              </w:rPr>
            </w:pPr>
            <w:r w:rsidRPr="00660AEF">
              <w:rPr>
                <w:szCs w:val="28"/>
                <w:lang w:val="en-US"/>
              </w:rPr>
              <w:t>F</w:t>
            </w:r>
            <w:r w:rsidRPr="00660AEF">
              <w:rPr>
                <w:szCs w:val="28"/>
                <w:vertAlign w:val="subscript"/>
                <w:lang w:val="en-US"/>
              </w:rPr>
              <w:t>6</w:t>
            </w:r>
            <w:r w:rsidRPr="00660AEF">
              <w:rPr>
                <w:szCs w:val="28"/>
                <w:lang w:val="en-US"/>
              </w:rPr>
              <w:t>: &lt;pl&gt;</w:t>
            </w:r>
          </w:p>
        </w:tc>
        <w:tc>
          <w:tcPr>
            <w:tcW w:w="4759" w:type="dxa"/>
          </w:tcPr>
          <w:p w14:paraId="58F67179" w14:textId="77777777" w:rsidR="00C12157" w:rsidRPr="00660AEF" w:rsidRDefault="00C12157" w:rsidP="000A2FDA">
            <w:pPr>
              <w:ind w:firstLine="0"/>
              <w:rPr>
                <w:szCs w:val="28"/>
              </w:rPr>
            </w:pPr>
            <w:r w:rsidRPr="00660AEF">
              <w:rPr>
                <w:szCs w:val="28"/>
              </w:rPr>
              <w:t>Энерговыделение в среднем по ячейке</w:t>
            </w:r>
          </w:p>
        </w:tc>
        <w:tc>
          <w:tcPr>
            <w:tcW w:w="2901" w:type="dxa"/>
          </w:tcPr>
          <w:p w14:paraId="016C1982" w14:textId="77777777" w:rsidR="00C12157" w:rsidRPr="00660AEF" w:rsidRDefault="00C12157" w:rsidP="000A2FDA">
            <w:pPr>
              <w:ind w:firstLine="0"/>
              <w:jc w:val="center"/>
              <w:rPr>
                <w:szCs w:val="28"/>
              </w:rPr>
            </w:pPr>
            <w:r w:rsidRPr="00660AEF">
              <w:rPr>
                <w:szCs w:val="28"/>
              </w:rPr>
              <w:t>МэВ/г</w:t>
            </w:r>
          </w:p>
        </w:tc>
      </w:tr>
      <w:tr w:rsidR="00C12157" w:rsidRPr="00660AEF" w14:paraId="7BCC204D" w14:textId="77777777" w:rsidTr="000A2FDA">
        <w:tc>
          <w:tcPr>
            <w:tcW w:w="1968" w:type="dxa"/>
          </w:tcPr>
          <w:p w14:paraId="51B04EAA" w14:textId="77777777" w:rsidR="00C12157" w:rsidRPr="00660AEF" w:rsidRDefault="00C12157" w:rsidP="000A2FDA">
            <w:pPr>
              <w:ind w:firstLine="0"/>
              <w:rPr>
                <w:szCs w:val="28"/>
                <w:lang w:val="en-US"/>
              </w:rPr>
            </w:pPr>
            <w:r w:rsidRPr="00660AEF">
              <w:rPr>
                <w:szCs w:val="28"/>
                <w:lang w:val="en-US"/>
              </w:rPr>
              <w:t>F</w:t>
            </w:r>
            <w:r w:rsidRPr="00660AEF">
              <w:rPr>
                <w:szCs w:val="28"/>
                <w:vertAlign w:val="subscript"/>
                <w:lang w:val="en-US"/>
              </w:rPr>
              <w:t>7</w:t>
            </w:r>
            <w:r w:rsidRPr="00660AEF">
              <w:rPr>
                <w:szCs w:val="28"/>
                <w:lang w:val="en-US"/>
              </w:rPr>
              <w:t>: N</w:t>
            </w:r>
          </w:p>
        </w:tc>
        <w:tc>
          <w:tcPr>
            <w:tcW w:w="4759" w:type="dxa"/>
          </w:tcPr>
          <w:p w14:paraId="73C6B04D" w14:textId="77777777" w:rsidR="00C12157" w:rsidRPr="00660AEF" w:rsidRDefault="00C12157" w:rsidP="000A2FDA">
            <w:pPr>
              <w:ind w:firstLine="0"/>
              <w:rPr>
                <w:szCs w:val="28"/>
              </w:rPr>
            </w:pPr>
            <w:r w:rsidRPr="00660AEF">
              <w:rPr>
                <w:szCs w:val="28"/>
              </w:rPr>
              <w:t>Энерговыделение деления в среднем по ячейке</w:t>
            </w:r>
          </w:p>
        </w:tc>
        <w:tc>
          <w:tcPr>
            <w:tcW w:w="2901" w:type="dxa"/>
          </w:tcPr>
          <w:p w14:paraId="286668B8" w14:textId="77777777" w:rsidR="00C12157" w:rsidRPr="00660AEF" w:rsidRDefault="00C12157" w:rsidP="000A2FDA">
            <w:pPr>
              <w:ind w:firstLine="0"/>
              <w:jc w:val="center"/>
              <w:rPr>
                <w:szCs w:val="28"/>
              </w:rPr>
            </w:pPr>
            <w:r w:rsidRPr="00660AEF">
              <w:rPr>
                <w:szCs w:val="28"/>
              </w:rPr>
              <w:t>МэВ/г</w:t>
            </w:r>
          </w:p>
        </w:tc>
      </w:tr>
      <w:tr w:rsidR="00C12157" w:rsidRPr="00660AEF" w14:paraId="0245B9FD" w14:textId="77777777" w:rsidTr="000A2FDA">
        <w:tc>
          <w:tcPr>
            <w:tcW w:w="1968" w:type="dxa"/>
          </w:tcPr>
          <w:p w14:paraId="6100126C" w14:textId="77777777" w:rsidR="00C12157" w:rsidRPr="00660AEF" w:rsidRDefault="00C12157" w:rsidP="000A2FDA">
            <w:pPr>
              <w:ind w:firstLine="0"/>
              <w:rPr>
                <w:szCs w:val="28"/>
                <w:lang w:val="en-US"/>
              </w:rPr>
            </w:pPr>
            <w:r w:rsidRPr="00660AEF">
              <w:rPr>
                <w:szCs w:val="28"/>
                <w:lang w:val="en-US"/>
              </w:rPr>
              <w:t>F</w:t>
            </w:r>
            <w:r w:rsidRPr="00660AEF">
              <w:rPr>
                <w:szCs w:val="28"/>
                <w:vertAlign w:val="subscript"/>
                <w:lang w:val="en-US"/>
              </w:rPr>
              <w:t>8</w:t>
            </w:r>
            <w:r w:rsidRPr="00660AEF">
              <w:rPr>
                <w:szCs w:val="28"/>
                <w:lang w:val="en-US"/>
              </w:rPr>
              <w:t>: &lt;pl&gt;</w:t>
            </w:r>
          </w:p>
        </w:tc>
        <w:tc>
          <w:tcPr>
            <w:tcW w:w="4759" w:type="dxa"/>
          </w:tcPr>
          <w:p w14:paraId="5ACF9B2A" w14:textId="77777777" w:rsidR="00C12157" w:rsidRPr="00660AEF" w:rsidRDefault="00C12157" w:rsidP="000A2FDA">
            <w:pPr>
              <w:ind w:firstLine="0"/>
              <w:rPr>
                <w:szCs w:val="28"/>
              </w:rPr>
            </w:pPr>
            <w:r w:rsidRPr="00660AEF">
              <w:rPr>
                <w:szCs w:val="28"/>
              </w:rPr>
              <w:t>Распределение энергии импульсов, создаваемых в детекторе</w:t>
            </w:r>
          </w:p>
        </w:tc>
        <w:tc>
          <w:tcPr>
            <w:tcW w:w="2901" w:type="dxa"/>
          </w:tcPr>
          <w:p w14:paraId="6980839B" w14:textId="77777777" w:rsidR="00C12157" w:rsidRPr="00660AEF" w:rsidRDefault="00C12157" w:rsidP="000A2FDA">
            <w:pPr>
              <w:ind w:firstLine="0"/>
              <w:jc w:val="center"/>
              <w:rPr>
                <w:szCs w:val="28"/>
              </w:rPr>
            </w:pPr>
            <w:r w:rsidRPr="00660AEF">
              <w:rPr>
                <w:szCs w:val="28"/>
              </w:rPr>
              <w:t>импульс</w:t>
            </w:r>
          </w:p>
        </w:tc>
      </w:tr>
    </w:tbl>
    <w:p w14:paraId="0F696945" w14:textId="77777777" w:rsidR="00A879D4" w:rsidRDefault="00A879D4" w:rsidP="00A879D4">
      <w:pPr>
        <w:ind w:firstLine="0"/>
        <w:rPr>
          <w:szCs w:val="28"/>
        </w:rPr>
      </w:pPr>
    </w:p>
    <w:p w14:paraId="7D18F29B" w14:textId="62C09DFD" w:rsidR="00D00D93" w:rsidRDefault="00EF687A" w:rsidP="00B77191">
      <w:pPr>
        <w:ind w:firstLine="720"/>
        <w:rPr>
          <w:szCs w:val="28"/>
        </w:rPr>
      </w:pPr>
      <w:r w:rsidRPr="00660AEF">
        <w:rPr>
          <w:szCs w:val="28"/>
        </w:rPr>
        <w:t>Но только некоторые из них имеют отношение к нейтронным расчетам, которые будут выполнены здесь: это оценка длины потока в ячейке (</w:t>
      </w:r>
      <w:r w:rsidRPr="00660AEF">
        <w:rPr>
          <w:i/>
          <w:iCs/>
          <w:szCs w:val="28"/>
        </w:rPr>
        <w:t>F</w:t>
      </w:r>
      <w:r w:rsidRPr="00660AEF">
        <w:rPr>
          <w:i/>
          <w:iCs/>
          <w:szCs w:val="28"/>
          <w:vertAlign w:val="subscript"/>
        </w:rPr>
        <w:t>4</w:t>
      </w:r>
      <w:r w:rsidRPr="00660AEF">
        <w:rPr>
          <w:szCs w:val="28"/>
        </w:rPr>
        <w:t>), поток на точечном детекторе (</w:t>
      </w:r>
      <w:r w:rsidRPr="00660AEF">
        <w:rPr>
          <w:i/>
          <w:iCs/>
          <w:szCs w:val="28"/>
          <w:lang w:val="en-US"/>
        </w:rPr>
        <w:t>F</w:t>
      </w:r>
      <w:r w:rsidRPr="00660AEF">
        <w:rPr>
          <w:i/>
          <w:iCs/>
          <w:szCs w:val="28"/>
          <w:vertAlign w:val="subscript"/>
        </w:rPr>
        <w:t>5</w:t>
      </w:r>
      <w:r w:rsidRPr="00660AEF">
        <w:rPr>
          <w:szCs w:val="28"/>
        </w:rPr>
        <w:t>), оценка длины энерговыделения и энерговыделения деления в ячейке (</w:t>
      </w:r>
      <w:r w:rsidRPr="00660AEF">
        <w:rPr>
          <w:i/>
          <w:iCs/>
          <w:szCs w:val="28"/>
          <w:lang w:val="en-US"/>
        </w:rPr>
        <w:t>F</w:t>
      </w:r>
      <w:r w:rsidRPr="00660AEF">
        <w:rPr>
          <w:i/>
          <w:iCs/>
          <w:szCs w:val="28"/>
          <w:vertAlign w:val="subscript"/>
        </w:rPr>
        <w:t>6</w:t>
      </w:r>
      <w:r w:rsidRPr="00660AEF">
        <w:rPr>
          <w:szCs w:val="28"/>
        </w:rPr>
        <w:t xml:space="preserve"> и </w:t>
      </w:r>
      <w:r w:rsidRPr="00660AEF">
        <w:rPr>
          <w:i/>
          <w:iCs/>
          <w:szCs w:val="28"/>
          <w:lang w:val="en-US"/>
        </w:rPr>
        <w:t>F</w:t>
      </w:r>
      <w:r w:rsidRPr="00660AEF">
        <w:rPr>
          <w:i/>
          <w:iCs/>
          <w:szCs w:val="28"/>
          <w:vertAlign w:val="subscript"/>
        </w:rPr>
        <w:t>7</w:t>
      </w:r>
      <w:r w:rsidR="00D00D93">
        <w:rPr>
          <w:szCs w:val="28"/>
        </w:rPr>
        <w:t xml:space="preserve"> соответственно).</w:t>
      </w:r>
    </w:p>
    <w:p w14:paraId="633E69CF" w14:textId="54C74E70" w:rsidR="00EF687A" w:rsidRDefault="000C2F89" w:rsidP="00B77191">
      <w:pPr>
        <w:ind w:firstLine="720"/>
        <w:rPr>
          <w:szCs w:val="28"/>
        </w:rPr>
      </w:pPr>
      <w:r w:rsidRPr="000C2F89">
        <w:rPr>
          <w:szCs w:val="28"/>
        </w:rPr>
        <w:t>Важно отметить в качестве примера: оценка длины трека нейтронного потока в ячейке дается выражается следующим образом:</w:t>
      </w:r>
    </w:p>
    <w:p w14:paraId="50761067" w14:textId="77777777" w:rsidR="000C2F89" w:rsidRPr="00660AEF" w:rsidRDefault="000C2F89" w:rsidP="00B77191">
      <w:pPr>
        <w:ind w:firstLine="720"/>
        <w:rPr>
          <w:szCs w:val="28"/>
        </w:rPr>
      </w:pPr>
    </w:p>
    <w:p w14:paraId="6C6E0F6D" w14:textId="7F61C675" w:rsidR="00EF687A" w:rsidRPr="00C43B3E" w:rsidRDefault="00CC2430" w:rsidP="00B77191">
      <w:pPr>
        <w:jc w:val="right"/>
        <w:rPr>
          <w:rFonts w:eastAsiaTheme="minorEastAsia"/>
          <w:iCs/>
          <w:szCs w:val="28"/>
        </w:rPr>
      </w:pPr>
      <m:oMath>
        <m:sSub>
          <m:sSubPr>
            <m:ctrlPr>
              <w:rPr>
                <w:rFonts w:ascii="Cambria Math" w:hAnsi="Cambria Math"/>
                <w:i/>
                <w:szCs w:val="28"/>
              </w:rPr>
            </m:ctrlPr>
          </m:sSubPr>
          <m:e>
            <m:r>
              <w:rPr>
                <w:rFonts w:ascii="Cambria Math" w:hAnsi="Cambria Math"/>
                <w:szCs w:val="28"/>
              </w:rPr>
              <m:t>F</m:t>
            </m:r>
          </m:e>
          <m:sub>
            <m:r>
              <w:rPr>
                <w:rFonts w:ascii="Cambria Math" w:hAnsi="Cambria Math"/>
                <w:szCs w:val="28"/>
              </w:rPr>
              <m:t>4</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V</m:t>
            </m:r>
          </m:den>
        </m:f>
        <m:nary>
          <m:naryPr>
            <m:limLoc m:val="subSup"/>
            <m:ctrlPr>
              <w:rPr>
                <w:rFonts w:ascii="Cambria Math" w:hAnsi="Cambria Math"/>
                <w:i/>
                <w:szCs w:val="28"/>
              </w:rPr>
            </m:ctrlPr>
          </m:naryPr>
          <m:sub>
            <m:r>
              <w:rPr>
                <w:rFonts w:ascii="Cambria Math" w:hAnsi="Cambria Math"/>
                <w:szCs w:val="28"/>
                <w:lang w:val="en-US"/>
              </w:rPr>
              <m:t>V</m:t>
            </m:r>
          </m:sub>
          <m:sup>
            <m:r>
              <w:rPr>
                <w:rFonts w:ascii="Cambria Math" w:hAnsi="Cambria Math"/>
                <w:szCs w:val="28"/>
              </w:rPr>
              <m:t xml:space="preserve"> </m:t>
            </m:r>
          </m:sup>
          <m:e>
            <m:nary>
              <m:naryPr>
                <m:limLoc m:val="subSup"/>
                <m:ctrlPr>
                  <w:rPr>
                    <w:rFonts w:ascii="Cambria Math" w:hAnsi="Cambria Math"/>
                    <w:i/>
                    <w:szCs w:val="28"/>
                  </w:rPr>
                </m:ctrlPr>
              </m:naryPr>
              <m:sub>
                <m:r>
                  <w:rPr>
                    <w:rFonts w:ascii="Cambria Math" w:hAnsi="Cambria Math"/>
                    <w:szCs w:val="28"/>
                  </w:rPr>
                  <m:t>E</m:t>
                </m:r>
              </m:sub>
              <m:sup>
                <m:r>
                  <w:rPr>
                    <w:rFonts w:ascii="Cambria Math" w:hAnsi="Cambria Math"/>
                    <w:szCs w:val="28"/>
                  </w:rPr>
                  <m:t xml:space="preserve"> </m:t>
                </m:r>
              </m:sup>
              <m:e>
                <m:nary>
                  <m:naryPr>
                    <m:limLoc m:val="subSup"/>
                    <m:ctrlPr>
                      <w:rPr>
                        <w:rFonts w:ascii="Cambria Math" w:hAnsi="Cambria Math"/>
                        <w:i/>
                        <w:szCs w:val="28"/>
                      </w:rPr>
                    </m:ctrlPr>
                  </m:naryPr>
                  <m:sub>
                    <m:r>
                      <w:rPr>
                        <w:rFonts w:ascii="Cambria Math" w:hAnsi="Cambria Math"/>
                        <w:szCs w:val="28"/>
                      </w:rPr>
                      <m:t>t</m:t>
                    </m:r>
                  </m:sub>
                  <m:sup>
                    <m:r>
                      <w:rPr>
                        <w:rFonts w:ascii="Cambria Math" w:hAnsi="Cambria Math"/>
                        <w:szCs w:val="28"/>
                      </w:rPr>
                      <m:t xml:space="preserve"> </m:t>
                    </m:r>
                  </m:sup>
                  <m:e>
                    <m:r>
                      <w:rPr>
                        <w:rFonts w:ascii="Cambria Math" w:hAnsi="Cambria Math"/>
                        <w:szCs w:val="28"/>
                      </w:rPr>
                      <m:t>φ</m:t>
                    </m:r>
                    <m:d>
                      <m:dPr>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r</m:t>
                            </m:r>
                          </m:e>
                        </m:acc>
                        <m:r>
                          <w:rPr>
                            <w:rFonts w:ascii="Cambria Math" w:hAnsi="Cambria Math"/>
                            <w:szCs w:val="28"/>
                          </w:rPr>
                          <m:t>,E,t</m:t>
                        </m:r>
                      </m:e>
                    </m:d>
                    <m:r>
                      <w:rPr>
                        <w:rFonts w:ascii="Cambria Math" w:hAnsi="Cambria Math"/>
                        <w:szCs w:val="28"/>
                      </w:rPr>
                      <m:t>dt dE dV=</m:t>
                    </m:r>
                    <m:f>
                      <m:fPr>
                        <m:ctrlPr>
                          <w:rPr>
                            <w:rFonts w:ascii="Cambria Math" w:hAnsi="Cambria Math"/>
                            <w:i/>
                            <w:szCs w:val="28"/>
                          </w:rPr>
                        </m:ctrlPr>
                      </m:fPr>
                      <m:num>
                        <m:r>
                          <w:rPr>
                            <w:rFonts w:ascii="Cambria Math" w:hAnsi="Cambria Math"/>
                            <w:szCs w:val="28"/>
                          </w:rPr>
                          <m:t>1</m:t>
                        </m:r>
                      </m:num>
                      <m:den>
                        <m:r>
                          <w:rPr>
                            <w:rFonts w:ascii="Cambria Math" w:hAnsi="Cambria Math"/>
                            <w:szCs w:val="28"/>
                          </w:rPr>
                          <m:t>V</m:t>
                        </m:r>
                      </m:den>
                    </m:f>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n</m:t>
                        </m:r>
                      </m:den>
                    </m:f>
                    <m:r>
                      <w:rPr>
                        <w:rFonts w:ascii="Cambria Math" w:hAnsi="Cambria Math"/>
                        <w:szCs w:val="28"/>
                      </w:rPr>
                      <m:t xml:space="preserve"> </m:t>
                    </m:r>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rPr>
                          <m:t>n</m:t>
                        </m:r>
                      </m:sup>
                      <m:e>
                        <m:sSub>
                          <m:sSubPr>
                            <m:ctrlPr>
                              <w:rPr>
                                <w:rFonts w:ascii="Cambria Math" w:hAnsi="Cambria Math"/>
                                <w:i/>
                                <w:szCs w:val="28"/>
                              </w:rPr>
                            </m:ctrlPr>
                          </m:sSubPr>
                          <m:e>
                            <m:r>
                              <w:rPr>
                                <w:rFonts w:ascii="Cambria Math" w:hAnsi="Cambria Math"/>
                                <w:szCs w:val="28"/>
                              </w:rPr>
                              <m:t>W</m:t>
                            </m:r>
                          </m:e>
                          <m:sub>
                            <m:r>
                              <w:rPr>
                                <w:rFonts w:ascii="Cambria Math" w:hAnsi="Cambria Math"/>
                                <w:szCs w:val="28"/>
                              </w:rPr>
                              <m:t>i</m:t>
                            </m:r>
                          </m:sub>
                        </m:sSub>
                      </m:e>
                    </m:nary>
                    <m:sSub>
                      <m:sSubPr>
                        <m:ctrlPr>
                          <w:rPr>
                            <w:rFonts w:ascii="Cambria Math" w:hAnsi="Cambria Math"/>
                            <w:i/>
                            <w:szCs w:val="28"/>
                          </w:rPr>
                        </m:ctrlPr>
                      </m:sSubPr>
                      <m:e>
                        <m:r>
                          <w:rPr>
                            <w:rFonts w:ascii="Cambria Math" w:hAnsi="Cambria Math"/>
                            <w:szCs w:val="28"/>
                          </w:rPr>
                          <m:t>L</m:t>
                        </m:r>
                      </m:e>
                      <m:sub>
                        <m:r>
                          <w:rPr>
                            <w:rFonts w:ascii="Cambria Math" w:hAnsi="Cambria Math"/>
                            <w:szCs w:val="28"/>
                          </w:rPr>
                          <m:t>i</m:t>
                        </m:r>
                      </m:sub>
                    </m:sSub>
                    <m:r>
                      <w:rPr>
                        <w:rFonts w:ascii="Cambria Math" w:hAnsi="Cambria Math"/>
                        <w:szCs w:val="28"/>
                      </w:rPr>
                      <m:t>)</m:t>
                    </m:r>
                  </m:e>
                </m:nary>
              </m:e>
            </m:nary>
          </m:e>
        </m:nary>
      </m:oMath>
      <w:r w:rsidR="00C43B3E" w:rsidRPr="00C43B3E">
        <w:rPr>
          <w:rFonts w:eastAsiaTheme="minorEastAsia"/>
          <w:szCs w:val="28"/>
        </w:rPr>
        <w:t>,</w:t>
      </w:r>
      <w:r w:rsidR="00EF687A" w:rsidRPr="00660AEF">
        <w:rPr>
          <w:rFonts w:eastAsiaTheme="minorEastAsia"/>
          <w:szCs w:val="28"/>
        </w:rPr>
        <w:tab/>
      </w:r>
      <w:r w:rsidR="00EF687A" w:rsidRPr="00C43B3E">
        <w:rPr>
          <w:rFonts w:eastAsiaTheme="minorEastAsia"/>
          <w:szCs w:val="28"/>
        </w:rPr>
        <w:tab/>
      </w:r>
      <w:r w:rsidR="00EF687A" w:rsidRPr="00C43B3E">
        <w:rPr>
          <w:rFonts w:eastAsiaTheme="minorEastAsia"/>
          <w:iCs/>
          <w:szCs w:val="28"/>
        </w:rPr>
        <w:t>(1)</w:t>
      </w:r>
    </w:p>
    <w:p w14:paraId="5552B1A5" w14:textId="77777777" w:rsidR="00EF687A" w:rsidRPr="00C43B3E" w:rsidRDefault="00EF687A" w:rsidP="00B77191">
      <w:pPr>
        <w:ind w:firstLine="720"/>
        <w:rPr>
          <w:szCs w:val="28"/>
        </w:rPr>
      </w:pPr>
    </w:p>
    <w:p w14:paraId="6075FA41" w14:textId="6FEDA8CA" w:rsidR="00EF687A" w:rsidRPr="00C43B3E" w:rsidRDefault="00077324" w:rsidP="00C43B3E">
      <w:pPr>
        <w:ind w:firstLine="0"/>
        <w:rPr>
          <w:szCs w:val="28"/>
        </w:rPr>
      </w:pPr>
      <w:r>
        <w:rPr>
          <w:szCs w:val="28"/>
        </w:rPr>
        <w:t>φ</w:t>
      </w:r>
      <w:r w:rsidR="000C2F89" w:rsidRPr="000C2F89">
        <w:rPr>
          <w:szCs w:val="28"/>
        </w:rPr>
        <w:t xml:space="preserve"> </w:t>
      </w:r>
      <w:r w:rsidR="00D00D93">
        <w:rPr>
          <w:szCs w:val="28"/>
        </w:rPr>
        <w:t xml:space="preserve">– это общий поток нейтронов, который гарантирует возможность установления </w:t>
      </w:r>
      <w:r w:rsidR="000C2F89" w:rsidRPr="000C2F89">
        <w:rPr>
          <w:szCs w:val="28"/>
        </w:rPr>
        <w:t>длин</w:t>
      </w:r>
      <w:r w:rsidR="00D00D93">
        <w:rPr>
          <w:szCs w:val="28"/>
        </w:rPr>
        <w:t>ы трека. Длиной трека называют расстояние, которые проходит нейтронная частица за единицу времени и объема</w:t>
      </w:r>
      <w:r w:rsidR="000C2F89" w:rsidRPr="000C2F89">
        <w:rPr>
          <w:szCs w:val="28"/>
        </w:rPr>
        <w:t xml:space="preserve">. </w:t>
      </w:r>
      <w:r w:rsidR="00D00D93">
        <w:rPr>
          <w:szCs w:val="28"/>
        </w:rPr>
        <w:t>Стоит заметить, что все подсчеты не являются константами и легко меняются согласно указанию оператора</w:t>
      </w:r>
      <w:r w:rsidR="000C2F89" w:rsidRPr="000C2F89">
        <w:rPr>
          <w:szCs w:val="28"/>
        </w:rPr>
        <w:t xml:space="preserve"> </w:t>
      </w:r>
      <w:r w:rsidR="00D00D93">
        <w:rPr>
          <w:szCs w:val="28"/>
        </w:rPr>
        <w:t>или</w:t>
      </w:r>
      <w:r w:rsidR="000C2F89" w:rsidRPr="000C2F89">
        <w:rPr>
          <w:szCs w:val="28"/>
        </w:rPr>
        <w:t xml:space="preserve"> </w:t>
      </w:r>
      <w:r w:rsidR="00D00D93">
        <w:rPr>
          <w:szCs w:val="28"/>
        </w:rPr>
        <w:t>изменяются та</w:t>
      </w:r>
      <w:r w:rsidR="000C2F89" w:rsidRPr="000C2F89">
        <w:rPr>
          <w:szCs w:val="28"/>
        </w:rPr>
        <w:t xml:space="preserve"> называемыми суммирующими множителями подсчетов аддитивных и/или мультипликативных функций отклика, взятых из доступных библиотек сечений реакций MCNP. В случае подсчета-типа F4 эти множители могут быть использованы для нахождения скорости реакции для случайных нуклидов и процессов. В купе с полным нейтронным потоком от стандартного подсчета F4 для нормализации всех значений подсчета могут быть определены усредненные по диапазону сечения для случайных нуклидов и процессов. Эти сечения являются фундаментом для расчетов выгорания материалов, которые выполняются в последующих глава</w:t>
      </w:r>
      <w:r w:rsidR="00C43B3E">
        <w:rPr>
          <w:szCs w:val="28"/>
        </w:rPr>
        <w:t>х</w:t>
      </w:r>
    </w:p>
    <w:p w14:paraId="290E7E5C" w14:textId="77777777" w:rsidR="00EF687A" w:rsidRPr="00660AEF" w:rsidRDefault="00EF687A" w:rsidP="00B77191">
      <w:pPr>
        <w:ind w:firstLine="720"/>
        <w:rPr>
          <w:szCs w:val="28"/>
        </w:rPr>
      </w:pPr>
    </w:p>
    <w:p w14:paraId="2C1254BB" w14:textId="52FF2D63" w:rsidR="00EF687A" w:rsidRPr="00660AEF" w:rsidRDefault="00CC2430" w:rsidP="00B77191">
      <w:pPr>
        <w:ind w:firstLine="720"/>
        <w:jc w:val="right"/>
        <w:rPr>
          <w:szCs w:val="28"/>
        </w:rPr>
      </w:pPr>
      <m:oMath>
        <m:sSubSup>
          <m:sSubSupPr>
            <m:ctrlPr>
              <w:rPr>
                <w:rFonts w:ascii="Cambria Math" w:hAnsi="Cambria Math"/>
                <w:i/>
                <w:szCs w:val="28"/>
              </w:rPr>
            </m:ctrlPr>
          </m:sSubSupPr>
          <m:e>
            <m:r>
              <w:rPr>
                <w:rFonts w:ascii="Cambria Math" w:hAnsi="Cambria Math"/>
                <w:szCs w:val="28"/>
              </w:rPr>
              <m:t>F</m:t>
            </m:r>
          </m:e>
          <m:sub>
            <m:r>
              <w:rPr>
                <w:rFonts w:ascii="Cambria Math" w:hAnsi="Cambria Math"/>
                <w:szCs w:val="28"/>
              </w:rPr>
              <m:t>4</m:t>
            </m:r>
          </m:sub>
          <m:sup>
            <m:r>
              <w:rPr>
                <w:rFonts w:ascii="Cambria Math" w:hAnsi="Cambria Math"/>
                <w:szCs w:val="28"/>
              </w:rPr>
              <m:t>*</m:t>
            </m:r>
          </m:sup>
        </m:sSubSup>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V</m:t>
            </m:r>
          </m:den>
        </m:f>
        <m:nary>
          <m:naryPr>
            <m:limLoc m:val="subSup"/>
            <m:ctrlPr>
              <w:rPr>
                <w:rFonts w:ascii="Cambria Math" w:hAnsi="Cambria Math"/>
                <w:i/>
                <w:szCs w:val="28"/>
              </w:rPr>
            </m:ctrlPr>
          </m:naryPr>
          <m:sub>
            <m:r>
              <w:rPr>
                <w:rFonts w:ascii="Cambria Math" w:hAnsi="Cambria Math"/>
                <w:szCs w:val="28"/>
              </w:rPr>
              <m:t>V</m:t>
            </m:r>
          </m:sub>
          <m:sup>
            <m:r>
              <w:rPr>
                <w:rFonts w:ascii="Cambria Math" w:hAnsi="Cambria Math"/>
                <w:szCs w:val="28"/>
              </w:rPr>
              <m:t xml:space="preserve"> </m:t>
            </m:r>
          </m:sup>
          <m:e>
            <m:nary>
              <m:naryPr>
                <m:limLoc m:val="subSup"/>
                <m:ctrlPr>
                  <w:rPr>
                    <w:rFonts w:ascii="Cambria Math" w:hAnsi="Cambria Math"/>
                    <w:i/>
                    <w:szCs w:val="28"/>
                  </w:rPr>
                </m:ctrlPr>
              </m:naryPr>
              <m:sub>
                <m:r>
                  <w:rPr>
                    <w:rFonts w:ascii="Cambria Math" w:hAnsi="Cambria Math"/>
                    <w:szCs w:val="28"/>
                  </w:rPr>
                  <m:t>E</m:t>
                </m:r>
              </m:sub>
              <m:sup>
                <m:r>
                  <w:rPr>
                    <w:rFonts w:ascii="Cambria Math" w:hAnsi="Cambria Math"/>
                    <w:szCs w:val="28"/>
                  </w:rPr>
                  <m:t xml:space="preserve"> </m:t>
                </m:r>
              </m:sup>
              <m:e>
                <m:nary>
                  <m:naryPr>
                    <m:limLoc m:val="subSup"/>
                    <m:ctrlPr>
                      <w:rPr>
                        <w:rFonts w:ascii="Cambria Math" w:hAnsi="Cambria Math"/>
                        <w:i/>
                        <w:szCs w:val="28"/>
                      </w:rPr>
                    </m:ctrlPr>
                  </m:naryPr>
                  <m:sub>
                    <m:r>
                      <w:rPr>
                        <w:rFonts w:ascii="Cambria Math" w:hAnsi="Cambria Math"/>
                        <w:szCs w:val="28"/>
                      </w:rPr>
                      <m:t>t</m:t>
                    </m:r>
                  </m:sub>
                  <m:sup>
                    <m:r>
                      <w:rPr>
                        <w:rFonts w:ascii="Cambria Math" w:hAnsi="Cambria Math"/>
                        <w:szCs w:val="28"/>
                      </w:rPr>
                      <m:t xml:space="preserve"> </m:t>
                    </m:r>
                  </m:sup>
                  <m:e>
                    <m:r>
                      <w:rPr>
                        <w:rFonts w:ascii="Cambria Math" w:hAnsi="Cambria Math"/>
                        <w:szCs w:val="28"/>
                      </w:rPr>
                      <m:t>σ</m:t>
                    </m:r>
                    <m:d>
                      <m:dPr>
                        <m:ctrlPr>
                          <w:rPr>
                            <w:rFonts w:ascii="Cambria Math" w:hAnsi="Cambria Math"/>
                            <w:i/>
                            <w:szCs w:val="28"/>
                          </w:rPr>
                        </m:ctrlPr>
                      </m:dPr>
                      <m:e>
                        <m:r>
                          <w:rPr>
                            <w:rFonts w:ascii="Cambria Math" w:hAnsi="Cambria Math"/>
                            <w:szCs w:val="28"/>
                          </w:rPr>
                          <m:t>T,E</m:t>
                        </m:r>
                      </m:e>
                    </m:d>
                    <m:r>
                      <w:rPr>
                        <w:rFonts w:ascii="Cambria Math" w:hAnsi="Cambria Math"/>
                        <w:szCs w:val="28"/>
                      </w:rPr>
                      <m:t xml:space="preserve"> ϕ</m:t>
                    </m:r>
                    <m:d>
                      <m:dPr>
                        <m:ctrlPr>
                          <w:rPr>
                            <w:rFonts w:ascii="Cambria Math" w:hAnsi="Cambria Math"/>
                            <w:i/>
                            <w:szCs w:val="28"/>
                          </w:rPr>
                        </m:ctrlPr>
                      </m:dPr>
                      <m:e>
                        <m:acc>
                          <m:accPr>
                            <m:chr m:val="⃗"/>
                            <m:ctrlPr>
                              <w:rPr>
                                <w:rFonts w:ascii="Cambria Math" w:hAnsi="Cambria Math"/>
                                <w:i/>
                                <w:szCs w:val="28"/>
                              </w:rPr>
                            </m:ctrlPr>
                          </m:accPr>
                          <m:e>
                            <m:r>
                              <w:rPr>
                                <w:rFonts w:ascii="Cambria Math" w:hAnsi="Cambria Math"/>
                                <w:szCs w:val="28"/>
                              </w:rPr>
                              <m:t>r</m:t>
                            </m:r>
                          </m:e>
                        </m:acc>
                        <m:r>
                          <w:rPr>
                            <w:rFonts w:ascii="Cambria Math" w:hAnsi="Cambria Math"/>
                            <w:szCs w:val="28"/>
                          </w:rPr>
                          <m:t>, E,t</m:t>
                        </m:r>
                      </m:e>
                    </m:d>
                    <m:r>
                      <w:rPr>
                        <w:rFonts w:ascii="Cambria Math" w:hAnsi="Cambria Math"/>
                        <w:szCs w:val="28"/>
                      </w:rPr>
                      <m:t>dt dE dV</m:t>
                    </m:r>
                  </m:e>
                </m:nary>
              </m:e>
            </m:nary>
          </m:e>
        </m:nary>
      </m:oMath>
      <w:r w:rsidR="00C43B3E">
        <w:rPr>
          <w:rFonts w:eastAsiaTheme="minorEastAsia"/>
          <w:szCs w:val="28"/>
        </w:rPr>
        <w:t>.</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t>(2)</w:t>
      </w:r>
    </w:p>
    <w:p w14:paraId="56496472" w14:textId="77777777" w:rsidR="00EF687A" w:rsidRPr="00660AEF" w:rsidRDefault="00EF687A" w:rsidP="00B77191">
      <w:pPr>
        <w:rPr>
          <w:szCs w:val="28"/>
        </w:rPr>
      </w:pPr>
    </w:p>
    <w:p w14:paraId="7D6FB04A" w14:textId="6B8107FB" w:rsidR="00EF687A" w:rsidRPr="00874005" w:rsidRDefault="00EF687A" w:rsidP="00874005">
      <w:pPr>
        <w:ind w:firstLine="720"/>
        <w:rPr>
          <w:szCs w:val="28"/>
        </w:rPr>
      </w:pPr>
      <w:r w:rsidRPr="00660AEF">
        <w:rPr>
          <w:szCs w:val="28"/>
        </w:rPr>
        <w:t>С точки зрения эксперимента и расчета методом Монте-Карло, когда объем ячейки приближается к нулю, отрезки длины пути в ячейке и число частиц, пересекающих поверхность ячейки, также приближаются к нулю, и, следовательно, счет потока становится неопределенным. Однако существует способ вычисления потока в точке с помощью детерминированной оценки последнего полета подсчета F</w:t>
      </w:r>
      <w:r w:rsidRPr="00660AEF">
        <w:rPr>
          <w:szCs w:val="28"/>
          <w:vertAlign w:val="subscript"/>
        </w:rPr>
        <w:t>5</w:t>
      </w:r>
      <w:r w:rsidRPr="00660AEF">
        <w:rPr>
          <w:szCs w:val="28"/>
        </w:rPr>
        <w:t>. Этот подсчет вызывается такой картой, как:</w:t>
      </w:r>
      <w:r w:rsidR="00874005">
        <w:rPr>
          <w:szCs w:val="28"/>
        </w:rPr>
        <w:t xml:space="preserve"> </w:t>
      </w:r>
      <w:r w:rsidRPr="00660AEF">
        <w:rPr>
          <w:i/>
          <w:iCs/>
          <w:szCs w:val="28"/>
          <w:lang w:val="en-US"/>
        </w:rPr>
        <w:t>F</w:t>
      </w:r>
      <w:r w:rsidRPr="00660AEF">
        <w:rPr>
          <w:i/>
          <w:iCs/>
          <w:szCs w:val="28"/>
        </w:rPr>
        <w:t>75:</w:t>
      </w:r>
      <w:r w:rsidRPr="00660AEF">
        <w:rPr>
          <w:i/>
          <w:iCs/>
          <w:szCs w:val="28"/>
          <w:lang w:val="en-US"/>
        </w:rPr>
        <w:t>P</w:t>
      </w:r>
      <w:r w:rsidRPr="00660AEF">
        <w:rPr>
          <w:i/>
          <w:iCs/>
          <w:szCs w:val="28"/>
        </w:rPr>
        <w:t xml:space="preserve"> </w:t>
      </w:r>
      <w:r w:rsidRPr="00660AEF">
        <w:rPr>
          <w:i/>
          <w:iCs/>
          <w:szCs w:val="28"/>
          <w:lang w:val="en-US"/>
        </w:rPr>
        <w:t>X</w:t>
      </w:r>
      <w:r w:rsidRPr="00660AEF">
        <w:rPr>
          <w:i/>
          <w:iCs/>
          <w:szCs w:val="28"/>
        </w:rPr>
        <w:t xml:space="preserve"> </w:t>
      </w:r>
      <w:r w:rsidRPr="00660AEF">
        <w:rPr>
          <w:i/>
          <w:iCs/>
          <w:szCs w:val="28"/>
          <w:lang w:val="en-US"/>
        </w:rPr>
        <w:t>Y</w:t>
      </w:r>
      <w:r w:rsidRPr="00660AEF">
        <w:rPr>
          <w:i/>
          <w:iCs/>
          <w:szCs w:val="28"/>
        </w:rPr>
        <w:t xml:space="preserve"> </w:t>
      </w:r>
      <w:r w:rsidRPr="00660AEF">
        <w:rPr>
          <w:i/>
          <w:iCs/>
          <w:szCs w:val="28"/>
          <w:lang w:val="en-US"/>
        </w:rPr>
        <w:t>Z</w:t>
      </w:r>
      <w:r w:rsidRPr="00660AEF">
        <w:rPr>
          <w:i/>
          <w:iCs/>
          <w:szCs w:val="28"/>
        </w:rPr>
        <w:t xml:space="preserve"> </w:t>
      </w:r>
      <w:r w:rsidRPr="00660AEF">
        <w:rPr>
          <w:i/>
          <w:iCs/>
          <w:szCs w:val="28"/>
          <w:lang w:val="en-US"/>
        </w:rPr>
        <w:t>R</w:t>
      </w:r>
    </w:p>
    <w:p w14:paraId="40CAFFBE" w14:textId="77777777" w:rsidR="00EF687A" w:rsidRPr="00660AEF" w:rsidRDefault="00EF687A" w:rsidP="00B77191">
      <w:pPr>
        <w:ind w:firstLine="720"/>
        <w:jc w:val="center"/>
        <w:rPr>
          <w:i/>
          <w:iCs/>
          <w:szCs w:val="28"/>
        </w:rPr>
      </w:pPr>
    </w:p>
    <w:p w14:paraId="46C1F56A" w14:textId="77777777" w:rsidR="00EF687A" w:rsidRPr="00660AEF" w:rsidRDefault="00EF687A" w:rsidP="00B77191">
      <w:pPr>
        <w:ind w:firstLine="720"/>
        <w:rPr>
          <w:szCs w:val="28"/>
        </w:rPr>
      </w:pPr>
      <w:r w:rsidRPr="00660AEF">
        <w:rPr>
          <w:szCs w:val="28"/>
        </w:rPr>
        <w:lastRenderedPageBreak/>
        <w:t xml:space="preserve">Здесь 75 – это номер счета, последняя цифра 5 обозначает тип счета </w:t>
      </w:r>
      <w:r w:rsidRPr="00660AEF">
        <w:rPr>
          <w:i/>
          <w:iCs/>
          <w:szCs w:val="28"/>
        </w:rPr>
        <w:t>F</w:t>
      </w:r>
      <w:r w:rsidRPr="00660AEF">
        <w:rPr>
          <w:i/>
          <w:iCs/>
          <w:szCs w:val="28"/>
          <w:vertAlign w:val="subscript"/>
        </w:rPr>
        <w:t>5</w:t>
      </w:r>
      <w:r w:rsidRPr="00660AEF">
        <w:rPr>
          <w:szCs w:val="28"/>
        </w:rPr>
        <w:t xml:space="preserve">, а </w:t>
      </w:r>
      <w:r w:rsidRPr="00660AEF">
        <w:rPr>
          <w:i/>
          <w:iCs/>
          <w:szCs w:val="28"/>
        </w:rPr>
        <w:t>P</w:t>
      </w:r>
      <w:r w:rsidRPr="00660AEF">
        <w:rPr>
          <w:szCs w:val="28"/>
        </w:rPr>
        <w:t xml:space="preserve"> указывает, что счет идет на фотоны. Значения </w:t>
      </w:r>
      <w:r w:rsidRPr="00660AEF">
        <w:rPr>
          <w:i/>
          <w:iCs/>
          <w:szCs w:val="28"/>
        </w:rPr>
        <w:t>X</w:t>
      </w:r>
      <w:r w:rsidRPr="00660AEF">
        <w:rPr>
          <w:szCs w:val="28"/>
        </w:rPr>
        <w:t xml:space="preserve">, </w:t>
      </w:r>
      <w:r w:rsidRPr="00660AEF">
        <w:rPr>
          <w:i/>
          <w:iCs/>
          <w:szCs w:val="28"/>
        </w:rPr>
        <w:t>Y</w:t>
      </w:r>
      <w:r w:rsidRPr="00660AEF">
        <w:rPr>
          <w:szCs w:val="28"/>
        </w:rPr>
        <w:t xml:space="preserve"> и </w:t>
      </w:r>
      <w:r w:rsidRPr="00660AEF">
        <w:rPr>
          <w:i/>
          <w:iCs/>
          <w:szCs w:val="28"/>
        </w:rPr>
        <w:t>Z</w:t>
      </w:r>
      <w:r w:rsidRPr="00660AEF">
        <w:rPr>
          <w:szCs w:val="28"/>
        </w:rPr>
        <w:t xml:space="preserve"> определяют координаты точечного детектора, а R обозначает радиус сферической зоны отчуждения, окружающей точку детектора. Необходимость создания зоны отчуждения очевидна из слагаемого </w:t>
      </w:r>
      <w:r w:rsidRPr="00660AEF">
        <w:rPr>
          <w:i/>
          <w:iCs/>
          <w:szCs w:val="28"/>
        </w:rPr>
        <w:t>1/r</w:t>
      </w:r>
      <w:r w:rsidRPr="00660AEF">
        <w:rPr>
          <w:i/>
          <w:iCs/>
          <w:szCs w:val="28"/>
          <w:vertAlign w:val="superscript"/>
        </w:rPr>
        <w:t>2</w:t>
      </w:r>
      <w:r w:rsidRPr="00660AEF">
        <w:rPr>
          <w:szCs w:val="28"/>
        </w:rPr>
        <w:t xml:space="preserve"> в подсчитанном вкладе потока, а именно,</w:t>
      </w:r>
    </w:p>
    <w:p w14:paraId="19F0B1BC" w14:textId="77777777" w:rsidR="00EF687A" w:rsidRPr="00660AEF" w:rsidRDefault="00EF687A" w:rsidP="00B77191">
      <w:pPr>
        <w:rPr>
          <w:szCs w:val="28"/>
        </w:rPr>
      </w:pPr>
    </w:p>
    <w:p w14:paraId="41DF450D" w14:textId="0D409FBC" w:rsidR="00EF687A" w:rsidRPr="00660AEF" w:rsidRDefault="00EF687A" w:rsidP="00B77191">
      <w:pPr>
        <w:jc w:val="right"/>
        <w:rPr>
          <w:szCs w:val="28"/>
        </w:rPr>
      </w:pPr>
      <m:oMath>
        <m:r>
          <w:rPr>
            <w:rFonts w:ascii="Cambria Math" w:hAnsi="Cambria Math"/>
            <w:szCs w:val="28"/>
          </w:rPr>
          <m:t>δ</m:t>
        </m:r>
        <m:r>
          <m:rPr>
            <m:sty m:val="p"/>
          </m:rPr>
          <w:rPr>
            <w:rFonts w:ascii="Cambria Math" w:hAnsi="Cambria Math"/>
            <w:szCs w:val="28"/>
          </w:rPr>
          <m:t>Φ</m:t>
        </m:r>
        <m:r>
          <w:rPr>
            <w:rFonts w:ascii="Cambria Math" w:hAnsi="Cambria Math"/>
            <w:szCs w:val="28"/>
          </w:rPr>
          <m:t>=</m:t>
        </m:r>
        <m:f>
          <m:fPr>
            <m:ctrlPr>
              <w:rPr>
                <w:rFonts w:ascii="Cambria Math" w:hAnsi="Cambria Math"/>
                <w:i/>
                <w:szCs w:val="28"/>
              </w:rPr>
            </m:ctrlPr>
          </m:fPr>
          <m:num>
            <m:r>
              <w:rPr>
                <w:rFonts w:ascii="Cambria Math" w:hAnsi="Cambria Math"/>
                <w:szCs w:val="28"/>
                <w:lang w:val="en-US"/>
              </w:rPr>
              <m:t>W</m:t>
            </m:r>
          </m:num>
          <m:den>
            <m:r>
              <w:rPr>
                <w:rFonts w:ascii="Cambria Math" w:hAnsi="Cambria Math"/>
                <w:szCs w:val="28"/>
              </w:rPr>
              <m:t>4π</m:t>
            </m:r>
            <m:sSup>
              <m:sSupPr>
                <m:ctrlPr>
                  <w:rPr>
                    <w:rFonts w:ascii="Cambria Math" w:hAnsi="Cambria Math"/>
                    <w:i/>
                    <w:szCs w:val="28"/>
                  </w:rPr>
                </m:ctrlPr>
              </m:sSupPr>
              <m:e>
                <m:r>
                  <w:rPr>
                    <w:rFonts w:ascii="Cambria Math" w:hAnsi="Cambria Math"/>
                    <w:szCs w:val="28"/>
                  </w:rPr>
                  <m:t>r</m:t>
                </m:r>
              </m:e>
              <m:sup>
                <m:r>
                  <w:rPr>
                    <w:rFonts w:ascii="Cambria Math" w:hAnsi="Cambria Math"/>
                    <w:szCs w:val="28"/>
                  </w:rPr>
                  <m:t>2</m:t>
                </m:r>
              </m:sup>
            </m:sSup>
          </m:den>
        </m:f>
        <m:sSup>
          <m:sSupPr>
            <m:ctrlPr>
              <w:rPr>
                <w:rFonts w:ascii="Cambria Math" w:hAnsi="Cambria Math"/>
                <w:i/>
                <w:szCs w:val="28"/>
              </w:rPr>
            </m:ctrlPr>
          </m:sSupPr>
          <m:e>
            <m:r>
              <w:rPr>
                <w:rFonts w:ascii="Cambria Math" w:hAnsi="Cambria Math"/>
                <w:szCs w:val="28"/>
              </w:rPr>
              <m:t>e</m:t>
            </m:r>
          </m:e>
          <m:sup>
            <m:r>
              <w:rPr>
                <w:rFonts w:ascii="Cambria Math" w:hAnsi="Cambria Math"/>
                <w:szCs w:val="28"/>
              </w:rPr>
              <m:t>-μ(E)r</m:t>
            </m:r>
          </m:sup>
        </m:sSup>
      </m:oMath>
      <w:r w:rsidRPr="00660AEF">
        <w:rPr>
          <w:rFonts w:eastAsiaTheme="minorEastAsia"/>
          <w:szCs w:val="28"/>
        </w:rPr>
        <w:tab/>
      </w:r>
      <w:r w:rsidR="00C43B3E" w:rsidRPr="00660AEF">
        <w:rPr>
          <w:szCs w:val="28"/>
        </w:rPr>
        <w:t>,</w:t>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t>(3)</w:t>
      </w:r>
    </w:p>
    <w:p w14:paraId="2D68CFB4" w14:textId="77777777" w:rsidR="00EF687A" w:rsidRPr="00660AEF" w:rsidRDefault="00EF687A" w:rsidP="00B77191">
      <w:pPr>
        <w:rPr>
          <w:szCs w:val="28"/>
        </w:rPr>
      </w:pPr>
    </w:p>
    <w:p w14:paraId="28F4E6E9" w14:textId="0C03EA4F" w:rsidR="00EF687A" w:rsidRPr="00660AEF" w:rsidRDefault="00EF687A" w:rsidP="00C43B3E">
      <w:pPr>
        <w:ind w:firstLine="0"/>
        <w:rPr>
          <w:szCs w:val="28"/>
        </w:rPr>
      </w:pPr>
      <w:r w:rsidRPr="00660AEF">
        <w:rPr>
          <w:szCs w:val="28"/>
        </w:rPr>
        <w:t xml:space="preserve">где </w:t>
      </w:r>
      <w:r w:rsidRPr="00660AEF">
        <w:rPr>
          <w:i/>
          <w:iCs/>
          <w:szCs w:val="28"/>
        </w:rPr>
        <w:t>r</w:t>
      </w:r>
      <w:r w:rsidRPr="00660AEF">
        <w:rPr>
          <w:szCs w:val="28"/>
        </w:rPr>
        <w:t xml:space="preserve"> - расстояние между местом взаимодействия частиц и точечным детектором. Если </w:t>
      </w:r>
      <w:r w:rsidRPr="00660AEF">
        <w:rPr>
          <w:i/>
          <w:iCs/>
          <w:szCs w:val="28"/>
        </w:rPr>
        <w:t>r</w:t>
      </w:r>
      <w:r w:rsidRPr="00660AEF">
        <w:rPr>
          <w:szCs w:val="28"/>
        </w:rPr>
        <w:t xml:space="preserve"> приближается к нулю, вклад подсчета приближается к бесконечности. Такие большие вклады делают счет </w:t>
      </w:r>
      <w:r w:rsidRPr="00660AEF">
        <w:rPr>
          <w:i/>
          <w:iCs/>
          <w:szCs w:val="28"/>
        </w:rPr>
        <w:t>F</w:t>
      </w:r>
      <w:r w:rsidRPr="00660AEF">
        <w:rPr>
          <w:i/>
          <w:iCs/>
          <w:szCs w:val="28"/>
          <w:vertAlign w:val="subscript"/>
        </w:rPr>
        <w:t>5</w:t>
      </w:r>
      <w:r w:rsidRPr="00660AEF">
        <w:rPr>
          <w:szCs w:val="28"/>
        </w:rPr>
        <w:t xml:space="preserve"> гораздо менее стабильным, чем счет потока ячейки (</w:t>
      </w:r>
      <w:r w:rsidRPr="00660AEF">
        <w:rPr>
          <w:i/>
          <w:iCs/>
          <w:szCs w:val="28"/>
        </w:rPr>
        <w:t>F</w:t>
      </w:r>
      <w:r w:rsidRPr="00660AEF">
        <w:rPr>
          <w:i/>
          <w:iCs/>
          <w:szCs w:val="28"/>
          <w:vertAlign w:val="subscript"/>
        </w:rPr>
        <w:t>4</w:t>
      </w:r>
      <w:r w:rsidRPr="00660AEF">
        <w:rPr>
          <w:szCs w:val="28"/>
        </w:rPr>
        <w:t>) или поверхности (</w:t>
      </w:r>
      <w:r w:rsidRPr="00660AEF">
        <w:rPr>
          <w:i/>
          <w:iCs/>
          <w:szCs w:val="28"/>
        </w:rPr>
        <w:t>F</w:t>
      </w:r>
      <w:r w:rsidRPr="00660AEF">
        <w:rPr>
          <w:i/>
          <w:iCs/>
          <w:szCs w:val="28"/>
          <w:vertAlign w:val="subscript"/>
        </w:rPr>
        <w:t>2</w:t>
      </w:r>
      <w:r w:rsidRPr="00660AEF">
        <w:rPr>
          <w:szCs w:val="28"/>
        </w:rPr>
        <w:t xml:space="preserve">). Эта нестабильность минимизируется путем установления сферического “объема исключения” радиуса R, центрированного на точечном детекторе. Для взаимодействий, происходящих в пределах этой зоны отчуждения, аномально большой вклад подсчета избегается путем подсчета </w:t>
      </w:r>
      <w:proofErr w:type="spellStart"/>
      <w:r w:rsidRPr="00660AEF">
        <w:rPr>
          <w:szCs w:val="28"/>
        </w:rPr>
        <w:t>флюенса</w:t>
      </w:r>
      <w:proofErr w:type="spellEnd"/>
      <w:r w:rsidRPr="00660AEF">
        <w:rPr>
          <w:szCs w:val="28"/>
        </w:rPr>
        <w:t xml:space="preserve">, равномерно усредненного по сферической поверхности исключения. Радиус исключения </w:t>
      </w:r>
      <w:r w:rsidRPr="00660AEF">
        <w:rPr>
          <w:i/>
          <w:iCs/>
          <w:szCs w:val="28"/>
        </w:rPr>
        <w:t>R</w:t>
      </w:r>
      <w:r w:rsidRPr="00660AEF">
        <w:rPr>
          <w:szCs w:val="28"/>
        </w:rPr>
        <w:t xml:space="preserve"> может быть задан как положительное число (сантиметры, и это предпочтительный метод), так и отрицательное число (средние свободные пути). Как правило, </w:t>
      </w:r>
      <w:r w:rsidRPr="00660AEF">
        <w:rPr>
          <w:i/>
          <w:iCs/>
          <w:szCs w:val="28"/>
        </w:rPr>
        <w:t>R</w:t>
      </w:r>
      <w:r w:rsidRPr="00660AEF">
        <w:rPr>
          <w:szCs w:val="28"/>
        </w:rPr>
        <w:t xml:space="preserve"> должен составлять от 0,2 до 0,5 среднего свободного пробега (усредненного по энергетическому спектру сферы). Для точечного детектора внутри области пустоты никакие взаимодействия не могут происходить вблизи детектора, и </w:t>
      </w:r>
      <w:r w:rsidRPr="00660AEF">
        <w:rPr>
          <w:i/>
          <w:iCs/>
          <w:szCs w:val="28"/>
        </w:rPr>
        <w:t>R</w:t>
      </w:r>
      <w:r w:rsidRPr="00660AEF">
        <w:rPr>
          <w:szCs w:val="28"/>
        </w:rPr>
        <w:t xml:space="preserve"> должно быть установлено равным нулю.</w:t>
      </w:r>
    </w:p>
    <w:p w14:paraId="564B4D2A" w14:textId="77777777" w:rsidR="00EF687A" w:rsidRPr="00660AEF" w:rsidRDefault="00EF687A" w:rsidP="00B77191">
      <w:pPr>
        <w:ind w:firstLine="720"/>
        <w:rPr>
          <w:szCs w:val="28"/>
        </w:rPr>
      </w:pPr>
      <w:r w:rsidRPr="00660AEF">
        <w:rPr>
          <w:szCs w:val="28"/>
        </w:rPr>
        <w:t>Количество энергии, выделяемой при делении, известное как Q-значение для каждого типа образования частиц, за исключением бета-излучения, было рассчитано на основе результатов MCNP6 с использованием методологии, изложенной в Справочных источниках [47]. Подсчеты F</w:t>
      </w:r>
      <w:r w:rsidRPr="00660AEF">
        <w:rPr>
          <w:szCs w:val="28"/>
          <w:vertAlign w:val="subscript"/>
        </w:rPr>
        <w:t>6</w:t>
      </w:r>
      <w:r w:rsidRPr="00660AEF">
        <w:rPr>
          <w:szCs w:val="28"/>
        </w:rPr>
        <w:t xml:space="preserve"> и F</w:t>
      </w:r>
      <w:r w:rsidRPr="00660AEF">
        <w:rPr>
          <w:szCs w:val="28"/>
          <w:vertAlign w:val="subscript"/>
        </w:rPr>
        <w:t>7</w:t>
      </w:r>
      <w:r w:rsidRPr="00660AEF">
        <w:rPr>
          <w:szCs w:val="28"/>
        </w:rPr>
        <w:t xml:space="preserve"> в MCNP6 использовались для оценки скорости радиационного нагрева от нейтронов, продуктов деления, бета-излучения, мгновенного гамма-излучения и гамма-излучения захвата. В частности, подсчет F</w:t>
      </w:r>
      <w:proofErr w:type="gramStart"/>
      <w:r w:rsidRPr="00660AEF">
        <w:rPr>
          <w:szCs w:val="28"/>
          <w:vertAlign w:val="subscript"/>
        </w:rPr>
        <w:t>6</w:t>
      </w:r>
      <w:r w:rsidRPr="00660AEF">
        <w:rPr>
          <w:szCs w:val="28"/>
        </w:rPr>
        <w:t>:n</w:t>
      </w:r>
      <w:proofErr w:type="gramEnd"/>
      <w:r w:rsidRPr="00660AEF">
        <w:rPr>
          <w:szCs w:val="28"/>
        </w:rPr>
        <w:t xml:space="preserve"> обеспечивает значения скорости радиационного нагрева от нейтронов и продуктов деления. Подсчет F</w:t>
      </w:r>
      <w:proofErr w:type="gramStart"/>
      <w:r w:rsidRPr="00660AEF">
        <w:rPr>
          <w:szCs w:val="28"/>
          <w:vertAlign w:val="subscript"/>
        </w:rPr>
        <w:t>6</w:t>
      </w:r>
      <w:r w:rsidRPr="00660AEF">
        <w:rPr>
          <w:szCs w:val="28"/>
        </w:rPr>
        <w:t>:p</w:t>
      </w:r>
      <w:proofErr w:type="gramEnd"/>
      <w:r w:rsidRPr="00660AEF">
        <w:rPr>
          <w:szCs w:val="28"/>
        </w:rPr>
        <w:t xml:space="preserve"> показывает скорости радиационного нагрева от мгновенного и улавливаемого гамма-излучения, а подсчет F</w:t>
      </w:r>
      <w:r w:rsidRPr="00660AEF">
        <w:rPr>
          <w:szCs w:val="28"/>
          <w:vertAlign w:val="subscript"/>
        </w:rPr>
        <w:t>7</w:t>
      </w:r>
      <w:r w:rsidRPr="00660AEF">
        <w:rPr>
          <w:szCs w:val="28"/>
        </w:rPr>
        <w:t xml:space="preserve"> обеспечивает скорость нагрева от продуктов деления, нейтронов и мгновенного гамма-излучения. В подсчете F</w:t>
      </w:r>
      <w:r w:rsidRPr="00660AEF">
        <w:rPr>
          <w:szCs w:val="28"/>
          <w:vertAlign w:val="subscript"/>
        </w:rPr>
        <w:t>7</w:t>
      </w:r>
      <w:r w:rsidRPr="00660AEF">
        <w:rPr>
          <w:szCs w:val="28"/>
        </w:rPr>
        <w:t xml:space="preserve"> также предполагается, что все тепло, выделяемое продуктами деления, нейтронами и мгновенным гамма-излучением, выделяется локально. Эти подсчеты показывают скорости радиационного нагрева за счет вкладов различных частиц и выводятся из следующих уравнений:</w:t>
      </w:r>
    </w:p>
    <w:p w14:paraId="21DC19E7" w14:textId="77777777" w:rsidR="00EF687A" w:rsidRPr="00660AEF" w:rsidRDefault="00EF687A" w:rsidP="00B77191">
      <w:pPr>
        <w:ind w:firstLine="720"/>
        <w:rPr>
          <w:szCs w:val="28"/>
        </w:rPr>
      </w:pPr>
    </w:p>
    <w:p w14:paraId="13DA7E00" w14:textId="0A549EFE" w:rsidR="00EF687A" w:rsidRPr="00660AEF" w:rsidRDefault="00CC2430" w:rsidP="00B77191">
      <w:pPr>
        <w:ind w:firstLine="720"/>
        <w:jc w:val="right"/>
        <w:rPr>
          <w:rFonts w:eastAsiaTheme="minorEastAsia"/>
          <w:iCs/>
          <w:szCs w:val="28"/>
        </w:rPr>
      </w:pP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F6:n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fp</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n</m:t>
            </m:r>
          </m:sub>
        </m:sSub>
      </m:oMath>
      <w:r w:rsidR="001C08DA" w:rsidRPr="001C08DA">
        <w:rPr>
          <w:rFonts w:eastAsiaTheme="minorEastAsia"/>
          <w:szCs w:val="28"/>
        </w:rPr>
        <w:t>,</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iCs/>
          <w:szCs w:val="28"/>
        </w:rPr>
        <w:t>(4)</w:t>
      </w:r>
    </w:p>
    <w:p w14:paraId="402079A0" w14:textId="77777777" w:rsidR="00EF687A" w:rsidRPr="00660AEF" w:rsidRDefault="00EF687A" w:rsidP="00B77191">
      <w:pPr>
        <w:ind w:firstLine="720"/>
        <w:rPr>
          <w:rFonts w:eastAsiaTheme="minorEastAsia"/>
          <w:i/>
          <w:szCs w:val="28"/>
        </w:rPr>
      </w:pPr>
    </w:p>
    <w:p w14:paraId="38E6CEBC" w14:textId="6B642F5E" w:rsidR="00EF687A" w:rsidRPr="00660AEF" w:rsidRDefault="00CC2430" w:rsidP="00B77191">
      <w:pPr>
        <w:ind w:firstLine="720"/>
        <w:jc w:val="right"/>
        <w:rPr>
          <w:rFonts w:eastAsiaTheme="minorEastAsia"/>
          <w:iCs/>
          <w:szCs w:val="28"/>
        </w:rPr>
      </w:pP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F6:p</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γp</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γc</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γ</m:t>
            </m:r>
            <m:r>
              <w:rPr>
                <w:rFonts w:ascii="Cambria Math" w:hAnsi="Cambria Math"/>
                <w:szCs w:val="28"/>
                <w:lang w:val="en-US"/>
              </w:rPr>
              <m:t>d</m:t>
            </m:r>
          </m:sub>
        </m:sSub>
      </m:oMath>
      <w:r w:rsidR="001C08DA" w:rsidRPr="001C08DA">
        <w:rPr>
          <w:rFonts w:eastAsiaTheme="minorEastAsia"/>
          <w:szCs w:val="28"/>
        </w:rPr>
        <w:t>,</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iCs/>
          <w:szCs w:val="28"/>
        </w:rPr>
        <w:t>(5)</w:t>
      </w:r>
    </w:p>
    <w:p w14:paraId="0995D373" w14:textId="77777777" w:rsidR="00EF687A" w:rsidRPr="00660AEF" w:rsidRDefault="00EF687A" w:rsidP="00B77191">
      <w:pPr>
        <w:ind w:firstLine="720"/>
        <w:rPr>
          <w:rFonts w:eastAsiaTheme="minorEastAsia"/>
          <w:i/>
          <w:szCs w:val="28"/>
        </w:rPr>
      </w:pPr>
    </w:p>
    <w:p w14:paraId="53DD8B63" w14:textId="585DC82F" w:rsidR="00EF687A" w:rsidRPr="00660AEF" w:rsidRDefault="00CC2430" w:rsidP="00FF4655">
      <w:pPr>
        <w:jc w:val="right"/>
        <w:rPr>
          <w:rFonts w:eastAsiaTheme="minorEastAsia"/>
          <w:iCs/>
          <w:szCs w:val="28"/>
        </w:rPr>
      </w:pP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F7:n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fp</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n</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γp</m:t>
            </m:r>
          </m:sub>
        </m:sSub>
        <m:r>
          <w:rPr>
            <w:rFonts w:ascii="Cambria Math" w:hAnsi="Cambria Math"/>
            <w:szCs w:val="28"/>
          </w:rPr>
          <m:t>)</m:t>
        </m:r>
      </m:oMath>
      <w:r w:rsidR="00FF4655" w:rsidRPr="00FF4655">
        <w:rPr>
          <w:rFonts w:eastAsiaTheme="minorEastAsia"/>
          <w:szCs w:val="28"/>
        </w:rPr>
        <w:t>,</w:t>
      </w:r>
      <w:r w:rsidR="00EF687A" w:rsidRPr="00660AEF">
        <w:rPr>
          <w:rFonts w:eastAsiaTheme="minorEastAsia"/>
          <w:szCs w:val="28"/>
        </w:rPr>
        <w:tab/>
      </w:r>
      <w:r w:rsidR="00FF4655">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iCs/>
          <w:szCs w:val="28"/>
        </w:rPr>
        <w:t>(6)</w:t>
      </w:r>
    </w:p>
    <w:p w14:paraId="75394009" w14:textId="77777777" w:rsidR="00EF687A" w:rsidRPr="00660AEF" w:rsidRDefault="00EF687A" w:rsidP="00B77191">
      <w:pPr>
        <w:ind w:firstLine="720"/>
        <w:rPr>
          <w:rFonts w:eastAsiaTheme="minorEastAsia"/>
          <w:i/>
          <w:szCs w:val="28"/>
        </w:rPr>
      </w:pPr>
    </w:p>
    <w:p w14:paraId="305A88C4" w14:textId="77777777" w:rsidR="00EF687A" w:rsidRPr="00660AEF" w:rsidRDefault="00EF687A" w:rsidP="001C08DA">
      <w:pPr>
        <w:ind w:firstLine="0"/>
        <w:rPr>
          <w:rFonts w:eastAsiaTheme="minorEastAsia"/>
          <w:szCs w:val="28"/>
        </w:rPr>
      </w:pPr>
      <w:r w:rsidRPr="00660AEF">
        <w:rPr>
          <w:iCs/>
          <w:szCs w:val="28"/>
        </w:rPr>
        <w:t xml:space="preserve">где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F6:n</m:t>
            </m:r>
          </m:sub>
        </m:sSub>
      </m:oMath>
      <w:r w:rsidRPr="00660AEF">
        <w:rPr>
          <w:rFonts w:eastAsiaTheme="minorEastAsia"/>
          <w:szCs w:val="28"/>
        </w:rPr>
        <w:t xml:space="preserve"> – значения нагрева посчитанный с помощью подсчета </w:t>
      </w:r>
      <w:r w:rsidRPr="00660AEF">
        <w:rPr>
          <w:rFonts w:eastAsiaTheme="minorEastAsia"/>
          <w:szCs w:val="28"/>
          <w:lang w:val="en-US"/>
        </w:rPr>
        <w:t>F</w:t>
      </w:r>
      <w:r w:rsidRPr="00660AEF">
        <w:rPr>
          <w:rFonts w:eastAsiaTheme="minorEastAsia"/>
          <w:szCs w:val="28"/>
        </w:rPr>
        <w:t>6:</w:t>
      </w:r>
      <w:r w:rsidRPr="00660AEF">
        <w:rPr>
          <w:rFonts w:eastAsiaTheme="minorEastAsia"/>
          <w:szCs w:val="28"/>
          <w:lang w:val="en-US"/>
        </w:rPr>
        <w:t>n</w:t>
      </w:r>
      <w:r w:rsidRPr="00660AEF">
        <w:rPr>
          <w:rFonts w:eastAsiaTheme="minorEastAsia"/>
          <w:szCs w:val="28"/>
        </w:rPr>
        <w:t xml:space="preserve"> (МэВ/г-нейтрон),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F6:p</m:t>
            </m:r>
          </m:sub>
        </m:sSub>
      </m:oMath>
      <w:r w:rsidRPr="00660AEF">
        <w:rPr>
          <w:rFonts w:eastAsiaTheme="minorEastAsia"/>
          <w:szCs w:val="28"/>
        </w:rPr>
        <w:t xml:space="preserve"> – значения нагрева посчитанный с помощью подсчета </w:t>
      </w:r>
      <w:r w:rsidRPr="00660AEF">
        <w:rPr>
          <w:rFonts w:eastAsiaTheme="minorEastAsia"/>
          <w:szCs w:val="28"/>
          <w:lang w:val="en-US"/>
        </w:rPr>
        <w:t>F</w:t>
      </w:r>
      <w:r w:rsidRPr="00660AEF">
        <w:rPr>
          <w:rFonts w:eastAsiaTheme="minorEastAsia"/>
          <w:szCs w:val="28"/>
        </w:rPr>
        <w:t>6:</w:t>
      </w:r>
      <w:r w:rsidRPr="00660AEF">
        <w:rPr>
          <w:rFonts w:eastAsiaTheme="minorEastAsia"/>
          <w:szCs w:val="28"/>
          <w:lang w:val="en-US"/>
        </w:rPr>
        <w:t>p</w:t>
      </w:r>
      <w:r w:rsidRPr="00660AEF">
        <w:rPr>
          <w:rFonts w:eastAsiaTheme="minorEastAsia"/>
          <w:szCs w:val="28"/>
        </w:rPr>
        <w:t xml:space="preserve"> (МэВ/г-нейтрон),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F7:n</m:t>
            </m:r>
          </m:sub>
        </m:sSub>
      </m:oMath>
      <w:r w:rsidRPr="00660AEF">
        <w:rPr>
          <w:rFonts w:eastAsiaTheme="minorEastAsia"/>
          <w:szCs w:val="28"/>
        </w:rPr>
        <w:t xml:space="preserve"> – значения нагрева посчитанный с помощью подсчета </w:t>
      </w:r>
      <w:r w:rsidRPr="00660AEF">
        <w:rPr>
          <w:rFonts w:eastAsiaTheme="minorEastAsia"/>
          <w:szCs w:val="28"/>
          <w:lang w:val="en-US"/>
        </w:rPr>
        <w:t>F</w:t>
      </w:r>
      <w:r w:rsidRPr="00660AEF">
        <w:rPr>
          <w:rFonts w:eastAsiaTheme="minorEastAsia"/>
          <w:szCs w:val="28"/>
        </w:rPr>
        <w:t xml:space="preserve">7 (МэВ/г-нейтрон),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fp</m:t>
            </m:r>
          </m:sub>
        </m:sSub>
      </m:oMath>
      <w:r w:rsidRPr="00660AEF">
        <w:rPr>
          <w:rFonts w:eastAsiaTheme="minorEastAsia"/>
          <w:szCs w:val="28"/>
        </w:rPr>
        <w:t xml:space="preserve"> – энерговыделение за счет продуктов деления (МэВ/г-нейтрон),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γp</m:t>
            </m:r>
          </m:sub>
        </m:sSub>
      </m:oMath>
      <w:r w:rsidRPr="00660AEF">
        <w:rPr>
          <w:rFonts w:eastAsiaTheme="minorEastAsia"/>
          <w:szCs w:val="28"/>
        </w:rPr>
        <w:t xml:space="preserve"> – энерговыделение за счет мгновенного гамма-излучения (МэВ/г-нейтрон),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γc</m:t>
            </m:r>
          </m:sub>
        </m:sSub>
      </m:oMath>
      <w:r w:rsidRPr="00660AEF">
        <w:rPr>
          <w:rFonts w:eastAsiaTheme="minorEastAsia"/>
          <w:szCs w:val="28"/>
        </w:rPr>
        <w:t xml:space="preserve"> – энерговыделение за счет радиационного захвата (МэВ/г-нейтрон),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γd</m:t>
            </m:r>
          </m:sub>
        </m:sSub>
      </m:oMath>
      <w:r w:rsidRPr="00660AEF">
        <w:rPr>
          <w:rFonts w:eastAsiaTheme="minorEastAsia"/>
          <w:szCs w:val="28"/>
        </w:rPr>
        <w:t xml:space="preserve"> – энерговыделение за счет запаздывающего гамма-излучения (МэВ/г-нейтрон),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n</m:t>
            </m:r>
          </m:sub>
        </m:sSub>
      </m:oMath>
      <w:r w:rsidRPr="00660AEF">
        <w:rPr>
          <w:rFonts w:eastAsiaTheme="minorEastAsia"/>
          <w:szCs w:val="28"/>
        </w:rPr>
        <w:t xml:space="preserve"> – энерговыделение  за счет нейтронов. </w:t>
      </w:r>
    </w:p>
    <w:p w14:paraId="1C3D8579" w14:textId="77777777" w:rsidR="00EF687A" w:rsidRPr="00660AEF" w:rsidRDefault="00EF687A" w:rsidP="00B77191">
      <w:pPr>
        <w:ind w:firstLine="720"/>
        <w:rPr>
          <w:rFonts w:eastAsiaTheme="minorEastAsia"/>
          <w:szCs w:val="28"/>
        </w:rPr>
      </w:pPr>
      <w:r w:rsidRPr="00660AEF">
        <w:rPr>
          <w:rFonts w:eastAsiaTheme="minorEastAsia"/>
          <w:szCs w:val="28"/>
        </w:rPr>
        <w:t xml:space="preserve">Нужно обратить внимание, что значения получаемые в MCNP нормированы к исходной частице в единицах МэВ/(г-нейтрон), поэтому эти значения должны быть умножены на соответствующие члены, чтобы получить значения </w:t>
      </w:r>
      <w:r w:rsidRPr="00660AEF">
        <w:rPr>
          <w:rFonts w:eastAsiaTheme="minorEastAsia"/>
          <w:szCs w:val="28"/>
          <w:lang w:val="en-US"/>
        </w:rPr>
        <w:t>Q</w:t>
      </w:r>
      <w:r w:rsidRPr="00660AEF">
        <w:rPr>
          <w:rFonts w:eastAsiaTheme="minorEastAsia"/>
          <w:szCs w:val="28"/>
        </w:rPr>
        <w:t xml:space="preserve"> в единицах МэВ/деления.</w:t>
      </w:r>
    </w:p>
    <w:p w14:paraId="7F362442" w14:textId="1E953F59" w:rsidR="00EF687A" w:rsidRPr="00660AEF" w:rsidRDefault="00D00D93" w:rsidP="00B77191">
      <w:pPr>
        <w:ind w:firstLine="720"/>
        <w:rPr>
          <w:szCs w:val="28"/>
        </w:rPr>
      </w:pPr>
      <w:r>
        <w:rPr>
          <w:szCs w:val="28"/>
        </w:rPr>
        <w:t>Стоит понимать, что в такой ситуации для пользователя мощность источника частиц известна. Эти значения пользователь в состоянии использовать для быстрого масштабирования информационных подсчетов, которые можно использовать для получения окончательных результатов.  Сначала проводится процесс установления коэффициента нормализации для одного подсчета. Получив информацию, ее можно использовать и для всех остальных подсчетов, которые были предусмотрены единым прогоном</w:t>
      </w:r>
      <w:r w:rsidR="00CA1EED" w:rsidRPr="00CA1EED">
        <w:rPr>
          <w:szCs w:val="28"/>
        </w:rPr>
        <w:t xml:space="preserve"> MCNP</w:t>
      </w:r>
      <w:r w:rsidR="00EF687A" w:rsidRPr="00660AEF">
        <w:rPr>
          <w:szCs w:val="28"/>
        </w:rPr>
        <w:t xml:space="preserve">. </w:t>
      </w:r>
      <w:r w:rsidR="00CA1EED">
        <w:rPr>
          <w:szCs w:val="28"/>
        </w:rPr>
        <w:t xml:space="preserve">Нужно отметить </w:t>
      </w:r>
      <w:r w:rsidR="00EF687A" w:rsidRPr="00660AEF">
        <w:rPr>
          <w:szCs w:val="28"/>
        </w:rPr>
        <w:t>то, что, даже если единица нейтронного потока [н/см</w:t>
      </w:r>
      <w:r w:rsidR="00EF687A" w:rsidRPr="00660AEF">
        <w:rPr>
          <w:szCs w:val="28"/>
          <w:vertAlign w:val="superscript"/>
        </w:rPr>
        <w:t>2</w:t>
      </w:r>
      <w:r w:rsidR="00EF687A" w:rsidRPr="00660AEF">
        <w:rPr>
          <w:szCs w:val="28"/>
        </w:rPr>
        <w:t xml:space="preserve">с] может </w:t>
      </w:r>
      <w:r w:rsidR="001903B9">
        <w:rPr>
          <w:szCs w:val="28"/>
        </w:rPr>
        <w:t>указывать</w:t>
      </w:r>
      <w:r w:rsidR="00EF687A" w:rsidRPr="00660AEF">
        <w:rPr>
          <w:szCs w:val="28"/>
        </w:rPr>
        <w:t xml:space="preserve"> об обратном, </w:t>
      </w:r>
      <w:r w:rsidR="001903B9">
        <w:rPr>
          <w:szCs w:val="28"/>
        </w:rPr>
        <w:t>и</w:t>
      </w:r>
      <w:r w:rsidR="00EF687A" w:rsidRPr="00660AEF">
        <w:rPr>
          <w:szCs w:val="28"/>
        </w:rPr>
        <w:t xml:space="preserve">, как правило, невозможно относить к определенной площади или поверхности, которые пересекаются частицами, обозначенными </w:t>
      </w:r>
      <w:r w:rsidR="00EF687A" w:rsidRPr="00660AEF">
        <w:rPr>
          <w:i/>
          <w:szCs w:val="28"/>
        </w:rPr>
        <w:t>φ</w:t>
      </w:r>
      <w:r w:rsidR="00EF687A" w:rsidRPr="00660AEF">
        <w:rPr>
          <w:szCs w:val="28"/>
        </w:rPr>
        <w:t xml:space="preserve">, если это не </w:t>
      </w:r>
      <w:proofErr w:type="spellStart"/>
      <w:r w:rsidR="00EF687A" w:rsidRPr="00660AEF">
        <w:rPr>
          <w:szCs w:val="28"/>
        </w:rPr>
        <w:t>мононаправленный</w:t>
      </w:r>
      <w:proofErr w:type="spellEnd"/>
      <w:r w:rsidR="00EF687A" w:rsidRPr="00660AEF">
        <w:rPr>
          <w:szCs w:val="28"/>
        </w:rPr>
        <w:t xml:space="preserve"> нейтронный пучок</w:t>
      </w:r>
      <w:r w:rsidR="003C177F" w:rsidRPr="003C177F">
        <w:rPr>
          <w:szCs w:val="28"/>
        </w:rPr>
        <w:t xml:space="preserve"> [30]</w:t>
      </w:r>
      <w:r w:rsidR="00EF687A" w:rsidRPr="00660AEF">
        <w:rPr>
          <w:szCs w:val="28"/>
        </w:rPr>
        <w:t>.</w:t>
      </w:r>
    </w:p>
    <w:p w14:paraId="5B19E5BF" w14:textId="07603394" w:rsidR="00EF687A" w:rsidRPr="00660AEF" w:rsidRDefault="001903B9" w:rsidP="00B77191">
      <w:pPr>
        <w:ind w:firstLine="720"/>
        <w:rPr>
          <w:szCs w:val="28"/>
        </w:rPr>
      </w:pPr>
      <w:r>
        <w:rPr>
          <w:szCs w:val="28"/>
        </w:rPr>
        <w:t>Используя</w:t>
      </w:r>
      <w:r w:rsidR="00EF687A" w:rsidRPr="00660AEF">
        <w:rPr>
          <w:szCs w:val="28"/>
        </w:rPr>
        <w:t xml:space="preserve"> дополнительные карты материалов во входно</w:t>
      </w:r>
      <w:r>
        <w:rPr>
          <w:szCs w:val="28"/>
        </w:rPr>
        <w:t>м</w:t>
      </w:r>
      <w:r w:rsidR="00EF687A" w:rsidRPr="00660AEF">
        <w:rPr>
          <w:szCs w:val="28"/>
        </w:rPr>
        <w:t xml:space="preserve"> файл</w:t>
      </w:r>
      <w:r>
        <w:rPr>
          <w:szCs w:val="28"/>
        </w:rPr>
        <w:t>е</w:t>
      </w:r>
      <w:r w:rsidR="00EF687A" w:rsidRPr="00660AEF">
        <w:rPr>
          <w:szCs w:val="28"/>
        </w:rPr>
        <w:t xml:space="preserve"> MCNP для каждого интересующего нуклида, соответствующие данные сечения реакции </w:t>
      </w:r>
      <w:r w:rsidR="00EF687A" w:rsidRPr="00660AEF">
        <w:rPr>
          <w:i/>
          <w:iCs/>
          <w:szCs w:val="28"/>
        </w:rPr>
        <w:t>σ(</w:t>
      </w:r>
      <w:proofErr w:type="gramStart"/>
      <w:r w:rsidR="00EF687A" w:rsidRPr="00660AEF">
        <w:rPr>
          <w:i/>
          <w:iCs/>
          <w:szCs w:val="28"/>
        </w:rPr>
        <w:t>T,E</w:t>
      </w:r>
      <w:proofErr w:type="gramEnd"/>
      <w:r w:rsidR="00EF687A" w:rsidRPr="00660AEF">
        <w:rPr>
          <w:i/>
          <w:iCs/>
          <w:szCs w:val="28"/>
        </w:rPr>
        <w:t>)</w:t>
      </w:r>
      <w:r w:rsidR="00EF687A" w:rsidRPr="00660AEF">
        <w:rPr>
          <w:szCs w:val="28"/>
          <w:lang w:val="kk-KZ"/>
        </w:rPr>
        <w:t xml:space="preserve"> </w:t>
      </w:r>
      <w:r w:rsidR="00EF687A" w:rsidRPr="00660AEF">
        <w:rPr>
          <w:szCs w:val="28"/>
        </w:rPr>
        <w:t xml:space="preserve">загружаются при инициализации, и усредненные по спектру </w:t>
      </w:r>
      <w:proofErr w:type="spellStart"/>
      <w:r w:rsidR="00EF687A" w:rsidRPr="00660AEF">
        <w:rPr>
          <w:szCs w:val="28"/>
        </w:rPr>
        <w:t>одногрупповые</w:t>
      </w:r>
      <w:proofErr w:type="spellEnd"/>
      <w:r w:rsidR="00EF687A" w:rsidRPr="00660AEF">
        <w:rPr>
          <w:szCs w:val="28"/>
        </w:rPr>
        <w:t xml:space="preserve"> сечения могут быть вычислены в ходе моделирования. Обратите внимание, что материал не обязательно должен присутствовать в соответствующей ячейке MCNP, для которой рассчитываются данные поперечного сечения. В этих условиях определяются так называемые сечения бесконечного разрежения. Сечения бесконечного разбавления эквивалентны наивысшим значениям сечений для заданного спектра нейтронов, поскольку отсутствует эффект резонансной самозащиты. Как указано, микроскопические сечения, как правило, зависят от температуры, главным образом из-за доплеровского расширения резонансов поглощения. Эта зависимость не является явной в дальнейшем, поскольку в этой работе рассматриваются только стационарные ситуации при постоянных температурах</w:t>
      </w:r>
      <w:r w:rsidR="00D00D93">
        <w:rPr>
          <w:szCs w:val="28"/>
        </w:rPr>
        <w:t>.</w:t>
      </w:r>
    </w:p>
    <w:p w14:paraId="0B8FAE47" w14:textId="543ADC22" w:rsidR="00EF687A" w:rsidRPr="00660AEF" w:rsidRDefault="00D41192" w:rsidP="00B77191">
      <w:pPr>
        <w:ind w:firstLine="720"/>
        <w:rPr>
          <w:szCs w:val="28"/>
        </w:rPr>
      </w:pPr>
      <w:r w:rsidRPr="00D41192">
        <w:rPr>
          <w:szCs w:val="28"/>
        </w:rPr>
        <w:t xml:space="preserve">Вычисления критичности являются главной спецификой MCNP и требуют некоторого обсуждения, так как само моделирование способом Монте-Карло поставлено по-другому. К примеру, в обычном моделировании фиксированный источник частиц определяется для задачи до запуска MCNP, и каждый подсчет </w:t>
      </w:r>
      <w:r w:rsidRPr="00D41192">
        <w:rPr>
          <w:szCs w:val="28"/>
        </w:rPr>
        <w:lastRenderedPageBreak/>
        <w:t xml:space="preserve">нормализован на нейтрон, вышедший из данного источника. В свою очередь, в расчетах критичности, когда не указан определенный источник, во время симуляции для динамического источника используются положения самих событий деления.  </w:t>
      </w:r>
      <w:r w:rsidR="00D00D93">
        <w:rPr>
          <w:szCs w:val="28"/>
        </w:rPr>
        <w:t xml:space="preserve">В этой ситуации источник будет регулярно меняться в зависимости от цикла, так как расчет критичности предоставляет информацию по поколениям. </w:t>
      </w:r>
      <w:r w:rsidRPr="00D41192">
        <w:rPr>
          <w:szCs w:val="28"/>
        </w:rPr>
        <w:t>Начиная с первоначального источника, заданный пользователем или используемый из более раннего запуска MCNP, нормализованное распределение плотности нейтронов идеально приближается к равновесному распределению на начальном этапе симуляции.</w:t>
      </w:r>
    </w:p>
    <w:p w14:paraId="221D7DC3" w14:textId="77777777" w:rsidR="00EF687A" w:rsidRPr="00660AEF" w:rsidRDefault="00EF687A" w:rsidP="00B77191">
      <w:pPr>
        <w:ind w:firstLine="720"/>
        <w:rPr>
          <w:szCs w:val="28"/>
        </w:rPr>
      </w:pPr>
      <w:r w:rsidRPr="00660AEF">
        <w:rPr>
          <w:szCs w:val="28"/>
        </w:rPr>
        <w:t xml:space="preserve">Коэффициент размножения нейтронов - одно из важнейших свойств реактора или другой системы, изготовленной из делящегося материала. В MCNP наиболее распространенным способом расчета коэффициента размножения является использование карты KCODE. Важно отметить, что все стандартные подсчеты MCNP могут быть сделаны во время расчета критичности. </w:t>
      </w:r>
    </w:p>
    <w:p w14:paraId="606E5C82" w14:textId="77777777" w:rsidR="00EF687A" w:rsidRPr="00660AEF" w:rsidRDefault="00EF687A" w:rsidP="00B77191">
      <w:pPr>
        <w:ind w:firstLine="720"/>
        <w:rPr>
          <w:szCs w:val="28"/>
        </w:rPr>
      </w:pPr>
      <w:r w:rsidRPr="00660AEF">
        <w:rPr>
          <w:szCs w:val="28"/>
        </w:rPr>
        <w:t xml:space="preserve">Подпрограмма KCODE выполняет итерационные вычисления для вычисления эффективного коэффициента размножения нейтронов, </w:t>
      </w:r>
      <w:proofErr w:type="spellStart"/>
      <w:r w:rsidRPr="00660AEF">
        <w:rPr>
          <w:i/>
          <w:iCs/>
          <w:szCs w:val="28"/>
        </w:rPr>
        <w:t>k</w:t>
      </w:r>
      <w:r w:rsidRPr="00660AEF">
        <w:rPr>
          <w:i/>
          <w:iCs/>
          <w:szCs w:val="28"/>
          <w:vertAlign w:val="subscript"/>
        </w:rPr>
        <w:t>eff</w:t>
      </w:r>
      <w:proofErr w:type="spellEnd"/>
      <w:r w:rsidRPr="00660AEF">
        <w:rPr>
          <w:szCs w:val="28"/>
        </w:rPr>
        <w:t xml:space="preserve">, и требует наличия карты KCODE в модели. Пользователь указывает количество нейтронных историй для отслеживания. Затем пользователь дает начальное предположение для </w:t>
      </w:r>
      <w:proofErr w:type="spellStart"/>
      <w:r w:rsidRPr="00660AEF">
        <w:rPr>
          <w:i/>
          <w:iCs/>
          <w:szCs w:val="28"/>
        </w:rPr>
        <w:t>k</w:t>
      </w:r>
      <w:r w:rsidRPr="00660AEF">
        <w:rPr>
          <w:i/>
          <w:iCs/>
          <w:szCs w:val="28"/>
          <w:vertAlign w:val="subscript"/>
        </w:rPr>
        <w:t>eff</w:t>
      </w:r>
      <w:proofErr w:type="spellEnd"/>
      <w:r w:rsidRPr="00660AEF">
        <w:rPr>
          <w:szCs w:val="28"/>
        </w:rPr>
        <w:t xml:space="preserve"> со значением единицы, предполагающим критичность в установившемся состоянии. Затем пользователь указывает количество итераций для выполнения, а также количество итераций, которые следует отбросить, прежде чем итерации сойдутся. Не отбрасываемые итерации называются активными циклами. Во время каждой итерации подпрограмма KCODE отслеживает частицы и, основываясь на их взаимодействиях, вычисляет </w:t>
      </w:r>
      <w:proofErr w:type="spellStart"/>
      <w:r w:rsidRPr="00660AEF">
        <w:rPr>
          <w:i/>
          <w:iCs/>
          <w:szCs w:val="28"/>
        </w:rPr>
        <w:t>k</w:t>
      </w:r>
      <w:r w:rsidRPr="00660AEF">
        <w:rPr>
          <w:i/>
          <w:iCs/>
          <w:szCs w:val="28"/>
          <w:vertAlign w:val="subscript"/>
        </w:rPr>
        <w:t>eff</w:t>
      </w:r>
      <w:proofErr w:type="spellEnd"/>
      <w:r w:rsidRPr="00660AEF">
        <w:rPr>
          <w:szCs w:val="28"/>
        </w:rPr>
        <w:t xml:space="preserve">. Это повторяется для указанного пользователем количества итераций </w:t>
      </w:r>
      <w:proofErr w:type="spellStart"/>
      <w:r w:rsidRPr="00660AEF">
        <w:rPr>
          <w:i/>
          <w:iCs/>
          <w:szCs w:val="28"/>
        </w:rPr>
        <w:t>k</w:t>
      </w:r>
      <w:r w:rsidRPr="00660AEF">
        <w:rPr>
          <w:i/>
          <w:iCs/>
          <w:szCs w:val="28"/>
          <w:vertAlign w:val="subscript"/>
        </w:rPr>
        <w:t>eff</w:t>
      </w:r>
      <w:proofErr w:type="spellEnd"/>
      <w:r w:rsidRPr="00660AEF">
        <w:rPr>
          <w:szCs w:val="28"/>
        </w:rPr>
        <w:t xml:space="preserve">. Результатом расчета является среднее значение </w:t>
      </w:r>
      <w:proofErr w:type="spellStart"/>
      <w:r w:rsidRPr="00660AEF">
        <w:rPr>
          <w:i/>
          <w:iCs/>
          <w:szCs w:val="28"/>
        </w:rPr>
        <w:t>k</w:t>
      </w:r>
      <w:r w:rsidRPr="00660AEF">
        <w:rPr>
          <w:i/>
          <w:iCs/>
          <w:szCs w:val="28"/>
          <w:vertAlign w:val="subscript"/>
        </w:rPr>
        <w:t>eff</w:t>
      </w:r>
      <w:proofErr w:type="spellEnd"/>
      <w:r w:rsidRPr="00660AEF">
        <w:rPr>
          <w:szCs w:val="28"/>
        </w:rPr>
        <w:t xml:space="preserve"> от каждой итерации вместе со стандартным отклонением.</w:t>
      </w:r>
    </w:p>
    <w:p w14:paraId="5E86E9BE" w14:textId="50144B71" w:rsidR="00D80C67" w:rsidRDefault="00D80C67" w:rsidP="00B77191">
      <w:pPr>
        <w:ind w:firstLine="720"/>
        <w:rPr>
          <w:szCs w:val="28"/>
        </w:rPr>
      </w:pPr>
      <w:r w:rsidRPr="00D80C67">
        <w:rPr>
          <w:szCs w:val="28"/>
        </w:rPr>
        <w:t>Как и многие другие коды Монте-Карло, MCNP использует систему генерации нейтронов</w:t>
      </w:r>
      <w:r w:rsidR="00D00D93">
        <w:rPr>
          <w:szCs w:val="28"/>
        </w:rPr>
        <w:t>, чтобы создать все нужные условия для реализации расчета критичности. Генерацией нейтронов можно называть количественное значение нейтронов, которые были созданы в источнике (рождение) и до их фактического прекращения (смерти).</w:t>
      </w:r>
      <w:r w:rsidR="00671FE9">
        <w:rPr>
          <w:szCs w:val="28"/>
        </w:rPr>
        <w:t xml:space="preserve"> Известно, что при попадании в нулевую зону важности, частица прекращает свое существование. Прямые реакции, которые реализовываются внутри области важности называются внутренними</w:t>
      </w:r>
      <w:r w:rsidRPr="00D80C67">
        <w:rPr>
          <w:szCs w:val="28"/>
        </w:rPr>
        <w:t xml:space="preserve"> (</w:t>
      </w:r>
      <w:proofErr w:type="spellStart"/>
      <w:proofErr w:type="gramStart"/>
      <w:r w:rsidRPr="00D80C67">
        <w:rPr>
          <w:szCs w:val="28"/>
        </w:rPr>
        <w:t>n,xn</w:t>
      </w:r>
      <w:proofErr w:type="spellEnd"/>
      <w:proofErr w:type="gramEnd"/>
      <w:r w:rsidRPr="00D80C67">
        <w:rPr>
          <w:szCs w:val="28"/>
        </w:rPr>
        <w:t xml:space="preserve">). </w:t>
      </w:r>
      <w:r w:rsidR="00671FE9">
        <w:rPr>
          <w:szCs w:val="28"/>
        </w:rPr>
        <w:t>В среднем временной период прямой реакции составляет 10-22 секунды, в то время, когда составное ядро после поглощения нейтральных частиц распадается в течение 10-16 секунд</w:t>
      </w:r>
      <w:r w:rsidRPr="00D80C67">
        <w:rPr>
          <w:szCs w:val="28"/>
        </w:rPr>
        <w:t>.</w:t>
      </w:r>
      <w:r w:rsidR="00671FE9">
        <w:rPr>
          <w:szCs w:val="28"/>
        </w:rPr>
        <w:t xml:space="preserve"> Все полученные положения событий деления, что произошли за определенный цикл дальше используются для целостного настраивания источника нейтронов для реализации совершенно нового поколения</w:t>
      </w:r>
      <w:r w:rsidR="003C177F" w:rsidRPr="003C177F">
        <w:rPr>
          <w:szCs w:val="28"/>
        </w:rPr>
        <w:t xml:space="preserve"> [30]</w:t>
      </w:r>
      <w:r w:rsidRPr="00D80C67">
        <w:rPr>
          <w:szCs w:val="28"/>
        </w:rPr>
        <w:t>.</w:t>
      </w:r>
    </w:p>
    <w:p w14:paraId="18490BFA" w14:textId="5F00E378" w:rsidR="00EF687A" w:rsidRPr="00660AEF" w:rsidRDefault="00D80C67" w:rsidP="00B77191">
      <w:pPr>
        <w:ind w:firstLine="720"/>
        <w:rPr>
          <w:szCs w:val="28"/>
        </w:rPr>
      </w:pPr>
      <w:r w:rsidRPr="00D80C67">
        <w:rPr>
          <w:szCs w:val="28"/>
        </w:rPr>
        <w:t xml:space="preserve">В результате расчета критичности получается эффективный коэффициент размножения </w:t>
      </w:r>
      <w:proofErr w:type="spellStart"/>
      <w:r w:rsidRPr="00D80C67">
        <w:rPr>
          <w:i/>
          <w:iCs/>
          <w:szCs w:val="28"/>
        </w:rPr>
        <w:t>k</w:t>
      </w:r>
      <w:r w:rsidRPr="00D80C67">
        <w:rPr>
          <w:i/>
          <w:iCs/>
          <w:szCs w:val="28"/>
          <w:vertAlign w:val="subscript"/>
        </w:rPr>
        <w:t>eff</w:t>
      </w:r>
      <w:proofErr w:type="spellEnd"/>
      <w:r w:rsidRPr="00D80C67">
        <w:rPr>
          <w:szCs w:val="28"/>
        </w:rPr>
        <w:t xml:space="preserve"> системы, который определяется следующим образом:</w:t>
      </w:r>
    </w:p>
    <w:p w14:paraId="455D41A6" w14:textId="77777777" w:rsidR="00EF687A" w:rsidRPr="00660AEF" w:rsidRDefault="00EF687A" w:rsidP="00B77191">
      <w:pPr>
        <w:rPr>
          <w:szCs w:val="28"/>
        </w:rPr>
      </w:pPr>
    </w:p>
    <w:p w14:paraId="25AC5041" w14:textId="0B712E1E" w:rsidR="00EF687A" w:rsidRPr="00660AEF" w:rsidRDefault="00CC2430" w:rsidP="00B77191">
      <w:pPr>
        <w:jc w:val="right"/>
        <w:rPr>
          <w:rFonts w:eastAsiaTheme="minorEastAsia"/>
          <w:iCs/>
          <w:szCs w:val="28"/>
        </w:rPr>
      </w:pP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eff</m:t>
            </m:r>
          </m:sub>
        </m:sSub>
        <m:r>
          <w:rPr>
            <w:rFonts w:ascii="Cambria Math" w:hAnsi="Cambria Math"/>
            <w:szCs w:val="28"/>
          </w:rPr>
          <m:t>=</m:t>
        </m:r>
        <m:f>
          <m:fPr>
            <m:ctrlPr>
              <w:rPr>
                <w:rFonts w:ascii="Cambria Math" w:hAnsi="Cambria Math"/>
                <w:i/>
                <w:szCs w:val="28"/>
              </w:rPr>
            </m:ctrlPr>
          </m:fPr>
          <m:num>
            <m:r>
              <w:rPr>
                <w:rFonts w:ascii="Cambria Math" w:hAnsi="Cambria Math"/>
                <w:szCs w:val="28"/>
              </w:rPr>
              <m:t>Число нейтронов N-м поколении</m:t>
            </m:r>
          </m:num>
          <m:den>
            <m:r>
              <w:rPr>
                <w:rFonts w:ascii="Cambria Math" w:hAnsi="Cambria Math"/>
                <w:szCs w:val="28"/>
              </w:rPr>
              <m:t>Число нейтронов (N - 1)м поколении</m:t>
            </m:r>
          </m:den>
        </m:f>
      </m:oMath>
      <w:r w:rsidR="00077324" w:rsidRPr="00077324">
        <w:rPr>
          <w:rFonts w:eastAsiaTheme="minorEastAsia"/>
          <w:szCs w:val="28"/>
        </w:rPr>
        <w:t>.</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iCs/>
          <w:szCs w:val="28"/>
        </w:rPr>
        <w:t>(7)</w:t>
      </w:r>
    </w:p>
    <w:p w14:paraId="5E8F8402" w14:textId="77777777" w:rsidR="00EF687A" w:rsidRPr="00660AEF" w:rsidRDefault="00EF687A" w:rsidP="00B77191">
      <w:pPr>
        <w:rPr>
          <w:szCs w:val="28"/>
          <w:vertAlign w:val="superscript"/>
        </w:rPr>
      </w:pPr>
    </w:p>
    <w:p w14:paraId="42C83BFC" w14:textId="293FE9CC" w:rsidR="00EF687A" w:rsidRPr="00660AEF" w:rsidRDefault="00D80C67" w:rsidP="00B77191">
      <w:pPr>
        <w:ind w:firstLine="720"/>
        <w:rPr>
          <w:szCs w:val="28"/>
        </w:rPr>
      </w:pPr>
      <w:r w:rsidRPr="00D80C67">
        <w:rPr>
          <w:szCs w:val="28"/>
        </w:rPr>
        <w:t>Эффективные коэффициенты размножения критической, подкритической и надкритической конфигураций равны единице, меньше единицы и больше единицы соответственно. Путем введения бесконечного коэффициента размножения k∞ для эквивалентной системы с бесконечным размером и, следовательно, без утечки нейтронов, можно также выразить k-значения через эффективные макроскопические поперечные сечения системы</w:t>
      </w:r>
      <w:r w:rsidR="00EF687A" w:rsidRPr="00660AEF">
        <w:rPr>
          <w:szCs w:val="28"/>
        </w:rPr>
        <w:t>.</w:t>
      </w:r>
    </w:p>
    <w:p w14:paraId="16B204AC" w14:textId="77777777" w:rsidR="00EF687A" w:rsidRPr="00660AEF" w:rsidRDefault="00EF687A" w:rsidP="00B77191">
      <w:pPr>
        <w:ind w:firstLine="720"/>
        <w:rPr>
          <w:szCs w:val="28"/>
        </w:rPr>
      </w:pPr>
    </w:p>
    <w:p w14:paraId="4669F0F5" w14:textId="640FFA2D" w:rsidR="00EF687A" w:rsidRPr="00660AEF" w:rsidRDefault="00CC2430" w:rsidP="00B77191">
      <w:pPr>
        <w:jc w:val="right"/>
        <w:rPr>
          <w:rFonts w:eastAsiaTheme="minorEastAsia"/>
          <w:iCs/>
          <w:szCs w:val="28"/>
        </w:rPr>
      </w:pPr>
      <m:oMath>
        <m:sSub>
          <m:sSubPr>
            <m:ctrlPr>
              <w:rPr>
                <w:rFonts w:ascii="Cambria Math" w:hAnsi="Cambria Math"/>
                <w:i/>
                <w:szCs w:val="28"/>
              </w:rPr>
            </m:ctrlPr>
          </m:sSubPr>
          <m:e>
            <m:r>
              <w:rPr>
                <w:rFonts w:ascii="Cambria Math" w:hAnsi="Cambria Math"/>
                <w:szCs w:val="28"/>
                <w:lang w:val="en-US"/>
              </w:rPr>
              <m:t>k</m:t>
            </m:r>
          </m:e>
          <m:sub>
            <m:r>
              <w:rPr>
                <w:rFonts w:ascii="Cambria Math" w:hAnsi="Cambria Math"/>
                <w:szCs w:val="28"/>
              </w:rPr>
              <m:t>∞</m:t>
            </m:r>
          </m:sub>
        </m:sSub>
        <m:r>
          <w:rPr>
            <w:rFonts w:ascii="Cambria Math" w:hAnsi="Cambria Math"/>
            <w:szCs w:val="28"/>
          </w:rPr>
          <m:t>=</m:t>
        </m:r>
        <m:f>
          <m:fPr>
            <m:ctrlPr>
              <w:rPr>
                <w:rFonts w:ascii="Cambria Math" w:hAnsi="Cambria Math"/>
                <w:i/>
                <w:szCs w:val="28"/>
              </w:rPr>
            </m:ctrlPr>
          </m:fPr>
          <m:num>
            <m:r>
              <w:rPr>
                <w:rFonts w:ascii="Cambria Math" w:hAnsi="Cambria Math"/>
                <w:szCs w:val="28"/>
              </w:rPr>
              <m:t>Production</m:t>
            </m:r>
          </m:num>
          <m:den>
            <m:r>
              <w:rPr>
                <w:rFonts w:ascii="Cambria Math" w:hAnsi="Cambria Math"/>
                <w:szCs w:val="28"/>
              </w:rPr>
              <m:t>Absorption</m:t>
            </m:r>
          </m:den>
        </m:f>
        <m:r>
          <w:rPr>
            <w:rFonts w:ascii="Cambria Math" w:hAnsi="Cambria Math"/>
            <w:szCs w:val="28"/>
          </w:rPr>
          <m:t>=</m:t>
        </m:r>
        <m:f>
          <m:fPr>
            <m:ctrlPr>
              <w:rPr>
                <w:rFonts w:ascii="Cambria Math" w:hAnsi="Cambria Math"/>
                <w:i/>
                <w:szCs w:val="28"/>
              </w:rPr>
            </m:ctrlPr>
          </m:fPr>
          <m:num>
            <m:acc>
              <m:accPr>
                <m:chr m:val="̅"/>
                <m:ctrlPr>
                  <w:rPr>
                    <w:rFonts w:ascii="Cambria Math" w:hAnsi="Cambria Math"/>
                    <w:i/>
                    <w:szCs w:val="28"/>
                  </w:rPr>
                </m:ctrlPr>
              </m:accPr>
              <m:e>
                <m:r>
                  <w:rPr>
                    <w:rFonts w:ascii="Cambria Math" w:hAnsi="Cambria Math"/>
                    <w:szCs w:val="28"/>
                  </w:rPr>
                  <m:t>ν</m:t>
                </m:r>
              </m:e>
            </m:acc>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Σ</m:t>
                    </m:r>
                  </m:e>
                  <m:sub>
                    <m:r>
                      <w:rPr>
                        <w:rFonts w:ascii="Cambria Math" w:hAnsi="Cambria Math"/>
                        <w:szCs w:val="28"/>
                      </w:rPr>
                      <m:t>a</m:t>
                    </m:r>
                  </m:sub>
                </m:sSub>
              </m:e>
            </m:d>
          </m:num>
          <m:den>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Σ</m:t>
                    </m:r>
                  </m:e>
                  <m:sub>
                    <m:r>
                      <w:rPr>
                        <w:rFonts w:ascii="Cambria Math" w:hAnsi="Cambria Math"/>
                        <w:szCs w:val="28"/>
                      </w:rPr>
                      <m:t>a</m:t>
                    </m:r>
                  </m:sub>
                </m:sSub>
              </m:e>
            </m:d>
          </m:den>
        </m:f>
      </m:oMath>
      <w:r w:rsidR="00EF687A" w:rsidRPr="00660AEF">
        <w:rPr>
          <w:rFonts w:eastAsiaTheme="minorEastAsia"/>
          <w:i/>
          <w:szCs w:val="28"/>
        </w:rPr>
        <w:t xml:space="preserve">     </w:t>
      </w:r>
      <w:r w:rsidR="00EF687A" w:rsidRPr="00660AEF">
        <w:rPr>
          <w:rFonts w:eastAsiaTheme="minorEastAsia"/>
          <w:iCs/>
          <w:szCs w:val="28"/>
        </w:rPr>
        <w:t>и</w:t>
      </w:r>
      <w:r w:rsidR="00EF687A" w:rsidRPr="00660AEF">
        <w:rPr>
          <w:rFonts w:eastAsiaTheme="minorEastAsia"/>
          <w:i/>
          <w:szCs w:val="28"/>
        </w:rPr>
        <w:t xml:space="preserve">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eff</m:t>
            </m:r>
          </m:sub>
        </m:sSub>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Production</m:t>
            </m:r>
          </m:num>
          <m:den>
            <m:r>
              <w:rPr>
                <w:rFonts w:ascii="Cambria Math" w:eastAsiaTheme="minorEastAsia" w:hAnsi="Cambria Math"/>
                <w:szCs w:val="28"/>
                <w:lang w:val="en-US"/>
              </w:rPr>
              <m:t>Absorption</m:t>
            </m:r>
            <m:r>
              <w:rPr>
                <w:rFonts w:ascii="Cambria Math" w:eastAsiaTheme="minorEastAsia" w:hAnsi="Cambria Math"/>
                <w:szCs w:val="28"/>
              </w:rPr>
              <m:t xml:space="preserve"> + </m:t>
            </m:r>
            <m:r>
              <w:rPr>
                <w:rFonts w:ascii="Cambria Math" w:eastAsiaTheme="minorEastAsia" w:hAnsi="Cambria Math"/>
                <w:szCs w:val="28"/>
                <w:lang w:val="en-US"/>
              </w:rPr>
              <m:t>Leakage</m:t>
            </m:r>
          </m:den>
        </m:f>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P</m:t>
            </m:r>
          </m:e>
          <m:sub>
            <m:r>
              <w:rPr>
                <w:rFonts w:ascii="Cambria Math" w:eastAsiaTheme="minorEastAsia" w:hAnsi="Cambria Math"/>
                <w:szCs w:val="28"/>
                <w:lang w:val="en-US"/>
              </w:rPr>
              <m:t>n</m:t>
            </m:r>
            <m:r>
              <w:rPr>
                <w:rFonts w:ascii="Cambria Math" w:eastAsiaTheme="minorEastAsia" w:hAnsi="Cambria Math"/>
                <w:szCs w:val="28"/>
              </w:rPr>
              <m:t>1</m:t>
            </m:r>
          </m:sub>
        </m:sSub>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rPr>
              <m:t>∞</m:t>
            </m:r>
          </m:sub>
        </m:sSub>
      </m:oMath>
      <w:r w:rsidR="00077324">
        <w:rPr>
          <w:rFonts w:eastAsiaTheme="minorEastAsia"/>
          <w:iCs/>
          <w:szCs w:val="28"/>
        </w:rPr>
        <w:t>,</w:t>
      </w:r>
      <w:r w:rsidR="00EF687A" w:rsidRPr="00660AEF">
        <w:rPr>
          <w:rFonts w:eastAsiaTheme="minorEastAsia"/>
          <w:iCs/>
          <w:szCs w:val="28"/>
        </w:rPr>
        <w:tab/>
      </w:r>
      <w:r w:rsidR="00EF687A" w:rsidRPr="00660AEF">
        <w:rPr>
          <w:rFonts w:eastAsiaTheme="minorEastAsia"/>
          <w:iCs/>
          <w:szCs w:val="28"/>
        </w:rPr>
        <w:tab/>
        <w:t>(8)</w:t>
      </w:r>
    </w:p>
    <w:p w14:paraId="694DC2DD" w14:textId="77777777" w:rsidR="00EF687A" w:rsidRPr="00660AEF" w:rsidRDefault="00EF687A" w:rsidP="00B77191">
      <w:pPr>
        <w:ind w:firstLine="720"/>
        <w:rPr>
          <w:szCs w:val="28"/>
        </w:rPr>
      </w:pPr>
    </w:p>
    <w:p w14:paraId="67398CA6" w14:textId="400C3C18" w:rsidR="00EF687A" w:rsidRDefault="00077324" w:rsidP="00077324">
      <w:pPr>
        <w:ind w:firstLine="0"/>
        <w:rPr>
          <w:szCs w:val="28"/>
        </w:rPr>
      </w:pPr>
      <w:r>
        <w:rPr>
          <w:szCs w:val="28"/>
        </w:rPr>
        <w:t xml:space="preserve">где </w:t>
      </w:r>
      <w:r w:rsidR="0028294F" w:rsidRPr="0028294F">
        <w:rPr>
          <w:i/>
          <w:iCs/>
          <w:szCs w:val="28"/>
        </w:rPr>
        <w:t>k</w:t>
      </w:r>
      <w:r w:rsidR="0028294F" w:rsidRPr="0028294F">
        <w:rPr>
          <w:i/>
          <w:iCs/>
          <w:szCs w:val="28"/>
          <w:vertAlign w:val="subscript"/>
        </w:rPr>
        <w:t>∞</w:t>
      </w:r>
      <w:r w:rsidR="0028294F" w:rsidRPr="0028294F">
        <w:rPr>
          <w:szCs w:val="28"/>
        </w:rPr>
        <w:t xml:space="preserve"> и </w:t>
      </w:r>
      <w:proofErr w:type="spellStart"/>
      <w:r w:rsidR="0028294F" w:rsidRPr="0028294F">
        <w:rPr>
          <w:i/>
          <w:iCs/>
          <w:szCs w:val="28"/>
        </w:rPr>
        <w:t>k</w:t>
      </w:r>
      <w:r w:rsidR="0028294F" w:rsidRPr="0028294F">
        <w:rPr>
          <w:i/>
          <w:iCs/>
          <w:szCs w:val="28"/>
          <w:vertAlign w:val="subscript"/>
        </w:rPr>
        <w:t>eff</w:t>
      </w:r>
      <w:proofErr w:type="spellEnd"/>
      <w:r w:rsidR="0028294F" w:rsidRPr="0028294F">
        <w:rPr>
          <w:szCs w:val="28"/>
        </w:rPr>
        <w:t xml:space="preserve"> как основополагающие величины кажутся простыми, то есть эффективные макроскопические сечения всей системы и вероятность отсутствия утечки </w:t>
      </w:r>
      <w:proofErr w:type="spellStart"/>
      <w:r w:rsidR="0028294F" w:rsidRPr="0028294F">
        <w:rPr>
          <w:i/>
          <w:iCs/>
          <w:szCs w:val="28"/>
        </w:rPr>
        <w:t>P</w:t>
      </w:r>
      <w:r w:rsidR="0028294F" w:rsidRPr="0028294F">
        <w:rPr>
          <w:i/>
          <w:iCs/>
          <w:szCs w:val="28"/>
          <w:vertAlign w:val="subscript"/>
        </w:rPr>
        <w:t>nl</w:t>
      </w:r>
      <w:proofErr w:type="spellEnd"/>
      <w:r w:rsidR="0028294F" w:rsidRPr="0028294F">
        <w:rPr>
          <w:szCs w:val="28"/>
        </w:rPr>
        <w:t xml:space="preserve">, конечно, неизвестны; и их определение было бы равнозначно решению базовых уравнений переноса. Опять же, теория диффузии может быть использована для вывода формул для </w:t>
      </w:r>
      <w:r w:rsidR="0028294F" w:rsidRPr="0028294F">
        <w:rPr>
          <w:i/>
          <w:iCs/>
          <w:szCs w:val="28"/>
        </w:rPr>
        <w:t>k</w:t>
      </w:r>
      <w:r w:rsidR="0028294F" w:rsidRPr="0028294F">
        <w:rPr>
          <w:i/>
          <w:iCs/>
          <w:szCs w:val="28"/>
          <w:vertAlign w:val="subscript"/>
        </w:rPr>
        <w:t>∞</w:t>
      </w:r>
      <w:r w:rsidR="0028294F" w:rsidRPr="0028294F">
        <w:rPr>
          <w:szCs w:val="28"/>
        </w:rPr>
        <w:t xml:space="preserve"> и </w:t>
      </w:r>
      <w:proofErr w:type="spellStart"/>
      <w:r w:rsidR="0028294F" w:rsidRPr="0028294F">
        <w:rPr>
          <w:i/>
          <w:iCs/>
          <w:szCs w:val="28"/>
        </w:rPr>
        <w:t>k</w:t>
      </w:r>
      <w:r w:rsidR="0028294F" w:rsidRPr="0028294F">
        <w:rPr>
          <w:i/>
          <w:iCs/>
          <w:szCs w:val="28"/>
          <w:vertAlign w:val="subscript"/>
        </w:rPr>
        <w:t>eff</w:t>
      </w:r>
      <w:proofErr w:type="spellEnd"/>
      <w:r w:rsidR="0028294F" w:rsidRPr="0028294F">
        <w:rPr>
          <w:szCs w:val="28"/>
        </w:rPr>
        <w:t xml:space="preserve">, которые действительны при определенных условиях и для указанных простых геометрий. В большинстве случаев </w:t>
      </w:r>
      <w:proofErr w:type="spellStart"/>
      <w:r w:rsidR="0028294F" w:rsidRPr="0028294F">
        <w:rPr>
          <w:i/>
          <w:iCs/>
          <w:szCs w:val="28"/>
        </w:rPr>
        <w:t>k</w:t>
      </w:r>
      <w:r w:rsidR="0028294F" w:rsidRPr="0028294F">
        <w:rPr>
          <w:i/>
          <w:iCs/>
          <w:szCs w:val="28"/>
          <w:vertAlign w:val="subscript"/>
        </w:rPr>
        <w:t>eff</w:t>
      </w:r>
      <w:proofErr w:type="spellEnd"/>
      <w:r w:rsidR="0028294F" w:rsidRPr="0028294F">
        <w:rPr>
          <w:szCs w:val="28"/>
        </w:rPr>
        <w:t xml:space="preserve"> можно записать в интегральной форме</w:t>
      </w:r>
      <w:r w:rsidR="00D4322C" w:rsidRPr="00085B12">
        <w:rPr>
          <w:szCs w:val="28"/>
        </w:rPr>
        <w:t xml:space="preserve"> [30]:</w:t>
      </w:r>
    </w:p>
    <w:p w14:paraId="306A36D7" w14:textId="77777777" w:rsidR="00C12157" w:rsidRPr="00085B12" w:rsidRDefault="00C12157" w:rsidP="00077324">
      <w:pPr>
        <w:ind w:firstLine="0"/>
        <w:rPr>
          <w:szCs w:val="28"/>
        </w:rPr>
      </w:pPr>
    </w:p>
    <w:p w14:paraId="07A417A8" w14:textId="71984E8B" w:rsidR="008E6B4A" w:rsidRPr="00C12157" w:rsidRDefault="00CC2430" w:rsidP="00C12157">
      <w:pPr>
        <w:ind w:left="2127"/>
        <w:jc w:val="center"/>
        <w:rPr>
          <w:rFonts w:eastAsiaTheme="minorEastAsia"/>
          <w:szCs w:val="28"/>
        </w:rPr>
      </w:pPr>
      <m:oMathPara>
        <m:oMathParaPr>
          <m:jc m:val="left"/>
        </m:oMathParaPr>
        <m:oMath>
          <m:sSub>
            <m:sSubPr>
              <m:ctrlPr>
                <w:rPr>
                  <w:rFonts w:ascii="Cambria Math" w:hAnsi="Cambria Math"/>
                  <w:i/>
                  <w:szCs w:val="28"/>
                </w:rPr>
              </m:ctrlPr>
            </m:sSubPr>
            <m:e>
              <m:r>
                <w:rPr>
                  <w:rFonts w:ascii="Cambria Math" w:hAnsi="Cambria Math"/>
                  <w:szCs w:val="28"/>
                </w:rPr>
                <m:t>k</m:t>
              </m:r>
            </m:e>
            <m:sub>
              <m:r>
                <w:rPr>
                  <w:rFonts w:ascii="Cambria Math" w:hAnsi="Cambria Math"/>
                  <w:szCs w:val="28"/>
                </w:rPr>
                <m:t>eff</m:t>
              </m:r>
            </m:sub>
          </m:sSub>
          <m:r>
            <w:rPr>
              <w:rFonts w:ascii="Cambria Math" w:hAnsi="Cambria Math"/>
              <w:szCs w:val="28"/>
            </w:rPr>
            <m:t>=</m:t>
          </m:r>
          <m:nary>
            <m:naryPr>
              <m:limLoc m:val="subSup"/>
              <m:ctrlPr>
                <w:rPr>
                  <w:rFonts w:ascii="Cambria Math" w:hAnsi="Cambria Math"/>
                  <w:i/>
                  <w:szCs w:val="28"/>
                </w:rPr>
              </m:ctrlPr>
            </m:naryPr>
            <m:sub>
              <m:r>
                <w:rPr>
                  <w:rFonts w:ascii="Cambria Math" w:hAnsi="Cambria Math"/>
                  <w:szCs w:val="28"/>
                </w:rPr>
                <m:t>V</m:t>
              </m:r>
            </m:sub>
            <m:sup>
              <m:r>
                <w:rPr>
                  <w:rFonts w:ascii="Cambria Math" w:hAnsi="Cambria Math"/>
                  <w:szCs w:val="28"/>
                </w:rPr>
                <m:t xml:space="preserve"> </m:t>
              </m:r>
            </m:sup>
            <m:e>
              <m:r>
                <w:rPr>
                  <w:rFonts w:ascii="Cambria Math" w:hAnsi="Cambria Math"/>
                  <w:szCs w:val="28"/>
                </w:rPr>
                <m:t xml:space="preserve"> </m:t>
              </m:r>
            </m:e>
          </m:nary>
          <m:nary>
            <m:naryPr>
              <m:limLoc m:val="subSup"/>
              <m:ctrlPr>
                <w:rPr>
                  <w:rFonts w:ascii="Cambria Math" w:hAnsi="Cambria Math"/>
                  <w:i/>
                  <w:szCs w:val="28"/>
                </w:rPr>
              </m:ctrlPr>
            </m:naryPr>
            <m:sub>
              <m:r>
                <w:rPr>
                  <w:rFonts w:ascii="Cambria Math" w:hAnsi="Cambria Math"/>
                  <w:szCs w:val="28"/>
                </w:rPr>
                <m:t>0</m:t>
              </m:r>
            </m:sub>
            <m:sup>
              <m:r>
                <w:rPr>
                  <w:rFonts w:ascii="Cambria Math" w:hAnsi="Cambria Math"/>
                  <w:szCs w:val="28"/>
                </w:rPr>
                <m:t>∞</m:t>
              </m:r>
            </m:sup>
            <m:e>
              <m:r>
                <w:rPr>
                  <w:rFonts w:ascii="Cambria Math" w:hAnsi="Cambria Math"/>
                  <w:szCs w:val="28"/>
                </w:rPr>
                <m:t xml:space="preserve"> </m:t>
              </m:r>
            </m:e>
          </m:nary>
          <m:nary>
            <m:naryPr>
              <m:limLoc m:val="subSup"/>
              <m:ctrlPr>
                <w:rPr>
                  <w:rFonts w:ascii="Cambria Math" w:hAnsi="Cambria Math"/>
                  <w:i/>
                  <w:szCs w:val="28"/>
                </w:rPr>
              </m:ctrlPr>
            </m:naryPr>
            <m:sub>
              <m:r>
                <w:rPr>
                  <w:rFonts w:ascii="Cambria Math" w:hAnsi="Cambria Math"/>
                  <w:szCs w:val="28"/>
                </w:rPr>
                <m:t>E</m:t>
              </m:r>
            </m:sub>
            <m:sup>
              <m:r>
                <w:rPr>
                  <w:rFonts w:ascii="Cambria Math" w:hAnsi="Cambria Math"/>
                  <w:szCs w:val="28"/>
                </w:rPr>
                <m:t xml:space="preserve"> </m:t>
              </m:r>
            </m:sup>
            <m:e>
              <m:r>
                <w:rPr>
                  <w:rFonts w:ascii="Cambria Math" w:hAnsi="Cambria Math"/>
                  <w:szCs w:val="28"/>
                </w:rPr>
                <m:t xml:space="preserve"> </m:t>
              </m:r>
            </m:e>
          </m:nary>
          <m:nary>
            <m:naryPr>
              <m:limLoc m:val="subSup"/>
              <m:ctrlPr>
                <w:rPr>
                  <w:rFonts w:ascii="Cambria Math" w:hAnsi="Cambria Math"/>
                  <w:i/>
                  <w:szCs w:val="28"/>
                </w:rPr>
              </m:ctrlPr>
            </m:naryPr>
            <m:sub>
              <m:r>
                <w:rPr>
                  <w:rFonts w:ascii="Cambria Math" w:hAnsi="Cambria Math"/>
                  <w:szCs w:val="28"/>
                </w:rPr>
                <m:t>Ω</m:t>
              </m:r>
            </m:sub>
            <m:sup>
              <m:r>
                <w:rPr>
                  <w:rFonts w:ascii="Cambria Math" w:hAnsi="Cambria Math"/>
                  <w:szCs w:val="28"/>
                </w:rPr>
                <m:t xml:space="preserve"> </m:t>
              </m:r>
            </m:sup>
            <m:e>
              <m:r>
                <w:rPr>
                  <w:rFonts w:ascii="Cambria Math" w:hAnsi="Cambria Math"/>
                  <w:szCs w:val="28"/>
                </w:rPr>
                <m:t>ν</m:t>
              </m:r>
              <m:nary>
                <m:naryPr>
                  <m:chr m:val="∑"/>
                  <m:limLoc m:val="subSup"/>
                  <m:supHide m:val="1"/>
                  <m:ctrlPr>
                    <w:rPr>
                      <w:rFonts w:ascii="Cambria Math" w:hAnsi="Cambria Math"/>
                      <w:i/>
                      <w:szCs w:val="28"/>
                    </w:rPr>
                  </m:ctrlPr>
                </m:naryPr>
                <m:sub>
                  <m:r>
                    <w:rPr>
                      <w:rFonts w:ascii="Cambria Math" w:hAnsi="Cambria Math"/>
                      <w:szCs w:val="28"/>
                    </w:rPr>
                    <m:t>fis</m:t>
                  </m:r>
                </m:sub>
                <m:sup/>
                <m:e>
                  <m:r>
                    <w:rPr>
                      <w:rFonts w:ascii="Cambria Math" w:hAnsi="Cambria Math"/>
                      <w:szCs w:val="28"/>
                    </w:rPr>
                    <m:t>φ dΩ dE dt dV</m:t>
                  </m:r>
                </m:e>
              </m:nary>
            </m:e>
          </m:nary>
          <m:r>
            <m:rPr>
              <m:sty m:val="p"/>
            </m:rPr>
            <w:rPr>
              <w:rFonts w:ascii="Cambria Math" w:hAnsi="Cambria Math"/>
              <w:szCs w:val="28"/>
            </w:rPr>
            <m:t>х</m:t>
          </m:r>
        </m:oMath>
      </m:oMathPara>
    </w:p>
    <w:p w14:paraId="0E6F354C" w14:textId="64F5DC10" w:rsidR="00EF687A" w:rsidRPr="00660AEF" w:rsidRDefault="00CC2430" w:rsidP="008E6B4A">
      <w:pPr>
        <w:ind w:firstLine="0"/>
        <w:jc w:val="right"/>
        <w:rPr>
          <w:rFonts w:eastAsiaTheme="minorEastAsia"/>
          <w:szCs w:val="28"/>
        </w:rPr>
      </w:pPr>
      <m:oMath>
        <m:sSup>
          <m:sSupPr>
            <m:ctrlPr>
              <w:rPr>
                <w:rFonts w:ascii="Cambria Math" w:eastAsiaTheme="minorEastAsia" w:hAnsi="Cambria Math"/>
                <w:i/>
                <w:szCs w:val="28"/>
              </w:rPr>
            </m:ctrlPr>
          </m:sSupPr>
          <m:e>
            <m:r>
              <m:rPr>
                <m:sty m:val="p"/>
              </m:rPr>
              <w:rPr>
                <w:rFonts w:ascii="Cambria Math" w:hAnsi="Cambria Math"/>
                <w:szCs w:val="28"/>
              </w:rPr>
              <m:t>х</m:t>
            </m:r>
            <m:d>
              <m:dPr>
                <m:begChr m:val="["/>
                <m:endChr m:val="]"/>
                <m:ctrlPr>
                  <w:rPr>
                    <w:rFonts w:ascii="Cambria Math" w:eastAsiaTheme="minorEastAsia" w:hAnsi="Cambria Math"/>
                    <w:i/>
                    <w:szCs w:val="28"/>
                  </w:rPr>
                </m:ctrlPr>
              </m:dPr>
              <m:e>
                <m:nary>
                  <m:naryPr>
                    <m:limLoc m:val="subSup"/>
                    <m:ctrlPr>
                      <w:rPr>
                        <w:rFonts w:ascii="Cambria Math" w:eastAsiaTheme="minorEastAsia" w:hAnsi="Cambria Math"/>
                        <w:i/>
                        <w:szCs w:val="28"/>
                      </w:rPr>
                    </m:ctrlPr>
                  </m:naryPr>
                  <m:sub>
                    <m:r>
                      <w:rPr>
                        <w:rFonts w:ascii="Cambria Math" w:eastAsiaTheme="minorEastAsia" w:hAnsi="Cambria Math"/>
                        <w:szCs w:val="28"/>
                      </w:rPr>
                      <m:t>V</m:t>
                    </m:r>
                  </m:sub>
                  <m:sup>
                    <m:r>
                      <w:rPr>
                        <w:rFonts w:ascii="Cambria Math" w:eastAsiaTheme="minorEastAsia" w:hAnsi="Cambria Math"/>
                        <w:szCs w:val="28"/>
                      </w:rPr>
                      <m:t xml:space="preserve"> </m:t>
                    </m:r>
                  </m:sup>
                  <m:e>
                    <m:r>
                      <w:rPr>
                        <w:rFonts w:ascii="Cambria Math" w:eastAsiaTheme="minorEastAsia" w:hAnsi="Cambria Math"/>
                        <w:szCs w:val="28"/>
                      </w:rPr>
                      <m:t xml:space="preserve"> </m:t>
                    </m:r>
                  </m:e>
                </m:nary>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m:t>
                    </m:r>
                  </m:sup>
                  <m:e>
                    <m:r>
                      <w:rPr>
                        <w:rFonts w:ascii="Cambria Math" w:eastAsiaTheme="minorEastAsia" w:hAnsi="Cambria Math"/>
                        <w:szCs w:val="28"/>
                      </w:rPr>
                      <m:t xml:space="preserve"> </m:t>
                    </m:r>
                  </m:e>
                </m:nary>
                <m:nary>
                  <m:naryPr>
                    <m:limLoc m:val="subSup"/>
                    <m:ctrlPr>
                      <w:rPr>
                        <w:rFonts w:ascii="Cambria Math" w:eastAsiaTheme="minorEastAsia" w:hAnsi="Cambria Math"/>
                        <w:i/>
                        <w:szCs w:val="28"/>
                      </w:rPr>
                    </m:ctrlPr>
                  </m:naryPr>
                  <m:sub>
                    <m:r>
                      <w:rPr>
                        <w:rFonts w:ascii="Cambria Math" w:eastAsiaTheme="minorEastAsia" w:hAnsi="Cambria Math"/>
                        <w:szCs w:val="28"/>
                      </w:rPr>
                      <m:t>E</m:t>
                    </m:r>
                  </m:sub>
                  <m:sup>
                    <m:r>
                      <w:rPr>
                        <w:rFonts w:ascii="Cambria Math" w:eastAsiaTheme="minorEastAsia" w:hAnsi="Cambria Math"/>
                        <w:szCs w:val="28"/>
                      </w:rPr>
                      <m:t xml:space="preserve"> </m:t>
                    </m:r>
                  </m:sup>
                  <m:e>
                    <m:r>
                      <w:rPr>
                        <w:rFonts w:ascii="Cambria Math" w:eastAsiaTheme="minorEastAsia" w:hAnsi="Cambria Math"/>
                        <w:szCs w:val="28"/>
                      </w:rPr>
                      <m:t xml:space="preserve"> </m:t>
                    </m:r>
                  </m:e>
                </m:nary>
                <m:nary>
                  <m:naryPr>
                    <m:limLoc m:val="subSup"/>
                    <m:ctrlPr>
                      <w:rPr>
                        <w:rFonts w:ascii="Cambria Math" w:eastAsiaTheme="minorEastAsia" w:hAnsi="Cambria Math"/>
                        <w:i/>
                        <w:szCs w:val="28"/>
                      </w:rPr>
                    </m:ctrlPr>
                  </m:naryPr>
                  <m:sub>
                    <m:r>
                      <w:rPr>
                        <w:rFonts w:ascii="Cambria Math" w:eastAsiaTheme="minorEastAsia" w:hAnsi="Cambria Math"/>
                        <w:szCs w:val="28"/>
                      </w:rPr>
                      <m:t>Ω</m:t>
                    </m:r>
                  </m:sub>
                  <m:sup>
                    <m:r>
                      <w:rPr>
                        <w:rFonts w:ascii="Cambria Math" w:eastAsiaTheme="minorEastAsia" w:hAnsi="Cambria Math"/>
                        <w:szCs w:val="28"/>
                      </w:rPr>
                      <m:t xml:space="preserve"> </m:t>
                    </m:r>
                  </m:sup>
                  <m:e>
                    <m:nary>
                      <m:naryPr>
                        <m:chr m:val="∑"/>
                        <m:limLoc m:val="subSup"/>
                        <m:supHide m:val="1"/>
                        <m:ctrlPr>
                          <w:rPr>
                            <w:rFonts w:ascii="Cambria Math" w:eastAsiaTheme="minorEastAsia" w:hAnsi="Cambria Math"/>
                            <w:i/>
                            <w:szCs w:val="28"/>
                          </w:rPr>
                        </m:ctrlPr>
                      </m:naryPr>
                      <m:sub>
                        <m:r>
                          <w:rPr>
                            <w:rFonts w:ascii="Cambria Math" w:eastAsiaTheme="minorEastAsia" w:hAnsi="Cambria Math"/>
                            <w:szCs w:val="28"/>
                          </w:rPr>
                          <m:t>abs</m:t>
                        </m:r>
                      </m:sub>
                      <m:sup/>
                      <m:e>
                        <m:r>
                          <w:rPr>
                            <w:rFonts w:ascii="Cambria Math" w:eastAsiaTheme="minorEastAsia" w:hAnsi="Cambria Math"/>
                            <w:szCs w:val="28"/>
                          </w:rPr>
                          <m:t>φ</m:t>
                        </m:r>
                      </m:e>
                    </m:nary>
                    <m:r>
                      <w:rPr>
                        <w:rFonts w:ascii="Cambria Math" w:eastAsiaTheme="minorEastAsia" w:hAnsi="Cambria Math"/>
                        <w:szCs w:val="28"/>
                      </w:rPr>
                      <m:t>++</m:t>
                    </m:r>
                    <m:d>
                      <m:dPr>
                        <m:ctrlPr>
                          <w:rPr>
                            <w:rFonts w:ascii="Cambria Math" w:eastAsiaTheme="minorEastAsia" w:hAnsi="Cambria Math"/>
                            <w:i/>
                            <w:szCs w:val="28"/>
                          </w:rPr>
                        </m:ctrlPr>
                      </m:dPr>
                      <m:e>
                        <m:r>
                          <w:rPr>
                            <w:rFonts w:ascii="Cambria Math" w:eastAsiaTheme="minorEastAsia" w:hAnsi="Cambria Math"/>
                            <w:szCs w:val="28"/>
                          </w:rPr>
                          <m:t>∇·</m:t>
                        </m:r>
                        <m:acc>
                          <m:accPr>
                            <m:chr m:val="⃗"/>
                            <m:ctrlPr>
                              <w:rPr>
                                <w:rFonts w:ascii="Cambria Math" w:eastAsiaTheme="minorEastAsia" w:hAnsi="Cambria Math"/>
                                <w:i/>
                                <w:szCs w:val="28"/>
                              </w:rPr>
                            </m:ctrlPr>
                          </m:accPr>
                          <m:e>
                            <m:r>
                              <w:rPr>
                                <w:rFonts w:ascii="Cambria Math" w:eastAsiaTheme="minorEastAsia" w:hAnsi="Cambria Math"/>
                                <w:szCs w:val="28"/>
                              </w:rPr>
                              <m:t>J</m:t>
                            </m:r>
                          </m:e>
                        </m:acc>
                      </m:e>
                    </m:d>
                  </m:e>
                </m:nary>
                <m:r>
                  <w:rPr>
                    <w:rFonts w:ascii="Cambria Math" w:eastAsiaTheme="minorEastAsia" w:hAnsi="Cambria Math"/>
                    <w:szCs w:val="28"/>
                  </w:rPr>
                  <m:t>dΩ dE dt dV</m:t>
                </m:r>
              </m:e>
            </m:d>
          </m:e>
          <m:sup>
            <m:r>
              <w:rPr>
                <w:rFonts w:ascii="Cambria Math" w:eastAsiaTheme="minorEastAsia" w:hAnsi="Cambria Math"/>
                <w:szCs w:val="28"/>
              </w:rPr>
              <m:t>-1</m:t>
            </m:r>
          </m:sup>
        </m:sSup>
      </m:oMath>
      <w:r w:rsidR="00EF687A" w:rsidRPr="00660AEF">
        <w:rPr>
          <w:rFonts w:eastAsiaTheme="minorEastAsia"/>
          <w:szCs w:val="28"/>
        </w:rPr>
        <w:tab/>
      </w:r>
      <w:r w:rsidR="00EF687A" w:rsidRPr="00660AEF">
        <w:rPr>
          <w:rFonts w:eastAsiaTheme="minorEastAsia"/>
          <w:szCs w:val="28"/>
        </w:rPr>
        <w:tab/>
        <w:t>(9)</w:t>
      </w:r>
    </w:p>
    <w:p w14:paraId="5B5C5E01" w14:textId="77777777" w:rsidR="00EF687A" w:rsidRPr="00660AEF" w:rsidRDefault="00EF687A" w:rsidP="00B77191">
      <w:pPr>
        <w:jc w:val="right"/>
        <w:rPr>
          <w:rFonts w:eastAsiaTheme="minorEastAsia"/>
          <w:szCs w:val="28"/>
        </w:rPr>
      </w:pPr>
    </w:p>
    <w:p w14:paraId="57A12EAD" w14:textId="53415C35" w:rsidR="00BA615B" w:rsidRDefault="00A54950" w:rsidP="00B77191">
      <w:pPr>
        <w:ind w:firstLine="720"/>
        <w:rPr>
          <w:rFonts w:eastAsiaTheme="minorEastAsia"/>
          <w:szCs w:val="28"/>
        </w:rPr>
      </w:pPr>
      <w:r w:rsidRPr="009072CF">
        <w:rPr>
          <w:rFonts w:eastAsiaTheme="minorEastAsia"/>
          <w:szCs w:val="28"/>
        </w:rPr>
        <w:t xml:space="preserve">Для оценки </w:t>
      </w:r>
      <w:proofErr w:type="spellStart"/>
      <w:r w:rsidRPr="009072CF">
        <w:rPr>
          <w:rFonts w:eastAsiaTheme="minorEastAsia"/>
          <w:i/>
          <w:iCs/>
          <w:szCs w:val="28"/>
        </w:rPr>
        <w:t>k</w:t>
      </w:r>
      <w:r w:rsidRPr="009072CF">
        <w:rPr>
          <w:rFonts w:eastAsiaTheme="minorEastAsia"/>
          <w:i/>
          <w:iCs/>
          <w:szCs w:val="28"/>
          <w:vertAlign w:val="subscript"/>
        </w:rPr>
        <w:t>eff</w:t>
      </w:r>
      <w:proofErr w:type="spellEnd"/>
      <w:r w:rsidRPr="009072CF">
        <w:rPr>
          <w:rFonts w:eastAsiaTheme="minorEastAsia"/>
          <w:i/>
          <w:iCs/>
          <w:szCs w:val="28"/>
        </w:rPr>
        <w:t xml:space="preserve"> </w:t>
      </w:r>
      <w:r w:rsidRPr="009072CF">
        <w:rPr>
          <w:rFonts w:eastAsiaTheme="minorEastAsia"/>
          <w:szCs w:val="28"/>
        </w:rPr>
        <w:t xml:space="preserve">в </w:t>
      </w:r>
      <w:r w:rsidRPr="009072CF">
        <w:rPr>
          <w:rFonts w:eastAsiaTheme="minorEastAsia"/>
          <w:szCs w:val="28"/>
          <w:lang w:val="en-US"/>
        </w:rPr>
        <w:t>MCNP</w:t>
      </w:r>
      <w:r w:rsidRPr="009072CF">
        <w:rPr>
          <w:rFonts w:eastAsiaTheme="minorEastAsia"/>
          <w:szCs w:val="28"/>
        </w:rPr>
        <w:t xml:space="preserve"> используются три различных способа: оценка столкновений, оценка поглощения и оценка длины пути. Как следует из их названий, эти расчетчики подсчитывают разные характеристики, когда нейтрон входит в ячейку, содержащую делящиеся материалы. MCNP производит окончательную комбинированную оценку для </w:t>
      </w:r>
      <w:proofErr w:type="spellStart"/>
      <w:r w:rsidRPr="009072CF">
        <w:rPr>
          <w:rFonts w:eastAsiaTheme="minorEastAsia"/>
          <w:i/>
          <w:iCs/>
          <w:szCs w:val="28"/>
        </w:rPr>
        <w:t>k</w:t>
      </w:r>
      <w:r w:rsidRPr="009072CF">
        <w:rPr>
          <w:rFonts w:eastAsiaTheme="minorEastAsia"/>
          <w:i/>
          <w:iCs/>
          <w:szCs w:val="28"/>
          <w:vertAlign w:val="subscript"/>
        </w:rPr>
        <w:t>eff</w:t>
      </w:r>
      <w:proofErr w:type="spellEnd"/>
      <w:r>
        <w:rPr>
          <w:rFonts w:eastAsiaTheme="minorEastAsia"/>
          <w:szCs w:val="28"/>
        </w:rPr>
        <w:t xml:space="preserve"> </w:t>
      </w:r>
      <w:r w:rsidRPr="009072CF">
        <w:rPr>
          <w:rFonts w:eastAsiaTheme="minorEastAsia"/>
          <w:szCs w:val="28"/>
        </w:rPr>
        <w:t xml:space="preserve">и доверительных интервалов на основе этих отдельных оценок с использованием оценки максимального правдоподобия. Обычно отдельные оценки имеют положительную корреляцию. Из-за контраста приемлемых способов уменьшения дисперсии, которые могут по-разному смещать значения столкновения, поглощения и длины пробега, комбинация оценок </w:t>
      </w:r>
      <w:proofErr w:type="spellStart"/>
      <w:r w:rsidRPr="009072CF">
        <w:rPr>
          <w:rFonts w:eastAsiaTheme="minorEastAsia"/>
          <w:i/>
          <w:iCs/>
          <w:szCs w:val="28"/>
        </w:rPr>
        <w:t>k</w:t>
      </w:r>
      <w:r w:rsidRPr="009072CF">
        <w:rPr>
          <w:rFonts w:eastAsiaTheme="minorEastAsia"/>
          <w:i/>
          <w:iCs/>
          <w:szCs w:val="28"/>
          <w:vertAlign w:val="subscript"/>
        </w:rPr>
        <w:t>eff</w:t>
      </w:r>
      <w:proofErr w:type="spellEnd"/>
      <w:r w:rsidRPr="009072CF">
        <w:rPr>
          <w:rFonts w:eastAsiaTheme="minorEastAsia"/>
          <w:szCs w:val="28"/>
        </w:rPr>
        <w:t xml:space="preserve"> является нетривиальной процедурой</w:t>
      </w:r>
      <w:r w:rsidR="00BA615B" w:rsidRPr="00BA615B">
        <w:rPr>
          <w:rFonts w:eastAsiaTheme="minorEastAsia"/>
          <w:szCs w:val="28"/>
        </w:rPr>
        <w:t>.</w:t>
      </w:r>
    </w:p>
    <w:p w14:paraId="6C82A182" w14:textId="232273A0" w:rsidR="00EF687A" w:rsidRPr="00660AEF" w:rsidRDefault="00A54950" w:rsidP="00B77191">
      <w:pPr>
        <w:ind w:firstLine="720"/>
        <w:rPr>
          <w:rFonts w:eastAsiaTheme="minorEastAsia"/>
          <w:szCs w:val="28"/>
        </w:rPr>
      </w:pPr>
      <w:r w:rsidRPr="009072CF">
        <w:rPr>
          <w:rFonts w:eastAsiaTheme="minorEastAsia"/>
          <w:szCs w:val="28"/>
        </w:rPr>
        <w:t xml:space="preserve">Главной теоретическая проблемой расчета </w:t>
      </w:r>
      <w:proofErr w:type="spellStart"/>
      <w:r w:rsidRPr="009072CF">
        <w:rPr>
          <w:rFonts w:eastAsiaTheme="minorEastAsia"/>
          <w:i/>
          <w:iCs/>
          <w:szCs w:val="28"/>
        </w:rPr>
        <w:t>k</w:t>
      </w:r>
      <w:r w:rsidRPr="009072CF">
        <w:rPr>
          <w:rFonts w:eastAsiaTheme="minorEastAsia"/>
          <w:i/>
          <w:iCs/>
          <w:szCs w:val="28"/>
          <w:vertAlign w:val="subscript"/>
        </w:rPr>
        <w:t>eff</w:t>
      </w:r>
      <w:proofErr w:type="spellEnd"/>
      <w:r w:rsidRPr="009072CF">
        <w:rPr>
          <w:rFonts w:eastAsiaTheme="minorEastAsia"/>
          <w:szCs w:val="28"/>
        </w:rPr>
        <w:t xml:space="preserve"> любой ядерной системы – является контроль численности нейтронов. В частности, в надкритической системе экспоненциальный рост нейтронной популяции должен быть предотвращен от цикла к циклу путем выбора адекватного набора нейтронов для следующего поколения без искажения численности нейтронов, то есть без смещения реального </w:t>
      </w:r>
      <w:proofErr w:type="spellStart"/>
      <w:r w:rsidRPr="009072CF">
        <w:rPr>
          <w:rFonts w:eastAsiaTheme="minorEastAsia"/>
          <w:i/>
          <w:iCs/>
          <w:szCs w:val="28"/>
          <w:lang w:val="en-US"/>
        </w:rPr>
        <w:t>k</w:t>
      </w:r>
      <w:r w:rsidRPr="009072CF">
        <w:rPr>
          <w:rFonts w:eastAsiaTheme="minorEastAsia"/>
          <w:i/>
          <w:iCs/>
          <w:szCs w:val="28"/>
          <w:vertAlign w:val="subscript"/>
          <w:lang w:val="en-US"/>
        </w:rPr>
        <w:t>eff</w:t>
      </w:r>
      <w:proofErr w:type="spellEnd"/>
      <w:r w:rsidRPr="009072CF">
        <w:rPr>
          <w:rFonts w:eastAsiaTheme="minorEastAsia"/>
          <w:szCs w:val="28"/>
        </w:rPr>
        <w:t xml:space="preserve"> системы. Среди разработчиков и пользователей кодов Монте-Карло продолжаются споры о том, какие математические методы лучше всего подходят для управления популяцией нейтронов в этих случаях</w:t>
      </w:r>
      <w:r w:rsidR="00D4322C" w:rsidRPr="00D4322C">
        <w:rPr>
          <w:rFonts w:eastAsiaTheme="minorEastAsia"/>
          <w:szCs w:val="28"/>
        </w:rPr>
        <w:t xml:space="preserve"> [30]</w:t>
      </w:r>
      <w:r w:rsidRPr="009072CF">
        <w:rPr>
          <w:rFonts w:eastAsiaTheme="minorEastAsia"/>
          <w:szCs w:val="28"/>
        </w:rPr>
        <w:t>.</w:t>
      </w:r>
    </w:p>
    <w:p w14:paraId="6A7AE40C" w14:textId="77777777" w:rsidR="00EF687A" w:rsidRPr="00660AEF" w:rsidRDefault="00EF687A" w:rsidP="00B77191">
      <w:pPr>
        <w:ind w:firstLine="720"/>
        <w:rPr>
          <w:szCs w:val="28"/>
        </w:rPr>
      </w:pPr>
      <w:r w:rsidRPr="00660AEF">
        <w:rPr>
          <w:szCs w:val="28"/>
        </w:rPr>
        <w:lastRenderedPageBreak/>
        <w:t xml:space="preserve">Поскольку результаты MCNP нормированы на один исходный нейтрон, результат должен быть правильно масштабирован, чтобы получить абсолютное сравнение с измеренными величинами (поток, скорость реакции, плотность деления). Результаты подсчета </w:t>
      </w:r>
      <w:r w:rsidRPr="00660AEF">
        <w:rPr>
          <w:i/>
          <w:iCs/>
          <w:szCs w:val="28"/>
        </w:rPr>
        <w:t>F</w:t>
      </w:r>
      <w:r w:rsidRPr="00660AEF">
        <w:rPr>
          <w:i/>
          <w:iCs/>
          <w:szCs w:val="28"/>
          <w:vertAlign w:val="subscript"/>
        </w:rPr>
        <w:t>4</w:t>
      </w:r>
      <w:r w:rsidRPr="00660AEF">
        <w:rPr>
          <w:szCs w:val="28"/>
        </w:rPr>
        <w:t xml:space="preserve"> могут быть масштабированы до желаемого уровня источника нейтронов деления (мощности) или общей силы нейтронного импульса. Коэффициент масштабирования может быть введен на карте </w:t>
      </w:r>
      <w:r w:rsidRPr="00660AEF">
        <w:rPr>
          <w:i/>
          <w:iCs/>
          <w:szCs w:val="28"/>
        </w:rPr>
        <w:t>FM</w:t>
      </w:r>
      <w:r w:rsidRPr="00660AEF">
        <w:rPr>
          <w:szCs w:val="28"/>
        </w:rPr>
        <w:t xml:space="preserve"> (множитель счета) или применен позже при обработке данных.</w:t>
      </w:r>
    </w:p>
    <w:p w14:paraId="078B946D" w14:textId="77777777" w:rsidR="00EF687A" w:rsidRPr="00660AEF" w:rsidRDefault="00EF687A" w:rsidP="00B77191">
      <w:pPr>
        <w:ind w:firstLine="720"/>
        <w:rPr>
          <w:szCs w:val="28"/>
        </w:rPr>
      </w:pPr>
      <w:r w:rsidRPr="00660AEF">
        <w:rPr>
          <w:szCs w:val="28"/>
        </w:rPr>
        <w:t xml:space="preserve">Рождаемость нейтронов в делящейся системе может быть рассчитана из выделяемой энергии в единицу времени, то есть система, производящая мощность P, нуждается в делениях в секунду, где </w:t>
      </w:r>
      <w:proofErr w:type="spellStart"/>
      <w:r w:rsidRPr="00660AEF">
        <w:rPr>
          <w:i/>
          <w:iCs/>
          <w:szCs w:val="28"/>
        </w:rPr>
        <w:t>w</w:t>
      </w:r>
      <w:r w:rsidRPr="00660AEF">
        <w:rPr>
          <w:i/>
          <w:iCs/>
          <w:szCs w:val="28"/>
          <w:vertAlign w:val="subscript"/>
        </w:rPr>
        <w:t>f</w:t>
      </w:r>
      <w:proofErr w:type="spellEnd"/>
      <w:r w:rsidRPr="00660AEF">
        <w:rPr>
          <w:szCs w:val="28"/>
        </w:rPr>
        <w:t xml:space="preserve"> обозначает эффективную энергию, высвобождаемую за одно событие деления. Хотя величина </w:t>
      </w:r>
      <w:proofErr w:type="spellStart"/>
      <w:r w:rsidRPr="00660AEF">
        <w:rPr>
          <w:i/>
          <w:iCs/>
          <w:szCs w:val="28"/>
        </w:rPr>
        <w:t>w</w:t>
      </w:r>
      <w:r w:rsidRPr="00660AEF">
        <w:rPr>
          <w:i/>
          <w:iCs/>
          <w:szCs w:val="28"/>
          <w:vertAlign w:val="subscript"/>
        </w:rPr>
        <w:t>f</w:t>
      </w:r>
      <w:proofErr w:type="spellEnd"/>
      <w:r w:rsidRPr="00660AEF">
        <w:rPr>
          <w:szCs w:val="28"/>
        </w:rPr>
        <w:t xml:space="preserve"> будет несколько варьироваться в зависимости от типа реактора и детального состава активной зоны, обычно она составляет порядка 198 МэВ для стационарного состояния. Эта скорость деления производит </w:t>
      </w:r>
      <w:proofErr w:type="spellStart"/>
      <w:r w:rsidRPr="00660AEF">
        <w:rPr>
          <w:szCs w:val="28"/>
        </w:rPr>
        <w:t>PFv</w:t>
      </w:r>
      <w:proofErr w:type="spellEnd"/>
      <w:r w:rsidRPr="00660AEF">
        <w:rPr>
          <w:szCs w:val="28"/>
        </w:rPr>
        <w:t xml:space="preserve"> нейтронов в секунду, где ν обозначает среднее число нейтронов, высвобождаемых за деление. (Значение ν указано в выходном файле MCNP в поле, содержащем окончательный результат </w:t>
      </w:r>
      <w:proofErr w:type="spellStart"/>
      <w:r w:rsidRPr="00660AEF">
        <w:rPr>
          <w:i/>
          <w:iCs/>
          <w:szCs w:val="28"/>
        </w:rPr>
        <w:t>k</w:t>
      </w:r>
      <w:r w:rsidRPr="00660AEF">
        <w:rPr>
          <w:i/>
          <w:iCs/>
          <w:szCs w:val="28"/>
          <w:vertAlign w:val="subscript"/>
        </w:rPr>
        <w:t>eff</w:t>
      </w:r>
      <w:proofErr w:type="spellEnd"/>
      <w:r w:rsidRPr="00660AEF">
        <w:rPr>
          <w:szCs w:val="28"/>
        </w:rPr>
        <w:t xml:space="preserve">, и представляет собой значение, усредненное по делящимся изотопам и энергиям нейтронов). Поэтому для нормализации показателя </w:t>
      </w:r>
      <w:r w:rsidRPr="00660AEF">
        <w:rPr>
          <w:i/>
          <w:iCs/>
          <w:szCs w:val="28"/>
        </w:rPr>
        <w:t>F</w:t>
      </w:r>
      <w:r w:rsidRPr="00660AEF">
        <w:rPr>
          <w:i/>
          <w:iCs/>
          <w:szCs w:val="28"/>
          <w:vertAlign w:val="subscript"/>
        </w:rPr>
        <w:t>4</w:t>
      </w:r>
      <w:r w:rsidRPr="00660AEF">
        <w:rPr>
          <w:szCs w:val="28"/>
        </w:rPr>
        <w:t xml:space="preserve"> по установившейся тепловой мощности критической системы следует использовать следующий масштабный коэффициент в единицах нейтронов деления в единицу времени:</w:t>
      </w:r>
    </w:p>
    <w:p w14:paraId="10C9DAF0" w14:textId="77777777" w:rsidR="00EF687A" w:rsidRPr="00660AEF" w:rsidRDefault="00EF687A" w:rsidP="00B77191">
      <w:pPr>
        <w:ind w:firstLine="720"/>
        <w:rPr>
          <w:szCs w:val="28"/>
        </w:rPr>
      </w:pPr>
    </w:p>
    <w:p w14:paraId="2AE0EBA7" w14:textId="77777777" w:rsidR="00EF687A" w:rsidRPr="00660AEF" w:rsidRDefault="00EF687A" w:rsidP="00B77191">
      <w:pPr>
        <w:jc w:val="right"/>
        <w:rPr>
          <w:szCs w:val="28"/>
        </w:rPr>
      </w:pPr>
      <m:oMath>
        <m:r>
          <w:rPr>
            <w:rFonts w:ascii="Cambria Math" w:hAnsi="Cambria Math"/>
            <w:szCs w:val="28"/>
          </w:rPr>
          <m:t>S=</m:t>
        </m:r>
        <m:f>
          <m:fPr>
            <m:ctrlPr>
              <w:rPr>
                <w:rFonts w:ascii="Cambria Math" w:hAnsi="Cambria Math"/>
                <w:i/>
                <w:szCs w:val="28"/>
              </w:rPr>
            </m:ctrlPr>
          </m:fPr>
          <m:num>
            <m:r>
              <w:rPr>
                <w:rFonts w:ascii="Cambria Math" w:hAnsi="Cambria Math"/>
                <w:szCs w:val="28"/>
              </w:rPr>
              <m:t>P</m:t>
            </m:r>
            <m:d>
              <m:dPr>
                <m:begChr m:val="["/>
                <m:endChr m:val="]"/>
                <m:ctrlPr>
                  <w:rPr>
                    <w:rFonts w:ascii="Cambria Math" w:hAnsi="Cambria Math"/>
                    <w:i/>
                    <w:szCs w:val="28"/>
                  </w:rPr>
                </m:ctrlPr>
              </m:dPr>
              <m:e>
                <m:r>
                  <w:rPr>
                    <w:rFonts w:ascii="Cambria Math" w:hAnsi="Cambria Math"/>
                    <w:szCs w:val="28"/>
                  </w:rPr>
                  <m:t>W</m:t>
                </m:r>
              </m:e>
            </m:d>
            <m:acc>
              <m:accPr>
                <m:chr m:val="̅"/>
                <m:ctrlPr>
                  <w:rPr>
                    <w:rFonts w:ascii="Cambria Math" w:hAnsi="Cambria Math"/>
                    <w:i/>
                    <w:szCs w:val="28"/>
                  </w:rPr>
                </m:ctrlPr>
              </m:accPr>
              <m:e>
                <m:r>
                  <w:rPr>
                    <w:rFonts w:ascii="Cambria Math" w:hAnsi="Cambria Math"/>
                    <w:szCs w:val="28"/>
                  </w:rPr>
                  <m:t>ν</m:t>
                </m:r>
              </m:e>
            </m:acc>
            <m:r>
              <w:rPr>
                <w:rFonts w:ascii="Cambria Math" w:hAnsi="Cambria Math"/>
                <w:szCs w:val="28"/>
              </w:rPr>
              <m:t>[</m:t>
            </m:r>
            <m:f>
              <m:fPr>
                <m:ctrlPr>
                  <w:rPr>
                    <w:rFonts w:ascii="Cambria Math" w:hAnsi="Cambria Math"/>
                    <w:i/>
                    <w:szCs w:val="28"/>
                  </w:rPr>
                </m:ctrlPr>
              </m:fPr>
              <m:num>
                <m:r>
                  <w:rPr>
                    <w:rFonts w:ascii="Cambria Math" w:hAnsi="Cambria Math"/>
                    <w:szCs w:val="28"/>
                  </w:rPr>
                  <m:t>нейтрон</m:t>
                </m:r>
              </m:num>
              <m:den>
                <m:r>
                  <w:rPr>
                    <w:rFonts w:ascii="Cambria Math" w:hAnsi="Cambria Math"/>
                    <w:szCs w:val="28"/>
                  </w:rPr>
                  <m:t>деление</m:t>
                </m:r>
              </m:den>
            </m:f>
            <m:r>
              <w:rPr>
                <w:rFonts w:ascii="Cambria Math" w:hAnsi="Cambria Math"/>
                <w:szCs w:val="28"/>
              </w:rPr>
              <m:t>]</m:t>
            </m:r>
          </m:num>
          <m:den>
            <m:d>
              <m:dPr>
                <m:ctrlPr>
                  <w:rPr>
                    <w:rFonts w:ascii="Cambria Math" w:hAnsi="Cambria Math"/>
                    <w:i/>
                    <w:szCs w:val="28"/>
                  </w:rPr>
                </m:ctrlPr>
              </m:dPr>
              <m:e>
                <m:r>
                  <w:rPr>
                    <w:rFonts w:ascii="Cambria Math" w:hAnsi="Cambria Math"/>
                    <w:szCs w:val="28"/>
                  </w:rPr>
                  <m:t>1.6022∙</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-13</m:t>
                    </m:r>
                  </m:sup>
                </m:sSup>
                <m:f>
                  <m:fPr>
                    <m:ctrlPr>
                      <w:rPr>
                        <w:rFonts w:ascii="Cambria Math" w:hAnsi="Cambria Math"/>
                        <w:i/>
                        <w:szCs w:val="28"/>
                      </w:rPr>
                    </m:ctrlPr>
                  </m:fPr>
                  <m:num>
                    <m:r>
                      <w:rPr>
                        <w:rFonts w:ascii="Cambria Math" w:hAnsi="Cambria Math"/>
                        <w:szCs w:val="28"/>
                      </w:rPr>
                      <m:t>J</m:t>
                    </m:r>
                  </m:num>
                  <m:den>
                    <m:r>
                      <w:rPr>
                        <w:rFonts w:ascii="Cambria Math" w:hAnsi="Cambria Math"/>
                        <w:szCs w:val="28"/>
                      </w:rPr>
                      <m:t>МэВ</m:t>
                    </m:r>
                  </m:den>
                </m:f>
              </m:e>
            </m:d>
            <m:sSub>
              <m:sSubPr>
                <m:ctrlPr>
                  <w:rPr>
                    <w:rFonts w:ascii="Cambria Math" w:hAnsi="Cambria Math"/>
                    <w:i/>
                    <w:szCs w:val="28"/>
                  </w:rPr>
                </m:ctrlPr>
              </m:sSubPr>
              <m:e>
                <m:r>
                  <w:rPr>
                    <w:rFonts w:ascii="Cambria Math" w:hAnsi="Cambria Math"/>
                    <w:szCs w:val="28"/>
                  </w:rPr>
                  <m:t>w</m:t>
                </m:r>
              </m:e>
              <m:sub>
                <m:r>
                  <w:rPr>
                    <w:rFonts w:ascii="Cambria Math" w:hAnsi="Cambria Math"/>
                    <w:szCs w:val="28"/>
                  </w:rPr>
                  <m:t>f</m:t>
                </m:r>
              </m:sub>
            </m:sSub>
            <m:r>
              <w:rPr>
                <w:rFonts w:ascii="Cambria Math" w:hAnsi="Cambria Math"/>
                <w:szCs w:val="28"/>
              </w:rPr>
              <m:t>[</m:t>
            </m:r>
            <m:f>
              <m:fPr>
                <m:ctrlPr>
                  <w:rPr>
                    <w:rFonts w:ascii="Cambria Math" w:hAnsi="Cambria Math"/>
                    <w:i/>
                    <w:szCs w:val="28"/>
                  </w:rPr>
                </m:ctrlPr>
              </m:fPr>
              <m:num>
                <m:r>
                  <w:rPr>
                    <w:rFonts w:ascii="Cambria Math" w:hAnsi="Cambria Math"/>
                    <w:szCs w:val="28"/>
                  </w:rPr>
                  <m:t>МэВ</m:t>
                </m:r>
              </m:num>
              <m:den>
                <m:r>
                  <w:rPr>
                    <w:rFonts w:ascii="Cambria Math" w:hAnsi="Cambria Math"/>
                    <w:szCs w:val="28"/>
                  </w:rPr>
                  <m:t>деление</m:t>
                </m:r>
              </m:den>
            </m:f>
            <m:r>
              <w:rPr>
                <w:rFonts w:ascii="Cambria Math" w:hAnsi="Cambria Math"/>
                <w:szCs w:val="28"/>
              </w:rPr>
              <m:t>]</m:t>
            </m:r>
          </m:den>
        </m:f>
      </m:oMath>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t>(10)</w:t>
      </w:r>
    </w:p>
    <w:p w14:paraId="11BD1D91" w14:textId="77777777" w:rsidR="00EF687A" w:rsidRPr="00660AEF" w:rsidRDefault="00EF687A" w:rsidP="00B77191">
      <w:pPr>
        <w:ind w:firstLine="720"/>
        <w:rPr>
          <w:szCs w:val="28"/>
        </w:rPr>
      </w:pPr>
    </w:p>
    <w:p w14:paraId="1F240A7C" w14:textId="77777777" w:rsidR="00EF687A" w:rsidRPr="00660AEF" w:rsidRDefault="00EF687A" w:rsidP="00B77191">
      <w:pPr>
        <w:ind w:firstLine="720"/>
        <w:rPr>
          <w:szCs w:val="28"/>
        </w:rPr>
      </w:pPr>
      <w:r w:rsidRPr="00660AEF">
        <w:rPr>
          <w:szCs w:val="28"/>
        </w:rPr>
        <w:t>Верхний масштабный коэффициент подходит только для критических, т. е. стационарных систем уровня мощности (</w:t>
      </w:r>
      <w:r w:rsidRPr="00660AEF">
        <w:rPr>
          <w:i/>
          <w:iCs/>
          <w:szCs w:val="28"/>
        </w:rPr>
        <w:t>k=1</w:t>
      </w:r>
      <w:r w:rsidRPr="00660AEF">
        <w:rPr>
          <w:szCs w:val="28"/>
        </w:rPr>
        <w:t xml:space="preserve">). Подсчеты KCODE для докритических и сверхкритических систем не включают никаких эффектов умножения, поскольку деление рассматривается как поглощение. Поэтому необходимо умножить уравнение (15) на </w:t>
      </w:r>
      <m:oMath>
        <m:f>
          <m:fPr>
            <m:ctrlPr>
              <w:rPr>
                <w:rFonts w:ascii="Cambria Math" w:hAnsi="Cambria Math"/>
                <w:i/>
                <w:szCs w:val="28"/>
              </w:rPr>
            </m:ctrlPr>
          </m:fPr>
          <m:num>
            <m:r>
              <w:rPr>
                <w:rFonts w:ascii="Cambria Math" w:hAnsi="Cambria Math"/>
                <w:szCs w:val="28"/>
              </w:rPr>
              <m:t>1</m:t>
            </m:r>
          </m:num>
          <m:den>
            <m:sSub>
              <m:sSubPr>
                <m:ctrlPr>
                  <w:rPr>
                    <w:rFonts w:ascii="Cambria Math" w:hAnsi="Cambria Math"/>
                    <w:i/>
                    <w:szCs w:val="28"/>
                  </w:rPr>
                </m:ctrlPr>
              </m:sSubPr>
              <m:e>
                <m:r>
                  <w:rPr>
                    <w:rFonts w:ascii="Cambria Math" w:hAnsi="Cambria Math"/>
                    <w:szCs w:val="28"/>
                  </w:rPr>
                  <m:t>k</m:t>
                </m:r>
              </m:e>
              <m:sub>
                <m:r>
                  <w:rPr>
                    <w:rFonts w:ascii="Cambria Math" w:hAnsi="Cambria Math"/>
                    <w:szCs w:val="28"/>
                  </w:rPr>
                  <m:t>eff</m:t>
                </m:r>
              </m:sub>
            </m:sSub>
          </m:den>
        </m:f>
      </m:oMath>
      <w:r w:rsidRPr="00660AEF">
        <w:rPr>
          <w:szCs w:val="28"/>
        </w:rPr>
        <w:t xml:space="preserve"> в правой части для подкритических и надкритических систем соответственно. Важно отметить, что масштабный коэффициент для подкритических и надкритических систем справедлив только при использовании распределения источников нейтронов, идентичного по пространству и энергии распределению источников, полученному из решения задачи на собственные значения с </w:t>
      </w:r>
      <w:r w:rsidRPr="00660AEF">
        <w:rPr>
          <w:i/>
          <w:iCs/>
          <w:szCs w:val="28"/>
        </w:rPr>
        <w:t>k</w:t>
      </w:r>
      <w:r w:rsidRPr="00660AEF">
        <w:rPr>
          <w:i/>
          <w:iCs/>
          <w:szCs w:val="28"/>
          <w:vertAlign w:val="subscript"/>
        </w:rPr>
        <w:t>eff</w:t>
      </w:r>
      <w:r w:rsidRPr="00660AEF">
        <w:rPr>
          <w:szCs w:val="28"/>
        </w:rPr>
        <w:t>≠1.</w:t>
      </w:r>
    </w:p>
    <w:p w14:paraId="44B30379" w14:textId="77777777" w:rsidR="00EF687A" w:rsidRPr="00660AEF" w:rsidRDefault="00EF687A" w:rsidP="00B77191">
      <w:pPr>
        <w:ind w:firstLine="720"/>
        <w:rPr>
          <w:szCs w:val="28"/>
        </w:rPr>
      </w:pPr>
      <w:r w:rsidRPr="00660AEF">
        <w:rPr>
          <w:szCs w:val="28"/>
        </w:rPr>
        <w:t>Чтобы сделать вывод, когда кто-то хочет масштабировать вычисленный F</w:t>
      </w:r>
      <w:r w:rsidRPr="00660AEF">
        <w:rPr>
          <w:szCs w:val="28"/>
          <w:vertAlign w:val="subscript"/>
        </w:rPr>
        <w:t>4</w:t>
      </w:r>
      <w:r w:rsidRPr="00660AEF">
        <w:rPr>
          <w:szCs w:val="28"/>
        </w:rPr>
        <w:t xml:space="preserve"> счетный "поток", Φ</w:t>
      </w:r>
      <w:r w:rsidRPr="00660AEF">
        <w:rPr>
          <w:szCs w:val="28"/>
          <w:vertAlign w:val="subscript"/>
        </w:rPr>
        <w:t>F4</w:t>
      </w:r>
      <w:r w:rsidRPr="00660AEF">
        <w:rPr>
          <w:szCs w:val="28"/>
        </w:rPr>
        <w:t>, нужно использовать следующее уравнение:</w:t>
      </w:r>
    </w:p>
    <w:p w14:paraId="22991D4A" w14:textId="77777777" w:rsidR="00EF687A" w:rsidRPr="00660AEF" w:rsidRDefault="00EF687A" w:rsidP="00B77191">
      <w:pPr>
        <w:ind w:firstLine="720"/>
        <w:rPr>
          <w:szCs w:val="28"/>
        </w:rPr>
      </w:pPr>
    </w:p>
    <w:p w14:paraId="67055BAC" w14:textId="3A4EA468" w:rsidR="00EF687A" w:rsidRPr="00660AEF" w:rsidRDefault="00EF687A" w:rsidP="00B77191">
      <w:pPr>
        <w:ind w:firstLine="720"/>
        <w:jc w:val="right"/>
        <w:rPr>
          <w:iCs/>
          <w:szCs w:val="28"/>
        </w:rPr>
      </w:pPr>
      <m:oMath>
        <m:r>
          <w:rPr>
            <w:rFonts w:ascii="Cambria Math" w:hAnsi="Cambria Math"/>
            <w:szCs w:val="28"/>
          </w:rPr>
          <m:t>Φ</m:t>
        </m:r>
        <m:d>
          <m:dPr>
            <m:begChr m:val="["/>
            <m:endChr m:val="]"/>
            <m:ctrlPr>
              <w:rPr>
                <w:rFonts w:ascii="Cambria Math" w:hAnsi="Cambria Math"/>
                <w:i/>
                <w:szCs w:val="28"/>
                <w:lang w:val="en-US"/>
              </w:rPr>
            </m:ctrlPr>
          </m:dPr>
          <m:e>
            <m:f>
              <m:fPr>
                <m:ctrlPr>
                  <w:rPr>
                    <w:rFonts w:ascii="Cambria Math" w:hAnsi="Cambria Math"/>
                    <w:i/>
                    <w:szCs w:val="28"/>
                    <w:lang w:val="en-US"/>
                  </w:rPr>
                </m:ctrlPr>
              </m:fPr>
              <m:num>
                <m:r>
                  <w:rPr>
                    <w:rFonts w:ascii="Cambria Math" w:hAnsi="Cambria Math"/>
                    <w:szCs w:val="28"/>
                    <w:lang w:val="en-US"/>
                  </w:rPr>
                  <m:t>neutron</m:t>
                </m:r>
              </m:num>
              <m:den>
                <m:sSup>
                  <m:sSupPr>
                    <m:ctrlPr>
                      <w:rPr>
                        <w:rFonts w:ascii="Cambria Math" w:hAnsi="Cambria Math"/>
                        <w:i/>
                        <w:szCs w:val="28"/>
                        <w:lang w:val="en-US"/>
                      </w:rPr>
                    </m:ctrlPr>
                  </m:sSupPr>
                  <m:e>
                    <m:r>
                      <w:rPr>
                        <w:rFonts w:ascii="Cambria Math" w:hAnsi="Cambria Math"/>
                        <w:szCs w:val="28"/>
                        <w:lang w:val="en-US"/>
                      </w:rPr>
                      <m:t>cm</m:t>
                    </m:r>
                  </m:e>
                  <m:sup>
                    <m:r>
                      <w:rPr>
                        <w:rFonts w:ascii="Cambria Math" w:hAnsi="Cambria Math"/>
                        <w:szCs w:val="28"/>
                      </w:rPr>
                      <m:t>2</m:t>
                    </m:r>
                  </m:sup>
                </m:sSup>
                <m:r>
                  <w:rPr>
                    <w:rFonts w:ascii="Cambria Math" w:hAnsi="Cambria Math"/>
                    <w:szCs w:val="28"/>
                    <w:lang w:val="en-US"/>
                  </w:rPr>
                  <m:t>s</m:t>
                </m:r>
              </m:den>
            </m:f>
          </m:e>
        </m:d>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P</m:t>
            </m:r>
            <m:d>
              <m:dPr>
                <m:begChr m:val="["/>
                <m:endChr m:val="]"/>
                <m:ctrlPr>
                  <w:rPr>
                    <w:rFonts w:ascii="Cambria Math" w:eastAsiaTheme="minorEastAsia" w:hAnsi="Cambria Math"/>
                    <w:i/>
                    <w:szCs w:val="28"/>
                    <w:lang w:val="en-US"/>
                  </w:rPr>
                </m:ctrlPr>
              </m:dPr>
              <m:e>
                <m:r>
                  <w:rPr>
                    <w:rFonts w:ascii="Cambria Math" w:eastAsiaTheme="minorEastAsia" w:hAnsi="Cambria Math"/>
                    <w:szCs w:val="28"/>
                    <w:lang w:val="en-US"/>
                  </w:rPr>
                  <m:t>W</m:t>
                </m:r>
              </m:e>
            </m:d>
            <m:acc>
              <m:accPr>
                <m:chr m:val="̅"/>
                <m:ctrlPr>
                  <w:rPr>
                    <w:rFonts w:ascii="Cambria Math" w:eastAsiaTheme="minorEastAsia" w:hAnsi="Cambria Math"/>
                    <w:i/>
                    <w:szCs w:val="28"/>
                    <w:lang w:val="en-US"/>
                  </w:rPr>
                </m:ctrlPr>
              </m:accPr>
              <m:e>
                <m:r>
                  <w:rPr>
                    <w:rFonts w:ascii="Cambria Math" w:eastAsiaTheme="minorEastAsia" w:hAnsi="Cambria Math"/>
                    <w:szCs w:val="28"/>
                    <w:lang w:val="en-US"/>
                  </w:rPr>
                  <m:t>ν</m:t>
                </m:r>
                <m:r>
                  <w:rPr>
                    <w:rFonts w:ascii="Cambria Math" w:eastAsiaTheme="minorEastAsia" w:hAnsi="Cambria Math"/>
                    <w:szCs w:val="28"/>
                  </w:rPr>
                  <m:t xml:space="preserve"> </m:t>
                </m:r>
              </m:e>
            </m:acc>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neutron</m:t>
                </m:r>
              </m:num>
              <m:den>
                <m:r>
                  <w:rPr>
                    <w:rFonts w:ascii="Cambria Math" w:eastAsiaTheme="minorEastAsia" w:hAnsi="Cambria Math"/>
                    <w:szCs w:val="28"/>
                    <w:lang w:val="en-US"/>
                  </w:rPr>
                  <m:t>fission</m:t>
                </m:r>
              </m:den>
            </m:f>
            <m:r>
              <w:rPr>
                <w:rFonts w:ascii="Cambria Math" w:eastAsiaTheme="minorEastAsia" w:hAnsi="Cambria Math"/>
                <w:szCs w:val="28"/>
              </w:rPr>
              <m:t>]</m:t>
            </m:r>
          </m:num>
          <m:den>
            <m:d>
              <m:dPr>
                <m:ctrlPr>
                  <w:rPr>
                    <w:rFonts w:ascii="Cambria Math" w:eastAsiaTheme="minorEastAsia" w:hAnsi="Cambria Math"/>
                    <w:i/>
                    <w:szCs w:val="28"/>
                    <w:lang w:val="en-US"/>
                  </w:rPr>
                </m:ctrlPr>
              </m:dPr>
              <m:e>
                <m:r>
                  <w:rPr>
                    <w:rFonts w:ascii="Cambria Math" w:eastAsiaTheme="minorEastAsia" w:hAnsi="Cambria Math"/>
                    <w:szCs w:val="28"/>
                  </w:rPr>
                  <m:t>1.6022∙</m:t>
                </m:r>
                <m:sSup>
                  <m:sSupPr>
                    <m:ctrlPr>
                      <w:rPr>
                        <w:rFonts w:ascii="Cambria Math" w:eastAsiaTheme="minorEastAsia" w:hAnsi="Cambria Math"/>
                        <w:i/>
                        <w:szCs w:val="28"/>
                        <w:lang w:val="en-US"/>
                      </w:rPr>
                    </m:ctrlPr>
                  </m:sSupPr>
                  <m:e>
                    <m:r>
                      <w:rPr>
                        <w:rFonts w:ascii="Cambria Math" w:eastAsiaTheme="minorEastAsia" w:hAnsi="Cambria Math"/>
                        <w:szCs w:val="28"/>
                      </w:rPr>
                      <m:t>10</m:t>
                    </m:r>
                  </m:e>
                  <m:sup>
                    <m:r>
                      <w:rPr>
                        <w:rFonts w:ascii="Cambria Math" w:eastAsiaTheme="minorEastAsia" w:hAnsi="Cambria Math"/>
                        <w:szCs w:val="28"/>
                      </w:rPr>
                      <m:t>-13</m:t>
                    </m:r>
                  </m:sup>
                </m:sSup>
                <m:f>
                  <m:fPr>
                    <m:ctrlPr>
                      <w:rPr>
                        <w:rFonts w:ascii="Cambria Math" w:eastAsiaTheme="minorEastAsia" w:hAnsi="Cambria Math"/>
                        <w:i/>
                        <w:szCs w:val="28"/>
                        <w:lang w:val="en-US"/>
                      </w:rPr>
                    </m:ctrlPr>
                  </m:fPr>
                  <m:num>
                    <m:r>
                      <w:rPr>
                        <w:rFonts w:ascii="Cambria Math" w:eastAsiaTheme="minorEastAsia" w:hAnsi="Cambria Math"/>
                        <w:szCs w:val="28"/>
                        <w:lang w:val="en-US"/>
                      </w:rPr>
                      <m:t>J</m:t>
                    </m:r>
                  </m:num>
                  <m:den>
                    <m:r>
                      <w:rPr>
                        <w:rFonts w:ascii="Cambria Math" w:eastAsiaTheme="minorEastAsia" w:hAnsi="Cambria Math"/>
                        <w:szCs w:val="28"/>
                        <w:lang w:val="en-US"/>
                      </w:rPr>
                      <m:t>MeV</m:t>
                    </m:r>
                  </m:den>
                </m:f>
              </m:e>
            </m:d>
            <m:sSub>
              <m:sSubPr>
                <m:ctrlPr>
                  <w:rPr>
                    <w:rFonts w:ascii="Cambria Math" w:eastAsiaTheme="minorEastAsia" w:hAnsi="Cambria Math"/>
                    <w:i/>
                    <w:szCs w:val="28"/>
                    <w:lang w:val="en-US"/>
                  </w:rPr>
                </m:ctrlPr>
              </m:sSubPr>
              <m:e>
                <m:r>
                  <w:rPr>
                    <w:rFonts w:ascii="Cambria Math" w:eastAsiaTheme="minorEastAsia" w:hAnsi="Cambria Math"/>
                    <w:szCs w:val="28"/>
                    <w:lang w:val="en-US"/>
                  </w:rPr>
                  <m:t>w</m:t>
                </m:r>
              </m:e>
              <m:sub>
                <m:r>
                  <w:rPr>
                    <w:rFonts w:ascii="Cambria Math" w:eastAsiaTheme="minorEastAsia" w:hAnsi="Cambria Math"/>
                    <w:szCs w:val="28"/>
                    <w:lang w:val="en-US"/>
                  </w:rPr>
                  <m:t>f</m:t>
                </m:r>
              </m:sub>
            </m:sSub>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MeV</m:t>
                </m:r>
              </m:num>
              <m:den>
                <m:r>
                  <w:rPr>
                    <w:rFonts w:ascii="Cambria Math" w:eastAsiaTheme="minorEastAsia" w:hAnsi="Cambria Math"/>
                    <w:szCs w:val="28"/>
                    <w:lang w:val="en-US"/>
                  </w:rPr>
                  <m:t>fission</m:t>
                </m:r>
              </m:den>
            </m:f>
            <m:r>
              <w:rPr>
                <w:rFonts w:ascii="Cambria Math" w:eastAsiaTheme="minorEastAsia" w:hAnsi="Cambria Math"/>
                <w:szCs w:val="28"/>
              </w:rPr>
              <m:t>]</m:t>
            </m:r>
          </m:den>
        </m:f>
        <m:f>
          <m:fPr>
            <m:ctrlPr>
              <w:rPr>
                <w:rFonts w:ascii="Cambria Math" w:eastAsiaTheme="minorEastAsia" w:hAnsi="Cambria Math"/>
                <w:i/>
                <w:szCs w:val="28"/>
                <w:lang w:val="en-US"/>
              </w:rPr>
            </m:ctrlPr>
          </m:fPr>
          <m:num>
            <m:r>
              <w:rPr>
                <w:rFonts w:ascii="Cambria Math" w:eastAsiaTheme="minorEastAsia" w:hAnsi="Cambria Math"/>
                <w:szCs w:val="28"/>
              </w:rPr>
              <m:t>1</m:t>
            </m:r>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en-US"/>
                  </w:rPr>
                  <m:t>eff</m:t>
                </m:r>
              </m:sub>
            </m:sSub>
          </m:den>
        </m:f>
        <m:sSub>
          <m:sSubPr>
            <m:ctrlPr>
              <w:rPr>
                <w:rFonts w:ascii="Cambria Math" w:eastAsiaTheme="minorEastAsia" w:hAnsi="Cambria Math"/>
                <w:i/>
                <w:szCs w:val="28"/>
                <w:lang w:val="en-US"/>
              </w:rPr>
            </m:ctrlPr>
          </m:sSubPr>
          <m:e>
            <m:r>
              <w:rPr>
                <w:rFonts w:ascii="Cambria Math" w:eastAsiaTheme="minorEastAsia" w:hAnsi="Cambria Math"/>
                <w:szCs w:val="28"/>
                <w:lang w:val="en-US"/>
              </w:rPr>
              <m:t>Φ</m:t>
            </m:r>
          </m:e>
          <m:sub>
            <m:r>
              <w:rPr>
                <w:rFonts w:ascii="Cambria Math" w:eastAsiaTheme="minorEastAsia" w:hAnsi="Cambria Math"/>
                <w:szCs w:val="28"/>
                <w:lang w:val="en-US"/>
              </w:rPr>
              <m:t>F</m:t>
            </m:r>
            <m:r>
              <w:rPr>
                <w:rFonts w:ascii="Cambria Math" w:eastAsiaTheme="minorEastAsia" w:hAnsi="Cambria Math"/>
                <w:szCs w:val="28"/>
              </w:rPr>
              <m:t>4</m:t>
            </m:r>
          </m:sub>
        </m:sSub>
        <m:d>
          <m:dPr>
            <m:begChr m:val="["/>
            <m:endChr m:val="]"/>
            <m:ctrlPr>
              <w:rPr>
                <w:rFonts w:ascii="Cambria Math" w:eastAsiaTheme="minorEastAsia" w:hAnsi="Cambria Math"/>
                <w:i/>
                <w:szCs w:val="28"/>
                <w:lang w:val="en-US"/>
              </w:rPr>
            </m:ctrlPr>
          </m:dPr>
          <m:e>
            <m:f>
              <m:fPr>
                <m:ctrlPr>
                  <w:rPr>
                    <w:rFonts w:ascii="Cambria Math" w:eastAsiaTheme="minorEastAsia" w:hAnsi="Cambria Math"/>
                    <w:i/>
                    <w:szCs w:val="28"/>
                    <w:lang w:val="en-US"/>
                  </w:rPr>
                </m:ctrlPr>
              </m:fPr>
              <m:num>
                <m:r>
                  <w:rPr>
                    <w:rFonts w:ascii="Cambria Math" w:eastAsiaTheme="minorEastAsia" w:hAnsi="Cambria Math"/>
                    <w:szCs w:val="28"/>
                  </w:rPr>
                  <m:t>1</m:t>
                </m:r>
              </m:num>
              <m:den>
                <m:sSup>
                  <m:sSupPr>
                    <m:ctrlPr>
                      <w:rPr>
                        <w:rFonts w:ascii="Cambria Math" w:eastAsiaTheme="minorEastAsia" w:hAnsi="Cambria Math"/>
                        <w:i/>
                        <w:szCs w:val="28"/>
                        <w:lang w:val="en-US"/>
                      </w:rPr>
                    </m:ctrlPr>
                  </m:sSupPr>
                  <m:e>
                    <m:r>
                      <w:rPr>
                        <w:rFonts w:ascii="Cambria Math" w:eastAsiaTheme="minorEastAsia" w:hAnsi="Cambria Math"/>
                        <w:szCs w:val="28"/>
                        <w:lang w:val="en-US"/>
                      </w:rPr>
                      <m:t>cm</m:t>
                    </m:r>
                  </m:e>
                  <m:sup>
                    <m:r>
                      <w:rPr>
                        <w:rFonts w:ascii="Cambria Math" w:eastAsiaTheme="minorEastAsia" w:hAnsi="Cambria Math"/>
                        <w:szCs w:val="28"/>
                      </w:rPr>
                      <m:t>2</m:t>
                    </m:r>
                  </m:sup>
                </m:sSup>
              </m:den>
            </m:f>
          </m:e>
        </m:d>
      </m:oMath>
      <w:r w:rsidR="008C7C20" w:rsidRPr="008C7C20">
        <w:rPr>
          <w:rFonts w:eastAsiaTheme="minorEastAsia"/>
          <w:szCs w:val="28"/>
        </w:rPr>
        <w:t>,</w:t>
      </w:r>
      <w:r w:rsidRPr="00660AEF">
        <w:rPr>
          <w:rFonts w:eastAsiaTheme="minorEastAsia"/>
          <w:szCs w:val="28"/>
        </w:rPr>
        <w:tab/>
      </w:r>
      <w:r w:rsidRPr="00660AEF">
        <w:rPr>
          <w:rFonts w:eastAsiaTheme="minorEastAsia"/>
          <w:szCs w:val="28"/>
        </w:rPr>
        <w:tab/>
        <w:t>(11)</w:t>
      </w:r>
    </w:p>
    <w:p w14:paraId="539AD3BD" w14:textId="77777777" w:rsidR="00EF687A" w:rsidRPr="00660AEF" w:rsidRDefault="00EF687A" w:rsidP="00B77191">
      <w:pPr>
        <w:ind w:firstLine="720"/>
        <w:rPr>
          <w:szCs w:val="28"/>
        </w:rPr>
      </w:pPr>
    </w:p>
    <w:p w14:paraId="755282E7" w14:textId="5EB06F33" w:rsidR="00EF687A" w:rsidRDefault="00EF687A" w:rsidP="008C7C20">
      <w:pPr>
        <w:ind w:firstLine="0"/>
        <w:rPr>
          <w:szCs w:val="28"/>
        </w:rPr>
      </w:pPr>
      <w:r w:rsidRPr="00660AEF">
        <w:rPr>
          <w:szCs w:val="28"/>
        </w:rPr>
        <w:t xml:space="preserve">где </w:t>
      </w:r>
      <m:oMath>
        <m:r>
          <w:rPr>
            <w:rFonts w:ascii="Cambria Math" w:hAnsi="Cambria Math"/>
            <w:szCs w:val="28"/>
          </w:rPr>
          <m:t>Φ</m:t>
        </m:r>
      </m:oMath>
      <w:r w:rsidRPr="00660AEF">
        <w:rPr>
          <w:szCs w:val="28"/>
        </w:rPr>
        <w:t xml:space="preserve"> обозначает фактический полный поток нейтронов в системе.</w:t>
      </w:r>
    </w:p>
    <w:p w14:paraId="0F6393BE" w14:textId="35AA3B44" w:rsidR="00EF687A" w:rsidRPr="008C7C20" w:rsidRDefault="00EF687A" w:rsidP="008C7C20">
      <w:pPr>
        <w:pStyle w:val="2"/>
        <w:rPr>
          <w:szCs w:val="28"/>
        </w:rPr>
      </w:pPr>
      <w:bookmarkStart w:id="29" w:name="_Toc103810628"/>
      <w:bookmarkStart w:id="30" w:name="_Toc103843182"/>
      <w:r w:rsidRPr="00660AEF">
        <w:rPr>
          <w:szCs w:val="28"/>
        </w:rPr>
        <w:lastRenderedPageBreak/>
        <w:t>Общие уравнения выгорания и функциональные возможности</w:t>
      </w:r>
      <w:r w:rsidR="00224266" w:rsidRPr="00660AEF">
        <w:rPr>
          <w:szCs w:val="28"/>
        </w:rPr>
        <w:t xml:space="preserve"> </w:t>
      </w:r>
      <w:r w:rsidRPr="00660AEF">
        <w:rPr>
          <w:szCs w:val="28"/>
        </w:rPr>
        <w:t>вычислительной системы.</w:t>
      </w:r>
      <w:bookmarkEnd w:id="29"/>
      <w:bookmarkEnd w:id="30"/>
    </w:p>
    <w:p w14:paraId="7A278735" w14:textId="77777777" w:rsidR="00EF687A" w:rsidRPr="00660AEF" w:rsidRDefault="00EF687A" w:rsidP="00B77191">
      <w:pPr>
        <w:ind w:firstLine="720"/>
        <w:rPr>
          <w:rFonts w:eastAsiaTheme="minorEastAsia"/>
          <w:szCs w:val="28"/>
        </w:rPr>
      </w:pPr>
      <w:r w:rsidRPr="00660AEF">
        <w:rPr>
          <w:rFonts w:eastAsiaTheme="minorEastAsia"/>
          <w:szCs w:val="28"/>
        </w:rPr>
        <w:t>Энергия, выделяющаяся в реакции ядерного деления, распределяется между различными продуктами реакции. Большая часть энергии деления возникает как кинетическая энергия осколков деления и осаждается, по существу, в точке деления. Около 97 % извлекаемой энергии деления осаждается непосредственно в делящемся материале [36]. При расчете распределения плотности мощности будем считать, что плотность мощности пропорциональна плотности деления. Другими словами, это означает, что мы предполагаем, что вся извлекаемая энергия деления откладывается в точке деления. Мы также предположим, что нет никаких эффектов обратной связи по температуре и что в системе есть только один делящийся изотоп.</w:t>
      </w:r>
    </w:p>
    <w:p w14:paraId="5E310674" w14:textId="7901F754" w:rsidR="00EF687A" w:rsidRDefault="00EF687A" w:rsidP="008C7C20">
      <w:pPr>
        <w:ind w:firstLine="720"/>
        <w:rPr>
          <w:rFonts w:eastAsiaTheme="minorEastAsia"/>
          <w:szCs w:val="28"/>
        </w:rPr>
      </w:pPr>
      <w:r w:rsidRPr="00660AEF">
        <w:rPr>
          <w:rFonts w:eastAsiaTheme="minorEastAsia"/>
          <w:szCs w:val="28"/>
        </w:rPr>
        <w:t>Плотность мощности, определяемая как энергия, депонированная в делящемся материале на единицу объема в единицу времени, может быть записана в виде:</w:t>
      </w:r>
    </w:p>
    <w:p w14:paraId="5B7A5D68" w14:textId="77777777" w:rsidR="008C7C20" w:rsidRPr="00660AEF" w:rsidRDefault="008C7C20" w:rsidP="008C7C20">
      <w:pPr>
        <w:ind w:firstLine="720"/>
        <w:rPr>
          <w:rFonts w:eastAsiaTheme="minorEastAsia"/>
          <w:szCs w:val="28"/>
        </w:rPr>
      </w:pPr>
    </w:p>
    <w:p w14:paraId="19D17B97" w14:textId="6661AA11" w:rsidR="00EF687A" w:rsidRPr="00660AEF" w:rsidRDefault="00EF687A" w:rsidP="00B77191">
      <w:pPr>
        <w:jc w:val="right"/>
        <w:rPr>
          <w:rFonts w:eastAsiaTheme="minorEastAsia"/>
          <w:szCs w:val="28"/>
        </w:rPr>
      </w:pPr>
      <m:oMath>
        <m:r>
          <w:rPr>
            <w:rFonts w:ascii="Cambria Math" w:eastAsiaTheme="minorEastAsia" w:hAnsi="Cambria Math"/>
            <w:szCs w:val="28"/>
          </w:rPr>
          <m:t>p</m:t>
        </m:r>
        <m:d>
          <m:dPr>
            <m:ctrlPr>
              <w:rPr>
                <w:rFonts w:ascii="Cambria Math" w:eastAsiaTheme="minorEastAsia" w:hAnsi="Cambria Math"/>
                <w:i/>
                <w:szCs w:val="28"/>
              </w:rPr>
            </m:ctrlPr>
          </m:dPr>
          <m:e>
            <m:acc>
              <m:accPr>
                <m:chr m:val="⃗"/>
                <m:ctrlPr>
                  <w:rPr>
                    <w:rFonts w:ascii="Cambria Math" w:eastAsiaTheme="minorEastAsia" w:hAnsi="Cambria Math"/>
                    <w:i/>
                    <w:szCs w:val="28"/>
                  </w:rPr>
                </m:ctrlPr>
              </m:accPr>
              <m:e>
                <m:r>
                  <w:rPr>
                    <w:rFonts w:ascii="Cambria Math" w:eastAsiaTheme="minorEastAsia" w:hAnsi="Cambria Math"/>
                    <w:szCs w:val="28"/>
                  </w:rPr>
                  <m:t>r</m:t>
                </m:r>
              </m:e>
            </m:acc>
          </m:e>
        </m:d>
        <m:r>
          <w:rPr>
            <w:rFonts w:ascii="Cambria Math" w:eastAsiaTheme="minorEastAsia" w:hAnsi="Cambria Math"/>
            <w:szCs w:val="28"/>
          </w:rPr>
          <m:t>=</m:t>
        </m:r>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m:rPr>
                <m:sty m:val="p"/>
              </m:rPr>
              <w:rPr>
                <w:rStyle w:val="acopre"/>
                <w:rFonts w:ascii="Cambria Math" w:hAnsi="Cambria Math"/>
                <w:szCs w:val="28"/>
              </w:rPr>
              <m:t>∞</m:t>
            </m:r>
          </m:sup>
          <m:e>
            <m:sSub>
              <m:sSubPr>
                <m:ctrlPr>
                  <w:rPr>
                    <w:rFonts w:ascii="Cambria Math" w:eastAsiaTheme="minorEastAsia" w:hAnsi="Cambria Math"/>
                    <w:i/>
                    <w:szCs w:val="28"/>
                  </w:rPr>
                </m:ctrlPr>
              </m:sSubPr>
              <m:e>
                <m:r>
                  <w:rPr>
                    <w:rFonts w:ascii="Cambria Math" w:eastAsiaTheme="minorEastAsia" w:hAnsi="Cambria Math"/>
                    <w:szCs w:val="28"/>
                    <w:lang w:val="en-US"/>
                  </w:rPr>
                  <m:t>w</m:t>
                </m:r>
              </m:e>
              <m:sub>
                <m:r>
                  <w:rPr>
                    <w:rFonts w:ascii="Cambria Math" w:eastAsiaTheme="minorEastAsia" w:hAnsi="Cambria Math"/>
                    <w:szCs w:val="28"/>
                  </w:rPr>
                  <m:t>f</m:t>
                </m:r>
              </m:sub>
            </m:sSub>
            <m:d>
              <m:dPr>
                <m:ctrlPr>
                  <w:rPr>
                    <w:rFonts w:ascii="Cambria Math" w:eastAsiaTheme="minorEastAsia" w:hAnsi="Cambria Math"/>
                    <w:i/>
                    <w:szCs w:val="28"/>
                  </w:rPr>
                </m:ctrlPr>
              </m:dPr>
              <m:e>
                <m:r>
                  <w:rPr>
                    <w:rFonts w:ascii="Cambria Math" w:eastAsiaTheme="minorEastAsia" w:hAnsi="Cambria Math"/>
                    <w:szCs w:val="28"/>
                  </w:rPr>
                  <m:t>E,</m:t>
                </m:r>
                <m:acc>
                  <m:accPr>
                    <m:chr m:val="⃗"/>
                    <m:ctrlPr>
                      <w:rPr>
                        <w:rFonts w:ascii="Cambria Math" w:eastAsiaTheme="minorEastAsia" w:hAnsi="Cambria Math"/>
                        <w:i/>
                        <w:szCs w:val="28"/>
                      </w:rPr>
                    </m:ctrlPr>
                  </m:accPr>
                  <m:e>
                    <m:r>
                      <w:rPr>
                        <w:rFonts w:ascii="Cambria Math" w:eastAsiaTheme="minorEastAsia" w:hAnsi="Cambria Math"/>
                        <w:szCs w:val="28"/>
                      </w:rPr>
                      <m:t>r</m:t>
                    </m:r>
                  </m:e>
                </m:acc>
              </m:e>
            </m:d>
          </m:e>
        </m:nary>
        <m:nary>
          <m:naryPr>
            <m:chr m:val="∑"/>
            <m:limLoc m:val="subSup"/>
            <m:supHide m:val="1"/>
            <m:ctrlPr>
              <w:rPr>
                <w:rFonts w:ascii="Cambria Math" w:eastAsiaTheme="minorEastAsia" w:hAnsi="Cambria Math"/>
                <w:i/>
                <w:szCs w:val="28"/>
              </w:rPr>
            </m:ctrlPr>
          </m:naryPr>
          <m:sub>
            <m:r>
              <w:rPr>
                <w:rFonts w:ascii="Cambria Math" w:eastAsiaTheme="minorEastAsia" w:hAnsi="Cambria Math"/>
                <w:szCs w:val="28"/>
              </w:rPr>
              <m:t>f</m:t>
            </m:r>
          </m:sub>
          <m:sup/>
          <m:e>
            <m:d>
              <m:dPr>
                <m:ctrlPr>
                  <w:rPr>
                    <w:rFonts w:ascii="Cambria Math" w:eastAsiaTheme="minorEastAsia" w:hAnsi="Cambria Math"/>
                    <w:i/>
                    <w:szCs w:val="28"/>
                  </w:rPr>
                </m:ctrlPr>
              </m:dPr>
              <m:e>
                <m:r>
                  <w:rPr>
                    <w:rFonts w:ascii="Cambria Math" w:eastAsiaTheme="minorEastAsia" w:hAnsi="Cambria Math"/>
                    <w:szCs w:val="28"/>
                  </w:rPr>
                  <m:t>E,</m:t>
                </m:r>
                <m:acc>
                  <m:accPr>
                    <m:chr m:val="⃗"/>
                    <m:ctrlPr>
                      <w:rPr>
                        <w:rFonts w:ascii="Cambria Math" w:eastAsiaTheme="minorEastAsia" w:hAnsi="Cambria Math"/>
                        <w:i/>
                        <w:szCs w:val="28"/>
                      </w:rPr>
                    </m:ctrlPr>
                  </m:accPr>
                  <m:e>
                    <m:r>
                      <w:rPr>
                        <w:rFonts w:ascii="Cambria Math" w:eastAsiaTheme="minorEastAsia" w:hAnsi="Cambria Math"/>
                        <w:szCs w:val="28"/>
                      </w:rPr>
                      <m:t>r</m:t>
                    </m:r>
                  </m:e>
                </m:acc>
              </m:e>
            </m:d>
            <m:r>
              <w:rPr>
                <w:rFonts w:ascii="Cambria Math" w:eastAsiaTheme="minorEastAsia" w:hAnsi="Cambria Math"/>
                <w:szCs w:val="28"/>
              </w:rPr>
              <m:t>φ</m:t>
            </m:r>
            <m:d>
              <m:dPr>
                <m:ctrlPr>
                  <w:rPr>
                    <w:rFonts w:ascii="Cambria Math" w:eastAsiaTheme="minorEastAsia" w:hAnsi="Cambria Math"/>
                    <w:i/>
                    <w:szCs w:val="28"/>
                  </w:rPr>
                </m:ctrlPr>
              </m:dPr>
              <m:e>
                <m:r>
                  <w:rPr>
                    <w:rFonts w:ascii="Cambria Math" w:eastAsiaTheme="minorEastAsia" w:hAnsi="Cambria Math"/>
                    <w:szCs w:val="28"/>
                  </w:rPr>
                  <m:t>E,</m:t>
                </m:r>
                <m:acc>
                  <m:accPr>
                    <m:chr m:val="⃗"/>
                    <m:ctrlPr>
                      <w:rPr>
                        <w:rFonts w:ascii="Cambria Math" w:eastAsiaTheme="minorEastAsia" w:hAnsi="Cambria Math"/>
                        <w:i/>
                        <w:szCs w:val="28"/>
                      </w:rPr>
                    </m:ctrlPr>
                  </m:accPr>
                  <m:e>
                    <m:r>
                      <w:rPr>
                        <w:rFonts w:ascii="Cambria Math" w:eastAsiaTheme="minorEastAsia" w:hAnsi="Cambria Math"/>
                        <w:szCs w:val="28"/>
                      </w:rPr>
                      <m:t>r</m:t>
                    </m:r>
                  </m:e>
                </m:acc>
              </m:e>
            </m:d>
          </m:e>
        </m:nary>
        <m:r>
          <w:rPr>
            <w:rFonts w:ascii="Cambria Math" w:eastAsiaTheme="minorEastAsia" w:hAnsi="Cambria Math"/>
            <w:szCs w:val="28"/>
          </w:rPr>
          <m:t>dE</m:t>
        </m:r>
      </m:oMath>
      <w:r w:rsidR="008C7C20" w:rsidRPr="008C7C20">
        <w:rPr>
          <w:rFonts w:eastAsiaTheme="minorEastAsia"/>
          <w:szCs w:val="28"/>
        </w:rPr>
        <w:t>,</w:t>
      </w:r>
      <w:r w:rsidRPr="00660AEF">
        <w:rPr>
          <w:rFonts w:eastAsiaTheme="minorEastAsia"/>
          <w:szCs w:val="28"/>
        </w:rPr>
        <w:t xml:space="preserve"> </w:t>
      </w:r>
      <w:r w:rsidRPr="00660AEF">
        <w:rPr>
          <w:rFonts w:eastAsiaTheme="minorEastAsia"/>
          <w:szCs w:val="28"/>
        </w:rPr>
        <w:tab/>
      </w:r>
      <w:r w:rsidRPr="00660AEF">
        <w:rPr>
          <w:rFonts w:eastAsiaTheme="minorEastAsia"/>
          <w:szCs w:val="28"/>
        </w:rPr>
        <w:tab/>
      </w:r>
      <w:r w:rsidRPr="00660AEF">
        <w:rPr>
          <w:rFonts w:eastAsiaTheme="minorEastAsia"/>
          <w:szCs w:val="28"/>
        </w:rPr>
        <w:tab/>
        <w:t>(12)</w:t>
      </w:r>
    </w:p>
    <w:p w14:paraId="3A66F528" w14:textId="77777777" w:rsidR="008C7C20" w:rsidRDefault="008C7C20" w:rsidP="008C7C20">
      <w:pPr>
        <w:ind w:firstLine="0"/>
        <w:rPr>
          <w:rFonts w:eastAsiaTheme="minorEastAsia"/>
          <w:szCs w:val="28"/>
        </w:rPr>
      </w:pPr>
    </w:p>
    <w:p w14:paraId="6A674640" w14:textId="005E3D6B" w:rsidR="00EF687A" w:rsidRPr="00660AEF" w:rsidRDefault="00EF687A" w:rsidP="008C7C20">
      <w:pPr>
        <w:ind w:firstLine="0"/>
        <w:rPr>
          <w:rFonts w:eastAsiaTheme="minorEastAsia"/>
          <w:szCs w:val="28"/>
        </w:rPr>
      </w:pPr>
      <w:r w:rsidRPr="00660AEF">
        <w:rPr>
          <w:rFonts w:eastAsiaTheme="minorEastAsia"/>
          <w:szCs w:val="28"/>
        </w:rPr>
        <w:t xml:space="preserve">где </w:t>
      </w:r>
      <w:proofErr w:type="spellStart"/>
      <w:r w:rsidRPr="00660AEF">
        <w:rPr>
          <w:rFonts w:eastAsiaTheme="minorEastAsia"/>
          <w:i/>
          <w:iCs/>
          <w:szCs w:val="28"/>
        </w:rPr>
        <w:t>Σ</w:t>
      </w:r>
      <w:r w:rsidRPr="00660AEF">
        <w:rPr>
          <w:rFonts w:eastAsiaTheme="minorEastAsia"/>
          <w:i/>
          <w:iCs/>
          <w:szCs w:val="28"/>
          <w:vertAlign w:val="subscript"/>
        </w:rPr>
        <w:t>f</w:t>
      </w:r>
      <w:proofErr w:type="spellEnd"/>
      <w:r w:rsidRPr="00660AEF">
        <w:rPr>
          <w:rFonts w:eastAsiaTheme="minorEastAsia"/>
          <w:szCs w:val="28"/>
        </w:rPr>
        <w:t xml:space="preserve"> и </w:t>
      </w:r>
      <w:r w:rsidRPr="00660AEF">
        <w:rPr>
          <w:rFonts w:eastAsiaTheme="minorEastAsia"/>
          <w:i/>
          <w:iCs/>
          <w:szCs w:val="28"/>
        </w:rPr>
        <w:t>φ</w:t>
      </w:r>
      <w:r w:rsidRPr="00660AEF">
        <w:rPr>
          <w:rFonts w:eastAsiaTheme="minorEastAsia"/>
          <w:szCs w:val="28"/>
        </w:rPr>
        <w:t xml:space="preserve"> обозначают макроскопическое поперечное сечение деления и нейтронный спектр соответственно. Спектр нейтронов </w:t>
      </w:r>
      <w:r w:rsidRPr="00660AEF">
        <w:rPr>
          <w:rFonts w:eastAsiaTheme="minorEastAsia"/>
          <w:i/>
          <w:iCs/>
          <w:szCs w:val="28"/>
        </w:rPr>
        <w:t>φ(E,</w:t>
      </w:r>
      <m:oMath>
        <m:r>
          <w:rPr>
            <w:rFonts w:ascii="Cambria Math" w:eastAsiaTheme="minorEastAsia" w:hAnsi="Cambria Math"/>
            <w:szCs w:val="28"/>
          </w:rPr>
          <m:t xml:space="preserve"> </m:t>
        </m:r>
        <m:acc>
          <m:accPr>
            <m:chr m:val="⃗"/>
            <m:ctrlPr>
              <w:rPr>
                <w:rFonts w:ascii="Cambria Math" w:eastAsiaTheme="minorEastAsia" w:hAnsi="Cambria Math"/>
                <w:i/>
                <w:szCs w:val="28"/>
              </w:rPr>
            </m:ctrlPr>
          </m:accPr>
          <m:e>
            <m:r>
              <w:rPr>
                <w:rFonts w:ascii="Cambria Math" w:eastAsiaTheme="minorEastAsia" w:hAnsi="Cambria Math"/>
                <w:szCs w:val="28"/>
              </w:rPr>
              <m:t>r</m:t>
            </m:r>
          </m:e>
        </m:acc>
      </m:oMath>
      <w:r w:rsidRPr="00660AEF">
        <w:rPr>
          <w:rFonts w:eastAsiaTheme="minorEastAsia"/>
          <w:i/>
          <w:iCs/>
          <w:szCs w:val="28"/>
        </w:rPr>
        <w:t>)</w:t>
      </w:r>
      <w:r w:rsidRPr="00660AEF">
        <w:rPr>
          <w:rFonts w:eastAsiaTheme="minorEastAsia"/>
          <w:szCs w:val="28"/>
        </w:rPr>
        <w:t xml:space="preserve"> нормализуется таким образом, что</w:t>
      </w:r>
    </w:p>
    <w:p w14:paraId="16FF0528" w14:textId="77777777" w:rsidR="00EF687A" w:rsidRPr="00660AEF" w:rsidRDefault="00EF687A" w:rsidP="00B77191">
      <w:pPr>
        <w:rPr>
          <w:rFonts w:eastAsiaTheme="minorEastAsia"/>
          <w:szCs w:val="28"/>
        </w:rPr>
      </w:pPr>
    </w:p>
    <w:p w14:paraId="50758554" w14:textId="77777777" w:rsidR="00EF687A" w:rsidRPr="00660AEF" w:rsidRDefault="00CC2430" w:rsidP="00B77191">
      <w:pPr>
        <w:jc w:val="right"/>
        <w:rPr>
          <w:rFonts w:eastAsiaTheme="minorEastAsia"/>
          <w:szCs w:val="28"/>
        </w:rPr>
      </w:pPr>
      <m:oMath>
        <m:nary>
          <m:naryPr>
            <m:limLoc m:val="undOvr"/>
            <m:ctrlPr>
              <w:rPr>
                <w:rFonts w:ascii="Cambria Math" w:eastAsiaTheme="minorEastAsia" w:hAnsi="Cambria Math"/>
                <w:i/>
                <w:szCs w:val="28"/>
              </w:rPr>
            </m:ctrlPr>
          </m:naryPr>
          <m:sub>
            <m:r>
              <w:rPr>
                <w:rFonts w:ascii="Cambria Math" w:eastAsiaTheme="minorEastAsia" w:hAnsi="Cambria Math"/>
                <w:szCs w:val="28"/>
              </w:rPr>
              <m:t>0</m:t>
            </m:r>
          </m:sub>
          <m:sup>
            <m:r>
              <m:rPr>
                <m:sty m:val="p"/>
              </m:rPr>
              <w:rPr>
                <w:rStyle w:val="acopre"/>
                <w:rFonts w:ascii="Cambria Math" w:hAnsi="Cambria Math"/>
                <w:szCs w:val="28"/>
              </w:rPr>
              <m:t>∞</m:t>
            </m:r>
          </m:sup>
          <m:e>
            <m:r>
              <w:rPr>
                <w:rFonts w:ascii="Cambria Math" w:eastAsiaTheme="minorEastAsia" w:hAnsi="Cambria Math"/>
                <w:szCs w:val="28"/>
              </w:rPr>
              <m:t>φ</m:t>
            </m:r>
            <m:d>
              <m:dPr>
                <m:ctrlPr>
                  <w:rPr>
                    <w:rFonts w:ascii="Cambria Math" w:eastAsiaTheme="minorEastAsia" w:hAnsi="Cambria Math"/>
                    <w:i/>
                    <w:szCs w:val="28"/>
                  </w:rPr>
                </m:ctrlPr>
              </m:dPr>
              <m:e>
                <m:r>
                  <w:rPr>
                    <w:rFonts w:ascii="Cambria Math" w:eastAsiaTheme="minorEastAsia" w:hAnsi="Cambria Math"/>
                    <w:szCs w:val="28"/>
                  </w:rPr>
                  <m:t>E,</m:t>
                </m:r>
                <m:acc>
                  <m:accPr>
                    <m:chr m:val="⃗"/>
                    <m:ctrlPr>
                      <w:rPr>
                        <w:rFonts w:ascii="Cambria Math" w:eastAsiaTheme="minorEastAsia" w:hAnsi="Cambria Math"/>
                        <w:i/>
                        <w:szCs w:val="28"/>
                      </w:rPr>
                    </m:ctrlPr>
                  </m:accPr>
                  <m:e>
                    <m:r>
                      <w:rPr>
                        <w:rFonts w:ascii="Cambria Math" w:eastAsiaTheme="minorEastAsia" w:hAnsi="Cambria Math"/>
                        <w:szCs w:val="28"/>
                      </w:rPr>
                      <m:t>r</m:t>
                    </m:r>
                  </m:e>
                </m:acc>
              </m:e>
            </m:d>
          </m:e>
        </m:nary>
        <m:r>
          <w:rPr>
            <w:rFonts w:ascii="Cambria Math" w:eastAsiaTheme="minorEastAsia" w:hAnsi="Cambria Math"/>
            <w:szCs w:val="28"/>
          </w:rPr>
          <m:t>dE=Φ</m:t>
        </m:r>
        <m:d>
          <m:dPr>
            <m:ctrlPr>
              <w:rPr>
                <w:rFonts w:ascii="Cambria Math" w:eastAsiaTheme="minorEastAsia" w:hAnsi="Cambria Math"/>
                <w:i/>
                <w:szCs w:val="28"/>
              </w:rPr>
            </m:ctrlPr>
          </m:dPr>
          <m:e>
            <m:acc>
              <m:accPr>
                <m:chr m:val="⃗"/>
                <m:ctrlPr>
                  <w:rPr>
                    <w:rFonts w:ascii="Cambria Math" w:eastAsiaTheme="minorEastAsia" w:hAnsi="Cambria Math"/>
                    <w:i/>
                    <w:szCs w:val="28"/>
                  </w:rPr>
                </m:ctrlPr>
              </m:accPr>
              <m:e>
                <m:r>
                  <w:rPr>
                    <w:rFonts w:ascii="Cambria Math" w:eastAsiaTheme="minorEastAsia" w:hAnsi="Cambria Math"/>
                    <w:szCs w:val="28"/>
                  </w:rPr>
                  <m:t>r</m:t>
                </m:r>
              </m:e>
            </m:acc>
          </m:e>
        </m:d>
        <m:r>
          <w:rPr>
            <w:rFonts w:ascii="Cambria Math" w:eastAsiaTheme="minorEastAsia" w:hAnsi="Cambria Math"/>
            <w:szCs w:val="28"/>
          </w:rPr>
          <m:t>,</m:t>
        </m:r>
      </m:oMath>
      <w:r w:rsidR="00EF687A" w:rsidRPr="00660AEF">
        <w:rPr>
          <w:rFonts w:eastAsiaTheme="minorEastAsia"/>
          <w:szCs w:val="28"/>
        </w:rPr>
        <w:t xml:space="preserve"> </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t>(13)</w:t>
      </w:r>
    </w:p>
    <w:p w14:paraId="4788D164" w14:textId="77777777" w:rsidR="00EF687A" w:rsidRPr="00660AEF" w:rsidRDefault="00EF687A" w:rsidP="00B77191">
      <w:pPr>
        <w:rPr>
          <w:rFonts w:eastAsiaTheme="minorEastAsia"/>
          <w:szCs w:val="28"/>
        </w:rPr>
      </w:pPr>
    </w:p>
    <w:p w14:paraId="66D5B60D" w14:textId="7674A1AC" w:rsidR="00EF687A" w:rsidRPr="00660AEF" w:rsidRDefault="00EF687A" w:rsidP="008C7C20">
      <w:pPr>
        <w:ind w:firstLine="0"/>
        <w:rPr>
          <w:rFonts w:eastAsiaTheme="minorEastAsia"/>
          <w:szCs w:val="28"/>
        </w:rPr>
      </w:pPr>
      <w:r w:rsidRPr="00660AEF">
        <w:rPr>
          <w:rFonts w:eastAsiaTheme="minorEastAsia"/>
          <w:szCs w:val="28"/>
        </w:rPr>
        <w:t xml:space="preserve">где </w:t>
      </w:r>
      <w:proofErr w:type="gramStart"/>
      <w:r w:rsidRPr="00660AEF">
        <w:rPr>
          <w:rFonts w:eastAsiaTheme="minorEastAsia"/>
          <w:i/>
          <w:iCs/>
          <w:szCs w:val="28"/>
        </w:rPr>
        <w:t>Φ</w:t>
      </w:r>
      <w:r w:rsidRPr="00660AEF">
        <w:rPr>
          <w:rFonts w:eastAsiaTheme="minorEastAsia"/>
          <w:szCs w:val="28"/>
        </w:rPr>
        <w:t>(</w:t>
      </w:r>
      <w:proofErr w:type="gramEnd"/>
      <m:oMath>
        <m:acc>
          <m:accPr>
            <m:chr m:val="⃗"/>
            <m:ctrlPr>
              <w:rPr>
                <w:rFonts w:ascii="Cambria Math" w:eastAsiaTheme="minorEastAsia" w:hAnsi="Cambria Math"/>
                <w:i/>
                <w:szCs w:val="28"/>
              </w:rPr>
            </m:ctrlPr>
          </m:accPr>
          <m:e>
            <m:r>
              <w:rPr>
                <w:rFonts w:ascii="Cambria Math" w:eastAsiaTheme="minorEastAsia" w:hAnsi="Cambria Math"/>
                <w:szCs w:val="28"/>
              </w:rPr>
              <m:t>r</m:t>
            </m:r>
          </m:e>
        </m:acc>
      </m:oMath>
      <w:r w:rsidRPr="00660AEF">
        <w:rPr>
          <w:rFonts w:eastAsiaTheme="minorEastAsia"/>
          <w:szCs w:val="28"/>
        </w:rPr>
        <w:t>) – суммарный поток нейтронов в см</w:t>
      </w:r>
      <w:r w:rsidRPr="00660AEF">
        <w:rPr>
          <w:rFonts w:eastAsiaTheme="minorEastAsia"/>
          <w:szCs w:val="28"/>
          <w:vertAlign w:val="superscript"/>
        </w:rPr>
        <w:t>-2</w:t>
      </w:r>
      <w:r w:rsidRPr="00660AEF">
        <w:rPr>
          <w:rFonts w:eastAsiaTheme="minorEastAsia"/>
          <w:szCs w:val="28"/>
        </w:rPr>
        <w:t>с</w:t>
      </w:r>
      <w:r w:rsidRPr="00660AEF">
        <w:rPr>
          <w:rFonts w:eastAsiaTheme="minorEastAsia"/>
          <w:szCs w:val="28"/>
          <w:vertAlign w:val="superscript"/>
        </w:rPr>
        <w:t>-1</w:t>
      </w:r>
      <w:r w:rsidRPr="00660AEF">
        <w:rPr>
          <w:rFonts w:eastAsiaTheme="minorEastAsia"/>
          <w:szCs w:val="28"/>
        </w:rPr>
        <w:t>. То же самое справедливо и для F</w:t>
      </w:r>
      <w:r w:rsidRPr="00660AEF">
        <w:rPr>
          <w:rFonts w:eastAsiaTheme="minorEastAsia"/>
          <w:szCs w:val="28"/>
          <w:vertAlign w:val="subscript"/>
        </w:rPr>
        <w:t>4</w:t>
      </w:r>
      <w:r w:rsidRPr="00660AEF">
        <w:rPr>
          <w:rFonts w:eastAsiaTheme="minorEastAsia"/>
          <w:szCs w:val="28"/>
        </w:rPr>
        <w:t xml:space="preserve"> подсчета</w:t>
      </w:r>
      <w:r w:rsidR="008F039F">
        <w:rPr>
          <w:rFonts w:eastAsiaTheme="minorEastAsia"/>
          <w:szCs w:val="28"/>
        </w:rPr>
        <w:t>:</w:t>
      </w:r>
    </w:p>
    <w:p w14:paraId="2FB610ED" w14:textId="77777777" w:rsidR="00EF687A" w:rsidRPr="00660AEF" w:rsidRDefault="00EF687A" w:rsidP="00B77191">
      <w:pPr>
        <w:rPr>
          <w:rFonts w:eastAsiaTheme="minorEastAsia"/>
          <w:szCs w:val="28"/>
        </w:rPr>
      </w:pPr>
    </w:p>
    <w:p w14:paraId="76B425C4" w14:textId="0F9D493A" w:rsidR="00EF687A" w:rsidRPr="00660AEF" w:rsidRDefault="00CC2430" w:rsidP="008F039F">
      <w:pPr>
        <w:ind w:firstLine="0"/>
        <w:jc w:val="right"/>
        <w:rPr>
          <w:rFonts w:eastAsiaTheme="minorEastAsia"/>
          <w:szCs w:val="28"/>
        </w:rPr>
      </w:pPr>
      <m:oMath>
        <m:nary>
          <m:naryPr>
            <m:limLoc m:val="undOvr"/>
            <m:ctrlPr>
              <w:rPr>
                <w:rFonts w:ascii="Cambria Math" w:eastAsiaTheme="minorEastAsia" w:hAnsi="Cambria Math"/>
                <w:i/>
                <w:szCs w:val="28"/>
              </w:rPr>
            </m:ctrlPr>
          </m:naryPr>
          <m:sub>
            <m:r>
              <w:rPr>
                <w:rFonts w:ascii="Cambria Math" w:eastAsiaTheme="minorEastAsia" w:hAnsi="Cambria Math"/>
                <w:szCs w:val="28"/>
              </w:rPr>
              <m:t>0</m:t>
            </m:r>
          </m:sub>
          <m:sup>
            <m:r>
              <m:rPr>
                <m:sty m:val="p"/>
              </m:rPr>
              <w:rPr>
                <w:rStyle w:val="acopre"/>
                <w:rFonts w:ascii="Cambria Math" w:hAnsi="Cambria Math"/>
                <w:szCs w:val="28"/>
              </w:rPr>
              <m:t>∞</m:t>
            </m:r>
          </m:sup>
          <m:e>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rPr>
                  <m:t>F4</m:t>
                </m:r>
              </m:sub>
            </m:sSub>
            <m:d>
              <m:dPr>
                <m:ctrlPr>
                  <w:rPr>
                    <w:rFonts w:ascii="Cambria Math" w:eastAsiaTheme="minorEastAsia" w:hAnsi="Cambria Math"/>
                    <w:i/>
                    <w:szCs w:val="28"/>
                  </w:rPr>
                </m:ctrlPr>
              </m:dPr>
              <m:e>
                <m:r>
                  <w:rPr>
                    <w:rFonts w:ascii="Cambria Math" w:eastAsiaTheme="minorEastAsia" w:hAnsi="Cambria Math"/>
                    <w:szCs w:val="28"/>
                  </w:rPr>
                  <m:t>E,r</m:t>
                </m:r>
              </m:e>
            </m:d>
          </m:e>
        </m:nary>
        <m:r>
          <w:rPr>
            <w:rFonts w:ascii="Cambria Math" w:eastAsiaTheme="minorEastAsia" w:hAnsi="Cambria Math"/>
            <w:szCs w:val="28"/>
          </w:rPr>
          <m:t>dE=</m:t>
        </m:r>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lang w:val="en-US"/>
              </w:rPr>
              <m:t>F</m:t>
            </m:r>
            <m:r>
              <w:rPr>
                <w:rFonts w:ascii="Cambria Math" w:eastAsiaTheme="minorEastAsia" w:hAnsi="Cambria Math"/>
                <w:szCs w:val="28"/>
              </w:rPr>
              <m:t>4</m:t>
            </m:r>
          </m:sub>
        </m:sSub>
        <m:d>
          <m:dPr>
            <m:ctrlPr>
              <w:rPr>
                <w:rFonts w:ascii="Cambria Math" w:eastAsiaTheme="minorEastAsia" w:hAnsi="Cambria Math"/>
                <w:i/>
                <w:szCs w:val="28"/>
              </w:rPr>
            </m:ctrlPr>
          </m:dPr>
          <m:e>
            <m:r>
              <w:rPr>
                <w:rFonts w:ascii="Cambria Math" w:eastAsiaTheme="minorEastAsia" w:hAnsi="Cambria Math"/>
                <w:szCs w:val="28"/>
              </w:rPr>
              <m:t>r</m:t>
            </m:r>
          </m:e>
        </m:d>
        <m:r>
          <w:rPr>
            <w:rFonts w:ascii="Cambria Math" w:eastAsiaTheme="minorEastAsia" w:hAnsi="Cambria Math"/>
            <w:szCs w:val="28"/>
          </w:rPr>
          <m:t>.</m:t>
        </m:r>
      </m:oMath>
      <w:r w:rsidR="00EF687A" w:rsidRPr="00660AEF">
        <w:rPr>
          <w:rFonts w:eastAsiaTheme="minorEastAsia"/>
          <w:szCs w:val="28"/>
        </w:rPr>
        <w:t xml:space="preserve"> </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t>(14)</w:t>
      </w:r>
    </w:p>
    <w:p w14:paraId="7819CFF4" w14:textId="77777777" w:rsidR="00EF687A" w:rsidRPr="00660AEF" w:rsidRDefault="00EF687A" w:rsidP="00B77191">
      <w:pPr>
        <w:rPr>
          <w:rFonts w:eastAsiaTheme="minorEastAsia"/>
          <w:szCs w:val="28"/>
        </w:rPr>
      </w:pPr>
    </w:p>
    <w:p w14:paraId="114BB84F" w14:textId="42955898" w:rsidR="00EF687A" w:rsidRPr="00660AEF" w:rsidRDefault="00EF687A" w:rsidP="008C7C20">
      <w:pPr>
        <w:ind w:firstLine="0"/>
        <w:rPr>
          <w:rFonts w:eastAsiaTheme="minorEastAsia"/>
          <w:szCs w:val="28"/>
        </w:rPr>
      </w:pPr>
      <w:r w:rsidRPr="00660AEF">
        <w:rPr>
          <w:rFonts w:eastAsiaTheme="minorEastAsia"/>
          <w:szCs w:val="28"/>
        </w:rPr>
        <w:t xml:space="preserve">Уравнение (13) представляет плотность тепловой мощности в позиции </w:t>
      </w:r>
      <m:oMath>
        <m:acc>
          <m:accPr>
            <m:chr m:val="⃗"/>
            <m:ctrlPr>
              <w:rPr>
                <w:rFonts w:ascii="Cambria Math" w:eastAsiaTheme="minorEastAsia" w:hAnsi="Cambria Math"/>
                <w:i/>
                <w:szCs w:val="28"/>
              </w:rPr>
            </m:ctrlPr>
          </m:accPr>
          <m:e>
            <m:r>
              <w:rPr>
                <w:rFonts w:ascii="Cambria Math" w:eastAsiaTheme="minorEastAsia" w:hAnsi="Cambria Math"/>
                <w:szCs w:val="28"/>
              </w:rPr>
              <m:t>r</m:t>
            </m:r>
          </m:e>
        </m:acc>
      </m:oMath>
      <w:r w:rsidRPr="00660AEF">
        <w:rPr>
          <w:rFonts w:eastAsiaTheme="minorEastAsia"/>
          <w:szCs w:val="28"/>
        </w:rPr>
        <w:t xml:space="preserve"> в системе деления. Следовательно, полная мощность, генерируемая системой деления, является просто интегралом плотности мощности по общему объему, где </w:t>
      </w:r>
      <w:proofErr w:type="spellStart"/>
      <w:r w:rsidRPr="00660AEF">
        <w:rPr>
          <w:rFonts w:eastAsiaTheme="minorEastAsia"/>
          <w:i/>
          <w:iCs/>
          <w:szCs w:val="28"/>
          <w:lang w:val="en-US"/>
        </w:rPr>
        <w:t>Σ</w:t>
      </w:r>
      <w:r w:rsidRPr="00660AEF">
        <w:rPr>
          <w:rFonts w:eastAsiaTheme="minorEastAsia"/>
          <w:i/>
          <w:iCs/>
          <w:szCs w:val="28"/>
          <w:vertAlign w:val="subscript"/>
          <w:lang w:val="en-US"/>
        </w:rPr>
        <w:t>f</w:t>
      </w:r>
      <w:proofErr w:type="spellEnd"/>
      <w:r w:rsidRPr="00660AEF">
        <w:rPr>
          <w:rFonts w:eastAsiaTheme="minorEastAsia"/>
          <w:szCs w:val="28"/>
        </w:rPr>
        <w:t xml:space="preserve"> </w:t>
      </w:r>
      <w:r w:rsidRPr="00660AEF">
        <w:rPr>
          <w:szCs w:val="28"/>
        </w:rPr>
        <w:t>≠</w:t>
      </w:r>
      <w:r w:rsidRPr="00660AEF">
        <w:rPr>
          <w:rFonts w:eastAsiaTheme="minorEastAsia"/>
          <w:szCs w:val="28"/>
        </w:rPr>
        <w:t>0</w:t>
      </w:r>
      <w:r w:rsidR="008F039F">
        <w:rPr>
          <w:rFonts w:eastAsiaTheme="minorEastAsia"/>
          <w:szCs w:val="28"/>
        </w:rPr>
        <w:t>:</w:t>
      </w:r>
    </w:p>
    <w:p w14:paraId="20EA5B22" w14:textId="77777777" w:rsidR="00EF687A" w:rsidRPr="00660AEF" w:rsidRDefault="00EF687A" w:rsidP="00B77191">
      <w:pPr>
        <w:rPr>
          <w:rFonts w:eastAsiaTheme="minorEastAsia"/>
          <w:szCs w:val="28"/>
        </w:rPr>
      </w:pPr>
    </w:p>
    <w:p w14:paraId="59B6F62D" w14:textId="200EF097" w:rsidR="00EF687A" w:rsidRPr="00660AEF" w:rsidRDefault="00EF687A" w:rsidP="00B77191">
      <w:pPr>
        <w:jc w:val="right"/>
        <w:rPr>
          <w:rFonts w:eastAsiaTheme="minorEastAsia"/>
          <w:szCs w:val="28"/>
        </w:rPr>
      </w:pPr>
      <m:oMath>
        <m:r>
          <w:rPr>
            <w:rFonts w:ascii="Cambria Math" w:eastAsiaTheme="minorEastAsia" w:hAnsi="Cambria Math"/>
            <w:szCs w:val="28"/>
          </w:rPr>
          <m:t>P=</m:t>
        </m:r>
        <m:nary>
          <m:naryPr>
            <m:limLoc m:val="subSup"/>
            <m:ctrlPr>
              <w:rPr>
                <w:rFonts w:ascii="Cambria Math" w:eastAsiaTheme="minorEastAsia" w:hAnsi="Cambria Math"/>
                <w:i/>
                <w:szCs w:val="28"/>
              </w:rPr>
            </m:ctrlPr>
          </m:naryPr>
          <m:sub>
            <m:r>
              <w:rPr>
                <w:rFonts w:ascii="Cambria Math" w:eastAsiaTheme="minorEastAsia" w:hAnsi="Cambria Math"/>
                <w:szCs w:val="28"/>
              </w:rPr>
              <m:t>V,</m:t>
            </m:r>
            <m:nary>
              <m:naryPr>
                <m:chr m:val="∑"/>
                <m:limLoc m:val="subSup"/>
                <m:supHide m:val="1"/>
                <m:ctrlPr>
                  <w:rPr>
                    <w:rFonts w:ascii="Cambria Math" w:eastAsiaTheme="minorEastAsia" w:hAnsi="Cambria Math"/>
                    <w:i/>
                    <w:szCs w:val="28"/>
                  </w:rPr>
                </m:ctrlPr>
              </m:naryPr>
              <m:sub>
                <m:r>
                  <w:rPr>
                    <w:rFonts w:ascii="Cambria Math" w:eastAsiaTheme="minorEastAsia" w:hAnsi="Cambria Math"/>
                    <w:szCs w:val="28"/>
                  </w:rPr>
                  <m:t>f</m:t>
                </m:r>
              </m:sub>
              <m:sup/>
              <m:e>
                <m:r>
                  <w:rPr>
                    <w:rFonts w:ascii="Cambria Math" w:eastAsiaTheme="minorEastAsia" w:hAnsi="Cambria Math"/>
                    <w:szCs w:val="28"/>
                  </w:rPr>
                  <m:t>≠0</m:t>
                </m:r>
              </m:e>
            </m:nary>
          </m:sub>
          <m:sup>
            <m:r>
              <w:rPr>
                <w:rFonts w:ascii="Cambria Math" w:eastAsiaTheme="minorEastAsia" w:hAnsi="Cambria Math"/>
                <w:szCs w:val="28"/>
              </w:rPr>
              <m:t xml:space="preserve"> </m:t>
            </m:r>
          </m:sup>
          <m:e>
            <m:sSup>
              <m:sSupPr>
                <m:ctrlPr>
                  <w:rPr>
                    <w:rFonts w:ascii="Cambria Math" w:eastAsiaTheme="minorEastAsia" w:hAnsi="Cambria Math"/>
                    <w:i/>
                    <w:szCs w:val="28"/>
                  </w:rPr>
                </m:ctrlPr>
              </m:sSupPr>
              <m:e>
                <m:r>
                  <w:rPr>
                    <w:rFonts w:ascii="Cambria Math" w:eastAsiaTheme="minorEastAsia" w:hAnsi="Cambria Math"/>
                    <w:szCs w:val="28"/>
                  </w:rPr>
                  <m:t>d</m:t>
                </m:r>
              </m:e>
              <m:sup>
                <m:r>
                  <w:rPr>
                    <w:rFonts w:ascii="Cambria Math" w:eastAsiaTheme="minorEastAsia" w:hAnsi="Cambria Math"/>
                    <w:szCs w:val="28"/>
                  </w:rPr>
                  <m:t>3</m:t>
                </m:r>
              </m:sup>
            </m:sSup>
            <m:acc>
              <m:accPr>
                <m:chr m:val="⃗"/>
                <m:ctrlPr>
                  <w:rPr>
                    <w:rFonts w:ascii="Cambria Math" w:eastAsiaTheme="minorEastAsia" w:hAnsi="Cambria Math"/>
                    <w:i/>
                    <w:szCs w:val="28"/>
                  </w:rPr>
                </m:ctrlPr>
              </m:accPr>
              <m:e>
                <m:r>
                  <w:rPr>
                    <w:rFonts w:ascii="Cambria Math" w:eastAsiaTheme="minorEastAsia" w:hAnsi="Cambria Math"/>
                    <w:szCs w:val="28"/>
                  </w:rPr>
                  <m:t>r</m:t>
                </m:r>
              </m:e>
            </m:acc>
          </m:e>
        </m:nary>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m:t>
            </m:r>
          </m:sup>
          <m:e>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f</m:t>
                </m:r>
              </m:sub>
            </m:sSub>
            <m:r>
              <w:rPr>
                <w:rFonts w:ascii="Cambria Math" w:eastAsiaTheme="minorEastAsia" w:hAnsi="Cambria Math"/>
                <w:szCs w:val="28"/>
              </w:rPr>
              <m:t>(E,</m:t>
            </m:r>
            <m:acc>
              <m:accPr>
                <m:chr m:val="⃗"/>
                <m:ctrlPr>
                  <w:rPr>
                    <w:rFonts w:ascii="Cambria Math" w:eastAsiaTheme="minorEastAsia" w:hAnsi="Cambria Math"/>
                    <w:i/>
                    <w:szCs w:val="28"/>
                  </w:rPr>
                </m:ctrlPr>
              </m:accPr>
              <m:e>
                <m:r>
                  <w:rPr>
                    <w:rFonts w:ascii="Cambria Math" w:eastAsiaTheme="minorEastAsia" w:hAnsi="Cambria Math"/>
                    <w:szCs w:val="28"/>
                  </w:rPr>
                  <m:t>r</m:t>
                </m:r>
              </m:e>
            </m:acc>
            <m:r>
              <w:rPr>
                <w:rFonts w:ascii="Cambria Math" w:eastAsiaTheme="minorEastAsia" w:hAnsi="Cambria Math"/>
                <w:szCs w:val="28"/>
              </w:rPr>
              <m:t>)</m:t>
            </m:r>
            <m:nary>
              <m:naryPr>
                <m:chr m:val="∑"/>
                <m:limLoc m:val="subSup"/>
                <m:ctrlPr>
                  <w:rPr>
                    <w:rFonts w:ascii="Cambria Math" w:eastAsiaTheme="minorEastAsia" w:hAnsi="Cambria Math"/>
                    <w:i/>
                    <w:szCs w:val="28"/>
                  </w:rPr>
                </m:ctrlPr>
              </m:naryPr>
              <m:sub>
                <m:r>
                  <w:rPr>
                    <w:rFonts w:ascii="Cambria Math" w:eastAsiaTheme="minorEastAsia" w:hAnsi="Cambria Math"/>
                    <w:szCs w:val="28"/>
                  </w:rPr>
                  <m:t>f</m:t>
                </m:r>
              </m:sub>
              <m:sup>
                <m:r>
                  <w:rPr>
                    <w:rFonts w:ascii="Cambria Math" w:eastAsiaTheme="minorEastAsia" w:hAnsi="Cambria Math"/>
                    <w:szCs w:val="28"/>
                  </w:rPr>
                  <m:t xml:space="preserve"> </m:t>
                </m:r>
              </m:sup>
              <m:e>
                <m:r>
                  <w:rPr>
                    <w:rFonts w:ascii="Cambria Math" w:eastAsiaTheme="minorEastAsia" w:hAnsi="Cambria Math"/>
                    <w:szCs w:val="28"/>
                  </w:rPr>
                  <m:t>(E,</m:t>
                </m:r>
                <m:acc>
                  <m:accPr>
                    <m:chr m:val="⃗"/>
                    <m:ctrlPr>
                      <w:rPr>
                        <w:rFonts w:ascii="Cambria Math" w:eastAsiaTheme="minorEastAsia" w:hAnsi="Cambria Math"/>
                        <w:i/>
                        <w:szCs w:val="28"/>
                      </w:rPr>
                    </m:ctrlPr>
                  </m:accPr>
                  <m:e>
                    <m:r>
                      <w:rPr>
                        <w:rFonts w:ascii="Cambria Math" w:eastAsiaTheme="minorEastAsia" w:hAnsi="Cambria Math"/>
                        <w:szCs w:val="28"/>
                      </w:rPr>
                      <m:t>r</m:t>
                    </m:r>
                  </m:e>
                </m:acc>
                <m:r>
                  <w:rPr>
                    <w:rFonts w:ascii="Cambria Math" w:eastAsiaTheme="minorEastAsia" w:hAnsi="Cambria Math"/>
                    <w:szCs w:val="28"/>
                  </w:rPr>
                  <m:t>)φ(E,</m:t>
                </m:r>
                <m:acc>
                  <m:accPr>
                    <m:chr m:val="⃗"/>
                    <m:ctrlPr>
                      <w:rPr>
                        <w:rFonts w:ascii="Cambria Math" w:eastAsiaTheme="minorEastAsia" w:hAnsi="Cambria Math"/>
                        <w:i/>
                        <w:szCs w:val="28"/>
                      </w:rPr>
                    </m:ctrlPr>
                  </m:accPr>
                  <m:e>
                    <m:r>
                      <w:rPr>
                        <w:rFonts w:ascii="Cambria Math" w:eastAsiaTheme="minorEastAsia" w:hAnsi="Cambria Math"/>
                        <w:szCs w:val="28"/>
                      </w:rPr>
                      <m:t>r</m:t>
                    </m:r>
                  </m:e>
                </m:acc>
                <m:r>
                  <w:rPr>
                    <w:rFonts w:ascii="Cambria Math" w:eastAsiaTheme="minorEastAsia" w:hAnsi="Cambria Math"/>
                    <w:szCs w:val="28"/>
                  </w:rPr>
                  <m:t>)dE</m:t>
                </m:r>
              </m:e>
            </m:nary>
          </m:e>
        </m:nary>
      </m:oMath>
      <w:r w:rsidR="008C7C20" w:rsidRPr="008C7C20">
        <w:rPr>
          <w:rFonts w:eastAsiaTheme="minorEastAsia"/>
          <w:szCs w:val="28"/>
        </w:rPr>
        <w:t>.</w:t>
      </w:r>
      <w:r w:rsidRPr="00660AEF">
        <w:rPr>
          <w:rFonts w:eastAsiaTheme="minorEastAsia"/>
          <w:szCs w:val="28"/>
        </w:rPr>
        <w:tab/>
      </w:r>
      <w:r w:rsidRPr="00660AEF">
        <w:rPr>
          <w:rFonts w:eastAsiaTheme="minorEastAsia"/>
          <w:szCs w:val="28"/>
        </w:rPr>
        <w:tab/>
        <w:t>(15)</w:t>
      </w:r>
    </w:p>
    <w:p w14:paraId="5B0EF97B" w14:textId="77777777" w:rsidR="00EF687A" w:rsidRPr="00660AEF" w:rsidRDefault="00EF687A" w:rsidP="00B77191">
      <w:pPr>
        <w:rPr>
          <w:rFonts w:eastAsiaTheme="minorEastAsia"/>
          <w:szCs w:val="28"/>
        </w:rPr>
      </w:pPr>
      <w:r w:rsidRPr="00660AEF">
        <w:rPr>
          <w:rFonts w:eastAsiaTheme="minorEastAsia"/>
          <w:szCs w:val="28"/>
        </w:rPr>
        <w:tab/>
      </w:r>
    </w:p>
    <w:p w14:paraId="6885DB6B" w14:textId="77777777" w:rsidR="00EF687A" w:rsidRPr="00660AEF" w:rsidRDefault="00EF687A" w:rsidP="00B77191">
      <w:pPr>
        <w:rPr>
          <w:rFonts w:eastAsiaTheme="minorEastAsia"/>
          <w:szCs w:val="28"/>
        </w:rPr>
      </w:pPr>
      <w:r w:rsidRPr="00660AEF">
        <w:rPr>
          <w:rFonts w:eastAsiaTheme="minorEastAsia"/>
          <w:szCs w:val="28"/>
        </w:rPr>
        <w:t xml:space="preserve">Предполагая, что </w:t>
      </w:r>
      <w:proofErr w:type="spellStart"/>
      <w:r w:rsidRPr="00660AEF">
        <w:rPr>
          <w:rFonts w:eastAsiaTheme="minorEastAsia"/>
          <w:i/>
          <w:iCs/>
          <w:szCs w:val="28"/>
        </w:rPr>
        <w:t>w</w:t>
      </w:r>
      <w:r w:rsidRPr="00660AEF">
        <w:rPr>
          <w:rFonts w:eastAsiaTheme="minorEastAsia"/>
          <w:i/>
          <w:iCs/>
          <w:szCs w:val="28"/>
          <w:vertAlign w:val="subscript"/>
        </w:rPr>
        <w:t>f</w:t>
      </w:r>
      <w:proofErr w:type="spellEnd"/>
      <w:r w:rsidRPr="00660AEF">
        <w:rPr>
          <w:rFonts w:eastAsiaTheme="minorEastAsia"/>
          <w:szCs w:val="28"/>
        </w:rPr>
        <w:t xml:space="preserve"> и плотность делящегося материала не зависят существенно от энергии и положения в делящейся системе, уравнение (13) можно записать в виде:</w:t>
      </w:r>
    </w:p>
    <w:p w14:paraId="723F7BBF" w14:textId="77777777" w:rsidR="00EF687A" w:rsidRPr="00660AEF" w:rsidRDefault="00EF687A" w:rsidP="00B77191">
      <w:pPr>
        <w:rPr>
          <w:rFonts w:eastAsiaTheme="minorEastAsia"/>
          <w:szCs w:val="28"/>
        </w:rPr>
      </w:pPr>
    </w:p>
    <w:p w14:paraId="087B5377" w14:textId="4AD62DBD" w:rsidR="00EF687A" w:rsidRPr="00660AEF" w:rsidRDefault="00EF687A" w:rsidP="008F039F">
      <w:pPr>
        <w:ind w:firstLine="0"/>
        <w:jc w:val="right"/>
        <w:rPr>
          <w:rFonts w:eastAsiaTheme="minorEastAsia"/>
          <w:szCs w:val="28"/>
        </w:rPr>
      </w:pPr>
      <m:oMath>
        <m:r>
          <w:rPr>
            <w:rFonts w:ascii="Cambria Math" w:eastAsiaTheme="minorEastAsia" w:hAnsi="Cambria Math"/>
            <w:szCs w:val="28"/>
            <w:lang w:val="en-US"/>
          </w:rPr>
          <m:t>p</m:t>
        </m:r>
        <m:d>
          <m:dPr>
            <m:ctrlPr>
              <w:rPr>
                <w:rFonts w:ascii="Cambria Math" w:eastAsiaTheme="minorEastAsia" w:hAnsi="Cambria Math"/>
                <w:i/>
                <w:szCs w:val="28"/>
              </w:rPr>
            </m:ctrlPr>
          </m:dPr>
          <m:e>
            <m:acc>
              <m:accPr>
                <m:chr m:val="⃗"/>
                <m:ctrlPr>
                  <w:rPr>
                    <w:rFonts w:ascii="Cambria Math" w:eastAsiaTheme="minorEastAsia" w:hAnsi="Cambria Math"/>
                    <w:i/>
                    <w:szCs w:val="28"/>
                  </w:rPr>
                </m:ctrlPr>
              </m:accPr>
              <m:e>
                <m:r>
                  <w:rPr>
                    <w:rFonts w:ascii="Cambria Math" w:eastAsiaTheme="minorEastAsia" w:hAnsi="Cambria Math"/>
                    <w:szCs w:val="28"/>
                  </w:rPr>
                  <m:t>r</m:t>
                </m:r>
              </m:e>
            </m:acc>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f</m:t>
            </m:r>
          </m:sub>
        </m:sSub>
        <m:r>
          <w:rPr>
            <w:rFonts w:ascii="Cambria Math" w:eastAsiaTheme="minorEastAsia" w:hAnsi="Cambria Math"/>
            <w:szCs w:val="28"/>
          </w:rPr>
          <m:t>N</m:t>
        </m:r>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m:t>
            </m:r>
          </m:sup>
          <m:e>
            <m:sSub>
              <m:sSubPr>
                <m:ctrlPr>
                  <w:rPr>
                    <w:rFonts w:ascii="Cambria Math" w:eastAsiaTheme="minorEastAsia" w:hAnsi="Cambria Math"/>
                    <w:i/>
                    <w:szCs w:val="28"/>
                  </w:rPr>
                </m:ctrlPr>
              </m:sSubPr>
              <m:e>
                <m:r>
                  <w:rPr>
                    <w:rFonts w:ascii="Cambria Math" w:eastAsiaTheme="minorEastAsia" w:hAnsi="Cambria Math"/>
                    <w:szCs w:val="28"/>
                  </w:rPr>
                  <m:t>σ</m:t>
                </m:r>
              </m:e>
              <m:sub>
                <m:r>
                  <w:rPr>
                    <w:rFonts w:ascii="Cambria Math" w:eastAsiaTheme="minorEastAsia" w:hAnsi="Cambria Math"/>
                    <w:szCs w:val="28"/>
                  </w:rPr>
                  <m:t>f</m:t>
                </m:r>
              </m:sub>
            </m:sSub>
            <m:r>
              <w:rPr>
                <w:rFonts w:ascii="Cambria Math" w:eastAsiaTheme="minorEastAsia" w:hAnsi="Cambria Math"/>
                <w:szCs w:val="28"/>
              </w:rPr>
              <m:t>(E,</m:t>
            </m:r>
            <m:acc>
              <m:accPr>
                <m:chr m:val="⃗"/>
                <m:ctrlPr>
                  <w:rPr>
                    <w:rFonts w:ascii="Cambria Math" w:eastAsiaTheme="minorEastAsia" w:hAnsi="Cambria Math"/>
                    <w:i/>
                    <w:szCs w:val="28"/>
                  </w:rPr>
                </m:ctrlPr>
              </m:accPr>
              <m:e>
                <m:r>
                  <w:rPr>
                    <w:rFonts w:ascii="Cambria Math" w:eastAsiaTheme="minorEastAsia" w:hAnsi="Cambria Math"/>
                    <w:szCs w:val="28"/>
                  </w:rPr>
                  <m:t>r</m:t>
                </m:r>
              </m:e>
            </m:acc>
            <m:r>
              <w:rPr>
                <w:rFonts w:ascii="Cambria Math" w:eastAsiaTheme="minorEastAsia" w:hAnsi="Cambria Math"/>
                <w:szCs w:val="28"/>
              </w:rPr>
              <m:t>)φ(E,</m:t>
            </m:r>
            <m:acc>
              <m:accPr>
                <m:chr m:val="⃗"/>
                <m:ctrlPr>
                  <w:rPr>
                    <w:rFonts w:ascii="Cambria Math" w:eastAsiaTheme="minorEastAsia" w:hAnsi="Cambria Math"/>
                    <w:i/>
                    <w:szCs w:val="28"/>
                  </w:rPr>
                </m:ctrlPr>
              </m:accPr>
              <m:e>
                <m:r>
                  <w:rPr>
                    <w:rFonts w:ascii="Cambria Math" w:eastAsiaTheme="minorEastAsia" w:hAnsi="Cambria Math"/>
                    <w:szCs w:val="28"/>
                  </w:rPr>
                  <m:t>r</m:t>
                </m:r>
              </m:e>
            </m:acc>
            <m:r>
              <w:rPr>
                <w:rFonts w:ascii="Cambria Math" w:eastAsiaTheme="minorEastAsia" w:hAnsi="Cambria Math"/>
                <w:szCs w:val="28"/>
              </w:rPr>
              <m:t>)dE</m:t>
            </m:r>
          </m:e>
        </m:nary>
      </m:oMath>
      <w:r w:rsidR="008C7C20" w:rsidRPr="008C7C20">
        <w:rPr>
          <w:rFonts w:eastAsiaTheme="minorEastAsia"/>
          <w:szCs w:val="28"/>
        </w:rPr>
        <w:t>,</w:t>
      </w:r>
      <w:r w:rsidRPr="00660AEF">
        <w:rPr>
          <w:rFonts w:eastAsiaTheme="minorEastAsia"/>
          <w:szCs w:val="28"/>
        </w:rPr>
        <w:tab/>
      </w:r>
      <w:r w:rsidRPr="00660AEF">
        <w:rPr>
          <w:rFonts w:eastAsiaTheme="minorEastAsia"/>
          <w:szCs w:val="28"/>
        </w:rPr>
        <w:tab/>
      </w:r>
      <w:r w:rsidRPr="00660AEF">
        <w:rPr>
          <w:rFonts w:eastAsiaTheme="minorEastAsia"/>
          <w:szCs w:val="28"/>
        </w:rPr>
        <w:tab/>
      </w:r>
      <w:r w:rsidR="008F039F">
        <w:rPr>
          <w:rFonts w:eastAsiaTheme="minorEastAsia"/>
          <w:szCs w:val="28"/>
        </w:rPr>
        <w:tab/>
      </w:r>
      <w:r w:rsidRPr="00660AEF">
        <w:rPr>
          <w:rFonts w:eastAsiaTheme="minorEastAsia"/>
          <w:szCs w:val="28"/>
        </w:rPr>
        <w:t>(16)</w:t>
      </w:r>
    </w:p>
    <w:p w14:paraId="7E3DA01E" w14:textId="77777777" w:rsidR="00EF687A" w:rsidRPr="00660AEF" w:rsidRDefault="00EF687A" w:rsidP="00B77191">
      <w:pPr>
        <w:rPr>
          <w:rFonts w:eastAsiaTheme="minorEastAsia"/>
          <w:szCs w:val="28"/>
        </w:rPr>
      </w:pPr>
    </w:p>
    <w:p w14:paraId="1D349F54" w14:textId="7B5B1CF7" w:rsidR="00EF687A" w:rsidRPr="00660AEF" w:rsidRDefault="00EF687A" w:rsidP="008C7C20">
      <w:pPr>
        <w:ind w:firstLine="0"/>
        <w:rPr>
          <w:rFonts w:eastAsiaTheme="minorEastAsia"/>
          <w:szCs w:val="28"/>
        </w:rPr>
      </w:pPr>
      <w:r w:rsidRPr="00660AEF">
        <w:rPr>
          <w:rFonts w:eastAsiaTheme="minorEastAsia"/>
          <w:szCs w:val="28"/>
        </w:rPr>
        <w:lastRenderedPageBreak/>
        <w:t xml:space="preserve">где </w:t>
      </w:r>
      <w:r w:rsidRPr="00660AEF">
        <w:rPr>
          <w:rFonts w:eastAsiaTheme="minorEastAsia"/>
          <w:i/>
          <w:iCs/>
          <w:szCs w:val="28"/>
        </w:rPr>
        <w:t>N</w:t>
      </w:r>
      <w:r w:rsidRPr="00660AEF">
        <w:rPr>
          <w:rFonts w:eastAsiaTheme="minorEastAsia"/>
          <w:szCs w:val="28"/>
        </w:rPr>
        <w:t xml:space="preserve"> обозначает атомную плотность делящегося материала, а </w:t>
      </w:r>
      <w:proofErr w:type="spellStart"/>
      <w:r w:rsidRPr="00660AEF">
        <w:rPr>
          <w:rFonts w:eastAsiaTheme="minorEastAsia"/>
          <w:i/>
          <w:iCs/>
          <w:szCs w:val="28"/>
        </w:rPr>
        <w:t>σ</w:t>
      </w:r>
      <w:r w:rsidRPr="00660AEF">
        <w:rPr>
          <w:rFonts w:eastAsiaTheme="minorEastAsia"/>
          <w:i/>
          <w:iCs/>
          <w:szCs w:val="28"/>
          <w:vertAlign w:val="subscript"/>
        </w:rPr>
        <w:t>f</w:t>
      </w:r>
      <w:proofErr w:type="spellEnd"/>
      <w:r w:rsidRPr="00660AEF">
        <w:rPr>
          <w:rFonts w:eastAsiaTheme="minorEastAsia"/>
          <w:szCs w:val="28"/>
        </w:rPr>
        <w:t xml:space="preserve"> обозначает микроскопическое полное сечение деления. В MCNP поток ячейки F</w:t>
      </w:r>
      <w:r w:rsidRPr="00660AEF">
        <w:rPr>
          <w:rFonts w:eastAsiaTheme="minorEastAsia"/>
          <w:szCs w:val="28"/>
          <w:vertAlign w:val="subscript"/>
        </w:rPr>
        <w:t>4</w:t>
      </w:r>
      <w:r w:rsidRPr="00660AEF">
        <w:rPr>
          <w:rFonts w:eastAsiaTheme="minorEastAsia"/>
          <w:szCs w:val="28"/>
        </w:rPr>
        <w:t>, Φ</w:t>
      </w:r>
      <w:r w:rsidRPr="00660AEF">
        <w:rPr>
          <w:rFonts w:eastAsiaTheme="minorEastAsia"/>
          <w:szCs w:val="28"/>
          <w:vertAlign w:val="subscript"/>
        </w:rPr>
        <w:t>F4</w:t>
      </w:r>
      <w:r w:rsidRPr="00660AEF">
        <w:rPr>
          <w:rFonts w:eastAsiaTheme="minorEastAsia"/>
          <w:szCs w:val="28"/>
        </w:rPr>
        <w:t>(</w:t>
      </w:r>
      <m:oMath>
        <m:acc>
          <m:accPr>
            <m:chr m:val="⃗"/>
            <m:ctrlPr>
              <w:rPr>
                <w:rFonts w:ascii="Cambria Math" w:eastAsiaTheme="minorEastAsia" w:hAnsi="Cambria Math"/>
                <w:i/>
                <w:szCs w:val="28"/>
              </w:rPr>
            </m:ctrlPr>
          </m:accPr>
          <m:e>
            <m:r>
              <w:rPr>
                <w:rFonts w:ascii="Cambria Math" w:eastAsiaTheme="minorEastAsia" w:hAnsi="Cambria Math"/>
                <w:szCs w:val="28"/>
              </w:rPr>
              <m:t>r</m:t>
            </m:r>
          </m:e>
        </m:acc>
      </m:oMath>
      <w:r w:rsidRPr="00660AEF">
        <w:rPr>
          <w:rFonts w:eastAsiaTheme="minorEastAsia"/>
          <w:szCs w:val="28"/>
        </w:rPr>
        <w:t xml:space="preserve">), усредняется по объему ячейки выборки. Следовательно, когда мы рассчитываем плотность деления в определенной ячейке </w:t>
      </w:r>
      <w:proofErr w:type="spellStart"/>
      <w:r w:rsidRPr="00660AEF">
        <w:rPr>
          <w:rFonts w:eastAsiaTheme="minorEastAsia"/>
          <w:i/>
          <w:iCs/>
          <w:szCs w:val="28"/>
          <w:vertAlign w:val="subscript"/>
        </w:rPr>
        <w:t>Δ</w:t>
      </w:r>
      <w:r w:rsidRPr="00660AEF">
        <w:rPr>
          <w:rFonts w:eastAsiaTheme="minorEastAsia"/>
          <w:i/>
          <w:iCs/>
          <w:szCs w:val="28"/>
        </w:rPr>
        <w:t>V</w:t>
      </w:r>
      <w:r w:rsidRPr="00660AEF">
        <w:rPr>
          <w:rFonts w:eastAsiaTheme="minorEastAsia"/>
          <w:i/>
          <w:iCs/>
          <w:szCs w:val="28"/>
          <w:vertAlign w:val="subscript"/>
        </w:rPr>
        <w:t>i</w:t>
      </w:r>
      <w:proofErr w:type="spellEnd"/>
      <w:r w:rsidRPr="00660AEF">
        <w:rPr>
          <w:rFonts w:eastAsiaTheme="minorEastAsia"/>
          <w:szCs w:val="28"/>
        </w:rPr>
        <w:t xml:space="preserve"> (</w:t>
      </w:r>
      <w:r w:rsidRPr="00660AEF">
        <w:rPr>
          <w:rFonts w:eastAsiaTheme="minorEastAsia"/>
          <w:i/>
          <w:iCs/>
          <w:szCs w:val="28"/>
        </w:rPr>
        <w:t>i</w:t>
      </w:r>
      <w:r w:rsidRPr="00660AEF">
        <w:rPr>
          <w:rFonts w:eastAsiaTheme="minorEastAsia"/>
          <w:szCs w:val="28"/>
        </w:rPr>
        <w:t xml:space="preserve"> проходит по всем пространственным ячейкам реактора), мы можем опустить пространственную зависимость из интеграла в уравнении (15) и получить</w:t>
      </w:r>
      <w:r w:rsidR="008F039F">
        <w:rPr>
          <w:rFonts w:eastAsiaTheme="minorEastAsia"/>
          <w:szCs w:val="28"/>
        </w:rPr>
        <w:t>:</w:t>
      </w:r>
    </w:p>
    <w:p w14:paraId="06D119E2" w14:textId="77777777" w:rsidR="00EF687A" w:rsidRPr="00660AEF" w:rsidRDefault="00EF687A" w:rsidP="00B77191">
      <w:pPr>
        <w:rPr>
          <w:rFonts w:eastAsiaTheme="minorEastAsia"/>
          <w:szCs w:val="28"/>
        </w:rPr>
      </w:pPr>
    </w:p>
    <w:p w14:paraId="1EDAA7B4" w14:textId="61569E78" w:rsidR="00EF687A" w:rsidRPr="00660AEF" w:rsidRDefault="00EF687A" w:rsidP="00B77191">
      <w:pPr>
        <w:jc w:val="right"/>
        <w:rPr>
          <w:rFonts w:eastAsiaTheme="minorEastAsia"/>
          <w:iCs/>
          <w:szCs w:val="28"/>
        </w:rPr>
      </w:pPr>
      <m:oMath>
        <m:r>
          <w:rPr>
            <w:rFonts w:ascii="Cambria Math" w:eastAsiaTheme="minorEastAsia" w:hAnsi="Cambria Math"/>
            <w:szCs w:val="28"/>
          </w:rPr>
          <m:t>p</m:t>
        </m:r>
        <m:d>
          <m:dPr>
            <m:ctrlPr>
              <w:rPr>
                <w:rFonts w:ascii="Cambria Math" w:eastAsiaTheme="minorEastAsia" w:hAnsi="Cambria Math"/>
                <w:i/>
                <w:szCs w:val="28"/>
              </w:rPr>
            </m:ctrlPr>
          </m:dPr>
          <m:e>
            <m:acc>
              <m:accPr>
                <m:chr m:val="⃗"/>
                <m:ctrlPr>
                  <w:rPr>
                    <w:rFonts w:ascii="Cambria Math" w:eastAsiaTheme="minorEastAsia" w:hAnsi="Cambria Math"/>
                    <w:i/>
                    <w:szCs w:val="28"/>
                  </w:rPr>
                </m:ctrlPr>
              </m:accPr>
              <m:e>
                <m:r>
                  <w:rPr>
                    <w:rFonts w:ascii="Cambria Math" w:eastAsiaTheme="minorEastAsia" w:hAnsi="Cambria Math"/>
                    <w:szCs w:val="28"/>
                  </w:rPr>
                  <m:t>r</m:t>
                </m:r>
              </m:e>
            </m:acc>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f</m:t>
            </m:r>
          </m:sub>
        </m:sSub>
        <m:r>
          <w:rPr>
            <w:rFonts w:ascii="Cambria Math" w:eastAsiaTheme="minorEastAsia" w:hAnsi="Cambria Math"/>
            <w:szCs w:val="28"/>
          </w:rPr>
          <m:t>N</m:t>
        </m:r>
        <m:nary>
          <m:naryPr>
            <m:limLoc m:val="subSup"/>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m:t>
            </m:r>
          </m:sup>
          <m:e>
            <m:sSub>
              <m:sSubPr>
                <m:ctrlPr>
                  <w:rPr>
                    <w:rFonts w:ascii="Cambria Math" w:eastAsiaTheme="minorEastAsia" w:hAnsi="Cambria Math"/>
                    <w:i/>
                    <w:szCs w:val="28"/>
                  </w:rPr>
                </m:ctrlPr>
              </m:sSubPr>
              <m:e>
                <m:r>
                  <w:rPr>
                    <w:rFonts w:ascii="Cambria Math" w:eastAsiaTheme="minorEastAsia" w:hAnsi="Cambria Math"/>
                    <w:szCs w:val="28"/>
                  </w:rPr>
                  <m:t>σ</m:t>
                </m:r>
              </m:e>
              <m:sub>
                <m:r>
                  <w:rPr>
                    <w:rFonts w:ascii="Cambria Math" w:eastAsiaTheme="minorEastAsia" w:hAnsi="Cambria Math"/>
                    <w:szCs w:val="28"/>
                  </w:rPr>
                  <m:t>f</m:t>
                </m:r>
              </m:sub>
            </m:sSub>
            <m:r>
              <w:rPr>
                <w:rFonts w:ascii="Cambria Math" w:eastAsiaTheme="minorEastAsia" w:hAnsi="Cambria Math"/>
                <w:szCs w:val="28"/>
              </w:rPr>
              <m:t>(E)φ(E)dE</m:t>
            </m:r>
          </m:e>
        </m:nary>
        <m:r>
          <w:rPr>
            <w:rFonts w:ascii="Cambria Math" w:eastAsiaTheme="minorEastAsia" w:hAnsi="Cambria Math"/>
            <w:szCs w:val="28"/>
          </w:rPr>
          <m:t xml:space="preserve">,  </m:t>
        </m:r>
        <m:acc>
          <m:accPr>
            <m:chr m:val="⃗"/>
            <m:ctrlPr>
              <w:rPr>
                <w:rFonts w:ascii="Cambria Math" w:eastAsiaTheme="minorEastAsia" w:hAnsi="Cambria Math"/>
                <w:i/>
                <w:szCs w:val="28"/>
              </w:rPr>
            </m:ctrlPr>
          </m:accPr>
          <m:e>
            <m:r>
              <w:rPr>
                <w:rFonts w:ascii="Cambria Math" w:eastAsiaTheme="minorEastAsia" w:hAnsi="Cambria Math"/>
                <w:szCs w:val="28"/>
              </w:rPr>
              <m:t>r</m:t>
            </m:r>
          </m:e>
        </m:acc>
        <m:r>
          <w:rPr>
            <w:rFonts w:ascii="Cambria Math" w:eastAsiaTheme="minorEastAsia" w:hAnsi="Cambria Math"/>
            <w:szCs w:val="28"/>
          </w:rPr>
          <m:t>∈</m:t>
        </m:r>
        <m:sSub>
          <m:sSubPr>
            <m:ctrlPr>
              <w:rPr>
                <w:rFonts w:ascii="Cambria Math" w:eastAsiaTheme="minorEastAsia" w:hAnsi="Cambria Math"/>
                <w:i/>
                <w:iCs/>
                <w:szCs w:val="28"/>
              </w:rPr>
            </m:ctrlPr>
          </m:sSubPr>
          <m:e>
            <m:sSub>
              <m:sSubPr>
                <m:ctrlPr>
                  <w:rPr>
                    <w:rFonts w:ascii="Cambria Math" w:eastAsiaTheme="minorEastAsia" w:hAnsi="Cambria Math"/>
                    <w:i/>
                    <w:iCs/>
                    <w:szCs w:val="28"/>
                  </w:rPr>
                </m:ctrlPr>
              </m:sSubPr>
              <m:e>
                <m:r>
                  <w:rPr>
                    <w:rFonts w:ascii="Cambria Math" w:eastAsiaTheme="minorEastAsia" w:hAnsi="Cambria Math"/>
                    <w:szCs w:val="28"/>
                  </w:rPr>
                  <m:t xml:space="preserve"> </m:t>
                </m:r>
              </m:e>
              <m:sub>
                <m:r>
                  <w:rPr>
                    <w:rFonts w:ascii="Cambria Math" w:eastAsiaTheme="minorEastAsia" w:hAnsi="Cambria Math"/>
                    <w:szCs w:val="28"/>
                    <w:vertAlign w:val="subscript"/>
                  </w:rPr>
                  <m:t>Δ</m:t>
                </m:r>
              </m:sub>
            </m:sSub>
            <m:r>
              <w:rPr>
                <w:rFonts w:ascii="Cambria Math" w:eastAsiaTheme="minorEastAsia" w:hAnsi="Cambria Math"/>
                <w:szCs w:val="28"/>
              </w:rPr>
              <m:t>V</m:t>
            </m:r>
          </m:e>
          <m:sub>
            <m:r>
              <w:rPr>
                <w:rFonts w:ascii="Cambria Math" w:eastAsiaTheme="minorEastAsia" w:hAnsi="Cambria Math"/>
                <w:szCs w:val="28"/>
              </w:rPr>
              <m:t>i</m:t>
            </m:r>
          </m:sub>
        </m:sSub>
      </m:oMath>
      <w:r w:rsidR="008C7C20" w:rsidRPr="004C6FA5">
        <w:rPr>
          <w:rFonts w:eastAsiaTheme="minorEastAsia"/>
          <w:szCs w:val="28"/>
        </w:rPr>
        <w:t>.</w:t>
      </w:r>
      <w:r w:rsidRPr="00660AEF">
        <w:rPr>
          <w:rFonts w:eastAsiaTheme="minorEastAsia"/>
          <w:i/>
          <w:iCs/>
          <w:szCs w:val="28"/>
          <w:vertAlign w:val="subscript"/>
        </w:rPr>
        <w:t xml:space="preserve"> </w:t>
      </w:r>
      <w:r w:rsidRPr="00660AEF">
        <w:rPr>
          <w:rFonts w:eastAsiaTheme="minorEastAsia"/>
          <w:szCs w:val="28"/>
          <w:vertAlign w:val="subscript"/>
        </w:rPr>
        <w:tab/>
      </w:r>
      <w:r w:rsidRPr="00660AEF">
        <w:rPr>
          <w:rFonts w:eastAsiaTheme="minorEastAsia"/>
          <w:szCs w:val="28"/>
          <w:vertAlign w:val="subscript"/>
        </w:rPr>
        <w:tab/>
      </w:r>
      <w:r w:rsidRPr="00660AEF">
        <w:rPr>
          <w:rFonts w:eastAsiaTheme="minorEastAsia"/>
          <w:szCs w:val="28"/>
          <w:vertAlign w:val="subscript"/>
        </w:rPr>
        <w:tab/>
      </w:r>
      <w:r w:rsidRPr="00660AEF">
        <w:rPr>
          <w:rFonts w:eastAsiaTheme="minorEastAsia"/>
          <w:iCs/>
          <w:szCs w:val="28"/>
        </w:rPr>
        <w:t>(17)</w:t>
      </w:r>
    </w:p>
    <w:p w14:paraId="45606B7F" w14:textId="77777777" w:rsidR="00EF687A" w:rsidRPr="00660AEF" w:rsidRDefault="00EF687A" w:rsidP="00B77191">
      <w:pPr>
        <w:rPr>
          <w:rFonts w:eastAsiaTheme="minorEastAsia"/>
          <w:szCs w:val="28"/>
        </w:rPr>
      </w:pPr>
    </w:p>
    <w:p w14:paraId="1F08CF70" w14:textId="71732BBC" w:rsidR="00EF687A" w:rsidRPr="00660AEF" w:rsidRDefault="00EF687A" w:rsidP="00B77191">
      <w:pPr>
        <w:ind w:firstLine="720"/>
        <w:rPr>
          <w:rFonts w:eastAsiaTheme="minorEastAsia"/>
          <w:szCs w:val="28"/>
        </w:rPr>
      </w:pPr>
      <w:r w:rsidRPr="00660AEF">
        <w:rPr>
          <w:rFonts w:eastAsiaTheme="minorEastAsia"/>
          <w:szCs w:val="28"/>
        </w:rPr>
        <w:t xml:space="preserve">Интеграл может быть довольно легко вычислен с помощью карты множитель подсчета (FM) [37], которая используется для вычисления для </w:t>
      </w:r>
      <w:proofErr w:type="spellStart"/>
      <w:r w:rsidRPr="00660AEF">
        <w:rPr>
          <w:rFonts w:eastAsiaTheme="minorEastAsia"/>
          <w:i/>
          <w:iCs/>
          <w:szCs w:val="28"/>
          <w:vertAlign w:val="subscript"/>
        </w:rPr>
        <w:t>Δ</w:t>
      </w:r>
      <w:r w:rsidRPr="00660AEF">
        <w:rPr>
          <w:rFonts w:eastAsiaTheme="minorEastAsia"/>
          <w:i/>
          <w:iCs/>
          <w:szCs w:val="28"/>
        </w:rPr>
        <w:t>V</w:t>
      </w:r>
      <w:r w:rsidRPr="00660AEF">
        <w:rPr>
          <w:rFonts w:eastAsiaTheme="minorEastAsia"/>
          <w:i/>
          <w:iCs/>
          <w:szCs w:val="28"/>
          <w:vertAlign w:val="subscript"/>
        </w:rPr>
        <w:t>i</w:t>
      </w:r>
      <w:proofErr w:type="spellEnd"/>
      <w:r w:rsidRPr="00660AEF">
        <w:rPr>
          <w:rFonts w:eastAsiaTheme="minorEastAsia"/>
          <w:szCs w:val="28"/>
        </w:rPr>
        <w:t xml:space="preserve"> любой величины вида</w:t>
      </w:r>
      <w:r w:rsidR="008F039F">
        <w:rPr>
          <w:rFonts w:eastAsiaTheme="minorEastAsia"/>
          <w:szCs w:val="28"/>
        </w:rPr>
        <w:t>:</w:t>
      </w:r>
    </w:p>
    <w:p w14:paraId="300ACF89" w14:textId="77777777" w:rsidR="00EF687A" w:rsidRPr="00660AEF" w:rsidRDefault="00EF687A" w:rsidP="00B77191">
      <w:pPr>
        <w:rPr>
          <w:rFonts w:eastAsiaTheme="minorEastAsia"/>
          <w:szCs w:val="28"/>
        </w:rPr>
      </w:pPr>
    </w:p>
    <w:p w14:paraId="29C87810" w14:textId="6CCDBBE3" w:rsidR="00EF687A" w:rsidRPr="00660AEF" w:rsidRDefault="00CC2430" w:rsidP="00B77191">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r</m:t>
            </m:r>
          </m:sub>
        </m:sSub>
        <m:r>
          <w:rPr>
            <w:rFonts w:ascii="Cambria Math" w:eastAsiaTheme="minorEastAsia" w:hAnsi="Cambria Math"/>
            <w:szCs w:val="28"/>
          </w:rPr>
          <m:t>=C</m:t>
        </m:r>
        <m:nary>
          <m:naryPr>
            <m:limLoc m:val="subSup"/>
            <m:ctrlPr>
              <w:rPr>
                <w:rFonts w:ascii="Cambria Math" w:eastAsiaTheme="minorEastAsia" w:hAnsi="Cambria Math"/>
                <w:i/>
                <w:szCs w:val="28"/>
              </w:rPr>
            </m:ctrlPr>
          </m:naryPr>
          <m:sub>
            <m:sSub>
              <m:sSubPr>
                <m:ctrlPr>
                  <w:rPr>
                    <w:rFonts w:ascii="Cambria Math" w:eastAsiaTheme="minorEastAsia" w:hAnsi="Cambria Math"/>
                    <w:i/>
                    <w:szCs w:val="28"/>
                  </w:rPr>
                </m:ctrlPr>
              </m:sSubPr>
              <m:e>
                <m:r>
                  <w:rPr>
                    <w:rFonts w:ascii="Cambria Math" w:eastAsiaTheme="minorEastAsia" w:hAnsi="Cambria Math"/>
                    <w:szCs w:val="28"/>
                  </w:rPr>
                  <m:t>E</m:t>
                </m:r>
              </m:e>
              <m:sub>
                <m:r>
                  <w:rPr>
                    <w:rFonts w:ascii="Cambria Math" w:eastAsiaTheme="minorEastAsia" w:hAnsi="Cambria Math"/>
                    <w:szCs w:val="28"/>
                  </w:rPr>
                  <m:t>min</m:t>
                </m:r>
              </m:sub>
            </m:sSub>
          </m:sub>
          <m:sup>
            <m:sSub>
              <m:sSubPr>
                <m:ctrlPr>
                  <w:rPr>
                    <w:rFonts w:ascii="Cambria Math" w:eastAsiaTheme="minorEastAsia" w:hAnsi="Cambria Math"/>
                    <w:i/>
                    <w:szCs w:val="28"/>
                  </w:rPr>
                </m:ctrlPr>
              </m:sSubPr>
              <m:e>
                <m:r>
                  <w:rPr>
                    <w:rFonts w:ascii="Cambria Math" w:eastAsiaTheme="minorEastAsia" w:hAnsi="Cambria Math"/>
                    <w:szCs w:val="28"/>
                  </w:rPr>
                  <m:t>E</m:t>
                </m:r>
              </m:e>
              <m:sub>
                <m:r>
                  <w:rPr>
                    <w:rFonts w:ascii="Cambria Math" w:eastAsiaTheme="minorEastAsia" w:hAnsi="Cambria Math"/>
                    <w:szCs w:val="28"/>
                  </w:rPr>
                  <m:t>max</m:t>
                </m:r>
              </m:sub>
            </m:sSub>
          </m:sup>
          <m:e>
            <m:sSub>
              <m:sSubPr>
                <m:ctrlPr>
                  <w:rPr>
                    <w:rFonts w:ascii="Cambria Math" w:eastAsiaTheme="minorEastAsia" w:hAnsi="Cambria Math"/>
                    <w:i/>
                    <w:szCs w:val="28"/>
                  </w:rPr>
                </m:ctrlPr>
              </m:sSubPr>
              <m:e>
                <m:r>
                  <w:rPr>
                    <w:rFonts w:ascii="Cambria Math" w:eastAsiaTheme="minorEastAsia" w:hAnsi="Cambria Math"/>
                    <w:szCs w:val="28"/>
                  </w:rPr>
                  <m:t>σ</m:t>
                </m:r>
              </m:e>
              <m:sub>
                <m:r>
                  <w:rPr>
                    <w:rFonts w:ascii="Cambria Math" w:eastAsiaTheme="minorEastAsia" w:hAnsi="Cambria Math"/>
                    <w:szCs w:val="28"/>
                  </w:rPr>
                  <m:t>R</m:t>
                </m:r>
              </m:sub>
            </m:sSub>
            <m:r>
              <w:rPr>
                <w:rFonts w:ascii="Cambria Math" w:eastAsiaTheme="minorEastAsia" w:hAnsi="Cambria Math"/>
                <w:szCs w:val="28"/>
              </w:rPr>
              <m:t>(E)</m:t>
            </m:r>
          </m:e>
        </m:nary>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rPr>
              <m:t>F4</m:t>
            </m:r>
          </m:sub>
        </m:sSub>
        <m:r>
          <w:rPr>
            <w:rFonts w:ascii="Cambria Math" w:eastAsiaTheme="minorEastAsia" w:hAnsi="Cambria Math"/>
            <w:szCs w:val="28"/>
          </w:rPr>
          <m:t>(E)dE</m:t>
        </m:r>
      </m:oMath>
      <w:r w:rsidR="00EF687A" w:rsidRPr="00660AEF">
        <w:rPr>
          <w:rFonts w:eastAsiaTheme="minorEastAsia"/>
          <w:szCs w:val="28"/>
        </w:rPr>
        <w:tab/>
      </w:r>
      <w:r w:rsidR="004C6FA5" w:rsidRPr="004C6FA5">
        <w:rPr>
          <w:rFonts w:eastAsiaTheme="minorEastAsia"/>
          <w:szCs w:val="28"/>
        </w:rPr>
        <w:t>,</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t>(18)</w:t>
      </w:r>
    </w:p>
    <w:p w14:paraId="0AB2C79F" w14:textId="77777777" w:rsidR="00EF687A" w:rsidRPr="00660AEF" w:rsidRDefault="00EF687A" w:rsidP="00B77191">
      <w:pPr>
        <w:rPr>
          <w:rFonts w:eastAsiaTheme="minorEastAsia"/>
          <w:szCs w:val="28"/>
        </w:rPr>
      </w:pPr>
    </w:p>
    <w:p w14:paraId="07A0CF05" w14:textId="77777777" w:rsidR="00EF687A" w:rsidRPr="00660AEF" w:rsidRDefault="00EF687A" w:rsidP="004C6FA5">
      <w:pPr>
        <w:ind w:firstLine="0"/>
        <w:rPr>
          <w:rFonts w:eastAsiaTheme="minorEastAsia"/>
          <w:szCs w:val="28"/>
        </w:rPr>
      </w:pPr>
      <w:r w:rsidRPr="00660AEF">
        <w:rPr>
          <w:rFonts w:eastAsiaTheme="minorEastAsia"/>
          <w:szCs w:val="28"/>
        </w:rPr>
        <w:t xml:space="preserve">где константа </w:t>
      </w:r>
      <w:r w:rsidRPr="00660AEF">
        <w:rPr>
          <w:rFonts w:eastAsiaTheme="minorEastAsia"/>
          <w:i/>
          <w:iCs/>
          <w:szCs w:val="28"/>
          <w:lang w:val="en-US"/>
        </w:rPr>
        <w:t>C</w:t>
      </w:r>
      <w:r w:rsidRPr="00660AEF">
        <w:rPr>
          <w:rFonts w:eastAsiaTheme="minorEastAsia"/>
          <w:szCs w:val="28"/>
        </w:rPr>
        <w:t xml:space="preserve"> - любая произвольная скалярная величина, которую можно использовать для нормировки, </w:t>
      </w:r>
      <w:proofErr w:type="spellStart"/>
      <w:r w:rsidRPr="00660AEF">
        <w:rPr>
          <w:rFonts w:eastAsiaTheme="minorEastAsia"/>
          <w:i/>
          <w:iCs/>
          <w:szCs w:val="28"/>
        </w:rPr>
        <w:t>σ</w:t>
      </w:r>
      <w:r w:rsidRPr="00660AEF">
        <w:rPr>
          <w:rFonts w:eastAsiaTheme="minorEastAsia"/>
          <w:i/>
          <w:iCs/>
          <w:szCs w:val="28"/>
          <w:vertAlign w:val="subscript"/>
        </w:rPr>
        <w:t>R</w:t>
      </w:r>
      <w:proofErr w:type="spellEnd"/>
      <w:r w:rsidRPr="00660AEF">
        <w:rPr>
          <w:rFonts w:eastAsiaTheme="minorEastAsia"/>
          <w:i/>
          <w:iCs/>
          <w:szCs w:val="28"/>
        </w:rPr>
        <w:t>(E)</w:t>
      </w:r>
      <w:r w:rsidRPr="00660AEF">
        <w:rPr>
          <w:rFonts w:eastAsiaTheme="minorEastAsia"/>
          <w:szCs w:val="28"/>
        </w:rPr>
        <w:t xml:space="preserve"> – микроскопическое сечение реакции R, взятое из библиотек сечений MCNP, а </w:t>
      </w:r>
      <w:proofErr w:type="spellStart"/>
      <w:r w:rsidRPr="00660AEF">
        <w:rPr>
          <w:rFonts w:eastAsiaTheme="minorEastAsia"/>
          <w:i/>
          <w:iCs/>
          <w:szCs w:val="28"/>
        </w:rPr>
        <w:t>E</w:t>
      </w:r>
      <w:r w:rsidRPr="00660AEF">
        <w:rPr>
          <w:rFonts w:eastAsiaTheme="minorEastAsia"/>
          <w:i/>
          <w:iCs/>
          <w:szCs w:val="28"/>
          <w:vertAlign w:val="subscript"/>
        </w:rPr>
        <w:t>min</w:t>
      </w:r>
      <w:proofErr w:type="spellEnd"/>
      <w:r w:rsidRPr="00660AEF">
        <w:rPr>
          <w:rFonts w:eastAsiaTheme="minorEastAsia"/>
          <w:szCs w:val="28"/>
        </w:rPr>
        <w:t xml:space="preserve"> и </w:t>
      </w:r>
      <w:proofErr w:type="spellStart"/>
      <w:r w:rsidRPr="00660AEF">
        <w:rPr>
          <w:rFonts w:eastAsiaTheme="minorEastAsia"/>
          <w:i/>
          <w:iCs/>
          <w:szCs w:val="28"/>
        </w:rPr>
        <w:t>E</w:t>
      </w:r>
      <w:r w:rsidRPr="00660AEF">
        <w:rPr>
          <w:rFonts w:eastAsiaTheme="minorEastAsia"/>
          <w:i/>
          <w:iCs/>
          <w:szCs w:val="28"/>
          <w:vertAlign w:val="subscript"/>
        </w:rPr>
        <w:t>max</w:t>
      </w:r>
      <w:proofErr w:type="spellEnd"/>
      <w:r w:rsidRPr="00660AEF">
        <w:rPr>
          <w:rFonts w:eastAsiaTheme="minorEastAsia"/>
          <w:szCs w:val="28"/>
        </w:rPr>
        <w:t xml:space="preserve"> обозначают минимальную и максимальную энергию нейтронов в системе (обычно 0 и 20 МэВ соответственно). </w:t>
      </w:r>
      <w:r w:rsidRPr="00660AEF">
        <w:rPr>
          <w:rFonts w:eastAsiaTheme="minorEastAsia"/>
          <w:i/>
          <w:iCs/>
          <w:szCs w:val="28"/>
        </w:rPr>
        <w:t>F</w:t>
      </w:r>
      <w:r w:rsidRPr="00660AEF">
        <w:rPr>
          <w:rFonts w:eastAsiaTheme="minorEastAsia"/>
          <w:i/>
          <w:iCs/>
          <w:szCs w:val="28"/>
          <w:vertAlign w:val="subscript"/>
        </w:rPr>
        <w:t>R</w:t>
      </w:r>
      <w:r w:rsidRPr="00660AEF">
        <w:rPr>
          <w:rFonts w:eastAsiaTheme="minorEastAsia"/>
          <w:szCs w:val="28"/>
        </w:rPr>
        <w:t xml:space="preserve"> – это количество для реакции </w:t>
      </w:r>
      <w:r w:rsidRPr="00660AEF">
        <w:rPr>
          <w:rFonts w:eastAsiaTheme="minorEastAsia"/>
          <w:i/>
          <w:iCs/>
          <w:szCs w:val="28"/>
        </w:rPr>
        <w:t>R</w:t>
      </w:r>
      <w:r w:rsidRPr="00660AEF">
        <w:rPr>
          <w:rFonts w:eastAsiaTheme="minorEastAsia"/>
          <w:szCs w:val="28"/>
        </w:rPr>
        <w:t>, которое рассчитывается MCNP, и его значение можно найти в выходном файле.</w:t>
      </w:r>
    </w:p>
    <w:p w14:paraId="3F32A565" w14:textId="77777777" w:rsidR="00EF687A" w:rsidRPr="00660AEF" w:rsidRDefault="00EF687A" w:rsidP="00B77191">
      <w:pPr>
        <w:ind w:firstLine="720"/>
        <w:rPr>
          <w:rFonts w:eastAsiaTheme="minorEastAsia"/>
          <w:szCs w:val="28"/>
        </w:rPr>
      </w:pPr>
      <w:r w:rsidRPr="00660AEF">
        <w:rPr>
          <w:rFonts w:eastAsiaTheme="minorEastAsia"/>
          <w:szCs w:val="28"/>
        </w:rPr>
        <w:t xml:space="preserve">В качестве множителя можно использовать любой номер ENDF или специальные реакций, если они присутствуют в библиотеках сечений реакций MCNP. Если запись </w:t>
      </w:r>
      <w:r w:rsidRPr="00660AEF">
        <w:rPr>
          <w:rFonts w:eastAsiaTheme="minorEastAsia"/>
          <w:i/>
          <w:iCs/>
          <w:szCs w:val="28"/>
        </w:rPr>
        <w:t>C</w:t>
      </w:r>
      <w:r w:rsidRPr="00660AEF">
        <w:rPr>
          <w:rFonts w:eastAsiaTheme="minorEastAsia"/>
          <w:szCs w:val="28"/>
        </w:rPr>
        <w:t xml:space="preserve"> отрицательная (только для типа 4), </w:t>
      </w:r>
      <w:r w:rsidRPr="00660AEF">
        <w:rPr>
          <w:rFonts w:eastAsiaTheme="minorEastAsia"/>
          <w:i/>
          <w:iCs/>
          <w:szCs w:val="28"/>
          <w:lang w:val="en-US"/>
        </w:rPr>
        <w:t>C</w:t>
      </w:r>
      <w:r w:rsidRPr="00660AEF">
        <w:rPr>
          <w:rFonts w:eastAsiaTheme="minorEastAsia"/>
          <w:szCs w:val="28"/>
        </w:rPr>
        <w:t xml:space="preserve"> заменяется на |</w:t>
      </w:r>
      <w:r w:rsidRPr="00660AEF">
        <w:rPr>
          <w:rFonts w:eastAsiaTheme="minorEastAsia"/>
          <w:i/>
          <w:iCs/>
          <w:szCs w:val="28"/>
        </w:rPr>
        <w:t>C</w:t>
      </w:r>
      <w:r w:rsidRPr="00660AEF">
        <w:rPr>
          <w:rFonts w:eastAsiaTheme="minorEastAsia"/>
          <w:szCs w:val="28"/>
        </w:rPr>
        <w:t>| умноженное на атомную плотность ячейки, в которой производится подсчет.</w:t>
      </w:r>
    </w:p>
    <w:p w14:paraId="14FFDE79" w14:textId="77777777" w:rsidR="00EF687A" w:rsidRPr="00660AEF" w:rsidRDefault="00EF687A" w:rsidP="00B77191">
      <w:pPr>
        <w:ind w:firstLine="720"/>
        <w:rPr>
          <w:rFonts w:eastAsiaTheme="minorEastAsia"/>
          <w:szCs w:val="28"/>
        </w:rPr>
      </w:pPr>
      <w:r w:rsidRPr="00660AEF">
        <w:rPr>
          <w:rFonts w:eastAsiaTheme="minorEastAsia"/>
          <w:szCs w:val="28"/>
        </w:rPr>
        <w:t xml:space="preserve">Таким образом, для расчета плотности мощности мы используем подсчет </w:t>
      </w:r>
      <w:r w:rsidRPr="00660AEF">
        <w:rPr>
          <w:rFonts w:eastAsiaTheme="minorEastAsia"/>
          <w:i/>
          <w:iCs/>
          <w:szCs w:val="28"/>
        </w:rPr>
        <w:t>F</w:t>
      </w:r>
      <w:r w:rsidRPr="00660AEF">
        <w:rPr>
          <w:rFonts w:eastAsiaTheme="minorEastAsia"/>
          <w:i/>
          <w:iCs/>
          <w:szCs w:val="28"/>
          <w:vertAlign w:val="subscript"/>
        </w:rPr>
        <w:t>4</w:t>
      </w:r>
      <w:r w:rsidRPr="00660AEF">
        <w:rPr>
          <w:rFonts w:eastAsiaTheme="minorEastAsia"/>
          <w:szCs w:val="28"/>
        </w:rPr>
        <w:t xml:space="preserve"> с умножителем подсчета -6, который представляет собой микроскопическое полное сечение деления, и нормализуем результат до желаемого уровня источника нейтронов деления (мощности) или общей мощности нейтронного импульса. Используя уравнения (17), (18) и коэффициент масштабирования </w:t>
      </w:r>
      <w:r w:rsidRPr="00660AEF">
        <w:rPr>
          <w:rFonts w:eastAsiaTheme="minorEastAsia"/>
          <w:i/>
          <w:iCs/>
          <w:szCs w:val="28"/>
        </w:rPr>
        <w:t>S</w:t>
      </w:r>
      <w:r w:rsidRPr="00660AEF">
        <w:rPr>
          <w:rFonts w:eastAsiaTheme="minorEastAsia"/>
          <w:szCs w:val="28"/>
        </w:rPr>
        <w:t>, получаем:</w:t>
      </w:r>
    </w:p>
    <w:p w14:paraId="37068613" w14:textId="77777777" w:rsidR="00EF687A" w:rsidRPr="00660AEF" w:rsidRDefault="00EF687A" w:rsidP="00B77191">
      <w:pPr>
        <w:ind w:firstLine="720"/>
        <w:rPr>
          <w:rFonts w:eastAsiaTheme="minorEastAsia"/>
          <w:szCs w:val="28"/>
        </w:rPr>
      </w:pPr>
    </w:p>
    <w:p w14:paraId="105250A3" w14:textId="14268DA5" w:rsidR="00EF687A" w:rsidRPr="00660AEF" w:rsidRDefault="00EF687A" w:rsidP="00B77191">
      <w:pPr>
        <w:ind w:firstLine="720"/>
        <w:jc w:val="right"/>
        <w:rPr>
          <w:rFonts w:eastAsiaTheme="minorEastAsia"/>
          <w:szCs w:val="28"/>
        </w:rPr>
      </w:pPr>
      <m:oMath>
        <m:r>
          <w:rPr>
            <w:rFonts w:ascii="Cambria Math" w:eastAsiaTheme="minorEastAsia" w:hAnsi="Cambria Math"/>
            <w:szCs w:val="28"/>
          </w:rPr>
          <m:t>p</m:t>
        </m:r>
        <m:d>
          <m:dPr>
            <m:ctrlPr>
              <w:rPr>
                <w:rFonts w:ascii="Cambria Math" w:eastAsiaTheme="minorEastAsia" w:hAnsi="Cambria Math"/>
                <w:i/>
                <w:szCs w:val="28"/>
              </w:rPr>
            </m:ctrlPr>
          </m:dPr>
          <m:e>
            <m:acc>
              <m:accPr>
                <m:chr m:val="⃗"/>
                <m:ctrlPr>
                  <w:rPr>
                    <w:rFonts w:ascii="Cambria Math" w:eastAsiaTheme="minorEastAsia" w:hAnsi="Cambria Math"/>
                    <w:i/>
                    <w:szCs w:val="28"/>
                  </w:rPr>
                </m:ctrlPr>
              </m:accPr>
              <m:e>
                <m:r>
                  <w:rPr>
                    <w:rFonts w:ascii="Cambria Math" w:eastAsiaTheme="minorEastAsia" w:hAnsi="Cambria Math"/>
                    <w:szCs w:val="28"/>
                  </w:rPr>
                  <m:t>r</m:t>
                </m:r>
              </m:e>
            </m:acc>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P</m:t>
            </m:r>
            <m:acc>
              <m:accPr>
                <m:chr m:val="⃗"/>
                <m:ctrlPr>
                  <w:rPr>
                    <w:rFonts w:ascii="Cambria Math" w:eastAsiaTheme="minorEastAsia" w:hAnsi="Cambria Math"/>
                    <w:i/>
                    <w:szCs w:val="28"/>
                  </w:rPr>
                </m:ctrlPr>
              </m:accPr>
              <m:e>
                <m:r>
                  <w:rPr>
                    <w:rFonts w:ascii="Cambria Math" w:eastAsiaTheme="minorEastAsia" w:hAnsi="Cambria Math"/>
                    <w:szCs w:val="28"/>
                  </w:rPr>
                  <m:t>ν</m:t>
                </m:r>
              </m:e>
            </m:acc>
            <m:r>
              <w:rPr>
                <w:rFonts w:ascii="Cambria Math" w:eastAsiaTheme="minorEastAsia" w:hAnsi="Cambria Math"/>
                <w:szCs w:val="28"/>
              </w:rPr>
              <m:t>M</m:t>
            </m:r>
          </m:num>
          <m:den>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f</m:t>
                </m:r>
              </m:sub>
            </m:sSub>
          </m:den>
        </m:f>
        <m:sSub>
          <m:sSubPr>
            <m:ctrlPr>
              <w:rPr>
                <w:rFonts w:ascii="Cambria Math" w:eastAsiaTheme="minorEastAsia" w:hAnsi="Cambria Math"/>
                <w:i/>
                <w:szCs w:val="28"/>
              </w:rPr>
            </m:ctrlPr>
          </m:sSubPr>
          <m:e>
            <m:r>
              <w:rPr>
                <w:rFonts w:ascii="Cambria Math" w:eastAsiaTheme="minorEastAsia" w:hAnsi="Cambria Math"/>
                <w:szCs w:val="28"/>
              </w:rPr>
              <m:t>w</m:t>
            </m:r>
          </m:e>
          <m:sub>
            <m:r>
              <w:rPr>
                <w:rFonts w:ascii="Cambria Math" w:eastAsiaTheme="minorEastAsia" w:hAnsi="Cambria Math"/>
                <w:szCs w:val="28"/>
              </w:rPr>
              <m:t>f</m:t>
            </m:r>
          </m:sub>
        </m:sSub>
        <m:r>
          <w:rPr>
            <w:rFonts w:ascii="Cambria Math" w:eastAsiaTheme="minorEastAsia" w:hAnsi="Cambria Math"/>
            <w:szCs w:val="28"/>
          </w:rPr>
          <m:t>C</m:t>
        </m:r>
        <m:nary>
          <m:naryPr>
            <m:limLoc m:val="subSup"/>
            <m:ctrlPr>
              <w:rPr>
                <w:rFonts w:ascii="Cambria Math" w:eastAsiaTheme="minorEastAsia" w:hAnsi="Cambria Math"/>
                <w:i/>
                <w:szCs w:val="28"/>
              </w:rPr>
            </m:ctrlPr>
          </m:naryPr>
          <m:sub>
            <m:sSub>
              <m:sSubPr>
                <m:ctrlPr>
                  <w:rPr>
                    <w:rFonts w:ascii="Cambria Math" w:eastAsiaTheme="minorEastAsia" w:hAnsi="Cambria Math"/>
                    <w:i/>
                    <w:szCs w:val="28"/>
                  </w:rPr>
                </m:ctrlPr>
              </m:sSubPr>
              <m:e>
                <m:r>
                  <w:rPr>
                    <w:rFonts w:ascii="Cambria Math" w:eastAsiaTheme="minorEastAsia" w:hAnsi="Cambria Math"/>
                    <w:szCs w:val="28"/>
                  </w:rPr>
                  <m:t>E</m:t>
                </m:r>
              </m:e>
              <m:sub>
                <m:r>
                  <w:rPr>
                    <w:rFonts w:ascii="Cambria Math" w:eastAsiaTheme="minorEastAsia" w:hAnsi="Cambria Math"/>
                    <w:szCs w:val="28"/>
                  </w:rPr>
                  <m:t>min</m:t>
                </m:r>
              </m:sub>
            </m:sSub>
          </m:sub>
          <m:sup>
            <m:sSub>
              <m:sSubPr>
                <m:ctrlPr>
                  <w:rPr>
                    <w:rFonts w:ascii="Cambria Math" w:eastAsiaTheme="minorEastAsia" w:hAnsi="Cambria Math"/>
                    <w:i/>
                    <w:szCs w:val="28"/>
                  </w:rPr>
                </m:ctrlPr>
              </m:sSubPr>
              <m:e>
                <m:r>
                  <w:rPr>
                    <w:rFonts w:ascii="Cambria Math" w:eastAsiaTheme="minorEastAsia" w:hAnsi="Cambria Math"/>
                    <w:szCs w:val="28"/>
                  </w:rPr>
                  <m:t>E</m:t>
                </m:r>
              </m:e>
              <m:sub>
                <m:r>
                  <w:rPr>
                    <w:rFonts w:ascii="Cambria Math" w:eastAsiaTheme="minorEastAsia" w:hAnsi="Cambria Math"/>
                    <w:szCs w:val="28"/>
                  </w:rPr>
                  <m:t>max</m:t>
                </m:r>
              </m:sub>
            </m:sSub>
          </m:sup>
          <m:e>
            <m:sSub>
              <m:sSubPr>
                <m:ctrlPr>
                  <w:rPr>
                    <w:rFonts w:ascii="Cambria Math" w:eastAsiaTheme="minorEastAsia" w:hAnsi="Cambria Math"/>
                    <w:i/>
                    <w:szCs w:val="28"/>
                  </w:rPr>
                </m:ctrlPr>
              </m:sSubPr>
              <m:e>
                <m:r>
                  <w:rPr>
                    <w:rFonts w:ascii="Cambria Math" w:eastAsiaTheme="minorEastAsia" w:hAnsi="Cambria Math"/>
                    <w:szCs w:val="28"/>
                  </w:rPr>
                  <m:t>σ</m:t>
                </m:r>
              </m:e>
              <m:sub>
                <m:r>
                  <w:rPr>
                    <w:rFonts w:ascii="Cambria Math" w:eastAsiaTheme="minorEastAsia" w:hAnsi="Cambria Math"/>
                    <w:szCs w:val="28"/>
                  </w:rPr>
                  <m:t>R</m:t>
                </m:r>
              </m:sub>
            </m:sSub>
            <m:d>
              <m:dPr>
                <m:ctrlPr>
                  <w:rPr>
                    <w:rFonts w:ascii="Cambria Math" w:eastAsiaTheme="minorEastAsia" w:hAnsi="Cambria Math"/>
                    <w:i/>
                    <w:szCs w:val="28"/>
                  </w:rPr>
                </m:ctrlPr>
              </m:dPr>
              <m:e>
                <m:r>
                  <w:rPr>
                    <w:rFonts w:ascii="Cambria Math" w:eastAsiaTheme="minorEastAsia" w:hAnsi="Cambria Math"/>
                    <w:szCs w:val="28"/>
                  </w:rPr>
                  <m:t>E</m:t>
                </m:r>
              </m:e>
            </m:d>
          </m:e>
        </m:nary>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rPr>
              <m:t>F4</m:t>
            </m:r>
          </m:sub>
        </m:sSub>
        <m:d>
          <m:dPr>
            <m:ctrlPr>
              <w:rPr>
                <w:rFonts w:ascii="Cambria Math" w:eastAsiaTheme="minorEastAsia" w:hAnsi="Cambria Math"/>
                <w:i/>
                <w:szCs w:val="28"/>
              </w:rPr>
            </m:ctrlPr>
          </m:dPr>
          <m:e>
            <m:r>
              <w:rPr>
                <w:rFonts w:ascii="Cambria Math" w:eastAsiaTheme="minorEastAsia" w:hAnsi="Cambria Math"/>
                <w:szCs w:val="28"/>
              </w:rPr>
              <m:t>E</m:t>
            </m:r>
          </m:e>
        </m:d>
        <m:r>
          <w:rPr>
            <w:rFonts w:ascii="Cambria Math" w:eastAsiaTheme="minorEastAsia" w:hAnsi="Cambria Math"/>
            <w:szCs w:val="28"/>
          </w:rPr>
          <m:t xml:space="preserve">dE,  </m:t>
        </m:r>
        <m:acc>
          <m:accPr>
            <m:chr m:val="⃗"/>
            <m:ctrlPr>
              <w:rPr>
                <w:rFonts w:ascii="Cambria Math" w:eastAsiaTheme="minorEastAsia" w:hAnsi="Cambria Math"/>
                <w:i/>
                <w:szCs w:val="28"/>
              </w:rPr>
            </m:ctrlPr>
          </m:accPr>
          <m:e>
            <m:r>
              <w:rPr>
                <w:rFonts w:ascii="Cambria Math" w:eastAsiaTheme="minorEastAsia" w:hAnsi="Cambria Math"/>
                <w:szCs w:val="28"/>
              </w:rPr>
              <m:t>r</m:t>
            </m:r>
          </m:e>
        </m:acc>
        <m:r>
          <w:rPr>
            <w:rFonts w:ascii="Cambria Math" w:eastAsiaTheme="minorEastAsia" w:hAnsi="Cambria Math"/>
            <w:szCs w:val="28"/>
          </w:rPr>
          <m:t>∈</m:t>
        </m:r>
        <m:sSub>
          <m:sSubPr>
            <m:ctrlPr>
              <w:rPr>
                <w:rFonts w:ascii="Cambria Math" w:eastAsiaTheme="minorEastAsia" w:hAnsi="Cambria Math"/>
                <w:i/>
                <w:iCs/>
                <w:szCs w:val="28"/>
              </w:rPr>
            </m:ctrlPr>
          </m:sSubPr>
          <m:e>
            <m:sSub>
              <m:sSubPr>
                <m:ctrlPr>
                  <w:rPr>
                    <w:rFonts w:ascii="Cambria Math" w:eastAsiaTheme="minorEastAsia" w:hAnsi="Cambria Math"/>
                    <w:i/>
                    <w:iCs/>
                    <w:szCs w:val="28"/>
                  </w:rPr>
                </m:ctrlPr>
              </m:sSubPr>
              <m:e>
                <m:r>
                  <w:rPr>
                    <w:rFonts w:ascii="Cambria Math" w:eastAsiaTheme="minorEastAsia" w:hAnsi="Cambria Math"/>
                    <w:szCs w:val="28"/>
                  </w:rPr>
                  <m:t xml:space="preserve"> </m:t>
                </m:r>
              </m:e>
              <m:sub>
                <m:r>
                  <w:rPr>
                    <w:rFonts w:ascii="Cambria Math" w:eastAsiaTheme="minorEastAsia" w:hAnsi="Cambria Math"/>
                    <w:szCs w:val="28"/>
                    <w:vertAlign w:val="subscript"/>
                  </w:rPr>
                  <m:t>Δ</m:t>
                </m:r>
              </m:sub>
            </m:sSub>
            <m:r>
              <w:rPr>
                <w:rFonts w:ascii="Cambria Math" w:eastAsiaTheme="minorEastAsia" w:hAnsi="Cambria Math"/>
                <w:szCs w:val="28"/>
              </w:rPr>
              <m:t>V</m:t>
            </m:r>
          </m:e>
          <m:sub>
            <m:r>
              <w:rPr>
                <w:rFonts w:ascii="Cambria Math" w:eastAsiaTheme="minorEastAsia" w:hAnsi="Cambria Math"/>
                <w:szCs w:val="28"/>
              </w:rPr>
              <m:t>i</m:t>
            </m:r>
          </m:sub>
        </m:sSub>
      </m:oMath>
      <w:r w:rsidR="00C245F2">
        <w:rPr>
          <w:rFonts w:eastAsiaTheme="minorEastAsia"/>
          <w:iCs/>
          <w:szCs w:val="28"/>
        </w:rPr>
        <w:t>.</w:t>
      </w:r>
      <w:r w:rsidRPr="00660AEF">
        <w:rPr>
          <w:rFonts w:eastAsiaTheme="minorEastAsia"/>
          <w:iCs/>
          <w:szCs w:val="28"/>
        </w:rPr>
        <w:tab/>
      </w:r>
      <w:r w:rsidRPr="00660AEF">
        <w:rPr>
          <w:rFonts w:eastAsiaTheme="minorEastAsia"/>
          <w:iCs/>
          <w:szCs w:val="28"/>
        </w:rPr>
        <w:tab/>
      </w:r>
      <w:r w:rsidRPr="00660AEF">
        <w:rPr>
          <w:rFonts w:eastAsiaTheme="minorEastAsia"/>
          <w:iCs/>
          <w:szCs w:val="28"/>
        </w:rPr>
        <w:tab/>
      </w:r>
      <w:r w:rsidRPr="00660AEF">
        <w:rPr>
          <w:rFonts w:eastAsiaTheme="minorEastAsia"/>
          <w:szCs w:val="28"/>
        </w:rPr>
        <w:t>(19)</w:t>
      </w:r>
    </w:p>
    <w:p w14:paraId="40EC2680" w14:textId="77777777" w:rsidR="00EF687A" w:rsidRPr="00660AEF" w:rsidRDefault="00EF687A" w:rsidP="00B77191">
      <w:pPr>
        <w:ind w:firstLine="720"/>
        <w:jc w:val="right"/>
        <w:rPr>
          <w:rFonts w:eastAsiaTheme="minorEastAsia"/>
          <w:szCs w:val="28"/>
        </w:rPr>
      </w:pPr>
    </w:p>
    <w:p w14:paraId="3E8DD990" w14:textId="77777777" w:rsidR="00EF687A" w:rsidRPr="00660AEF" w:rsidRDefault="00EF687A" w:rsidP="00B77191">
      <w:pPr>
        <w:ind w:firstLine="720"/>
        <w:rPr>
          <w:rFonts w:eastAsiaTheme="minorEastAsia"/>
          <w:szCs w:val="28"/>
        </w:rPr>
      </w:pPr>
      <w:r w:rsidRPr="00660AEF">
        <w:rPr>
          <w:rFonts w:eastAsiaTheme="minorEastAsia"/>
          <w:szCs w:val="28"/>
        </w:rPr>
        <w:t xml:space="preserve">Интересно, что плотность мощности не зависит от </w:t>
      </w:r>
      <w:proofErr w:type="spellStart"/>
      <w:r w:rsidRPr="00660AEF">
        <w:rPr>
          <w:rFonts w:eastAsiaTheme="minorEastAsia"/>
          <w:i/>
          <w:iCs/>
          <w:szCs w:val="28"/>
        </w:rPr>
        <w:t>w</w:t>
      </w:r>
      <w:r w:rsidRPr="00660AEF">
        <w:rPr>
          <w:rFonts w:eastAsiaTheme="minorEastAsia"/>
          <w:i/>
          <w:iCs/>
          <w:szCs w:val="28"/>
          <w:vertAlign w:val="subscript"/>
        </w:rPr>
        <w:t>f</w:t>
      </w:r>
      <w:proofErr w:type="spellEnd"/>
      <w:r w:rsidRPr="00660AEF">
        <w:rPr>
          <w:rFonts w:eastAsiaTheme="minorEastAsia"/>
          <w:szCs w:val="28"/>
        </w:rPr>
        <w:t>. Наконец, мы можем записать плотность мощности как:</w:t>
      </w:r>
    </w:p>
    <w:p w14:paraId="62E033B7" w14:textId="77777777" w:rsidR="00EF687A" w:rsidRPr="00660AEF" w:rsidRDefault="00EF687A" w:rsidP="00B77191">
      <w:pPr>
        <w:ind w:firstLine="720"/>
        <w:rPr>
          <w:rFonts w:eastAsiaTheme="minorEastAsia"/>
          <w:szCs w:val="28"/>
        </w:rPr>
      </w:pPr>
    </w:p>
    <w:p w14:paraId="4E2CDB7B" w14:textId="63EB35FE" w:rsidR="00EF687A" w:rsidRPr="00660AEF" w:rsidRDefault="00EF687A" w:rsidP="00B77191">
      <w:pPr>
        <w:ind w:firstLine="720"/>
        <w:jc w:val="right"/>
        <w:rPr>
          <w:rFonts w:eastAsiaTheme="minorEastAsia"/>
          <w:iCs/>
          <w:szCs w:val="28"/>
        </w:rPr>
      </w:pPr>
      <m:oMath>
        <m:r>
          <w:rPr>
            <w:rFonts w:ascii="Cambria Math" w:eastAsiaTheme="minorEastAsia" w:hAnsi="Cambria Math"/>
            <w:szCs w:val="28"/>
          </w:rPr>
          <m:t>p</m:t>
        </m:r>
        <m:d>
          <m:dPr>
            <m:ctrlPr>
              <w:rPr>
                <w:rFonts w:ascii="Cambria Math" w:eastAsiaTheme="minorEastAsia" w:hAnsi="Cambria Math"/>
                <w:i/>
                <w:szCs w:val="28"/>
              </w:rPr>
            </m:ctrlPr>
          </m:dPr>
          <m:e>
            <m:acc>
              <m:accPr>
                <m:chr m:val="⃗"/>
                <m:ctrlPr>
                  <w:rPr>
                    <w:rFonts w:ascii="Cambria Math" w:eastAsiaTheme="minorEastAsia" w:hAnsi="Cambria Math"/>
                    <w:i/>
                    <w:szCs w:val="28"/>
                  </w:rPr>
                </m:ctrlPr>
              </m:accPr>
              <m:e>
                <m:r>
                  <w:rPr>
                    <w:rFonts w:ascii="Cambria Math" w:eastAsiaTheme="minorEastAsia" w:hAnsi="Cambria Math"/>
                    <w:szCs w:val="28"/>
                  </w:rPr>
                  <m:t>r</m:t>
                </m:r>
              </m:e>
            </m:acc>
          </m:e>
        </m:d>
        <m:r>
          <w:rPr>
            <w:rFonts w:ascii="Cambria Math" w:eastAsiaTheme="minorEastAsia" w:hAnsi="Cambria Math"/>
            <w:szCs w:val="28"/>
          </w:rPr>
          <m:t>=P</m:t>
        </m:r>
        <m:acc>
          <m:accPr>
            <m:chr m:val="⃗"/>
            <m:ctrlPr>
              <w:rPr>
                <w:rFonts w:ascii="Cambria Math" w:eastAsiaTheme="minorEastAsia" w:hAnsi="Cambria Math"/>
                <w:i/>
                <w:szCs w:val="28"/>
              </w:rPr>
            </m:ctrlPr>
          </m:accPr>
          <m:e>
            <m:r>
              <w:rPr>
                <w:rFonts w:ascii="Cambria Math" w:eastAsiaTheme="minorEastAsia" w:hAnsi="Cambria Math"/>
                <w:szCs w:val="28"/>
              </w:rPr>
              <m:t>ν</m:t>
            </m:r>
          </m:e>
        </m:acc>
        <m:r>
          <w:rPr>
            <w:rFonts w:ascii="Cambria Math" w:eastAsiaTheme="minorEastAsia" w:hAnsi="Cambria Math"/>
            <w:szCs w:val="28"/>
          </w:rPr>
          <m:t>NM</m:t>
        </m:r>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f</m:t>
            </m:r>
          </m:sub>
        </m:sSub>
        <m:r>
          <w:rPr>
            <w:rFonts w:ascii="Cambria Math" w:eastAsiaTheme="minorEastAsia" w:hAnsi="Cambria Math"/>
            <w:szCs w:val="28"/>
          </w:rPr>
          <m:t xml:space="preserve">,  </m:t>
        </m:r>
        <m:acc>
          <m:accPr>
            <m:chr m:val="⃗"/>
            <m:ctrlPr>
              <w:rPr>
                <w:rFonts w:ascii="Cambria Math" w:eastAsiaTheme="minorEastAsia" w:hAnsi="Cambria Math"/>
                <w:i/>
                <w:szCs w:val="28"/>
              </w:rPr>
            </m:ctrlPr>
          </m:accPr>
          <m:e>
            <m:r>
              <w:rPr>
                <w:rFonts w:ascii="Cambria Math" w:eastAsiaTheme="minorEastAsia" w:hAnsi="Cambria Math"/>
                <w:szCs w:val="28"/>
              </w:rPr>
              <m:t>r</m:t>
            </m:r>
          </m:e>
        </m:acc>
        <m:r>
          <w:rPr>
            <w:rFonts w:ascii="Cambria Math" w:eastAsiaTheme="minorEastAsia" w:hAnsi="Cambria Math"/>
            <w:szCs w:val="28"/>
          </w:rPr>
          <m:t>∈</m:t>
        </m:r>
        <m:sSub>
          <m:sSubPr>
            <m:ctrlPr>
              <w:rPr>
                <w:rFonts w:ascii="Cambria Math" w:eastAsiaTheme="minorEastAsia" w:hAnsi="Cambria Math"/>
                <w:i/>
                <w:iCs/>
                <w:szCs w:val="28"/>
              </w:rPr>
            </m:ctrlPr>
          </m:sSubPr>
          <m:e>
            <m:sSub>
              <m:sSubPr>
                <m:ctrlPr>
                  <w:rPr>
                    <w:rFonts w:ascii="Cambria Math" w:eastAsiaTheme="minorEastAsia" w:hAnsi="Cambria Math"/>
                    <w:i/>
                    <w:iCs/>
                    <w:szCs w:val="28"/>
                  </w:rPr>
                </m:ctrlPr>
              </m:sSubPr>
              <m:e>
                <m:r>
                  <w:rPr>
                    <w:rFonts w:ascii="Cambria Math" w:eastAsiaTheme="minorEastAsia" w:hAnsi="Cambria Math"/>
                    <w:szCs w:val="28"/>
                  </w:rPr>
                  <m:t xml:space="preserve"> </m:t>
                </m:r>
              </m:e>
              <m:sub>
                <m:r>
                  <w:rPr>
                    <w:rFonts w:ascii="Cambria Math" w:eastAsiaTheme="minorEastAsia" w:hAnsi="Cambria Math"/>
                    <w:szCs w:val="28"/>
                    <w:vertAlign w:val="subscript"/>
                  </w:rPr>
                  <m:t>Δ</m:t>
                </m:r>
              </m:sub>
            </m:sSub>
            <m:r>
              <w:rPr>
                <w:rFonts w:ascii="Cambria Math" w:eastAsiaTheme="minorEastAsia" w:hAnsi="Cambria Math"/>
                <w:szCs w:val="28"/>
              </w:rPr>
              <m:t>V</m:t>
            </m:r>
          </m:e>
          <m:sub>
            <m:r>
              <w:rPr>
                <w:rFonts w:ascii="Cambria Math" w:eastAsiaTheme="minorEastAsia" w:hAnsi="Cambria Math"/>
                <w:szCs w:val="28"/>
              </w:rPr>
              <m:t>i</m:t>
            </m:r>
          </m:sub>
        </m:sSub>
      </m:oMath>
      <w:r w:rsidR="00C245F2">
        <w:rPr>
          <w:rFonts w:eastAsiaTheme="minorEastAsia"/>
          <w:iCs/>
          <w:szCs w:val="28"/>
        </w:rPr>
        <w:t>.</w:t>
      </w:r>
      <w:r w:rsidR="00C245F2">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iCs/>
          <w:szCs w:val="28"/>
        </w:rPr>
        <w:t>(20)</w:t>
      </w:r>
    </w:p>
    <w:p w14:paraId="29ECDC05" w14:textId="77777777" w:rsidR="00EF687A" w:rsidRPr="00660AEF" w:rsidRDefault="00EF687A" w:rsidP="00B77191">
      <w:pPr>
        <w:ind w:firstLine="720"/>
        <w:jc w:val="right"/>
        <w:rPr>
          <w:rFonts w:eastAsiaTheme="minorEastAsia"/>
          <w:iCs/>
          <w:szCs w:val="28"/>
        </w:rPr>
      </w:pPr>
    </w:p>
    <w:p w14:paraId="7EC17997"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Обратите внимание, что </w:t>
      </w:r>
      <m:oMath>
        <m:r>
          <w:rPr>
            <w:rFonts w:ascii="Cambria Math" w:eastAsiaTheme="minorEastAsia" w:hAnsi="Cambria Math"/>
            <w:szCs w:val="28"/>
          </w:rPr>
          <m:t>p</m:t>
        </m:r>
        <m:d>
          <m:dPr>
            <m:ctrlPr>
              <w:rPr>
                <w:rFonts w:ascii="Cambria Math" w:eastAsiaTheme="minorEastAsia" w:hAnsi="Cambria Math"/>
                <w:i/>
                <w:szCs w:val="28"/>
              </w:rPr>
            </m:ctrlPr>
          </m:dPr>
          <m:e>
            <m:acc>
              <m:accPr>
                <m:chr m:val="⃗"/>
                <m:ctrlPr>
                  <w:rPr>
                    <w:rFonts w:ascii="Cambria Math" w:eastAsiaTheme="minorEastAsia" w:hAnsi="Cambria Math"/>
                    <w:i/>
                    <w:szCs w:val="28"/>
                  </w:rPr>
                </m:ctrlPr>
              </m:accPr>
              <m:e>
                <m:r>
                  <w:rPr>
                    <w:rFonts w:ascii="Cambria Math" w:eastAsiaTheme="minorEastAsia" w:hAnsi="Cambria Math"/>
                    <w:szCs w:val="28"/>
                  </w:rPr>
                  <m:t>r</m:t>
                </m:r>
              </m:e>
            </m:acc>
          </m:e>
        </m:d>
      </m:oMath>
      <w:r w:rsidRPr="00660AEF">
        <w:rPr>
          <w:rFonts w:eastAsiaTheme="minorEastAsia"/>
          <w:iCs/>
          <w:szCs w:val="28"/>
        </w:rPr>
        <w:t xml:space="preserve"> является функцией </w:t>
      </w:r>
      <m:oMath>
        <m:acc>
          <m:accPr>
            <m:chr m:val="⃗"/>
            <m:ctrlPr>
              <w:rPr>
                <w:rFonts w:ascii="Cambria Math" w:eastAsiaTheme="minorEastAsia" w:hAnsi="Cambria Math"/>
                <w:i/>
                <w:szCs w:val="28"/>
              </w:rPr>
            </m:ctrlPr>
          </m:accPr>
          <m:e>
            <m:r>
              <w:rPr>
                <w:rFonts w:ascii="Cambria Math" w:eastAsiaTheme="minorEastAsia" w:hAnsi="Cambria Math"/>
                <w:szCs w:val="28"/>
              </w:rPr>
              <m:t>r</m:t>
            </m:r>
          </m:e>
        </m:acc>
      </m:oMath>
      <w:r w:rsidRPr="00660AEF">
        <w:rPr>
          <w:rFonts w:eastAsiaTheme="minorEastAsia"/>
          <w:iCs/>
          <w:szCs w:val="28"/>
        </w:rPr>
        <w:t xml:space="preserve">, поскольку она постоянна внутри каждого </w:t>
      </w:r>
      <w:proofErr w:type="spellStart"/>
      <w:r w:rsidRPr="00660AEF">
        <w:rPr>
          <w:rFonts w:eastAsiaTheme="minorEastAsia"/>
          <w:i/>
          <w:szCs w:val="28"/>
          <w:vertAlign w:val="subscript"/>
        </w:rPr>
        <w:t>Δ</w:t>
      </w:r>
      <w:r w:rsidRPr="00660AEF">
        <w:rPr>
          <w:rFonts w:eastAsiaTheme="minorEastAsia"/>
          <w:i/>
          <w:szCs w:val="28"/>
        </w:rPr>
        <w:t>V</w:t>
      </w:r>
      <w:r w:rsidRPr="00660AEF">
        <w:rPr>
          <w:rFonts w:eastAsiaTheme="minorEastAsia"/>
          <w:i/>
          <w:szCs w:val="28"/>
          <w:vertAlign w:val="subscript"/>
        </w:rPr>
        <w:t>i</w:t>
      </w:r>
      <w:proofErr w:type="spellEnd"/>
      <w:r w:rsidRPr="00660AEF">
        <w:rPr>
          <w:rFonts w:eastAsiaTheme="minorEastAsia"/>
          <w:iCs/>
          <w:szCs w:val="28"/>
        </w:rPr>
        <w:t xml:space="preserve">. Если мы хотим получить «гладкое» распределение </w:t>
      </w:r>
      <m:oMath>
        <m:r>
          <w:rPr>
            <w:rFonts w:ascii="Cambria Math" w:eastAsiaTheme="minorEastAsia" w:hAnsi="Cambria Math"/>
            <w:szCs w:val="28"/>
          </w:rPr>
          <m:t>p(</m:t>
        </m:r>
        <m:acc>
          <m:accPr>
            <m:chr m:val="⃗"/>
            <m:ctrlPr>
              <w:rPr>
                <w:rFonts w:ascii="Cambria Math" w:eastAsiaTheme="minorEastAsia" w:hAnsi="Cambria Math"/>
                <w:i/>
                <w:szCs w:val="28"/>
              </w:rPr>
            </m:ctrlPr>
          </m:accPr>
          <m:e>
            <m:r>
              <w:rPr>
                <w:rFonts w:ascii="Cambria Math" w:eastAsiaTheme="minorEastAsia" w:hAnsi="Cambria Math"/>
                <w:szCs w:val="28"/>
              </w:rPr>
              <m:t>r</m:t>
            </m:r>
          </m:e>
        </m:acc>
        <m:r>
          <w:rPr>
            <w:rFonts w:ascii="Cambria Math" w:eastAsiaTheme="minorEastAsia" w:hAnsi="Cambria Math"/>
            <w:szCs w:val="28"/>
          </w:rPr>
          <m:t>)</m:t>
        </m:r>
      </m:oMath>
      <w:r w:rsidRPr="00660AEF">
        <w:rPr>
          <w:rFonts w:eastAsiaTheme="minorEastAsia"/>
          <w:iCs/>
          <w:szCs w:val="28"/>
        </w:rPr>
        <w:t xml:space="preserve">, все </w:t>
      </w:r>
      <w:proofErr w:type="spellStart"/>
      <w:r w:rsidRPr="00660AEF">
        <w:rPr>
          <w:rFonts w:eastAsiaTheme="minorEastAsia"/>
          <w:i/>
          <w:szCs w:val="28"/>
          <w:vertAlign w:val="subscript"/>
        </w:rPr>
        <w:t>Δ</w:t>
      </w:r>
      <w:r w:rsidRPr="00660AEF">
        <w:rPr>
          <w:rFonts w:eastAsiaTheme="minorEastAsia"/>
          <w:i/>
          <w:szCs w:val="28"/>
        </w:rPr>
        <w:t>Vi</w:t>
      </w:r>
      <w:proofErr w:type="spellEnd"/>
      <w:r w:rsidRPr="00660AEF">
        <w:rPr>
          <w:rFonts w:eastAsiaTheme="minorEastAsia"/>
          <w:iCs/>
          <w:szCs w:val="28"/>
        </w:rPr>
        <w:t xml:space="preserve"> должны быть малы.</w:t>
      </w:r>
    </w:p>
    <w:p w14:paraId="5F628486" w14:textId="77777777" w:rsidR="00EF687A" w:rsidRPr="00660AEF" w:rsidRDefault="00EF687A" w:rsidP="00B77191">
      <w:pPr>
        <w:ind w:firstLine="720"/>
        <w:rPr>
          <w:rFonts w:eastAsiaTheme="minorEastAsia"/>
          <w:iCs/>
          <w:szCs w:val="28"/>
        </w:rPr>
      </w:pPr>
      <w:r w:rsidRPr="00660AEF">
        <w:rPr>
          <w:rFonts w:eastAsiaTheme="minorEastAsia"/>
          <w:iCs/>
          <w:szCs w:val="28"/>
        </w:rPr>
        <w:lastRenderedPageBreak/>
        <w:t xml:space="preserve">Важно отметить, что </w:t>
      </w:r>
      <w:proofErr w:type="spellStart"/>
      <w:r w:rsidRPr="00660AEF">
        <w:rPr>
          <w:rFonts w:eastAsiaTheme="minorEastAsia"/>
          <w:i/>
          <w:szCs w:val="28"/>
        </w:rPr>
        <w:t>σ</w:t>
      </w:r>
      <w:r w:rsidRPr="00660AEF">
        <w:rPr>
          <w:rFonts w:eastAsiaTheme="minorEastAsia"/>
          <w:i/>
          <w:szCs w:val="28"/>
          <w:vertAlign w:val="subscript"/>
        </w:rPr>
        <w:t>f</w:t>
      </w:r>
      <w:proofErr w:type="spellEnd"/>
      <w:r w:rsidRPr="00660AEF">
        <w:rPr>
          <w:rFonts w:eastAsiaTheme="minorEastAsia"/>
          <w:iCs/>
          <w:szCs w:val="28"/>
        </w:rPr>
        <w:t xml:space="preserve"> в уравнении (19) на самом деле представляет собой макроскопическое полное сечение деления, нормированное на один атом материала образца. Следовательно, в случае если отобранный материал содержит делящиеся и неделящиеся компоненты (например, UO</w:t>
      </w:r>
      <w:r w:rsidRPr="00660AEF">
        <w:rPr>
          <w:rFonts w:eastAsiaTheme="minorEastAsia"/>
          <w:iCs/>
          <w:szCs w:val="28"/>
          <w:vertAlign w:val="subscript"/>
        </w:rPr>
        <w:t>2</w:t>
      </w:r>
      <w:r w:rsidRPr="00660AEF">
        <w:rPr>
          <w:rFonts w:eastAsiaTheme="minorEastAsia"/>
          <w:iCs/>
          <w:szCs w:val="28"/>
        </w:rPr>
        <w:t xml:space="preserve">, UCO, </w:t>
      </w:r>
      <w:proofErr w:type="spellStart"/>
      <w:r w:rsidRPr="00660AEF">
        <w:rPr>
          <w:rFonts w:eastAsiaTheme="minorEastAsia"/>
          <w:iCs/>
          <w:szCs w:val="28"/>
        </w:rPr>
        <w:t>UZrH</w:t>
      </w:r>
      <w:proofErr w:type="spellEnd"/>
      <w:r w:rsidRPr="00660AEF">
        <w:rPr>
          <w:rFonts w:eastAsiaTheme="minorEastAsia"/>
          <w:iCs/>
          <w:szCs w:val="28"/>
        </w:rPr>
        <w:t>, UO</w:t>
      </w:r>
      <w:r w:rsidRPr="00660AEF">
        <w:rPr>
          <w:rFonts w:eastAsiaTheme="minorEastAsia"/>
          <w:iCs/>
          <w:szCs w:val="28"/>
          <w:vertAlign w:val="subscript"/>
        </w:rPr>
        <w:t>2</w:t>
      </w:r>
      <w:r w:rsidRPr="00660AEF">
        <w:rPr>
          <w:rFonts w:eastAsiaTheme="minorEastAsia"/>
          <w:iCs/>
          <w:szCs w:val="28"/>
        </w:rPr>
        <w:t xml:space="preserve"> + PuO</w:t>
      </w:r>
      <w:r w:rsidRPr="00660AEF">
        <w:rPr>
          <w:rFonts w:eastAsiaTheme="minorEastAsia"/>
          <w:iCs/>
          <w:szCs w:val="28"/>
          <w:vertAlign w:val="subscript"/>
        </w:rPr>
        <w:t>2</w:t>
      </w:r>
      <w:r w:rsidRPr="00660AEF">
        <w:rPr>
          <w:rFonts w:eastAsiaTheme="minorEastAsia"/>
          <w:iCs/>
          <w:szCs w:val="28"/>
        </w:rPr>
        <w:t xml:space="preserve"> и так далее) интеграл в уравнении (19) можно просто умножить на атомную плотность отобранного материала, то есть смесь несколько нуклидов, а не только атомная плотность делящегося материала. Если отобранный материал содержит несколько делящихся изотопов, микроскопическое полное сечение деления </w:t>
      </w:r>
      <w:proofErr w:type="spellStart"/>
      <w:r w:rsidRPr="00660AEF">
        <w:rPr>
          <w:rFonts w:eastAsiaTheme="minorEastAsia"/>
          <w:i/>
          <w:szCs w:val="28"/>
        </w:rPr>
        <w:t>σ</w:t>
      </w:r>
      <w:r w:rsidRPr="00660AEF">
        <w:rPr>
          <w:rFonts w:eastAsiaTheme="minorEastAsia"/>
          <w:i/>
          <w:szCs w:val="28"/>
          <w:vertAlign w:val="subscript"/>
        </w:rPr>
        <w:t>f</w:t>
      </w:r>
      <w:proofErr w:type="spellEnd"/>
      <w:r w:rsidRPr="00660AEF">
        <w:rPr>
          <w:rFonts w:eastAsiaTheme="minorEastAsia"/>
          <w:iCs/>
          <w:szCs w:val="28"/>
        </w:rPr>
        <w:t xml:space="preserve"> рассчитывается как средневзвешенное значение по всем делящимся изотопам с учетом их атомной доли. То же верно и для </w:t>
      </w:r>
      <m:oMath>
        <m:acc>
          <m:accPr>
            <m:chr m:val="⃗"/>
            <m:ctrlPr>
              <w:rPr>
                <w:rFonts w:ascii="Cambria Math" w:eastAsiaTheme="minorEastAsia" w:hAnsi="Cambria Math"/>
                <w:i/>
                <w:szCs w:val="28"/>
              </w:rPr>
            </m:ctrlPr>
          </m:accPr>
          <m:e>
            <m:r>
              <w:rPr>
                <w:rFonts w:ascii="Cambria Math" w:eastAsiaTheme="minorEastAsia" w:hAnsi="Cambria Math"/>
                <w:szCs w:val="28"/>
              </w:rPr>
              <m:t>ν</m:t>
            </m:r>
          </m:e>
        </m:acc>
      </m:oMath>
      <w:r w:rsidRPr="00660AEF">
        <w:rPr>
          <w:rFonts w:eastAsiaTheme="minorEastAsia"/>
          <w:iCs/>
          <w:szCs w:val="28"/>
        </w:rPr>
        <w:t>.</w:t>
      </w:r>
    </w:p>
    <w:p w14:paraId="6182ED75" w14:textId="4FE1F153" w:rsidR="00EF687A" w:rsidRPr="00660AEF" w:rsidRDefault="00EF687A" w:rsidP="00B77191">
      <w:pPr>
        <w:ind w:firstLine="720"/>
        <w:rPr>
          <w:rFonts w:eastAsiaTheme="minorEastAsia"/>
          <w:szCs w:val="28"/>
        </w:rPr>
      </w:pPr>
      <w:r w:rsidRPr="00660AEF">
        <w:rPr>
          <w:rFonts w:eastAsiaTheme="minorEastAsia"/>
          <w:szCs w:val="28"/>
        </w:rPr>
        <w:t>В совокупности изменение зависимости от времени произвольного ядерного материала, подвергнутого воздействию потока нейтронов, выражается следующей системой дифференциальных уравнений</w:t>
      </w:r>
    </w:p>
    <w:p w14:paraId="76DC871B" w14:textId="77777777" w:rsidR="00EF687A" w:rsidRPr="00660AEF" w:rsidRDefault="00EF687A" w:rsidP="00B77191">
      <w:pPr>
        <w:ind w:firstLine="720"/>
        <w:rPr>
          <w:rFonts w:eastAsiaTheme="minorEastAsia"/>
          <w:szCs w:val="28"/>
        </w:rPr>
      </w:pPr>
    </w:p>
    <w:p w14:paraId="0537FC57" w14:textId="29F3DEDC" w:rsidR="00EF687A" w:rsidRPr="00660AEF" w:rsidRDefault="00CC2430" w:rsidP="00B77191">
      <w:pPr>
        <w:jc w:val="right"/>
        <w:rPr>
          <w:rFonts w:eastAsiaTheme="minorEastAsia"/>
          <w:bCs/>
          <w:iCs/>
          <w:szCs w:val="28"/>
        </w:rPr>
      </w:pPr>
      <m:oMath>
        <m:f>
          <m:fPr>
            <m:ctrlPr>
              <w:rPr>
                <w:rFonts w:ascii="Cambria Math" w:hAnsi="Cambria Math"/>
                <w:bCs/>
                <w:i/>
                <w:szCs w:val="28"/>
              </w:rPr>
            </m:ctrlPr>
          </m:fPr>
          <m:num>
            <m:r>
              <w:rPr>
                <w:rFonts w:ascii="Cambria Math" w:hAnsi="Cambria Math"/>
                <w:szCs w:val="28"/>
              </w:rPr>
              <m:t>d</m:t>
            </m:r>
          </m:num>
          <m:den>
            <m:r>
              <w:rPr>
                <w:rFonts w:ascii="Cambria Math" w:hAnsi="Cambria Math"/>
                <w:szCs w:val="28"/>
              </w:rPr>
              <m:t>dt</m:t>
            </m:r>
          </m:den>
        </m:f>
        <m:sSub>
          <m:sSubPr>
            <m:ctrlPr>
              <w:rPr>
                <w:rFonts w:ascii="Cambria Math" w:hAnsi="Cambria Math"/>
                <w:bCs/>
                <w:i/>
                <w:szCs w:val="28"/>
              </w:rPr>
            </m:ctrlPr>
          </m:sSubPr>
          <m:e>
            <m:r>
              <w:rPr>
                <w:rFonts w:ascii="Cambria Math" w:hAnsi="Cambria Math"/>
                <w:szCs w:val="28"/>
              </w:rPr>
              <m:t>N</m:t>
            </m:r>
          </m:e>
          <m:sub>
            <m:r>
              <w:rPr>
                <w:rFonts w:ascii="Cambria Math" w:hAnsi="Cambria Math"/>
                <w:szCs w:val="28"/>
              </w:rPr>
              <m:t>i</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d>
          <m:dPr>
            <m:begChr m:val="["/>
            <m:endChr m:val="]"/>
            <m:ctrlPr>
              <w:rPr>
                <w:rFonts w:ascii="Cambria Math" w:hAnsi="Cambria Math"/>
                <w:bCs/>
                <w:i/>
                <w:szCs w:val="28"/>
              </w:rPr>
            </m:ctrlPr>
          </m:dPr>
          <m:e>
            <m:nary>
              <m:naryPr>
                <m:limLoc m:val="subSup"/>
                <m:ctrlPr>
                  <w:rPr>
                    <w:rFonts w:ascii="Cambria Math" w:hAnsi="Cambria Math"/>
                    <w:bCs/>
                    <w:i/>
                    <w:szCs w:val="28"/>
                  </w:rPr>
                </m:ctrlPr>
              </m:naryPr>
              <m:sub>
                <m:r>
                  <w:rPr>
                    <w:rFonts w:ascii="Cambria Math" w:hAnsi="Cambria Math"/>
                    <w:szCs w:val="28"/>
                  </w:rPr>
                  <m:t>0</m:t>
                </m:r>
              </m:sub>
              <m:sup>
                <m:r>
                  <m:rPr>
                    <m:sty m:val="p"/>
                  </m:rPr>
                  <w:rPr>
                    <w:rStyle w:val="acopre"/>
                    <w:rFonts w:ascii="Cambria Math" w:hAnsi="Cambria Math"/>
                  </w:rPr>
                  <m:t>∞</m:t>
                </m:r>
              </m:sup>
              <m:e>
                <m:r>
                  <w:rPr>
                    <w:rFonts w:ascii="Cambria Math" w:hAnsi="Cambria Math"/>
                    <w:szCs w:val="28"/>
                  </w:rPr>
                  <m:t xml:space="preserve">dE </m:t>
                </m:r>
                <m:sSubSup>
                  <m:sSubSupPr>
                    <m:ctrlPr>
                      <w:rPr>
                        <w:rFonts w:ascii="Cambria Math" w:hAnsi="Cambria Math"/>
                        <w:bCs/>
                        <w:i/>
                        <w:szCs w:val="28"/>
                      </w:rPr>
                    </m:ctrlPr>
                  </m:sSubSupPr>
                  <m:e>
                    <m:r>
                      <w:rPr>
                        <w:rFonts w:ascii="Cambria Math" w:hAnsi="Cambria Math"/>
                        <w:szCs w:val="28"/>
                      </w:rPr>
                      <m:t>σ</m:t>
                    </m:r>
                  </m:e>
                  <m:sub>
                    <m:r>
                      <w:rPr>
                        <w:rFonts w:ascii="Cambria Math" w:hAnsi="Cambria Math"/>
                        <w:szCs w:val="28"/>
                      </w:rPr>
                      <m:t>a</m:t>
                    </m:r>
                  </m:sub>
                  <m:sup>
                    <m:r>
                      <w:rPr>
                        <w:rFonts w:ascii="Cambria Math" w:hAnsi="Cambria Math"/>
                        <w:szCs w:val="28"/>
                      </w:rPr>
                      <m:t>i</m:t>
                    </m:r>
                  </m:sup>
                </m:sSubSup>
                <m:d>
                  <m:dPr>
                    <m:ctrlPr>
                      <w:rPr>
                        <w:rFonts w:ascii="Cambria Math" w:hAnsi="Cambria Math"/>
                        <w:bCs/>
                        <w:i/>
                        <w:szCs w:val="28"/>
                      </w:rPr>
                    </m:ctrlPr>
                  </m:dPr>
                  <m:e>
                    <m:r>
                      <w:rPr>
                        <w:rFonts w:ascii="Cambria Math" w:hAnsi="Cambria Math"/>
                        <w:szCs w:val="28"/>
                      </w:rPr>
                      <m:t>E</m:t>
                    </m:r>
                  </m:e>
                </m:d>
                <m:r>
                  <w:rPr>
                    <w:rFonts w:ascii="Cambria Math" w:hAnsi="Cambria Math"/>
                    <w:szCs w:val="28"/>
                  </w:rPr>
                  <m:t>ϕ</m:t>
                </m:r>
                <m:d>
                  <m:dPr>
                    <m:ctrlPr>
                      <w:rPr>
                        <w:rFonts w:ascii="Cambria Math" w:hAnsi="Cambria Math"/>
                        <w:bCs/>
                        <w:i/>
                        <w:szCs w:val="28"/>
                      </w:rPr>
                    </m:ctrlPr>
                  </m:dPr>
                  <m:e>
                    <m:r>
                      <w:rPr>
                        <w:rFonts w:ascii="Cambria Math" w:hAnsi="Cambria Math"/>
                        <w:szCs w:val="28"/>
                      </w:rPr>
                      <m:t>E,</m:t>
                    </m:r>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sSub>
                  <m:sSubPr>
                    <m:ctrlPr>
                      <w:rPr>
                        <w:rFonts w:ascii="Cambria Math" w:hAnsi="Cambria Math"/>
                        <w:bCs/>
                        <w:i/>
                        <w:szCs w:val="28"/>
                      </w:rPr>
                    </m:ctrlPr>
                  </m:sSubPr>
                  <m:e>
                    <m:r>
                      <w:rPr>
                        <w:rFonts w:ascii="Cambria Math" w:hAnsi="Cambria Math"/>
                        <w:szCs w:val="28"/>
                      </w:rPr>
                      <m:t>λ</m:t>
                    </m:r>
                  </m:e>
                  <m:sub>
                    <m:r>
                      <w:rPr>
                        <w:rFonts w:ascii="Cambria Math" w:hAnsi="Cambria Math"/>
                        <w:szCs w:val="28"/>
                      </w:rPr>
                      <m:t>i</m:t>
                    </m:r>
                  </m:sub>
                </m:sSub>
              </m:e>
            </m:nary>
          </m:e>
        </m:d>
        <m:r>
          <w:rPr>
            <w:rFonts w:ascii="Cambria Math" w:hAnsi="Cambria Math"/>
            <w:szCs w:val="28"/>
          </w:rPr>
          <m:t xml:space="preserve"> </m:t>
        </m:r>
        <m:sSub>
          <m:sSubPr>
            <m:ctrlPr>
              <w:rPr>
                <w:rFonts w:ascii="Cambria Math" w:hAnsi="Cambria Math"/>
                <w:bCs/>
                <w:i/>
                <w:szCs w:val="28"/>
              </w:rPr>
            </m:ctrlPr>
          </m:sSubPr>
          <m:e>
            <m:r>
              <w:rPr>
                <w:rFonts w:ascii="Cambria Math" w:hAnsi="Cambria Math"/>
                <w:szCs w:val="28"/>
              </w:rPr>
              <m:t>N</m:t>
            </m:r>
          </m:e>
          <m:sub>
            <m:r>
              <w:rPr>
                <w:rFonts w:ascii="Cambria Math" w:hAnsi="Cambria Math"/>
                <w:szCs w:val="28"/>
              </w:rPr>
              <m:t>i</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oMath>
      <w:r w:rsidR="00EF687A" w:rsidRPr="00660AEF">
        <w:rPr>
          <w:rFonts w:eastAsiaTheme="minorEastAsia"/>
          <w:bCs/>
          <w:szCs w:val="28"/>
        </w:rPr>
        <w:tab/>
      </w:r>
      <w:r w:rsidR="00EF687A" w:rsidRPr="00660AEF">
        <w:rPr>
          <w:rFonts w:eastAsiaTheme="minorEastAsia"/>
          <w:bCs/>
          <w:szCs w:val="28"/>
        </w:rPr>
        <w:tab/>
      </w:r>
      <w:r w:rsidR="00EF687A" w:rsidRPr="00660AEF">
        <w:rPr>
          <w:rFonts w:eastAsiaTheme="minorEastAsia"/>
          <w:bCs/>
          <w:szCs w:val="28"/>
        </w:rPr>
        <w:tab/>
      </w:r>
      <w:r w:rsidR="00EF687A" w:rsidRPr="00660AEF">
        <w:rPr>
          <w:rFonts w:eastAsiaTheme="minorEastAsia"/>
          <w:bCs/>
          <w:szCs w:val="28"/>
        </w:rPr>
        <w:tab/>
      </w:r>
      <m:oMath>
        <m:r>
          <w:rPr>
            <w:rFonts w:ascii="Cambria Math" w:hAnsi="Cambria Math"/>
            <w:szCs w:val="28"/>
          </w:rPr>
          <m:t>+</m:t>
        </m:r>
        <m:nary>
          <m:naryPr>
            <m:chr m:val="∑"/>
            <m:limLoc m:val="undOvr"/>
            <m:supHide m:val="1"/>
            <m:ctrlPr>
              <w:rPr>
                <w:rFonts w:ascii="Cambria Math" w:hAnsi="Cambria Math"/>
                <w:bCs/>
                <w:i/>
                <w:szCs w:val="28"/>
              </w:rPr>
            </m:ctrlPr>
          </m:naryPr>
          <m:sub>
            <m:r>
              <w:rPr>
                <w:rFonts w:ascii="Cambria Math" w:hAnsi="Cambria Math"/>
                <w:szCs w:val="28"/>
                <w:lang w:val="en-US"/>
              </w:rPr>
              <m:t>j</m:t>
            </m:r>
            <m:r>
              <w:rPr>
                <w:rFonts w:ascii="Cambria Math" w:hAnsi="Cambria Math"/>
                <w:szCs w:val="28"/>
              </w:rPr>
              <m:t>≠1</m:t>
            </m:r>
          </m:sub>
          <m:sup/>
          <m:e>
            <m:d>
              <m:dPr>
                <m:begChr m:val="["/>
                <m:endChr m:val="]"/>
                <m:ctrlPr>
                  <w:rPr>
                    <w:rFonts w:ascii="Cambria Math" w:hAnsi="Cambria Math"/>
                    <w:bCs/>
                    <w:i/>
                    <w:szCs w:val="28"/>
                  </w:rPr>
                </m:ctrlPr>
              </m:dPr>
              <m:e>
                <m:nary>
                  <m:naryPr>
                    <m:limLoc m:val="subSup"/>
                    <m:ctrlPr>
                      <w:rPr>
                        <w:rFonts w:ascii="Cambria Math" w:hAnsi="Cambria Math"/>
                        <w:bCs/>
                        <w:i/>
                        <w:szCs w:val="28"/>
                      </w:rPr>
                    </m:ctrlPr>
                  </m:naryPr>
                  <m:sub>
                    <m:r>
                      <w:rPr>
                        <w:rFonts w:ascii="Cambria Math" w:hAnsi="Cambria Math"/>
                        <w:szCs w:val="28"/>
                      </w:rPr>
                      <m:t>0</m:t>
                    </m:r>
                  </m:sub>
                  <m:sup>
                    <m:r>
                      <m:rPr>
                        <m:sty m:val="p"/>
                      </m:rPr>
                      <w:rPr>
                        <w:rStyle w:val="acopre"/>
                        <w:rFonts w:ascii="Cambria Math" w:hAnsi="Cambria Math"/>
                      </w:rPr>
                      <m:t>∞</m:t>
                    </m:r>
                  </m:sup>
                  <m:e>
                    <m:r>
                      <w:rPr>
                        <w:rFonts w:ascii="Cambria Math" w:hAnsi="Cambria Math"/>
                        <w:szCs w:val="28"/>
                      </w:rPr>
                      <m:t xml:space="preserve">dE </m:t>
                    </m:r>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j→i</m:t>
                        </m:r>
                      </m:sub>
                    </m:sSub>
                    <m:d>
                      <m:dPr>
                        <m:ctrlPr>
                          <w:rPr>
                            <w:rFonts w:ascii="Cambria Math" w:hAnsi="Cambria Math"/>
                            <w:bCs/>
                            <w:i/>
                            <w:szCs w:val="28"/>
                          </w:rPr>
                        </m:ctrlPr>
                      </m:dPr>
                      <m:e>
                        <m:r>
                          <w:rPr>
                            <w:rFonts w:ascii="Cambria Math" w:hAnsi="Cambria Math"/>
                            <w:szCs w:val="28"/>
                          </w:rPr>
                          <m:t>E</m:t>
                        </m:r>
                      </m:e>
                    </m:d>
                    <m:r>
                      <w:rPr>
                        <w:rFonts w:ascii="Cambria Math" w:hAnsi="Cambria Math"/>
                        <w:szCs w:val="28"/>
                      </w:rPr>
                      <m:t xml:space="preserve"> </m:t>
                    </m:r>
                    <m:sSubSup>
                      <m:sSubSupPr>
                        <m:ctrlPr>
                          <w:rPr>
                            <w:rFonts w:ascii="Cambria Math" w:hAnsi="Cambria Math"/>
                            <w:bCs/>
                            <w:i/>
                            <w:szCs w:val="28"/>
                          </w:rPr>
                        </m:ctrlPr>
                      </m:sSubSupPr>
                      <m:e>
                        <m:r>
                          <w:rPr>
                            <w:rFonts w:ascii="Cambria Math" w:hAnsi="Cambria Math"/>
                            <w:szCs w:val="28"/>
                          </w:rPr>
                          <m:t>σ</m:t>
                        </m:r>
                      </m:e>
                      <m:sub>
                        <m:r>
                          <w:rPr>
                            <w:rFonts w:ascii="Cambria Math" w:hAnsi="Cambria Math"/>
                            <w:szCs w:val="28"/>
                          </w:rPr>
                          <m:t>a</m:t>
                        </m:r>
                      </m:sub>
                      <m:sup>
                        <m:r>
                          <w:rPr>
                            <w:rFonts w:ascii="Cambria Math" w:hAnsi="Cambria Math"/>
                            <w:szCs w:val="28"/>
                          </w:rPr>
                          <m:t>j</m:t>
                        </m:r>
                      </m:sup>
                    </m:sSubSup>
                    <m:d>
                      <m:dPr>
                        <m:ctrlPr>
                          <w:rPr>
                            <w:rFonts w:ascii="Cambria Math" w:hAnsi="Cambria Math"/>
                            <w:bCs/>
                            <w:i/>
                            <w:szCs w:val="28"/>
                          </w:rPr>
                        </m:ctrlPr>
                      </m:dPr>
                      <m:e>
                        <m:r>
                          <w:rPr>
                            <w:rFonts w:ascii="Cambria Math" w:hAnsi="Cambria Math"/>
                            <w:szCs w:val="28"/>
                          </w:rPr>
                          <m:t>E</m:t>
                        </m:r>
                      </m:e>
                    </m:d>
                    <m:r>
                      <w:rPr>
                        <w:rFonts w:ascii="Cambria Math" w:hAnsi="Cambria Math"/>
                        <w:szCs w:val="28"/>
                      </w:rPr>
                      <m:t>ϕ</m:t>
                    </m:r>
                    <m:d>
                      <m:dPr>
                        <m:ctrlPr>
                          <w:rPr>
                            <w:rFonts w:ascii="Cambria Math" w:hAnsi="Cambria Math"/>
                            <w:bCs/>
                            <w:i/>
                            <w:szCs w:val="28"/>
                          </w:rPr>
                        </m:ctrlPr>
                      </m:dPr>
                      <m:e>
                        <m:r>
                          <w:rPr>
                            <w:rFonts w:ascii="Cambria Math" w:hAnsi="Cambria Math"/>
                            <w:szCs w:val="28"/>
                          </w:rPr>
                          <m:t>E,</m:t>
                        </m:r>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sSub>
                      <m:sSubPr>
                        <m:ctrlPr>
                          <w:rPr>
                            <w:rFonts w:ascii="Cambria Math" w:hAnsi="Cambria Math"/>
                            <w:bCs/>
                            <w:i/>
                            <w:szCs w:val="28"/>
                          </w:rPr>
                        </m:ctrlPr>
                      </m:sSubPr>
                      <m:e>
                        <m:r>
                          <w:rPr>
                            <w:rFonts w:ascii="Cambria Math" w:hAnsi="Cambria Math"/>
                            <w:szCs w:val="28"/>
                          </w:rPr>
                          <m:t>l</m:t>
                        </m:r>
                      </m:e>
                      <m:sub>
                        <m:r>
                          <w:rPr>
                            <w:rFonts w:ascii="Cambria Math" w:hAnsi="Cambria Math"/>
                            <w:szCs w:val="28"/>
                          </w:rPr>
                          <m:t>j→i</m:t>
                        </m:r>
                      </m:sub>
                    </m:sSub>
                    <m:sSub>
                      <m:sSubPr>
                        <m:ctrlPr>
                          <w:rPr>
                            <w:rFonts w:ascii="Cambria Math" w:hAnsi="Cambria Math"/>
                            <w:bCs/>
                            <w:i/>
                            <w:szCs w:val="28"/>
                          </w:rPr>
                        </m:ctrlPr>
                      </m:sSubPr>
                      <m:e>
                        <m:r>
                          <w:rPr>
                            <w:rFonts w:ascii="Cambria Math" w:hAnsi="Cambria Math"/>
                            <w:szCs w:val="28"/>
                          </w:rPr>
                          <m:t>λ</m:t>
                        </m:r>
                      </m:e>
                      <m:sub>
                        <m:r>
                          <w:rPr>
                            <w:rFonts w:ascii="Cambria Math" w:hAnsi="Cambria Math"/>
                            <w:szCs w:val="28"/>
                          </w:rPr>
                          <m:t>i</m:t>
                        </m:r>
                      </m:sub>
                    </m:sSub>
                  </m:e>
                </m:nary>
              </m:e>
            </m:d>
          </m:e>
        </m:nary>
        <m:sSub>
          <m:sSubPr>
            <m:ctrlPr>
              <w:rPr>
                <w:rFonts w:ascii="Cambria Math" w:hAnsi="Cambria Math"/>
                <w:bCs/>
                <w:i/>
                <w:szCs w:val="28"/>
              </w:rPr>
            </m:ctrlPr>
          </m:sSubPr>
          <m:e>
            <m:r>
              <w:rPr>
                <w:rFonts w:ascii="Cambria Math" w:hAnsi="Cambria Math"/>
                <w:szCs w:val="28"/>
              </w:rPr>
              <m:t xml:space="preserve"> N</m:t>
            </m:r>
          </m:e>
          <m:sub>
            <m:r>
              <w:rPr>
                <w:rFonts w:ascii="Cambria Math" w:hAnsi="Cambria Math"/>
                <w:szCs w:val="28"/>
              </w:rPr>
              <m:t>j</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oMath>
      <w:r w:rsidR="00B74240">
        <w:rPr>
          <w:rFonts w:eastAsiaTheme="minorEastAsia"/>
          <w:bCs/>
          <w:szCs w:val="28"/>
        </w:rPr>
        <w:t>.</w:t>
      </w:r>
      <w:r w:rsidR="00C245F2" w:rsidRPr="00660AEF">
        <w:rPr>
          <w:rFonts w:eastAsiaTheme="minorEastAsia"/>
          <w:bCs/>
          <w:szCs w:val="28"/>
        </w:rPr>
        <w:t xml:space="preserve"> </w:t>
      </w:r>
      <w:r w:rsidR="00C245F2">
        <w:rPr>
          <w:rFonts w:eastAsiaTheme="minorEastAsia"/>
          <w:bCs/>
          <w:szCs w:val="28"/>
        </w:rPr>
        <w:tab/>
      </w:r>
      <w:r w:rsidR="00C245F2">
        <w:rPr>
          <w:rFonts w:eastAsiaTheme="minorEastAsia"/>
          <w:bCs/>
          <w:szCs w:val="28"/>
        </w:rPr>
        <w:tab/>
      </w:r>
      <w:r w:rsidR="00EF687A" w:rsidRPr="00660AEF">
        <w:rPr>
          <w:rFonts w:eastAsiaTheme="minorEastAsia"/>
          <w:bCs/>
          <w:szCs w:val="28"/>
        </w:rPr>
        <w:t>(21)</w:t>
      </w:r>
    </w:p>
    <w:p w14:paraId="4FD84DE0" w14:textId="77777777" w:rsidR="00EF687A" w:rsidRPr="00660AEF" w:rsidRDefault="00EF687A" w:rsidP="00B77191">
      <w:pPr>
        <w:ind w:firstLine="720"/>
        <w:rPr>
          <w:bCs/>
          <w:iCs/>
          <w:szCs w:val="28"/>
        </w:rPr>
      </w:pPr>
    </w:p>
    <w:p w14:paraId="38307406" w14:textId="57F6D10C" w:rsidR="00EF687A" w:rsidRPr="00660AEF" w:rsidRDefault="00A54950" w:rsidP="00B77191">
      <w:pPr>
        <w:ind w:firstLine="720"/>
        <w:rPr>
          <w:bCs/>
          <w:iCs/>
          <w:szCs w:val="28"/>
        </w:rPr>
      </w:pPr>
      <w:r w:rsidRPr="009072CF">
        <w:rPr>
          <w:bCs/>
          <w:iCs/>
          <w:szCs w:val="28"/>
        </w:rPr>
        <w:t xml:space="preserve">В этих уравнениях используются так называемые уравнения выгорания для </w:t>
      </w:r>
      <w:r>
        <w:rPr>
          <w:bCs/>
          <w:iCs/>
          <w:szCs w:val="28"/>
        </w:rPr>
        <w:t>ядерные концентрации</w:t>
      </w:r>
      <w:r w:rsidRPr="009072CF">
        <w:rPr>
          <w:bCs/>
          <w:iCs/>
          <w:szCs w:val="28"/>
        </w:rPr>
        <w:t xml:space="preserve"> нуклидов </w:t>
      </w:r>
      <w:r w:rsidRPr="009072CF">
        <w:rPr>
          <w:bCs/>
          <w:i/>
          <w:szCs w:val="28"/>
        </w:rPr>
        <w:t>N</w:t>
      </w:r>
      <w:r w:rsidRPr="009072CF">
        <w:rPr>
          <w:bCs/>
          <w:i/>
          <w:szCs w:val="28"/>
          <w:vertAlign w:val="subscript"/>
        </w:rPr>
        <w:t>i</w:t>
      </w:r>
      <w:r w:rsidRPr="009072CF">
        <w:rPr>
          <w:bCs/>
          <w:iCs/>
          <w:szCs w:val="28"/>
        </w:rPr>
        <w:t>,</w:t>
      </w:r>
      <w:r w:rsidRPr="009072CF">
        <w:rPr>
          <w:bCs/>
          <w:i/>
          <w:szCs w:val="28"/>
        </w:rPr>
        <w:t xml:space="preserve"> </w:t>
      </w:r>
      <w:proofErr w:type="spellStart"/>
      <w:r w:rsidRPr="009072CF">
        <w:rPr>
          <w:bCs/>
          <w:i/>
          <w:szCs w:val="28"/>
        </w:rPr>
        <w:t>σ</w:t>
      </w:r>
      <w:r w:rsidRPr="009072CF">
        <w:rPr>
          <w:bCs/>
          <w:i/>
          <w:szCs w:val="28"/>
          <w:vertAlign w:val="superscript"/>
        </w:rPr>
        <w:t>i</w:t>
      </w:r>
      <w:r w:rsidRPr="009072CF">
        <w:rPr>
          <w:bCs/>
          <w:i/>
          <w:szCs w:val="28"/>
          <w:vertAlign w:val="subscript"/>
        </w:rPr>
        <w:t>a</w:t>
      </w:r>
      <w:proofErr w:type="spellEnd"/>
      <w:r w:rsidRPr="009072CF">
        <w:rPr>
          <w:bCs/>
          <w:i/>
          <w:szCs w:val="28"/>
        </w:rPr>
        <w:t>(E)</w:t>
      </w:r>
      <w:r w:rsidRPr="009072CF">
        <w:rPr>
          <w:bCs/>
          <w:iCs/>
          <w:szCs w:val="28"/>
        </w:rPr>
        <w:t xml:space="preserve"> – полное сечение поглощения нейтронов, а </w:t>
      </w:r>
      <w:proofErr w:type="spellStart"/>
      <w:r w:rsidRPr="009072CF">
        <w:rPr>
          <w:bCs/>
          <w:i/>
          <w:szCs w:val="28"/>
        </w:rPr>
        <w:t>λ</w:t>
      </w:r>
      <w:r w:rsidRPr="009072CF">
        <w:rPr>
          <w:bCs/>
          <w:i/>
          <w:szCs w:val="28"/>
          <w:vertAlign w:val="subscript"/>
        </w:rPr>
        <w:t>i</w:t>
      </w:r>
      <w:proofErr w:type="spellEnd"/>
      <w:r w:rsidRPr="009072CF">
        <w:rPr>
          <w:bCs/>
          <w:i/>
          <w:szCs w:val="28"/>
          <w:vertAlign w:val="subscript"/>
        </w:rPr>
        <w:t xml:space="preserve"> – </w:t>
      </w:r>
      <w:r w:rsidRPr="009072CF">
        <w:rPr>
          <w:bCs/>
          <w:iCs/>
          <w:szCs w:val="28"/>
        </w:rPr>
        <w:t xml:space="preserve">постоянная распада данного нуклида. Доля поглощения нейтронов в нуклиде </w:t>
      </w:r>
      <w:r w:rsidRPr="009072CF">
        <w:rPr>
          <w:bCs/>
          <w:i/>
          <w:szCs w:val="28"/>
        </w:rPr>
        <w:t>j</w:t>
      </w:r>
      <w:r w:rsidRPr="009072CF">
        <w:rPr>
          <w:bCs/>
          <w:iCs/>
          <w:szCs w:val="28"/>
        </w:rPr>
        <w:t xml:space="preserve">, </w:t>
      </w:r>
      <w:r>
        <w:rPr>
          <w:bCs/>
          <w:iCs/>
          <w:szCs w:val="28"/>
        </w:rPr>
        <w:t>которая приводит</w:t>
      </w:r>
      <w:r w:rsidRPr="009072CF">
        <w:rPr>
          <w:bCs/>
          <w:iCs/>
          <w:szCs w:val="28"/>
        </w:rPr>
        <w:t xml:space="preserve"> к образованию нуклида </w:t>
      </w:r>
      <w:r w:rsidRPr="009072CF">
        <w:rPr>
          <w:bCs/>
          <w:i/>
          <w:szCs w:val="28"/>
        </w:rPr>
        <w:t>i</w:t>
      </w:r>
      <w:r w:rsidRPr="009072CF">
        <w:rPr>
          <w:bCs/>
          <w:iCs/>
          <w:szCs w:val="28"/>
        </w:rPr>
        <w:t xml:space="preserve">, описывается вероятностью перехода </w:t>
      </w:r>
      <w:proofErr w:type="spellStart"/>
      <w:r w:rsidRPr="009072CF">
        <w:rPr>
          <w:bCs/>
          <w:i/>
          <w:szCs w:val="28"/>
        </w:rPr>
        <w:t>f</w:t>
      </w:r>
      <w:r w:rsidRPr="009072CF">
        <w:rPr>
          <w:bCs/>
          <w:i/>
          <w:szCs w:val="28"/>
          <w:vertAlign w:val="subscript"/>
        </w:rPr>
        <w:t>j→i</w:t>
      </w:r>
      <w:proofErr w:type="spellEnd"/>
      <w:r w:rsidRPr="009072CF">
        <w:rPr>
          <w:bCs/>
          <w:iCs/>
          <w:szCs w:val="28"/>
        </w:rPr>
        <w:t xml:space="preserve"> и включает, в частности, радиационный захват </w:t>
      </w:r>
      <w:r w:rsidRPr="009072CF">
        <w:rPr>
          <w:bCs/>
          <w:i/>
          <w:szCs w:val="28"/>
        </w:rPr>
        <w:t>(n, γ)</w:t>
      </w:r>
      <w:r w:rsidRPr="009072CF">
        <w:rPr>
          <w:bCs/>
          <w:iCs/>
          <w:szCs w:val="28"/>
        </w:rPr>
        <w:t xml:space="preserve">, </w:t>
      </w:r>
      <w:r>
        <w:rPr>
          <w:bCs/>
          <w:iCs/>
          <w:szCs w:val="28"/>
        </w:rPr>
        <w:t>вынужденное</w:t>
      </w:r>
      <w:r w:rsidRPr="009072CF">
        <w:rPr>
          <w:bCs/>
          <w:iCs/>
          <w:szCs w:val="28"/>
        </w:rPr>
        <w:t xml:space="preserve"> деление </w:t>
      </w:r>
      <w:r w:rsidRPr="009072CF">
        <w:rPr>
          <w:bCs/>
          <w:i/>
          <w:szCs w:val="28"/>
        </w:rPr>
        <w:t>(n, f)</w:t>
      </w:r>
      <w:r w:rsidRPr="009072CF">
        <w:rPr>
          <w:bCs/>
          <w:iCs/>
          <w:szCs w:val="28"/>
        </w:rPr>
        <w:t xml:space="preserve">, прямые реакции </w:t>
      </w:r>
      <w:r w:rsidRPr="009072CF">
        <w:rPr>
          <w:bCs/>
          <w:i/>
          <w:szCs w:val="28"/>
        </w:rPr>
        <w:t xml:space="preserve">(n, </w:t>
      </w:r>
      <w:proofErr w:type="spellStart"/>
      <w:r w:rsidRPr="009072CF">
        <w:rPr>
          <w:bCs/>
          <w:i/>
          <w:szCs w:val="28"/>
        </w:rPr>
        <w:t>xn</w:t>
      </w:r>
      <w:proofErr w:type="spellEnd"/>
      <w:r w:rsidRPr="009072CF">
        <w:rPr>
          <w:bCs/>
          <w:i/>
          <w:szCs w:val="28"/>
        </w:rPr>
        <w:t>)</w:t>
      </w:r>
      <w:r w:rsidRPr="009072CF">
        <w:rPr>
          <w:bCs/>
          <w:iCs/>
          <w:szCs w:val="28"/>
        </w:rPr>
        <w:t xml:space="preserve"> и др. Заметим, что для данного </w:t>
      </w:r>
      <w:r w:rsidRPr="009072CF">
        <w:rPr>
          <w:bCs/>
          <w:i/>
          <w:szCs w:val="28"/>
        </w:rPr>
        <w:t>j</w:t>
      </w:r>
      <w:r w:rsidRPr="009072CF">
        <w:rPr>
          <w:bCs/>
          <w:iCs/>
          <w:szCs w:val="28"/>
        </w:rPr>
        <w:t xml:space="preserve">, </w:t>
      </w:r>
      <m:oMath>
        <m:nary>
          <m:naryPr>
            <m:chr m:val="∑"/>
            <m:limLoc m:val="subSup"/>
            <m:supHide m:val="1"/>
            <m:ctrlPr>
              <w:rPr>
                <w:rFonts w:ascii="Cambria Math" w:hAnsi="Cambria Math"/>
                <w:bCs/>
                <w:i/>
                <w:iCs/>
                <w:szCs w:val="28"/>
              </w:rPr>
            </m:ctrlPr>
          </m:naryPr>
          <m:sub>
            <m:r>
              <w:rPr>
                <w:rFonts w:ascii="Cambria Math" w:hAnsi="Cambria Math"/>
                <w:szCs w:val="28"/>
              </w:rPr>
              <m:t>i</m:t>
            </m:r>
          </m:sub>
          <m:sup/>
          <m:e>
            <m:sSub>
              <m:sSubPr>
                <m:ctrlPr>
                  <w:rPr>
                    <w:rFonts w:ascii="Cambria Math" w:hAnsi="Cambria Math"/>
                    <w:bCs/>
                    <w:i/>
                    <w:iCs/>
                    <w:szCs w:val="28"/>
                  </w:rPr>
                </m:ctrlPr>
              </m:sSubPr>
              <m:e>
                <m:r>
                  <w:rPr>
                    <w:rFonts w:ascii="Cambria Math" w:hAnsi="Cambria Math"/>
                    <w:szCs w:val="28"/>
                  </w:rPr>
                  <m:t>f</m:t>
                </m:r>
              </m:e>
              <m:sub>
                <m:r>
                  <w:rPr>
                    <w:rFonts w:ascii="Cambria Math" w:hAnsi="Cambria Math"/>
                    <w:szCs w:val="28"/>
                  </w:rPr>
                  <m:t>j→i</m:t>
                </m:r>
              </m:sub>
            </m:sSub>
          </m:e>
        </m:nary>
      </m:oMath>
      <w:r w:rsidRPr="009072CF">
        <w:rPr>
          <w:bCs/>
          <w:iCs/>
          <w:szCs w:val="28"/>
        </w:rPr>
        <w:t xml:space="preserve"> не обязательно нормируется к единице, поскольку число нуклидов обычно не сохраняется в процессе поглощения, в частности, если </w:t>
      </w:r>
      <w:r w:rsidRPr="009072CF">
        <w:rPr>
          <w:bCs/>
          <w:i/>
          <w:szCs w:val="28"/>
        </w:rPr>
        <w:t>j</w:t>
      </w:r>
      <w:r w:rsidRPr="009072CF">
        <w:rPr>
          <w:bCs/>
          <w:iCs/>
          <w:szCs w:val="28"/>
        </w:rPr>
        <w:t xml:space="preserve"> является делящимся изотопом и создаются продукты деления. </w:t>
      </w:r>
      <w:r>
        <w:rPr>
          <w:bCs/>
          <w:iCs/>
          <w:szCs w:val="28"/>
        </w:rPr>
        <w:t>Доля</w:t>
      </w:r>
      <w:r w:rsidRPr="009072CF">
        <w:rPr>
          <w:bCs/>
          <w:iCs/>
          <w:szCs w:val="28"/>
        </w:rPr>
        <w:t xml:space="preserve"> радиоактивного распада нуклида </w:t>
      </w:r>
      <w:r w:rsidRPr="009072CF">
        <w:rPr>
          <w:bCs/>
          <w:i/>
          <w:szCs w:val="28"/>
        </w:rPr>
        <w:t>j</w:t>
      </w:r>
      <w:r w:rsidRPr="009072CF">
        <w:rPr>
          <w:bCs/>
          <w:iCs/>
          <w:szCs w:val="28"/>
        </w:rPr>
        <w:t xml:space="preserve">, приводящая к образованию нуклида </w:t>
      </w:r>
      <w:r w:rsidRPr="009072CF">
        <w:rPr>
          <w:bCs/>
          <w:i/>
          <w:szCs w:val="28"/>
        </w:rPr>
        <w:t>i</w:t>
      </w:r>
      <w:r w:rsidRPr="009072CF">
        <w:rPr>
          <w:bCs/>
          <w:iCs/>
          <w:szCs w:val="28"/>
        </w:rPr>
        <w:t xml:space="preserve">, описывается </w:t>
      </w:r>
      <w:proofErr w:type="spellStart"/>
      <w:r w:rsidRPr="009072CF">
        <w:rPr>
          <w:bCs/>
          <w:i/>
          <w:szCs w:val="28"/>
        </w:rPr>
        <w:t>l</w:t>
      </w:r>
      <w:r w:rsidRPr="009072CF">
        <w:rPr>
          <w:bCs/>
          <w:i/>
          <w:szCs w:val="28"/>
          <w:vertAlign w:val="subscript"/>
        </w:rPr>
        <w:t>j→i</w:t>
      </w:r>
      <w:proofErr w:type="spellEnd"/>
      <w:r w:rsidRPr="009072CF">
        <w:rPr>
          <w:bCs/>
          <w:iCs/>
          <w:szCs w:val="28"/>
        </w:rPr>
        <w:t xml:space="preserve"> и включает в себя </w:t>
      </w:r>
      <w:r w:rsidRPr="009072CF">
        <w:rPr>
          <w:bCs/>
          <w:i/>
          <w:szCs w:val="28"/>
        </w:rPr>
        <w:t>α-</w:t>
      </w:r>
      <w:r w:rsidRPr="009072CF">
        <w:rPr>
          <w:bCs/>
          <w:iCs/>
          <w:szCs w:val="28"/>
        </w:rPr>
        <w:t xml:space="preserve">, </w:t>
      </w:r>
      <w:r w:rsidRPr="009072CF">
        <w:rPr>
          <w:bCs/>
          <w:i/>
          <w:szCs w:val="28"/>
        </w:rPr>
        <w:t>β-</w:t>
      </w:r>
      <w:r w:rsidRPr="009072CF">
        <w:rPr>
          <w:bCs/>
          <w:iCs/>
          <w:szCs w:val="28"/>
        </w:rPr>
        <w:t xml:space="preserve"> и </w:t>
      </w:r>
      <w:r w:rsidRPr="009072CF">
        <w:rPr>
          <w:bCs/>
          <w:i/>
          <w:szCs w:val="28"/>
        </w:rPr>
        <w:t>β+</w:t>
      </w:r>
      <w:r w:rsidRPr="009072CF">
        <w:rPr>
          <w:bCs/>
          <w:iCs/>
          <w:szCs w:val="28"/>
        </w:rPr>
        <w:t>-распады, а также снятие возбуждения метастабильных состояний</w:t>
      </w:r>
      <w:r w:rsidR="00D4322C" w:rsidRPr="00D4322C">
        <w:rPr>
          <w:bCs/>
          <w:iCs/>
          <w:szCs w:val="28"/>
        </w:rPr>
        <w:t xml:space="preserve"> [30</w:t>
      </w:r>
      <w:r w:rsidR="00B74240">
        <w:rPr>
          <w:bCs/>
          <w:iCs/>
          <w:szCs w:val="28"/>
        </w:rPr>
        <w:t xml:space="preserve">, </w:t>
      </w:r>
      <w:r w:rsidR="00B74240">
        <w:rPr>
          <w:bCs/>
          <w:iCs/>
          <w:szCs w:val="28"/>
          <w:lang w:val="en-US"/>
        </w:rPr>
        <w:t>p</w:t>
      </w:r>
      <w:r w:rsidR="00B74240" w:rsidRPr="00B74240">
        <w:rPr>
          <w:bCs/>
          <w:iCs/>
          <w:szCs w:val="28"/>
        </w:rPr>
        <w:t>. 80</w:t>
      </w:r>
      <w:r w:rsidR="00D4322C" w:rsidRPr="00D4322C">
        <w:rPr>
          <w:bCs/>
          <w:iCs/>
          <w:szCs w:val="28"/>
        </w:rPr>
        <w:t>]</w:t>
      </w:r>
      <w:r w:rsidRPr="009072CF">
        <w:rPr>
          <w:bCs/>
          <w:iCs/>
          <w:szCs w:val="28"/>
        </w:rPr>
        <w:t>.</w:t>
      </w:r>
    </w:p>
    <w:p w14:paraId="2126F66A" w14:textId="1EA40BC3" w:rsidR="007823B4" w:rsidRPr="009072CF" w:rsidRDefault="007823B4" w:rsidP="00B77191">
      <w:pPr>
        <w:ind w:firstLine="720"/>
        <w:rPr>
          <w:bCs/>
          <w:iCs/>
          <w:szCs w:val="28"/>
        </w:rPr>
      </w:pPr>
      <w:r w:rsidRPr="009072CF">
        <w:rPr>
          <w:bCs/>
          <w:iCs/>
          <w:szCs w:val="28"/>
        </w:rPr>
        <w:t>Уравнения, показанные в (1), не различают типы нуклидов, хотя для похожего ядерного топлива можно определить несколько общих категорий: это актиниды (</w:t>
      </w:r>
      <w:r w:rsidRPr="009072CF">
        <w:rPr>
          <w:bCs/>
          <w:i/>
          <w:szCs w:val="28"/>
        </w:rPr>
        <w:t xml:space="preserve">Z </w:t>
      </w:r>
      <w:r w:rsidRPr="009072CF">
        <w:rPr>
          <w:bCs/>
          <w:iCs/>
          <w:szCs w:val="28"/>
        </w:rPr>
        <w:t xml:space="preserve">&gt; 90), продукты деления (обычно: 35 &lt; </w:t>
      </w:r>
      <w:r w:rsidRPr="009072CF">
        <w:rPr>
          <w:bCs/>
          <w:i/>
          <w:szCs w:val="28"/>
        </w:rPr>
        <w:t xml:space="preserve">Z </w:t>
      </w:r>
      <w:r w:rsidRPr="009072CF">
        <w:rPr>
          <w:bCs/>
          <w:iCs/>
          <w:szCs w:val="28"/>
        </w:rPr>
        <w:t>&lt; 65), а также конструкционные материалы, матричные материалы и несколько продуктов активации с низким атомным номером (</w:t>
      </w:r>
      <w:r w:rsidRPr="009072CF">
        <w:rPr>
          <w:bCs/>
          <w:i/>
          <w:szCs w:val="28"/>
        </w:rPr>
        <w:t>Z)</w:t>
      </w:r>
      <w:r w:rsidRPr="009072CF">
        <w:rPr>
          <w:bCs/>
          <w:iCs/>
          <w:szCs w:val="28"/>
        </w:rPr>
        <w:t>. На рисунке 9 показан разрез диаграммы нуклидов с теми актинидами, которые наиболее важны для нейтронных расчетов</w:t>
      </w:r>
      <w:r w:rsidR="00D4322C" w:rsidRPr="00D4322C">
        <w:rPr>
          <w:bCs/>
          <w:iCs/>
          <w:szCs w:val="28"/>
        </w:rPr>
        <w:t xml:space="preserve"> [30</w:t>
      </w:r>
      <w:r w:rsidR="00B74240" w:rsidRPr="00B74240">
        <w:rPr>
          <w:bCs/>
          <w:iCs/>
          <w:szCs w:val="28"/>
        </w:rPr>
        <w:t xml:space="preserve">, </w:t>
      </w:r>
      <w:r w:rsidR="00B74240">
        <w:rPr>
          <w:bCs/>
          <w:iCs/>
          <w:szCs w:val="28"/>
          <w:lang w:val="en-US"/>
        </w:rPr>
        <w:t>p</w:t>
      </w:r>
      <w:r w:rsidR="00B74240" w:rsidRPr="00B74240">
        <w:rPr>
          <w:bCs/>
          <w:iCs/>
          <w:szCs w:val="28"/>
        </w:rPr>
        <w:t>.82</w:t>
      </w:r>
      <w:r w:rsidR="00D4322C" w:rsidRPr="00D4322C">
        <w:rPr>
          <w:bCs/>
          <w:iCs/>
          <w:szCs w:val="28"/>
        </w:rPr>
        <w:t>]</w:t>
      </w:r>
      <w:r w:rsidRPr="009072CF">
        <w:rPr>
          <w:bCs/>
          <w:iCs/>
          <w:szCs w:val="28"/>
        </w:rPr>
        <w:t>.</w:t>
      </w:r>
    </w:p>
    <w:p w14:paraId="6EC80A3C" w14:textId="7FF66E07" w:rsidR="007823B4" w:rsidRPr="009072CF" w:rsidRDefault="007823B4" w:rsidP="00B77191">
      <w:pPr>
        <w:ind w:firstLine="720"/>
        <w:rPr>
          <w:bCs/>
          <w:iCs/>
          <w:szCs w:val="28"/>
        </w:rPr>
      </w:pPr>
      <w:r>
        <w:rPr>
          <w:bCs/>
          <w:iCs/>
          <w:szCs w:val="28"/>
        </w:rPr>
        <w:t>Кроме того, в</w:t>
      </w:r>
      <w:r w:rsidRPr="009072CF">
        <w:rPr>
          <w:bCs/>
          <w:iCs/>
          <w:szCs w:val="28"/>
        </w:rPr>
        <w:t xml:space="preserve"> дополнение к доступности обширной базы данных микроскопических сечений для всех соответствующих ядер, </w:t>
      </w:r>
      <w:r>
        <w:rPr>
          <w:bCs/>
          <w:iCs/>
          <w:szCs w:val="28"/>
        </w:rPr>
        <w:t>следует</w:t>
      </w:r>
      <w:r w:rsidRPr="009072CF">
        <w:rPr>
          <w:bCs/>
          <w:iCs/>
          <w:szCs w:val="28"/>
        </w:rPr>
        <w:t xml:space="preserve"> знать распределение нейтронного потока в системе, чтобы решить вышеуказанный набор уравнений выгорания. Для наиболее общего описания </w:t>
      </w:r>
      <w:r w:rsidRPr="009072CF">
        <w:rPr>
          <w:bCs/>
          <w:iCs/>
          <w:szCs w:val="28"/>
          <w:lang w:val="en-GB"/>
        </w:rPr>
        <w:t>ϕ</w:t>
      </w:r>
      <w:r w:rsidRPr="009072CF">
        <w:rPr>
          <w:bCs/>
          <w:iCs/>
          <w:szCs w:val="28"/>
        </w:rPr>
        <w:t xml:space="preserve"> вводится угловой поток нейтронов </w:t>
      </w:r>
      <m:oMath>
        <m:r>
          <w:rPr>
            <w:rFonts w:ascii="Cambria Math" w:hAnsi="Cambria Math"/>
            <w:szCs w:val="28"/>
          </w:rPr>
          <m:t>ϕ(</m:t>
        </m:r>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r>
          <w:rPr>
            <w:rFonts w:ascii="Cambria Math" w:hAnsi="Cambria Math"/>
            <w:szCs w:val="28"/>
          </w:rPr>
          <m:t>)</m:t>
        </m:r>
      </m:oMath>
      <w:r w:rsidRPr="009072CF">
        <w:rPr>
          <w:bCs/>
          <w:iCs/>
          <w:szCs w:val="28"/>
        </w:rPr>
        <w:t xml:space="preserve"> для учета анизотропных явлений</w:t>
      </w:r>
      <w:r w:rsidR="00D4322C" w:rsidRPr="00D4322C">
        <w:rPr>
          <w:bCs/>
          <w:iCs/>
          <w:szCs w:val="28"/>
        </w:rPr>
        <w:t xml:space="preserve"> [30</w:t>
      </w:r>
      <w:r w:rsidR="00B74240" w:rsidRPr="00B74240">
        <w:rPr>
          <w:bCs/>
          <w:iCs/>
          <w:szCs w:val="28"/>
        </w:rPr>
        <w:t xml:space="preserve">, </w:t>
      </w:r>
      <w:r w:rsidR="00B74240">
        <w:rPr>
          <w:bCs/>
          <w:iCs/>
          <w:szCs w:val="28"/>
          <w:lang w:val="en-US"/>
        </w:rPr>
        <w:t>p</w:t>
      </w:r>
      <w:r w:rsidR="00B74240" w:rsidRPr="00B74240">
        <w:rPr>
          <w:bCs/>
          <w:iCs/>
          <w:szCs w:val="28"/>
        </w:rPr>
        <w:t>.83</w:t>
      </w:r>
      <w:r w:rsidR="00D4322C" w:rsidRPr="00D4322C">
        <w:rPr>
          <w:bCs/>
          <w:iCs/>
          <w:szCs w:val="28"/>
        </w:rPr>
        <w:t>]</w:t>
      </w:r>
    </w:p>
    <w:p w14:paraId="22A54376" w14:textId="77777777" w:rsidR="00EF687A" w:rsidRPr="00660AEF" w:rsidRDefault="00EF687A" w:rsidP="00B77191">
      <w:pPr>
        <w:ind w:firstLine="720"/>
        <w:rPr>
          <w:bCs/>
          <w:iCs/>
          <w:szCs w:val="28"/>
        </w:rPr>
      </w:pPr>
    </w:p>
    <w:p w14:paraId="3919C376" w14:textId="2BE802AC" w:rsidR="00EF687A" w:rsidRPr="00660AEF" w:rsidRDefault="00EF687A" w:rsidP="00B77191">
      <w:pPr>
        <w:ind w:firstLine="720"/>
        <w:jc w:val="right"/>
        <w:rPr>
          <w:rFonts w:eastAsiaTheme="minorEastAsia"/>
          <w:bCs/>
          <w:szCs w:val="28"/>
        </w:rPr>
      </w:pPr>
      <m:oMath>
        <m:r>
          <w:rPr>
            <w:rFonts w:ascii="Cambria Math" w:hAnsi="Cambria Math"/>
            <w:szCs w:val="28"/>
          </w:rPr>
          <m:t>ϕ</m:t>
        </m:r>
        <m:d>
          <m:dPr>
            <m:ctrlPr>
              <w:rPr>
                <w:rFonts w:ascii="Cambria Math" w:hAnsi="Cambria Math"/>
                <w:bCs/>
                <w:i/>
                <w:iCs/>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e>
        </m:d>
        <m:r>
          <w:rPr>
            <w:rFonts w:ascii="Cambria Math" w:hAnsi="Cambria Math"/>
            <w:szCs w:val="28"/>
          </w:rPr>
          <m:t>=v(E)n(</m:t>
        </m:r>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r>
          <w:rPr>
            <w:rFonts w:ascii="Cambria Math" w:hAnsi="Cambria Math"/>
            <w:szCs w:val="28"/>
          </w:rPr>
          <m:t>)</m:t>
        </m:r>
      </m:oMath>
      <w:r w:rsidRPr="00660AEF">
        <w:rPr>
          <w:rFonts w:eastAsiaTheme="minorEastAsia"/>
          <w:bCs/>
          <w:szCs w:val="28"/>
        </w:rPr>
        <w:t xml:space="preserve"> </w:t>
      </w:r>
      <w:r w:rsidRPr="00660AEF">
        <w:rPr>
          <w:rFonts w:eastAsiaTheme="minorEastAsia"/>
          <w:bCs/>
          <w:szCs w:val="28"/>
          <w:lang w:val="en-US"/>
        </w:rPr>
        <w:t>c</w:t>
      </w:r>
      <w:r w:rsidRPr="00660AEF">
        <w:rPr>
          <w:rFonts w:eastAsiaTheme="minorEastAsia"/>
          <w:bCs/>
          <w:szCs w:val="28"/>
        </w:rPr>
        <w:t xml:space="preserve"> </w:t>
      </w:r>
      <m:oMath>
        <m:r>
          <w:rPr>
            <w:rFonts w:ascii="Cambria Math" w:eastAsiaTheme="minorEastAsia" w:hAnsi="Cambria Math"/>
            <w:szCs w:val="28"/>
          </w:rPr>
          <m:t>v</m:t>
        </m:r>
        <m:d>
          <m:dPr>
            <m:ctrlPr>
              <w:rPr>
                <w:rFonts w:ascii="Cambria Math" w:eastAsiaTheme="minorEastAsia" w:hAnsi="Cambria Math"/>
                <w:bCs/>
                <w:i/>
                <w:szCs w:val="28"/>
              </w:rPr>
            </m:ctrlPr>
          </m:dPr>
          <m:e>
            <m:r>
              <w:rPr>
                <w:rFonts w:ascii="Cambria Math" w:eastAsiaTheme="minorEastAsia" w:hAnsi="Cambria Math"/>
                <w:szCs w:val="28"/>
              </w:rPr>
              <m:t>E</m:t>
            </m:r>
          </m:e>
        </m:d>
        <m:r>
          <w:rPr>
            <w:rFonts w:ascii="Cambria Math" w:eastAsiaTheme="minorEastAsia" w:hAnsi="Cambria Math"/>
            <w:szCs w:val="28"/>
          </w:rPr>
          <m:t>=</m:t>
        </m:r>
        <m:rad>
          <m:radPr>
            <m:degHide m:val="1"/>
            <m:ctrlPr>
              <w:rPr>
                <w:rFonts w:ascii="Cambria Math" w:eastAsiaTheme="minorEastAsia" w:hAnsi="Cambria Math"/>
                <w:bCs/>
                <w:i/>
                <w:szCs w:val="28"/>
              </w:rPr>
            </m:ctrlPr>
          </m:radPr>
          <m:deg/>
          <m:e>
            <m:r>
              <w:rPr>
                <w:rFonts w:ascii="Cambria Math" w:eastAsiaTheme="minorEastAsia" w:hAnsi="Cambria Math"/>
                <w:szCs w:val="28"/>
              </w:rPr>
              <m:t>2E/</m:t>
            </m:r>
            <m:sSub>
              <m:sSubPr>
                <m:ctrlPr>
                  <w:rPr>
                    <w:rFonts w:ascii="Cambria Math" w:eastAsiaTheme="minorEastAsia" w:hAnsi="Cambria Math"/>
                    <w:bCs/>
                    <w:i/>
                    <w:szCs w:val="28"/>
                  </w:rPr>
                </m:ctrlPr>
              </m:sSubPr>
              <m:e>
                <m:r>
                  <w:rPr>
                    <w:rFonts w:ascii="Cambria Math" w:eastAsiaTheme="minorEastAsia" w:hAnsi="Cambria Math"/>
                    <w:szCs w:val="28"/>
                  </w:rPr>
                  <m:t>m</m:t>
                </m:r>
              </m:e>
              <m:sub>
                <m:r>
                  <w:rPr>
                    <w:rFonts w:ascii="Cambria Math" w:eastAsiaTheme="minorEastAsia" w:hAnsi="Cambria Math"/>
                    <w:szCs w:val="28"/>
                  </w:rPr>
                  <m:t>n</m:t>
                </m:r>
              </m:sub>
            </m:sSub>
          </m:e>
        </m:rad>
      </m:oMath>
      <w:r w:rsidR="00B74240" w:rsidRPr="00B74240">
        <w:rPr>
          <w:rFonts w:eastAsiaTheme="minorEastAsia"/>
          <w:bCs/>
          <w:szCs w:val="28"/>
        </w:rPr>
        <w:t>.</w:t>
      </w:r>
      <w:r w:rsidRPr="00660AEF">
        <w:rPr>
          <w:rFonts w:eastAsiaTheme="minorEastAsia"/>
          <w:bCs/>
          <w:szCs w:val="28"/>
        </w:rPr>
        <w:tab/>
      </w:r>
      <w:r w:rsidRPr="00660AEF">
        <w:rPr>
          <w:rFonts w:eastAsiaTheme="minorEastAsia"/>
          <w:bCs/>
          <w:szCs w:val="28"/>
        </w:rPr>
        <w:tab/>
        <w:t>(22)</w:t>
      </w:r>
    </w:p>
    <w:p w14:paraId="2C6C452F" w14:textId="77777777" w:rsidR="00EF687A" w:rsidRPr="00660AEF" w:rsidRDefault="00EF687A" w:rsidP="00B77191">
      <w:pPr>
        <w:ind w:firstLine="720"/>
        <w:jc w:val="right"/>
        <w:rPr>
          <w:rFonts w:eastAsiaTheme="minorEastAsia"/>
          <w:bCs/>
          <w:szCs w:val="28"/>
        </w:rPr>
      </w:pPr>
    </w:p>
    <w:p w14:paraId="4004B933" w14:textId="54694B8E" w:rsidR="008121CA" w:rsidRDefault="008121CA" w:rsidP="00B77191">
      <w:pPr>
        <w:ind w:firstLine="720"/>
        <w:rPr>
          <w:rFonts w:eastAsiaTheme="minorEastAsia"/>
          <w:bCs/>
          <w:szCs w:val="28"/>
        </w:rPr>
      </w:pPr>
      <w:r w:rsidRPr="008121CA">
        <w:rPr>
          <w:rFonts w:eastAsiaTheme="minorEastAsia"/>
          <w:bCs/>
          <w:szCs w:val="28"/>
        </w:rPr>
        <w:t xml:space="preserve">Статистическая взаимосвязь </w:t>
      </w:r>
      <w:r>
        <w:rPr>
          <w:rFonts w:eastAsiaTheme="minorEastAsia"/>
          <w:bCs/>
          <w:szCs w:val="28"/>
        </w:rPr>
        <w:t>между</w:t>
      </w:r>
      <w:r w:rsidRPr="008121CA">
        <w:rPr>
          <w:rFonts w:eastAsiaTheme="minorEastAsia"/>
          <w:bCs/>
          <w:szCs w:val="28"/>
        </w:rPr>
        <w:t xml:space="preserve"> нуклидным составом и нейтронным потоком характеризуется уравнением переноса Больцмана, описывающее динамику нейтронной популяции для случайной геометрии и состава материалов в более полной математической форме</w:t>
      </w:r>
      <w:r w:rsidR="00D4322C" w:rsidRPr="00D4322C">
        <w:rPr>
          <w:rFonts w:eastAsiaTheme="minorEastAsia"/>
          <w:bCs/>
          <w:szCs w:val="28"/>
        </w:rPr>
        <w:t xml:space="preserve"> [3</w:t>
      </w:r>
      <w:r w:rsidR="00D4322C" w:rsidRPr="00325684">
        <w:rPr>
          <w:rFonts w:eastAsiaTheme="minorEastAsia"/>
          <w:bCs/>
          <w:szCs w:val="28"/>
        </w:rPr>
        <w:t>0</w:t>
      </w:r>
      <w:r w:rsidR="00B74240" w:rsidRPr="00B74240">
        <w:rPr>
          <w:rFonts w:eastAsiaTheme="minorEastAsia"/>
          <w:bCs/>
          <w:szCs w:val="28"/>
        </w:rPr>
        <w:t xml:space="preserve">, </w:t>
      </w:r>
      <w:r w:rsidR="00B74240">
        <w:rPr>
          <w:rFonts w:eastAsiaTheme="minorEastAsia"/>
          <w:bCs/>
          <w:szCs w:val="28"/>
          <w:lang w:val="en-US"/>
        </w:rPr>
        <w:t>p</w:t>
      </w:r>
      <w:r w:rsidR="00B74240" w:rsidRPr="00B74240">
        <w:rPr>
          <w:rFonts w:eastAsiaTheme="minorEastAsia"/>
          <w:bCs/>
          <w:szCs w:val="28"/>
        </w:rPr>
        <w:t>.85</w:t>
      </w:r>
      <w:r w:rsidR="00D4322C" w:rsidRPr="00D4322C">
        <w:rPr>
          <w:rFonts w:eastAsiaTheme="minorEastAsia"/>
          <w:bCs/>
          <w:szCs w:val="28"/>
        </w:rPr>
        <w:t>]</w:t>
      </w:r>
      <w:r w:rsidRPr="008121CA">
        <w:rPr>
          <w:rFonts w:eastAsiaTheme="minorEastAsia"/>
          <w:bCs/>
          <w:szCs w:val="28"/>
        </w:rPr>
        <w:t>.</w:t>
      </w:r>
    </w:p>
    <w:p w14:paraId="2D40E5B2" w14:textId="77777777" w:rsidR="00EF687A" w:rsidRPr="00660AEF" w:rsidRDefault="00EF687A" w:rsidP="00B77191">
      <w:pPr>
        <w:rPr>
          <w:rFonts w:eastAsiaTheme="minorEastAsia"/>
          <w:bCs/>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B3C81" w:rsidRPr="00660AEF" w14:paraId="1E0673D8" w14:textId="77777777" w:rsidTr="004B3C81">
        <w:tc>
          <w:tcPr>
            <w:tcW w:w="9679" w:type="dxa"/>
          </w:tcPr>
          <w:p w14:paraId="2DB89A5C" w14:textId="77777777" w:rsidR="00EF687A" w:rsidRPr="00660AEF" w:rsidRDefault="00EF687A" w:rsidP="00B77191">
            <w:pPr>
              <w:ind w:firstLine="0"/>
              <w:jc w:val="center"/>
              <w:rPr>
                <w:rFonts w:eastAsiaTheme="minorEastAsia"/>
                <w:bCs/>
                <w:szCs w:val="28"/>
              </w:rPr>
            </w:pPr>
            <w:r w:rsidRPr="00660AEF">
              <w:rPr>
                <w:noProof/>
                <w:lang w:val="en-US"/>
              </w:rPr>
              <w:drawing>
                <wp:inline distT="0" distB="0" distL="0" distR="0" wp14:anchorId="00158FB9" wp14:editId="629A0703">
                  <wp:extent cx="5701052" cy="3419219"/>
                  <wp:effectExtent l="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0992" cy="3425181"/>
                          </a:xfrm>
                          <a:prstGeom prst="rect">
                            <a:avLst/>
                          </a:prstGeom>
                        </pic:spPr>
                      </pic:pic>
                    </a:graphicData>
                  </a:graphic>
                </wp:inline>
              </w:drawing>
            </w:r>
          </w:p>
        </w:tc>
      </w:tr>
      <w:tr w:rsidR="004B3C81" w:rsidRPr="00660AEF" w14:paraId="7C2FC38C" w14:textId="77777777" w:rsidTr="004B3C81">
        <w:tc>
          <w:tcPr>
            <w:tcW w:w="9679" w:type="dxa"/>
          </w:tcPr>
          <w:p w14:paraId="0F73D94C" w14:textId="77777777" w:rsidR="003C1A1B" w:rsidRPr="00660AEF" w:rsidRDefault="003C1A1B" w:rsidP="00B77191">
            <w:pPr>
              <w:ind w:firstLine="0"/>
              <w:jc w:val="center"/>
              <w:rPr>
                <w:rFonts w:eastAsiaTheme="minorEastAsia"/>
                <w:bCs/>
                <w:szCs w:val="28"/>
              </w:rPr>
            </w:pPr>
          </w:p>
          <w:p w14:paraId="5282BA3E" w14:textId="5B2BD008" w:rsidR="00EF687A" w:rsidRPr="00660AEF" w:rsidRDefault="00EF687A" w:rsidP="00714B14">
            <w:pPr>
              <w:ind w:firstLine="0"/>
              <w:jc w:val="center"/>
              <w:rPr>
                <w:rFonts w:eastAsiaTheme="minorEastAsia"/>
                <w:bCs/>
                <w:szCs w:val="28"/>
              </w:rPr>
            </w:pPr>
            <w:r w:rsidRPr="00660AEF">
              <w:rPr>
                <w:rFonts w:eastAsiaTheme="minorEastAsia"/>
                <w:bCs/>
                <w:szCs w:val="28"/>
              </w:rPr>
              <w:t>Рисунок 9</w:t>
            </w:r>
            <w:r w:rsidR="00714B14">
              <w:rPr>
                <w:rFonts w:eastAsiaTheme="minorEastAsia"/>
                <w:bCs/>
                <w:szCs w:val="28"/>
              </w:rPr>
              <w:t xml:space="preserve"> – </w:t>
            </w:r>
            <w:r w:rsidRPr="00660AEF">
              <w:rPr>
                <w:rFonts w:eastAsiaTheme="minorEastAsia"/>
                <w:bCs/>
                <w:szCs w:val="28"/>
              </w:rPr>
              <w:t>Часть диаграммы нуклидов, показывающая актиниды, релевантные для расчетов выгорания на основе уранового топлива. Упрощенные данные и цветовые обозначения, указывающие период полураспада и основные виды распада, взятые из карты нуклидов Карлсруэ [25].</w:t>
            </w:r>
          </w:p>
        </w:tc>
      </w:tr>
    </w:tbl>
    <w:p w14:paraId="4F6DC8B2" w14:textId="77777777" w:rsidR="00EF687A" w:rsidRPr="00660AEF" w:rsidRDefault="00EF687A" w:rsidP="00B77191">
      <w:pPr>
        <w:rPr>
          <w:rFonts w:eastAsiaTheme="minorEastAsia"/>
          <w:bCs/>
          <w:szCs w:val="28"/>
        </w:rPr>
      </w:pPr>
    </w:p>
    <w:p w14:paraId="5FB9231D" w14:textId="7F84CD2F" w:rsidR="00AC75CC" w:rsidRDefault="00CC2430" w:rsidP="00181E9A">
      <w:pPr>
        <w:ind w:firstLine="0"/>
        <w:jc w:val="right"/>
        <w:rPr>
          <w:rFonts w:eastAsiaTheme="minorEastAsia"/>
          <w:bCs/>
          <w:iCs/>
          <w:szCs w:val="28"/>
        </w:rPr>
      </w:pPr>
      <m:oMath>
        <m:f>
          <m:fPr>
            <m:ctrlPr>
              <w:rPr>
                <w:rFonts w:ascii="Cambria Math" w:hAnsi="Cambria Math"/>
                <w:bCs/>
                <w:i/>
                <w:szCs w:val="28"/>
              </w:rPr>
            </m:ctrlPr>
          </m:fPr>
          <m:num>
            <m:r>
              <w:rPr>
                <w:rFonts w:ascii="Cambria Math" w:hAnsi="Cambria Math"/>
                <w:szCs w:val="28"/>
              </w:rPr>
              <m:t>1</m:t>
            </m:r>
          </m:num>
          <m:den>
            <m:r>
              <w:rPr>
                <w:rFonts w:ascii="Cambria Math" w:hAnsi="Cambria Math"/>
                <w:szCs w:val="28"/>
              </w:rPr>
              <m:t>v</m:t>
            </m:r>
            <m:d>
              <m:dPr>
                <m:ctrlPr>
                  <w:rPr>
                    <w:rFonts w:ascii="Cambria Math" w:hAnsi="Cambria Math"/>
                    <w:i/>
                    <w:szCs w:val="28"/>
                  </w:rPr>
                </m:ctrlPr>
              </m:dPr>
              <m:e>
                <m:r>
                  <w:rPr>
                    <w:rFonts w:ascii="Cambria Math" w:hAnsi="Cambria Math"/>
                    <w:szCs w:val="28"/>
                  </w:rPr>
                  <m:t>E</m:t>
                </m:r>
              </m:e>
            </m:d>
          </m:den>
        </m:f>
        <m:r>
          <w:rPr>
            <w:rFonts w:ascii="Cambria Math" w:hAnsi="Cambria Math"/>
            <w:szCs w:val="28"/>
          </w:rPr>
          <m:t xml:space="preserve"> </m:t>
        </m:r>
        <m:f>
          <m:fPr>
            <m:ctrlPr>
              <w:rPr>
                <w:rFonts w:ascii="Cambria Math" w:hAnsi="Cambria Math"/>
                <w:bCs/>
                <w:i/>
                <w:szCs w:val="28"/>
              </w:rPr>
            </m:ctrlPr>
          </m:fPr>
          <m:num>
            <m:r>
              <w:rPr>
                <w:rFonts w:ascii="Cambria Math" w:hAnsi="Cambria Math"/>
                <w:szCs w:val="28"/>
              </w:rPr>
              <m:t>ϕ</m:t>
            </m:r>
            <m:d>
              <m:dPr>
                <m:ctrlPr>
                  <w:rPr>
                    <w:rFonts w:ascii="Cambria Math" w:hAnsi="Cambria Math"/>
                    <w:bCs/>
                    <w:i/>
                    <w:iCs/>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e>
            </m:d>
          </m:num>
          <m:den>
            <m:r>
              <w:rPr>
                <w:rFonts w:ascii="Cambria Math" w:hAnsi="Cambria Math"/>
                <w:szCs w:val="28"/>
                <w:lang w:val="en-US"/>
              </w:rPr>
              <m:t>dt</m:t>
            </m:r>
          </m:den>
        </m:f>
        <m:r>
          <w:rPr>
            <w:rFonts w:ascii="Cambria Math" w:hAnsi="Cambria Math"/>
            <w:szCs w:val="28"/>
          </w:rPr>
          <m:t>= -</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∙∇ϕ</m:t>
        </m:r>
        <m:d>
          <m:dPr>
            <m:ctrlPr>
              <w:rPr>
                <w:rFonts w:ascii="Cambria Math" w:hAnsi="Cambria Math"/>
                <w:bCs/>
                <w:i/>
                <w:iCs/>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e>
        </m:d>
        <m:r>
          <w:rPr>
            <w:rFonts w:ascii="Cambria Math" w:hAnsi="Cambria Math"/>
            <w:szCs w:val="28"/>
          </w:rPr>
          <m:t>-</m:t>
        </m:r>
        <m:nary>
          <m:naryPr>
            <m:chr m:val="∑"/>
            <m:limLoc m:val="subSup"/>
            <m:supHide m:val="1"/>
            <m:ctrlPr>
              <w:rPr>
                <w:rFonts w:ascii="Cambria Math" w:hAnsi="Cambria Math"/>
                <w:i/>
                <w:szCs w:val="28"/>
              </w:rPr>
            </m:ctrlPr>
          </m:naryPr>
          <m:sub>
            <m:r>
              <w:rPr>
                <w:rFonts w:ascii="Cambria Math" w:hAnsi="Cambria Math"/>
                <w:szCs w:val="28"/>
                <w:lang w:val="en-US"/>
              </w:rPr>
              <m:t>t</m:t>
            </m:r>
          </m:sub>
          <m:sup/>
          <m:e>
            <m:d>
              <m:dPr>
                <m:ctrlPr>
                  <w:rPr>
                    <w:rFonts w:ascii="Cambria Math" w:hAnsi="Cambria Math"/>
                    <w:bCs/>
                    <w:i/>
                    <w:iCs/>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e>
            </m:d>
            <m:r>
              <w:rPr>
                <w:rFonts w:ascii="Cambria Math" w:hAnsi="Cambria Math"/>
                <w:szCs w:val="28"/>
              </w:rPr>
              <m:t xml:space="preserve"> ϕ</m:t>
            </m:r>
            <m:d>
              <m:dPr>
                <m:ctrlPr>
                  <w:rPr>
                    <w:rFonts w:ascii="Cambria Math" w:hAnsi="Cambria Math"/>
                    <w:bCs/>
                    <w:i/>
                    <w:iCs/>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e>
            </m:d>
            <m:r>
              <w:rPr>
                <w:rFonts w:ascii="Cambria Math" w:hAnsi="Cambria Math"/>
                <w:szCs w:val="28"/>
              </w:rPr>
              <m:t>+</m:t>
            </m:r>
          </m:e>
        </m:nary>
      </m:oMath>
      <w:r w:rsidR="00EF687A" w:rsidRPr="00660AEF">
        <w:rPr>
          <w:rFonts w:eastAsiaTheme="minorEastAsia"/>
          <w:bCs/>
          <w:iCs/>
          <w:szCs w:val="28"/>
        </w:rPr>
        <w:tab/>
      </w:r>
      <w:r w:rsidR="00181E9A">
        <w:rPr>
          <w:rFonts w:eastAsiaTheme="minorEastAsia"/>
          <w:bCs/>
          <w:iCs/>
          <w:szCs w:val="28"/>
        </w:rPr>
        <w:tab/>
      </w:r>
    </w:p>
    <w:p w14:paraId="46095E6B" w14:textId="75C7640A" w:rsidR="00AC75CC" w:rsidRDefault="00181E9A" w:rsidP="00181E9A">
      <w:pPr>
        <w:ind w:firstLine="0"/>
        <w:jc w:val="right"/>
        <w:rPr>
          <w:rFonts w:eastAsiaTheme="minorEastAsia"/>
          <w:bCs/>
          <w:iCs/>
          <w:szCs w:val="28"/>
        </w:rPr>
      </w:pPr>
      <m:oMath>
        <m:r>
          <w:rPr>
            <w:rFonts w:ascii="Cambria Math" w:hAnsi="Cambria Math"/>
            <w:szCs w:val="28"/>
          </w:rPr>
          <m:t>+χ</m:t>
        </m:r>
        <m:d>
          <m:dPr>
            <m:ctrlPr>
              <w:rPr>
                <w:rFonts w:ascii="Cambria Math" w:hAnsi="Cambria Math"/>
                <w:bCs/>
                <w:i/>
                <w:iCs/>
                <w:szCs w:val="28"/>
              </w:rPr>
            </m:ctrlPr>
          </m:dPr>
          <m:e>
            <m:r>
              <w:rPr>
                <w:rFonts w:ascii="Cambria Math" w:hAnsi="Cambria Math"/>
                <w:szCs w:val="28"/>
              </w:rPr>
              <m:t>E</m:t>
            </m:r>
          </m:e>
        </m:d>
        <m:nary>
          <m:naryPr>
            <m:limLoc m:val="subSup"/>
            <m:ctrlPr>
              <w:rPr>
                <w:rFonts w:ascii="Cambria Math" w:hAnsi="Cambria Math"/>
                <w:bCs/>
                <w:i/>
                <w:iCs/>
                <w:szCs w:val="28"/>
              </w:rPr>
            </m:ctrlPr>
          </m:naryPr>
          <m:sub>
            <m:sSup>
              <m:sSupPr>
                <m:ctrlPr>
                  <w:rPr>
                    <w:rFonts w:ascii="Cambria Math" w:hAnsi="Cambria Math"/>
                    <w:bCs/>
                    <w:i/>
                    <w:iCs/>
                    <w:szCs w:val="28"/>
                  </w:rPr>
                </m:ctrlPr>
              </m:sSupPr>
              <m:e>
                <m:r>
                  <w:rPr>
                    <w:rFonts w:ascii="Cambria Math" w:hAnsi="Cambria Math"/>
                    <w:szCs w:val="28"/>
                  </w:rPr>
                  <m:t>E</m:t>
                </m:r>
              </m:e>
              <m:sup>
                <m:r>
                  <w:rPr>
                    <w:rFonts w:ascii="Cambria Math" w:hAnsi="Cambria Math"/>
                    <w:szCs w:val="28"/>
                  </w:rPr>
                  <m:t>'</m:t>
                </m:r>
              </m:sup>
            </m:sSup>
          </m:sub>
          <m:sup>
            <m:r>
              <w:rPr>
                <w:rFonts w:ascii="Cambria Math" w:hAnsi="Cambria Math"/>
                <w:szCs w:val="28"/>
              </w:rPr>
              <m:t xml:space="preserve"> </m:t>
            </m:r>
          </m:sup>
          <m:e>
            <m:r>
              <w:rPr>
                <w:rFonts w:ascii="Cambria Math" w:hAnsi="Cambria Math"/>
                <w:szCs w:val="28"/>
              </w:rPr>
              <m:t>d</m:t>
            </m:r>
            <m:sSup>
              <m:sSupPr>
                <m:ctrlPr>
                  <w:rPr>
                    <w:rFonts w:ascii="Cambria Math" w:hAnsi="Cambria Math"/>
                    <w:bCs/>
                    <w:i/>
                    <w:iCs/>
                    <w:szCs w:val="28"/>
                  </w:rPr>
                </m:ctrlPr>
              </m:sSupPr>
              <m:e>
                <m:r>
                  <w:rPr>
                    <w:rFonts w:ascii="Cambria Math" w:hAnsi="Cambria Math"/>
                    <w:szCs w:val="28"/>
                  </w:rPr>
                  <m:t>E</m:t>
                </m:r>
              </m:e>
              <m:sup>
                <m:r>
                  <w:rPr>
                    <w:rFonts w:ascii="Cambria Math" w:hAnsi="Cambria Math"/>
                    <w:szCs w:val="28"/>
                  </w:rPr>
                  <m:t>'</m:t>
                </m:r>
              </m:sup>
            </m:sSup>
          </m:e>
        </m:nary>
        <m:nary>
          <m:naryPr>
            <m:limLoc m:val="subSup"/>
            <m:ctrlPr>
              <w:rPr>
                <w:rFonts w:ascii="Cambria Math" w:hAnsi="Cambria Math"/>
                <w:bCs/>
                <w:i/>
                <w:iCs/>
                <w:szCs w:val="28"/>
              </w:rPr>
            </m:ctrlPr>
          </m:naryPr>
          <m:sub>
            <m:sSup>
              <m:sSupPr>
                <m:ctrlPr>
                  <w:rPr>
                    <w:rFonts w:ascii="Cambria Math" w:hAnsi="Cambria Math"/>
                    <w:bCs/>
                    <w:i/>
                    <w:iCs/>
                    <w:szCs w:val="28"/>
                    <w:lang w:val="en-US"/>
                  </w:rPr>
                </m:ctrlPr>
              </m:sSupPr>
              <m:e>
                <m:acc>
                  <m:accPr>
                    <m:chr m:val="⃗"/>
                    <m:ctrlPr>
                      <w:rPr>
                        <w:rFonts w:ascii="Cambria Math" w:hAnsi="Cambria Math"/>
                        <w:bCs/>
                        <w:i/>
                        <w:iCs/>
                        <w:szCs w:val="28"/>
                        <w:lang w:val="en-US"/>
                      </w:rPr>
                    </m:ctrlPr>
                  </m:accPr>
                  <m:e>
                    <m:r>
                      <w:rPr>
                        <w:rFonts w:ascii="Cambria Math" w:hAnsi="Cambria Math"/>
                        <w:szCs w:val="28"/>
                        <w:lang w:val="en-US"/>
                      </w:rPr>
                      <m:t>Ω</m:t>
                    </m:r>
                  </m:e>
                </m:acc>
              </m:e>
              <m:sup>
                <m:r>
                  <w:rPr>
                    <w:rFonts w:ascii="Cambria Math" w:hAnsi="Cambria Math"/>
                    <w:szCs w:val="28"/>
                  </w:rPr>
                  <m:t>'</m:t>
                </m:r>
              </m:sup>
            </m:sSup>
          </m:sub>
          <m:sup>
            <m:r>
              <w:rPr>
                <w:rFonts w:ascii="Cambria Math" w:hAnsi="Cambria Math"/>
                <w:szCs w:val="28"/>
              </w:rPr>
              <m:t xml:space="preserve"> </m:t>
            </m:r>
          </m:sup>
          <m:e>
            <m:r>
              <w:rPr>
                <w:rFonts w:ascii="Cambria Math" w:hAnsi="Cambria Math"/>
                <w:szCs w:val="28"/>
              </w:rPr>
              <m:t>d</m:t>
            </m:r>
            <m:sSup>
              <m:sSupPr>
                <m:ctrlPr>
                  <w:rPr>
                    <w:rFonts w:ascii="Cambria Math" w:hAnsi="Cambria Math"/>
                    <w:bCs/>
                    <w:i/>
                    <w:iCs/>
                    <w:szCs w:val="28"/>
                    <w:lang w:val="en-US"/>
                  </w:rPr>
                </m:ctrlPr>
              </m:sSupPr>
              <m:e>
                <m:acc>
                  <m:accPr>
                    <m:chr m:val="⃗"/>
                    <m:ctrlPr>
                      <w:rPr>
                        <w:rFonts w:ascii="Cambria Math" w:hAnsi="Cambria Math"/>
                        <w:bCs/>
                        <w:i/>
                        <w:iCs/>
                        <w:szCs w:val="28"/>
                        <w:lang w:val="en-US"/>
                      </w:rPr>
                    </m:ctrlPr>
                  </m:accPr>
                  <m:e>
                    <m:r>
                      <w:rPr>
                        <w:rFonts w:ascii="Cambria Math" w:hAnsi="Cambria Math"/>
                        <w:szCs w:val="28"/>
                        <w:lang w:val="en-US"/>
                      </w:rPr>
                      <m:t>Ω</m:t>
                    </m:r>
                  </m:e>
                </m:acc>
              </m:e>
              <m:sup>
                <m:r>
                  <w:rPr>
                    <w:rFonts w:ascii="Cambria Math" w:hAnsi="Cambria Math"/>
                    <w:szCs w:val="28"/>
                  </w:rPr>
                  <m:t>'</m:t>
                </m:r>
              </m:sup>
            </m:sSup>
            <m:r>
              <w:rPr>
                <w:rFonts w:ascii="Cambria Math" w:hAnsi="Cambria Math"/>
                <w:szCs w:val="28"/>
              </w:rPr>
              <m:t xml:space="preserve"> </m:t>
            </m:r>
            <m:r>
              <w:rPr>
                <w:rFonts w:ascii="Cambria Math" w:hAnsi="Cambria Math"/>
                <w:szCs w:val="28"/>
                <w:lang w:val="en-US"/>
              </w:rPr>
              <m:t>ν</m:t>
            </m:r>
            <m:nary>
              <m:naryPr>
                <m:chr m:val="∑"/>
                <m:limLoc m:val="subSup"/>
                <m:supHide m:val="1"/>
                <m:ctrlPr>
                  <w:rPr>
                    <w:rFonts w:ascii="Cambria Math" w:hAnsi="Cambria Math"/>
                    <w:bCs/>
                    <w:i/>
                    <w:iCs/>
                    <w:szCs w:val="28"/>
                    <w:lang w:val="en-US"/>
                  </w:rPr>
                </m:ctrlPr>
              </m:naryPr>
              <m:sub>
                <m:r>
                  <w:rPr>
                    <w:rFonts w:ascii="Cambria Math" w:hAnsi="Cambria Math"/>
                    <w:szCs w:val="28"/>
                    <w:lang w:val="en-US"/>
                  </w:rPr>
                  <m:t>f</m:t>
                </m:r>
              </m:sub>
              <m:sup/>
              <m:e>
                <m:d>
                  <m:dPr>
                    <m:ctrlPr>
                      <w:rPr>
                        <w:rFonts w:ascii="Cambria Math" w:hAnsi="Cambria Math"/>
                        <w:bCs/>
                        <w:i/>
                        <w:iCs/>
                        <w:szCs w:val="28"/>
                        <w:lang w:val="en-US"/>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sSup>
                      <m:sSupPr>
                        <m:ctrlPr>
                          <w:rPr>
                            <w:rFonts w:ascii="Cambria Math" w:hAnsi="Cambria Math"/>
                            <w:bCs/>
                            <w:i/>
                            <w:iCs/>
                            <w:szCs w:val="28"/>
                            <w:lang w:val="en-US"/>
                          </w:rPr>
                        </m:ctrlPr>
                      </m:sSupPr>
                      <m:e>
                        <m:r>
                          <w:rPr>
                            <w:rFonts w:ascii="Cambria Math" w:hAnsi="Cambria Math"/>
                            <w:szCs w:val="28"/>
                            <w:lang w:val="en-US"/>
                          </w:rPr>
                          <m:t>E</m:t>
                        </m:r>
                      </m:e>
                      <m:sup>
                        <m:r>
                          <w:rPr>
                            <w:rFonts w:ascii="Cambria Math" w:hAnsi="Cambria Math"/>
                            <w:szCs w:val="28"/>
                          </w:rPr>
                          <m:t>'</m:t>
                        </m:r>
                      </m:sup>
                    </m:sSup>
                    <m:r>
                      <w:rPr>
                        <w:rFonts w:ascii="Cambria Math" w:hAnsi="Cambria Math"/>
                        <w:szCs w:val="28"/>
                      </w:rPr>
                      <m:t>,</m:t>
                    </m:r>
                    <m:sSup>
                      <m:sSupPr>
                        <m:ctrlPr>
                          <w:rPr>
                            <w:rFonts w:ascii="Cambria Math" w:hAnsi="Cambria Math"/>
                            <w:bCs/>
                            <w:i/>
                            <w:iCs/>
                            <w:szCs w:val="28"/>
                            <w:lang w:val="en-US"/>
                          </w:rPr>
                        </m:ctrlPr>
                      </m:sSupPr>
                      <m:e>
                        <m:acc>
                          <m:accPr>
                            <m:chr m:val="⃗"/>
                            <m:ctrlPr>
                              <w:rPr>
                                <w:rFonts w:ascii="Cambria Math" w:hAnsi="Cambria Math"/>
                                <w:bCs/>
                                <w:i/>
                                <w:iCs/>
                                <w:szCs w:val="28"/>
                                <w:lang w:val="en-US"/>
                              </w:rPr>
                            </m:ctrlPr>
                          </m:accPr>
                          <m:e>
                            <m:r>
                              <w:rPr>
                                <w:rFonts w:ascii="Cambria Math" w:hAnsi="Cambria Math"/>
                                <w:szCs w:val="28"/>
                                <w:lang w:val="en-US"/>
                              </w:rPr>
                              <m:t>Ω</m:t>
                            </m:r>
                          </m:e>
                        </m:acc>
                      </m:e>
                      <m:sup>
                        <m:r>
                          <w:rPr>
                            <w:rFonts w:ascii="Cambria Math" w:hAnsi="Cambria Math"/>
                            <w:szCs w:val="28"/>
                          </w:rPr>
                          <m:t>'</m:t>
                        </m:r>
                      </m:sup>
                    </m:sSup>
                    <m:r>
                      <w:rPr>
                        <w:rFonts w:ascii="Cambria Math" w:hAnsi="Cambria Math"/>
                        <w:szCs w:val="28"/>
                      </w:rPr>
                      <m:t>,</m:t>
                    </m:r>
                    <m:r>
                      <w:rPr>
                        <w:rFonts w:ascii="Cambria Math" w:hAnsi="Cambria Math"/>
                        <w:szCs w:val="28"/>
                        <w:lang w:val="en-US"/>
                      </w:rPr>
                      <m:t>t</m:t>
                    </m:r>
                  </m:e>
                </m:d>
              </m:e>
            </m:nary>
          </m:e>
        </m:nary>
        <m:r>
          <w:rPr>
            <w:rFonts w:ascii="Cambria Math" w:hAnsi="Cambria Math"/>
            <w:szCs w:val="28"/>
          </w:rPr>
          <m:t>ϕ</m:t>
        </m:r>
        <m:d>
          <m:dPr>
            <m:ctrlPr>
              <w:rPr>
                <w:rFonts w:ascii="Cambria Math" w:hAnsi="Cambria Math"/>
                <w:bCs/>
                <w:i/>
                <w:iCs/>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sSup>
              <m:sSupPr>
                <m:ctrlPr>
                  <w:rPr>
                    <w:rFonts w:ascii="Cambria Math" w:hAnsi="Cambria Math"/>
                    <w:bCs/>
                    <w:i/>
                    <w:iCs/>
                    <w:szCs w:val="28"/>
                    <w:lang w:val="en-US"/>
                  </w:rPr>
                </m:ctrlPr>
              </m:sSupPr>
              <m:e>
                <m:r>
                  <w:rPr>
                    <w:rFonts w:ascii="Cambria Math" w:hAnsi="Cambria Math"/>
                    <w:szCs w:val="28"/>
                    <w:lang w:val="en-US"/>
                  </w:rPr>
                  <m:t>E</m:t>
                </m:r>
              </m:e>
              <m:sup>
                <m:r>
                  <w:rPr>
                    <w:rFonts w:ascii="Cambria Math" w:hAnsi="Cambria Math"/>
                    <w:szCs w:val="28"/>
                  </w:rPr>
                  <m:t>'</m:t>
                </m:r>
              </m:sup>
            </m:sSup>
            <m:r>
              <w:rPr>
                <w:rFonts w:ascii="Cambria Math" w:hAnsi="Cambria Math"/>
                <w:szCs w:val="28"/>
              </w:rPr>
              <m:t>,</m:t>
            </m:r>
            <m:sSup>
              <m:sSupPr>
                <m:ctrlPr>
                  <w:rPr>
                    <w:rFonts w:ascii="Cambria Math" w:hAnsi="Cambria Math"/>
                    <w:bCs/>
                    <w:i/>
                    <w:iCs/>
                    <w:szCs w:val="28"/>
                    <w:lang w:val="en-US"/>
                  </w:rPr>
                </m:ctrlPr>
              </m:sSupPr>
              <m:e>
                <m:acc>
                  <m:accPr>
                    <m:chr m:val="⃗"/>
                    <m:ctrlPr>
                      <w:rPr>
                        <w:rFonts w:ascii="Cambria Math" w:hAnsi="Cambria Math"/>
                        <w:bCs/>
                        <w:i/>
                        <w:iCs/>
                        <w:szCs w:val="28"/>
                        <w:lang w:val="en-US"/>
                      </w:rPr>
                    </m:ctrlPr>
                  </m:accPr>
                  <m:e>
                    <m:r>
                      <w:rPr>
                        <w:rFonts w:ascii="Cambria Math" w:hAnsi="Cambria Math"/>
                        <w:szCs w:val="28"/>
                        <w:lang w:val="en-US"/>
                      </w:rPr>
                      <m:t>Ω</m:t>
                    </m:r>
                  </m:e>
                </m:acc>
              </m:e>
              <m:sup>
                <m:r>
                  <w:rPr>
                    <w:rFonts w:ascii="Cambria Math" w:hAnsi="Cambria Math"/>
                    <w:szCs w:val="28"/>
                  </w:rPr>
                  <m:t>'</m:t>
                </m:r>
              </m:sup>
            </m:sSup>
            <m:r>
              <w:rPr>
                <w:rFonts w:ascii="Cambria Math" w:hAnsi="Cambria Math"/>
                <w:szCs w:val="28"/>
              </w:rPr>
              <m:t>,</m:t>
            </m:r>
            <m:r>
              <w:rPr>
                <w:rFonts w:ascii="Cambria Math" w:hAnsi="Cambria Math"/>
                <w:szCs w:val="28"/>
                <w:lang w:val="en-US"/>
              </w:rPr>
              <m:t>t</m:t>
            </m:r>
          </m:e>
        </m:d>
        <m:r>
          <w:rPr>
            <w:rFonts w:ascii="Cambria Math" w:hAnsi="Cambria Math"/>
            <w:szCs w:val="28"/>
          </w:rPr>
          <m:t>+</m:t>
        </m:r>
      </m:oMath>
      <w:r w:rsidR="00EF687A" w:rsidRPr="00660AEF">
        <w:rPr>
          <w:rFonts w:eastAsiaTheme="minorEastAsia"/>
          <w:bCs/>
          <w:iCs/>
          <w:szCs w:val="28"/>
        </w:rPr>
        <w:tab/>
      </w:r>
      <w:r w:rsidR="00EF687A" w:rsidRPr="00660AEF">
        <w:rPr>
          <w:rFonts w:eastAsiaTheme="minorEastAsia"/>
          <w:bCs/>
          <w:iCs/>
          <w:szCs w:val="28"/>
        </w:rPr>
        <w:tab/>
      </w:r>
      <w:r w:rsidR="00EF687A" w:rsidRPr="00660AEF">
        <w:rPr>
          <w:rFonts w:eastAsiaTheme="minorEastAsia"/>
          <w:bCs/>
          <w:iCs/>
          <w:szCs w:val="28"/>
        </w:rPr>
        <w:tab/>
      </w:r>
      <w:r>
        <w:rPr>
          <w:rFonts w:eastAsiaTheme="minorEastAsia"/>
          <w:bCs/>
          <w:iCs/>
          <w:szCs w:val="28"/>
        </w:rPr>
        <w:tab/>
      </w:r>
    </w:p>
    <w:p w14:paraId="41B931CD" w14:textId="14313B62" w:rsidR="00EF687A" w:rsidRPr="00660AEF" w:rsidRDefault="00AC75CC" w:rsidP="00B77191">
      <w:pPr>
        <w:jc w:val="right"/>
        <w:rPr>
          <w:bCs/>
          <w:szCs w:val="28"/>
        </w:rPr>
      </w:pPr>
      <m:oMath>
        <m:r>
          <w:rPr>
            <w:rFonts w:ascii="Cambria Math" w:hAnsi="Cambria Math"/>
            <w:szCs w:val="28"/>
          </w:rPr>
          <m:t>+</m:t>
        </m:r>
        <m:nary>
          <m:naryPr>
            <m:limLoc m:val="subSup"/>
            <m:ctrlPr>
              <w:rPr>
                <w:rFonts w:ascii="Cambria Math" w:hAnsi="Cambria Math"/>
                <w:bCs/>
                <w:i/>
                <w:iCs/>
                <w:szCs w:val="28"/>
              </w:rPr>
            </m:ctrlPr>
          </m:naryPr>
          <m:sub>
            <m:sSup>
              <m:sSupPr>
                <m:ctrlPr>
                  <w:rPr>
                    <w:rFonts w:ascii="Cambria Math" w:hAnsi="Cambria Math"/>
                    <w:bCs/>
                    <w:i/>
                    <w:iCs/>
                    <w:szCs w:val="28"/>
                  </w:rPr>
                </m:ctrlPr>
              </m:sSupPr>
              <m:e>
                <m:r>
                  <w:rPr>
                    <w:rFonts w:ascii="Cambria Math" w:hAnsi="Cambria Math"/>
                    <w:szCs w:val="28"/>
                  </w:rPr>
                  <m:t>E</m:t>
                </m:r>
              </m:e>
              <m:sup>
                <m:r>
                  <w:rPr>
                    <w:rFonts w:ascii="Cambria Math" w:hAnsi="Cambria Math"/>
                    <w:szCs w:val="28"/>
                  </w:rPr>
                  <m:t>'</m:t>
                </m:r>
              </m:sup>
            </m:sSup>
          </m:sub>
          <m:sup>
            <m:r>
              <w:rPr>
                <w:rFonts w:ascii="Cambria Math" w:hAnsi="Cambria Math"/>
                <w:szCs w:val="28"/>
              </w:rPr>
              <m:t xml:space="preserve"> </m:t>
            </m:r>
          </m:sup>
          <m:e>
            <m:r>
              <w:rPr>
                <w:rFonts w:ascii="Cambria Math" w:hAnsi="Cambria Math"/>
                <w:szCs w:val="28"/>
              </w:rPr>
              <m:t>d</m:t>
            </m:r>
            <m:sSup>
              <m:sSupPr>
                <m:ctrlPr>
                  <w:rPr>
                    <w:rFonts w:ascii="Cambria Math" w:hAnsi="Cambria Math"/>
                    <w:bCs/>
                    <w:i/>
                    <w:iCs/>
                    <w:szCs w:val="28"/>
                  </w:rPr>
                </m:ctrlPr>
              </m:sSupPr>
              <m:e>
                <m:r>
                  <w:rPr>
                    <w:rFonts w:ascii="Cambria Math" w:hAnsi="Cambria Math"/>
                    <w:szCs w:val="28"/>
                  </w:rPr>
                  <m:t>E</m:t>
                </m:r>
              </m:e>
              <m:sup>
                <m:r>
                  <w:rPr>
                    <w:rFonts w:ascii="Cambria Math" w:hAnsi="Cambria Math"/>
                    <w:szCs w:val="28"/>
                  </w:rPr>
                  <m:t>'</m:t>
                </m:r>
              </m:sup>
            </m:sSup>
          </m:e>
        </m:nary>
        <m:nary>
          <m:naryPr>
            <m:limLoc m:val="subSup"/>
            <m:ctrlPr>
              <w:rPr>
                <w:rFonts w:ascii="Cambria Math" w:hAnsi="Cambria Math"/>
                <w:bCs/>
                <w:i/>
                <w:iCs/>
                <w:szCs w:val="28"/>
              </w:rPr>
            </m:ctrlPr>
          </m:naryPr>
          <m:sub>
            <m:sSup>
              <m:sSupPr>
                <m:ctrlPr>
                  <w:rPr>
                    <w:rFonts w:ascii="Cambria Math" w:hAnsi="Cambria Math"/>
                    <w:bCs/>
                    <w:i/>
                    <w:iCs/>
                    <w:szCs w:val="28"/>
                    <w:lang w:val="en-US"/>
                  </w:rPr>
                </m:ctrlPr>
              </m:sSupPr>
              <m:e>
                <m:acc>
                  <m:accPr>
                    <m:chr m:val="⃗"/>
                    <m:ctrlPr>
                      <w:rPr>
                        <w:rFonts w:ascii="Cambria Math" w:hAnsi="Cambria Math"/>
                        <w:bCs/>
                        <w:i/>
                        <w:iCs/>
                        <w:szCs w:val="28"/>
                        <w:lang w:val="en-US"/>
                      </w:rPr>
                    </m:ctrlPr>
                  </m:accPr>
                  <m:e>
                    <m:r>
                      <w:rPr>
                        <w:rFonts w:ascii="Cambria Math" w:hAnsi="Cambria Math"/>
                        <w:szCs w:val="28"/>
                        <w:lang w:val="en-US"/>
                      </w:rPr>
                      <m:t>Ω</m:t>
                    </m:r>
                  </m:e>
                </m:acc>
              </m:e>
              <m:sup>
                <m:r>
                  <w:rPr>
                    <w:rFonts w:ascii="Cambria Math" w:hAnsi="Cambria Math"/>
                    <w:szCs w:val="28"/>
                  </w:rPr>
                  <m:t>'</m:t>
                </m:r>
              </m:sup>
            </m:sSup>
          </m:sub>
          <m:sup>
            <m:r>
              <w:rPr>
                <w:rFonts w:ascii="Cambria Math" w:hAnsi="Cambria Math"/>
                <w:szCs w:val="28"/>
              </w:rPr>
              <m:t xml:space="preserve"> </m:t>
            </m:r>
          </m:sup>
          <m:e>
            <m:r>
              <w:rPr>
                <w:rFonts w:ascii="Cambria Math" w:hAnsi="Cambria Math"/>
                <w:szCs w:val="28"/>
              </w:rPr>
              <m:t>d</m:t>
            </m:r>
            <m:sSup>
              <m:sSupPr>
                <m:ctrlPr>
                  <w:rPr>
                    <w:rFonts w:ascii="Cambria Math" w:hAnsi="Cambria Math"/>
                    <w:bCs/>
                    <w:i/>
                    <w:iCs/>
                    <w:szCs w:val="28"/>
                    <w:lang w:val="en-US"/>
                  </w:rPr>
                </m:ctrlPr>
              </m:sSupPr>
              <m:e>
                <m:acc>
                  <m:accPr>
                    <m:chr m:val="⃗"/>
                    <m:ctrlPr>
                      <w:rPr>
                        <w:rFonts w:ascii="Cambria Math" w:hAnsi="Cambria Math"/>
                        <w:bCs/>
                        <w:i/>
                        <w:iCs/>
                        <w:szCs w:val="28"/>
                        <w:lang w:val="en-US"/>
                      </w:rPr>
                    </m:ctrlPr>
                  </m:accPr>
                  <m:e>
                    <m:r>
                      <w:rPr>
                        <w:rFonts w:ascii="Cambria Math" w:hAnsi="Cambria Math"/>
                        <w:szCs w:val="28"/>
                        <w:lang w:val="en-US"/>
                      </w:rPr>
                      <m:t>Ω</m:t>
                    </m:r>
                  </m:e>
                </m:acc>
              </m:e>
              <m:sup>
                <m:r>
                  <w:rPr>
                    <w:rFonts w:ascii="Cambria Math" w:hAnsi="Cambria Math"/>
                    <w:szCs w:val="28"/>
                  </w:rPr>
                  <m:t>'</m:t>
                </m:r>
              </m:sup>
            </m:sSup>
            <m:nary>
              <m:naryPr>
                <m:chr m:val="∑"/>
                <m:limLoc m:val="subSup"/>
                <m:supHide m:val="1"/>
                <m:ctrlPr>
                  <w:rPr>
                    <w:rFonts w:ascii="Cambria Math" w:hAnsi="Cambria Math"/>
                    <w:bCs/>
                    <w:i/>
                    <w:iCs/>
                    <w:szCs w:val="28"/>
                    <w:lang w:val="en-US"/>
                  </w:rPr>
                </m:ctrlPr>
              </m:naryPr>
              <m:sub>
                <m:r>
                  <w:rPr>
                    <w:rFonts w:ascii="Cambria Math" w:hAnsi="Cambria Math"/>
                    <w:szCs w:val="28"/>
                    <w:lang w:val="en-US"/>
                  </w:rPr>
                  <m:t>s</m:t>
                </m:r>
              </m:sub>
              <m:sup/>
              <m:e>
                <m:d>
                  <m:dPr>
                    <m:ctrlPr>
                      <w:rPr>
                        <w:rFonts w:ascii="Cambria Math" w:hAnsi="Cambria Math"/>
                        <w:bCs/>
                        <w:i/>
                        <w:iCs/>
                        <w:szCs w:val="28"/>
                        <w:lang w:val="en-US"/>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sSup>
                      <m:sSupPr>
                        <m:ctrlPr>
                          <w:rPr>
                            <w:rFonts w:ascii="Cambria Math" w:hAnsi="Cambria Math"/>
                            <w:bCs/>
                            <w:i/>
                            <w:iCs/>
                            <w:szCs w:val="28"/>
                            <w:lang w:val="en-US"/>
                          </w:rPr>
                        </m:ctrlPr>
                      </m:sSupPr>
                      <m:e>
                        <m:r>
                          <w:rPr>
                            <w:rFonts w:ascii="Cambria Math" w:hAnsi="Cambria Math"/>
                            <w:szCs w:val="28"/>
                            <w:lang w:val="en-US"/>
                          </w:rPr>
                          <m:t>E</m:t>
                        </m:r>
                      </m:e>
                      <m:sup>
                        <m:r>
                          <w:rPr>
                            <w:rFonts w:ascii="Cambria Math" w:hAnsi="Cambria Math"/>
                            <w:szCs w:val="28"/>
                          </w:rPr>
                          <m:t>'</m:t>
                        </m:r>
                      </m:sup>
                    </m:sSup>
                    <m:r>
                      <w:rPr>
                        <w:rFonts w:ascii="Cambria Math" w:hAnsi="Cambria Math"/>
                        <w:szCs w:val="28"/>
                      </w:rPr>
                      <m:t>→E,</m:t>
                    </m:r>
                    <m:sSup>
                      <m:sSupPr>
                        <m:ctrlPr>
                          <w:rPr>
                            <w:rFonts w:ascii="Cambria Math" w:hAnsi="Cambria Math"/>
                            <w:bCs/>
                            <w:i/>
                            <w:iCs/>
                            <w:szCs w:val="28"/>
                            <w:lang w:val="en-US"/>
                          </w:rPr>
                        </m:ctrlPr>
                      </m:sSupPr>
                      <m:e>
                        <m:acc>
                          <m:accPr>
                            <m:chr m:val="⃗"/>
                            <m:ctrlPr>
                              <w:rPr>
                                <w:rFonts w:ascii="Cambria Math" w:hAnsi="Cambria Math"/>
                                <w:bCs/>
                                <w:i/>
                                <w:iCs/>
                                <w:szCs w:val="28"/>
                                <w:lang w:val="en-US"/>
                              </w:rPr>
                            </m:ctrlPr>
                          </m:accPr>
                          <m:e>
                            <m:r>
                              <w:rPr>
                                <w:rFonts w:ascii="Cambria Math" w:hAnsi="Cambria Math"/>
                                <w:szCs w:val="28"/>
                                <w:lang w:val="en-US"/>
                              </w:rPr>
                              <m:t>Ω</m:t>
                            </m:r>
                          </m:e>
                        </m:acc>
                      </m:e>
                      <m:sup>
                        <m:r>
                          <w:rPr>
                            <w:rFonts w:ascii="Cambria Math" w:hAnsi="Cambria Math"/>
                            <w:szCs w:val="28"/>
                          </w:rPr>
                          <m:t>'</m:t>
                        </m:r>
                      </m:sup>
                    </m:sSup>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e>
                </m:d>
                <m:r>
                  <w:rPr>
                    <w:rFonts w:ascii="Cambria Math" w:hAnsi="Cambria Math"/>
                    <w:szCs w:val="28"/>
                  </w:rPr>
                  <m:t xml:space="preserve"> ϕ</m:t>
                </m:r>
                <m:d>
                  <m:dPr>
                    <m:ctrlPr>
                      <w:rPr>
                        <w:rFonts w:ascii="Cambria Math" w:hAnsi="Cambria Math"/>
                        <w:bCs/>
                        <w:i/>
                        <w:iCs/>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sSup>
                      <m:sSupPr>
                        <m:ctrlPr>
                          <w:rPr>
                            <w:rFonts w:ascii="Cambria Math" w:hAnsi="Cambria Math"/>
                            <w:bCs/>
                            <w:i/>
                            <w:iCs/>
                            <w:szCs w:val="28"/>
                            <w:lang w:val="en-US"/>
                          </w:rPr>
                        </m:ctrlPr>
                      </m:sSupPr>
                      <m:e>
                        <m:r>
                          <w:rPr>
                            <w:rFonts w:ascii="Cambria Math" w:hAnsi="Cambria Math"/>
                            <w:szCs w:val="28"/>
                            <w:lang w:val="en-US"/>
                          </w:rPr>
                          <m:t>E</m:t>
                        </m:r>
                      </m:e>
                      <m:sup>
                        <m:r>
                          <w:rPr>
                            <w:rFonts w:ascii="Cambria Math" w:hAnsi="Cambria Math"/>
                            <w:szCs w:val="28"/>
                          </w:rPr>
                          <m:t>'</m:t>
                        </m:r>
                      </m:sup>
                    </m:sSup>
                    <m:r>
                      <w:rPr>
                        <w:rFonts w:ascii="Cambria Math" w:hAnsi="Cambria Math"/>
                        <w:szCs w:val="28"/>
                      </w:rPr>
                      <m:t>,</m:t>
                    </m:r>
                    <m:sSup>
                      <m:sSupPr>
                        <m:ctrlPr>
                          <w:rPr>
                            <w:rFonts w:ascii="Cambria Math" w:hAnsi="Cambria Math"/>
                            <w:bCs/>
                            <w:i/>
                            <w:iCs/>
                            <w:szCs w:val="28"/>
                            <w:lang w:val="en-US"/>
                          </w:rPr>
                        </m:ctrlPr>
                      </m:sSupPr>
                      <m:e>
                        <m:acc>
                          <m:accPr>
                            <m:chr m:val="⃗"/>
                            <m:ctrlPr>
                              <w:rPr>
                                <w:rFonts w:ascii="Cambria Math" w:hAnsi="Cambria Math"/>
                                <w:bCs/>
                                <w:i/>
                                <w:iCs/>
                                <w:szCs w:val="28"/>
                                <w:lang w:val="en-US"/>
                              </w:rPr>
                            </m:ctrlPr>
                          </m:accPr>
                          <m:e>
                            <m:r>
                              <w:rPr>
                                <w:rFonts w:ascii="Cambria Math" w:hAnsi="Cambria Math"/>
                                <w:szCs w:val="28"/>
                                <w:lang w:val="en-US"/>
                              </w:rPr>
                              <m:t>Ω</m:t>
                            </m:r>
                          </m:e>
                        </m:acc>
                      </m:e>
                      <m:sup>
                        <m:r>
                          <w:rPr>
                            <w:rFonts w:ascii="Cambria Math" w:hAnsi="Cambria Math"/>
                            <w:szCs w:val="28"/>
                          </w:rPr>
                          <m:t>'</m:t>
                        </m:r>
                      </m:sup>
                    </m:sSup>
                    <m:r>
                      <w:rPr>
                        <w:rFonts w:ascii="Cambria Math" w:hAnsi="Cambria Math"/>
                        <w:szCs w:val="28"/>
                      </w:rPr>
                      <m:t>,</m:t>
                    </m:r>
                    <m:r>
                      <w:rPr>
                        <w:rFonts w:ascii="Cambria Math" w:hAnsi="Cambria Math"/>
                        <w:szCs w:val="28"/>
                        <w:lang w:val="en-US"/>
                      </w:rPr>
                      <m:t>t</m:t>
                    </m:r>
                  </m:e>
                </m:d>
              </m:e>
            </m:nary>
          </m:e>
        </m:nary>
      </m:oMath>
      <w:r w:rsidR="00181E9A" w:rsidRPr="00181E9A">
        <w:rPr>
          <w:rFonts w:eastAsiaTheme="minorEastAsia"/>
          <w:bCs/>
          <w:iCs/>
          <w:szCs w:val="28"/>
        </w:rPr>
        <w:t>.</w:t>
      </w:r>
      <w:r w:rsidR="00EF687A" w:rsidRPr="00660AEF">
        <w:rPr>
          <w:rFonts w:eastAsiaTheme="minorEastAsia"/>
          <w:bCs/>
          <w:iCs/>
          <w:szCs w:val="28"/>
        </w:rPr>
        <w:tab/>
      </w:r>
      <w:r w:rsidR="00EF687A" w:rsidRPr="00660AEF">
        <w:rPr>
          <w:rFonts w:eastAsiaTheme="minorEastAsia"/>
          <w:bCs/>
          <w:iCs/>
          <w:szCs w:val="28"/>
        </w:rPr>
        <w:tab/>
      </w:r>
      <w:r w:rsidR="00EF687A" w:rsidRPr="00660AEF">
        <w:rPr>
          <w:rFonts w:eastAsiaTheme="minorEastAsia"/>
          <w:bCs/>
          <w:szCs w:val="28"/>
        </w:rPr>
        <w:t>(23)</w:t>
      </w:r>
    </w:p>
    <w:p w14:paraId="78B856D7" w14:textId="77777777" w:rsidR="00EF687A" w:rsidRPr="00660AEF" w:rsidRDefault="00EF687A" w:rsidP="00181E9A">
      <w:pPr>
        <w:ind w:firstLine="0"/>
        <w:rPr>
          <w:bCs/>
          <w:szCs w:val="28"/>
        </w:rPr>
      </w:pPr>
    </w:p>
    <w:p w14:paraId="52E88059" w14:textId="153127B6" w:rsidR="00EF687A" w:rsidRPr="00660AEF" w:rsidRDefault="00EF687A" w:rsidP="00B77191">
      <w:pPr>
        <w:ind w:firstLine="720"/>
        <w:rPr>
          <w:bCs/>
          <w:szCs w:val="28"/>
        </w:rPr>
      </w:pPr>
      <w:r w:rsidRPr="00660AEF">
        <w:rPr>
          <w:bCs/>
          <w:szCs w:val="28"/>
        </w:rPr>
        <w:t>Здесь</w:t>
      </w:r>
      <w:r w:rsidR="008121CA">
        <w:rPr>
          <w:bCs/>
          <w:szCs w:val="28"/>
        </w:rPr>
        <w:t xml:space="preserve"> </w:t>
      </w:r>
      <w:r w:rsidR="008121CA" w:rsidRPr="00660AEF">
        <w:rPr>
          <w:bCs/>
          <w:szCs w:val="28"/>
        </w:rPr>
        <w:t>полное взаимодействие, деление и сечения двойного дифференциального рассеяния</w:t>
      </w:r>
      <w:r w:rsidR="008121CA">
        <w:rPr>
          <w:bCs/>
          <w:szCs w:val="28"/>
        </w:rPr>
        <w:t xml:space="preserve"> </w:t>
      </w:r>
      <w:r w:rsidR="008121CA" w:rsidRPr="00660AEF">
        <w:rPr>
          <w:bCs/>
          <w:szCs w:val="28"/>
        </w:rPr>
        <w:t>определяют</w:t>
      </w:r>
      <w:r w:rsidRPr="00660AEF">
        <w:rPr>
          <w:bCs/>
          <w:szCs w:val="28"/>
        </w:rPr>
        <w:t xml:space="preserve"> макроскопические сечения </w:t>
      </w:r>
      <w:proofErr w:type="spellStart"/>
      <w:r w:rsidRPr="00660AEF">
        <w:rPr>
          <w:bCs/>
          <w:i/>
          <w:iCs/>
          <w:szCs w:val="28"/>
          <w:lang w:val="en-GB"/>
        </w:rPr>
        <w:t>Σ</w:t>
      </w:r>
      <w:r w:rsidRPr="00660AEF">
        <w:rPr>
          <w:bCs/>
          <w:i/>
          <w:iCs/>
          <w:szCs w:val="28"/>
          <w:vertAlign w:val="subscript"/>
          <w:lang w:val="en-GB"/>
        </w:rPr>
        <w:t>t</w:t>
      </w:r>
      <w:proofErr w:type="spellEnd"/>
      <w:r w:rsidRPr="00660AEF">
        <w:rPr>
          <w:bCs/>
          <w:szCs w:val="28"/>
        </w:rPr>
        <w:t xml:space="preserve">, </w:t>
      </w:r>
      <w:proofErr w:type="spellStart"/>
      <w:r w:rsidRPr="00660AEF">
        <w:rPr>
          <w:bCs/>
          <w:i/>
          <w:iCs/>
          <w:szCs w:val="28"/>
          <w:lang w:val="en-GB"/>
        </w:rPr>
        <w:t>Σ</w:t>
      </w:r>
      <w:r w:rsidRPr="00660AEF">
        <w:rPr>
          <w:bCs/>
          <w:i/>
          <w:iCs/>
          <w:szCs w:val="28"/>
          <w:vertAlign w:val="subscript"/>
          <w:lang w:val="en-GB"/>
        </w:rPr>
        <w:t>f</w:t>
      </w:r>
      <w:proofErr w:type="spellEnd"/>
      <w:r w:rsidRPr="00660AEF">
        <w:rPr>
          <w:bCs/>
          <w:szCs w:val="28"/>
        </w:rPr>
        <w:t xml:space="preserve"> и </w:t>
      </w:r>
      <w:proofErr w:type="spellStart"/>
      <w:r w:rsidRPr="00660AEF">
        <w:rPr>
          <w:bCs/>
          <w:i/>
          <w:iCs/>
          <w:szCs w:val="28"/>
          <w:lang w:val="en-GB"/>
        </w:rPr>
        <w:t>Σ</w:t>
      </w:r>
      <w:r w:rsidRPr="00660AEF">
        <w:rPr>
          <w:bCs/>
          <w:i/>
          <w:iCs/>
          <w:szCs w:val="28"/>
          <w:vertAlign w:val="subscript"/>
          <w:lang w:val="en-GB"/>
        </w:rPr>
        <w:t>s</w:t>
      </w:r>
      <w:proofErr w:type="spellEnd"/>
      <w:r w:rsidRPr="00660AEF">
        <w:rPr>
          <w:bCs/>
          <w:szCs w:val="28"/>
        </w:rPr>
        <w:t xml:space="preserve"> соответственно. Во всех случаях, если в материале присутствует более одного нуклида в положении </w:t>
      </w:r>
      <m:oMath>
        <m:acc>
          <m:accPr>
            <m:chr m:val="⃗"/>
            <m:ctrlPr>
              <w:rPr>
                <w:rFonts w:ascii="Cambria Math" w:hAnsi="Cambria Math"/>
                <w:bCs/>
                <w:i/>
                <w:iCs/>
                <w:szCs w:val="28"/>
              </w:rPr>
            </m:ctrlPr>
          </m:accPr>
          <m:e>
            <m:r>
              <w:rPr>
                <w:rFonts w:ascii="Cambria Math" w:hAnsi="Cambria Math"/>
                <w:szCs w:val="28"/>
              </w:rPr>
              <m:t>r</m:t>
            </m:r>
          </m:e>
        </m:acc>
      </m:oMath>
      <w:r w:rsidRPr="00660AEF">
        <w:rPr>
          <w:bCs/>
          <w:szCs w:val="28"/>
        </w:rPr>
        <w:t xml:space="preserve"> и в момент времени </w:t>
      </w:r>
      <w:r w:rsidRPr="00660AEF">
        <w:rPr>
          <w:bCs/>
          <w:i/>
          <w:iCs/>
          <w:szCs w:val="28"/>
          <w:lang w:val="en-GB"/>
        </w:rPr>
        <w:t>t</w:t>
      </w:r>
      <w:r w:rsidRPr="00660AEF">
        <w:rPr>
          <w:bCs/>
          <w:szCs w:val="28"/>
        </w:rPr>
        <w:t>, индивидуальные вклады суммируются для получения соответствующих общих значений.</w:t>
      </w:r>
    </w:p>
    <w:p w14:paraId="3C90B51E" w14:textId="77777777" w:rsidR="00EF687A" w:rsidRPr="00660AEF" w:rsidRDefault="00EF687A" w:rsidP="00B77191">
      <w:pPr>
        <w:rPr>
          <w:b/>
          <w:szCs w:val="28"/>
        </w:rPr>
      </w:pPr>
    </w:p>
    <w:p w14:paraId="16811120" w14:textId="77777777" w:rsidR="00EF687A" w:rsidRPr="00660AEF" w:rsidRDefault="00CC2430" w:rsidP="00B77191">
      <w:pPr>
        <w:jc w:val="right"/>
        <w:rPr>
          <w:b/>
          <w:szCs w:val="28"/>
        </w:rPr>
      </w:pPr>
      <m:oMath>
        <m:nary>
          <m:naryPr>
            <m:chr m:val="∑"/>
            <m:limLoc m:val="undOvr"/>
            <m:subHide m:val="1"/>
            <m:supHide m:val="1"/>
            <m:ctrlPr>
              <w:rPr>
                <w:rFonts w:ascii="Cambria Math" w:hAnsi="Cambria Math"/>
                <w:b/>
                <w:i/>
                <w:szCs w:val="28"/>
              </w:rPr>
            </m:ctrlPr>
          </m:naryPr>
          <m:sub/>
          <m:sup/>
          <m:e>
            <m:r>
              <m:rPr>
                <m:sty m:val="bi"/>
              </m:rPr>
              <w:rPr>
                <w:rFonts w:ascii="Cambria Math" w:hAnsi="Cambria Math"/>
                <w:szCs w:val="28"/>
              </w:rPr>
              <m:t>(</m:t>
            </m:r>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r>
              <m:rPr>
                <m:sty m:val="bi"/>
              </m:rPr>
              <w:rPr>
                <w:rFonts w:ascii="Cambria Math" w:hAnsi="Cambria Math"/>
                <w:szCs w:val="28"/>
              </w:rPr>
              <m:t>)</m:t>
            </m:r>
          </m:e>
        </m:nary>
        <m:r>
          <m:rPr>
            <m:sty m:val="bi"/>
          </m:rPr>
          <w:rPr>
            <w:rFonts w:ascii="Cambria Math" w:hAnsi="Cambria Math"/>
            <w:szCs w:val="28"/>
          </w:rPr>
          <m:t xml:space="preserve">= </m:t>
        </m:r>
        <m:nary>
          <m:naryPr>
            <m:chr m:val="∑"/>
            <m:limLoc m:val="undOvr"/>
            <m:supHide m:val="1"/>
            <m:ctrlPr>
              <w:rPr>
                <w:rFonts w:ascii="Cambria Math" w:hAnsi="Cambria Math"/>
                <w:b/>
                <w:i/>
                <w:szCs w:val="28"/>
              </w:rPr>
            </m:ctrlPr>
          </m:naryPr>
          <m:sub>
            <m:r>
              <m:rPr>
                <m:sty m:val="bi"/>
              </m:rPr>
              <w:rPr>
                <w:rFonts w:ascii="Cambria Math" w:hAnsi="Cambria Math"/>
                <w:szCs w:val="28"/>
              </w:rPr>
              <m:t>i</m:t>
            </m:r>
          </m:sub>
          <m:sup/>
          <m:e>
            <m:sSub>
              <m:sSubPr>
                <m:ctrlPr>
                  <w:rPr>
                    <w:rFonts w:ascii="Cambria Math" w:hAnsi="Cambria Math"/>
                    <w:bCs/>
                    <w:i/>
                    <w:szCs w:val="28"/>
                  </w:rPr>
                </m:ctrlPr>
              </m:sSubPr>
              <m:e>
                <m:r>
                  <w:rPr>
                    <w:rFonts w:ascii="Cambria Math" w:hAnsi="Cambria Math"/>
                    <w:szCs w:val="28"/>
                  </w:rPr>
                  <m:t>N</m:t>
                </m:r>
              </m:e>
              <m:sub>
                <m:r>
                  <w:rPr>
                    <w:rFonts w:ascii="Cambria Math" w:hAnsi="Cambria Math"/>
                    <w:szCs w:val="28"/>
                  </w:rPr>
                  <m:t>i</m:t>
                </m:r>
              </m:sub>
            </m:sSub>
            <m:d>
              <m:dPr>
                <m:ctrlPr>
                  <w:rPr>
                    <w:rFonts w:ascii="Cambria Math" w:hAnsi="Cambria Math"/>
                    <w:bCs/>
                    <w:i/>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,t</m:t>
                </m:r>
                <m:ctrlPr>
                  <w:rPr>
                    <w:rFonts w:ascii="Cambria Math" w:hAnsi="Cambria Math"/>
                    <w:bCs/>
                    <w:i/>
                    <w:iCs/>
                    <w:szCs w:val="28"/>
                  </w:rPr>
                </m:ctrlPr>
              </m:e>
            </m:d>
            <m:sSub>
              <m:sSubPr>
                <m:ctrlPr>
                  <w:rPr>
                    <w:rFonts w:ascii="Cambria Math" w:hAnsi="Cambria Math"/>
                    <w:bCs/>
                    <w:i/>
                    <w:iCs/>
                    <w:szCs w:val="28"/>
                  </w:rPr>
                </m:ctrlPr>
              </m:sSubPr>
              <m:e>
                <m:r>
                  <w:rPr>
                    <w:rFonts w:ascii="Cambria Math" w:hAnsi="Cambria Math"/>
                    <w:szCs w:val="28"/>
                  </w:rPr>
                  <m:t>σ</m:t>
                </m:r>
              </m:e>
              <m:sub>
                <m:r>
                  <w:rPr>
                    <w:rFonts w:ascii="Cambria Math" w:hAnsi="Cambria Math"/>
                    <w:szCs w:val="28"/>
                  </w:rPr>
                  <m:t>i</m:t>
                </m:r>
              </m:sub>
            </m:sSub>
            <m:r>
              <w:rPr>
                <w:rFonts w:ascii="Cambria Math" w:hAnsi="Cambria Math"/>
                <w:szCs w:val="28"/>
              </w:rPr>
              <m:t>(E,</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e>
        </m:nary>
      </m:oMath>
      <w:r w:rsidR="00EF687A" w:rsidRPr="00660AEF">
        <w:rPr>
          <w:rFonts w:eastAsiaTheme="minorEastAsia"/>
          <w:b/>
          <w:szCs w:val="28"/>
        </w:rPr>
        <w:tab/>
      </w:r>
      <w:r w:rsidR="00EF687A" w:rsidRPr="00660AEF">
        <w:rPr>
          <w:rFonts w:eastAsiaTheme="minorEastAsia"/>
          <w:b/>
          <w:szCs w:val="28"/>
        </w:rPr>
        <w:tab/>
      </w:r>
      <w:r w:rsidR="00EF687A" w:rsidRPr="00660AEF">
        <w:rPr>
          <w:rFonts w:eastAsiaTheme="minorEastAsia"/>
          <w:b/>
          <w:szCs w:val="28"/>
        </w:rPr>
        <w:tab/>
      </w:r>
      <w:r w:rsidR="00EF687A" w:rsidRPr="00660AEF">
        <w:rPr>
          <w:rFonts w:eastAsiaTheme="minorEastAsia"/>
          <w:b/>
          <w:szCs w:val="28"/>
        </w:rPr>
        <w:tab/>
      </w:r>
      <w:r w:rsidR="00EF687A" w:rsidRPr="00660AEF">
        <w:rPr>
          <w:rFonts w:eastAsiaTheme="minorEastAsia"/>
          <w:bCs/>
          <w:szCs w:val="28"/>
        </w:rPr>
        <w:t>(24)</w:t>
      </w:r>
    </w:p>
    <w:p w14:paraId="707AA834" w14:textId="77777777" w:rsidR="00EF687A" w:rsidRPr="00660AEF" w:rsidRDefault="00EF687A" w:rsidP="00B77191">
      <w:pPr>
        <w:rPr>
          <w:bCs/>
          <w:szCs w:val="28"/>
        </w:rPr>
      </w:pPr>
    </w:p>
    <w:p w14:paraId="2C93B9D8" w14:textId="77777777" w:rsidR="00EF687A" w:rsidRPr="00660AEF" w:rsidRDefault="00EF687A" w:rsidP="00B77191">
      <w:pPr>
        <w:ind w:firstLine="720"/>
        <w:rPr>
          <w:bCs/>
          <w:szCs w:val="28"/>
        </w:rPr>
      </w:pPr>
      <w:r w:rsidRPr="00660AEF">
        <w:rPr>
          <w:bCs/>
          <w:szCs w:val="28"/>
        </w:rPr>
        <w:lastRenderedPageBreak/>
        <w:t xml:space="preserve">В уравнении Больцмана скорость накопления нейтронов уменьшается за счет утечки </w:t>
      </w:r>
      <m:oMath>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∙∇ϕ</m:t>
        </m:r>
        <m:d>
          <m:dPr>
            <m:ctrlPr>
              <w:rPr>
                <w:rFonts w:ascii="Cambria Math" w:hAnsi="Cambria Math"/>
                <w:bCs/>
                <w:i/>
                <w:iCs/>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e>
        </m:d>
      </m:oMath>
      <w:r w:rsidRPr="00660AEF">
        <w:rPr>
          <w:bCs/>
          <w:szCs w:val="28"/>
        </w:rPr>
        <w:t xml:space="preserve">, а также за счет процессов поглощения или рассеяния, которые масштабируются с полным макроскопическим поперечным сечением </w:t>
      </w:r>
      <m:oMath>
        <m:nary>
          <m:naryPr>
            <m:chr m:val="∑"/>
            <m:limLoc m:val="undOvr"/>
            <m:supHide m:val="1"/>
            <m:ctrlPr>
              <w:rPr>
                <w:rFonts w:ascii="Cambria Math" w:hAnsi="Cambria Math"/>
                <w:bCs/>
                <w:i/>
                <w:iCs/>
                <w:szCs w:val="28"/>
              </w:rPr>
            </m:ctrlPr>
          </m:naryPr>
          <m:sub>
            <m:r>
              <w:rPr>
                <w:rFonts w:ascii="Cambria Math" w:hAnsi="Cambria Math"/>
                <w:szCs w:val="28"/>
              </w:rPr>
              <m:t>t</m:t>
            </m:r>
          </m:sub>
          <m:sup/>
          <m:e>
            <m:d>
              <m:dPr>
                <m:ctrlPr>
                  <w:rPr>
                    <w:rFonts w:ascii="Cambria Math" w:hAnsi="Cambria Math"/>
                    <w:bCs/>
                    <w:i/>
                    <w:iCs/>
                    <w:szCs w:val="28"/>
                  </w:rPr>
                </m:ctrlPr>
              </m:dPr>
              <m:e>
                <m:acc>
                  <m:accPr>
                    <m:chr m:val="⃗"/>
                    <m:ctrlPr>
                      <w:rPr>
                        <w:rFonts w:ascii="Cambria Math" w:hAnsi="Cambria Math"/>
                        <w:bCs/>
                        <w:i/>
                        <w:iCs/>
                        <w:szCs w:val="28"/>
                      </w:rPr>
                    </m:ctrlPr>
                  </m:accPr>
                  <m:e>
                    <m:r>
                      <w:rPr>
                        <w:rFonts w:ascii="Cambria Math" w:hAnsi="Cambria Math"/>
                        <w:szCs w:val="28"/>
                      </w:rPr>
                      <m:t>r</m:t>
                    </m:r>
                  </m:e>
                </m:acc>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r>
                  <w:rPr>
                    <w:rFonts w:ascii="Cambria Math" w:hAnsi="Cambria Math"/>
                    <w:szCs w:val="28"/>
                    <w:lang w:val="en-US"/>
                  </w:rPr>
                  <m:t>t</m:t>
                </m:r>
              </m:e>
            </m:d>
          </m:e>
        </m:nary>
      </m:oMath>
      <w:r w:rsidRPr="00660AEF">
        <w:rPr>
          <w:bCs/>
          <w:szCs w:val="28"/>
        </w:rPr>
        <w:t xml:space="preserve">. Положительные вклады происходят за счет процессов деления, которые количественно оцениваются общей скоростью деления и взвешиваются с учетом спектра нейтронов деления </w:t>
      </w:r>
      <m:oMath>
        <m:r>
          <w:rPr>
            <w:rFonts w:ascii="Cambria Math" w:hAnsi="Cambria Math"/>
            <w:szCs w:val="28"/>
          </w:rPr>
          <m:t>χ</m:t>
        </m:r>
        <m:d>
          <m:dPr>
            <m:ctrlPr>
              <w:rPr>
                <w:rFonts w:ascii="Cambria Math" w:hAnsi="Cambria Math"/>
                <w:bCs/>
                <w:i/>
                <w:iCs/>
                <w:szCs w:val="28"/>
              </w:rPr>
            </m:ctrlPr>
          </m:dPr>
          <m:e>
            <m:r>
              <w:rPr>
                <w:rFonts w:ascii="Cambria Math" w:hAnsi="Cambria Math"/>
                <w:szCs w:val="28"/>
              </w:rPr>
              <m:t>E</m:t>
            </m:r>
          </m:e>
        </m:d>
      </m:oMath>
      <w:r w:rsidRPr="00660AEF">
        <w:rPr>
          <w:bCs/>
          <w:szCs w:val="28"/>
        </w:rPr>
        <w:t xml:space="preserve">, а также за счет событий рассеяния нейтронов, ведущих от </w:t>
      </w:r>
      <m:oMath>
        <m:sSup>
          <m:sSupPr>
            <m:ctrlPr>
              <w:rPr>
                <w:rFonts w:ascii="Cambria Math" w:hAnsi="Cambria Math"/>
                <w:bCs/>
                <w:i/>
                <w:iCs/>
                <w:szCs w:val="28"/>
                <w:lang w:val="en-US"/>
              </w:rPr>
            </m:ctrlPr>
          </m:sSupPr>
          <m:e>
            <m:r>
              <w:rPr>
                <w:rFonts w:ascii="Cambria Math" w:hAnsi="Cambria Math"/>
                <w:szCs w:val="28"/>
              </w:rPr>
              <m:t>(</m:t>
            </m:r>
            <m:r>
              <w:rPr>
                <w:rFonts w:ascii="Cambria Math" w:hAnsi="Cambria Math"/>
                <w:szCs w:val="28"/>
                <w:lang w:val="en-US"/>
              </w:rPr>
              <m:t>E</m:t>
            </m:r>
          </m:e>
          <m:sup>
            <m:r>
              <w:rPr>
                <w:rFonts w:ascii="Cambria Math" w:hAnsi="Cambria Math"/>
                <w:szCs w:val="28"/>
              </w:rPr>
              <m:t>'</m:t>
            </m:r>
          </m:sup>
        </m:sSup>
        <m:r>
          <w:rPr>
            <w:rFonts w:ascii="Cambria Math" w:hAnsi="Cambria Math"/>
            <w:szCs w:val="28"/>
          </w:rPr>
          <m:t>,</m:t>
        </m:r>
        <m:sSup>
          <m:sSupPr>
            <m:ctrlPr>
              <w:rPr>
                <w:rFonts w:ascii="Cambria Math" w:hAnsi="Cambria Math"/>
                <w:bCs/>
                <w:i/>
                <w:iCs/>
                <w:szCs w:val="28"/>
                <w:lang w:val="en-US"/>
              </w:rPr>
            </m:ctrlPr>
          </m:sSupPr>
          <m:e>
            <m:acc>
              <m:accPr>
                <m:chr m:val="⃗"/>
                <m:ctrlPr>
                  <w:rPr>
                    <w:rFonts w:ascii="Cambria Math" w:hAnsi="Cambria Math"/>
                    <w:bCs/>
                    <w:i/>
                    <w:iCs/>
                    <w:szCs w:val="28"/>
                    <w:lang w:val="en-US"/>
                  </w:rPr>
                </m:ctrlPr>
              </m:accPr>
              <m:e>
                <m:r>
                  <w:rPr>
                    <w:rFonts w:ascii="Cambria Math" w:hAnsi="Cambria Math"/>
                    <w:szCs w:val="28"/>
                    <w:lang w:val="en-US"/>
                  </w:rPr>
                  <m:t>Ω</m:t>
                </m:r>
              </m:e>
            </m:acc>
          </m:e>
          <m:sup>
            <m:r>
              <w:rPr>
                <w:rFonts w:ascii="Cambria Math" w:hAnsi="Cambria Math"/>
                <w:szCs w:val="28"/>
              </w:rPr>
              <m:t>'</m:t>
            </m:r>
          </m:sup>
        </m:sSup>
        <m:r>
          <w:rPr>
            <w:rFonts w:ascii="Cambria Math" w:hAnsi="Cambria Math"/>
            <w:szCs w:val="28"/>
          </w:rPr>
          <m:t>)</m:t>
        </m:r>
      </m:oMath>
      <w:r w:rsidRPr="00660AEF">
        <w:rPr>
          <w:rFonts w:eastAsiaTheme="minorEastAsia"/>
          <w:bCs/>
          <w:iCs/>
          <w:szCs w:val="28"/>
        </w:rPr>
        <w:t xml:space="preserve"> к </w:t>
      </w:r>
      <m:oMath>
        <m:r>
          <w:rPr>
            <w:rFonts w:ascii="Cambria Math" w:eastAsiaTheme="minorEastAsia" w:hAnsi="Cambria Math"/>
            <w:szCs w:val="28"/>
          </w:rPr>
          <m:t>(</m:t>
        </m:r>
        <m:r>
          <w:rPr>
            <w:rFonts w:ascii="Cambria Math" w:hAnsi="Cambria Math"/>
            <w:szCs w:val="28"/>
          </w:rPr>
          <m:t>E,</m:t>
        </m:r>
        <m:acc>
          <m:accPr>
            <m:chr m:val="⃗"/>
            <m:ctrlPr>
              <w:rPr>
                <w:rFonts w:ascii="Cambria Math" w:hAnsi="Cambria Math"/>
                <w:bCs/>
                <w:i/>
                <w:iCs/>
                <w:szCs w:val="28"/>
                <w:lang w:val="en-US"/>
              </w:rPr>
            </m:ctrlPr>
          </m:accPr>
          <m:e>
            <m:r>
              <w:rPr>
                <w:rFonts w:ascii="Cambria Math" w:hAnsi="Cambria Math"/>
                <w:szCs w:val="28"/>
                <w:lang w:val="en-US"/>
              </w:rPr>
              <m:t>Ω</m:t>
            </m:r>
          </m:e>
        </m:acc>
        <m:r>
          <w:rPr>
            <w:rFonts w:ascii="Cambria Math" w:hAnsi="Cambria Math"/>
            <w:szCs w:val="28"/>
          </w:rPr>
          <m:t>)</m:t>
        </m:r>
      </m:oMath>
      <w:r w:rsidRPr="00660AEF">
        <w:rPr>
          <w:bCs/>
          <w:szCs w:val="28"/>
        </w:rPr>
        <w:t>.</w:t>
      </w:r>
    </w:p>
    <w:p w14:paraId="3A4D5D20" w14:textId="1CF7C425" w:rsidR="00EF687A" w:rsidRPr="00660AEF" w:rsidRDefault="00EF687A" w:rsidP="00B77191">
      <w:pPr>
        <w:ind w:firstLine="720"/>
        <w:rPr>
          <w:bCs/>
          <w:szCs w:val="28"/>
        </w:rPr>
      </w:pPr>
      <w:r w:rsidRPr="00660AEF">
        <w:rPr>
          <w:bCs/>
          <w:szCs w:val="28"/>
        </w:rPr>
        <w:t xml:space="preserve">Связь уравнений (21) и (23) </w:t>
      </w:r>
      <w:r w:rsidR="008121CA">
        <w:rPr>
          <w:bCs/>
          <w:szCs w:val="28"/>
        </w:rPr>
        <w:t>демонстрирует</w:t>
      </w:r>
      <w:r w:rsidRPr="00660AEF">
        <w:rPr>
          <w:bCs/>
          <w:szCs w:val="28"/>
        </w:rPr>
        <w:t xml:space="preserve"> внутреннюю сложность решения уравнений выгорания в их наиболее общей форме, поскольку поток нейтронов сам является функцией изотопного состава и распределения материала в конфигурации. Следовательно, облучение топлива приводит к указанной зависимости </w:t>
      </w:r>
      <m:oMath>
        <m:r>
          <w:rPr>
            <w:rFonts w:ascii="Cambria Math" w:hAnsi="Cambria Math"/>
            <w:szCs w:val="28"/>
          </w:rPr>
          <m:t>ϕ</m:t>
        </m:r>
      </m:oMath>
      <w:r w:rsidRPr="00660AEF">
        <w:rPr>
          <w:bCs/>
          <w:szCs w:val="28"/>
        </w:rPr>
        <w:t xml:space="preserve"> от времени и потребует одновременного решения уравнений выгорания и Больцмана.</w:t>
      </w:r>
    </w:p>
    <w:p w14:paraId="44FA5D4E" w14:textId="0B161FCF" w:rsidR="00EF687A" w:rsidRPr="00660AEF" w:rsidRDefault="006D547A" w:rsidP="00B77191">
      <w:pPr>
        <w:rPr>
          <w:bCs/>
          <w:szCs w:val="28"/>
        </w:rPr>
      </w:pPr>
      <w:r w:rsidRPr="006D547A">
        <w:rPr>
          <w:bCs/>
          <w:szCs w:val="28"/>
        </w:rPr>
        <w:t>Однако, даже если уравнение Больцмана используется для нестационарного состава материалов, его решение невозможно для всех практических целей из-за сложной структуры микроскопических поперечных сечений, которая проиллюстрирована для основных изотопов урана на рисунке 10</w:t>
      </w:r>
      <w:r w:rsidR="00EF687A" w:rsidRPr="00660AEF">
        <w:rPr>
          <w:bCs/>
          <w:szCs w:val="28"/>
        </w:rPr>
        <w:t xml:space="preserve">. Их структура выражается в столь же сложной структуре локального нейтронного потока в системе. Наиболее важно то, что вблизи резонанса поглощения в </w:t>
      </w:r>
      <m:oMath>
        <m:sSub>
          <m:sSubPr>
            <m:ctrlPr>
              <w:rPr>
                <w:rFonts w:ascii="Cambria Math" w:hAnsi="Cambria Math"/>
                <w:bCs/>
                <w:i/>
                <w:szCs w:val="28"/>
              </w:rPr>
            </m:ctrlPr>
          </m:sSubPr>
          <m:e>
            <m:r>
              <w:rPr>
                <w:rFonts w:ascii="Cambria Math" w:hAnsi="Cambria Math"/>
                <w:szCs w:val="28"/>
              </w:rPr>
              <m:t>E</m:t>
            </m:r>
          </m:e>
          <m:sub>
            <m:r>
              <w:rPr>
                <w:rFonts w:ascii="Cambria Math" w:hAnsi="Cambria Math"/>
                <w:szCs w:val="28"/>
              </w:rPr>
              <m:t>R</m:t>
            </m:r>
          </m:sub>
        </m:sSub>
      </m:oMath>
      <w:r w:rsidR="00EF687A" w:rsidRPr="00660AEF">
        <w:rPr>
          <w:bCs/>
          <w:szCs w:val="28"/>
        </w:rPr>
        <w:t xml:space="preserve"> поток нейт</w:t>
      </w:r>
      <w:proofErr w:type="spellStart"/>
      <w:r w:rsidR="00EF687A" w:rsidRPr="00660AEF">
        <w:rPr>
          <w:bCs/>
          <w:szCs w:val="28"/>
        </w:rPr>
        <w:t>ронов</w:t>
      </w:r>
      <w:proofErr w:type="spellEnd"/>
      <w:r w:rsidR="00EF687A" w:rsidRPr="00660AEF">
        <w:rPr>
          <w:bCs/>
          <w:szCs w:val="28"/>
        </w:rPr>
        <w:t xml:space="preserve"> </w:t>
      </w:r>
      <m:oMath>
        <m:r>
          <w:rPr>
            <w:rFonts w:ascii="Cambria Math" w:hAnsi="Cambria Math"/>
            <w:szCs w:val="28"/>
          </w:rPr>
          <m:t>ϕ</m:t>
        </m:r>
      </m:oMath>
      <w:r w:rsidR="00EF687A" w:rsidRPr="00660AEF">
        <w:rPr>
          <w:bCs/>
          <w:szCs w:val="28"/>
        </w:rPr>
        <w:t xml:space="preserve"> коллапсирует, потому что популяция нейтронов, достигающая </w:t>
      </w:r>
      <m:oMath>
        <m:sSub>
          <m:sSubPr>
            <m:ctrlPr>
              <w:rPr>
                <w:rFonts w:ascii="Cambria Math" w:hAnsi="Cambria Math"/>
                <w:bCs/>
                <w:i/>
                <w:szCs w:val="28"/>
              </w:rPr>
            </m:ctrlPr>
          </m:sSubPr>
          <m:e>
            <m:r>
              <w:rPr>
                <w:rFonts w:ascii="Cambria Math" w:hAnsi="Cambria Math"/>
                <w:szCs w:val="28"/>
              </w:rPr>
              <m:t>E</m:t>
            </m:r>
          </m:e>
          <m:sub>
            <m:r>
              <w:rPr>
                <w:rFonts w:ascii="Cambria Math" w:hAnsi="Cambria Math"/>
                <w:szCs w:val="28"/>
              </w:rPr>
              <m:t>R</m:t>
            </m:r>
          </m:sub>
        </m:sSub>
      </m:oMath>
      <w:r w:rsidR="00EF687A" w:rsidRPr="00660AEF">
        <w:rPr>
          <w:bCs/>
          <w:szCs w:val="28"/>
        </w:rPr>
        <w:t xml:space="preserve"> в единицу времени, является конечной для определенной мощности источника в системе. В результате этого эффекта локальные скорости реакции, в которых могли </w:t>
      </w:r>
      <w:r w:rsidR="000132B6">
        <w:rPr>
          <w:bCs/>
          <w:szCs w:val="28"/>
        </w:rPr>
        <w:t>превосходить</w:t>
      </w:r>
      <w:r w:rsidR="00EF687A" w:rsidRPr="00660AEF">
        <w:rPr>
          <w:bCs/>
          <w:szCs w:val="28"/>
        </w:rPr>
        <w:t xml:space="preserve"> один или несколько ярко выраженных резонансов одного нуклида, могут быть </w:t>
      </w:r>
      <w:r w:rsidR="000132B6">
        <w:rPr>
          <w:bCs/>
          <w:szCs w:val="28"/>
        </w:rPr>
        <w:t>сокращены</w:t>
      </w:r>
      <w:r w:rsidR="00EF687A" w:rsidRPr="00660AEF">
        <w:rPr>
          <w:bCs/>
          <w:szCs w:val="28"/>
        </w:rPr>
        <w:t xml:space="preserve"> на порядки, если концентрацией самого нуклида нельзя пренебречь. Поэтому определение произведений типа </w:t>
      </w:r>
      <m:oMath>
        <m:r>
          <w:rPr>
            <w:rFonts w:ascii="Cambria Math" w:hAnsi="Cambria Math"/>
            <w:szCs w:val="28"/>
          </w:rPr>
          <m:t>σ(E)·ϕ(E)</m:t>
        </m:r>
      </m:oMath>
      <w:r w:rsidR="00EF687A" w:rsidRPr="00660AEF">
        <w:rPr>
          <w:rFonts w:eastAsiaTheme="minorEastAsia"/>
          <w:bCs/>
          <w:iCs/>
          <w:szCs w:val="28"/>
        </w:rPr>
        <w:t xml:space="preserve"> </w:t>
      </w:r>
      <w:r w:rsidR="00EF687A" w:rsidRPr="00660AEF">
        <w:rPr>
          <w:bCs/>
          <w:szCs w:val="28"/>
        </w:rPr>
        <w:t>является наиболее сложной задачей.</w:t>
      </w:r>
    </w:p>
    <w:p w14:paraId="127823FC" w14:textId="77777777" w:rsidR="00671FE9" w:rsidRDefault="000132B6" w:rsidP="00B77191">
      <w:pPr>
        <w:rPr>
          <w:bCs/>
          <w:szCs w:val="28"/>
        </w:rPr>
      </w:pPr>
      <w:r>
        <w:rPr>
          <w:bCs/>
          <w:szCs w:val="28"/>
        </w:rPr>
        <w:t>На самом деле</w:t>
      </w:r>
      <w:r w:rsidR="00EF687A" w:rsidRPr="00660AEF">
        <w:rPr>
          <w:bCs/>
          <w:szCs w:val="28"/>
        </w:rPr>
        <w:t xml:space="preserve"> аналитические выражения для распределения нейтронного потока не могут быть найдены даже для </w:t>
      </w:r>
      <w:r>
        <w:rPr>
          <w:bCs/>
          <w:szCs w:val="28"/>
        </w:rPr>
        <w:t>равномерн</w:t>
      </w:r>
      <w:r w:rsidR="0045292A">
        <w:rPr>
          <w:bCs/>
          <w:szCs w:val="28"/>
        </w:rPr>
        <w:t>о</w:t>
      </w:r>
      <w:r w:rsidR="00EF687A" w:rsidRPr="00660AEF">
        <w:rPr>
          <w:bCs/>
          <w:szCs w:val="28"/>
        </w:rPr>
        <w:t xml:space="preserve"> сложных конфигураций ядерных материалов. Поэтому большая часть литературы по теории и физике реакторов посвящена подходящим методам аппроксимации, которые дают полезные результаты для распределений нейтронных пот</w:t>
      </w:r>
      <w:r w:rsidR="00671FE9">
        <w:rPr>
          <w:bCs/>
          <w:szCs w:val="28"/>
        </w:rPr>
        <w:t>оков и усредненных сечений.</w:t>
      </w:r>
    </w:p>
    <w:p w14:paraId="7ACF6A58" w14:textId="56608C42" w:rsidR="00EF687A" w:rsidRPr="00660AEF" w:rsidRDefault="00EF687A" w:rsidP="00B77191">
      <w:pPr>
        <w:rPr>
          <w:bCs/>
          <w:szCs w:val="28"/>
        </w:rPr>
      </w:pPr>
      <w:r w:rsidRPr="00660AEF">
        <w:rPr>
          <w:bCs/>
          <w:szCs w:val="28"/>
        </w:rPr>
        <w:t xml:space="preserve">Для </w:t>
      </w:r>
      <w:proofErr w:type="spellStart"/>
      <w:r w:rsidRPr="00660AEF">
        <w:rPr>
          <w:bCs/>
          <w:szCs w:val="28"/>
        </w:rPr>
        <w:t>слабопоглощающих</w:t>
      </w:r>
      <w:proofErr w:type="spellEnd"/>
      <w:r w:rsidRPr="00660AEF">
        <w:rPr>
          <w:bCs/>
          <w:szCs w:val="28"/>
        </w:rPr>
        <w:t xml:space="preserve"> сред и вдали от границ системы или границ раздела между разнородными материалами результаты, основанные на теории диффузии, подходят для большинства приложений [26</w:t>
      </w:r>
      <w:r w:rsidR="00181E9A" w:rsidRPr="00181E9A">
        <w:rPr>
          <w:bCs/>
          <w:szCs w:val="28"/>
        </w:rPr>
        <w:t>-</w:t>
      </w:r>
      <w:r w:rsidRPr="00660AEF">
        <w:rPr>
          <w:bCs/>
          <w:szCs w:val="28"/>
        </w:rPr>
        <w:t>27].</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B3C81" w:rsidRPr="00660AEF" w14:paraId="77B9B76C" w14:textId="77777777" w:rsidTr="004B3C81">
        <w:tc>
          <w:tcPr>
            <w:tcW w:w="9689" w:type="dxa"/>
          </w:tcPr>
          <w:p w14:paraId="022F9D7F" w14:textId="77777777" w:rsidR="00EF687A" w:rsidRPr="00660AEF" w:rsidRDefault="00EF687A" w:rsidP="00B77191">
            <w:pPr>
              <w:ind w:firstLine="0"/>
              <w:jc w:val="center"/>
              <w:rPr>
                <w:bCs/>
                <w:szCs w:val="28"/>
              </w:rPr>
            </w:pPr>
            <w:r w:rsidRPr="00660AEF">
              <w:rPr>
                <w:noProof/>
                <w:lang w:val="en-US"/>
              </w:rPr>
              <w:lastRenderedPageBreak/>
              <w:drawing>
                <wp:inline distT="0" distB="0" distL="0" distR="0" wp14:anchorId="251C7139" wp14:editId="4A0BE0B2">
                  <wp:extent cx="3886200" cy="4951506"/>
                  <wp:effectExtent l="0" t="0" r="0" b="1905"/>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8152" cy="4953993"/>
                          </a:xfrm>
                          <a:prstGeom prst="rect">
                            <a:avLst/>
                          </a:prstGeom>
                        </pic:spPr>
                      </pic:pic>
                    </a:graphicData>
                  </a:graphic>
                </wp:inline>
              </w:drawing>
            </w:r>
          </w:p>
        </w:tc>
      </w:tr>
      <w:tr w:rsidR="004B3C81" w:rsidRPr="00660AEF" w14:paraId="76CDEF25" w14:textId="77777777" w:rsidTr="004B3C81">
        <w:tc>
          <w:tcPr>
            <w:tcW w:w="9689" w:type="dxa"/>
          </w:tcPr>
          <w:p w14:paraId="165F19ED" w14:textId="77777777" w:rsidR="003C1A1B" w:rsidRPr="00660AEF" w:rsidRDefault="003C1A1B" w:rsidP="00B77191">
            <w:pPr>
              <w:jc w:val="center"/>
              <w:rPr>
                <w:bCs/>
                <w:szCs w:val="28"/>
              </w:rPr>
            </w:pPr>
          </w:p>
          <w:p w14:paraId="6E921F76" w14:textId="21BEEE9F" w:rsidR="00EF687A" w:rsidRPr="00660AEF" w:rsidRDefault="00EF687A" w:rsidP="00181E9A">
            <w:pPr>
              <w:jc w:val="center"/>
              <w:rPr>
                <w:bCs/>
                <w:szCs w:val="28"/>
              </w:rPr>
            </w:pPr>
            <w:r w:rsidRPr="00660AEF">
              <w:rPr>
                <w:bCs/>
                <w:szCs w:val="28"/>
              </w:rPr>
              <w:t>Рисунок 10</w:t>
            </w:r>
            <w:r w:rsidR="00181E9A" w:rsidRPr="00181E9A">
              <w:rPr>
                <w:bCs/>
                <w:szCs w:val="28"/>
              </w:rPr>
              <w:t xml:space="preserve"> </w:t>
            </w:r>
            <w:r w:rsidR="00181E9A">
              <w:rPr>
                <w:bCs/>
                <w:szCs w:val="28"/>
              </w:rPr>
              <w:t>–</w:t>
            </w:r>
            <w:r w:rsidR="00181E9A" w:rsidRPr="00181E9A">
              <w:rPr>
                <w:bCs/>
                <w:szCs w:val="28"/>
              </w:rPr>
              <w:t xml:space="preserve"> </w:t>
            </w:r>
            <w:r w:rsidRPr="00660AEF">
              <w:rPr>
                <w:bCs/>
                <w:szCs w:val="28"/>
              </w:rPr>
              <w:t xml:space="preserve">Сечения реакций деления (–) и радиационного захвата (- -) </w:t>
            </w:r>
            <w:r w:rsidRPr="00660AEF">
              <w:rPr>
                <w:bCs/>
                <w:szCs w:val="28"/>
                <w:lang w:val="en-US"/>
              </w:rPr>
              <w:t>U</w:t>
            </w:r>
            <w:r w:rsidRPr="00660AEF">
              <w:rPr>
                <w:bCs/>
                <w:szCs w:val="28"/>
              </w:rPr>
              <w:t xml:space="preserve">-235 и </w:t>
            </w:r>
            <w:r w:rsidRPr="00660AEF">
              <w:rPr>
                <w:bCs/>
                <w:szCs w:val="28"/>
                <w:lang w:val="en-US"/>
              </w:rPr>
              <w:t>U</w:t>
            </w:r>
            <w:r w:rsidRPr="00660AEF">
              <w:rPr>
                <w:bCs/>
                <w:szCs w:val="28"/>
              </w:rPr>
              <w:t>-238</w:t>
            </w:r>
          </w:p>
        </w:tc>
      </w:tr>
    </w:tbl>
    <w:p w14:paraId="51F2C558" w14:textId="77777777" w:rsidR="00EF687A" w:rsidRPr="00660AEF" w:rsidRDefault="00EF687A" w:rsidP="00B77191">
      <w:pPr>
        <w:ind w:firstLine="0"/>
        <w:rPr>
          <w:bCs/>
          <w:szCs w:val="28"/>
        </w:rPr>
      </w:pPr>
    </w:p>
    <w:p w14:paraId="6989ADEA" w14:textId="39F3FC6A" w:rsidR="00EF687A" w:rsidRPr="00660AEF" w:rsidRDefault="00EF687A" w:rsidP="00B77191">
      <w:pPr>
        <w:pStyle w:val="3"/>
        <w:rPr>
          <w:bCs/>
          <w:szCs w:val="28"/>
        </w:rPr>
      </w:pPr>
      <w:bookmarkStart w:id="31" w:name="_Toc103810629"/>
      <w:bookmarkStart w:id="32" w:name="_Toc103843183"/>
      <w:r w:rsidRPr="00660AEF">
        <w:rPr>
          <w:bCs/>
          <w:szCs w:val="28"/>
        </w:rPr>
        <w:t>Практическая стратегия решения</w:t>
      </w:r>
      <w:bookmarkEnd w:id="31"/>
      <w:bookmarkEnd w:id="32"/>
    </w:p>
    <w:p w14:paraId="71C6117A" w14:textId="77777777" w:rsidR="002926FD" w:rsidRPr="009072CF" w:rsidRDefault="002926FD" w:rsidP="00B77191">
      <w:pPr>
        <w:ind w:firstLine="720"/>
        <w:rPr>
          <w:bCs/>
          <w:szCs w:val="28"/>
        </w:rPr>
      </w:pPr>
      <w:r w:rsidRPr="009072CF">
        <w:rPr>
          <w:bCs/>
          <w:szCs w:val="28"/>
        </w:rPr>
        <w:t xml:space="preserve">Общие уравнения выгорания (21) можно записать в более сжатой, но равнозначной форме, если ввести полный нейтронный поток </w:t>
      </w:r>
      <m:oMath>
        <m:sSub>
          <m:sSubPr>
            <m:ctrlPr>
              <w:rPr>
                <w:rFonts w:ascii="Cambria Math" w:hAnsi="Cambria Math"/>
                <w:bCs/>
                <w:i/>
                <w:szCs w:val="28"/>
              </w:rPr>
            </m:ctrlPr>
          </m:sSubPr>
          <m:e>
            <m:r>
              <w:rPr>
                <w:rFonts w:ascii="Cambria Math" w:hAnsi="Cambria Math"/>
                <w:szCs w:val="28"/>
              </w:rPr>
              <m:t>ϕ</m:t>
            </m:r>
          </m:e>
          <m:sub>
            <m:r>
              <w:rPr>
                <w:rFonts w:ascii="Cambria Math" w:hAnsi="Cambria Math"/>
                <w:szCs w:val="28"/>
              </w:rPr>
              <m:t>tot</m:t>
            </m:r>
          </m:sub>
        </m:sSub>
        <m:r>
          <w:rPr>
            <w:rFonts w:ascii="Cambria Math" w:hAnsi="Cambria Math"/>
            <w:szCs w:val="28"/>
          </w:rPr>
          <m:t>(</m:t>
        </m:r>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oMath>
      <w:r w:rsidRPr="009072CF">
        <w:rPr>
          <w:bCs/>
          <w:szCs w:val="28"/>
        </w:rPr>
        <w:t xml:space="preserve"> и усредненные по спектру одногрупповые сечения </w:t>
      </w:r>
      <m:oMath>
        <m:r>
          <w:rPr>
            <w:rFonts w:ascii="Cambria Math" w:hAnsi="Cambria Math"/>
            <w:szCs w:val="28"/>
          </w:rPr>
          <m:t>σ(</m:t>
        </m:r>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oMath>
      <w:r w:rsidRPr="009072CF">
        <w:rPr>
          <w:bCs/>
          <w:szCs w:val="28"/>
        </w:rPr>
        <w:t>, которые также называются просто эффективными сечениями.</w:t>
      </w:r>
    </w:p>
    <w:p w14:paraId="7C6FDD58" w14:textId="77777777" w:rsidR="00EF687A" w:rsidRPr="00660AEF" w:rsidRDefault="00EF687A" w:rsidP="00B77191">
      <w:pPr>
        <w:rPr>
          <w:bCs/>
          <w:szCs w:val="28"/>
        </w:rPr>
      </w:pPr>
    </w:p>
    <w:p w14:paraId="6A8B81C9" w14:textId="77777777" w:rsidR="00EF687A" w:rsidRPr="00660AEF" w:rsidRDefault="00CC2430" w:rsidP="00B77191">
      <w:pPr>
        <w:jc w:val="right"/>
        <w:rPr>
          <w:bCs/>
          <w:i/>
          <w:szCs w:val="28"/>
        </w:rPr>
      </w:pPr>
      <m:oMath>
        <m:sSub>
          <m:sSubPr>
            <m:ctrlPr>
              <w:rPr>
                <w:rFonts w:ascii="Cambria Math" w:hAnsi="Cambria Math"/>
                <w:bCs/>
                <w:i/>
                <w:szCs w:val="28"/>
              </w:rPr>
            </m:ctrlPr>
          </m:sSubPr>
          <m:e>
            <m:r>
              <w:rPr>
                <w:rFonts w:ascii="Cambria Math" w:hAnsi="Cambria Math"/>
                <w:szCs w:val="28"/>
              </w:rPr>
              <m:t>ϕ</m:t>
            </m:r>
          </m:e>
          <m:sub>
            <m:r>
              <w:rPr>
                <w:rFonts w:ascii="Cambria Math" w:hAnsi="Cambria Math"/>
                <w:szCs w:val="28"/>
              </w:rPr>
              <m:t>tot</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nary>
          <m:naryPr>
            <m:limLoc m:val="subSup"/>
            <m:ctrlPr>
              <w:rPr>
                <w:rFonts w:ascii="Cambria Math" w:hAnsi="Cambria Math"/>
                <w:bCs/>
                <w:i/>
                <w:szCs w:val="28"/>
              </w:rPr>
            </m:ctrlPr>
          </m:naryPr>
          <m:sub>
            <m:r>
              <w:rPr>
                <w:rFonts w:ascii="Cambria Math" w:hAnsi="Cambria Math"/>
                <w:szCs w:val="28"/>
              </w:rPr>
              <m:t>0</m:t>
            </m:r>
          </m:sub>
          <m:sup>
            <m:r>
              <w:rPr>
                <w:rFonts w:ascii="Cambria Math" w:hAnsi="Cambria Math"/>
                <w:szCs w:val="28"/>
              </w:rPr>
              <m:t>∞</m:t>
            </m:r>
          </m:sup>
          <m:e>
            <m:r>
              <w:rPr>
                <w:rFonts w:ascii="Cambria Math" w:hAnsi="Cambria Math"/>
                <w:szCs w:val="28"/>
              </w:rPr>
              <m:t>dE ϕ(E,</m:t>
            </m:r>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nary>
      </m:oMath>
      <w:r w:rsidR="00EF687A" w:rsidRPr="00660AEF">
        <w:rPr>
          <w:rFonts w:eastAsiaTheme="minorEastAsia"/>
          <w:bCs/>
          <w:i/>
          <w:szCs w:val="28"/>
        </w:rPr>
        <w:t xml:space="preserve">  </w:t>
      </w:r>
      <w:r w:rsidR="00EF687A" w:rsidRPr="00660AEF">
        <w:rPr>
          <w:rFonts w:eastAsiaTheme="minorEastAsia"/>
          <w:bCs/>
          <w:iCs/>
          <w:szCs w:val="28"/>
        </w:rPr>
        <w:t xml:space="preserve">и  </w:t>
      </w:r>
      <m:oMath>
        <m:r>
          <w:rPr>
            <w:rFonts w:ascii="Cambria Math" w:hAnsi="Cambria Math"/>
            <w:szCs w:val="28"/>
          </w:rPr>
          <m:t>σ</m:t>
        </m:r>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f>
          <m:fPr>
            <m:ctrlPr>
              <w:rPr>
                <w:rFonts w:ascii="Cambria Math" w:hAnsi="Cambria Math"/>
                <w:bCs/>
                <w:i/>
                <w:szCs w:val="28"/>
              </w:rPr>
            </m:ctrlPr>
          </m:fPr>
          <m:num>
            <m:nary>
              <m:naryPr>
                <m:limLoc m:val="subSup"/>
                <m:ctrlPr>
                  <w:rPr>
                    <w:rFonts w:ascii="Cambria Math" w:hAnsi="Cambria Math"/>
                    <w:bCs/>
                    <w:i/>
                    <w:szCs w:val="28"/>
                  </w:rPr>
                </m:ctrlPr>
              </m:naryPr>
              <m:sub>
                <m:r>
                  <w:rPr>
                    <w:rFonts w:ascii="Cambria Math" w:hAnsi="Cambria Math"/>
                    <w:szCs w:val="28"/>
                  </w:rPr>
                  <m:t>0</m:t>
                </m:r>
              </m:sub>
              <m:sup>
                <m:r>
                  <w:rPr>
                    <w:rFonts w:ascii="Cambria Math" w:hAnsi="Cambria Math"/>
                    <w:szCs w:val="28"/>
                  </w:rPr>
                  <m:t>∞</m:t>
                </m:r>
              </m:sup>
              <m:e>
                <m:r>
                  <w:rPr>
                    <w:rFonts w:ascii="Cambria Math" w:hAnsi="Cambria Math"/>
                    <w:szCs w:val="28"/>
                    <w:lang w:val="en-US"/>
                  </w:rPr>
                  <m:t>dE</m:t>
                </m:r>
                <m:r>
                  <w:rPr>
                    <w:rFonts w:ascii="Cambria Math" w:hAnsi="Cambria Math"/>
                    <w:szCs w:val="28"/>
                  </w:rPr>
                  <m:t xml:space="preserve"> </m:t>
                </m:r>
                <m:r>
                  <w:rPr>
                    <w:rFonts w:ascii="Cambria Math" w:hAnsi="Cambria Math"/>
                    <w:szCs w:val="28"/>
                    <w:lang w:val="en-US"/>
                  </w:rPr>
                  <m:t>σ</m:t>
                </m:r>
                <m:d>
                  <m:dPr>
                    <m:ctrlPr>
                      <w:rPr>
                        <w:rFonts w:ascii="Cambria Math" w:hAnsi="Cambria Math"/>
                        <w:bCs/>
                        <w:i/>
                        <w:szCs w:val="28"/>
                        <w:lang w:val="en-US"/>
                      </w:rPr>
                    </m:ctrlPr>
                  </m:dPr>
                  <m:e>
                    <m:r>
                      <w:rPr>
                        <w:rFonts w:ascii="Cambria Math" w:hAnsi="Cambria Math"/>
                        <w:szCs w:val="28"/>
                        <w:lang w:val="en-US"/>
                      </w:rPr>
                      <m:t>E</m:t>
                    </m:r>
                  </m:e>
                </m:d>
                <m:r>
                  <w:rPr>
                    <w:rFonts w:ascii="Cambria Math" w:hAnsi="Cambria Math"/>
                    <w:szCs w:val="28"/>
                    <w:lang w:val="en-US"/>
                  </w:rPr>
                  <m:t>ϕ</m:t>
                </m:r>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szCs w:val="28"/>
                        <w:lang w:val="en-US"/>
                      </w:rPr>
                    </m:ctrlPr>
                  </m:accPr>
                  <m:e>
                    <m:r>
                      <w:rPr>
                        <w:rFonts w:ascii="Cambria Math" w:hAnsi="Cambria Math"/>
                        <w:szCs w:val="28"/>
                        <w:lang w:val="en-US"/>
                      </w:rPr>
                      <m:t>r</m:t>
                    </m:r>
                  </m:e>
                </m:acc>
                <m:r>
                  <w:rPr>
                    <w:rFonts w:ascii="Cambria Math" w:hAnsi="Cambria Math"/>
                    <w:szCs w:val="28"/>
                  </w:rPr>
                  <m:t>,</m:t>
                </m:r>
                <m:r>
                  <w:rPr>
                    <w:rFonts w:ascii="Cambria Math" w:hAnsi="Cambria Math"/>
                    <w:szCs w:val="28"/>
                    <w:lang w:val="en-US"/>
                  </w:rPr>
                  <m:t>t</m:t>
                </m:r>
                <m:r>
                  <w:rPr>
                    <w:rFonts w:ascii="Cambria Math" w:hAnsi="Cambria Math"/>
                    <w:szCs w:val="28"/>
                  </w:rPr>
                  <m:t>)</m:t>
                </m:r>
              </m:e>
            </m:nary>
          </m:num>
          <m:den>
            <m:nary>
              <m:naryPr>
                <m:limLoc m:val="subSup"/>
                <m:ctrlPr>
                  <w:rPr>
                    <w:rFonts w:ascii="Cambria Math" w:hAnsi="Cambria Math"/>
                    <w:bCs/>
                    <w:i/>
                    <w:szCs w:val="28"/>
                  </w:rPr>
                </m:ctrlPr>
              </m:naryPr>
              <m:sub>
                <m:r>
                  <w:rPr>
                    <w:rFonts w:ascii="Cambria Math" w:hAnsi="Cambria Math"/>
                    <w:szCs w:val="28"/>
                  </w:rPr>
                  <m:t>0</m:t>
                </m:r>
              </m:sub>
              <m:sup>
                <m:r>
                  <w:rPr>
                    <w:rFonts w:ascii="Cambria Math" w:hAnsi="Cambria Math"/>
                    <w:szCs w:val="28"/>
                  </w:rPr>
                  <m:t>∞</m:t>
                </m:r>
              </m:sup>
              <m:e>
                <m:r>
                  <w:rPr>
                    <w:rFonts w:ascii="Cambria Math" w:hAnsi="Cambria Math"/>
                    <w:szCs w:val="28"/>
                    <w:lang w:val="en-US"/>
                  </w:rPr>
                  <m:t>dE</m:t>
                </m:r>
                <m:r>
                  <w:rPr>
                    <w:rFonts w:ascii="Cambria Math" w:hAnsi="Cambria Math"/>
                    <w:szCs w:val="28"/>
                  </w:rPr>
                  <m:t xml:space="preserve"> </m:t>
                </m:r>
                <m:r>
                  <w:rPr>
                    <w:rFonts w:ascii="Cambria Math" w:hAnsi="Cambria Math"/>
                    <w:szCs w:val="28"/>
                    <w:lang w:val="en-US"/>
                  </w:rPr>
                  <m:t>ϕ</m:t>
                </m:r>
                <m:r>
                  <w:rPr>
                    <w:rFonts w:ascii="Cambria Math" w:hAnsi="Cambria Math"/>
                    <w:szCs w:val="28"/>
                  </w:rPr>
                  <m:t>(</m:t>
                </m:r>
                <m:r>
                  <w:rPr>
                    <w:rFonts w:ascii="Cambria Math" w:hAnsi="Cambria Math"/>
                    <w:szCs w:val="28"/>
                    <w:lang w:val="en-US"/>
                  </w:rPr>
                  <m:t>E</m:t>
                </m:r>
                <m:r>
                  <w:rPr>
                    <w:rFonts w:ascii="Cambria Math" w:hAnsi="Cambria Math"/>
                    <w:szCs w:val="28"/>
                  </w:rPr>
                  <m:t>,</m:t>
                </m:r>
                <m:acc>
                  <m:accPr>
                    <m:chr m:val="⃗"/>
                    <m:ctrlPr>
                      <w:rPr>
                        <w:rFonts w:ascii="Cambria Math" w:hAnsi="Cambria Math"/>
                        <w:bCs/>
                        <w:i/>
                        <w:szCs w:val="28"/>
                        <w:lang w:val="en-US"/>
                      </w:rPr>
                    </m:ctrlPr>
                  </m:accPr>
                  <m:e>
                    <m:r>
                      <w:rPr>
                        <w:rFonts w:ascii="Cambria Math" w:hAnsi="Cambria Math"/>
                        <w:szCs w:val="28"/>
                        <w:lang w:val="en-US"/>
                      </w:rPr>
                      <m:t>r</m:t>
                    </m:r>
                  </m:e>
                </m:acc>
                <m:r>
                  <w:rPr>
                    <w:rFonts w:ascii="Cambria Math" w:hAnsi="Cambria Math"/>
                    <w:szCs w:val="28"/>
                  </w:rPr>
                  <m:t>,</m:t>
                </m:r>
                <m:r>
                  <w:rPr>
                    <w:rFonts w:ascii="Cambria Math" w:hAnsi="Cambria Math"/>
                    <w:szCs w:val="28"/>
                    <w:lang w:val="en-US"/>
                  </w:rPr>
                  <m:t>t</m:t>
                </m:r>
              </m:e>
            </m:nary>
            <m:r>
              <w:rPr>
                <w:rFonts w:ascii="Cambria Math" w:hAnsi="Cambria Math"/>
                <w:szCs w:val="28"/>
              </w:rPr>
              <m:t>)</m:t>
            </m:r>
          </m:den>
        </m:f>
      </m:oMath>
      <w:r w:rsidR="00EF687A" w:rsidRPr="00660AEF">
        <w:rPr>
          <w:rFonts w:eastAsiaTheme="minorEastAsia"/>
          <w:bCs/>
          <w:szCs w:val="28"/>
        </w:rPr>
        <w:t xml:space="preserve"> </w:t>
      </w:r>
      <w:r w:rsidR="00EF687A" w:rsidRPr="00660AEF">
        <w:rPr>
          <w:rFonts w:eastAsiaTheme="minorEastAsia"/>
          <w:bCs/>
          <w:szCs w:val="28"/>
        </w:rPr>
        <w:tab/>
      </w:r>
      <w:r w:rsidR="00EF687A" w:rsidRPr="00660AEF">
        <w:rPr>
          <w:rFonts w:eastAsiaTheme="minorEastAsia"/>
          <w:bCs/>
          <w:szCs w:val="28"/>
        </w:rPr>
        <w:tab/>
        <w:t>(25)</w:t>
      </w:r>
    </w:p>
    <w:p w14:paraId="04FEEFF0" w14:textId="77777777" w:rsidR="00EF687A" w:rsidRPr="00660AEF" w:rsidRDefault="00EF687A" w:rsidP="00B77191">
      <w:pPr>
        <w:ind w:firstLine="720"/>
        <w:rPr>
          <w:bCs/>
          <w:szCs w:val="28"/>
        </w:rPr>
      </w:pPr>
    </w:p>
    <w:p w14:paraId="549BE38A" w14:textId="72307FBB" w:rsidR="002926FD" w:rsidRPr="009072CF" w:rsidRDefault="002926FD" w:rsidP="00B77191">
      <w:pPr>
        <w:ind w:firstLine="720"/>
        <w:rPr>
          <w:bCs/>
          <w:szCs w:val="28"/>
        </w:rPr>
      </w:pPr>
      <w:r w:rsidRPr="009072CF">
        <w:rPr>
          <w:bCs/>
          <w:szCs w:val="28"/>
        </w:rPr>
        <w:t xml:space="preserve">Эффективные сечения, которые больше не отражают внутренние физические характеристики ядер, формально приобретают пространственную и временную зависимости. Точно так же вероятности переходов </w:t>
      </w:r>
      <m:oMath>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j→i</m:t>
            </m:r>
          </m:sub>
        </m:sSub>
      </m:oMath>
      <w:r w:rsidRPr="009072CF">
        <w:rPr>
          <w:rFonts w:eastAsiaTheme="minorEastAsia"/>
          <w:bCs/>
          <w:szCs w:val="28"/>
        </w:rPr>
        <w:t xml:space="preserve"> </w:t>
      </w:r>
      <w:r w:rsidRPr="009072CF">
        <w:rPr>
          <w:bCs/>
          <w:szCs w:val="28"/>
        </w:rPr>
        <w:t xml:space="preserve">теперь являются функциями пространства и времени, потому что их значения меняются, так как относительная важность различных процессов, индуцированных </w:t>
      </w:r>
      <w:r w:rsidRPr="009072CF">
        <w:rPr>
          <w:bCs/>
          <w:szCs w:val="28"/>
        </w:rPr>
        <w:lastRenderedPageBreak/>
        <w:t xml:space="preserve">нейтронами, изменяется при изменении состава нуклидов и спектра нейтронов во время облучения топлива. Заметим, что </w:t>
      </w:r>
      <m:oMath>
        <m:sSub>
          <m:sSubPr>
            <m:ctrlPr>
              <w:rPr>
                <w:rFonts w:ascii="Cambria Math" w:hAnsi="Cambria Math"/>
                <w:bCs/>
                <w:i/>
                <w:szCs w:val="28"/>
              </w:rPr>
            </m:ctrlPr>
          </m:sSubPr>
          <m:e>
            <m:r>
              <w:rPr>
                <w:rFonts w:ascii="Cambria Math" w:hAnsi="Cambria Math"/>
                <w:szCs w:val="28"/>
              </w:rPr>
              <m:t>f</m:t>
            </m:r>
          </m:e>
          <m:sub>
            <m:r>
              <w:rPr>
                <w:rFonts w:ascii="Cambria Math" w:hAnsi="Cambria Math"/>
                <w:szCs w:val="28"/>
              </w:rPr>
              <m:t>j→i</m:t>
            </m:r>
          </m:sub>
        </m:sSub>
      </m:oMath>
      <w:r w:rsidRPr="009072CF">
        <w:rPr>
          <w:bCs/>
          <w:szCs w:val="28"/>
        </w:rPr>
        <w:t xml:space="preserve"> из (21) и (26) не равнозначны</w:t>
      </w:r>
      <w:r w:rsidR="00325684" w:rsidRPr="00085B12">
        <w:rPr>
          <w:bCs/>
          <w:szCs w:val="28"/>
        </w:rPr>
        <w:t xml:space="preserve"> [30]</w:t>
      </w:r>
      <w:r w:rsidRPr="009072CF">
        <w:rPr>
          <w:bCs/>
          <w:szCs w:val="28"/>
        </w:rPr>
        <w:t>.</w:t>
      </w:r>
    </w:p>
    <w:p w14:paraId="28A9D490" w14:textId="36EB32E4" w:rsidR="00EF687A" w:rsidRPr="00181E9A" w:rsidRDefault="00EF687A" w:rsidP="00B77191">
      <w:pPr>
        <w:ind w:firstLine="720"/>
        <w:rPr>
          <w:bCs/>
          <w:szCs w:val="28"/>
        </w:rPr>
      </w:pPr>
      <w:r w:rsidRPr="00660AEF">
        <w:rPr>
          <w:bCs/>
          <w:szCs w:val="28"/>
        </w:rPr>
        <w:t>Объединение (21) и (25) дает следующее выражение</w:t>
      </w:r>
      <w:r w:rsidR="00181E9A" w:rsidRPr="00181E9A">
        <w:rPr>
          <w:bCs/>
          <w:szCs w:val="28"/>
        </w:rPr>
        <w:t>:</w:t>
      </w:r>
    </w:p>
    <w:p w14:paraId="164C4F76" w14:textId="77777777" w:rsidR="00EF687A" w:rsidRPr="00660AEF" w:rsidRDefault="00EF687A" w:rsidP="00B77191">
      <w:pPr>
        <w:rPr>
          <w:bCs/>
          <w:szCs w:val="28"/>
        </w:rPr>
      </w:pPr>
    </w:p>
    <w:p w14:paraId="12A1DC83" w14:textId="77777777" w:rsidR="00181E9A" w:rsidRDefault="00CC2430" w:rsidP="00B77191">
      <w:pPr>
        <w:jc w:val="right"/>
        <w:rPr>
          <w:rFonts w:eastAsiaTheme="minorEastAsia"/>
          <w:bCs/>
          <w:szCs w:val="28"/>
        </w:rPr>
      </w:pPr>
      <m:oMath>
        <m:f>
          <m:fPr>
            <m:ctrlPr>
              <w:rPr>
                <w:rFonts w:ascii="Cambria Math" w:hAnsi="Cambria Math"/>
                <w:bCs/>
                <w:i/>
                <w:szCs w:val="28"/>
              </w:rPr>
            </m:ctrlPr>
          </m:fPr>
          <m:num>
            <m:r>
              <w:rPr>
                <w:rFonts w:ascii="Cambria Math" w:hAnsi="Cambria Math"/>
                <w:szCs w:val="28"/>
                <w:lang w:val="en-US"/>
              </w:rPr>
              <m:t>d</m:t>
            </m:r>
          </m:num>
          <m:den>
            <m:r>
              <w:rPr>
                <w:rFonts w:ascii="Cambria Math" w:hAnsi="Cambria Math"/>
                <w:szCs w:val="28"/>
              </w:rPr>
              <m:t>dt</m:t>
            </m:r>
          </m:den>
        </m:f>
        <m:sSub>
          <m:sSubPr>
            <m:ctrlPr>
              <w:rPr>
                <w:rFonts w:ascii="Cambria Math" w:hAnsi="Cambria Math"/>
                <w:bCs/>
                <w:i/>
                <w:szCs w:val="28"/>
              </w:rPr>
            </m:ctrlPr>
          </m:sSubPr>
          <m:e>
            <m:r>
              <w:rPr>
                <w:rFonts w:ascii="Cambria Math" w:hAnsi="Cambria Math"/>
                <w:szCs w:val="28"/>
              </w:rPr>
              <m:t>N</m:t>
            </m:r>
          </m:e>
          <m:sub>
            <m:r>
              <w:rPr>
                <w:rFonts w:ascii="Cambria Math" w:hAnsi="Cambria Math"/>
                <w:szCs w:val="28"/>
              </w:rPr>
              <m:t>i</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d>
          <m:dPr>
            <m:begChr m:val="["/>
            <m:endChr m:val="]"/>
            <m:ctrlPr>
              <w:rPr>
                <w:rFonts w:ascii="Cambria Math" w:hAnsi="Cambria Math"/>
                <w:bCs/>
                <w:i/>
                <w:szCs w:val="28"/>
              </w:rPr>
            </m:ctrlPr>
          </m:dPr>
          <m:e>
            <m:sSubSup>
              <m:sSubSupPr>
                <m:ctrlPr>
                  <w:rPr>
                    <w:rFonts w:ascii="Cambria Math" w:hAnsi="Cambria Math"/>
                    <w:bCs/>
                    <w:i/>
                    <w:szCs w:val="28"/>
                  </w:rPr>
                </m:ctrlPr>
              </m:sSubSupPr>
              <m:e>
                <m:r>
                  <w:rPr>
                    <w:rFonts w:ascii="Cambria Math" w:hAnsi="Cambria Math"/>
                    <w:szCs w:val="28"/>
                  </w:rPr>
                  <m:t>σ</m:t>
                </m:r>
              </m:e>
              <m:sub>
                <m:r>
                  <w:rPr>
                    <w:rFonts w:ascii="Cambria Math" w:hAnsi="Cambria Math"/>
                    <w:szCs w:val="28"/>
                  </w:rPr>
                  <m:t>a</m:t>
                </m:r>
              </m:sub>
              <m:sup>
                <m:r>
                  <w:rPr>
                    <w:rFonts w:ascii="Cambria Math" w:hAnsi="Cambria Math"/>
                    <w:szCs w:val="28"/>
                  </w:rPr>
                  <m:t>i</m:t>
                </m:r>
              </m:sup>
            </m:sSubSup>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sSub>
              <m:sSubPr>
                <m:ctrlPr>
                  <w:rPr>
                    <w:rFonts w:ascii="Cambria Math" w:hAnsi="Cambria Math"/>
                    <w:bCs/>
                    <w:i/>
                    <w:szCs w:val="28"/>
                  </w:rPr>
                </m:ctrlPr>
              </m:sSubPr>
              <m:e>
                <m:r>
                  <w:rPr>
                    <w:rFonts w:ascii="Cambria Math" w:hAnsi="Cambria Math"/>
                    <w:szCs w:val="28"/>
                  </w:rPr>
                  <m:t>ϕ</m:t>
                </m:r>
              </m:e>
              <m:sub>
                <m:r>
                  <w:rPr>
                    <w:rFonts w:ascii="Cambria Math" w:hAnsi="Cambria Math"/>
                    <w:szCs w:val="28"/>
                  </w:rPr>
                  <m:t>tot</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sSub>
              <m:sSubPr>
                <m:ctrlPr>
                  <w:rPr>
                    <w:rFonts w:ascii="Cambria Math" w:hAnsi="Cambria Math"/>
                    <w:bCs/>
                    <w:i/>
                    <w:szCs w:val="28"/>
                  </w:rPr>
                </m:ctrlPr>
              </m:sSubPr>
              <m:e>
                <m:r>
                  <w:rPr>
                    <w:rFonts w:ascii="Cambria Math" w:hAnsi="Cambria Math"/>
                    <w:szCs w:val="28"/>
                  </w:rPr>
                  <m:t>λ</m:t>
                </m:r>
              </m:e>
              <m:sub>
                <m:r>
                  <w:rPr>
                    <w:rFonts w:ascii="Cambria Math" w:hAnsi="Cambria Math"/>
                    <w:szCs w:val="28"/>
                  </w:rPr>
                  <m:t>i</m:t>
                </m:r>
              </m:sub>
            </m:sSub>
          </m:e>
        </m:d>
        <m:sSub>
          <m:sSubPr>
            <m:ctrlPr>
              <w:rPr>
                <w:rFonts w:ascii="Cambria Math" w:hAnsi="Cambria Math"/>
                <w:bCs/>
                <w:i/>
                <w:szCs w:val="28"/>
              </w:rPr>
            </m:ctrlPr>
          </m:sSubPr>
          <m:e>
            <m:r>
              <w:rPr>
                <w:rFonts w:ascii="Cambria Math" w:hAnsi="Cambria Math"/>
                <w:szCs w:val="28"/>
              </w:rPr>
              <m:t xml:space="preserve"> N</m:t>
            </m:r>
          </m:e>
          <m:sub>
            <m:r>
              <w:rPr>
                <w:rFonts w:ascii="Cambria Math" w:hAnsi="Cambria Math"/>
                <w:szCs w:val="28"/>
              </w:rPr>
              <m:t>i</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eastAsiaTheme="minorEastAsia" w:hAnsi="Cambria Math"/>
            <w:szCs w:val="28"/>
          </w:rPr>
          <m:t>+</m:t>
        </m:r>
      </m:oMath>
      <w:r w:rsidR="00EF687A" w:rsidRPr="00660AEF">
        <w:rPr>
          <w:rFonts w:eastAsiaTheme="minorEastAsia"/>
          <w:bCs/>
          <w:szCs w:val="28"/>
        </w:rPr>
        <w:tab/>
      </w:r>
      <w:r w:rsidR="00EF687A" w:rsidRPr="00660AEF">
        <w:rPr>
          <w:rFonts w:eastAsiaTheme="minorEastAsia"/>
          <w:bCs/>
          <w:szCs w:val="28"/>
        </w:rPr>
        <w:tab/>
      </w:r>
      <w:r w:rsidR="00EF687A" w:rsidRPr="00660AEF">
        <w:rPr>
          <w:rFonts w:eastAsiaTheme="minorEastAsia"/>
          <w:bCs/>
          <w:szCs w:val="28"/>
        </w:rPr>
        <w:tab/>
      </w:r>
      <w:r w:rsidR="00EF687A" w:rsidRPr="00660AEF">
        <w:rPr>
          <w:rFonts w:eastAsiaTheme="minorEastAsia"/>
          <w:bCs/>
          <w:szCs w:val="28"/>
        </w:rPr>
        <w:tab/>
      </w:r>
    </w:p>
    <w:p w14:paraId="08912FB9" w14:textId="00801C8A" w:rsidR="00EF687A" w:rsidRPr="00660AEF" w:rsidRDefault="00181E9A" w:rsidP="00B77191">
      <w:pPr>
        <w:jc w:val="right"/>
        <w:rPr>
          <w:rFonts w:eastAsiaTheme="minorEastAsia"/>
          <w:bCs/>
          <w:szCs w:val="28"/>
        </w:rPr>
      </w:pPr>
      <m:oMath>
        <m:r>
          <w:rPr>
            <w:rFonts w:ascii="Cambria Math" w:eastAsiaTheme="minorEastAsia" w:hAnsi="Cambria Math"/>
            <w:szCs w:val="28"/>
          </w:rPr>
          <m:t>+</m:t>
        </m:r>
        <m:nary>
          <m:naryPr>
            <m:chr m:val="∑"/>
            <m:limLoc m:val="undOvr"/>
            <m:supHide m:val="1"/>
            <m:ctrlPr>
              <w:rPr>
                <w:rFonts w:ascii="Cambria Math" w:eastAsiaTheme="minorEastAsia" w:hAnsi="Cambria Math"/>
                <w:bCs/>
                <w:i/>
                <w:szCs w:val="28"/>
              </w:rPr>
            </m:ctrlPr>
          </m:naryPr>
          <m:sub>
            <m:r>
              <w:rPr>
                <w:rFonts w:ascii="Cambria Math" w:eastAsiaTheme="minorEastAsia" w:hAnsi="Cambria Math"/>
                <w:szCs w:val="28"/>
              </w:rPr>
              <m:t>j≠i</m:t>
            </m:r>
          </m:sub>
          <m:sup/>
          <m:e>
            <m:d>
              <m:dPr>
                <m:begChr m:val="["/>
                <m:endChr m:val="]"/>
                <m:ctrlPr>
                  <w:rPr>
                    <w:rFonts w:ascii="Cambria Math" w:eastAsiaTheme="minorEastAsia" w:hAnsi="Cambria Math"/>
                    <w:bCs/>
                    <w:i/>
                    <w:szCs w:val="28"/>
                  </w:rPr>
                </m:ctrlPr>
              </m:dPr>
              <m:e>
                <m:sSub>
                  <m:sSubPr>
                    <m:ctrlPr>
                      <w:rPr>
                        <w:rFonts w:ascii="Cambria Math" w:eastAsiaTheme="minorEastAsia" w:hAnsi="Cambria Math"/>
                        <w:bCs/>
                        <w:i/>
                        <w:szCs w:val="28"/>
                      </w:rPr>
                    </m:ctrlPr>
                  </m:sSubPr>
                  <m:e>
                    <m:r>
                      <w:rPr>
                        <w:rFonts w:ascii="Cambria Math" w:eastAsiaTheme="minorEastAsia" w:hAnsi="Cambria Math"/>
                        <w:szCs w:val="28"/>
                      </w:rPr>
                      <m:t>f</m:t>
                    </m:r>
                  </m:e>
                  <m:sub>
                    <m:r>
                      <w:rPr>
                        <w:rFonts w:ascii="Cambria Math" w:eastAsiaTheme="minorEastAsia" w:hAnsi="Cambria Math"/>
                        <w:szCs w:val="28"/>
                      </w:rPr>
                      <m:t>j→i</m:t>
                    </m:r>
                  </m:sub>
                </m:sSub>
                <m:r>
                  <w:rPr>
                    <w:rFonts w:ascii="Cambria Math" w:eastAsiaTheme="minorEastAsia" w:hAnsi="Cambria Math"/>
                    <w:szCs w:val="28"/>
                  </w:rPr>
                  <m:t>(</m:t>
                </m:r>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 xml:space="preserve">,t) </m:t>
                </m:r>
                <m:sSubSup>
                  <m:sSubSupPr>
                    <m:ctrlPr>
                      <w:rPr>
                        <w:rFonts w:ascii="Cambria Math" w:hAnsi="Cambria Math"/>
                        <w:bCs/>
                        <w:i/>
                        <w:szCs w:val="28"/>
                      </w:rPr>
                    </m:ctrlPr>
                  </m:sSubSupPr>
                  <m:e>
                    <m:r>
                      <w:rPr>
                        <w:rFonts w:ascii="Cambria Math" w:hAnsi="Cambria Math"/>
                        <w:szCs w:val="28"/>
                      </w:rPr>
                      <m:t>σ</m:t>
                    </m:r>
                  </m:e>
                  <m:sub>
                    <m:r>
                      <w:rPr>
                        <w:rFonts w:ascii="Cambria Math" w:hAnsi="Cambria Math"/>
                        <w:szCs w:val="28"/>
                      </w:rPr>
                      <m:t>a</m:t>
                    </m:r>
                  </m:sub>
                  <m:sup>
                    <m:r>
                      <w:rPr>
                        <w:rFonts w:ascii="Cambria Math" w:hAnsi="Cambria Math"/>
                        <w:szCs w:val="28"/>
                      </w:rPr>
                      <m:t>j</m:t>
                    </m:r>
                  </m:sup>
                </m:sSubSup>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sSub>
                  <m:sSubPr>
                    <m:ctrlPr>
                      <w:rPr>
                        <w:rFonts w:ascii="Cambria Math" w:hAnsi="Cambria Math"/>
                        <w:bCs/>
                        <w:i/>
                        <w:szCs w:val="28"/>
                      </w:rPr>
                    </m:ctrlPr>
                  </m:sSubPr>
                  <m:e>
                    <m:r>
                      <w:rPr>
                        <w:rFonts w:ascii="Cambria Math" w:hAnsi="Cambria Math"/>
                        <w:szCs w:val="28"/>
                      </w:rPr>
                      <m:t>ϕ</m:t>
                    </m:r>
                  </m:e>
                  <m:sub>
                    <m:r>
                      <w:rPr>
                        <w:rFonts w:ascii="Cambria Math" w:hAnsi="Cambria Math"/>
                        <w:szCs w:val="28"/>
                      </w:rPr>
                      <m:t>tot</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eastAsiaTheme="minorEastAsia" w:hAnsi="Cambria Math"/>
                    <w:szCs w:val="28"/>
                  </w:rPr>
                  <m:t>+</m:t>
                </m:r>
                <m:sSub>
                  <m:sSubPr>
                    <m:ctrlPr>
                      <w:rPr>
                        <w:rFonts w:ascii="Cambria Math" w:eastAsiaTheme="minorEastAsia" w:hAnsi="Cambria Math"/>
                        <w:bCs/>
                        <w:i/>
                        <w:szCs w:val="28"/>
                      </w:rPr>
                    </m:ctrlPr>
                  </m:sSubPr>
                  <m:e>
                    <m:r>
                      <w:rPr>
                        <w:rFonts w:ascii="Cambria Math" w:eastAsiaTheme="minorEastAsia" w:hAnsi="Cambria Math"/>
                        <w:szCs w:val="28"/>
                      </w:rPr>
                      <m:t>l</m:t>
                    </m:r>
                  </m:e>
                  <m:sub>
                    <m:r>
                      <w:rPr>
                        <w:rFonts w:ascii="Cambria Math" w:eastAsiaTheme="minorEastAsia" w:hAnsi="Cambria Math"/>
                        <w:szCs w:val="28"/>
                      </w:rPr>
                      <m:t>j→i</m:t>
                    </m:r>
                  </m:sub>
                </m:sSub>
                <m:sSub>
                  <m:sSubPr>
                    <m:ctrlPr>
                      <w:rPr>
                        <w:rFonts w:ascii="Cambria Math" w:hAnsi="Cambria Math"/>
                        <w:bCs/>
                        <w:i/>
                        <w:szCs w:val="28"/>
                      </w:rPr>
                    </m:ctrlPr>
                  </m:sSubPr>
                  <m:e>
                    <m:r>
                      <w:rPr>
                        <w:rFonts w:ascii="Cambria Math" w:hAnsi="Cambria Math"/>
                        <w:szCs w:val="28"/>
                      </w:rPr>
                      <m:t>λ</m:t>
                    </m:r>
                  </m:e>
                  <m:sub>
                    <m:r>
                      <w:rPr>
                        <w:rFonts w:ascii="Cambria Math" w:hAnsi="Cambria Math"/>
                        <w:szCs w:val="28"/>
                      </w:rPr>
                      <m:t>j</m:t>
                    </m:r>
                  </m:sub>
                </m:sSub>
              </m:e>
            </m:d>
          </m:e>
        </m:nary>
        <m:sSub>
          <m:sSubPr>
            <m:ctrlPr>
              <w:rPr>
                <w:rFonts w:ascii="Cambria Math" w:hAnsi="Cambria Math"/>
                <w:bCs/>
                <w:i/>
                <w:szCs w:val="28"/>
              </w:rPr>
            </m:ctrlPr>
          </m:sSubPr>
          <m:e>
            <m:r>
              <w:rPr>
                <w:rFonts w:ascii="Cambria Math" w:hAnsi="Cambria Math"/>
                <w:szCs w:val="28"/>
              </w:rPr>
              <m:t>N</m:t>
            </m:r>
          </m:e>
          <m:sub>
            <m:r>
              <w:rPr>
                <w:rFonts w:ascii="Cambria Math" w:hAnsi="Cambria Math"/>
                <w:szCs w:val="28"/>
              </w:rPr>
              <m:t>j</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oMath>
      <w:r w:rsidRPr="00660AEF">
        <w:rPr>
          <w:rFonts w:eastAsiaTheme="minorEastAsia"/>
          <w:bCs/>
          <w:szCs w:val="28"/>
        </w:rPr>
        <w:t xml:space="preserve"> </w:t>
      </w:r>
      <w:r>
        <w:rPr>
          <w:rFonts w:eastAsiaTheme="minorEastAsia"/>
          <w:bCs/>
          <w:szCs w:val="28"/>
        </w:rPr>
        <w:tab/>
      </w:r>
      <w:r>
        <w:rPr>
          <w:rFonts w:eastAsiaTheme="minorEastAsia"/>
          <w:bCs/>
          <w:szCs w:val="28"/>
        </w:rPr>
        <w:tab/>
      </w:r>
      <w:r>
        <w:rPr>
          <w:rFonts w:eastAsiaTheme="minorEastAsia"/>
          <w:bCs/>
          <w:szCs w:val="28"/>
        </w:rPr>
        <w:tab/>
      </w:r>
      <w:r w:rsidR="00EF687A" w:rsidRPr="00660AEF">
        <w:rPr>
          <w:rFonts w:eastAsiaTheme="minorEastAsia"/>
          <w:bCs/>
          <w:szCs w:val="28"/>
        </w:rPr>
        <w:t>(26)</w:t>
      </w:r>
    </w:p>
    <w:p w14:paraId="44E0751E" w14:textId="77777777" w:rsidR="00EF687A" w:rsidRPr="00660AEF" w:rsidRDefault="00EF687A" w:rsidP="00B77191">
      <w:pPr>
        <w:jc w:val="right"/>
        <w:rPr>
          <w:rFonts w:eastAsiaTheme="minorEastAsia"/>
          <w:bCs/>
          <w:szCs w:val="28"/>
        </w:rPr>
      </w:pPr>
    </w:p>
    <w:p w14:paraId="71F9E07A" w14:textId="05B7354B" w:rsidR="00EF687A" w:rsidRPr="00660AEF" w:rsidRDefault="002926FD" w:rsidP="00B77191">
      <w:pPr>
        <w:rPr>
          <w:rFonts w:eastAsiaTheme="minorEastAsia"/>
          <w:bCs/>
          <w:szCs w:val="28"/>
        </w:rPr>
      </w:pPr>
      <w:r w:rsidRPr="002926FD">
        <w:rPr>
          <w:rFonts w:eastAsiaTheme="minorEastAsia"/>
          <w:bCs/>
          <w:szCs w:val="28"/>
        </w:rPr>
        <w:t>Пространственная зависимость уравнений выгорания может быть упразднена из уравнений выгорания путем пространственной дискретизации уравнений, то есть путем определения достаточно малых зон или ячеек, в которых игнорируются вариации всех соот</w:t>
      </w:r>
      <w:r w:rsidR="00671FE9">
        <w:rPr>
          <w:rFonts w:eastAsiaTheme="minorEastAsia"/>
          <w:bCs/>
          <w:szCs w:val="28"/>
        </w:rPr>
        <w:t xml:space="preserve">ветствующих физических свойств </w:t>
      </w:r>
      <w:r w:rsidR="00325684" w:rsidRPr="00325684">
        <w:rPr>
          <w:rFonts w:eastAsiaTheme="minorEastAsia"/>
          <w:bCs/>
          <w:szCs w:val="28"/>
        </w:rPr>
        <w:t>[30]</w:t>
      </w:r>
      <w:r w:rsidRPr="002926FD">
        <w:rPr>
          <w:rFonts w:eastAsiaTheme="minorEastAsia"/>
          <w:bCs/>
          <w:szCs w:val="28"/>
        </w:rPr>
        <w:t>. Для каждой ячейки:</w:t>
      </w:r>
    </w:p>
    <w:p w14:paraId="1A25ADB2" w14:textId="77777777" w:rsidR="00EF687A" w:rsidRPr="00660AEF" w:rsidRDefault="00EF687A" w:rsidP="00B77191">
      <w:pPr>
        <w:rPr>
          <w:rFonts w:eastAsiaTheme="minorEastAsia"/>
          <w:bCs/>
          <w:szCs w:val="28"/>
        </w:rPr>
      </w:pPr>
    </w:p>
    <w:p w14:paraId="3285456E" w14:textId="452AC96E" w:rsidR="00EF687A" w:rsidRPr="00660AEF" w:rsidRDefault="00CC2430" w:rsidP="00B77191">
      <w:pPr>
        <w:jc w:val="right"/>
        <w:rPr>
          <w:rFonts w:eastAsiaTheme="minorEastAsia"/>
          <w:bCs/>
          <w:szCs w:val="28"/>
        </w:rPr>
      </w:pPr>
      <m:oMath>
        <m:f>
          <m:fPr>
            <m:ctrlPr>
              <w:rPr>
                <w:rFonts w:ascii="Cambria Math" w:hAnsi="Cambria Math"/>
                <w:bCs/>
                <w:i/>
                <w:szCs w:val="28"/>
              </w:rPr>
            </m:ctrlPr>
          </m:fPr>
          <m:num>
            <m:r>
              <w:rPr>
                <w:rFonts w:ascii="Cambria Math" w:hAnsi="Cambria Math"/>
                <w:szCs w:val="28"/>
                <w:lang w:val="en-US"/>
              </w:rPr>
              <m:t>d</m:t>
            </m:r>
          </m:num>
          <m:den>
            <m:r>
              <w:rPr>
                <w:rFonts w:ascii="Cambria Math" w:hAnsi="Cambria Math"/>
                <w:szCs w:val="28"/>
              </w:rPr>
              <m:t>dt</m:t>
            </m:r>
          </m:den>
        </m:f>
        <m:sSub>
          <m:sSubPr>
            <m:ctrlPr>
              <w:rPr>
                <w:rFonts w:ascii="Cambria Math" w:hAnsi="Cambria Math"/>
                <w:bCs/>
                <w:i/>
                <w:szCs w:val="28"/>
              </w:rPr>
            </m:ctrlPr>
          </m:sSubPr>
          <m:e>
            <m:r>
              <w:rPr>
                <w:rFonts w:ascii="Cambria Math" w:hAnsi="Cambria Math"/>
                <w:szCs w:val="28"/>
              </w:rPr>
              <m:t>N</m:t>
            </m:r>
          </m:e>
          <m:sub>
            <m:r>
              <w:rPr>
                <w:rFonts w:ascii="Cambria Math" w:hAnsi="Cambria Math"/>
                <w:szCs w:val="28"/>
              </w:rPr>
              <m:t>i</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d>
          <m:dPr>
            <m:begChr m:val="["/>
            <m:endChr m:val="]"/>
            <m:ctrlPr>
              <w:rPr>
                <w:rFonts w:ascii="Cambria Math" w:hAnsi="Cambria Math"/>
                <w:bCs/>
                <w:i/>
                <w:szCs w:val="28"/>
              </w:rPr>
            </m:ctrlPr>
          </m:dPr>
          <m:e>
            <m:sSubSup>
              <m:sSubSupPr>
                <m:ctrlPr>
                  <w:rPr>
                    <w:rFonts w:ascii="Cambria Math" w:hAnsi="Cambria Math"/>
                    <w:bCs/>
                    <w:i/>
                    <w:szCs w:val="28"/>
                  </w:rPr>
                </m:ctrlPr>
              </m:sSubSupPr>
              <m:e>
                <m:r>
                  <w:rPr>
                    <w:rFonts w:ascii="Cambria Math" w:hAnsi="Cambria Math"/>
                    <w:szCs w:val="28"/>
                  </w:rPr>
                  <m:t>σ</m:t>
                </m:r>
              </m:e>
              <m:sub>
                <m:r>
                  <w:rPr>
                    <w:rFonts w:ascii="Cambria Math" w:hAnsi="Cambria Math"/>
                    <w:szCs w:val="28"/>
                  </w:rPr>
                  <m:t>a</m:t>
                </m:r>
              </m:sub>
              <m:sup>
                <m:r>
                  <w:rPr>
                    <w:rFonts w:ascii="Cambria Math" w:hAnsi="Cambria Math"/>
                    <w:szCs w:val="28"/>
                  </w:rPr>
                  <m:t>i</m:t>
                </m:r>
              </m:sup>
            </m:sSubSup>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sSub>
              <m:sSubPr>
                <m:ctrlPr>
                  <w:rPr>
                    <w:rFonts w:ascii="Cambria Math" w:hAnsi="Cambria Math"/>
                    <w:bCs/>
                    <w:i/>
                    <w:szCs w:val="28"/>
                  </w:rPr>
                </m:ctrlPr>
              </m:sSubPr>
              <m:e>
                <m:r>
                  <w:rPr>
                    <w:rFonts w:ascii="Cambria Math" w:hAnsi="Cambria Math"/>
                    <w:szCs w:val="28"/>
                  </w:rPr>
                  <m:t>ϕ</m:t>
                </m:r>
              </m:e>
              <m:sub>
                <m:r>
                  <w:rPr>
                    <w:rFonts w:ascii="Cambria Math" w:hAnsi="Cambria Math"/>
                    <w:szCs w:val="28"/>
                  </w:rPr>
                  <m:t>tot</m:t>
                </m:r>
              </m:sub>
            </m:sSub>
            <m:d>
              <m:dPr>
                <m:ctrlPr>
                  <w:rPr>
                    <w:rFonts w:ascii="Cambria Math" w:hAnsi="Cambria Math"/>
                    <w:bCs/>
                    <w:i/>
                    <w:szCs w:val="28"/>
                  </w:rPr>
                </m:ctrlPr>
              </m:dPr>
              <m:e>
                <m:acc>
                  <m:accPr>
                    <m:chr m:val="⃗"/>
                    <m:ctrlPr>
                      <w:rPr>
                        <w:rFonts w:ascii="Cambria Math" w:hAnsi="Cambria Math"/>
                        <w:bCs/>
                        <w:i/>
                        <w:szCs w:val="28"/>
                      </w:rPr>
                    </m:ctrlPr>
                  </m:accPr>
                  <m:e>
                    <m:r>
                      <w:rPr>
                        <w:rFonts w:ascii="Cambria Math" w:hAnsi="Cambria Math"/>
                        <w:szCs w:val="28"/>
                      </w:rPr>
                      <m:t>r</m:t>
                    </m:r>
                  </m:e>
                </m:acc>
                <m:r>
                  <w:rPr>
                    <w:rFonts w:ascii="Cambria Math" w:hAnsi="Cambria Math"/>
                    <w:szCs w:val="28"/>
                  </w:rPr>
                  <m:t>,t</m:t>
                </m:r>
              </m:e>
            </m:d>
            <m:r>
              <w:rPr>
                <w:rFonts w:ascii="Cambria Math" w:hAnsi="Cambria Math"/>
                <w:szCs w:val="28"/>
              </w:rPr>
              <m:t>+</m:t>
            </m:r>
            <m:sSub>
              <m:sSubPr>
                <m:ctrlPr>
                  <w:rPr>
                    <w:rFonts w:ascii="Cambria Math" w:hAnsi="Cambria Math"/>
                    <w:bCs/>
                    <w:i/>
                    <w:szCs w:val="28"/>
                  </w:rPr>
                </m:ctrlPr>
              </m:sSubPr>
              <m:e>
                <m:r>
                  <w:rPr>
                    <w:rFonts w:ascii="Cambria Math" w:hAnsi="Cambria Math"/>
                    <w:szCs w:val="28"/>
                  </w:rPr>
                  <m:t>λ</m:t>
                </m:r>
              </m:e>
              <m:sub>
                <m:r>
                  <w:rPr>
                    <w:rFonts w:ascii="Cambria Math" w:hAnsi="Cambria Math"/>
                    <w:szCs w:val="28"/>
                  </w:rPr>
                  <m:t>i</m:t>
                </m:r>
              </m:sub>
            </m:sSub>
          </m:e>
        </m:d>
        <m:sSub>
          <m:sSubPr>
            <m:ctrlPr>
              <w:rPr>
                <w:rFonts w:ascii="Cambria Math" w:hAnsi="Cambria Math"/>
                <w:bCs/>
                <w:i/>
                <w:szCs w:val="28"/>
              </w:rPr>
            </m:ctrlPr>
          </m:sSubPr>
          <m:e>
            <m:r>
              <w:rPr>
                <w:rFonts w:ascii="Cambria Math" w:hAnsi="Cambria Math"/>
                <w:szCs w:val="28"/>
              </w:rPr>
              <m:t xml:space="preserve"> N</m:t>
            </m:r>
          </m:e>
          <m:sub>
            <m:r>
              <w:rPr>
                <w:rFonts w:ascii="Cambria Math" w:hAnsi="Cambria Math"/>
                <w:szCs w:val="28"/>
              </w:rPr>
              <m:t>i</m:t>
            </m:r>
          </m:sub>
        </m:sSub>
        <m:d>
          <m:dPr>
            <m:ctrlPr>
              <w:rPr>
                <w:rFonts w:ascii="Cambria Math" w:hAnsi="Cambria Math"/>
                <w:bCs/>
                <w:i/>
                <w:szCs w:val="28"/>
              </w:rPr>
            </m:ctrlPr>
          </m:dPr>
          <m:e>
            <m:r>
              <w:rPr>
                <w:rFonts w:ascii="Cambria Math" w:hAnsi="Cambria Math"/>
                <w:szCs w:val="28"/>
              </w:rPr>
              <m:t>t</m:t>
            </m:r>
          </m:e>
        </m:d>
        <m:r>
          <w:rPr>
            <w:rFonts w:ascii="Cambria Math" w:hAnsi="Cambria Math"/>
            <w:szCs w:val="28"/>
          </w:rPr>
          <m:t>+</m:t>
        </m:r>
      </m:oMath>
      <w:r w:rsidR="00EF687A" w:rsidRPr="00660AEF">
        <w:rPr>
          <w:rFonts w:eastAsiaTheme="minorEastAsia"/>
          <w:bCs/>
          <w:szCs w:val="28"/>
        </w:rPr>
        <w:tab/>
      </w:r>
      <w:r w:rsidR="00EF687A" w:rsidRPr="00660AEF">
        <w:rPr>
          <w:rFonts w:eastAsiaTheme="minorEastAsia"/>
          <w:bCs/>
          <w:szCs w:val="28"/>
        </w:rPr>
        <w:tab/>
      </w:r>
      <w:r w:rsidR="00EF687A" w:rsidRPr="00660AEF">
        <w:rPr>
          <w:rFonts w:eastAsiaTheme="minorEastAsia"/>
          <w:bCs/>
          <w:szCs w:val="28"/>
        </w:rPr>
        <w:tab/>
      </w:r>
      <w:r w:rsidR="00EF687A" w:rsidRPr="00660AEF">
        <w:rPr>
          <w:rFonts w:eastAsiaTheme="minorEastAsia"/>
          <w:bCs/>
          <w:szCs w:val="28"/>
        </w:rPr>
        <w:tab/>
      </w:r>
      <w:r w:rsidR="00EF687A" w:rsidRPr="00660AEF">
        <w:rPr>
          <w:rFonts w:eastAsiaTheme="minorEastAsia"/>
          <w:bCs/>
          <w:szCs w:val="28"/>
        </w:rPr>
        <w:tab/>
      </w:r>
      <m:oMath>
        <m:r>
          <w:rPr>
            <w:rFonts w:ascii="Cambria Math" w:eastAsiaTheme="minorEastAsia" w:hAnsi="Cambria Math"/>
            <w:szCs w:val="28"/>
          </w:rPr>
          <m:t>+</m:t>
        </m:r>
        <m:nary>
          <m:naryPr>
            <m:chr m:val="∑"/>
            <m:limLoc m:val="undOvr"/>
            <m:supHide m:val="1"/>
            <m:ctrlPr>
              <w:rPr>
                <w:rFonts w:ascii="Cambria Math" w:eastAsiaTheme="minorEastAsia" w:hAnsi="Cambria Math"/>
                <w:bCs/>
                <w:i/>
                <w:szCs w:val="28"/>
              </w:rPr>
            </m:ctrlPr>
          </m:naryPr>
          <m:sub>
            <m:r>
              <w:rPr>
                <w:rFonts w:ascii="Cambria Math" w:eastAsiaTheme="minorEastAsia" w:hAnsi="Cambria Math"/>
                <w:szCs w:val="28"/>
              </w:rPr>
              <m:t>j≠i</m:t>
            </m:r>
          </m:sub>
          <m:sup/>
          <m:e>
            <m:d>
              <m:dPr>
                <m:begChr m:val="["/>
                <m:endChr m:val="]"/>
                <m:ctrlPr>
                  <w:rPr>
                    <w:rFonts w:ascii="Cambria Math" w:eastAsiaTheme="minorEastAsia" w:hAnsi="Cambria Math"/>
                    <w:bCs/>
                    <w:i/>
                    <w:szCs w:val="28"/>
                  </w:rPr>
                </m:ctrlPr>
              </m:dPr>
              <m:e>
                <m:sSub>
                  <m:sSubPr>
                    <m:ctrlPr>
                      <w:rPr>
                        <w:rFonts w:ascii="Cambria Math" w:eastAsiaTheme="minorEastAsia" w:hAnsi="Cambria Math"/>
                        <w:bCs/>
                        <w:i/>
                        <w:szCs w:val="28"/>
                      </w:rPr>
                    </m:ctrlPr>
                  </m:sSubPr>
                  <m:e>
                    <m:r>
                      <w:rPr>
                        <w:rFonts w:ascii="Cambria Math" w:eastAsiaTheme="minorEastAsia" w:hAnsi="Cambria Math"/>
                        <w:szCs w:val="28"/>
                      </w:rPr>
                      <m:t>f</m:t>
                    </m:r>
                  </m:e>
                  <m:sub>
                    <m:r>
                      <w:rPr>
                        <w:rFonts w:ascii="Cambria Math" w:eastAsiaTheme="minorEastAsia" w:hAnsi="Cambria Math"/>
                        <w:szCs w:val="28"/>
                      </w:rPr>
                      <m:t>j→i</m:t>
                    </m:r>
                  </m:sub>
                </m:sSub>
                <m:r>
                  <w:rPr>
                    <w:rFonts w:ascii="Cambria Math" w:hAnsi="Cambria Math"/>
                    <w:szCs w:val="28"/>
                  </w:rPr>
                  <m:t xml:space="preserve">(t) </m:t>
                </m:r>
                <m:sSubSup>
                  <m:sSubSupPr>
                    <m:ctrlPr>
                      <w:rPr>
                        <w:rFonts w:ascii="Cambria Math" w:hAnsi="Cambria Math"/>
                        <w:bCs/>
                        <w:i/>
                        <w:szCs w:val="28"/>
                      </w:rPr>
                    </m:ctrlPr>
                  </m:sSubSupPr>
                  <m:e>
                    <m:r>
                      <w:rPr>
                        <w:rFonts w:ascii="Cambria Math" w:hAnsi="Cambria Math"/>
                        <w:szCs w:val="28"/>
                      </w:rPr>
                      <m:t>σ</m:t>
                    </m:r>
                  </m:e>
                  <m:sub>
                    <m:r>
                      <w:rPr>
                        <w:rFonts w:ascii="Cambria Math" w:hAnsi="Cambria Math"/>
                        <w:szCs w:val="28"/>
                      </w:rPr>
                      <m:t>a</m:t>
                    </m:r>
                  </m:sub>
                  <m:sup>
                    <m:r>
                      <w:rPr>
                        <w:rFonts w:ascii="Cambria Math" w:hAnsi="Cambria Math"/>
                        <w:szCs w:val="28"/>
                      </w:rPr>
                      <m:t>j</m:t>
                    </m:r>
                  </m:sup>
                </m:sSubSup>
                <m:d>
                  <m:dPr>
                    <m:ctrlPr>
                      <w:rPr>
                        <w:rFonts w:ascii="Cambria Math" w:hAnsi="Cambria Math"/>
                        <w:bCs/>
                        <w:i/>
                        <w:szCs w:val="28"/>
                      </w:rPr>
                    </m:ctrlPr>
                  </m:dPr>
                  <m:e>
                    <m:r>
                      <w:rPr>
                        <w:rFonts w:ascii="Cambria Math" w:hAnsi="Cambria Math"/>
                        <w:szCs w:val="28"/>
                      </w:rPr>
                      <m:t>t</m:t>
                    </m:r>
                  </m:e>
                </m:d>
                <m:sSub>
                  <m:sSubPr>
                    <m:ctrlPr>
                      <w:rPr>
                        <w:rFonts w:ascii="Cambria Math" w:hAnsi="Cambria Math"/>
                        <w:bCs/>
                        <w:i/>
                        <w:szCs w:val="28"/>
                      </w:rPr>
                    </m:ctrlPr>
                  </m:sSubPr>
                  <m:e>
                    <m:r>
                      <w:rPr>
                        <w:rFonts w:ascii="Cambria Math" w:hAnsi="Cambria Math"/>
                        <w:szCs w:val="28"/>
                      </w:rPr>
                      <m:t>ϕ</m:t>
                    </m:r>
                  </m:e>
                  <m:sub>
                    <m:r>
                      <w:rPr>
                        <w:rFonts w:ascii="Cambria Math" w:hAnsi="Cambria Math"/>
                        <w:szCs w:val="28"/>
                      </w:rPr>
                      <m:t>tot</m:t>
                    </m:r>
                  </m:sub>
                </m:sSub>
                <m:d>
                  <m:dPr>
                    <m:ctrlPr>
                      <w:rPr>
                        <w:rFonts w:ascii="Cambria Math" w:hAnsi="Cambria Math"/>
                        <w:bCs/>
                        <w:i/>
                        <w:szCs w:val="28"/>
                      </w:rPr>
                    </m:ctrlPr>
                  </m:dPr>
                  <m:e>
                    <m:r>
                      <w:rPr>
                        <w:rFonts w:ascii="Cambria Math" w:hAnsi="Cambria Math"/>
                        <w:szCs w:val="28"/>
                      </w:rPr>
                      <m:t>t</m:t>
                    </m:r>
                  </m:e>
                </m:d>
                <m:r>
                  <w:rPr>
                    <w:rFonts w:ascii="Cambria Math" w:eastAsiaTheme="minorEastAsia" w:hAnsi="Cambria Math"/>
                    <w:szCs w:val="28"/>
                  </w:rPr>
                  <m:t>+</m:t>
                </m:r>
                <m:sSub>
                  <m:sSubPr>
                    <m:ctrlPr>
                      <w:rPr>
                        <w:rFonts w:ascii="Cambria Math" w:eastAsiaTheme="minorEastAsia" w:hAnsi="Cambria Math"/>
                        <w:bCs/>
                        <w:i/>
                        <w:szCs w:val="28"/>
                      </w:rPr>
                    </m:ctrlPr>
                  </m:sSubPr>
                  <m:e>
                    <m:r>
                      <w:rPr>
                        <w:rFonts w:ascii="Cambria Math" w:eastAsiaTheme="minorEastAsia" w:hAnsi="Cambria Math"/>
                        <w:szCs w:val="28"/>
                      </w:rPr>
                      <m:t>l</m:t>
                    </m:r>
                  </m:e>
                  <m:sub>
                    <m:r>
                      <w:rPr>
                        <w:rFonts w:ascii="Cambria Math" w:eastAsiaTheme="minorEastAsia" w:hAnsi="Cambria Math"/>
                        <w:szCs w:val="28"/>
                      </w:rPr>
                      <m:t>j→i</m:t>
                    </m:r>
                  </m:sub>
                </m:sSub>
                <m:sSub>
                  <m:sSubPr>
                    <m:ctrlPr>
                      <w:rPr>
                        <w:rFonts w:ascii="Cambria Math" w:hAnsi="Cambria Math"/>
                        <w:bCs/>
                        <w:i/>
                        <w:szCs w:val="28"/>
                      </w:rPr>
                    </m:ctrlPr>
                  </m:sSubPr>
                  <m:e>
                    <m:r>
                      <w:rPr>
                        <w:rFonts w:ascii="Cambria Math" w:hAnsi="Cambria Math"/>
                        <w:szCs w:val="28"/>
                      </w:rPr>
                      <m:t>λ</m:t>
                    </m:r>
                  </m:e>
                  <m:sub>
                    <m:r>
                      <w:rPr>
                        <w:rFonts w:ascii="Cambria Math" w:hAnsi="Cambria Math"/>
                        <w:szCs w:val="28"/>
                      </w:rPr>
                      <m:t>j</m:t>
                    </m:r>
                  </m:sub>
                </m:sSub>
              </m:e>
            </m:d>
          </m:e>
        </m:nary>
        <m:sSub>
          <m:sSubPr>
            <m:ctrlPr>
              <w:rPr>
                <w:rFonts w:ascii="Cambria Math" w:hAnsi="Cambria Math"/>
                <w:bCs/>
                <w:i/>
                <w:szCs w:val="28"/>
              </w:rPr>
            </m:ctrlPr>
          </m:sSubPr>
          <m:e>
            <m:r>
              <w:rPr>
                <w:rFonts w:ascii="Cambria Math" w:hAnsi="Cambria Math"/>
                <w:szCs w:val="28"/>
              </w:rPr>
              <m:t>N</m:t>
            </m:r>
          </m:e>
          <m:sub>
            <m:r>
              <w:rPr>
                <w:rFonts w:ascii="Cambria Math" w:hAnsi="Cambria Math"/>
                <w:szCs w:val="28"/>
                <w:lang w:val="en-US"/>
              </w:rPr>
              <m:t>j</m:t>
            </m:r>
          </m:sub>
        </m:sSub>
        <m:d>
          <m:dPr>
            <m:ctrlPr>
              <w:rPr>
                <w:rFonts w:ascii="Cambria Math" w:hAnsi="Cambria Math"/>
                <w:bCs/>
                <w:i/>
                <w:szCs w:val="28"/>
              </w:rPr>
            </m:ctrlPr>
          </m:dPr>
          <m:e>
            <m:r>
              <w:rPr>
                <w:rFonts w:ascii="Cambria Math" w:hAnsi="Cambria Math"/>
                <w:szCs w:val="28"/>
              </w:rPr>
              <m:t>t</m:t>
            </m:r>
          </m:e>
        </m:d>
      </m:oMath>
      <w:r w:rsidR="008C1D56" w:rsidRPr="008C1D56">
        <w:rPr>
          <w:rFonts w:eastAsiaTheme="minorEastAsia"/>
          <w:bCs/>
          <w:szCs w:val="28"/>
        </w:rPr>
        <w:t>.</w:t>
      </w:r>
      <w:r w:rsidR="008C1D56">
        <w:rPr>
          <w:rFonts w:eastAsiaTheme="minorEastAsia"/>
          <w:bCs/>
          <w:szCs w:val="28"/>
        </w:rPr>
        <w:tab/>
      </w:r>
      <w:r w:rsidR="008C1D56">
        <w:rPr>
          <w:rFonts w:eastAsiaTheme="minorEastAsia"/>
          <w:bCs/>
          <w:szCs w:val="28"/>
        </w:rPr>
        <w:tab/>
      </w:r>
      <w:r w:rsidR="008C1D56">
        <w:rPr>
          <w:rFonts w:eastAsiaTheme="minorEastAsia"/>
          <w:bCs/>
          <w:szCs w:val="28"/>
        </w:rPr>
        <w:tab/>
      </w:r>
      <w:r w:rsidR="00EF687A" w:rsidRPr="00660AEF">
        <w:rPr>
          <w:rFonts w:eastAsiaTheme="minorEastAsia"/>
          <w:bCs/>
          <w:szCs w:val="28"/>
        </w:rPr>
        <w:t>(27)</w:t>
      </w:r>
    </w:p>
    <w:p w14:paraId="3DC5568A" w14:textId="77777777" w:rsidR="00EF687A" w:rsidRPr="00660AEF" w:rsidRDefault="00EF687A" w:rsidP="00B77191">
      <w:pPr>
        <w:rPr>
          <w:rFonts w:eastAsiaTheme="minorEastAsia"/>
          <w:bCs/>
          <w:szCs w:val="28"/>
        </w:rPr>
      </w:pPr>
    </w:p>
    <w:p w14:paraId="5695D435" w14:textId="629E9886" w:rsidR="00EF687A" w:rsidRPr="00660AEF" w:rsidRDefault="00EF687A" w:rsidP="00B77191">
      <w:pPr>
        <w:rPr>
          <w:rFonts w:eastAsiaTheme="minorEastAsia"/>
          <w:bCs/>
          <w:szCs w:val="28"/>
        </w:rPr>
      </w:pPr>
      <w:r w:rsidRPr="00660AEF">
        <w:rPr>
          <w:rFonts w:eastAsiaTheme="minorEastAsia"/>
          <w:bCs/>
          <w:szCs w:val="28"/>
        </w:rPr>
        <w:t>Расчеты, основанные на дискретных зонах выгорания, определенных в (27), называются расчетами выгорания ячеек или точечного истощения. В простейшем случае для описания всей проблемы может быть достаточно одной ячейки, наиболее распространенной из которых является топливный стержень бесконечной длины в бесконечной решетке - модель, которую можно использовать для аппроксимации среднего выгорания и состава топл</w:t>
      </w:r>
      <w:r w:rsidR="00671FE9">
        <w:rPr>
          <w:rFonts w:eastAsiaTheme="minorEastAsia"/>
          <w:bCs/>
          <w:szCs w:val="28"/>
        </w:rPr>
        <w:t xml:space="preserve">ива </w:t>
      </w:r>
      <w:proofErr w:type="spellStart"/>
      <w:r w:rsidR="00671FE9">
        <w:rPr>
          <w:rFonts w:eastAsiaTheme="minorEastAsia"/>
          <w:bCs/>
          <w:szCs w:val="28"/>
        </w:rPr>
        <w:t>легководного</w:t>
      </w:r>
      <w:proofErr w:type="spellEnd"/>
      <w:r w:rsidR="00671FE9">
        <w:rPr>
          <w:rFonts w:eastAsiaTheme="minorEastAsia"/>
          <w:bCs/>
          <w:szCs w:val="28"/>
        </w:rPr>
        <w:t xml:space="preserve"> реактора [28]. </w:t>
      </w:r>
      <w:r w:rsidRPr="00660AEF">
        <w:rPr>
          <w:rFonts w:eastAsiaTheme="minorEastAsia"/>
          <w:bCs/>
          <w:szCs w:val="28"/>
        </w:rPr>
        <w:t>В этом случае адекватная пространственная дискретизация уравнений выгорания может быть важной частью проблемы</w:t>
      </w:r>
      <w:r w:rsidR="00325684" w:rsidRPr="00325684">
        <w:rPr>
          <w:rFonts w:eastAsiaTheme="minorEastAsia"/>
          <w:bCs/>
          <w:szCs w:val="28"/>
        </w:rPr>
        <w:t xml:space="preserve"> [30]</w:t>
      </w:r>
      <w:r w:rsidRPr="00660AEF">
        <w:rPr>
          <w:rFonts w:eastAsiaTheme="minorEastAsia"/>
          <w:bCs/>
          <w:szCs w:val="28"/>
        </w:rPr>
        <w:t>.</w:t>
      </w:r>
    </w:p>
    <w:p w14:paraId="4CFADA8E" w14:textId="72C400CB" w:rsidR="00EF687A" w:rsidRPr="00660AEF" w:rsidRDefault="00EF687A" w:rsidP="00B77191">
      <w:pPr>
        <w:ind w:firstLine="720"/>
        <w:rPr>
          <w:rFonts w:eastAsiaTheme="minorEastAsia"/>
          <w:bCs/>
          <w:szCs w:val="28"/>
        </w:rPr>
      </w:pPr>
      <w:r w:rsidRPr="00660AEF">
        <w:rPr>
          <w:rFonts w:eastAsiaTheme="minorEastAsia"/>
          <w:bCs/>
          <w:szCs w:val="28"/>
        </w:rPr>
        <w:t xml:space="preserve">Как </w:t>
      </w:r>
      <w:r w:rsidR="00C3431C">
        <w:rPr>
          <w:rFonts w:eastAsiaTheme="minorEastAsia"/>
          <w:bCs/>
          <w:szCs w:val="28"/>
        </w:rPr>
        <w:t>упоминалось</w:t>
      </w:r>
      <w:r w:rsidR="00F67953">
        <w:rPr>
          <w:rFonts w:eastAsiaTheme="minorEastAsia"/>
          <w:bCs/>
          <w:szCs w:val="28"/>
        </w:rPr>
        <w:t xml:space="preserve"> </w:t>
      </w:r>
      <w:r w:rsidR="00C3431C">
        <w:rPr>
          <w:rFonts w:eastAsiaTheme="minorEastAsia"/>
          <w:bCs/>
          <w:szCs w:val="28"/>
        </w:rPr>
        <w:t>ранее</w:t>
      </w:r>
      <w:r w:rsidRPr="00660AEF">
        <w:rPr>
          <w:rFonts w:eastAsiaTheme="minorEastAsia"/>
          <w:bCs/>
          <w:szCs w:val="28"/>
        </w:rPr>
        <w:t xml:space="preserve">, </w:t>
      </w:r>
      <w:r w:rsidR="00C3431C">
        <w:rPr>
          <w:rFonts w:eastAsiaTheme="minorEastAsia"/>
          <w:bCs/>
          <w:szCs w:val="28"/>
        </w:rPr>
        <w:t>нахождение</w:t>
      </w:r>
      <w:r w:rsidRPr="00660AEF">
        <w:rPr>
          <w:rFonts w:eastAsiaTheme="minorEastAsia"/>
          <w:bCs/>
          <w:szCs w:val="28"/>
        </w:rPr>
        <w:t xml:space="preserve"> усредненных по спектру </w:t>
      </w:r>
      <w:proofErr w:type="spellStart"/>
      <w:r w:rsidRPr="00660AEF">
        <w:rPr>
          <w:rFonts w:eastAsiaTheme="minorEastAsia"/>
          <w:bCs/>
          <w:szCs w:val="28"/>
        </w:rPr>
        <w:t>одногрупповых</w:t>
      </w:r>
      <w:proofErr w:type="spellEnd"/>
      <w:r w:rsidRPr="00660AEF">
        <w:rPr>
          <w:rFonts w:eastAsiaTheme="minorEastAsia"/>
          <w:bCs/>
          <w:szCs w:val="28"/>
        </w:rPr>
        <w:t xml:space="preserve"> сечений </w:t>
      </w:r>
      <m:oMath>
        <m:r>
          <w:rPr>
            <w:rFonts w:ascii="Cambria Math" w:eastAsiaTheme="minorEastAsia" w:hAnsi="Cambria Math"/>
            <w:szCs w:val="28"/>
          </w:rPr>
          <m:t>σ(</m:t>
        </m:r>
        <m:r>
          <w:rPr>
            <w:rFonts w:ascii="Cambria Math" w:eastAsiaTheme="minorEastAsia" w:hAnsi="Cambria Math"/>
            <w:szCs w:val="28"/>
            <w:lang w:val="en-US"/>
          </w:rPr>
          <m:t>t</m:t>
        </m:r>
        <m:r>
          <w:rPr>
            <w:rFonts w:ascii="Cambria Math" w:eastAsiaTheme="minorEastAsia" w:hAnsi="Cambria Math"/>
            <w:szCs w:val="28"/>
          </w:rPr>
          <m:t>)</m:t>
        </m:r>
      </m:oMath>
      <w:r w:rsidRPr="00660AEF">
        <w:rPr>
          <w:rFonts w:eastAsiaTheme="minorEastAsia"/>
          <w:bCs/>
          <w:szCs w:val="28"/>
        </w:rPr>
        <w:t xml:space="preserve">, которые </w:t>
      </w:r>
      <w:r w:rsidR="00C3431C">
        <w:rPr>
          <w:rFonts w:eastAsiaTheme="minorEastAsia"/>
          <w:bCs/>
          <w:szCs w:val="28"/>
        </w:rPr>
        <w:t>показаны</w:t>
      </w:r>
      <w:r w:rsidRPr="00660AEF">
        <w:rPr>
          <w:rFonts w:eastAsiaTheme="minorEastAsia"/>
          <w:bCs/>
          <w:szCs w:val="28"/>
        </w:rPr>
        <w:t xml:space="preserve"> в (7), все еще является очень сложной задачей из-за эффектов спектрального и пространственного резонансного </w:t>
      </w:r>
      <w:proofErr w:type="spellStart"/>
      <w:r w:rsidRPr="00660AEF">
        <w:rPr>
          <w:rFonts w:eastAsiaTheme="minorEastAsia"/>
          <w:bCs/>
          <w:szCs w:val="28"/>
        </w:rPr>
        <w:t>самоэкранирования</w:t>
      </w:r>
      <w:proofErr w:type="spellEnd"/>
      <w:r w:rsidRPr="00660AEF">
        <w:rPr>
          <w:rFonts w:eastAsiaTheme="minorEastAsia"/>
          <w:bCs/>
          <w:szCs w:val="28"/>
        </w:rPr>
        <w:t>, которое может происходить в одной зон</w:t>
      </w:r>
      <w:r w:rsidR="00F67953">
        <w:rPr>
          <w:rFonts w:eastAsiaTheme="minorEastAsia"/>
          <w:bCs/>
          <w:szCs w:val="28"/>
        </w:rPr>
        <w:t>е</w:t>
      </w:r>
      <w:r w:rsidRPr="00660AEF">
        <w:rPr>
          <w:rFonts w:eastAsiaTheme="minorEastAsia"/>
          <w:bCs/>
          <w:szCs w:val="28"/>
        </w:rPr>
        <w:t xml:space="preserve"> выгорания или ряде зон. Эти сечения определены методом Монте-Карло с помощью MCNP. Для решения уравнений выгорания средний поток нейтронов и </w:t>
      </w:r>
      <w:proofErr w:type="spellStart"/>
      <w:r w:rsidRPr="00660AEF">
        <w:rPr>
          <w:rFonts w:eastAsiaTheme="minorEastAsia"/>
          <w:bCs/>
          <w:szCs w:val="28"/>
        </w:rPr>
        <w:t>одногрупповые</w:t>
      </w:r>
      <w:proofErr w:type="spellEnd"/>
      <w:r w:rsidRPr="00660AEF">
        <w:rPr>
          <w:rFonts w:eastAsiaTheme="minorEastAsia"/>
          <w:bCs/>
          <w:szCs w:val="28"/>
        </w:rPr>
        <w:t xml:space="preserve"> сечения обычно предполагаются постоянными в течение заранее определенного интервала времени. Это окончательное приближение сводит (7) к набору дифференциальных уравнений первого порядка с постоянными коэффициентами, которые можно собрать в матрицу перехода </w:t>
      </w:r>
      <w:r w:rsidRPr="00660AEF">
        <w:rPr>
          <w:rFonts w:eastAsiaTheme="minorEastAsia"/>
          <w:bCs/>
          <w:i/>
          <w:iCs/>
          <w:szCs w:val="28"/>
          <w:lang w:val="en-US"/>
        </w:rPr>
        <w:t>A</w:t>
      </w:r>
      <w:r w:rsidR="00A103A1">
        <w:rPr>
          <w:rFonts w:eastAsiaTheme="minorEastAsia"/>
          <w:bCs/>
          <w:szCs w:val="28"/>
        </w:rPr>
        <w:t>:</w:t>
      </w:r>
    </w:p>
    <w:p w14:paraId="4E9F699A" w14:textId="77777777" w:rsidR="00EF687A" w:rsidRPr="00660AEF" w:rsidRDefault="00EF687A" w:rsidP="00B77191">
      <w:pPr>
        <w:ind w:firstLine="720"/>
        <w:rPr>
          <w:rFonts w:eastAsiaTheme="minorEastAsia"/>
          <w:bCs/>
          <w:szCs w:val="28"/>
        </w:rPr>
      </w:pPr>
    </w:p>
    <w:p w14:paraId="54A327FD" w14:textId="7E76783A" w:rsidR="00EF687A" w:rsidRPr="00660AEF" w:rsidRDefault="00CC2430" w:rsidP="00B77191">
      <w:pPr>
        <w:ind w:firstLine="720"/>
        <w:jc w:val="right"/>
        <w:rPr>
          <w:rFonts w:eastAsiaTheme="minorEastAsia"/>
          <w:bCs/>
          <w:szCs w:val="28"/>
        </w:rPr>
      </w:pPr>
      <m:oMath>
        <m:sSub>
          <m:sSubPr>
            <m:ctrlPr>
              <w:rPr>
                <w:rFonts w:ascii="Cambria Math" w:eastAsiaTheme="minorEastAsia" w:hAnsi="Cambria Math"/>
                <w:bCs/>
                <w:i/>
                <w:szCs w:val="28"/>
              </w:rPr>
            </m:ctrlPr>
          </m:sSubPr>
          <m:e>
            <m:r>
              <w:rPr>
                <w:rFonts w:ascii="Cambria Math" w:eastAsiaTheme="minorEastAsia" w:hAnsi="Cambria Math"/>
                <w:szCs w:val="28"/>
              </w:rPr>
              <m:t>a</m:t>
            </m:r>
          </m:e>
          <m:sub>
            <m:r>
              <w:rPr>
                <w:rFonts w:ascii="Cambria Math" w:eastAsiaTheme="minorEastAsia" w:hAnsi="Cambria Math"/>
                <w:szCs w:val="28"/>
              </w:rPr>
              <m:t>ij</m:t>
            </m:r>
          </m:sub>
        </m:sSub>
        <m:r>
          <w:rPr>
            <w:rFonts w:ascii="Cambria Math" w:eastAsiaTheme="minorEastAsia" w:hAnsi="Cambria Math"/>
            <w:szCs w:val="28"/>
          </w:rPr>
          <m:t>=</m:t>
        </m:r>
        <m:d>
          <m:dPr>
            <m:begChr m:val="{"/>
            <m:endChr m:val=""/>
            <m:ctrlPr>
              <w:rPr>
                <w:rFonts w:ascii="Cambria Math" w:eastAsiaTheme="minorEastAsia" w:hAnsi="Cambria Math"/>
                <w:bCs/>
                <w:i/>
                <w:szCs w:val="28"/>
              </w:rPr>
            </m:ctrlPr>
          </m:dPr>
          <m:e>
            <m:eqArr>
              <m:eqArrPr>
                <m:ctrlPr>
                  <w:rPr>
                    <w:rFonts w:ascii="Cambria Math" w:eastAsiaTheme="minorEastAsia" w:hAnsi="Cambria Math"/>
                    <w:bCs/>
                    <w:i/>
                    <w:szCs w:val="28"/>
                  </w:rPr>
                </m:ctrlPr>
              </m:eqArrPr>
              <m:e>
                <m:r>
                  <w:rPr>
                    <w:rFonts w:ascii="Cambria Math" w:eastAsiaTheme="minorEastAsia" w:hAnsi="Cambria Math"/>
                    <w:szCs w:val="28"/>
                  </w:rPr>
                  <m:t>-</m:t>
                </m:r>
                <m:sSubSup>
                  <m:sSubSupPr>
                    <m:ctrlPr>
                      <w:rPr>
                        <w:rFonts w:ascii="Cambria Math" w:eastAsiaTheme="minorEastAsia" w:hAnsi="Cambria Math"/>
                        <w:bCs/>
                        <w:i/>
                        <w:szCs w:val="28"/>
                      </w:rPr>
                    </m:ctrlPr>
                  </m:sSubSupPr>
                  <m:e>
                    <m:r>
                      <w:rPr>
                        <w:rFonts w:ascii="Cambria Math" w:eastAsiaTheme="minorEastAsia" w:hAnsi="Cambria Math"/>
                        <w:szCs w:val="28"/>
                      </w:rPr>
                      <m:t>σ</m:t>
                    </m:r>
                  </m:e>
                  <m:sub>
                    <m:r>
                      <w:rPr>
                        <w:rFonts w:ascii="Cambria Math" w:eastAsiaTheme="minorEastAsia" w:hAnsi="Cambria Math"/>
                        <w:szCs w:val="28"/>
                      </w:rPr>
                      <m:t>a</m:t>
                    </m:r>
                  </m:sub>
                  <m:sup>
                    <m:r>
                      <w:rPr>
                        <w:rFonts w:ascii="Cambria Math" w:eastAsiaTheme="minorEastAsia" w:hAnsi="Cambria Math"/>
                        <w:szCs w:val="28"/>
                      </w:rPr>
                      <m:t>i</m:t>
                    </m:r>
                  </m:sup>
                </m:sSubSup>
                <m:sSub>
                  <m:sSubPr>
                    <m:ctrlPr>
                      <w:rPr>
                        <w:rFonts w:ascii="Cambria Math" w:eastAsiaTheme="minorEastAsia" w:hAnsi="Cambria Math"/>
                        <w:bCs/>
                        <w:i/>
                        <w:szCs w:val="28"/>
                      </w:rPr>
                    </m:ctrlPr>
                  </m:sSubPr>
                  <m:e>
                    <m:r>
                      <w:rPr>
                        <w:rFonts w:ascii="Cambria Math" w:eastAsiaTheme="minorEastAsia" w:hAnsi="Cambria Math"/>
                        <w:szCs w:val="28"/>
                      </w:rPr>
                      <m:t>ϕ</m:t>
                    </m:r>
                  </m:e>
                  <m:sub>
                    <m:r>
                      <w:rPr>
                        <w:rFonts w:ascii="Cambria Math" w:eastAsiaTheme="minorEastAsia" w:hAnsi="Cambria Math"/>
                        <w:szCs w:val="28"/>
                      </w:rPr>
                      <m:t>tot</m:t>
                    </m:r>
                  </m:sub>
                </m:sSub>
                <m:r>
                  <w:rPr>
                    <w:rFonts w:ascii="Cambria Math" w:eastAsiaTheme="minorEastAsia" w:hAnsi="Cambria Math"/>
                    <w:szCs w:val="28"/>
                  </w:rPr>
                  <m:t>-</m:t>
                </m:r>
                <m:sSub>
                  <m:sSubPr>
                    <m:ctrlPr>
                      <w:rPr>
                        <w:rFonts w:ascii="Cambria Math" w:eastAsiaTheme="minorEastAsia" w:hAnsi="Cambria Math"/>
                        <w:bCs/>
                        <w:i/>
                        <w:szCs w:val="28"/>
                      </w:rPr>
                    </m:ctrlPr>
                  </m:sSubPr>
                  <m:e>
                    <m:r>
                      <w:rPr>
                        <w:rFonts w:ascii="Cambria Math" w:eastAsiaTheme="minorEastAsia" w:hAnsi="Cambria Math"/>
                        <w:szCs w:val="28"/>
                      </w:rPr>
                      <m:t>λ</m:t>
                    </m:r>
                  </m:e>
                  <m:sub>
                    <m:r>
                      <w:rPr>
                        <w:rFonts w:ascii="Cambria Math" w:eastAsiaTheme="minorEastAsia" w:hAnsi="Cambria Math"/>
                        <w:szCs w:val="28"/>
                      </w:rPr>
                      <m:t>i</m:t>
                    </m:r>
                  </m:sub>
                </m:sSub>
                <m:r>
                  <w:rPr>
                    <w:rFonts w:ascii="Cambria Math" w:eastAsiaTheme="minorEastAsia" w:hAnsi="Cambria Math"/>
                    <w:szCs w:val="28"/>
                  </w:rPr>
                  <m:t xml:space="preserve">            для </m:t>
                </m:r>
                <m:r>
                  <w:rPr>
                    <w:rFonts w:ascii="Cambria Math" w:eastAsiaTheme="minorEastAsia" w:hAnsi="Cambria Math"/>
                    <w:szCs w:val="28"/>
                    <w:lang w:val="en-US"/>
                  </w:rPr>
                  <m:t>i</m:t>
                </m:r>
                <m:r>
                  <w:rPr>
                    <w:rFonts w:ascii="Cambria Math" w:eastAsiaTheme="minorEastAsia" w:hAnsi="Cambria Math"/>
                    <w:szCs w:val="28"/>
                  </w:rPr>
                  <m:t>=</m:t>
                </m:r>
                <m:r>
                  <w:rPr>
                    <w:rFonts w:ascii="Cambria Math" w:eastAsiaTheme="minorEastAsia" w:hAnsi="Cambria Math"/>
                    <w:szCs w:val="28"/>
                    <w:lang w:val="en-US"/>
                  </w:rPr>
                  <m:t>j</m:t>
                </m:r>
              </m:e>
              <m:e>
                <m:sSub>
                  <m:sSubPr>
                    <m:ctrlPr>
                      <w:rPr>
                        <w:rFonts w:ascii="Cambria Math" w:eastAsiaTheme="minorEastAsia" w:hAnsi="Cambria Math"/>
                        <w:bCs/>
                        <w:i/>
                        <w:szCs w:val="28"/>
                      </w:rPr>
                    </m:ctrlPr>
                  </m:sSubPr>
                  <m:e>
                    <m:r>
                      <w:rPr>
                        <w:rFonts w:ascii="Cambria Math" w:eastAsiaTheme="minorEastAsia" w:hAnsi="Cambria Math"/>
                        <w:szCs w:val="28"/>
                      </w:rPr>
                      <m:t>f</m:t>
                    </m:r>
                  </m:e>
                  <m:sub>
                    <m:r>
                      <w:rPr>
                        <w:rFonts w:ascii="Cambria Math" w:eastAsiaTheme="minorEastAsia" w:hAnsi="Cambria Math"/>
                        <w:szCs w:val="28"/>
                      </w:rPr>
                      <m:t>j→i</m:t>
                    </m:r>
                  </m:sub>
                </m:sSub>
                <m:sSubSup>
                  <m:sSubSupPr>
                    <m:ctrlPr>
                      <w:rPr>
                        <w:rFonts w:ascii="Cambria Math" w:eastAsiaTheme="minorEastAsia" w:hAnsi="Cambria Math"/>
                        <w:bCs/>
                        <w:i/>
                        <w:szCs w:val="28"/>
                      </w:rPr>
                    </m:ctrlPr>
                  </m:sSubSupPr>
                  <m:e>
                    <m:r>
                      <w:rPr>
                        <w:rFonts w:ascii="Cambria Math" w:eastAsiaTheme="minorEastAsia" w:hAnsi="Cambria Math"/>
                        <w:szCs w:val="28"/>
                      </w:rPr>
                      <m:t>σ</m:t>
                    </m:r>
                  </m:e>
                  <m:sub>
                    <m:r>
                      <w:rPr>
                        <w:rFonts w:ascii="Cambria Math" w:eastAsiaTheme="minorEastAsia" w:hAnsi="Cambria Math"/>
                        <w:szCs w:val="28"/>
                      </w:rPr>
                      <m:t>a</m:t>
                    </m:r>
                  </m:sub>
                  <m:sup>
                    <m:r>
                      <w:rPr>
                        <w:rFonts w:ascii="Cambria Math" w:eastAsiaTheme="minorEastAsia" w:hAnsi="Cambria Math"/>
                        <w:szCs w:val="28"/>
                      </w:rPr>
                      <m:t>i</m:t>
                    </m:r>
                  </m:sup>
                </m:sSubSup>
                <m:sSub>
                  <m:sSubPr>
                    <m:ctrlPr>
                      <w:rPr>
                        <w:rFonts w:ascii="Cambria Math" w:eastAsiaTheme="minorEastAsia" w:hAnsi="Cambria Math"/>
                        <w:bCs/>
                        <w:i/>
                        <w:szCs w:val="28"/>
                      </w:rPr>
                    </m:ctrlPr>
                  </m:sSubPr>
                  <m:e>
                    <m:r>
                      <w:rPr>
                        <w:rFonts w:ascii="Cambria Math" w:eastAsiaTheme="minorEastAsia" w:hAnsi="Cambria Math"/>
                        <w:szCs w:val="28"/>
                      </w:rPr>
                      <m:t>ϕ</m:t>
                    </m:r>
                  </m:e>
                  <m:sub>
                    <m:r>
                      <w:rPr>
                        <w:rFonts w:ascii="Cambria Math" w:eastAsiaTheme="minorEastAsia" w:hAnsi="Cambria Math"/>
                        <w:szCs w:val="28"/>
                      </w:rPr>
                      <m:t>tot</m:t>
                    </m:r>
                  </m:sub>
                </m:sSub>
                <m:r>
                  <w:rPr>
                    <w:rFonts w:ascii="Cambria Math" w:eastAsiaTheme="minorEastAsia" w:hAnsi="Cambria Math"/>
                    <w:szCs w:val="28"/>
                  </w:rPr>
                  <m:t>+</m:t>
                </m:r>
                <m:sSub>
                  <m:sSubPr>
                    <m:ctrlPr>
                      <w:rPr>
                        <w:rFonts w:ascii="Cambria Math" w:eastAsiaTheme="minorEastAsia" w:hAnsi="Cambria Math"/>
                        <w:bCs/>
                        <w:i/>
                        <w:szCs w:val="28"/>
                      </w:rPr>
                    </m:ctrlPr>
                  </m:sSubPr>
                  <m:e>
                    <m:r>
                      <w:rPr>
                        <w:rFonts w:ascii="Cambria Math" w:eastAsiaTheme="minorEastAsia" w:hAnsi="Cambria Math"/>
                        <w:szCs w:val="28"/>
                      </w:rPr>
                      <m:t>l</m:t>
                    </m:r>
                  </m:e>
                  <m:sub>
                    <m:r>
                      <w:rPr>
                        <w:rFonts w:ascii="Cambria Math" w:eastAsiaTheme="minorEastAsia" w:hAnsi="Cambria Math"/>
                        <w:szCs w:val="28"/>
                      </w:rPr>
                      <m:t>j→i</m:t>
                    </m:r>
                  </m:sub>
                </m:sSub>
                <m:sSub>
                  <m:sSubPr>
                    <m:ctrlPr>
                      <w:rPr>
                        <w:rFonts w:ascii="Cambria Math" w:eastAsiaTheme="minorEastAsia" w:hAnsi="Cambria Math"/>
                        <w:bCs/>
                        <w:i/>
                        <w:szCs w:val="28"/>
                      </w:rPr>
                    </m:ctrlPr>
                  </m:sSubPr>
                  <m:e>
                    <m:r>
                      <w:rPr>
                        <w:rFonts w:ascii="Cambria Math" w:eastAsiaTheme="minorEastAsia" w:hAnsi="Cambria Math"/>
                        <w:szCs w:val="28"/>
                      </w:rPr>
                      <m:t>λ</m:t>
                    </m:r>
                  </m:e>
                  <m:sub>
                    <m:r>
                      <w:rPr>
                        <w:rFonts w:ascii="Cambria Math" w:eastAsiaTheme="minorEastAsia" w:hAnsi="Cambria Math"/>
                        <w:szCs w:val="28"/>
                      </w:rPr>
                      <m:t>j</m:t>
                    </m:r>
                  </m:sub>
                </m:sSub>
                <m:r>
                  <w:rPr>
                    <w:rFonts w:ascii="Cambria Math" w:eastAsiaTheme="minorEastAsia" w:hAnsi="Cambria Math"/>
                    <w:szCs w:val="28"/>
                  </w:rPr>
                  <m:t xml:space="preserve"> для </m:t>
                </m:r>
                <m:r>
                  <w:rPr>
                    <w:rFonts w:ascii="Cambria Math" w:eastAsiaTheme="minorEastAsia" w:hAnsi="Cambria Math"/>
                    <w:szCs w:val="28"/>
                    <w:lang w:val="en-US"/>
                  </w:rPr>
                  <m:t>i</m:t>
                </m:r>
                <m:r>
                  <w:rPr>
                    <w:rFonts w:ascii="Cambria Math" w:eastAsiaTheme="minorEastAsia" w:hAnsi="Cambria Math"/>
                    <w:szCs w:val="28"/>
                  </w:rPr>
                  <m:t>≠</m:t>
                </m:r>
                <m:r>
                  <w:rPr>
                    <w:rFonts w:ascii="Cambria Math" w:eastAsiaTheme="minorEastAsia" w:hAnsi="Cambria Math"/>
                    <w:szCs w:val="28"/>
                    <w:lang w:val="en-US"/>
                  </w:rPr>
                  <m:t>j</m:t>
                </m:r>
              </m:e>
            </m:eqArr>
          </m:e>
        </m:d>
      </m:oMath>
      <w:r w:rsidR="00EF687A" w:rsidRPr="00660AEF">
        <w:rPr>
          <w:rFonts w:eastAsiaTheme="minorEastAsia"/>
          <w:bCs/>
          <w:szCs w:val="28"/>
        </w:rPr>
        <w:tab/>
      </w:r>
      <w:r w:rsidR="00F3536C" w:rsidRPr="00F3536C">
        <w:rPr>
          <w:rFonts w:eastAsiaTheme="minorEastAsia"/>
          <w:bCs/>
          <w:szCs w:val="28"/>
        </w:rPr>
        <w:t>.</w:t>
      </w:r>
      <w:r w:rsidR="00EF687A" w:rsidRPr="00660AEF">
        <w:rPr>
          <w:rFonts w:eastAsiaTheme="minorEastAsia"/>
          <w:bCs/>
          <w:szCs w:val="28"/>
        </w:rPr>
        <w:tab/>
      </w:r>
      <w:r w:rsidR="00EF687A" w:rsidRPr="00660AEF">
        <w:rPr>
          <w:rFonts w:eastAsiaTheme="minorEastAsia"/>
          <w:bCs/>
          <w:szCs w:val="28"/>
        </w:rPr>
        <w:tab/>
      </w:r>
      <w:r w:rsidR="00EF687A" w:rsidRPr="00660AEF">
        <w:rPr>
          <w:rFonts w:eastAsiaTheme="minorEastAsia"/>
          <w:bCs/>
          <w:szCs w:val="28"/>
        </w:rPr>
        <w:tab/>
      </w:r>
      <w:r w:rsidR="00EF687A" w:rsidRPr="00660AEF">
        <w:rPr>
          <w:rFonts w:eastAsiaTheme="minorEastAsia"/>
          <w:bCs/>
          <w:szCs w:val="28"/>
        </w:rPr>
        <w:tab/>
        <w:t>(28)</w:t>
      </w:r>
    </w:p>
    <w:p w14:paraId="090FC2C5" w14:textId="77777777" w:rsidR="008C1D56" w:rsidRDefault="008C1D56" w:rsidP="00B77191">
      <w:pPr>
        <w:ind w:firstLine="720"/>
        <w:jc w:val="right"/>
        <w:rPr>
          <w:rFonts w:eastAsiaTheme="minorEastAsia"/>
          <w:bCs/>
          <w:szCs w:val="28"/>
        </w:rPr>
      </w:pPr>
    </w:p>
    <w:p w14:paraId="2DB5C1E5" w14:textId="0A0A9564" w:rsidR="008C1D56" w:rsidRDefault="00EF687A" w:rsidP="008C1D56">
      <w:pPr>
        <w:ind w:firstLine="720"/>
        <w:jc w:val="left"/>
        <w:rPr>
          <w:rFonts w:eastAsiaTheme="minorEastAsia"/>
          <w:bCs/>
          <w:szCs w:val="28"/>
        </w:rPr>
      </w:pPr>
      <w:r w:rsidRPr="00660AEF">
        <w:rPr>
          <w:rFonts w:eastAsiaTheme="minorEastAsia"/>
          <w:bCs/>
          <w:szCs w:val="28"/>
        </w:rPr>
        <w:t>Для каждой ячейки и шага выгорания:</w:t>
      </w:r>
    </w:p>
    <w:p w14:paraId="5311C08B" w14:textId="77777777" w:rsidR="008C1D56" w:rsidRDefault="008C1D56" w:rsidP="008C1D56">
      <w:pPr>
        <w:ind w:firstLine="720"/>
        <w:jc w:val="left"/>
        <w:rPr>
          <w:rFonts w:eastAsiaTheme="minorEastAsia"/>
          <w:bCs/>
          <w:szCs w:val="28"/>
        </w:rPr>
      </w:pPr>
    </w:p>
    <w:p w14:paraId="078AC0C0" w14:textId="19AC34E8" w:rsidR="00EF687A" w:rsidRPr="00660AEF" w:rsidRDefault="00EF687A" w:rsidP="00B77191">
      <w:pPr>
        <w:ind w:firstLine="720"/>
        <w:jc w:val="right"/>
        <w:rPr>
          <w:rFonts w:eastAsiaTheme="minorEastAsia"/>
          <w:bCs/>
          <w:szCs w:val="28"/>
        </w:rPr>
      </w:pPr>
      <w:r w:rsidRPr="00660AEF">
        <w:rPr>
          <w:rFonts w:eastAsiaTheme="minorEastAsia"/>
          <w:bCs/>
          <w:szCs w:val="28"/>
        </w:rPr>
        <w:t xml:space="preserve"> </w:t>
      </w:r>
      <m:oMath>
        <m:f>
          <m:fPr>
            <m:ctrlPr>
              <w:rPr>
                <w:rFonts w:ascii="Cambria Math" w:eastAsiaTheme="minorEastAsia" w:hAnsi="Cambria Math"/>
                <w:bCs/>
                <w:i/>
                <w:szCs w:val="28"/>
              </w:rPr>
            </m:ctrlPr>
          </m:fPr>
          <m:num>
            <m:r>
              <w:rPr>
                <w:rFonts w:ascii="Cambria Math" w:eastAsiaTheme="minorEastAsia" w:hAnsi="Cambria Math"/>
                <w:szCs w:val="28"/>
                <w:lang w:val="en-US"/>
              </w:rPr>
              <m:t>d</m:t>
            </m:r>
          </m:num>
          <m:den>
            <m:r>
              <w:rPr>
                <w:rFonts w:ascii="Cambria Math" w:eastAsiaTheme="minorEastAsia" w:hAnsi="Cambria Math"/>
                <w:szCs w:val="28"/>
              </w:rPr>
              <m:t>dt</m:t>
            </m:r>
          </m:den>
        </m:f>
        <m:acc>
          <m:accPr>
            <m:chr m:val="⃗"/>
            <m:ctrlPr>
              <w:rPr>
                <w:rFonts w:ascii="Cambria Math" w:eastAsiaTheme="minorEastAsia" w:hAnsi="Cambria Math"/>
                <w:bCs/>
                <w:i/>
                <w:szCs w:val="28"/>
              </w:rPr>
            </m:ctrlPr>
          </m:accPr>
          <m:e>
            <m:r>
              <w:rPr>
                <w:rFonts w:ascii="Cambria Math" w:eastAsiaTheme="minorEastAsia" w:hAnsi="Cambria Math"/>
                <w:szCs w:val="28"/>
              </w:rPr>
              <m:t>N</m:t>
            </m:r>
          </m:e>
        </m:acc>
        <m:d>
          <m:dPr>
            <m:ctrlPr>
              <w:rPr>
                <w:rFonts w:ascii="Cambria Math" w:eastAsiaTheme="minorEastAsia" w:hAnsi="Cambria Math"/>
                <w:bCs/>
                <w:i/>
                <w:szCs w:val="28"/>
              </w:rPr>
            </m:ctrlPr>
          </m:dPr>
          <m:e>
            <m:r>
              <w:rPr>
                <w:rFonts w:ascii="Cambria Math" w:eastAsiaTheme="minorEastAsia" w:hAnsi="Cambria Math"/>
                <w:szCs w:val="28"/>
              </w:rPr>
              <m:t>t</m:t>
            </m:r>
          </m:e>
        </m:d>
        <m:r>
          <w:rPr>
            <w:rFonts w:ascii="Cambria Math" w:eastAsiaTheme="minorEastAsia" w:hAnsi="Cambria Math"/>
            <w:szCs w:val="28"/>
          </w:rPr>
          <m:t>=A</m:t>
        </m:r>
        <m:d>
          <m:dPr>
            <m:begChr m:val="|"/>
            <m:endChr m:val=""/>
            <m:ctrlPr>
              <w:rPr>
                <w:rFonts w:ascii="Cambria Math" w:eastAsiaTheme="minorEastAsia" w:hAnsi="Cambria Math"/>
                <w:bCs/>
                <w:i/>
                <w:szCs w:val="28"/>
              </w:rPr>
            </m:ctrlPr>
          </m:dPr>
          <m:e>
            <m:sSub>
              <m:sSubPr>
                <m:ctrlPr>
                  <w:rPr>
                    <w:rFonts w:ascii="Cambria Math" w:eastAsiaTheme="minorEastAsia" w:hAnsi="Cambria Math"/>
                    <w:bCs/>
                    <w:i/>
                    <w:szCs w:val="28"/>
                  </w:rPr>
                </m:ctrlPr>
              </m:sSubPr>
              <m:e>
                <m:r>
                  <w:rPr>
                    <w:rFonts w:ascii="Cambria Math" w:eastAsiaTheme="minorEastAsia" w:hAnsi="Cambria Math"/>
                    <w:szCs w:val="28"/>
                  </w:rPr>
                  <m:t xml:space="preserve"> </m:t>
                </m:r>
              </m:e>
              <m:sub>
                <m:r>
                  <w:rPr>
                    <w:rFonts w:ascii="Cambria Math" w:eastAsiaTheme="minorEastAsia" w:hAnsi="Cambria Math"/>
                    <w:szCs w:val="28"/>
                  </w:rPr>
                  <m:t>t=</m:t>
                </m:r>
                <m:sSub>
                  <m:sSubPr>
                    <m:ctrlPr>
                      <w:rPr>
                        <w:rFonts w:ascii="Cambria Math" w:eastAsiaTheme="minorEastAsia" w:hAnsi="Cambria Math"/>
                        <w:bCs/>
                        <w:i/>
                        <w:szCs w:val="28"/>
                      </w:rPr>
                    </m:ctrlPr>
                  </m:sSubPr>
                  <m:e>
                    <m:r>
                      <w:rPr>
                        <w:rFonts w:ascii="Cambria Math" w:eastAsiaTheme="minorEastAsia" w:hAnsi="Cambria Math"/>
                        <w:szCs w:val="28"/>
                      </w:rPr>
                      <m:t>t</m:t>
                    </m:r>
                  </m:e>
                  <m:sub>
                    <m:r>
                      <w:rPr>
                        <w:rFonts w:ascii="Cambria Math" w:eastAsiaTheme="minorEastAsia" w:hAnsi="Cambria Math"/>
                        <w:szCs w:val="28"/>
                      </w:rPr>
                      <m:t>i</m:t>
                    </m:r>
                  </m:sub>
                </m:sSub>
              </m:sub>
            </m:sSub>
            <m:r>
              <w:rPr>
                <w:rFonts w:ascii="Cambria Math" w:eastAsiaTheme="minorEastAsia" w:hAnsi="Cambria Math"/>
                <w:szCs w:val="28"/>
              </w:rPr>
              <m:t>∙</m:t>
            </m:r>
          </m:e>
        </m:d>
        <m:acc>
          <m:accPr>
            <m:chr m:val="⃗"/>
            <m:ctrlPr>
              <w:rPr>
                <w:rFonts w:ascii="Cambria Math" w:eastAsiaTheme="minorEastAsia" w:hAnsi="Cambria Math"/>
                <w:bCs/>
                <w:i/>
                <w:szCs w:val="28"/>
              </w:rPr>
            </m:ctrlPr>
          </m:accPr>
          <m:e>
            <m:r>
              <w:rPr>
                <w:rFonts w:ascii="Cambria Math" w:eastAsiaTheme="minorEastAsia" w:hAnsi="Cambria Math"/>
                <w:szCs w:val="28"/>
              </w:rPr>
              <m:t>N</m:t>
            </m:r>
          </m:e>
        </m:acc>
        <m:d>
          <m:dPr>
            <m:ctrlPr>
              <w:rPr>
                <w:rFonts w:ascii="Cambria Math" w:eastAsiaTheme="minorEastAsia" w:hAnsi="Cambria Math"/>
                <w:bCs/>
                <w:i/>
                <w:szCs w:val="28"/>
              </w:rPr>
            </m:ctrlPr>
          </m:dPr>
          <m:e>
            <m:r>
              <w:rPr>
                <w:rFonts w:ascii="Cambria Math" w:eastAsiaTheme="minorEastAsia" w:hAnsi="Cambria Math"/>
                <w:szCs w:val="28"/>
              </w:rPr>
              <m:t>t</m:t>
            </m:r>
          </m:e>
        </m:d>
      </m:oMath>
      <w:r w:rsidRPr="00660AEF">
        <w:rPr>
          <w:rFonts w:eastAsiaTheme="minorEastAsia"/>
          <w:bCs/>
          <w:szCs w:val="28"/>
        </w:rPr>
        <w:tab/>
      </w:r>
      <w:r w:rsidR="008C1D56">
        <w:rPr>
          <w:rFonts w:eastAsiaTheme="minorEastAsia"/>
          <w:bCs/>
          <w:szCs w:val="28"/>
        </w:rPr>
        <w:tab/>
      </w:r>
      <w:r w:rsidR="008C1D56">
        <w:rPr>
          <w:rFonts w:eastAsiaTheme="minorEastAsia"/>
          <w:bCs/>
          <w:szCs w:val="28"/>
        </w:rPr>
        <w:tab/>
      </w:r>
      <w:r w:rsidR="008C1D56">
        <w:rPr>
          <w:rFonts w:eastAsiaTheme="minorEastAsia"/>
          <w:bCs/>
          <w:szCs w:val="28"/>
        </w:rPr>
        <w:tab/>
      </w:r>
      <w:r w:rsidR="008C1D56">
        <w:rPr>
          <w:rFonts w:eastAsiaTheme="minorEastAsia"/>
          <w:bCs/>
          <w:szCs w:val="28"/>
        </w:rPr>
        <w:tab/>
      </w:r>
      <w:r w:rsidR="008C1D56">
        <w:rPr>
          <w:rFonts w:eastAsiaTheme="minorEastAsia"/>
          <w:bCs/>
          <w:szCs w:val="28"/>
        </w:rPr>
        <w:tab/>
      </w:r>
      <w:r w:rsidRPr="00660AEF">
        <w:rPr>
          <w:rFonts w:eastAsiaTheme="minorEastAsia"/>
          <w:bCs/>
          <w:szCs w:val="28"/>
        </w:rPr>
        <w:t>(29)</w:t>
      </w:r>
    </w:p>
    <w:p w14:paraId="71114AE8" w14:textId="77777777" w:rsidR="00EF687A" w:rsidRPr="00660AEF" w:rsidRDefault="00EF687A" w:rsidP="00B77191">
      <w:pPr>
        <w:ind w:firstLine="720"/>
        <w:jc w:val="right"/>
        <w:rPr>
          <w:rFonts w:eastAsiaTheme="minorEastAsia"/>
          <w:bCs/>
          <w:szCs w:val="28"/>
        </w:rPr>
      </w:pPr>
    </w:p>
    <w:p w14:paraId="3F739939" w14:textId="5042FD26" w:rsidR="00EF687A" w:rsidRPr="00660AEF" w:rsidRDefault="00EF687A" w:rsidP="00B77191">
      <w:pPr>
        <w:ind w:firstLine="720"/>
        <w:rPr>
          <w:rFonts w:eastAsiaTheme="minorEastAsia"/>
          <w:szCs w:val="28"/>
        </w:rPr>
      </w:pPr>
      <w:r w:rsidRPr="00660AEF">
        <w:rPr>
          <w:rFonts w:eastAsiaTheme="minorEastAsia"/>
          <w:szCs w:val="28"/>
        </w:rPr>
        <w:t xml:space="preserve">В </w:t>
      </w:r>
      <w:r w:rsidRPr="00660AEF">
        <w:rPr>
          <w:rFonts w:eastAsiaTheme="minorEastAsia"/>
          <w:szCs w:val="28"/>
          <w:lang w:val="en-US"/>
        </w:rPr>
        <w:t>MCNP</w:t>
      </w:r>
      <w:r w:rsidRPr="00660AEF">
        <w:rPr>
          <w:rFonts w:eastAsiaTheme="minorEastAsia"/>
          <w:szCs w:val="28"/>
        </w:rPr>
        <w:t xml:space="preserve"> подпрограмма выгорания CINDER 90 используется для моделирования производства изотопов продуктов деления и актинидов в топливе. Эта подпрограмма способна отслеживать до 3400 изотопов. Нейтронные взаимодействия этих изотопов отслеживаются с помощью сечений, основанных на энергетическом спектре из 63 групп, рассчитанном для реакторной системы. CINDER 90 также может отслеживать распад изотопов. Использование CINDER 90 требует от пользователя указать карту записи в модели и заполнить связанные ключевые слова: TIME, POWER, PFRAC, MAT, MATVOL, BOPT и OMIT [34</w:t>
      </w:r>
      <w:r w:rsidR="00F3536C" w:rsidRPr="00F3536C">
        <w:rPr>
          <w:rFonts w:eastAsiaTheme="minorEastAsia"/>
          <w:szCs w:val="28"/>
        </w:rPr>
        <w:t xml:space="preserve"> </w:t>
      </w:r>
      <w:r w:rsidR="00F3536C">
        <w:rPr>
          <w:rFonts w:eastAsiaTheme="minorEastAsia"/>
          <w:szCs w:val="28"/>
          <w:lang w:val="en-US"/>
        </w:rPr>
        <w:t>p</w:t>
      </w:r>
      <w:r w:rsidR="00F3536C" w:rsidRPr="00F3536C">
        <w:rPr>
          <w:rFonts w:eastAsiaTheme="minorEastAsia"/>
          <w:szCs w:val="28"/>
        </w:rPr>
        <w:t>. 49</w:t>
      </w:r>
      <w:r w:rsidRPr="00660AEF">
        <w:rPr>
          <w:rFonts w:eastAsiaTheme="minorEastAsia"/>
          <w:szCs w:val="28"/>
        </w:rPr>
        <w:t>].</w:t>
      </w:r>
    </w:p>
    <w:p w14:paraId="50C9EBC2" w14:textId="476A7793" w:rsidR="00EF687A" w:rsidRPr="00660AEF" w:rsidRDefault="00EF687A" w:rsidP="00B77191">
      <w:pPr>
        <w:ind w:firstLine="720"/>
        <w:rPr>
          <w:rFonts w:eastAsiaTheme="minorEastAsia"/>
          <w:szCs w:val="28"/>
        </w:rPr>
      </w:pPr>
      <w:r w:rsidRPr="00660AEF">
        <w:rPr>
          <w:rFonts w:eastAsiaTheme="minorEastAsia"/>
          <w:szCs w:val="28"/>
        </w:rPr>
        <w:t>Чтобы использовать карту записи, пользователь должен указать несколько рабочих параметров реакторной системы. Пользователь должен указать длину каждого временного шага, который будет моделироваться в днях, используя ключевое слово TIME. Затем пользователь должен использовать ключевое слово POWER, чтобы указать полную рабочую мощность системы в мегаваттах (МВт). Для каждого временного шага пользователь должен указать долю полной мощности, на которой работает реактор, с помощью ключевого слова PFRAC. Пользователь должен указать горючие материалы для сжигания с помощью карты MAT. В этом случае каждый топливный элемент в модели имеет свой собственный топливный материал, который, как предполагается, находится внутри каждой пластины данного элемент. Если конфигурация активной зоны имеет, например, 15 тепловыделяющих элементов, то топливный материал для каждого элемента, моделируемого в активной зоне, должен быть включен в карту сжигания. Затем, используя ключевое слово MATVOL, необходимо указать объем каждого материала, чтобы MCNP мог рассчитать количество присутствующего материала. Параметры записи должны быть указаны с ключевым словом BOPT. Эти параметры включают множитель Q-значения, установленный на единицу, выходной формат для концентраций изотопов и возможность вывода концентрации изотопов после каждого временного шага или в самом конце. В опции выгорания включена возможность определять, какие продукты деления отслеживаются [34</w:t>
      </w:r>
      <w:r w:rsidR="00D453B3">
        <w:rPr>
          <w:rFonts w:eastAsiaTheme="minorEastAsia"/>
          <w:szCs w:val="28"/>
        </w:rPr>
        <w:t>,</w:t>
      </w:r>
      <w:r w:rsidR="00D453B3" w:rsidRPr="00D453B3">
        <w:rPr>
          <w:rFonts w:eastAsiaTheme="minorEastAsia"/>
          <w:szCs w:val="28"/>
        </w:rPr>
        <w:t xml:space="preserve"> </w:t>
      </w:r>
      <w:r w:rsidR="00D453B3">
        <w:rPr>
          <w:rFonts w:eastAsiaTheme="minorEastAsia"/>
          <w:szCs w:val="28"/>
          <w:lang w:val="en-US"/>
        </w:rPr>
        <w:t>p</w:t>
      </w:r>
      <w:r w:rsidR="00D453B3" w:rsidRPr="00F3536C">
        <w:rPr>
          <w:rFonts w:eastAsiaTheme="minorEastAsia"/>
          <w:szCs w:val="28"/>
        </w:rPr>
        <w:t xml:space="preserve">. </w:t>
      </w:r>
      <w:r w:rsidR="00D34E76">
        <w:rPr>
          <w:rFonts w:eastAsiaTheme="minorEastAsia"/>
          <w:szCs w:val="28"/>
        </w:rPr>
        <w:t>5</w:t>
      </w:r>
      <w:r w:rsidR="00D453B3" w:rsidRPr="00F3536C">
        <w:rPr>
          <w:rFonts w:eastAsiaTheme="minorEastAsia"/>
          <w:szCs w:val="28"/>
        </w:rPr>
        <w:t>5</w:t>
      </w:r>
      <w:r w:rsidRPr="00660AEF">
        <w:rPr>
          <w:rFonts w:eastAsiaTheme="minorEastAsia"/>
          <w:szCs w:val="28"/>
        </w:rPr>
        <w:t>].</w:t>
      </w:r>
    </w:p>
    <w:p w14:paraId="6D665953" w14:textId="282D6D83" w:rsidR="00EF687A" w:rsidRPr="00660AEF" w:rsidRDefault="00EF687A" w:rsidP="00B77191">
      <w:pPr>
        <w:ind w:firstLine="720"/>
        <w:rPr>
          <w:rFonts w:eastAsiaTheme="minorEastAsia"/>
          <w:szCs w:val="28"/>
        </w:rPr>
      </w:pPr>
      <w:r w:rsidRPr="00660AEF">
        <w:rPr>
          <w:rFonts w:eastAsiaTheme="minorEastAsia"/>
          <w:szCs w:val="28"/>
        </w:rPr>
        <w:t>Пользователь может выбрать один из трех уровней продуктов деления для отслеживания</w:t>
      </w:r>
      <w:r w:rsidR="00D34E76">
        <w:rPr>
          <w:rFonts w:eastAsiaTheme="minorEastAsia"/>
          <w:szCs w:val="28"/>
        </w:rPr>
        <w:t xml:space="preserve">. </w:t>
      </w:r>
      <w:r w:rsidRPr="00660AEF">
        <w:rPr>
          <w:rFonts w:eastAsiaTheme="minorEastAsia"/>
          <w:szCs w:val="28"/>
        </w:rPr>
        <w:t>Уровень 1 позволяет отслеживать 12 продуктов деления. Уровень 2 позволяет отслеживать 87 продуктов деления, включая все продукты деления уровня 1 и другие важные продукты деления. Третий ярус отслеживает 220 изотопов, включая все изотопы уровней 1 и 2. Для отслеживания большего количества продуктов деления требуется больше вычислительного времени, поэтому для достижения баланса между временем выполнения и точностью концентрации изотопов для этой задачи был выбран уровень 2</w:t>
      </w:r>
      <w:r w:rsidR="00D34E76">
        <w:rPr>
          <w:rFonts w:eastAsiaTheme="minorEastAsia"/>
          <w:szCs w:val="28"/>
        </w:rPr>
        <w:t xml:space="preserve"> </w:t>
      </w:r>
      <w:r w:rsidR="00D34E76" w:rsidRPr="00660AEF">
        <w:rPr>
          <w:rFonts w:eastAsiaTheme="minorEastAsia"/>
          <w:szCs w:val="28"/>
        </w:rPr>
        <w:t>[34</w:t>
      </w:r>
      <w:r w:rsidR="00D34E76">
        <w:rPr>
          <w:rFonts w:eastAsiaTheme="minorEastAsia"/>
          <w:szCs w:val="28"/>
        </w:rPr>
        <w:t>,</w:t>
      </w:r>
      <w:r w:rsidR="00D34E76" w:rsidRPr="00D453B3">
        <w:rPr>
          <w:rFonts w:eastAsiaTheme="minorEastAsia"/>
          <w:szCs w:val="28"/>
        </w:rPr>
        <w:t xml:space="preserve"> </w:t>
      </w:r>
      <w:r w:rsidR="00D34E76">
        <w:rPr>
          <w:rFonts w:eastAsiaTheme="minorEastAsia"/>
          <w:szCs w:val="28"/>
          <w:lang w:val="en-US"/>
        </w:rPr>
        <w:t>p</w:t>
      </w:r>
      <w:r w:rsidR="00D34E76" w:rsidRPr="00F3536C">
        <w:rPr>
          <w:rFonts w:eastAsiaTheme="minorEastAsia"/>
          <w:szCs w:val="28"/>
        </w:rPr>
        <w:t xml:space="preserve">. </w:t>
      </w:r>
      <w:r w:rsidR="00D34E76">
        <w:rPr>
          <w:rFonts w:eastAsiaTheme="minorEastAsia"/>
          <w:szCs w:val="28"/>
        </w:rPr>
        <w:t>59</w:t>
      </w:r>
      <w:r w:rsidR="00D34E76" w:rsidRPr="00660AEF">
        <w:rPr>
          <w:rFonts w:eastAsiaTheme="minorEastAsia"/>
          <w:szCs w:val="28"/>
        </w:rPr>
        <w:t>].</w:t>
      </w:r>
    </w:p>
    <w:p w14:paraId="52E592BE" w14:textId="7D7A8021" w:rsidR="00D34E76" w:rsidRDefault="00EF687A" w:rsidP="00B77191">
      <w:pPr>
        <w:ind w:firstLine="720"/>
        <w:rPr>
          <w:rFonts w:eastAsiaTheme="minorEastAsia"/>
          <w:szCs w:val="28"/>
        </w:rPr>
      </w:pPr>
      <w:r w:rsidRPr="00660AEF">
        <w:rPr>
          <w:rFonts w:eastAsiaTheme="minorEastAsia"/>
          <w:szCs w:val="28"/>
        </w:rPr>
        <w:t xml:space="preserve">У этого метода расчета выгорания топлива есть свои недостатки. Существуют сотни продуктов деления, и многие из них сами подвергаются взаимодействиям и радиоактивному распаду. В то время как </w:t>
      </w:r>
      <w:r w:rsidRPr="00660AEF">
        <w:rPr>
          <w:rFonts w:eastAsiaTheme="minorEastAsia"/>
          <w:szCs w:val="28"/>
          <w:lang w:val="en-US"/>
        </w:rPr>
        <w:t>CINDER</w:t>
      </w:r>
      <w:r w:rsidRPr="00660AEF">
        <w:rPr>
          <w:rFonts w:eastAsiaTheme="minorEastAsia"/>
          <w:szCs w:val="28"/>
        </w:rPr>
        <w:t xml:space="preserve"> 90 может отслеживать 3400 изотопов, моделирование может предсказывать образование изотопов, для которых не существует данных сечения. В таких случаях </w:t>
      </w:r>
      <w:r w:rsidRPr="00660AEF">
        <w:rPr>
          <w:rFonts w:eastAsiaTheme="minorEastAsia"/>
          <w:szCs w:val="28"/>
          <w:lang w:val="en-US"/>
        </w:rPr>
        <w:t>MCNP</w:t>
      </w:r>
      <w:r w:rsidRPr="00660AEF">
        <w:rPr>
          <w:rFonts w:eastAsiaTheme="minorEastAsia"/>
          <w:szCs w:val="28"/>
        </w:rPr>
        <w:t xml:space="preserve"> </w:t>
      </w:r>
      <w:r w:rsidRPr="00660AEF">
        <w:rPr>
          <w:rFonts w:eastAsiaTheme="minorEastAsia"/>
          <w:szCs w:val="28"/>
        </w:rPr>
        <w:lastRenderedPageBreak/>
        <w:t xml:space="preserve">потребует физических моделей для влияния изотопов [34]. При отсутствии как данных поперечного сечения, так и моделей, изотопы должны быть исключены, чтобы </w:t>
      </w:r>
      <w:r w:rsidRPr="00660AEF">
        <w:rPr>
          <w:rFonts w:eastAsiaTheme="minorEastAsia"/>
          <w:szCs w:val="28"/>
          <w:lang w:val="en-US"/>
        </w:rPr>
        <w:t>MCNP</w:t>
      </w:r>
      <w:r w:rsidRPr="00660AEF">
        <w:rPr>
          <w:rFonts w:eastAsiaTheme="minorEastAsia"/>
          <w:szCs w:val="28"/>
        </w:rPr>
        <w:t xml:space="preserve"> выполнил выгорание. Вдобавок, даже если для этого моделирования была выбрана третья, наиболее полная группа продуктов деления, все еще есть несколько продуктов деления помимо этих. Изотопный состав приближается к примерно 100 изотопам. На самом деле в топливе могут быть тысячи изотопов. Если </w:t>
      </w:r>
      <w:r w:rsidRPr="00660AEF">
        <w:rPr>
          <w:rFonts w:eastAsiaTheme="minorEastAsia"/>
          <w:szCs w:val="28"/>
          <w:lang w:val="en-US"/>
        </w:rPr>
        <w:t>MCNP</w:t>
      </w:r>
      <w:r w:rsidRPr="00660AEF">
        <w:rPr>
          <w:rFonts w:eastAsiaTheme="minorEastAsia"/>
          <w:szCs w:val="28"/>
        </w:rPr>
        <w:t xml:space="preserve"> предсказывает, что моделирование может моделировать изотоп, для которого </w:t>
      </w:r>
      <w:r w:rsidRPr="00660AEF">
        <w:rPr>
          <w:rFonts w:eastAsiaTheme="minorEastAsia"/>
          <w:szCs w:val="28"/>
          <w:lang w:val="en-US"/>
        </w:rPr>
        <w:t>MCNP</w:t>
      </w:r>
      <w:r w:rsidRPr="00660AEF">
        <w:rPr>
          <w:rFonts w:eastAsiaTheme="minorEastAsia"/>
          <w:szCs w:val="28"/>
        </w:rPr>
        <w:t xml:space="preserve"> не имеет поперечных сечений, моделирование завершится неудачно. Это требует использования ключевого слова </w:t>
      </w:r>
      <w:r w:rsidRPr="00660AEF">
        <w:rPr>
          <w:rFonts w:eastAsiaTheme="minorEastAsia"/>
          <w:szCs w:val="28"/>
          <w:lang w:val="en-US"/>
        </w:rPr>
        <w:t>OMIT</w:t>
      </w:r>
      <w:r w:rsidRPr="00660AEF">
        <w:rPr>
          <w:rFonts w:eastAsiaTheme="minorEastAsia"/>
          <w:szCs w:val="28"/>
        </w:rPr>
        <w:t xml:space="preserve">, которое указывает </w:t>
      </w:r>
      <w:r w:rsidRPr="00660AEF">
        <w:rPr>
          <w:rFonts w:eastAsiaTheme="minorEastAsia"/>
          <w:szCs w:val="28"/>
          <w:lang w:val="en-US"/>
        </w:rPr>
        <w:t>MCNP</w:t>
      </w:r>
      <w:r w:rsidRPr="00660AEF">
        <w:rPr>
          <w:rFonts w:eastAsiaTheme="minorEastAsia"/>
          <w:szCs w:val="28"/>
        </w:rPr>
        <w:t xml:space="preserve"> игнорировать указанные изотопы. Чтобы использовать ключевое слово </w:t>
      </w:r>
      <w:r w:rsidRPr="00660AEF">
        <w:rPr>
          <w:rFonts w:eastAsiaTheme="minorEastAsia"/>
          <w:szCs w:val="28"/>
          <w:lang w:val="en-US"/>
        </w:rPr>
        <w:t>OMIT</w:t>
      </w:r>
      <w:r w:rsidRPr="00660AEF">
        <w:rPr>
          <w:rFonts w:eastAsiaTheme="minorEastAsia"/>
          <w:szCs w:val="28"/>
        </w:rPr>
        <w:t xml:space="preserve">, пользователь должен указать, сколько изотопов следует исключить, что это за изотопы и из какого материала должно происходить пропуск </w:t>
      </w:r>
      <w:r w:rsidR="00D34E76" w:rsidRPr="00660AEF">
        <w:rPr>
          <w:rFonts w:eastAsiaTheme="minorEastAsia"/>
          <w:szCs w:val="28"/>
        </w:rPr>
        <w:t>[34</w:t>
      </w:r>
      <w:r w:rsidR="00D34E76">
        <w:rPr>
          <w:rFonts w:eastAsiaTheme="minorEastAsia"/>
          <w:szCs w:val="28"/>
        </w:rPr>
        <w:t>,</w:t>
      </w:r>
      <w:r w:rsidR="00D34E76" w:rsidRPr="00D453B3">
        <w:rPr>
          <w:rFonts w:eastAsiaTheme="minorEastAsia"/>
          <w:szCs w:val="28"/>
        </w:rPr>
        <w:t xml:space="preserve"> </w:t>
      </w:r>
      <w:r w:rsidR="00D34E76">
        <w:rPr>
          <w:rFonts w:eastAsiaTheme="minorEastAsia"/>
          <w:szCs w:val="28"/>
          <w:lang w:val="en-US"/>
        </w:rPr>
        <w:t>p</w:t>
      </w:r>
      <w:r w:rsidR="00D34E76" w:rsidRPr="00F3536C">
        <w:rPr>
          <w:rFonts w:eastAsiaTheme="minorEastAsia"/>
          <w:szCs w:val="28"/>
        </w:rPr>
        <w:t xml:space="preserve">. </w:t>
      </w:r>
      <w:r w:rsidR="00D34E76">
        <w:rPr>
          <w:rFonts w:eastAsiaTheme="minorEastAsia"/>
          <w:szCs w:val="28"/>
        </w:rPr>
        <w:t>6</w:t>
      </w:r>
      <w:r w:rsidR="00D34E76" w:rsidRPr="00F3536C">
        <w:rPr>
          <w:rFonts w:eastAsiaTheme="minorEastAsia"/>
          <w:szCs w:val="28"/>
        </w:rPr>
        <w:t>5</w:t>
      </w:r>
      <w:r w:rsidR="00D34E76" w:rsidRPr="00660AEF">
        <w:rPr>
          <w:rFonts w:eastAsiaTheme="minorEastAsia"/>
          <w:szCs w:val="28"/>
        </w:rPr>
        <w:t>].</w:t>
      </w:r>
    </w:p>
    <w:p w14:paraId="149ED61A" w14:textId="6693E5D9" w:rsidR="00EF687A" w:rsidRPr="00660AEF" w:rsidRDefault="00EF687A" w:rsidP="00B77191">
      <w:pPr>
        <w:ind w:firstLine="720"/>
        <w:rPr>
          <w:rFonts w:eastAsiaTheme="minorEastAsia"/>
          <w:szCs w:val="28"/>
        </w:rPr>
      </w:pPr>
      <w:r w:rsidRPr="00660AEF">
        <w:rPr>
          <w:rFonts w:eastAsiaTheme="minorEastAsia"/>
          <w:szCs w:val="28"/>
        </w:rPr>
        <w:t xml:space="preserve">Рассчитанные изотопные концентрации </w:t>
      </w:r>
      <w:r w:rsidRPr="00660AEF">
        <w:rPr>
          <w:rFonts w:eastAsiaTheme="minorEastAsia"/>
          <w:szCs w:val="28"/>
          <w:lang w:val="en-US"/>
        </w:rPr>
        <w:t>MCNP</w:t>
      </w:r>
      <w:r w:rsidRPr="00660AEF">
        <w:rPr>
          <w:rFonts w:eastAsiaTheme="minorEastAsia"/>
          <w:szCs w:val="28"/>
        </w:rPr>
        <w:t xml:space="preserve"> усредняются по всему объему однозначно идентифицированного материала. В случаях, когда все топливные материалы в топливном элементе идентифицируются одним и тем же номером материала, изотопный состав равномерно распределяется по областям, занятым топливным материалом. В действительности изотопный состав внутри топливного элемента изменяется в пространстве.</w:t>
      </w:r>
    </w:p>
    <w:p w14:paraId="2C8871F9" w14:textId="044ABB0B" w:rsidR="00EF687A" w:rsidRPr="00660AEF" w:rsidRDefault="00EF687A" w:rsidP="00B77191">
      <w:pPr>
        <w:ind w:firstLine="720"/>
        <w:rPr>
          <w:rFonts w:eastAsiaTheme="minorEastAsia"/>
          <w:szCs w:val="28"/>
        </w:rPr>
      </w:pPr>
      <w:r w:rsidRPr="00660AEF">
        <w:rPr>
          <w:rFonts w:eastAsiaTheme="minorEastAsia"/>
          <w:szCs w:val="28"/>
        </w:rPr>
        <w:t xml:space="preserve">Другое приближение заключается в том, что </w:t>
      </w:r>
      <w:r w:rsidRPr="00660AEF">
        <w:rPr>
          <w:rFonts w:eastAsiaTheme="minorEastAsia"/>
          <w:szCs w:val="28"/>
          <w:lang w:val="en-US"/>
        </w:rPr>
        <w:t>MCNP</w:t>
      </w:r>
      <w:r w:rsidRPr="00660AEF">
        <w:rPr>
          <w:rFonts w:eastAsiaTheme="minorEastAsia"/>
          <w:szCs w:val="28"/>
        </w:rPr>
        <w:t xml:space="preserve"> не использует непрерывный энергетический спектр нейтронов для расчета скоростей взаимодействия и концентраций; Расчет выгорания основан на 63 энергетических группах. Информация о взаимодействиях конкретных энергий по своей природе теряется, и некоторые группы могут иметь немного завышенные или заниженные значения потока и концентрации</w:t>
      </w:r>
      <w:r w:rsidR="00D34E76">
        <w:rPr>
          <w:rFonts w:eastAsiaTheme="minorEastAsia"/>
          <w:szCs w:val="28"/>
        </w:rPr>
        <w:t xml:space="preserve"> </w:t>
      </w:r>
      <w:r w:rsidR="00D34E76" w:rsidRPr="00660AEF">
        <w:rPr>
          <w:rFonts w:eastAsiaTheme="minorEastAsia"/>
          <w:szCs w:val="28"/>
        </w:rPr>
        <w:t>[34</w:t>
      </w:r>
      <w:r w:rsidR="00D34E76">
        <w:rPr>
          <w:rFonts w:eastAsiaTheme="minorEastAsia"/>
          <w:szCs w:val="28"/>
        </w:rPr>
        <w:t>,</w:t>
      </w:r>
      <w:r w:rsidR="00D34E76" w:rsidRPr="00D453B3">
        <w:rPr>
          <w:rFonts w:eastAsiaTheme="minorEastAsia"/>
          <w:szCs w:val="28"/>
        </w:rPr>
        <w:t xml:space="preserve"> </w:t>
      </w:r>
      <w:r w:rsidR="00D34E76">
        <w:rPr>
          <w:rFonts w:eastAsiaTheme="minorEastAsia"/>
          <w:szCs w:val="28"/>
          <w:lang w:val="en-US"/>
        </w:rPr>
        <w:t>p</w:t>
      </w:r>
      <w:r w:rsidR="00D34E76" w:rsidRPr="00F3536C">
        <w:rPr>
          <w:rFonts w:eastAsiaTheme="minorEastAsia"/>
          <w:szCs w:val="28"/>
        </w:rPr>
        <w:t xml:space="preserve">. </w:t>
      </w:r>
      <w:r w:rsidR="00D34E76">
        <w:rPr>
          <w:rFonts w:eastAsiaTheme="minorEastAsia"/>
          <w:szCs w:val="28"/>
        </w:rPr>
        <w:t>73</w:t>
      </w:r>
      <w:r w:rsidR="00D34E76" w:rsidRPr="00660AEF">
        <w:rPr>
          <w:rFonts w:eastAsiaTheme="minorEastAsia"/>
          <w:szCs w:val="28"/>
        </w:rPr>
        <w:t>]</w:t>
      </w:r>
      <w:r w:rsidRPr="00660AEF">
        <w:rPr>
          <w:rFonts w:eastAsiaTheme="minorEastAsia"/>
          <w:szCs w:val="28"/>
        </w:rPr>
        <w:t>.</w:t>
      </w:r>
    </w:p>
    <w:p w14:paraId="6C6C5AB3" w14:textId="77777777" w:rsidR="00EF687A" w:rsidRPr="00660AEF" w:rsidRDefault="00EF687A" w:rsidP="00B77191">
      <w:pPr>
        <w:ind w:firstLine="0"/>
        <w:rPr>
          <w:rFonts w:eastAsiaTheme="minorEastAsia"/>
          <w:b/>
          <w:szCs w:val="28"/>
        </w:rPr>
      </w:pPr>
    </w:p>
    <w:p w14:paraId="22EBEDA7" w14:textId="6E7E865D" w:rsidR="00EF687A" w:rsidRPr="00D34E76" w:rsidRDefault="00EF687A" w:rsidP="00D34E76">
      <w:pPr>
        <w:pStyle w:val="2"/>
        <w:rPr>
          <w:rFonts w:eastAsiaTheme="minorEastAsia"/>
          <w:szCs w:val="28"/>
        </w:rPr>
      </w:pPr>
      <w:bookmarkStart w:id="33" w:name="_Toc103810630"/>
      <w:bookmarkStart w:id="34" w:name="_Toc103843184"/>
      <w:r w:rsidRPr="00660AEF">
        <w:rPr>
          <w:rFonts w:eastAsiaTheme="minorEastAsia"/>
          <w:szCs w:val="28"/>
        </w:rPr>
        <w:t>Точность метода Монте-Карло</w:t>
      </w:r>
      <w:bookmarkEnd w:id="33"/>
      <w:bookmarkEnd w:id="34"/>
    </w:p>
    <w:p w14:paraId="5008F696" w14:textId="2F21A53A" w:rsidR="00EF687A" w:rsidRPr="00660AEF" w:rsidRDefault="00F67953" w:rsidP="00B77191">
      <w:pPr>
        <w:ind w:firstLine="720"/>
        <w:rPr>
          <w:rFonts w:eastAsiaTheme="minorEastAsia"/>
          <w:szCs w:val="28"/>
        </w:rPr>
      </w:pPr>
      <w:r w:rsidRPr="00F67953">
        <w:rPr>
          <w:rFonts w:eastAsiaTheme="minorEastAsia"/>
          <w:szCs w:val="28"/>
        </w:rPr>
        <w:t>Отслеживая и моделируя большое количество отдельных частиц и событий, метод Монте-Карло позволяет определить произвольные физические величины. Значения, полученные в этих симуляциях, являются статистическими величинами, и их точность зависит, в частности, от качества статистики, которое, в свою очередь, сильно определяется общим количеством смоделированных частиц</w:t>
      </w:r>
      <w:r w:rsidR="00561BCC">
        <w:rPr>
          <w:rFonts w:eastAsiaTheme="minorEastAsia"/>
          <w:szCs w:val="28"/>
        </w:rPr>
        <w:t xml:space="preserve"> </w:t>
      </w:r>
      <w:r w:rsidR="00561BCC" w:rsidRPr="00561BCC">
        <w:rPr>
          <w:rFonts w:eastAsiaTheme="minorEastAsia"/>
          <w:szCs w:val="28"/>
        </w:rPr>
        <w:t>[30</w:t>
      </w:r>
      <w:r w:rsidR="00D34E76" w:rsidRPr="00D34E76">
        <w:rPr>
          <w:rFonts w:eastAsiaTheme="minorEastAsia"/>
          <w:szCs w:val="28"/>
        </w:rPr>
        <w:t xml:space="preserve">, </w:t>
      </w:r>
      <w:r w:rsidR="00D34E76">
        <w:rPr>
          <w:rFonts w:eastAsiaTheme="minorEastAsia"/>
          <w:szCs w:val="28"/>
          <w:lang w:val="en-US"/>
        </w:rPr>
        <w:t>p</w:t>
      </w:r>
      <w:r w:rsidR="00D34E76" w:rsidRPr="00D34E76">
        <w:rPr>
          <w:rFonts w:eastAsiaTheme="minorEastAsia"/>
          <w:szCs w:val="28"/>
        </w:rPr>
        <w:t>.</w:t>
      </w:r>
      <w:r w:rsidR="00721838" w:rsidRPr="00721838">
        <w:rPr>
          <w:rFonts w:eastAsiaTheme="minorEastAsia"/>
          <w:szCs w:val="28"/>
        </w:rPr>
        <w:t xml:space="preserve"> 77</w:t>
      </w:r>
      <w:r w:rsidR="00561BCC" w:rsidRPr="00561BCC">
        <w:rPr>
          <w:rFonts w:eastAsiaTheme="minorEastAsia"/>
          <w:szCs w:val="28"/>
        </w:rPr>
        <w:t>]</w:t>
      </w:r>
      <w:r w:rsidRPr="00F67953">
        <w:rPr>
          <w:rFonts w:eastAsiaTheme="minorEastAsia"/>
          <w:szCs w:val="28"/>
        </w:rPr>
        <w:t>.</w:t>
      </w:r>
    </w:p>
    <w:p w14:paraId="02E8A6F2" w14:textId="633CD0C3" w:rsidR="00EF687A" w:rsidRPr="00660AEF" w:rsidRDefault="00EF687A" w:rsidP="00B77191">
      <w:pPr>
        <w:ind w:firstLine="720"/>
        <w:rPr>
          <w:rFonts w:eastAsiaTheme="minorEastAsia"/>
          <w:szCs w:val="28"/>
        </w:rPr>
      </w:pPr>
      <w:r w:rsidRPr="00660AEF">
        <w:rPr>
          <w:rFonts w:eastAsiaTheme="minorEastAsia"/>
          <w:szCs w:val="28"/>
        </w:rPr>
        <w:t>В более общем плане</w:t>
      </w:r>
      <w:r w:rsidR="002B7A87">
        <w:rPr>
          <w:rFonts w:eastAsiaTheme="minorEastAsia"/>
          <w:szCs w:val="28"/>
        </w:rPr>
        <w:t xml:space="preserve"> метода Монте-Карло</w:t>
      </w:r>
      <w:r w:rsidRPr="00660AEF">
        <w:rPr>
          <w:rFonts w:eastAsiaTheme="minorEastAsia"/>
          <w:szCs w:val="28"/>
        </w:rPr>
        <w:t xml:space="preserve"> </w:t>
      </w:r>
      <w:r w:rsidR="002B7A87">
        <w:rPr>
          <w:rFonts w:eastAsiaTheme="minorEastAsia"/>
          <w:szCs w:val="28"/>
        </w:rPr>
        <w:t xml:space="preserve">между понятиями, как </w:t>
      </w:r>
      <w:r w:rsidRPr="00660AEF">
        <w:rPr>
          <w:rFonts w:eastAsiaTheme="minorEastAsia"/>
          <w:szCs w:val="28"/>
        </w:rPr>
        <w:t xml:space="preserve">точность и прецизионность результатов </w:t>
      </w:r>
      <w:r w:rsidR="002B7A87">
        <w:rPr>
          <w:rFonts w:eastAsiaTheme="minorEastAsia"/>
          <w:szCs w:val="28"/>
        </w:rPr>
        <w:t>есть существенные различия</w:t>
      </w:r>
      <w:r w:rsidRPr="00660AEF">
        <w:rPr>
          <w:rFonts w:eastAsiaTheme="minorEastAsia"/>
          <w:szCs w:val="28"/>
        </w:rPr>
        <w:t xml:space="preserve">. Далее будет </w:t>
      </w:r>
      <w:r w:rsidR="002B7A87">
        <w:rPr>
          <w:rFonts w:eastAsiaTheme="minorEastAsia"/>
          <w:szCs w:val="28"/>
        </w:rPr>
        <w:t>учитываться</w:t>
      </w:r>
      <w:r w:rsidRPr="00660AEF">
        <w:rPr>
          <w:rFonts w:eastAsiaTheme="minorEastAsia"/>
          <w:szCs w:val="28"/>
        </w:rPr>
        <w:t xml:space="preserve"> только прецизионность, связанная с остаточной статистической ошибкой. </w:t>
      </w:r>
      <w:r w:rsidR="002B7A87">
        <w:rPr>
          <w:rFonts w:eastAsiaTheme="minorEastAsia"/>
          <w:szCs w:val="28"/>
        </w:rPr>
        <w:t>К тому же</w:t>
      </w:r>
      <w:r w:rsidRPr="00660AEF">
        <w:rPr>
          <w:rFonts w:eastAsiaTheme="minorEastAsia"/>
          <w:szCs w:val="28"/>
        </w:rPr>
        <w:t xml:space="preserve">, все еще может существовать расхождение между результатом, полученным при моделировании, и прямым наблюдением или измерением, то есть физическим миром. Эта систематическая ошибка или систематическое смещение могут быть связаны с ошибками в библиотеках сечений, составах материалов, физическом описании </w:t>
      </w:r>
      <w:r w:rsidR="0025281E">
        <w:rPr>
          <w:rFonts w:eastAsiaTheme="minorEastAsia"/>
          <w:szCs w:val="28"/>
        </w:rPr>
        <w:t>геометрии (модели) и так далее</w:t>
      </w:r>
      <w:r w:rsidR="00B654E9" w:rsidRPr="00B654E9">
        <w:rPr>
          <w:rFonts w:eastAsiaTheme="minorEastAsia"/>
          <w:szCs w:val="28"/>
        </w:rPr>
        <w:t xml:space="preserve"> </w:t>
      </w:r>
      <w:r w:rsidR="00561BCC" w:rsidRPr="00561BCC">
        <w:rPr>
          <w:rFonts w:eastAsiaTheme="minorEastAsia"/>
          <w:szCs w:val="28"/>
        </w:rPr>
        <w:t>[30</w:t>
      </w:r>
      <w:r w:rsidR="00721838" w:rsidRPr="00721838">
        <w:rPr>
          <w:rFonts w:eastAsiaTheme="minorEastAsia"/>
          <w:szCs w:val="28"/>
        </w:rPr>
        <w:t xml:space="preserve"> </w:t>
      </w:r>
      <w:r w:rsidR="00721838">
        <w:rPr>
          <w:rFonts w:eastAsiaTheme="minorEastAsia"/>
          <w:szCs w:val="28"/>
          <w:lang w:val="en-US"/>
        </w:rPr>
        <w:t>p</w:t>
      </w:r>
      <w:r w:rsidR="00721838" w:rsidRPr="00D34E76">
        <w:rPr>
          <w:rFonts w:eastAsiaTheme="minorEastAsia"/>
          <w:szCs w:val="28"/>
        </w:rPr>
        <w:t>.</w:t>
      </w:r>
      <w:r w:rsidR="00721838" w:rsidRPr="00721838">
        <w:rPr>
          <w:rFonts w:eastAsiaTheme="minorEastAsia"/>
          <w:szCs w:val="28"/>
        </w:rPr>
        <w:t xml:space="preserve"> 79</w:t>
      </w:r>
      <w:r w:rsidR="00561BCC" w:rsidRPr="00561BCC">
        <w:rPr>
          <w:rFonts w:eastAsiaTheme="minorEastAsia"/>
          <w:szCs w:val="28"/>
        </w:rPr>
        <w:t>]</w:t>
      </w:r>
      <w:r w:rsidRPr="00660AEF">
        <w:rPr>
          <w:rFonts w:eastAsiaTheme="minorEastAsia"/>
          <w:szCs w:val="28"/>
        </w:rPr>
        <w:t>.</w:t>
      </w:r>
    </w:p>
    <w:p w14:paraId="32594C36" w14:textId="77777777" w:rsidR="00EF687A" w:rsidRPr="00660AEF" w:rsidRDefault="00EF687A" w:rsidP="00B77191">
      <w:pPr>
        <w:ind w:firstLine="720"/>
        <w:rPr>
          <w:rFonts w:eastAsiaTheme="minorEastAsia"/>
          <w:szCs w:val="28"/>
        </w:rPr>
      </w:pPr>
      <w:r w:rsidRPr="00660AEF">
        <w:rPr>
          <w:rFonts w:eastAsiaTheme="minorEastAsia"/>
          <w:szCs w:val="28"/>
        </w:rPr>
        <w:t xml:space="preserve">Пусть </w:t>
      </w:r>
      <w:r w:rsidRPr="00660AEF">
        <w:rPr>
          <w:rFonts w:eastAsiaTheme="minorEastAsia"/>
          <w:i/>
          <w:szCs w:val="28"/>
        </w:rPr>
        <w:t>f(x)</w:t>
      </w:r>
      <w:r w:rsidRPr="00660AEF">
        <w:rPr>
          <w:rFonts w:eastAsiaTheme="minorEastAsia"/>
          <w:szCs w:val="28"/>
        </w:rPr>
        <w:t xml:space="preserve"> функция плотности вероятности случайной величины </w:t>
      </w:r>
      <w:r w:rsidRPr="00660AEF">
        <w:rPr>
          <w:rFonts w:eastAsiaTheme="minorEastAsia"/>
          <w:i/>
          <w:szCs w:val="28"/>
        </w:rPr>
        <w:t>x</w:t>
      </w:r>
      <w:r w:rsidRPr="00660AEF">
        <w:rPr>
          <w:rFonts w:eastAsiaTheme="minorEastAsia"/>
          <w:szCs w:val="28"/>
        </w:rPr>
        <w:t xml:space="preserve">, имеющей достаточно сильную центральную тенденцию. В этом случае полезно </w:t>
      </w:r>
      <w:r w:rsidRPr="00660AEF">
        <w:rPr>
          <w:rFonts w:eastAsiaTheme="minorEastAsia"/>
          <w:szCs w:val="28"/>
        </w:rPr>
        <w:lastRenderedPageBreak/>
        <w:t xml:space="preserve">характеризовать эту переменную (наблюдаемую) с помощью множества характеристических чисел, моментов распределения, некоторые из которых представлены ниже. Истинное среднее или ожидаемое значение случайной величины </w:t>
      </w:r>
      <w:r w:rsidRPr="00660AEF">
        <w:rPr>
          <w:rFonts w:eastAsiaTheme="minorEastAsia"/>
          <w:i/>
          <w:iCs/>
          <w:szCs w:val="28"/>
        </w:rPr>
        <w:t>x</w:t>
      </w:r>
      <w:r w:rsidRPr="00660AEF">
        <w:rPr>
          <w:rFonts w:eastAsiaTheme="minorEastAsia"/>
          <w:szCs w:val="28"/>
        </w:rPr>
        <w:t xml:space="preserve"> с функцией плотности вероятности </w:t>
      </w:r>
      <w:r w:rsidRPr="00660AEF">
        <w:rPr>
          <w:rFonts w:eastAsiaTheme="minorEastAsia"/>
          <w:i/>
          <w:szCs w:val="28"/>
        </w:rPr>
        <w:t>f (x)</w:t>
      </w:r>
      <w:r w:rsidRPr="00660AEF">
        <w:rPr>
          <w:rFonts w:eastAsiaTheme="minorEastAsia"/>
          <w:szCs w:val="28"/>
        </w:rPr>
        <w:t xml:space="preserve"> определяется выражением:</w:t>
      </w:r>
    </w:p>
    <w:p w14:paraId="26CD733C" w14:textId="77777777" w:rsidR="00EF687A" w:rsidRPr="00660AEF" w:rsidRDefault="00EF687A" w:rsidP="00B77191">
      <w:pPr>
        <w:ind w:firstLine="720"/>
        <w:rPr>
          <w:rFonts w:eastAsiaTheme="minorEastAsia"/>
          <w:szCs w:val="28"/>
        </w:rPr>
      </w:pPr>
    </w:p>
    <w:p w14:paraId="32CA9772" w14:textId="38CC7A7D" w:rsidR="00EF687A" w:rsidRPr="00660AEF" w:rsidRDefault="00EF687A" w:rsidP="00B77191">
      <w:pPr>
        <w:jc w:val="right"/>
        <w:rPr>
          <w:rFonts w:eastAsiaTheme="minorEastAsia"/>
          <w:szCs w:val="28"/>
        </w:rPr>
      </w:pPr>
      <m:oMath>
        <m:r>
          <w:rPr>
            <w:rFonts w:ascii="Cambria Math" w:eastAsiaTheme="minorEastAsia" w:hAnsi="Cambria Math"/>
            <w:szCs w:val="28"/>
          </w:rPr>
          <m:t>E</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nary>
          <m:naryPr>
            <m:limLoc m:val="undOvr"/>
            <m:subHide m:val="1"/>
            <m:supHide m:val="1"/>
            <m:ctrlPr>
              <w:rPr>
                <w:rFonts w:ascii="Cambria Math" w:eastAsiaTheme="minorEastAsia" w:hAnsi="Cambria Math"/>
                <w:i/>
                <w:szCs w:val="28"/>
              </w:rPr>
            </m:ctrlPr>
          </m:naryPr>
          <m:sub/>
          <m:sup/>
          <m:e>
            <m:r>
              <w:rPr>
                <w:rFonts w:ascii="Cambria Math" w:eastAsiaTheme="minorEastAsia" w:hAnsi="Cambria Math"/>
                <w:szCs w:val="28"/>
              </w:rPr>
              <m:t>x f</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dx</m:t>
            </m:r>
          </m:e>
        </m:nary>
      </m:oMath>
      <w:r w:rsidR="00721838" w:rsidRPr="00E543BC">
        <w:rPr>
          <w:rFonts w:eastAsiaTheme="minorEastAsia"/>
          <w:szCs w:val="28"/>
        </w:rPr>
        <w:t>.</w:t>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t>(30)</w:t>
      </w:r>
    </w:p>
    <w:p w14:paraId="2120B14E" w14:textId="77777777" w:rsidR="00EF687A" w:rsidRPr="00660AEF" w:rsidRDefault="00EF687A" w:rsidP="00B77191">
      <w:pPr>
        <w:jc w:val="right"/>
        <w:rPr>
          <w:rFonts w:eastAsiaTheme="minorEastAsia"/>
          <w:szCs w:val="28"/>
        </w:rPr>
      </w:pPr>
    </w:p>
    <w:p w14:paraId="7E3EBC59" w14:textId="3AE0DA9A" w:rsidR="00EF687A" w:rsidRPr="00721838" w:rsidRDefault="00EF687A" w:rsidP="00B77191">
      <w:pPr>
        <w:ind w:firstLine="720"/>
        <w:rPr>
          <w:rFonts w:eastAsiaTheme="minorEastAsia"/>
          <w:szCs w:val="28"/>
        </w:rPr>
      </w:pPr>
      <w:r w:rsidRPr="00660AEF">
        <w:rPr>
          <w:rFonts w:eastAsiaTheme="minorEastAsia"/>
          <w:szCs w:val="28"/>
        </w:rPr>
        <w:t xml:space="preserve">В общем, функция плотности вероятности </w:t>
      </w:r>
      <w:r w:rsidRPr="00660AEF">
        <w:rPr>
          <w:rFonts w:eastAsiaTheme="minorEastAsia"/>
          <w:i/>
          <w:szCs w:val="28"/>
        </w:rPr>
        <w:t>f(x)</w:t>
      </w:r>
      <w:r w:rsidRPr="00660AEF">
        <w:rPr>
          <w:rFonts w:eastAsiaTheme="minorEastAsia"/>
          <w:szCs w:val="28"/>
        </w:rPr>
        <w:t xml:space="preserve"> априори неизвестна. Тем не менее, оценочное среднее значение </w:t>
      </w:r>
      <w:r w:rsidRPr="00660AEF">
        <w:rPr>
          <w:rStyle w:val="acopre"/>
          <w:rFonts w:ascii="Cambria Math" w:hAnsi="Cambria Math" w:cs="Cambria Math"/>
          <w:szCs w:val="28"/>
        </w:rPr>
        <w:t>⟨</w:t>
      </w:r>
      <w:r w:rsidRPr="00660AEF">
        <w:rPr>
          <w:rFonts w:eastAsiaTheme="minorEastAsia"/>
          <w:i/>
          <w:szCs w:val="28"/>
        </w:rPr>
        <w:t>x</w:t>
      </w:r>
      <w:r w:rsidRPr="00660AEF">
        <w:rPr>
          <w:rStyle w:val="acopre"/>
          <w:rFonts w:ascii="Cambria Math" w:hAnsi="Cambria Math" w:cs="Cambria Math"/>
          <w:szCs w:val="28"/>
        </w:rPr>
        <w:t>⟩</w:t>
      </w:r>
      <w:r w:rsidRPr="00660AEF">
        <w:rPr>
          <w:rFonts w:eastAsiaTheme="minorEastAsia"/>
          <w:szCs w:val="28"/>
        </w:rPr>
        <w:t xml:space="preserve"> может быть вычислено из конечного набора данных (</w:t>
      </w:r>
      <w:r w:rsidRPr="00660AEF">
        <w:rPr>
          <w:rFonts w:eastAsiaTheme="minorEastAsia"/>
          <w:i/>
          <w:szCs w:val="28"/>
        </w:rPr>
        <w:t>x</w:t>
      </w:r>
      <w:r w:rsidRPr="00660AEF">
        <w:rPr>
          <w:rFonts w:eastAsiaTheme="minorEastAsia"/>
          <w:i/>
          <w:szCs w:val="28"/>
          <w:vertAlign w:val="subscript"/>
        </w:rPr>
        <w:t>1</w:t>
      </w:r>
      <w:r w:rsidRPr="00660AEF">
        <w:rPr>
          <w:rFonts w:eastAsiaTheme="minorEastAsia"/>
          <w:i/>
          <w:szCs w:val="28"/>
        </w:rPr>
        <w:t xml:space="preserve">, ..., </w:t>
      </w:r>
      <w:proofErr w:type="spellStart"/>
      <w:r w:rsidRPr="00660AEF">
        <w:rPr>
          <w:rFonts w:eastAsiaTheme="minorEastAsia"/>
          <w:i/>
          <w:szCs w:val="28"/>
        </w:rPr>
        <w:t>x</w:t>
      </w:r>
      <w:r w:rsidRPr="00660AEF">
        <w:rPr>
          <w:rFonts w:eastAsiaTheme="minorEastAsia"/>
          <w:i/>
          <w:szCs w:val="28"/>
          <w:vertAlign w:val="subscript"/>
        </w:rPr>
        <w:t>N</w:t>
      </w:r>
      <w:proofErr w:type="spellEnd"/>
      <w:r w:rsidRPr="00660AEF">
        <w:rPr>
          <w:rFonts w:eastAsiaTheme="minorEastAsia"/>
          <w:szCs w:val="28"/>
        </w:rPr>
        <w:t xml:space="preserve">), полученных при моделировании Монте-Карло. Как указано ниже, в силу строгого закона больших чисел выборочное среднее </w:t>
      </w:r>
      <w:r w:rsidRPr="00660AEF">
        <w:rPr>
          <w:rStyle w:val="acopre"/>
          <w:rFonts w:ascii="Cambria Math" w:hAnsi="Cambria Math" w:cs="Cambria Math"/>
          <w:szCs w:val="28"/>
        </w:rPr>
        <w:t>⟨</w:t>
      </w:r>
      <w:r w:rsidRPr="00660AEF">
        <w:rPr>
          <w:rFonts w:eastAsiaTheme="minorEastAsia"/>
          <w:i/>
          <w:szCs w:val="28"/>
        </w:rPr>
        <w:t>x</w:t>
      </w:r>
      <w:r w:rsidRPr="00660AEF">
        <w:rPr>
          <w:rStyle w:val="acopre"/>
          <w:rFonts w:ascii="Cambria Math" w:hAnsi="Cambria Math" w:cs="Cambria Math"/>
          <w:szCs w:val="28"/>
        </w:rPr>
        <w:t>⟩</w:t>
      </w:r>
      <w:r w:rsidRPr="00660AEF">
        <w:rPr>
          <w:rFonts w:eastAsiaTheme="minorEastAsia"/>
          <w:szCs w:val="28"/>
        </w:rPr>
        <w:t xml:space="preserve"> стремится к </w:t>
      </w:r>
      <w:r w:rsidRPr="00660AEF">
        <w:rPr>
          <w:rFonts w:eastAsiaTheme="minorEastAsia"/>
          <w:i/>
          <w:szCs w:val="28"/>
        </w:rPr>
        <w:t>E(x)</w:t>
      </w:r>
      <w:r w:rsidRPr="00660AEF">
        <w:rPr>
          <w:rFonts w:eastAsiaTheme="minorEastAsia"/>
          <w:szCs w:val="28"/>
        </w:rPr>
        <w:t xml:space="preserve">, когда </w:t>
      </w:r>
      <w:r w:rsidRPr="00660AEF">
        <w:rPr>
          <w:rFonts w:eastAsiaTheme="minorEastAsia"/>
          <w:i/>
          <w:szCs w:val="28"/>
        </w:rPr>
        <w:t>N</w:t>
      </w:r>
      <w:r w:rsidRPr="00660AEF">
        <w:rPr>
          <w:rFonts w:eastAsiaTheme="minorEastAsia"/>
          <w:szCs w:val="28"/>
        </w:rPr>
        <w:t xml:space="preserve"> приближается к бесконечности</w:t>
      </w:r>
      <w:r w:rsidR="00561BCC" w:rsidRPr="00561BCC">
        <w:rPr>
          <w:rFonts w:eastAsiaTheme="minorEastAsia"/>
          <w:szCs w:val="28"/>
        </w:rPr>
        <w:t xml:space="preserve"> [30</w:t>
      </w:r>
      <w:r w:rsidR="00721838" w:rsidRPr="00721838">
        <w:rPr>
          <w:rFonts w:eastAsiaTheme="minorEastAsia"/>
          <w:szCs w:val="28"/>
        </w:rPr>
        <w:t xml:space="preserve">, </w:t>
      </w:r>
      <w:r w:rsidR="00721838">
        <w:rPr>
          <w:rFonts w:eastAsiaTheme="minorEastAsia"/>
          <w:szCs w:val="28"/>
          <w:lang w:val="en-US"/>
        </w:rPr>
        <w:t>p</w:t>
      </w:r>
      <w:r w:rsidR="00721838" w:rsidRPr="00D34E76">
        <w:rPr>
          <w:rFonts w:eastAsiaTheme="minorEastAsia"/>
          <w:szCs w:val="28"/>
        </w:rPr>
        <w:t>.</w:t>
      </w:r>
      <w:r w:rsidR="00721838" w:rsidRPr="00721838">
        <w:rPr>
          <w:rFonts w:eastAsiaTheme="minorEastAsia"/>
          <w:szCs w:val="28"/>
        </w:rPr>
        <w:t xml:space="preserve"> 105</w:t>
      </w:r>
      <w:r w:rsidR="00561BCC" w:rsidRPr="00561BCC">
        <w:rPr>
          <w:rFonts w:eastAsiaTheme="minorEastAsia"/>
          <w:szCs w:val="28"/>
        </w:rPr>
        <w:t>]</w:t>
      </w:r>
      <w:r w:rsidR="00721838" w:rsidRPr="00721838">
        <w:rPr>
          <w:rFonts w:eastAsiaTheme="minorEastAsia"/>
          <w:szCs w:val="28"/>
        </w:rPr>
        <w:t>:</w:t>
      </w:r>
    </w:p>
    <w:p w14:paraId="47CC9951" w14:textId="77777777" w:rsidR="00EF687A" w:rsidRPr="00660AEF" w:rsidRDefault="00EF687A" w:rsidP="00B77191">
      <w:pPr>
        <w:ind w:firstLine="720"/>
        <w:rPr>
          <w:rFonts w:eastAsiaTheme="minorEastAsia"/>
          <w:szCs w:val="28"/>
        </w:rPr>
      </w:pPr>
    </w:p>
    <w:p w14:paraId="0F22A35A" w14:textId="1783CDC7" w:rsidR="00EF687A" w:rsidRPr="00660AEF" w:rsidRDefault="00CC2430" w:rsidP="00B77191">
      <w:pPr>
        <w:jc w:val="right"/>
        <w:rPr>
          <w:rFonts w:eastAsiaTheme="minorEastAsia"/>
          <w:iCs/>
          <w:szCs w:val="28"/>
        </w:rPr>
      </w:pPr>
      <m:oMath>
        <m:d>
          <m:dPr>
            <m:begChr m:val="〈"/>
            <m:endChr m:val="〉"/>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N</m:t>
            </m:r>
          </m:den>
        </m:f>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r>
              <w:rPr>
                <w:rFonts w:ascii="Cambria Math" w:eastAsiaTheme="minorEastAsia" w:hAnsi="Cambria Math"/>
                <w:szCs w:val="28"/>
              </w:rPr>
              <m:t>N</m:t>
            </m:r>
          </m:sup>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i</m:t>
                </m:r>
              </m:sub>
            </m:sSub>
          </m:e>
        </m:nary>
      </m:oMath>
      <w:r w:rsidR="00EF687A" w:rsidRPr="00660AEF">
        <w:rPr>
          <w:rFonts w:eastAsiaTheme="minorEastAsia"/>
          <w:szCs w:val="28"/>
        </w:rPr>
        <w:tab/>
        <w:t>и</w:t>
      </w:r>
      <w:r w:rsidR="00EF687A" w:rsidRPr="00660AEF">
        <w:rPr>
          <w:rFonts w:eastAsiaTheme="minorEastAsia"/>
          <w:szCs w:val="28"/>
        </w:rPr>
        <w:tab/>
      </w:r>
      <m:oMath>
        <m:d>
          <m:dPr>
            <m:begChr m:val="〈"/>
            <m:endChr m:val="〉"/>
            <m:ctrlPr>
              <w:rPr>
                <w:rFonts w:ascii="Cambria Math" w:eastAsiaTheme="minorEastAsia" w:hAnsi="Cambria Math"/>
                <w:i/>
                <w:szCs w:val="28"/>
                <w:lang w:val="en-US"/>
              </w:rPr>
            </m:ctrlPr>
          </m:dPr>
          <m:e>
            <m:r>
              <w:rPr>
                <w:rFonts w:ascii="Cambria Math" w:eastAsiaTheme="minorEastAsia" w:hAnsi="Cambria Math"/>
                <w:szCs w:val="28"/>
                <w:lang w:val="en-US"/>
              </w:rPr>
              <m:t>x</m:t>
            </m:r>
          </m:e>
        </m:d>
        <m:r>
          <w:rPr>
            <w:rFonts w:ascii="Cambria Math" w:eastAsiaTheme="minorEastAsia" w:hAnsi="Cambria Math"/>
            <w:szCs w:val="28"/>
          </w:rPr>
          <m:t>≈</m:t>
        </m:r>
        <m:r>
          <w:rPr>
            <w:rFonts w:ascii="Cambria Math" w:eastAsiaTheme="minorEastAsia" w:hAnsi="Cambria Math"/>
            <w:szCs w:val="28"/>
            <w:lang w:val="en-US"/>
          </w:rPr>
          <m:t>E</m:t>
        </m:r>
        <m:r>
          <w:rPr>
            <w:rFonts w:ascii="Cambria Math" w:eastAsiaTheme="minorEastAsia" w:hAnsi="Cambria Math"/>
            <w:szCs w:val="28"/>
          </w:rPr>
          <m:t>(</m:t>
        </m:r>
        <m:r>
          <w:rPr>
            <w:rFonts w:ascii="Cambria Math" w:eastAsiaTheme="minorEastAsia" w:hAnsi="Cambria Math"/>
            <w:szCs w:val="28"/>
            <w:lang w:val="en-US"/>
          </w:rPr>
          <m:t>x</m:t>
        </m:r>
        <m:r>
          <w:rPr>
            <w:rFonts w:ascii="Cambria Math" w:eastAsiaTheme="minorEastAsia" w:hAnsi="Cambria Math"/>
            <w:szCs w:val="28"/>
          </w:rPr>
          <m:t>)</m:t>
        </m:r>
      </m:oMath>
      <w:r w:rsidR="00EF687A" w:rsidRPr="00660AEF">
        <w:rPr>
          <w:rFonts w:eastAsiaTheme="minorEastAsia"/>
          <w:szCs w:val="28"/>
        </w:rPr>
        <w:tab/>
        <w:t xml:space="preserve">для больших </w:t>
      </w:r>
      <w:r w:rsidR="00EF687A" w:rsidRPr="00660AEF">
        <w:rPr>
          <w:rFonts w:eastAsiaTheme="minorEastAsia"/>
          <w:i/>
          <w:szCs w:val="28"/>
          <w:lang w:val="en-US"/>
        </w:rPr>
        <w:t>N</w:t>
      </w:r>
      <w:r w:rsidR="00721838" w:rsidRPr="00721838">
        <w:rPr>
          <w:rFonts w:eastAsiaTheme="minorEastAsia"/>
          <w:iCs/>
          <w:szCs w:val="28"/>
        </w:rPr>
        <w:t>.</w:t>
      </w:r>
      <w:r w:rsidR="00EF687A" w:rsidRPr="00660AEF">
        <w:rPr>
          <w:rFonts w:eastAsiaTheme="minorEastAsia"/>
          <w:i/>
          <w:szCs w:val="28"/>
        </w:rPr>
        <w:tab/>
      </w:r>
      <w:r w:rsidR="00EF687A" w:rsidRPr="00660AEF">
        <w:rPr>
          <w:rFonts w:eastAsiaTheme="minorEastAsia"/>
          <w:iCs/>
          <w:szCs w:val="28"/>
        </w:rPr>
        <w:tab/>
        <w:t>(31)</w:t>
      </w:r>
    </w:p>
    <w:p w14:paraId="3EE16EE4" w14:textId="77777777" w:rsidR="00EF687A" w:rsidRPr="00660AEF" w:rsidRDefault="00EF687A" w:rsidP="00B77191">
      <w:pPr>
        <w:jc w:val="center"/>
        <w:rPr>
          <w:rFonts w:eastAsiaTheme="minorEastAsia"/>
          <w:szCs w:val="28"/>
        </w:rPr>
      </w:pPr>
    </w:p>
    <w:p w14:paraId="6967E755" w14:textId="421164F7" w:rsidR="00EF687A" w:rsidRPr="00721838" w:rsidRDefault="00EF687A" w:rsidP="00B77191">
      <w:pPr>
        <w:ind w:firstLine="720"/>
        <w:rPr>
          <w:rFonts w:eastAsiaTheme="minorEastAsia"/>
          <w:szCs w:val="28"/>
        </w:rPr>
      </w:pPr>
      <w:r w:rsidRPr="00660AEF">
        <w:rPr>
          <w:rFonts w:eastAsiaTheme="minorEastAsia"/>
          <w:szCs w:val="28"/>
        </w:rPr>
        <w:t xml:space="preserve">Второй момент случайной величины </w:t>
      </w:r>
      <w:r w:rsidRPr="00660AEF">
        <w:rPr>
          <w:rFonts w:eastAsiaTheme="minorEastAsia"/>
          <w:i/>
          <w:szCs w:val="28"/>
          <w:lang w:val="en-US"/>
        </w:rPr>
        <w:t>x</w:t>
      </w:r>
      <w:r w:rsidRPr="00660AEF">
        <w:rPr>
          <w:rFonts w:eastAsiaTheme="minorEastAsia"/>
          <w:szCs w:val="28"/>
        </w:rPr>
        <w:t xml:space="preserve"> известен как дисперсия, которая характеризует ширину разброса </w:t>
      </w:r>
      <w:r w:rsidRPr="00660AEF">
        <w:rPr>
          <w:rFonts w:eastAsiaTheme="minorEastAsia"/>
          <w:i/>
          <w:szCs w:val="28"/>
          <w:lang w:val="en-US"/>
        </w:rPr>
        <w:t>x</w:t>
      </w:r>
      <w:r w:rsidRPr="00660AEF">
        <w:rPr>
          <w:rFonts w:eastAsiaTheme="minorEastAsia"/>
          <w:szCs w:val="28"/>
        </w:rPr>
        <w:t xml:space="preserve"> вокруг ожидаемого значения </w:t>
      </w:r>
      <w:r w:rsidRPr="00660AEF">
        <w:rPr>
          <w:rFonts w:eastAsiaTheme="minorEastAsia"/>
          <w:i/>
          <w:szCs w:val="28"/>
          <w:lang w:val="en-US"/>
        </w:rPr>
        <w:t>E</w:t>
      </w:r>
      <w:r w:rsidRPr="00660AEF">
        <w:rPr>
          <w:rFonts w:eastAsiaTheme="minorEastAsia"/>
          <w:i/>
          <w:szCs w:val="28"/>
        </w:rPr>
        <w:t>(</w:t>
      </w:r>
      <w:r w:rsidRPr="00660AEF">
        <w:rPr>
          <w:rFonts w:eastAsiaTheme="minorEastAsia"/>
          <w:i/>
          <w:szCs w:val="28"/>
          <w:lang w:val="en-US"/>
        </w:rPr>
        <w:t>x</w:t>
      </w:r>
      <w:r w:rsidRPr="00660AEF">
        <w:rPr>
          <w:rFonts w:eastAsiaTheme="minorEastAsia"/>
          <w:i/>
          <w:szCs w:val="28"/>
        </w:rPr>
        <w:t>)</w:t>
      </w:r>
      <w:r w:rsidRPr="00660AEF">
        <w:rPr>
          <w:rFonts w:eastAsiaTheme="minorEastAsia"/>
          <w:szCs w:val="28"/>
        </w:rPr>
        <w:t>. Интеграл в (19), определяющий дисперсию, можно переписать, чтобы получить выражение, которое часто более удобно в практических ситуациях</w:t>
      </w:r>
      <w:r w:rsidR="00561BCC" w:rsidRPr="00561BCC">
        <w:rPr>
          <w:rFonts w:eastAsiaTheme="minorEastAsia"/>
          <w:szCs w:val="28"/>
        </w:rPr>
        <w:t xml:space="preserve"> [30</w:t>
      </w:r>
      <w:r w:rsidR="00721838" w:rsidRPr="00721838">
        <w:rPr>
          <w:rFonts w:eastAsiaTheme="minorEastAsia"/>
          <w:szCs w:val="28"/>
        </w:rPr>
        <w:t xml:space="preserve">, </w:t>
      </w:r>
      <w:r w:rsidR="00721838">
        <w:rPr>
          <w:rFonts w:eastAsiaTheme="minorEastAsia"/>
          <w:szCs w:val="28"/>
          <w:lang w:val="en-US"/>
        </w:rPr>
        <w:t>p</w:t>
      </w:r>
      <w:r w:rsidR="00721838" w:rsidRPr="00D34E76">
        <w:rPr>
          <w:rFonts w:eastAsiaTheme="minorEastAsia"/>
          <w:szCs w:val="28"/>
        </w:rPr>
        <w:t>.</w:t>
      </w:r>
      <w:r w:rsidR="00721838" w:rsidRPr="00721838">
        <w:rPr>
          <w:rFonts w:eastAsiaTheme="minorEastAsia"/>
          <w:szCs w:val="28"/>
        </w:rPr>
        <w:t xml:space="preserve"> 107</w:t>
      </w:r>
      <w:r w:rsidR="00561BCC" w:rsidRPr="00561BCC">
        <w:rPr>
          <w:rFonts w:eastAsiaTheme="minorEastAsia"/>
          <w:szCs w:val="28"/>
        </w:rPr>
        <w:t>]</w:t>
      </w:r>
      <w:r w:rsidR="00721838" w:rsidRPr="00721838">
        <w:rPr>
          <w:rFonts w:eastAsiaTheme="minorEastAsia"/>
          <w:szCs w:val="28"/>
        </w:rPr>
        <w:t>:</w:t>
      </w:r>
    </w:p>
    <w:p w14:paraId="5222A529" w14:textId="77777777" w:rsidR="00EF687A" w:rsidRPr="00660AEF" w:rsidRDefault="00EF687A" w:rsidP="00B77191">
      <w:pPr>
        <w:ind w:firstLine="720"/>
        <w:rPr>
          <w:rFonts w:eastAsiaTheme="minorEastAsia"/>
          <w:szCs w:val="28"/>
        </w:rPr>
      </w:pPr>
    </w:p>
    <w:p w14:paraId="1626E459" w14:textId="305B38D7" w:rsidR="00EF687A" w:rsidRPr="00660AEF" w:rsidRDefault="00CC2430" w:rsidP="00B77191">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V</m:t>
            </m:r>
          </m:e>
          <m:sub>
            <m:r>
              <w:rPr>
                <w:rFonts w:ascii="Cambria Math" w:eastAsiaTheme="minorEastAsia" w:hAnsi="Cambria Math"/>
                <w:szCs w:val="28"/>
              </w:rPr>
              <m:t>ar</m:t>
            </m:r>
          </m:sub>
        </m:sSub>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σ</m:t>
            </m:r>
          </m:e>
          <m:sup>
            <m:r>
              <w:rPr>
                <w:rFonts w:ascii="Cambria Math" w:eastAsiaTheme="minorEastAsia" w:hAnsi="Cambria Math"/>
                <w:szCs w:val="28"/>
              </w:rPr>
              <m:t>2</m:t>
            </m:r>
          </m:sup>
        </m:sSup>
        <m:r>
          <w:rPr>
            <w:rFonts w:ascii="Cambria Math" w:eastAsiaTheme="minorEastAsia" w:hAnsi="Cambria Math"/>
            <w:szCs w:val="28"/>
          </w:rPr>
          <m:t>=</m:t>
        </m:r>
        <m:nary>
          <m:naryPr>
            <m:limLoc m:val="undOvr"/>
            <m:subHide m:val="1"/>
            <m:supHide m:val="1"/>
            <m:ctrlPr>
              <w:rPr>
                <w:rFonts w:ascii="Cambria Math" w:eastAsiaTheme="minorEastAsia" w:hAnsi="Cambria Math"/>
                <w:i/>
                <w:szCs w:val="28"/>
              </w:rPr>
            </m:ctrlPr>
          </m:naryPr>
          <m:sub/>
          <m:sup/>
          <m:e>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x-E</m:t>
                    </m:r>
                    <m:d>
                      <m:dPr>
                        <m:ctrlPr>
                          <w:rPr>
                            <w:rFonts w:ascii="Cambria Math" w:eastAsiaTheme="minorEastAsia" w:hAnsi="Cambria Math"/>
                            <w:i/>
                            <w:szCs w:val="28"/>
                          </w:rPr>
                        </m:ctrlPr>
                      </m:dPr>
                      <m:e>
                        <m:r>
                          <w:rPr>
                            <w:rFonts w:ascii="Cambria Math" w:eastAsiaTheme="minorEastAsia" w:hAnsi="Cambria Math"/>
                            <w:szCs w:val="28"/>
                          </w:rPr>
                          <m:t>x</m:t>
                        </m:r>
                      </m:e>
                    </m:d>
                  </m:e>
                </m:d>
              </m:e>
              <m:sup>
                <m:r>
                  <w:rPr>
                    <w:rFonts w:ascii="Cambria Math" w:eastAsiaTheme="minorEastAsia" w:hAnsi="Cambria Math"/>
                    <w:szCs w:val="28"/>
                  </w:rPr>
                  <m:t>2</m:t>
                </m:r>
              </m:sup>
            </m:sSup>
            <m:r>
              <w:rPr>
                <w:rFonts w:ascii="Cambria Math" w:eastAsiaTheme="minorEastAsia" w:hAnsi="Cambria Math"/>
                <w:szCs w:val="28"/>
              </w:rPr>
              <m:t xml:space="preserve"> f</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 xml:space="preserve"> dx=E</m:t>
            </m:r>
            <m:d>
              <m:dPr>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x</m:t>
                    </m:r>
                  </m:e>
                  <m:sup>
                    <m:r>
                      <w:rPr>
                        <w:rFonts w:ascii="Cambria Math" w:eastAsiaTheme="minorEastAsia" w:hAnsi="Cambria Math"/>
                        <w:szCs w:val="28"/>
                      </w:rPr>
                      <m:t>2</m:t>
                    </m:r>
                  </m:sup>
                </m:sSup>
              </m:e>
            </m:d>
            <m:r>
              <w:rPr>
                <w:rFonts w:ascii="Cambria Math" w:eastAsiaTheme="minorEastAsia" w:hAnsi="Cambria Math"/>
                <w:szCs w:val="28"/>
              </w:rPr>
              <m:t>-</m:t>
            </m:r>
            <m:sSup>
              <m:sSupPr>
                <m:ctrlPr>
                  <w:rPr>
                    <w:rFonts w:ascii="Cambria Math" w:eastAsiaTheme="minorEastAsia" w:hAnsi="Cambria Math"/>
                    <w:i/>
                    <w:szCs w:val="28"/>
                  </w:rPr>
                </m:ctrlPr>
              </m:sSupPr>
              <m:e>
                <m:d>
                  <m:dPr>
                    <m:ctrlPr>
                      <w:rPr>
                        <w:rFonts w:ascii="Cambria Math" w:eastAsiaTheme="minorEastAsia" w:hAnsi="Cambria Math"/>
                        <w:i/>
                        <w:szCs w:val="28"/>
                      </w:rPr>
                    </m:ctrlPr>
                  </m:dPr>
                  <m:e>
                    <m:r>
                      <w:rPr>
                        <w:rFonts w:ascii="Cambria Math" w:eastAsiaTheme="minorEastAsia" w:hAnsi="Cambria Math"/>
                        <w:szCs w:val="28"/>
                      </w:rPr>
                      <m:t>E</m:t>
                    </m:r>
                    <m:d>
                      <m:dPr>
                        <m:ctrlPr>
                          <w:rPr>
                            <w:rFonts w:ascii="Cambria Math" w:eastAsiaTheme="minorEastAsia" w:hAnsi="Cambria Math"/>
                            <w:i/>
                            <w:szCs w:val="28"/>
                          </w:rPr>
                        </m:ctrlPr>
                      </m:dPr>
                      <m:e>
                        <m:r>
                          <w:rPr>
                            <w:rFonts w:ascii="Cambria Math" w:eastAsiaTheme="minorEastAsia" w:hAnsi="Cambria Math"/>
                            <w:szCs w:val="28"/>
                          </w:rPr>
                          <m:t>x</m:t>
                        </m:r>
                      </m:e>
                    </m:d>
                  </m:e>
                </m:d>
              </m:e>
              <m:sup>
                <m:r>
                  <w:rPr>
                    <w:rFonts w:ascii="Cambria Math" w:eastAsiaTheme="minorEastAsia" w:hAnsi="Cambria Math"/>
                    <w:szCs w:val="28"/>
                  </w:rPr>
                  <m:t>2</m:t>
                </m:r>
              </m:sup>
            </m:sSup>
          </m:e>
        </m:nary>
      </m:oMath>
      <w:r w:rsidR="00721838" w:rsidRPr="00721838">
        <w:rPr>
          <w:rFonts w:eastAsiaTheme="minorEastAsia"/>
          <w:szCs w:val="28"/>
        </w:rPr>
        <w:t>.</w:t>
      </w:r>
      <w:r w:rsidR="00EF687A" w:rsidRPr="00660AEF">
        <w:rPr>
          <w:rFonts w:eastAsiaTheme="minorEastAsia"/>
          <w:szCs w:val="28"/>
        </w:rPr>
        <w:tab/>
      </w:r>
      <w:r w:rsidR="00EF687A" w:rsidRPr="00660AEF">
        <w:rPr>
          <w:rFonts w:eastAsiaTheme="minorEastAsia"/>
          <w:szCs w:val="28"/>
        </w:rPr>
        <w:tab/>
        <w:t>(32)</w:t>
      </w:r>
    </w:p>
    <w:p w14:paraId="6D12E4A0" w14:textId="77777777" w:rsidR="00EF687A" w:rsidRPr="00660AEF" w:rsidRDefault="00EF687A" w:rsidP="00B77191">
      <w:pPr>
        <w:rPr>
          <w:rFonts w:eastAsiaTheme="minorEastAsia"/>
          <w:szCs w:val="28"/>
        </w:rPr>
      </w:pPr>
    </w:p>
    <w:p w14:paraId="08D9B41B" w14:textId="79EB1FAF" w:rsidR="00EF687A" w:rsidRPr="00721838" w:rsidRDefault="00EF687A" w:rsidP="00B77191">
      <w:pPr>
        <w:ind w:firstLine="720"/>
        <w:rPr>
          <w:rFonts w:eastAsiaTheme="minorEastAsia"/>
          <w:szCs w:val="28"/>
        </w:rPr>
      </w:pPr>
      <w:r w:rsidRPr="00660AEF">
        <w:rPr>
          <w:rFonts w:eastAsiaTheme="minorEastAsia"/>
          <w:szCs w:val="28"/>
        </w:rPr>
        <w:t xml:space="preserve">Как указано, квадратный корень из дисперсии определяется как стандартное отклонение σ, что дополнительно обсуждается ниже. Опять же, дисперсия </w:t>
      </w:r>
      <w:r w:rsidRPr="00660AEF">
        <w:rPr>
          <w:rFonts w:eastAsiaTheme="minorEastAsia"/>
          <w:i/>
          <w:szCs w:val="28"/>
        </w:rPr>
        <w:t>σ</w:t>
      </w:r>
      <w:r w:rsidRPr="00660AEF">
        <w:rPr>
          <w:rFonts w:eastAsiaTheme="minorEastAsia"/>
          <w:i/>
          <w:szCs w:val="28"/>
          <w:vertAlign w:val="superscript"/>
        </w:rPr>
        <w:t>2</w:t>
      </w:r>
      <w:r w:rsidRPr="00660AEF">
        <w:rPr>
          <w:rFonts w:eastAsiaTheme="minorEastAsia"/>
          <w:szCs w:val="28"/>
        </w:rPr>
        <w:t xml:space="preserve"> обычно будет неизвестным свойством выбранной переменной, и, по аналогии со средним выборочным, определяется оценочное значение </w:t>
      </w:r>
      <w:r w:rsidRPr="00660AEF">
        <w:rPr>
          <w:rFonts w:eastAsiaTheme="minorEastAsia"/>
          <w:i/>
          <w:szCs w:val="28"/>
        </w:rPr>
        <w:t>S</w:t>
      </w:r>
      <w:r w:rsidRPr="00660AEF">
        <w:rPr>
          <w:rFonts w:eastAsiaTheme="minorEastAsia"/>
          <w:i/>
          <w:szCs w:val="28"/>
          <w:vertAlign w:val="superscript"/>
        </w:rPr>
        <w:t>2</w:t>
      </w:r>
      <w:r w:rsidRPr="00660AEF">
        <w:rPr>
          <w:rFonts w:eastAsiaTheme="minorEastAsia"/>
          <w:szCs w:val="28"/>
        </w:rPr>
        <w:t xml:space="preserve"> дисперсии </w:t>
      </w:r>
      <w:proofErr w:type="spellStart"/>
      <w:r w:rsidRPr="00660AEF">
        <w:rPr>
          <w:rFonts w:eastAsiaTheme="minorEastAsia"/>
          <w:i/>
          <w:szCs w:val="28"/>
        </w:rPr>
        <w:t>V</w:t>
      </w:r>
      <w:r w:rsidRPr="00660AEF">
        <w:rPr>
          <w:rFonts w:eastAsiaTheme="minorEastAsia"/>
          <w:i/>
          <w:szCs w:val="28"/>
          <w:vertAlign w:val="subscript"/>
        </w:rPr>
        <w:t>ar</w:t>
      </w:r>
      <w:proofErr w:type="spellEnd"/>
      <w:r w:rsidRPr="00660AEF">
        <w:rPr>
          <w:rFonts w:eastAsiaTheme="minorEastAsia"/>
          <w:i/>
          <w:szCs w:val="28"/>
        </w:rPr>
        <w:t>(x)</w:t>
      </w:r>
      <w:r w:rsidR="00721838" w:rsidRPr="00721838">
        <w:rPr>
          <w:rFonts w:eastAsiaTheme="minorEastAsia"/>
          <w:szCs w:val="28"/>
        </w:rPr>
        <w:t>:</w:t>
      </w:r>
    </w:p>
    <w:p w14:paraId="22DF2B87" w14:textId="77777777" w:rsidR="00EF687A" w:rsidRPr="00660AEF" w:rsidRDefault="00EF687A" w:rsidP="00B77191">
      <w:pPr>
        <w:ind w:firstLine="720"/>
        <w:rPr>
          <w:rFonts w:eastAsiaTheme="minorEastAsia"/>
          <w:szCs w:val="28"/>
        </w:rPr>
      </w:pPr>
    </w:p>
    <w:p w14:paraId="6695AAF7" w14:textId="564CB9F4" w:rsidR="00EF687A" w:rsidRPr="00660AEF" w:rsidRDefault="00CC2430" w:rsidP="00B77191">
      <w:pPr>
        <w:jc w:val="right"/>
        <w:rPr>
          <w:rStyle w:val="acopre"/>
          <w:rFonts w:eastAsiaTheme="minorEastAsia"/>
          <w:szCs w:val="28"/>
        </w:rPr>
      </w:pPr>
      <m:oMath>
        <m:sSup>
          <m:sSupPr>
            <m:ctrlPr>
              <w:rPr>
                <w:rFonts w:ascii="Cambria Math" w:eastAsiaTheme="minorEastAsia" w:hAnsi="Cambria Math"/>
                <w:i/>
                <w:szCs w:val="28"/>
              </w:rPr>
            </m:ctrlPr>
          </m:sSupPr>
          <m:e>
            <m:r>
              <w:rPr>
                <w:rFonts w:ascii="Cambria Math" w:eastAsiaTheme="minorEastAsia" w:hAnsi="Cambria Math"/>
                <w:szCs w:val="28"/>
              </w:rPr>
              <m:t>S</m:t>
            </m:r>
          </m:e>
          <m:sup>
            <m:r>
              <w:rPr>
                <w:rFonts w:ascii="Cambria Math" w:eastAsiaTheme="minorEastAsia" w:hAnsi="Cambria Math"/>
                <w:szCs w:val="28"/>
              </w:rPr>
              <m:t>2</m:t>
            </m:r>
          </m:sup>
        </m:s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N-1</m:t>
            </m:r>
          </m:den>
        </m:f>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r>
              <w:rPr>
                <w:rFonts w:ascii="Cambria Math" w:eastAsiaTheme="minorEastAsia" w:hAnsi="Cambria Math"/>
                <w:szCs w:val="28"/>
              </w:rPr>
              <m:t>N</m:t>
            </m:r>
          </m:sup>
          <m:e>
            <m:sSup>
              <m:sSupPr>
                <m:ctrlPr>
                  <w:rPr>
                    <w:rFonts w:ascii="Cambria Math" w:eastAsiaTheme="minorEastAsia" w:hAnsi="Cambria Math"/>
                    <w:i/>
                    <w:szCs w:val="28"/>
                  </w:rPr>
                </m:ctrlPr>
              </m:sSupPr>
              <m:e>
                <m:d>
                  <m:dPr>
                    <m:ctrlPr>
                      <w:rPr>
                        <w:rFonts w:ascii="Cambria Math" w:eastAsiaTheme="minorEastAsia" w:hAnsi="Cambria Math"/>
                        <w:i/>
                        <w:szCs w:val="28"/>
                      </w:rPr>
                    </m:ctrlPr>
                  </m:dPr>
                  <m:e>
                    <m:sSub>
                      <m:sSubPr>
                        <m:ctrlPr>
                          <w:rPr>
                            <w:rFonts w:ascii="Cambria Math" w:eastAsiaTheme="minorEastAsia" w:hAnsi="Cambria Math"/>
                            <w:i/>
                            <w:szCs w:val="28"/>
                          </w:rPr>
                        </m:ctrlPr>
                      </m:sSubPr>
                      <m:e>
                        <m:r>
                          <w:rPr>
                            <w:rFonts w:ascii="Cambria Math" w:eastAsiaTheme="minorEastAsia" w:hAnsi="Cambria Math"/>
                            <w:szCs w:val="28"/>
                          </w:rPr>
                          <m:t>x</m:t>
                        </m:r>
                      </m:e>
                      <m:sub>
                        <m:r>
                          <w:rPr>
                            <w:rFonts w:ascii="Cambria Math" w:eastAsiaTheme="minorEastAsia" w:hAnsi="Cambria Math"/>
                            <w:szCs w:val="28"/>
                          </w:rPr>
                          <m:t>i</m:t>
                        </m:r>
                      </m:sub>
                    </m:sSub>
                    <m:r>
                      <w:rPr>
                        <w:rFonts w:ascii="Cambria Math" w:eastAsiaTheme="minorEastAsia" w:hAnsi="Cambria Math"/>
                        <w:szCs w:val="28"/>
                      </w:rPr>
                      <m:t>-</m:t>
                    </m:r>
                    <m:d>
                      <m:dPr>
                        <m:begChr m:val="〈"/>
                        <m:endChr m:val="〉"/>
                        <m:ctrlPr>
                          <w:rPr>
                            <w:rFonts w:ascii="Cambria Math" w:eastAsiaTheme="minorEastAsia" w:hAnsi="Cambria Math"/>
                            <w:i/>
                            <w:szCs w:val="28"/>
                          </w:rPr>
                        </m:ctrlPr>
                      </m:dPr>
                      <m:e>
                        <m:r>
                          <w:rPr>
                            <w:rFonts w:ascii="Cambria Math" w:eastAsiaTheme="minorEastAsia" w:hAnsi="Cambria Math"/>
                            <w:szCs w:val="28"/>
                          </w:rPr>
                          <m:t>x</m:t>
                        </m:r>
                      </m:e>
                    </m:d>
                  </m:e>
                </m:d>
              </m:e>
              <m:sup>
                <m:r>
                  <w:rPr>
                    <w:rFonts w:ascii="Cambria Math" w:eastAsiaTheme="minorEastAsia" w:hAnsi="Cambria Math"/>
                    <w:szCs w:val="28"/>
                  </w:rPr>
                  <m:t>2</m:t>
                </m:r>
              </m:sup>
            </m:sSup>
          </m:e>
        </m:nary>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N</m:t>
            </m:r>
          </m:num>
          <m:den>
            <m:r>
              <w:rPr>
                <w:rFonts w:ascii="Cambria Math" w:eastAsiaTheme="minorEastAsia" w:hAnsi="Cambria Math"/>
                <w:szCs w:val="28"/>
              </w:rPr>
              <m:t>N-1</m:t>
            </m:r>
          </m:den>
        </m:f>
        <m:d>
          <m:dPr>
            <m:ctrlPr>
              <w:rPr>
                <w:rFonts w:ascii="Cambria Math" w:eastAsiaTheme="minorEastAsia" w:hAnsi="Cambria Math"/>
                <w:i/>
                <w:szCs w:val="28"/>
              </w:rPr>
            </m:ctrlPr>
          </m:dPr>
          <m:e>
            <m:d>
              <m:dPr>
                <m:begChr m:val="⟨"/>
                <m:endChr m:val="⟩"/>
                <m:ctrlPr>
                  <w:rPr>
                    <w:rStyle w:val="acopre"/>
                    <w:rFonts w:ascii="Cambria Math" w:hAnsi="Cambria Math"/>
                    <w:szCs w:val="28"/>
                  </w:rPr>
                </m:ctrlPr>
              </m:dPr>
              <m:e>
                <m:sSubSup>
                  <m:sSubSupPr>
                    <m:ctrlPr>
                      <w:rPr>
                        <w:rStyle w:val="acopre"/>
                        <w:rFonts w:ascii="Cambria Math" w:hAnsi="Cambria Math"/>
                        <w:i/>
                        <w:szCs w:val="28"/>
                        <w:lang w:val="en-US"/>
                      </w:rPr>
                    </m:ctrlPr>
                  </m:sSubSupPr>
                  <m:e>
                    <m:r>
                      <w:rPr>
                        <w:rStyle w:val="acopre"/>
                        <w:rFonts w:ascii="Cambria Math" w:hAnsi="Cambria Math"/>
                        <w:szCs w:val="28"/>
                        <w:lang w:val="en-US"/>
                      </w:rPr>
                      <m:t>x</m:t>
                    </m:r>
                  </m:e>
                  <m:sub>
                    <m:r>
                      <w:rPr>
                        <w:rStyle w:val="acopre"/>
                        <w:rFonts w:ascii="Cambria Math" w:hAnsi="Cambria Math"/>
                        <w:szCs w:val="28"/>
                        <w:lang w:val="en-US"/>
                      </w:rPr>
                      <m:t>i</m:t>
                    </m:r>
                  </m:sub>
                  <m:sup>
                    <m:r>
                      <w:rPr>
                        <w:rStyle w:val="acopre"/>
                        <w:rFonts w:ascii="Cambria Math" w:hAnsi="Cambria Math"/>
                        <w:szCs w:val="28"/>
                      </w:rPr>
                      <m:t>2</m:t>
                    </m:r>
                  </m:sup>
                </m:sSubSup>
              </m:e>
            </m:d>
            <m:r>
              <m:rPr>
                <m:sty m:val="p"/>
              </m:rPr>
              <w:rPr>
                <w:rStyle w:val="acopre"/>
                <w:rFonts w:ascii="Cambria Math" w:hAnsi="Cambria Math"/>
                <w:szCs w:val="28"/>
              </w:rPr>
              <m:t>-</m:t>
            </m:r>
            <m:d>
              <m:dPr>
                <m:begChr m:val="⟨"/>
                <m:endChr m:val="⟩"/>
                <m:ctrlPr>
                  <w:rPr>
                    <w:rStyle w:val="acopre"/>
                    <w:rFonts w:ascii="Cambria Math" w:hAnsi="Cambria Math"/>
                    <w:szCs w:val="28"/>
                  </w:rPr>
                </m:ctrlPr>
              </m:dPr>
              <m:e>
                <m:sSup>
                  <m:sSupPr>
                    <m:ctrlPr>
                      <w:rPr>
                        <w:rStyle w:val="acopre"/>
                        <w:rFonts w:ascii="Cambria Math" w:hAnsi="Cambria Math"/>
                        <w:i/>
                        <w:szCs w:val="28"/>
                        <w:lang w:val="en-US"/>
                      </w:rPr>
                    </m:ctrlPr>
                  </m:sSupPr>
                  <m:e>
                    <m:r>
                      <w:rPr>
                        <w:rStyle w:val="acopre"/>
                        <w:rFonts w:ascii="Cambria Math" w:hAnsi="Cambria Math"/>
                        <w:szCs w:val="28"/>
                        <w:lang w:val="en-US"/>
                      </w:rPr>
                      <m:t>x</m:t>
                    </m:r>
                  </m:e>
                  <m:sup>
                    <m:r>
                      <w:rPr>
                        <w:rStyle w:val="acopre"/>
                        <w:rFonts w:ascii="Cambria Math" w:hAnsi="Cambria Math"/>
                        <w:szCs w:val="28"/>
                      </w:rPr>
                      <m:t>2</m:t>
                    </m:r>
                  </m:sup>
                </m:sSup>
              </m:e>
            </m:d>
          </m:e>
        </m:d>
        <m:r>
          <w:rPr>
            <w:rFonts w:ascii="Cambria Math" w:eastAsiaTheme="minorEastAsia" w:hAnsi="Cambria Math"/>
            <w:szCs w:val="28"/>
          </w:rPr>
          <m:t>≈</m:t>
        </m:r>
        <m:d>
          <m:dPr>
            <m:begChr m:val="⟨"/>
            <m:endChr m:val="⟩"/>
            <m:ctrlPr>
              <w:rPr>
                <w:rStyle w:val="acopre"/>
                <w:rFonts w:ascii="Cambria Math" w:hAnsi="Cambria Math"/>
                <w:szCs w:val="28"/>
              </w:rPr>
            </m:ctrlPr>
          </m:dPr>
          <m:e>
            <m:sSubSup>
              <m:sSubSupPr>
                <m:ctrlPr>
                  <w:rPr>
                    <w:rStyle w:val="acopre"/>
                    <w:rFonts w:ascii="Cambria Math" w:hAnsi="Cambria Math"/>
                    <w:i/>
                    <w:szCs w:val="28"/>
                    <w:lang w:val="en-US"/>
                  </w:rPr>
                </m:ctrlPr>
              </m:sSubSupPr>
              <m:e>
                <m:r>
                  <w:rPr>
                    <w:rStyle w:val="acopre"/>
                    <w:rFonts w:ascii="Cambria Math" w:hAnsi="Cambria Math"/>
                    <w:szCs w:val="28"/>
                    <w:lang w:val="en-US"/>
                  </w:rPr>
                  <m:t>x</m:t>
                </m:r>
              </m:e>
              <m:sub>
                <m:r>
                  <w:rPr>
                    <w:rStyle w:val="acopre"/>
                    <w:rFonts w:ascii="Cambria Math" w:hAnsi="Cambria Math"/>
                    <w:szCs w:val="28"/>
                    <w:lang w:val="en-US"/>
                  </w:rPr>
                  <m:t>i</m:t>
                </m:r>
              </m:sub>
              <m:sup>
                <m:r>
                  <w:rPr>
                    <w:rStyle w:val="acopre"/>
                    <w:rFonts w:ascii="Cambria Math" w:hAnsi="Cambria Math"/>
                    <w:szCs w:val="28"/>
                  </w:rPr>
                  <m:t>2</m:t>
                </m:r>
              </m:sup>
            </m:sSubSup>
          </m:e>
        </m:d>
        <m:r>
          <m:rPr>
            <m:sty m:val="p"/>
          </m:rPr>
          <w:rPr>
            <w:rStyle w:val="acopre"/>
            <w:rFonts w:ascii="Cambria Math" w:hAnsi="Cambria Math"/>
            <w:szCs w:val="28"/>
          </w:rPr>
          <m:t>-</m:t>
        </m:r>
        <m:d>
          <m:dPr>
            <m:begChr m:val="⟨"/>
            <m:endChr m:val="⟩"/>
            <m:ctrlPr>
              <w:rPr>
                <w:rStyle w:val="acopre"/>
                <w:rFonts w:ascii="Cambria Math" w:hAnsi="Cambria Math"/>
                <w:szCs w:val="28"/>
              </w:rPr>
            </m:ctrlPr>
          </m:dPr>
          <m:e>
            <m:sSup>
              <m:sSupPr>
                <m:ctrlPr>
                  <w:rPr>
                    <w:rStyle w:val="acopre"/>
                    <w:rFonts w:ascii="Cambria Math" w:hAnsi="Cambria Math"/>
                    <w:i/>
                    <w:szCs w:val="28"/>
                    <w:lang w:val="en-US"/>
                  </w:rPr>
                </m:ctrlPr>
              </m:sSupPr>
              <m:e>
                <m:r>
                  <w:rPr>
                    <w:rStyle w:val="acopre"/>
                    <w:rFonts w:ascii="Cambria Math" w:hAnsi="Cambria Math"/>
                    <w:szCs w:val="28"/>
                    <w:lang w:val="en-US"/>
                  </w:rPr>
                  <m:t>x</m:t>
                </m:r>
              </m:e>
              <m:sup>
                <m:r>
                  <w:rPr>
                    <w:rStyle w:val="acopre"/>
                    <w:rFonts w:ascii="Cambria Math" w:hAnsi="Cambria Math"/>
                    <w:szCs w:val="28"/>
                  </w:rPr>
                  <m:t>2</m:t>
                </m:r>
              </m:sup>
            </m:sSup>
          </m:e>
        </m:d>
        <m:r>
          <w:rPr>
            <w:rStyle w:val="acopre"/>
            <w:rFonts w:ascii="Cambria Math" w:hAnsi="Cambria Math"/>
            <w:szCs w:val="28"/>
          </w:rPr>
          <m:t>.</m:t>
        </m:r>
      </m:oMath>
      <w:r w:rsidR="00EF687A" w:rsidRPr="00660AEF">
        <w:rPr>
          <w:rStyle w:val="acopre"/>
          <w:rFonts w:eastAsiaTheme="minorEastAsia"/>
          <w:szCs w:val="28"/>
        </w:rPr>
        <w:tab/>
      </w:r>
      <w:r w:rsidR="00EF687A" w:rsidRPr="00660AEF">
        <w:rPr>
          <w:rStyle w:val="acopre"/>
          <w:rFonts w:eastAsiaTheme="minorEastAsia"/>
          <w:szCs w:val="28"/>
        </w:rPr>
        <w:tab/>
        <w:t>(33)</w:t>
      </w:r>
    </w:p>
    <w:p w14:paraId="16CCA62B" w14:textId="77777777" w:rsidR="00EF687A" w:rsidRPr="00660AEF" w:rsidRDefault="00EF687A" w:rsidP="00B77191">
      <w:pPr>
        <w:rPr>
          <w:rStyle w:val="acopre"/>
          <w:rFonts w:eastAsiaTheme="minorEastAsia"/>
          <w:szCs w:val="28"/>
        </w:rPr>
      </w:pPr>
    </w:p>
    <w:p w14:paraId="1E6F06E3" w14:textId="78A43600" w:rsidR="00EF687A" w:rsidRPr="00660AEF" w:rsidRDefault="00EF687A" w:rsidP="003E325F">
      <w:pPr>
        <w:ind w:firstLine="720"/>
        <w:rPr>
          <w:rFonts w:eastAsiaTheme="minorEastAsia"/>
          <w:szCs w:val="28"/>
        </w:rPr>
      </w:pPr>
      <w:r w:rsidRPr="00660AEF">
        <w:rPr>
          <w:rFonts w:eastAsiaTheme="minorEastAsia"/>
          <w:szCs w:val="28"/>
        </w:rPr>
        <w:t xml:space="preserve">Обратите внимание, что </w:t>
      </w:r>
      <w:r w:rsidRPr="00660AEF">
        <w:rPr>
          <w:rFonts w:eastAsiaTheme="minorEastAsia"/>
          <w:i/>
          <w:szCs w:val="28"/>
        </w:rPr>
        <w:t>S</w:t>
      </w:r>
      <w:r w:rsidRPr="00660AEF">
        <w:rPr>
          <w:rFonts w:eastAsiaTheme="minorEastAsia"/>
          <w:i/>
          <w:szCs w:val="28"/>
          <w:vertAlign w:val="superscript"/>
        </w:rPr>
        <w:t>2</w:t>
      </w:r>
      <w:r w:rsidRPr="00660AEF">
        <w:rPr>
          <w:rFonts w:eastAsiaTheme="minorEastAsia"/>
          <w:szCs w:val="28"/>
        </w:rPr>
        <w:t xml:space="preserve"> практически не зависит от общего числа </w:t>
      </w:r>
      <w:r w:rsidRPr="00660AEF">
        <w:rPr>
          <w:rFonts w:eastAsiaTheme="minorEastAsia"/>
          <w:i/>
          <w:szCs w:val="28"/>
        </w:rPr>
        <w:t>N</w:t>
      </w:r>
      <w:r w:rsidRPr="00660AEF">
        <w:rPr>
          <w:rFonts w:eastAsiaTheme="minorEastAsia"/>
          <w:szCs w:val="28"/>
        </w:rPr>
        <w:t xml:space="preserve"> отслеживаемых частиц. По аналогии с уравнением (19), </w:t>
      </w:r>
      <w:r w:rsidRPr="00660AEF">
        <w:rPr>
          <w:rStyle w:val="acopre"/>
          <w:rFonts w:ascii="Cambria Math" w:hAnsi="Cambria Math" w:cs="Cambria Math"/>
          <w:szCs w:val="28"/>
        </w:rPr>
        <w:t>⟨</w:t>
      </w:r>
      <w:r w:rsidRPr="00660AEF">
        <w:rPr>
          <w:rFonts w:eastAsiaTheme="minorEastAsia"/>
          <w:i/>
          <w:szCs w:val="28"/>
        </w:rPr>
        <w:t>x</w:t>
      </w:r>
      <w:r w:rsidRPr="00660AEF">
        <w:rPr>
          <w:rFonts w:eastAsiaTheme="minorEastAsia"/>
          <w:szCs w:val="28"/>
          <w:vertAlign w:val="superscript"/>
        </w:rPr>
        <w:t>2</w:t>
      </w:r>
      <w:r w:rsidRPr="00660AEF">
        <w:rPr>
          <w:rStyle w:val="acopre"/>
          <w:rFonts w:ascii="Cambria Math" w:hAnsi="Cambria Math" w:cs="Cambria Math"/>
          <w:szCs w:val="28"/>
        </w:rPr>
        <w:t>⟩</w:t>
      </w:r>
      <w:r w:rsidRPr="00660AEF">
        <w:rPr>
          <w:rFonts w:eastAsiaTheme="minorEastAsia"/>
          <w:szCs w:val="28"/>
        </w:rPr>
        <w:t xml:space="preserve"> определяется как</w:t>
      </w:r>
      <w:r w:rsidR="003E325F" w:rsidRPr="003E325F">
        <w:rPr>
          <w:rFonts w:eastAsiaTheme="minorEastAsia"/>
          <w:szCs w:val="28"/>
        </w:rPr>
        <w:t xml:space="preserve"> </w:t>
      </w:r>
      <m:oMath>
        <m:d>
          <m:dPr>
            <m:begChr m:val="〈"/>
            <m:endChr m:val="〉"/>
            <m:ctrlPr>
              <w:rPr>
                <w:rFonts w:ascii="Cambria Math" w:eastAsiaTheme="minorEastAsia" w:hAnsi="Cambria Math"/>
                <w:i/>
                <w:szCs w:val="28"/>
              </w:rPr>
            </m:ctrlPr>
          </m:dPr>
          <m:e>
            <m:sSup>
              <m:sSupPr>
                <m:ctrlPr>
                  <w:rPr>
                    <w:rFonts w:ascii="Cambria Math" w:eastAsiaTheme="minorEastAsia" w:hAnsi="Cambria Math"/>
                    <w:i/>
                    <w:szCs w:val="28"/>
                  </w:rPr>
                </m:ctrlPr>
              </m:sSupPr>
              <m:e>
                <m:r>
                  <w:rPr>
                    <w:rFonts w:ascii="Cambria Math" w:eastAsiaTheme="minorEastAsia" w:hAnsi="Cambria Math"/>
                    <w:szCs w:val="28"/>
                  </w:rPr>
                  <m:t>x</m:t>
                </m:r>
              </m:e>
              <m:sup>
                <m:r>
                  <w:rPr>
                    <w:rFonts w:ascii="Cambria Math" w:eastAsiaTheme="minorEastAsia" w:hAnsi="Cambria Math"/>
                    <w:szCs w:val="28"/>
                  </w:rPr>
                  <m:t>2</m:t>
                </m:r>
              </m:sup>
            </m:sSup>
          </m:e>
        </m:d>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m:t>
            </m:r>
          </m:num>
          <m:den>
            <m:r>
              <w:rPr>
                <w:rFonts w:ascii="Cambria Math" w:eastAsiaTheme="minorEastAsia" w:hAnsi="Cambria Math"/>
                <w:szCs w:val="28"/>
              </w:rPr>
              <m:t>N</m:t>
            </m:r>
          </m:den>
        </m:f>
        <m:nary>
          <m:naryPr>
            <m:chr m:val="∑"/>
            <m:limLoc m:val="undOvr"/>
            <m:ctrlPr>
              <w:rPr>
                <w:rFonts w:ascii="Cambria Math" w:eastAsiaTheme="minorEastAsia" w:hAnsi="Cambria Math"/>
                <w:i/>
                <w:szCs w:val="28"/>
              </w:rPr>
            </m:ctrlPr>
          </m:naryPr>
          <m:sub>
            <m:r>
              <w:rPr>
                <w:rFonts w:ascii="Cambria Math" w:eastAsiaTheme="minorEastAsia" w:hAnsi="Cambria Math"/>
                <w:szCs w:val="28"/>
              </w:rPr>
              <m:t>i=1</m:t>
            </m:r>
          </m:sub>
          <m:sup>
            <m:r>
              <w:rPr>
                <w:rFonts w:ascii="Cambria Math" w:eastAsiaTheme="minorEastAsia" w:hAnsi="Cambria Math"/>
                <w:szCs w:val="28"/>
              </w:rPr>
              <m:t>N</m:t>
            </m:r>
          </m:sup>
          <m:e>
            <m:sSubSup>
              <m:sSubSupPr>
                <m:ctrlPr>
                  <w:rPr>
                    <w:rFonts w:ascii="Cambria Math" w:eastAsiaTheme="minorEastAsia" w:hAnsi="Cambria Math"/>
                    <w:i/>
                    <w:szCs w:val="28"/>
                  </w:rPr>
                </m:ctrlPr>
              </m:sSubSupPr>
              <m:e>
                <m:r>
                  <w:rPr>
                    <w:rFonts w:ascii="Cambria Math" w:eastAsiaTheme="minorEastAsia" w:hAnsi="Cambria Math"/>
                    <w:szCs w:val="28"/>
                  </w:rPr>
                  <m:t>x</m:t>
                </m:r>
              </m:e>
              <m:sub>
                <m:r>
                  <w:rPr>
                    <w:rFonts w:ascii="Cambria Math" w:eastAsiaTheme="minorEastAsia" w:hAnsi="Cambria Math"/>
                    <w:szCs w:val="28"/>
                  </w:rPr>
                  <m:t>i</m:t>
                </m:r>
              </m:sub>
              <m:sup>
                <m:r>
                  <w:rPr>
                    <w:rFonts w:ascii="Cambria Math" w:eastAsiaTheme="minorEastAsia" w:hAnsi="Cambria Math"/>
                    <w:szCs w:val="28"/>
                  </w:rPr>
                  <m:t>2</m:t>
                </m:r>
              </m:sup>
            </m:sSubSup>
          </m:e>
        </m:nary>
      </m:oMath>
    </w:p>
    <w:p w14:paraId="2467FB4C" w14:textId="77777777" w:rsidR="00EF687A" w:rsidRPr="00660AEF" w:rsidRDefault="00EF687A" w:rsidP="00B77191">
      <w:pPr>
        <w:ind w:firstLine="720"/>
        <w:rPr>
          <w:rFonts w:eastAsiaTheme="minorEastAsia"/>
          <w:szCs w:val="28"/>
        </w:rPr>
      </w:pPr>
    </w:p>
    <w:p w14:paraId="44205B5D" w14:textId="05065283" w:rsidR="00EF687A" w:rsidRPr="003E325F" w:rsidRDefault="00EF687A" w:rsidP="00B77191">
      <w:pPr>
        <w:ind w:firstLine="720"/>
        <w:rPr>
          <w:rFonts w:eastAsiaTheme="minorEastAsia"/>
          <w:szCs w:val="28"/>
        </w:rPr>
      </w:pPr>
      <w:r w:rsidRPr="00660AEF">
        <w:rPr>
          <w:rFonts w:eastAsiaTheme="minorEastAsia"/>
          <w:szCs w:val="28"/>
        </w:rPr>
        <w:t xml:space="preserve">В задачах случайного блуждания, выполняемых с помощью метода Монте-Карло, пользователя обычно интересует не дисперсия отдельных событий вокруг среднего значения, а скорее неопределенность </w:t>
      </w:r>
      <w:proofErr w:type="spellStart"/>
      <w:r w:rsidRPr="00660AEF">
        <w:rPr>
          <w:rFonts w:eastAsiaTheme="minorEastAsia"/>
          <w:i/>
          <w:szCs w:val="28"/>
        </w:rPr>
        <w:t>S</w:t>
      </w:r>
      <w:r w:rsidRPr="00660AEF">
        <w:rPr>
          <w:rStyle w:val="acopre"/>
          <w:rFonts w:ascii="Cambria Math" w:hAnsi="Cambria Math" w:cs="Cambria Math"/>
          <w:i/>
          <w:szCs w:val="28"/>
          <w:vertAlign w:val="subscript"/>
        </w:rPr>
        <w:t>⟨</w:t>
      </w:r>
      <w:r w:rsidRPr="00660AEF">
        <w:rPr>
          <w:rFonts w:eastAsiaTheme="minorEastAsia"/>
          <w:i/>
          <w:szCs w:val="28"/>
          <w:vertAlign w:val="subscript"/>
        </w:rPr>
        <w:t>x</w:t>
      </w:r>
      <w:proofErr w:type="spellEnd"/>
      <w:r w:rsidRPr="00660AEF">
        <w:rPr>
          <w:rStyle w:val="acopre"/>
          <w:rFonts w:ascii="Cambria Math" w:hAnsi="Cambria Math" w:cs="Cambria Math"/>
          <w:i/>
          <w:szCs w:val="28"/>
          <w:vertAlign w:val="subscript"/>
        </w:rPr>
        <w:t>⟩</w:t>
      </w:r>
      <w:r w:rsidRPr="00660AEF">
        <w:rPr>
          <w:rFonts w:eastAsiaTheme="minorEastAsia"/>
          <w:szCs w:val="28"/>
        </w:rPr>
        <w:t xml:space="preserve"> выборочного среднего, которая связана с </w:t>
      </w:r>
      <w:r w:rsidRPr="00660AEF">
        <w:rPr>
          <w:rFonts w:eastAsiaTheme="minorEastAsia"/>
          <w:i/>
          <w:szCs w:val="28"/>
        </w:rPr>
        <w:t>S</w:t>
      </w:r>
      <w:r w:rsidRPr="00660AEF">
        <w:rPr>
          <w:rFonts w:eastAsiaTheme="minorEastAsia"/>
          <w:szCs w:val="28"/>
        </w:rPr>
        <w:t>, как определено в следующем выражении [44]</w:t>
      </w:r>
      <w:r w:rsidR="003E325F" w:rsidRPr="003E325F">
        <w:rPr>
          <w:rFonts w:eastAsiaTheme="minorEastAsia"/>
          <w:szCs w:val="28"/>
        </w:rPr>
        <w:t>:</w:t>
      </w:r>
    </w:p>
    <w:p w14:paraId="285DE6F0" w14:textId="77777777" w:rsidR="00EF687A" w:rsidRPr="00660AEF" w:rsidRDefault="00EF687A" w:rsidP="00B77191">
      <w:pPr>
        <w:ind w:firstLine="720"/>
        <w:rPr>
          <w:rFonts w:eastAsiaTheme="minorEastAsia"/>
          <w:szCs w:val="28"/>
        </w:rPr>
      </w:pPr>
    </w:p>
    <w:p w14:paraId="35714B19" w14:textId="7B8D169A" w:rsidR="00EF687A" w:rsidRPr="005168A1" w:rsidRDefault="00CC2430" w:rsidP="00B77191">
      <w:pPr>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S</m:t>
            </m:r>
          </m:e>
          <m:sub>
            <m:d>
              <m:dPr>
                <m:begChr m:val="〈"/>
                <m:endChr m:val="〉"/>
                <m:ctrlPr>
                  <w:rPr>
                    <w:rFonts w:ascii="Cambria Math" w:eastAsiaTheme="minorEastAsia" w:hAnsi="Cambria Math"/>
                    <w:i/>
                    <w:szCs w:val="28"/>
                  </w:rPr>
                </m:ctrlPr>
              </m:dPr>
              <m:e>
                <m:r>
                  <w:rPr>
                    <w:rFonts w:ascii="Cambria Math" w:eastAsiaTheme="minorEastAsia" w:hAnsi="Cambria Math"/>
                    <w:szCs w:val="28"/>
                  </w:rPr>
                  <m:t>x</m:t>
                </m:r>
              </m:e>
            </m:d>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S</m:t>
            </m:r>
          </m:num>
          <m:den>
            <m:rad>
              <m:radPr>
                <m:degHide m:val="1"/>
                <m:ctrlPr>
                  <w:rPr>
                    <w:rFonts w:ascii="Cambria Math" w:eastAsiaTheme="minorEastAsia" w:hAnsi="Cambria Math"/>
                    <w:i/>
                    <w:szCs w:val="28"/>
                  </w:rPr>
                </m:ctrlPr>
              </m:radPr>
              <m:deg/>
              <m:e>
                <m:r>
                  <w:rPr>
                    <w:rFonts w:ascii="Cambria Math" w:eastAsiaTheme="minorEastAsia" w:hAnsi="Cambria Math"/>
                    <w:szCs w:val="28"/>
                  </w:rPr>
                  <m:t>N</m:t>
                </m:r>
              </m:e>
            </m:rad>
          </m:den>
        </m:f>
      </m:oMath>
      <w:r w:rsidR="00EF687A" w:rsidRPr="005168A1">
        <w:rPr>
          <w:rFonts w:eastAsiaTheme="minorEastAsia"/>
          <w:szCs w:val="28"/>
        </w:rPr>
        <w:tab/>
      </w:r>
      <w:r w:rsidR="0093435D">
        <w:rPr>
          <w:rFonts w:eastAsiaTheme="minorEastAsia"/>
          <w:szCs w:val="28"/>
        </w:rPr>
        <w:t>или</w:t>
      </w:r>
      <w:r w:rsidR="00EF687A" w:rsidRPr="005168A1">
        <w:rPr>
          <w:rFonts w:eastAsiaTheme="minorEastAsia"/>
          <w:szCs w:val="28"/>
        </w:rPr>
        <w:tab/>
      </w:r>
      <m:oMath>
        <m:sSub>
          <m:sSubPr>
            <m:ctrlPr>
              <w:rPr>
                <w:rFonts w:ascii="Cambria Math" w:eastAsiaTheme="minorEastAsia" w:hAnsi="Cambria Math"/>
                <w:i/>
                <w:szCs w:val="28"/>
              </w:rPr>
            </m:ctrlPr>
          </m:sSubPr>
          <m:e>
            <m:r>
              <w:rPr>
                <w:rFonts w:ascii="Cambria Math" w:eastAsiaTheme="minorEastAsia" w:hAnsi="Cambria Math"/>
                <w:szCs w:val="28"/>
              </w:rPr>
              <m:t>S</m:t>
            </m:r>
          </m:e>
          <m:sub>
            <m:d>
              <m:dPr>
                <m:begChr m:val="〈"/>
                <m:endChr m:val="〉"/>
                <m:ctrlPr>
                  <w:rPr>
                    <w:rFonts w:ascii="Cambria Math" w:eastAsiaTheme="minorEastAsia" w:hAnsi="Cambria Math"/>
                    <w:i/>
                    <w:szCs w:val="28"/>
                  </w:rPr>
                </m:ctrlPr>
              </m:dPr>
              <m:e>
                <m:r>
                  <w:rPr>
                    <w:rFonts w:ascii="Cambria Math" w:eastAsiaTheme="minorEastAsia" w:hAnsi="Cambria Math"/>
                    <w:szCs w:val="28"/>
                  </w:rPr>
                  <m:t>x</m:t>
                </m:r>
              </m:e>
            </m:d>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S</m:t>
            </m:r>
          </m:num>
          <m:den>
            <m:rad>
              <m:radPr>
                <m:degHide m:val="1"/>
                <m:ctrlPr>
                  <w:rPr>
                    <w:rFonts w:ascii="Cambria Math" w:eastAsiaTheme="minorEastAsia" w:hAnsi="Cambria Math"/>
                    <w:i/>
                    <w:szCs w:val="28"/>
                  </w:rPr>
                </m:ctrlPr>
              </m:radPr>
              <m:deg/>
              <m:e>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sim</m:t>
                    </m:r>
                  </m:sub>
                </m:sSub>
              </m:e>
            </m:rad>
          </m:den>
        </m:f>
      </m:oMath>
      <w:r w:rsidR="003E325F" w:rsidRPr="003E325F">
        <w:rPr>
          <w:rFonts w:eastAsiaTheme="minorEastAsia"/>
          <w:szCs w:val="28"/>
        </w:rPr>
        <w:t>.</w:t>
      </w:r>
      <w:r w:rsidR="00EF687A" w:rsidRPr="005168A1">
        <w:rPr>
          <w:rFonts w:eastAsiaTheme="minorEastAsia"/>
          <w:szCs w:val="28"/>
        </w:rPr>
        <w:tab/>
      </w:r>
      <w:r w:rsidR="00EF687A" w:rsidRPr="005168A1">
        <w:rPr>
          <w:rFonts w:eastAsiaTheme="minorEastAsia"/>
          <w:szCs w:val="28"/>
        </w:rPr>
        <w:tab/>
      </w:r>
      <w:r w:rsidR="00EF687A" w:rsidRPr="005168A1">
        <w:rPr>
          <w:rFonts w:eastAsiaTheme="minorEastAsia"/>
          <w:szCs w:val="28"/>
        </w:rPr>
        <w:tab/>
      </w:r>
      <w:r w:rsidR="00EF687A" w:rsidRPr="005168A1">
        <w:rPr>
          <w:rFonts w:eastAsiaTheme="minorEastAsia"/>
          <w:szCs w:val="28"/>
        </w:rPr>
        <w:tab/>
        <w:t>(34)</w:t>
      </w:r>
    </w:p>
    <w:p w14:paraId="565AC39D" w14:textId="77777777" w:rsidR="00EF687A" w:rsidRPr="005168A1" w:rsidRDefault="00EF687A" w:rsidP="00B77191">
      <w:pPr>
        <w:ind w:firstLine="720"/>
        <w:rPr>
          <w:rFonts w:eastAsiaTheme="minorEastAsia"/>
          <w:szCs w:val="28"/>
        </w:rPr>
      </w:pPr>
    </w:p>
    <w:p w14:paraId="730F4D73" w14:textId="4D4D22E7" w:rsidR="00EF687A" w:rsidRPr="00660AEF" w:rsidRDefault="00EF687A" w:rsidP="00B77191">
      <w:pPr>
        <w:ind w:firstLine="720"/>
        <w:rPr>
          <w:rFonts w:eastAsiaTheme="minorEastAsia"/>
          <w:szCs w:val="28"/>
        </w:rPr>
      </w:pPr>
      <w:r w:rsidRPr="00660AEF">
        <w:rPr>
          <w:rFonts w:eastAsiaTheme="minorEastAsia"/>
          <w:szCs w:val="28"/>
        </w:rPr>
        <w:lastRenderedPageBreak/>
        <w:t xml:space="preserve">Тот факт, что точность результата увеличивается только с увеличением </w:t>
      </w:r>
      <m:oMath>
        <m:rad>
          <m:radPr>
            <m:degHide m:val="1"/>
            <m:ctrlPr>
              <w:rPr>
                <w:rFonts w:ascii="Cambria Math" w:eastAsiaTheme="minorEastAsia" w:hAnsi="Cambria Math"/>
                <w:i/>
                <w:szCs w:val="28"/>
              </w:rPr>
            </m:ctrlPr>
          </m:radPr>
          <m:deg/>
          <m:e>
            <m:r>
              <w:rPr>
                <w:rFonts w:ascii="Cambria Math" w:eastAsiaTheme="minorEastAsia" w:hAnsi="Cambria Math"/>
                <w:szCs w:val="28"/>
              </w:rPr>
              <m:t>N</m:t>
            </m:r>
          </m:e>
        </m:rad>
      </m:oMath>
      <w:r w:rsidRPr="00660AEF">
        <w:rPr>
          <w:rFonts w:eastAsiaTheme="minorEastAsia"/>
          <w:szCs w:val="28"/>
        </w:rPr>
        <w:t xml:space="preserve">, является недостатком метода Монте-Карло. В частности, делая правдоподобное предположение о том, что общее количество смоделированных частиц прямо пропорционально продолжительности </w:t>
      </w:r>
      <w:proofErr w:type="spellStart"/>
      <w:r w:rsidRPr="00660AEF">
        <w:rPr>
          <w:rFonts w:eastAsiaTheme="minorEastAsia"/>
          <w:i/>
          <w:szCs w:val="28"/>
          <w:lang w:val="en-US"/>
        </w:rPr>
        <w:t>T</w:t>
      </w:r>
      <w:r w:rsidRPr="00660AEF">
        <w:rPr>
          <w:rFonts w:eastAsiaTheme="minorEastAsia"/>
          <w:i/>
          <w:szCs w:val="28"/>
          <w:vertAlign w:val="subscript"/>
          <w:lang w:val="en-US"/>
        </w:rPr>
        <w:t>sim</w:t>
      </w:r>
      <w:proofErr w:type="spellEnd"/>
      <w:r w:rsidRPr="00660AEF">
        <w:rPr>
          <w:rFonts w:eastAsiaTheme="minorEastAsia"/>
          <w:szCs w:val="28"/>
        </w:rPr>
        <w:t xml:space="preserve"> данного моделирования, требуется, например, четырехкратное увеличение компьютерного времени для уменьшения неопределенности результата Монте-Карло на величину фактор два. Это обстоятельство подчеркивает важность использования методов уменьшения дисперсии в качестве основного метода для улучшения статистики моделирования Монте-Карло</w:t>
      </w:r>
      <w:r w:rsidR="00561BCC" w:rsidRPr="00561BCC">
        <w:rPr>
          <w:rFonts w:eastAsiaTheme="minorEastAsia"/>
          <w:szCs w:val="28"/>
        </w:rPr>
        <w:t xml:space="preserve"> [30</w:t>
      </w:r>
      <w:r w:rsidR="003E325F" w:rsidRPr="003E325F">
        <w:rPr>
          <w:rFonts w:eastAsiaTheme="minorEastAsia"/>
          <w:szCs w:val="28"/>
        </w:rPr>
        <w:t xml:space="preserve">, </w:t>
      </w:r>
      <w:r w:rsidR="003E325F">
        <w:rPr>
          <w:rFonts w:eastAsiaTheme="minorEastAsia"/>
          <w:szCs w:val="28"/>
          <w:lang w:val="en-US"/>
        </w:rPr>
        <w:t>p</w:t>
      </w:r>
      <w:r w:rsidR="003E325F" w:rsidRPr="00D34E76">
        <w:rPr>
          <w:rFonts w:eastAsiaTheme="minorEastAsia"/>
          <w:szCs w:val="28"/>
        </w:rPr>
        <w:t>.</w:t>
      </w:r>
      <w:r w:rsidR="003E325F" w:rsidRPr="00721838">
        <w:rPr>
          <w:rFonts w:eastAsiaTheme="minorEastAsia"/>
          <w:szCs w:val="28"/>
        </w:rPr>
        <w:t xml:space="preserve"> 1</w:t>
      </w:r>
      <w:r w:rsidR="003E325F" w:rsidRPr="003E325F">
        <w:rPr>
          <w:rFonts w:eastAsiaTheme="minorEastAsia"/>
          <w:szCs w:val="28"/>
        </w:rPr>
        <w:t>09</w:t>
      </w:r>
      <w:r w:rsidR="00561BCC" w:rsidRPr="00561BCC">
        <w:rPr>
          <w:rFonts w:eastAsiaTheme="minorEastAsia"/>
          <w:szCs w:val="28"/>
        </w:rPr>
        <w:t>]</w:t>
      </w:r>
      <w:r w:rsidRPr="00660AEF">
        <w:rPr>
          <w:rFonts w:eastAsiaTheme="minorEastAsia"/>
          <w:szCs w:val="28"/>
        </w:rPr>
        <w:t>.</w:t>
      </w:r>
    </w:p>
    <w:p w14:paraId="2D1B38CD" w14:textId="77777777" w:rsidR="00EF687A" w:rsidRPr="00660AEF" w:rsidRDefault="00EF687A" w:rsidP="00B77191">
      <w:pPr>
        <w:ind w:firstLine="720"/>
        <w:rPr>
          <w:rFonts w:eastAsiaTheme="minorEastAsia"/>
          <w:szCs w:val="28"/>
        </w:rPr>
      </w:pPr>
      <w:r w:rsidRPr="00660AEF">
        <w:rPr>
          <w:rFonts w:eastAsiaTheme="minorEastAsia"/>
          <w:szCs w:val="28"/>
        </w:rPr>
        <w:t xml:space="preserve">В конечном итоге центральная предельная теорема может быть использована для определения доверительных интервалов для результатов Монте-Карло. В теореме утверждается, что для больших </w:t>
      </w:r>
      <w:r w:rsidRPr="00660AEF">
        <w:rPr>
          <w:rFonts w:eastAsiaTheme="minorEastAsia"/>
          <w:i/>
          <w:szCs w:val="28"/>
          <w:lang w:val="en-US"/>
        </w:rPr>
        <w:t>N</w:t>
      </w:r>
      <w:r w:rsidRPr="00660AEF">
        <w:rPr>
          <w:rFonts w:eastAsiaTheme="minorEastAsia"/>
          <w:szCs w:val="28"/>
        </w:rPr>
        <w:t xml:space="preserve"> распределение выборочного среднего </w:t>
      </w:r>
      <m:oMath>
        <m:d>
          <m:dPr>
            <m:begChr m:val="〈"/>
            <m:endChr m:val="〉"/>
            <m:ctrlPr>
              <w:rPr>
                <w:rFonts w:ascii="Cambria Math" w:eastAsiaTheme="minorEastAsia" w:hAnsi="Cambria Math"/>
                <w:i/>
                <w:szCs w:val="28"/>
              </w:rPr>
            </m:ctrlPr>
          </m:dPr>
          <m:e>
            <m:r>
              <w:rPr>
                <w:rFonts w:ascii="Cambria Math" w:eastAsiaTheme="minorEastAsia" w:hAnsi="Cambria Math"/>
                <w:szCs w:val="28"/>
              </w:rPr>
              <m:t>x</m:t>
            </m:r>
          </m:e>
        </m:d>
      </m:oMath>
      <w:r w:rsidRPr="00660AEF">
        <w:rPr>
          <w:rFonts w:eastAsiaTheme="minorEastAsia"/>
          <w:szCs w:val="28"/>
        </w:rPr>
        <w:t xml:space="preserve"> случайной величины </w:t>
      </w:r>
      <w:r w:rsidRPr="00660AEF">
        <w:rPr>
          <w:rFonts w:eastAsiaTheme="minorEastAsia"/>
          <w:i/>
          <w:szCs w:val="28"/>
          <w:lang w:val="en-US"/>
        </w:rPr>
        <w:t>x</w:t>
      </w:r>
      <w:r w:rsidRPr="00660AEF">
        <w:rPr>
          <w:rFonts w:eastAsiaTheme="minorEastAsia"/>
          <w:szCs w:val="28"/>
        </w:rPr>
        <w:t xml:space="preserve"> с функцией плотности вероятности </w:t>
      </w:r>
      <w:r w:rsidRPr="00660AEF">
        <w:rPr>
          <w:rFonts w:eastAsiaTheme="minorEastAsia"/>
          <w:i/>
          <w:szCs w:val="28"/>
          <w:lang w:val="en-US"/>
        </w:rPr>
        <w:t>f</w:t>
      </w:r>
      <w:r w:rsidRPr="00660AEF">
        <w:rPr>
          <w:rFonts w:eastAsiaTheme="minorEastAsia"/>
          <w:i/>
          <w:szCs w:val="28"/>
        </w:rPr>
        <w:t>(</w:t>
      </w:r>
      <w:r w:rsidRPr="00660AEF">
        <w:rPr>
          <w:rFonts w:eastAsiaTheme="minorEastAsia"/>
          <w:i/>
          <w:szCs w:val="28"/>
          <w:lang w:val="en-US"/>
        </w:rPr>
        <w:t>x</w:t>
      </w:r>
      <w:r w:rsidRPr="00660AEF">
        <w:rPr>
          <w:rFonts w:eastAsiaTheme="minorEastAsia"/>
          <w:i/>
          <w:szCs w:val="28"/>
        </w:rPr>
        <w:t>)</w:t>
      </w:r>
      <w:r w:rsidRPr="00660AEF">
        <w:rPr>
          <w:rFonts w:eastAsiaTheme="minorEastAsia"/>
          <w:szCs w:val="28"/>
        </w:rPr>
        <w:t xml:space="preserve"> характеризуется нормальным или гауссовым распределением. Кроме того, должны существовать моменты распределения. В этих случаях доверительные интервалы для истинного среднего </w:t>
      </w:r>
      <w:r w:rsidRPr="00660AEF">
        <w:rPr>
          <w:rFonts w:eastAsiaTheme="minorEastAsia"/>
          <w:i/>
          <w:szCs w:val="28"/>
          <w:lang w:val="en-US"/>
        </w:rPr>
        <w:t>E</w:t>
      </w:r>
      <w:r w:rsidRPr="00660AEF">
        <w:rPr>
          <w:rFonts w:eastAsiaTheme="minorEastAsia"/>
          <w:i/>
          <w:szCs w:val="28"/>
        </w:rPr>
        <w:t>(</w:t>
      </w:r>
      <w:r w:rsidRPr="00660AEF">
        <w:rPr>
          <w:rFonts w:eastAsiaTheme="minorEastAsia"/>
          <w:i/>
          <w:szCs w:val="28"/>
          <w:lang w:val="en-US"/>
        </w:rPr>
        <w:t>x</w:t>
      </w:r>
      <w:r w:rsidRPr="00660AEF">
        <w:rPr>
          <w:rFonts w:eastAsiaTheme="minorEastAsia"/>
          <w:i/>
          <w:szCs w:val="28"/>
        </w:rPr>
        <w:t>)</w:t>
      </w:r>
      <w:r w:rsidRPr="00660AEF">
        <w:rPr>
          <w:rFonts w:eastAsiaTheme="minorEastAsia"/>
          <w:szCs w:val="28"/>
        </w:rPr>
        <w:t xml:space="preserve"> можно указать [45].</w:t>
      </w:r>
    </w:p>
    <w:p w14:paraId="085EEC6A" w14:textId="77777777" w:rsidR="00EF687A" w:rsidRPr="00660AEF" w:rsidRDefault="00EF687A" w:rsidP="00B77191">
      <w:pPr>
        <w:ind w:firstLine="720"/>
        <w:rPr>
          <w:rFonts w:eastAsiaTheme="minorEastAsia"/>
          <w:szCs w:val="28"/>
        </w:rPr>
      </w:pPr>
    </w:p>
    <w:p w14:paraId="3CA04D1D" w14:textId="64C64C14" w:rsidR="00EF687A" w:rsidRPr="00660AEF" w:rsidRDefault="00EF687A" w:rsidP="002974C1">
      <w:pPr>
        <w:ind w:firstLine="0"/>
        <w:jc w:val="right"/>
        <w:rPr>
          <w:rFonts w:eastAsiaTheme="minorEastAsia"/>
          <w:szCs w:val="28"/>
        </w:rPr>
      </w:pPr>
      <w:r w:rsidRPr="00660AEF">
        <w:rPr>
          <w:rFonts w:eastAsiaTheme="minorEastAsia"/>
          <w:szCs w:val="28"/>
        </w:rPr>
        <w:t>68% доверительный интервал:</w:t>
      </w:r>
      <w:r w:rsidRPr="00660AEF">
        <w:rPr>
          <w:rFonts w:eastAsiaTheme="minorEastAsia"/>
          <w:szCs w:val="28"/>
        </w:rPr>
        <w:tab/>
      </w:r>
      <m:oMath>
        <m:d>
          <m:dPr>
            <m:begChr m:val="〈"/>
            <m:endChr m:val="〉"/>
            <m:ctrlPr>
              <w:rPr>
                <w:rFonts w:ascii="Cambria Math" w:eastAsiaTheme="minorEastAsia" w:hAnsi="Cambria Math"/>
                <w:i/>
                <w:szCs w:val="28"/>
              </w:rPr>
            </m:ctrlPr>
          </m:dPr>
          <m:e>
            <m:r>
              <w:rPr>
                <w:rFonts w:ascii="Cambria Math" w:eastAsiaTheme="minorEastAsia" w:hAnsi="Cambria Math"/>
                <w:szCs w:val="28"/>
                <w:lang w:val="en-US"/>
              </w:rPr>
              <m:t>x</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S</m:t>
            </m:r>
          </m:e>
          <m:sub>
            <m:d>
              <m:dPr>
                <m:begChr m:val="〈"/>
                <m:endChr m:val="〉"/>
                <m:ctrlPr>
                  <w:rPr>
                    <w:rFonts w:ascii="Cambria Math" w:eastAsiaTheme="minorEastAsia" w:hAnsi="Cambria Math"/>
                    <w:i/>
                    <w:szCs w:val="28"/>
                  </w:rPr>
                </m:ctrlPr>
              </m:dPr>
              <m:e>
                <m:r>
                  <w:rPr>
                    <w:rFonts w:ascii="Cambria Math" w:eastAsiaTheme="minorEastAsia" w:hAnsi="Cambria Math"/>
                    <w:szCs w:val="28"/>
                  </w:rPr>
                  <m:t>x</m:t>
                </m:r>
              </m:e>
            </m:d>
          </m:sub>
        </m:sSub>
        <m:r>
          <w:rPr>
            <w:rFonts w:ascii="Cambria Math" w:eastAsiaTheme="minorEastAsia" w:hAnsi="Cambria Math"/>
            <w:szCs w:val="28"/>
          </w:rPr>
          <m:t>&lt;E</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&lt;</m:t>
        </m:r>
        <m:d>
          <m:dPr>
            <m:begChr m:val="〈"/>
            <m:endChr m:val="〉"/>
            <m:ctrlPr>
              <w:rPr>
                <w:rFonts w:ascii="Cambria Math" w:eastAsiaTheme="minorEastAsia" w:hAnsi="Cambria Math"/>
                <w:i/>
                <w:szCs w:val="28"/>
              </w:rPr>
            </m:ctrlPr>
          </m:dPr>
          <m:e>
            <m:r>
              <w:rPr>
                <w:rFonts w:ascii="Cambria Math" w:eastAsiaTheme="minorEastAsia" w:hAnsi="Cambria Math"/>
                <w:szCs w:val="28"/>
                <w:lang w:val="en-US"/>
              </w:rPr>
              <m:t>x</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S</m:t>
            </m:r>
          </m:e>
          <m:sub>
            <m:d>
              <m:dPr>
                <m:begChr m:val="〈"/>
                <m:endChr m:val="〉"/>
                <m:ctrlPr>
                  <w:rPr>
                    <w:rFonts w:ascii="Cambria Math" w:eastAsiaTheme="minorEastAsia" w:hAnsi="Cambria Math"/>
                    <w:i/>
                    <w:szCs w:val="28"/>
                  </w:rPr>
                </m:ctrlPr>
              </m:dPr>
              <m:e>
                <m:r>
                  <w:rPr>
                    <w:rFonts w:ascii="Cambria Math" w:eastAsiaTheme="minorEastAsia" w:hAnsi="Cambria Math"/>
                    <w:szCs w:val="28"/>
                  </w:rPr>
                  <m:t>x</m:t>
                </m:r>
              </m:e>
            </m:d>
          </m:sub>
        </m:sSub>
      </m:oMath>
      <w:r w:rsidR="002974C1">
        <w:rPr>
          <w:rFonts w:eastAsiaTheme="minorEastAsia"/>
          <w:szCs w:val="28"/>
        </w:rPr>
        <w:tab/>
      </w:r>
      <w:r w:rsidR="002974C1">
        <w:rPr>
          <w:rFonts w:eastAsiaTheme="minorEastAsia"/>
          <w:szCs w:val="28"/>
        </w:rPr>
        <w:tab/>
      </w:r>
    </w:p>
    <w:p w14:paraId="195AB21B" w14:textId="15EB4D1A" w:rsidR="003E325F" w:rsidRPr="00660AEF" w:rsidRDefault="00EF687A" w:rsidP="002974C1">
      <w:pPr>
        <w:ind w:firstLine="0"/>
        <w:jc w:val="right"/>
        <w:rPr>
          <w:rFonts w:eastAsiaTheme="minorEastAsia"/>
          <w:szCs w:val="28"/>
        </w:rPr>
      </w:pPr>
      <w:r w:rsidRPr="00660AEF">
        <w:rPr>
          <w:rFonts w:eastAsiaTheme="minorEastAsia"/>
          <w:szCs w:val="28"/>
        </w:rPr>
        <w:t>95% доверительный интервал:</w:t>
      </w:r>
      <w:r w:rsidRPr="00660AEF">
        <w:rPr>
          <w:rFonts w:eastAsiaTheme="minorEastAsia"/>
          <w:szCs w:val="28"/>
        </w:rPr>
        <w:tab/>
      </w:r>
      <m:oMath>
        <m:d>
          <m:dPr>
            <m:begChr m:val="〈"/>
            <m:endChr m:val="〉"/>
            <m:ctrlPr>
              <w:rPr>
                <w:rFonts w:ascii="Cambria Math" w:eastAsiaTheme="minorEastAsia" w:hAnsi="Cambria Math"/>
                <w:i/>
                <w:szCs w:val="28"/>
              </w:rPr>
            </m:ctrlPr>
          </m:dPr>
          <m:e>
            <m:r>
              <w:rPr>
                <w:rFonts w:ascii="Cambria Math" w:eastAsiaTheme="minorEastAsia" w:hAnsi="Cambria Math"/>
                <w:szCs w:val="28"/>
                <w:lang w:val="en-US"/>
              </w:rPr>
              <m:t>x</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2 S</m:t>
            </m:r>
          </m:e>
          <m:sub>
            <m:d>
              <m:dPr>
                <m:begChr m:val="〈"/>
                <m:endChr m:val="〉"/>
                <m:ctrlPr>
                  <w:rPr>
                    <w:rFonts w:ascii="Cambria Math" w:eastAsiaTheme="minorEastAsia" w:hAnsi="Cambria Math"/>
                    <w:i/>
                    <w:szCs w:val="28"/>
                  </w:rPr>
                </m:ctrlPr>
              </m:dPr>
              <m:e>
                <m:r>
                  <w:rPr>
                    <w:rFonts w:ascii="Cambria Math" w:eastAsiaTheme="minorEastAsia" w:hAnsi="Cambria Math"/>
                    <w:szCs w:val="28"/>
                  </w:rPr>
                  <m:t>x</m:t>
                </m:r>
              </m:e>
            </m:d>
          </m:sub>
        </m:sSub>
        <m:r>
          <w:rPr>
            <w:rFonts w:ascii="Cambria Math" w:eastAsiaTheme="minorEastAsia" w:hAnsi="Cambria Math"/>
            <w:szCs w:val="28"/>
          </w:rPr>
          <m:t>&lt;E</m:t>
        </m:r>
        <m:d>
          <m:dPr>
            <m:ctrlPr>
              <w:rPr>
                <w:rFonts w:ascii="Cambria Math" w:eastAsiaTheme="minorEastAsia" w:hAnsi="Cambria Math"/>
                <w:i/>
                <w:szCs w:val="28"/>
              </w:rPr>
            </m:ctrlPr>
          </m:dPr>
          <m:e>
            <m:r>
              <w:rPr>
                <w:rFonts w:ascii="Cambria Math" w:eastAsiaTheme="minorEastAsia" w:hAnsi="Cambria Math"/>
                <w:szCs w:val="28"/>
              </w:rPr>
              <m:t>x</m:t>
            </m:r>
          </m:e>
        </m:d>
        <m:r>
          <w:rPr>
            <w:rFonts w:ascii="Cambria Math" w:eastAsiaTheme="minorEastAsia" w:hAnsi="Cambria Math"/>
            <w:szCs w:val="28"/>
          </w:rPr>
          <m:t>&lt;</m:t>
        </m:r>
        <m:d>
          <m:dPr>
            <m:begChr m:val="〈"/>
            <m:endChr m:val="〉"/>
            <m:ctrlPr>
              <w:rPr>
                <w:rFonts w:ascii="Cambria Math" w:eastAsiaTheme="minorEastAsia" w:hAnsi="Cambria Math"/>
                <w:i/>
                <w:szCs w:val="28"/>
              </w:rPr>
            </m:ctrlPr>
          </m:dPr>
          <m:e>
            <m:r>
              <w:rPr>
                <w:rFonts w:ascii="Cambria Math" w:eastAsiaTheme="minorEastAsia" w:hAnsi="Cambria Math"/>
                <w:szCs w:val="28"/>
                <w:lang w:val="en-US"/>
              </w:rPr>
              <m:t>x</m:t>
            </m:r>
          </m:e>
        </m:d>
        <m:r>
          <w:rPr>
            <w:rFonts w:ascii="Cambria Math" w:eastAsiaTheme="minorEastAsia" w:hAnsi="Cambria Math"/>
            <w:szCs w:val="28"/>
          </w:rPr>
          <m:t xml:space="preserve">+2 </m:t>
        </m:r>
        <m:sSub>
          <m:sSubPr>
            <m:ctrlPr>
              <w:rPr>
                <w:rFonts w:ascii="Cambria Math" w:eastAsiaTheme="minorEastAsia" w:hAnsi="Cambria Math"/>
                <w:i/>
                <w:szCs w:val="28"/>
              </w:rPr>
            </m:ctrlPr>
          </m:sSubPr>
          <m:e>
            <m:r>
              <w:rPr>
                <w:rFonts w:ascii="Cambria Math" w:eastAsiaTheme="minorEastAsia" w:hAnsi="Cambria Math"/>
                <w:szCs w:val="28"/>
              </w:rPr>
              <m:t>S</m:t>
            </m:r>
          </m:e>
          <m:sub>
            <m:d>
              <m:dPr>
                <m:begChr m:val="〈"/>
                <m:endChr m:val="〉"/>
                <m:ctrlPr>
                  <w:rPr>
                    <w:rFonts w:ascii="Cambria Math" w:eastAsiaTheme="minorEastAsia" w:hAnsi="Cambria Math"/>
                    <w:i/>
                    <w:szCs w:val="28"/>
                  </w:rPr>
                </m:ctrlPr>
              </m:dPr>
              <m:e>
                <m:r>
                  <w:rPr>
                    <w:rFonts w:ascii="Cambria Math" w:eastAsiaTheme="minorEastAsia" w:hAnsi="Cambria Math"/>
                    <w:szCs w:val="28"/>
                  </w:rPr>
                  <m:t>x</m:t>
                </m:r>
              </m:e>
            </m:d>
          </m:sub>
        </m:sSub>
      </m:oMath>
      <w:r w:rsidR="002974C1">
        <w:rPr>
          <w:rFonts w:eastAsiaTheme="minorEastAsia"/>
          <w:szCs w:val="28"/>
        </w:rPr>
        <w:tab/>
      </w:r>
      <w:r w:rsidR="002974C1" w:rsidRPr="002974C1">
        <w:rPr>
          <w:rFonts w:eastAsiaTheme="minorEastAsia"/>
          <w:szCs w:val="28"/>
        </w:rPr>
        <w:t>(</w:t>
      </w:r>
      <w:r w:rsidR="003E325F" w:rsidRPr="00660AEF">
        <w:rPr>
          <w:rFonts w:eastAsiaTheme="minorEastAsia"/>
          <w:szCs w:val="28"/>
        </w:rPr>
        <w:t>35)</w:t>
      </w:r>
    </w:p>
    <w:p w14:paraId="635F14D7" w14:textId="77777777" w:rsidR="00EF687A" w:rsidRPr="00660AEF" w:rsidRDefault="00EF687A" w:rsidP="00B77191">
      <w:pPr>
        <w:ind w:firstLine="720"/>
        <w:rPr>
          <w:rFonts w:eastAsiaTheme="minorEastAsia"/>
          <w:szCs w:val="28"/>
        </w:rPr>
      </w:pPr>
    </w:p>
    <w:p w14:paraId="51AF5857" w14:textId="266184EB" w:rsidR="00EF687A" w:rsidRPr="00660AEF" w:rsidRDefault="00EF687A" w:rsidP="00B77191">
      <w:pPr>
        <w:ind w:firstLine="720"/>
        <w:rPr>
          <w:rFonts w:eastAsiaTheme="minorEastAsia"/>
          <w:szCs w:val="28"/>
        </w:rPr>
      </w:pPr>
      <w:r w:rsidRPr="00660AEF">
        <w:rPr>
          <w:rFonts w:eastAsiaTheme="minorEastAsia"/>
          <w:szCs w:val="28"/>
        </w:rPr>
        <w:t xml:space="preserve">По умолчанию, помимо выборочного среднего </w:t>
      </w:r>
      <m:oMath>
        <m:d>
          <m:dPr>
            <m:begChr m:val="〈"/>
            <m:endChr m:val="〉"/>
            <m:ctrlPr>
              <w:rPr>
                <w:rFonts w:ascii="Cambria Math" w:eastAsiaTheme="minorEastAsia" w:hAnsi="Cambria Math"/>
                <w:i/>
                <w:szCs w:val="28"/>
              </w:rPr>
            </m:ctrlPr>
          </m:dPr>
          <m:e>
            <m:r>
              <w:rPr>
                <w:rFonts w:ascii="Cambria Math" w:eastAsiaTheme="minorEastAsia" w:hAnsi="Cambria Math"/>
                <w:szCs w:val="28"/>
              </w:rPr>
              <m:t>x</m:t>
            </m:r>
          </m:e>
        </m:d>
      </m:oMath>
      <w:r w:rsidRPr="00660AEF">
        <w:rPr>
          <w:rFonts w:eastAsiaTheme="minorEastAsia"/>
          <w:szCs w:val="28"/>
        </w:rPr>
        <w:t xml:space="preserve">, </w:t>
      </w:r>
      <w:r w:rsidRPr="00660AEF">
        <w:rPr>
          <w:rFonts w:eastAsiaTheme="minorEastAsia"/>
          <w:szCs w:val="28"/>
          <w:lang w:val="en-US"/>
        </w:rPr>
        <w:t>MCNP</w:t>
      </w:r>
      <w:r w:rsidRPr="00660AEF">
        <w:rPr>
          <w:rFonts w:eastAsiaTheme="minorEastAsia"/>
          <w:szCs w:val="28"/>
        </w:rPr>
        <w:t xml:space="preserve"> печатает относительную ошибку </w:t>
      </w:r>
      <w:r w:rsidRPr="00660AEF">
        <w:rPr>
          <w:rFonts w:eastAsiaTheme="minorEastAsia"/>
          <w:szCs w:val="28"/>
          <w:lang w:val="en-US"/>
        </w:rPr>
        <w:t>R</w:t>
      </w:r>
      <w:r w:rsidRPr="00660AEF">
        <w:rPr>
          <w:rFonts w:eastAsiaTheme="minorEastAsia"/>
          <w:szCs w:val="28"/>
        </w:rPr>
        <w:t xml:space="preserve">, которая определяется как отношение оцененного стандартного отклонения </w:t>
      </w:r>
      <m:oMath>
        <m:sSub>
          <m:sSubPr>
            <m:ctrlPr>
              <w:rPr>
                <w:rFonts w:ascii="Cambria Math" w:eastAsiaTheme="minorEastAsia" w:hAnsi="Cambria Math"/>
                <w:i/>
                <w:szCs w:val="28"/>
              </w:rPr>
            </m:ctrlPr>
          </m:sSubPr>
          <m:e>
            <m:r>
              <w:rPr>
                <w:rFonts w:ascii="Cambria Math" w:eastAsiaTheme="minorEastAsia" w:hAnsi="Cambria Math"/>
                <w:szCs w:val="28"/>
                <w:lang w:val="en-US"/>
              </w:rPr>
              <m:t>S</m:t>
            </m:r>
          </m:e>
          <m:sub>
            <m:d>
              <m:dPr>
                <m:begChr m:val="〈"/>
                <m:endChr m:val="〉"/>
                <m:ctrlPr>
                  <w:rPr>
                    <w:rFonts w:ascii="Cambria Math" w:eastAsiaTheme="minorEastAsia" w:hAnsi="Cambria Math"/>
                    <w:i/>
                    <w:szCs w:val="28"/>
                  </w:rPr>
                </m:ctrlPr>
              </m:dPr>
              <m:e>
                <m:r>
                  <w:rPr>
                    <w:rFonts w:ascii="Cambria Math" w:eastAsiaTheme="minorEastAsia" w:hAnsi="Cambria Math"/>
                    <w:szCs w:val="28"/>
                  </w:rPr>
                  <m:t>x</m:t>
                </m:r>
              </m:e>
            </m:d>
          </m:sub>
        </m:sSub>
      </m:oMath>
      <w:r w:rsidRPr="00660AEF">
        <w:rPr>
          <w:rFonts w:eastAsiaTheme="minorEastAsia"/>
          <w:szCs w:val="28"/>
        </w:rPr>
        <w:t xml:space="preserve"> и оценочного среднего для всех результатов, запрошенных пользователем</w:t>
      </w:r>
    </w:p>
    <w:p w14:paraId="4EDCF272" w14:textId="77777777" w:rsidR="00EF687A" w:rsidRPr="00660AEF" w:rsidRDefault="00EF687A" w:rsidP="00B77191">
      <w:pPr>
        <w:ind w:firstLine="720"/>
        <w:rPr>
          <w:rFonts w:eastAsiaTheme="minorEastAsia"/>
          <w:szCs w:val="28"/>
        </w:rPr>
      </w:pPr>
    </w:p>
    <w:p w14:paraId="0D4DEE63" w14:textId="0634E332" w:rsidR="00EF687A" w:rsidRPr="00660AEF" w:rsidRDefault="00EF687A" w:rsidP="00B77191">
      <w:pPr>
        <w:jc w:val="right"/>
        <w:rPr>
          <w:rFonts w:eastAsiaTheme="minorEastAsia"/>
          <w:szCs w:val="28"/>
        </w:rPr>
      </w:pPr>
      <m:oMath>
        <m:r>
          <w:rPr>
            <w:rFonts w:ascii="Cambria Math" w:eastAsiaTheme="minorEastAsia" w:hAnsi="Cambria Math"/>
            <w:szCs w:val="28"/>
          </w:rPr>
          <m:t>R=</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S</m:t>
                </m:r>
              </m:e>
              <m:sub>
                <m:d>
                  <m:dPr>
                    <m:begChr m:val="〈"/>
                    <m:endChr m:val="〉"/>
                    <m:ctrlPr>
                      <w:rPr>
                        <w:rFonts w:ascii="Cambria Math" w:eastAsiaTheme="minorEastAsia" w:hAnsi="Cambria Math"/>
                        <w:i/>
                        <w:szCs w:val="28"/>
                      </w:rPr>
                    </m:ctrlPr>
                  </m:dPr>
                  <m:e>
                    <m:r>
                      <w:rPr>
                        <w:rFonts w:ascii="Cambria Math" w:eastAsiaTheme="minorEastAsia" w:hAnsi="Cambria Math"/>
                        <w:szCs w:val="28"/>
                      </w:rPr>
                      <m:t>x</m:t>
                    </m:r>
                  </m:e>
                </m:d>
              </m:sub>
            </m:sSub>
          </m:num>
          <m:den>
            <m:d>
              <m:dPr>
                <m:begChr m:val="〈"/>
                <m:endChr m:val="〉"/>
                <m:ctrlPr>
                  <w:rPr>
                    <w:rFonts w:ascii="Cambria Math" w:eastAsiaTheme="minorEastAsia" w:hAnsi="Cambria Math"/>
                    <w:i/>
                    <w:szCs w:val="28"/>
                  </w:rPr>
                </m:ctrlPr>
              </m:dPr>
              <m:e>
                <m:r>
                  <w:rPr>
                    <w:rFonts w:ascii="Cambria Math" w:eastAsiaTheme="minorEastAsia" w:hAnsi="Cambria Math"/>
                    <w:szCs w:val="28"/>
                  </w:rPr>
                  <m:t>x</m:t>
                </m:r>
              </m:e>
            </m:d>
          </m:den>
        </m:f>
      </m:oMath>
      <w:r w:rsidR="002974C1" w:rsidRPr="00E543BC">
        <w:rPr>
          <w:rFonts w:eastAsiaTheme="minorEastAsia"/>
          <w:szCs w:val="28"/>
        </w:rPr>
        <w:t>.</w:t>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t>(36)</w:t>
      </w:r>
    </w:p>
    <w:p w14:paraId="01BEFFD2" w14:textId="77777777" w:rsidR="00EF687A" w:rsidRPr="00660AEF" w:rsidRDefault="00EF687A" w:rsidP="00B77191">
      <w:pPr>
        <w:ind w:firstLine="720"/>
        <w:rPr>
          <w:rFonts w:eastAsiaTheme="minorEastAsia"/>
          <w:szCs w:val="28"/>
        </w:rPr>
      </w:pPr>
    </w:p>
    <w:p w14:paraId="1768C314" w14:textId="77777777" w:rsidR="00EF687A" w:rsidRPr="00660AEF" w:rsidRDefault="00EF687A" w:rsidP="00B77191">
      <w:pPr>
        <w:ind w:firstLine="720"/>
        <w:rPr>
          <w:rFonts w:eastAsiaTheme="minorEastAsia"/>
          <w:szCs w:val="28"/>
        </w:rPr>
      </w:pPr>
      <w:r w:rsidRPr="00660AEF">
        <w:rPr>
          <w:rFonts w:eastAsiaTheme="minorEastAsia"/>
          <w:szCs w:val="28"/>
          <w:lang w:val="en-US"/>
        </w:rPr>
        <w:t>MCNP</w:t>
      </w:r>
      <w:r w:rsidRPr="00660AEF">
        <w:rPr>
          <w:rFonts w:eastAsiaTheme="minorEastAsia"/>
          <w:szCs w:val="28"/>
        </w:rPr>
        <w:t xml:space="preserve"> также выполняет серию статистических проверок итоговых данных, которые суммируются в выходном файле и которые должны быть просмотрены пользователем, чтобы убедиться, что моделирование является статистически стабильным.</w:t>
      </w:r>
    </w:p>
    <w:p w14:paraId="29109B0E" w14:textId="77777777" w:rsidR="00EF687A" w:rsidRPr="00660AEF" w:rsidRDefault="00EF687A" w:rsidP="00B77191">
      <w:pPr>
        <w:rPr>
          <w:bCs/>
          <w:szCs w:val="28"/>
        </w:rPr>
      </w:pPr>
    </w:p>
    <w:p w14:paraId="4C533346" w14:textId="6954D732" w:rsidR="003A5D29" w:rsidRPr="002974C1" w:rsidRDefault="00EF687A" w:rsidP="002974C1">
      <w:pPr>
        <w:pStyle w:val="2"/>
        <w:rPr>
          <w:rFonts w:eastAsiaTheme="minorEastAsia"/>
          <w:bCs/>
          <w:szCs w:val="28"/>
        </w:rPr>
      </w:pPr>
      <w:bookmarkStart w:id="35" w:name="_Toc103810631"/>
      <w:bookmarkStart w:id="36" w:name="_Toc103843185"/>
      <w:r w:rsidRPr="00660AEF">
        <w:rPr>
          <w:rFonts w:eastAsiaTheme="minorEastAsia"/>
          <w:bCs/>
          <w:szCs w:val="28"/>
        </w:rPr>
        <w:t>Экспериментальная методика определения плотности потока</w:t>
      </w:r>
      <w:r w:rsidR="00C20EC8" w:rsidRPr="00660AEF">
        <w:rPr>
          <w:rFonts w:eastAsiaTheme="minorEastAsia"/>
          <w:bCs/>
          <w:szCs w:val="28"/>
        </w:rPr>
        <w:t xml:space="preserve"> </w:t>
      </w:r>
      <w:r w:rsidRPr="00660AEF">
        <w:rPr>
          <w:rFonts w:eastAsiaTheme="minorEastAsia"/>
          <w:bCs/>
          <w:szCs w:val="28"/>
        </w:rPr>
        <w:t>нейтроно</w:t>
      </w:r>
      <w:bookmarkEnd w:id="35"/>
      <w:bookmarkEnd w:id="36"/>
      <w:r w:rsidR="002974C1">
        <w:rPr>
          <w:rFonts w:eastAsiaTheme="minorEastAsia"/>
          <w:bCs/>
          <w:szCs w:val="28"/>
        </w:rPr>
        <w:t>в</w:t>
      </w:r>
    </w:p>
    <w:p w14:paraId="3703B7A9" w14:textId="3936588A" w:rsidR="00EF687A" w:rsidRPr="00660AEF" w:rsidRDefault="00307BCE" w:rsidP="00B77191">
      <w:pPr>
        <w:ind w:firstLine="720"/>
        <w:rPr>
          <w:rFonts w:eastAsiaTheme="minorEastAsia"/>
          <w:szCs w:val="28"/>
        </w:rPr>
      </w:pPr>
      <w:r w:rsidRPr="00307BCE">
        <w:rPr>
          <w:rFonts w:eastAsiaTheme="minorEastAsia"/>
          <w:szCs w:val="28"/>
        </w:rPr>
        <w:t>Проблема измерения плотности потока нейтронов появляется при решении многих прикладных проблем, например, при оценке радиационных дефектов в конструкционных материалах и полупроводниковых элементах. Знание абсолютного значения плотности потока тепловых нейтронов в экспериментальных каналах ВВР-К необходимо при проведении ряда работ при облучении кремния, радиографии, изготовлении медицинских препаратов и так далее.</w:t>
      </w:r>
    </w:p>
    <w:p w14:paraId="24A9992D" w14:textId="77777777" w:rsidR="00EF687A" w:rsidRPr="00660AEF" w:rsidRDefault="00EF687A" w:rsidP="00B77191">
      <w:pPr>
        <w:ind w:firstLine="720"/>
        <w:rPr>
          <w:rFonts w:eastAsiaTheme="minorEastAsia"/>
          <w:szCs w:val="28"/>
        </w:rPr>
      </w:pPr>
      <w:r w:rsidRPr="00660AEF">
        <w:rPr>
          <w:rFonts w:eastAsiaTheme="minorEastAsia"/>
          <w:szCs w:val="28"/>
        </w:rPr>
        <w:t xml:space="preserve">Спектр тепловых нейтронов в ядерном реакторе в первом приближении описывается максвелловским распределением, характеризуемым полной </w:t>
      </w:r>
      <w:r w:rsidRPr="00660AEF">
        <w:rPr>
          <w:rFonts w:eastAsiaTheme="minorEastAsia"/>
          <w:szCs w:val="28"/>
        </w:rPr>
        <w:lastRenderedPageBreak/>
        <w:t>плотностью потока нейтронов и эффективной температурой. Согласно закону Максвелла, дифференциальная плотность потока тепловых нейтронов (спектр) в бесконечной непоглощающей среде описывается следующим выражением:</w:t>
      </w:r>
    </w:p>
    <w:p w14:paraId="19661177" w14:textId="77777777" w:rsidR="00EF687A" w:rsidRPr="00660AEF" w:rsidRDefault="00EF687A" w:rsidP="00B77191">
      <w:pPr>
        <w:ind w:firstLine="720"/>
        <w:rPr>
          <w:rFonts w:eastAsiaTheme="minorEastAsia"/>
          <w:szCs w:val="28"/>
        </w:rPr>
      </w:pPr>
    </w:p>
    <w:p w14:paraId="7BB8CBF5" w14:textId="77777777" w:rsidR="00EF687A" w:rsidRPr="00660AEF" w:rsidRDefault="00CC2430" w:rsidP="00B77191">
      <w:pPr>
        <w:ind w:firstLine="720"/>
        <w:jc w:val="right"/>
        <w:rPr>
          <w:rFonts w:eastAsiaTheme="minorEastAsia"/>
          <w:iCs/>
          <w:szCs w:val="28"/>
        </w:rPr>
      </w:pPr>
      <m:oMath>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rPr>
              <m:t>M</m:t>
            </m:r>
          </m:sub>
        </m:sSub>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lang w:val="en-US"/>
                  </w:rPr>
                  <m:t>T</m:t>
                </m:r>
              </m:sub>
            </m:sSub>
          </m:num>
          <m:den>
            <m:r>
              <w:rPr>
                <w:rFonts w:ascii="Cambria Math" w:eastAsiaTheme="minorEastAsia" w:hAnsi="Cambria Math"/>
                <w:szCs w:val="28"/>
              </w:rPr>
              <m:t>kT</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E</m:t>
            </m:r>
          </m:num>
          <m:den>
            <m:r>
              <w:rPr>
                <w:rFonts w:ascii="Cambria Math" w:eastAsiaTheme="minorEastAsia" w:hAnsi="Cambria Math"/>
                <w:szCs w:val="28"/>
              </w:rPr>
              <m:t>kT</m:t>
            </m:r>
          </m:den>
        </m:f>
        <m:r>
          <w:rPr>
            <w:rFonts w:ascii="Cambria Math" w:eastAsiaTheme="minorEastAsia" w:hAnsi="Cambria Math"/>
            <w:szCs w:val="28"/>
          </w:rPr>
          <m:t>∙</m:t>
        </m:r>
        <m:func>
          <m:funcPr>
            <m:ctrlPr>
              <w:rPr>
                <w:rFonts w:ascii="Cambria Math" w:eastAsiaTheme="minorEastAsia" w:hAnsi="Cambria Math"/>
                <w:szCs w:val="28"/>
              </w:rPr>
            </m:ctrlPr>
          </m:funcPr>
          <m:fName>
            <m:r>
              <m:rPr>
                <m:sty m:val="p"/>
              </m:rPr>
              <w:rPr>
                <w:rFonts w:ascii="Cambria Math" w:eastAsiaTheme="minorEastAsia" w:hAnsi="Cambria Math"/>
                <w:szCs w:val="28"/>
                <w:lang w:val="en-GB"/>
              </w:rPr>
              <m:t>exp</m:t>
            </m:r>
            <m:ctrlPr>
              <w:rPr>
                <w:rFonts w:ascii="Cambria Math" w:eastAsiaTheme="minorEastAsia" w:hAnsi="Cambria Math"/>
                <w:i/>
                <w:szCs w:val="28"/>
              </w:rPr>
            </m:ctrlPr>
          </m:fName>
          <m:e>
            <m:d>
              <m:dPr>
                <m:ctrlPr>
                  <w:rPr>
                    <w:rFonts w:ascii="Cambria Math" w:eastAsiaTheme="minorEastAsia" w:hAnsi="Cambria Math"/>
                    <w:i/>
                    <w:szCs w:val="28"/>
                  </w:rPr>
                </m:ctrlPr>
              </m:dPr>
              <m:e>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E</m:t>
                    </m:r>
                  </m:num>
                  <m:den>
                    <m:r>
                      <w:rPr>
                        <w:rFonts w:ascii="Cambria Math" w:eastAsiaTheme="minorEastAsia" w:hAnsi="Cambria Math"/>
                        <w:szCs w:val="28"/>
                      </w:rPr>
                      <m:t>kT</m:t>
                    </m:r>
                  </m:den>
                </m:f>
              </m:e>
            </m:d>
          </m:e>
        </m:func>
      </m:oMath>
      <w:r w:rsidR="00EF687A" w:rsidRPr="00660AEF">
        <w:rPr>
          <w:rFonts w:eastAsiaTheme="minorEastAsia"/>
          <w:iCs/>
          <w:szCs w:val="28"/>
        </w:rPr>
        <w:t>,</w:t>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iCs/>
          <w:szCs w:val="28"/>
        </w:rPr>
        <w:tab/>
        <w:t>(37)</w:t>
      </w:r>
    </w:p>
    <w:p w14:paraId="7B756C03" w14:textId="77777777" w:rsidR="00EF687A" w:rsidRPr="00660AEF" w:rsidRDefault="00EF687A" w:rsidP="00B77191">
      <w:pPr>
        <w:ind w:firstLine="720"/>
        <w:jc w:val="right"/>
        <w:rPr>
          <w:rFonts w:eastAsiaTheme="minorEastAsia"/>
          <w:iCs/>
          <w:szCs w:val="28"/>
        </w:rPr>
      </w:pPr>
    </w:p>
    <w:p w14:paraId="62BDB296" w14:textId="77777777" w:rsidR="00EF687A" w:rsidRPr="00660AEF" w:rsidRDefault="00EF687A" w:rsidP="002974C1">
      <w:pPr>
        <w:ind w:firstLine="0"/>
        <w:rPr>
          <w:rFonts w:eastAsiaTheme="minorEastAsia"/>
          <w:szCs w:val="28"/>
        </w:rPr>
      </w:pPr>
      <w:r w:rsidRPr="00660AEF">
        <w:rPr>
          <w:rFonts w:eastAsiaTheme="minorEastAsia"/>
          <w:iCs/>
          <w:szCs w:val="28"/>
        </w:rPr>
        <w:t xml:space="preserve">где </w:t>
      </w:r>
      <m:oMath>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lang w:val="en-US"/>
              </w:rPr>
              <m:t>T</m:t>
            </m:r>
          </m:sub>
        </m:sSub>
        <m:r>
          <w:rPr>
            <w:rFonts w:ascii="Cambria Math" w:eastAsiaTheme="minorEastAsia" w:hAnsi="Cambria Math"/>
            <w:szCs w:val="28"/>
          </w:rPr>
          <m:t>=</m:t>
        </m:r>
        <m:nary>
          <m:naryPr>
            <m:limLoc m:val="undOvr"/>
            <m:ctrlPr>
              <w:rPr>
                <w:rFonts w:ascii="Cambria Math" w:eastAsiaTheme="minorEastAsia" w:hAnsi="Cambria Math"/>
                <w:i/>
                <w:szCs w:val="28"/>
              </w:rPr>
            </m:ctrlPr>
          </m:naryPr>
          <m:sub>
            <m:r>
              <w:rPr>
                <w:rFonts w:ascii="Cambria Math" w:eastAsiaTheme="minorEastAsia" w:hAnsi="Cambria Math"/>
                <w:szCs w:val="28"/>
              </w:rPr>
              <m:t>0</m:t>
            </m:r>
          </m:sub>
          <m:sup>
            <m:r>
              <w:rPr>
                <w:rFonts w:ascii="Cambria Math" w:eastAsiaTheme="minorEastAsia" w:hAnsi="Cambria Math"/>
                <w:szCs w:val="28"/>
              </w:rPr>
              <m:t>-∞</m:t>
            </m:r>
          </m:sup>
          <m:e>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rPr>
                  <m:t>М</m:t>
                </m:r>
              </m:sub>
            </m:sSub>
            <m:r>
              <w:rPr>
                <w:rFonts w:ascii="Cambria Math" w:eastAsiaTheme="minorEastAsia" w:hAnsi="Cambria Math"/>
                <w:szCs w:val="28"/>
              </w:rPr>
              <m:t>(</m:t>
            </m:r>
            <m:r>
              <w:rPr>
                <w:rFonts w:ascii="Cambria Math" w:eastAsiaTheme="minorEastAsia" w:hAnsi="Cambria Math"/>
                <w:szCs w:val="28"/>
                <w:lang w:val="en-US"/>
              </w:rPr>
              <m:t>E</m:t>
            </m:r>
            <m:r>
              <w:rPr>
                <w:rFonts w:ascii="Cambria Math" w:eastAsiaTheme="minorEastAsia" w:hAnsi="Cambria Math"/>
                <w:szCs w:val="28"/>
              </w:rPr>
              <m:t>)</m:t>
            </m:r>
            <m:r>
              <w:rPr>
                <w:rFonts w:ascii="Cambria Math" w:eastAsiaTheme="minorEastAsia" w:hAnsi="Cambria Math"/>
                <w:szCs w:val="28"/>
                <w:lang w:val="en-US"/>
              </w:rPr>
              <m:t>dE</m:t>
            </m:r>
          </m:e>
        </m:nary>
      </m:oMath>
      <w:r w:rsidRPr="00660AEF">
        <w:rPr>
          <w:rFonts w:eastAsiaTheme="minorEastAsia"/>
          <w:szCs w:val="28"/>
        </w:rPr>
        <w:t xml:space="preserve"> – полная плотность потока нейтронов, </w:t>
      </w:r>
      <w:r w:rsidRPr="00660AEF">
        <w:rPr>
          <w:rFonts w:eastAsiaTheme="minorEastAsia"/>
          <w:i/>
          <w:iCs/>
          <w:szCs w:val="28"/>
          <w:lang w:val="en-US"/>
        </w:rPr>
        <w:t>k</w:t>
      </w:r>
      <w:r w:rsidRPr="00660AEF">
        <w:rPr>
          <w:rFonts w:eastAsiaTheme="minorEastAsia"/>
          <w:szCs w:val="28"/>
        </w:rPr>
        <w:t xml:space="preserve"> – постоянная Больцмана, </w:t>
      </w:r>
      <w:r w:rsidRPr="00660AEF">
        <w:rPr>
          <w:rFonts w:eastAsiaTheme="minorEastAsia"/>
          <w:i/>
          <w:iCs/>
          <w:szCs w:val="28"/>
          <w:lang w:val="en-US"/>
        </w:rPr>
        <w:t>T</w:t>
      </w:r>
      <w:r w:rsidRPr="00660AEF">
        <w:rPr>
          <w:rFonts w:eastAsiaTheme="minorEastAsia"/>
          <w:szCs w:val="28"/>
        </w:rPr>
        <w:t xml:space="preserve"> – температура нейтронного газа, </w:t>
      </w:r>
      <w:r w:rsidRPr="00660AEF">
        <w:rPr>
          <w:rFonts w:eastAsiaTheme="minorEastAsia"/>
          <w:i/>
          <w:iCs/>
          <w:szCs w:val="28"/>
          <w:lang w:val="en-US"/>
        </w:rPr>
        <w:t>E</w:t>
      </w:r>
      <w:r w:rsidRPr="00660AEF">
        <w:rPr>
          <w:rFonts w:eastAsiaTheme="minorEastAsia"/>
          <w:szCs w:val="28"/>
        </w:rPr>
        <w:t xml:space="preserve"> – энергия нейтронов.</w:t>
      </w:r>
    </w:p>
    <w:p w14:paraId="22791C4E" w14:textId="77777777" w:rsidR="00EF687A" w:rsidRPr="00660AEF" w:rsidRDefault="00EF687A" w:rsidP="00B77191">
      <w:pPr>
        <w:ind w:firstLine="720"/>
        <w:rPr>
          <w:rFonts w:eastAsiaTheme="minorEastAsia"/>
          <w:szCs w:val="28"/>
        </w:rPr>
      </w:pPr>
      <w:r w:rsidRPr="00660AEF">
        <w:rPr>
          <w:rFonts w:eastAsiaTheme="minorEastAsia"/>
          <w:szCs w:val="28"/>
        </w:rPr>
        <w:t>Выражение (25) позволяет определить среднюю энергию тепловых нейтронов</w:t>
      </w:r>
    </w:p>
    <w:p w14:paraId="1B3FA0D3" w14:textId="77777777" w:rsidR="00EF687A" w:rsidRPr="00660AEF" w:rsidRDefault="00EF687A" w:rsidP="00B77191">
      <w:pPr>
        <w:ind w:firstLine="720"/>
        <w:rPr>
          <w:rFonts w:eastAsiaTheme="minorEastAsia"/>
          <w:szCs w:val="28"/>
        </w:rPr>
      </w:pPr>
    </w:p>
    <w:p w14:paraId="730972E0" w14:textId="3E406B34" w:rsidR="00EF687A" w:rsidRPr="00660AEF" w:rsidRDefault="00CC2430" w:rsidP="00B77191">
      <w:pPr>
        <w:ind w:firstLine="720"/>
        <w:jc w:val="right"/>
        <w:rPr>
          <w:rFonts w:eastAsiaTheme="minorEastAsia"/>
          <w:iCs/>
          <w:szCs w:val="28"/>
        </w:rPr>
      </w:pPr>
      <m:oMath>
        <m:acc>
          <m:accPr>
            <m:chr m:val="̅"/>
            <m:ctrlPr>
              <w:rPr>
                <w:rFonts w:ascii="Cambria Math" w:eastAsiaTheme="minorEastAsia" w:hAnsi="Cambria Math"/>
                <w:i/>
                <w:szCs w:val="28"/>
              </w:rPr>
            </m:ctrlPr>
          </m:accPr>
          <m:e>
            <m:r>
              <w:rPr>
                <w:rFonts w:ascii="Cambria Math" w:eastAsiaTheme="minorEastAsia" w:hAnsi="Cambria Math"/>
                <w:szCs w:val="28"/>
                <w:lang w:val="en-US"/>
              </w:rPr>
              <m:t>E</m:t>
            </m:r>
          </m:e>
        </m:acc>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3</m:t>
            </m:r>
          </m:num>
          <m:den>
            <m:r>
              <w:rPr>
                <w:rFonts w:ascii="Cambria Math" w:eastAsiaTheme="minorEastAsia" w:hAnsi="Cambria Math"/>
                <w:szCs w:val="28"/>
              </w:rPr>
              <m:t>2</m:t>
            </m:r>
          </m:den>
        </m:f>
        <m:r>
          <w:rPr>
            <w:rFonts w:ascii="Cambria Math" w:eastAsiaTheme="minorEastAsia" w:hAnsi="Cambria Math"/>
            <w:szCs w:val="28"/>
          </w:rPr>
          <m:t>∙kT</m:t>
        </m:r>
      </m:oMath>
      <w:r w:rsidR="00AD1192">
        <w:rPr>
          <w:rFonts w:eastAsiaTheme="minorEastAsia"/>
          <w:szCs w:val="28"/>
        </w:rPr>
        <w:t>.</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iCs/>
          <w:szCs w:val="28"/>
        </w:rPr>
        <w:t>(38)</w:t>
      </w:r>
    </w:p>
    <w:p w14:paraId="4C88EC5E" w14:textId="77777777" w:rsidR="00EF687A" w:rsidRPr="00660AEF" w:rsidRDefault="00EF687A" w:rsidP="00B77191">
      <w:pPr>
        <w:ind w:firstLine="720"/>
        <w:jc w:val="right"/>
        <w:rPr>
          <w:rFonts w:eastAsiaTheme="minorEastAsia"/>
          <w:i/>
          <w:szCs w:val="28"/>
        </w:rPr>
      </w:pPr>
    </w:p>
    <w:p w14:paraId="3BE0A8B1" w14:textId="77777777" w:rsidR="00EF687A" w:rsidRPr="00660AEF" w:rsidRDefault="00EF687A" w:rsidP="00B77191">
      <w:pPr>
        <w:ind w:firstLine="720"/>
        <w:rPr>
          <w:rFonts w:eastAsiaTheme="minorEastAsia"/>
          <w:szCs w:val="28"/>
        </w:rPr>
      </w:pPr>
      <w:r w:rsidRPr="00660AEF">
        <w:rPr>
          <w:rFonts w:eastAsiaTheme="minorEastAsia"/>
          <w:szCs w:val="28"/>
        </w:rPr>
        <w:t>Представление спектра в виде (25) верно для замедляющих сред, в которых отсутствует поглощение (утечка) нейтронов. В важном частном случае слабого поглощения, то есть при условии, что</w:t>
      </w:r>
    </w:p>
    <w:p w14:paraId="34B46046" w14:textId="77777777" w:rsidR="00EF687A" w:rsidRPr="00660AEF" w:rsidRDefault="00EF687A" w:rsidP="00B77191">
      <w:pPr>
        <w:ind w:firstLine="720"/>
        <w:rPr>
          <w:rFonts w:eastAsiaTheme="minorEastAsia"/>
          <w:szCs w:val="28"/>
        </w:rPr>
      </w:pPr>
    </w:p>
    <w:p w14:paraId="06DE2C55" w14:textId="77777777" w:rsidR="00EF687A" w:rsidRPr="00660AEF" w:rsidRDefault="00CC2430" w:rsidP="00B77191">
      <w:pPr>
        <w:ind w:firstLine="720"/>
        <w:jc w:val="right"/>
        <w:rPr>
          <w:rFonts w:eastAsiaTheme="minorEastAsia"/>
          <w:szCs w:val="28"/>
        </w:rPr>
      </w:pPr>
      <m:oMath>
        <m:nary>
          <m:naryPr>
            <m:chr m:val="∑"/>
            <m:limLoc m:val="subSup"/>
            <m:ctrlPr>
              <w:rPr>
                <w:rFonts w:ascii="Cambria Math" w:eastAsiaTheme="minorEastAsia" w:hAnsi="Cambria Math"/>
                <w:i/>
                <w:szCs w:val="28"/>
              </w:rPr>
            </m:ctrlPr>
          </m:naryPr>
          <m:sub>
            <m:r>
              <w:rPr>
                <w:rFonts w:ascii="Cambria Math" w:eastAsiaTheme="minorEastAsia" w:hAnsi="Cambria Math"/>
                <w:szCs w:val="28"/>
              </w:rPr>
              <m:t>a</m:t>
            </m:r>
          </m:sub>
          <m:sup>
            <m:r>
              <w:rPr>
                <w:rFonts w:ascii="Cambria Math" w:eastAsiaTheme="minorEastAsia" w:hAnsi="Cambria Math"/>
                <w:szCs w:val="28"/>
              </w:rPr>
              <m:t xml:space="preserve"> </m:t>
            </m:r>
          </m:sup>
          <m:e>
            <m:d>
              <m:dPr>
                <m:ctrlPr>
                  <w:rPr>
                    <w:rFonts w:ascii="Cambria Math" w:eastAsiaTheme="minorEastAsia" w:hAnsi="Cambria Math"/>
                    <w:i/>
                    <w:szCs w:val="28"/>
                  </w:rPr>
                </m:ctrlPr>
              </m:dPr>
              <m:e>
                <m:r>
                  <w:rPr>
                    <w:rFonts w:ascii="Cambria Math" w:eastAsiaTheme="minorEastAsia" w:hAnsi="Cambria Math"/>
                    <w:szCs w:val="28"/>
                  </w:rPr>
                  <m:t>k</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0</m:t>
                    </m:r>
                  </m:sub>
                </m:sSub>
              </m:e>
            </m:d>
            <m:r>
              <w:rPr>
                <w:rFonts w:ascii="Cambria Math" w:eastAsiaTheme="minorEastAsia" w:hAnsi="Cambria Math"/>
                <w:szCs w:val="28"/>
              </w:rPr>
              <m:t>≪</m:t>
            </m:r>
            <m:r>
              <w:rPr>
                <w:rFonts w:ascii="Cambria Math" w:eastAsiaTheme="minorEastAsia" w:hAnsi="Cambria Math"/>
                <w:szCs w:val="28"/>
                <w:lang w:val="en-US"/>
              </w:rPr>
              <m:t>ξ</m:t>
            </m:r>
            <m:nary>
              <m:naryPr>
                <m:chr m:val="∑"/>
                <m:limLoc m:val="subSup"/>
                <m:supHide m:val="1"/>
                <m:ctrlPr>
                  <w:rPr>
                    <w:rFonts w:ascii="Cambria Math" w:eastAsiaTheme="minorEastAsia" w:hAnsi="Cambria Math"/>
                    <w:i/>
                    <w:szCs w:val="28"/>
                    <w:lang w:val="en-US"/>
                  </w:rPr>
                </m:ctrlPr>
              </m:naryPr>
              <m:sub>
                <m:r>
                  <w:rPr>
                    <w:rFonts w:ascii="Cambria Math" w:eastAsiaTheme="minorEastAsia" w:hAnsi="Cambria Math"/>
                    <w:szCs w:val="28"/>
                    <w:lang w:val="en-US"/>
                  </w:rPr>
                  <m:t>s</m:t>
                </m:r>
              </m:sub>
              <m:sup/>
              <m:e>
                <m:r>
                  <w:rPr>
                    <w:rFonts w:ascii="Cambria Math" w:eastAsiaTheme="minorEastAsia" w:hAnsi="Cambria Math"/>
                    <w:szCs w:val="28"/>
                  </w:rPr>
                  <m:t xml:space="preserve"> </m:t>
                </m:r>
              </m:e>
            </m:nary>
          </m:e>
        </m:nary>
      </m:oMath>
      <w:r w:rsidR="00EF687A" w:rsidRPr="00660AEF">
        <w:rPr>
          <w:rFonts w:eastAsiaTheme="minorEastAsia"/>
          <w:szCs w:val="28"/>
        </w:rPr>
        <w:t>,</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t>(39)</w:t>
      </w:r>
    </w:p>
    <w:p w14:paraId="1457769F" w14:textId="77777777" w:rsidR="00EF687A" w:rsidRPr="00660AEF" w:rsidRDefault="00EF687A" w:rsidP="00B77191">
      <w:pPr>
        <w:ind w:firstLine="720"/>
        <w:jc w:val="right"/>
        <w:rPr>
          <w:rFonts w:eastAsiaTheme="minorEastAsia"/>
          <w:szCs w:val="28"/>
        </w:rPr>
      </w:pPr>
    </w:p>
    <w:p w14:paraId="7A6E7F02" w14:textId="77777777" w:rsidR="00EF687A" w:rsidRPr="00660AEF" w:rsidRDefault="00EF687A" w:rsidP="00AD1192">
      <w:pPr>
        <w:ind w:firstLine="0"/>
        <w:rPr>
          <w:rFonts w:eastAsiaTheme="minorEastAsia"/>
          <w:szCs w:val="28"/>
        </w:rPr>
      </w:pPr>
      <w:r w:rsidRPr="00660AEF">
        <w:rPr>
          <w:rFonts w:eastAsiaTheme="minorEastAsia"/>
          <w:szCs w:val="28"/>
        </w:rPr>
        <w:t xml:space="preserve">где </w:t>
      </w:r>
      <m:oMath>
        <m:nary>
          <m:naryPr>
            <m:chr m:val="∑"/>
            <m:limLoc m:val="subSup"/>
            <m:ctrlPr>
              <w:rPr>
                <w:rFonts w:ascii="Cambria Math" w:eastAsiaTheme="minorEastAsia" w:hAnsi="Cambria Math"/>
                <w:i/>
                <w:szCs w:val="28"/>
              </w:rPr>
            </m:ctrlPr>
          </m:naryPr>
          <m:sub>
            <m:r>
              <w:rPr>
                <w:rFonts w:ascii="Cambria Math" w:eastAsiaTheme="minorEastAsia" w:hAnsi="Cambria Math"/>
                <w:szCs w:val="28"/>
              </w:rPr>
              <m:t>a</m:t>
            </m:r>
          </m:sub>
          <m:sup>
            <m:r>
              <w:rPr>
                <w:rFonts w:ascii="Cambria Math" w:eastAsiaTheme="minorEastAsia" w:hAnsi="Cambria Math"/>
                <w:szCs w:val="28"/>
              </w:rPr>
              <m:t xml:space="preserve"> </m:t>
            </m:r>
          </m:sup>
          <m:e>
            <m:d>
              <m:dPr>
                <m:ctrlPr>
                  <w:rPr>
                    <w:rFonts w:ascii="Cambria Math" w:eastAsiaTheme="minorEastAsia" w:hAnsi="Cambria Math"/>
                    <w:i/>
                    <w:szCs w:val="28"/>
                  </w:rPr>
                </m:ctrlPr>
              </m:dPr>
              <m:e>
                <m:r>
                  <w:rPr>
                    <w:rFonts w:ascii="Cambria Math" w:eastAsiaTheme="minorEastAsia" w:hAnsi="Cambria Math"/>
                    <w:szCs w:val="28"/>
                  </w:rPr>
                  <m:t>k</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0</m:t>
                    </m:r>
                  </m:sub>
                </m:sSub>
              </m:e>
            </m:d>
            <m:r>
              <w:rPr>
                <w:rFonts w:ascii="Cambria Math" w:eastAsiaTheme="minorEastAsia" w:hAnsi="Cambria Math"/>
                <w:szCs w:val="28"/>
              </w:rPr>
              <m:t xml:space="preserve">, </m:t>
            </m:r>
            <m:nary>
              <m:naryPr>
                <m:chr m:val="∑"/>
                <m:limLoc m:val="subSup"/>
                <m:supHide m:val="1"/>
                <m:ctrlPr>
                  <w:rPr>
                    <w:rFonts w:ascii="Cambria Math" w:eastAsiaTheme="minorEastAsia" w:hAnsi="Cambria Math"/>
                    <w:i/>
                    <w:szCs w:val="28"/>
                    <w:lang w:val="en-US"/>
                  </w:rPr>
                </m:ctrlPr>
              </m:naryPr>
              <m:sub>
                <m:r>
                  <w:rPr>
                    <w:rFonts w:ascii="Cambria Math" w:eastAsiaTheme="minorEastAsia" w:hAnsi="Cambria Math"/>
                    <w:szCs w:val="28"/>
                    <w:lang w:val="en-US"/>
                  </w:rPr>
                  <m:t>s</m:t>
                </m:r>
              </m:sub>
              <m:sup/>
              <m:e>
                <m:r>
                  <w:rPr>
                    <w:rFonts w:ascii="Cambria Math" w:eastAsiaTheme="minorEastAsia" w:hAnsi="Cambria Math"/>
                    <w:szCs w:val="28"/>
                  </w:rPr>
                  <m:t xml:space="preserve"> </m:t>
                </m:r>
              </m:e>
            </m:nary>
          </m:e>
        </m:nary>
      </m:oMath>
      <w:r w:rsidRPr="00660AEF">
        <w:rPr>
          <w:rFonts w:eastAsiaTheme="minorEastAsia"/>
          <w:szCs w:val="28"/>
        </w:rPr>
        <w:t xml:space="preserve">– микроскопические сечения поглощения и рассеяния соответственно, </w:t>
      </w:r>
      <m:oMath>
        <m:r>
          <w:rPr>
            <w:rFonts w:ascii="Cambria Math" w:eastAsiaTheme="minorEastAsia" w:hAnsi="Cambria Math"/>
            <w:szCs w:val="28"/>
            <w:lang w:val="en-US"/>
          </w:rPr>
          <m:t>ξ</m:t>
        </m:r>
      </m:oMath>
      <w:r w:rsidRPr="00660AEF">
        <w:rPr>
          <w:rFonts w:eastAsiaTheme="minorEastAsia"/>
          <w:szCs w:val="28"/>
        </w:rPr>
        <w:t xml:space="preserve"> – средняя логарифмическая потеря энергии, спектр нейтронов удобно представить в виде двух компонент:</w:t>
      </w:r>
    </w:p>
    <w:p w14:paraId="7C0B7A57" w14:textId="77777777" w:rsidR="00EF687A" w:rsidRPr="00660AEF" w:rsidRDefault="00EF687A" w:rsidP="00B77191">
      <w:pPr>
        <w:rPr>
          <w:rFonts w:eastAsiaTheme="minorEastAsia"/>
          <w:szCs w:val="28"/>
        </w:rPr>
      </w:pPr>
    </w:p>
    <w:p w14:paraId="5F615D4E" w14:textId="72D2BBD0" w:rsidR="00EF687A" w:rsidRPr="00660AEF" w:rsidRDefault="00EF687A" w:rsidP="00B77191">
      <w:pPr>
        <w:jc w:val="right"/>
        <w:rPr>
          <w:rFonts w:eastAsiaTheme="minorEastAsia"/>
          <w:i/>
          <w:szCs w:val="28"/>
        </w:rPr>
      </w:pPr>
      <m:oMath>
        <m:r>
          <w:rPr>
            <w:rFonts w:ascii="Cambria Math" w:eastAsiaTheme="minorEastAsia" w:hAnsi="Cambria Math"/>
            <w:szCs w:val="28"/>
          </w:rPr>
          <m:t>φ</m:t>
        </m:r>
        <m:d>
          <m:dPr>
            <m:ctrlPr>
              <w:rPr>
                <w:rFonts w:ascii="Cambria Math" w:eastAsiaTheme="minorEastAsia" w:hAnsi="Cambria Math"/>
                <w:i/>
                <w:szCs w:val="28"/>
              </w:rPr>
            </m:ctrlPr>
          </m:dPr>
          <m:e>
            <m:r>
              <w:rPr>
                <w:rFonts w:ascii="Cambria Math" w:eastAsiaTheme="minorEastAsia" w:hAnsi="Cambria Math"/>
                <w:szCs w:val="28"/>
                <w:lang w:val="en-US"/>
              </w:rPr>
              <m:t>E</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rPr>
              <m:t>T</m:t>
            </m:r>
          </m:sub>
        </m:sSub>
        <m:d>
          <m:dPr>
            <m:ctrlPr>
              <w:rPr>
                <w:rFonts w:ascii="Cambria Math" w:eastAsiaTheme="minorEastAsia" w:hAnsi="Cambria Math"/>
                <w:i/>
                <w:szCs w:val="28"/>
              </w:rPr>
            </m:ctrlPr>
          </m:dPr>
          <m:e>
            <m:r>
              <w:rPr>
                <w:rFonts w:ascii="Cambria Math" w:eastAsiaTheme="minorEastAsia" w:hAnsi="Cambria Math"/>
                <w:szCs w:val="28"/>
              </w:rPr>
              <m:t>E</m:t>
            </m:r>
          </m:e>
        </m:d>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φ</m:t>
            </m:r>
          </m:e>
          <m:sub>
            <m:r>
              <w:rPr>
                <w:rFonts w:ascii="Cambria Math" w:eastAsiaTheme="minorEastAsia" w:hAnsi="Cambria Math"/>
                <w:szCs w:val="28"/>
              </w:rPr>
              <m:t>н</m:t>
            </m:r>
          </m:sub>
        </m:sSub>
        <m:r>
          <w:rPr>
            <w:rFonts w:ascii="Cambria Math" w:eastAsiaTheme="minorEastAsia" w:hAnsi="Cambria Math"/>
            <w:szCs w:val="28"/>
          </w:rPr>
          <m:t>(</m:t>
        </m:r>
        <m:r>
          <w:rPr>
            <w:rFonts w:ascii="Cambria Math" w:eastAsiaTheme="minorEastAsia" w:hAnsi="Cambria Math"/>
            <w:szCs w:val="28"/>
            <w:lang w:val="en-US"/>
          </w:rPr>
          <m:t>E</m:t>
        </m:r>
        <m:r>
          <w:rPr>
            <w:rFonts w:ascii="Cambria Math" w:eastAsiaTheme="minorEastAsia" w:hAnsi="Cambria Math"/>
            <w:szCs w:val="28"/>
          </w:rPr>
          <m:t>)</m:t>
        </m:r>
      </m:oMath>
      <w:r w:rsidRPr="00660AEF">
        <w:rPr>
          <w:rFonts w:eastAsiaTheme="minorEastAsia"/>
          <w:szCs w:val="28"/>
        </w:rPr>
        <w:tab/>
      </w:r>
      <w:r w:rsidR="00385653">
        <w:rPr>
          <w:rFonts w:eastAsiaTheme="minorEastAsia"/>
          <w:szCs w:val="28"/>
        </w:rPr>
        <w:t>.</w:t>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iCs/>
          <w:szCs w:val="28"/>
        </w:rPr>
        <w:t>(40)</w:t>
      </w:r>
    </w:p>
    <w:p w14:paraId="3545635C" w14:textId="77777777" w:rsidR="00EF687A" w:rsidRPr="00660AEF" w:rsidRDefault="00EF687A" w:rsidP="00B77191">
      <w:pPr>
        <w:jc w:val="center"/>
        <w:rPr>
          <w:rFonts w:eastAsiaTheme="minorEastAsia"/>
          <w:i/>
          <w:szCs w:val="28"/>
        </w:rPr>
      </w:pPr>
    </w:p>
    <w:p w14:paraId="42019B16" w14:textId="77777777" w:rsidR="00EF687A" w:rsidRPr="00660AEF" w:rsidRDefault="00EF687A" w:rsidP="00B77191">
      <w:pPr>
        <w:rPr>
          <w:rFonts w:eastAsiaTheme="minorEastAsia"/>
          <w:iCs/>
          <w:szCs w:val="28"/>
        </w:rPr>
      </w:pPr>
      <w:r w:rsidRPr="00660AEF">
        <w:rPr>
          <w:rFonts w:eastAsiaTheme="minorEastAsia"/>
          <w:iCs/>
          <w:szCs w:val="28"/>
        </w:rPr>
        <w:t xml:space="preserve">Одна из этих компонент относится к области тепловых энергий и описывается максвелловским распределением, другая, при энергиях, значительно превышающих </w:t>
      </w:r>
      <m:oMath>
        <m:r>
          <w:rPr>
            <w:rFonts w:ascii="Cambria Math" w:eastAsiaTheme="minorEastAsia" w:hAnsi="Cambria Math"/>
            <w:szCs w:val="28"/>
          </w:rPr>
          <m:t>k</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0</m:t>
            </m:r>
          </m:sub>
        </m:sSub>
      </m:oMath>
      <w:r w:rsidRPr="00660AEF">
        <w:rPr>
          <w:rFonts w:eastAsiaTheme="minorEastAsia"/>
          <w:iCs/>
          <w:szCs w:val="28"/>
        </w:rPr>
        <w:t xml:space="preserve"> (</w:t>
      </w:r>
      <m:oMath>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0</m:t>
            </m:r>
          </m:sub>
        </m:sSub>
      </m:oMath>
      <w:r w:rsidRPr="00660AEF">
        <w:rPr>
          <w:rFonts w:eastAsiaTheme="minorEastAsia"/>
          <w:iCs/>
          <w:szCs w:val="28"/>
        </w:rPr>
        <w:t xml:space="preserve">=293,6 К; </w:t>
      </w:r>
      <m:oMath>
        <m:r>
          <w:rPr>
            <w:rFonts w:ascii="Cambria Math" w:eastAsiaTheme="minorEastAsia" w:hAnsi="Cambria Math"/>
            <w:szCs w:val="28"/>
          </w:rPr>
          <m:t>k</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0</m:t>
            </m:r>
          </m:sub>
        </m:sSub>
      </m:oMath>
      <w:r w:rsidRPr="00660AEF">
        <w:rPr>
          <w:rFonts w:eastAsiaTheme="minorEastAsia"/>
          <w:iCs/>
          <w:szCs w:val="28"/>
        </w:rPr>
        <w:t>=0,0253 эВ), пропорциональна 1/</w:t>
      </w:r>
      <w:r w:rsidRPr="00660AEF">
        <w:rPr>
          <w:rFonts w:eastAsiaTheme="minorEastAsia"/>
          <w:iCs/>
          <w:szCs w:val="28"/>
          <w:lang w:val="en-US"/>
        </w:rPr>
        <w:t>E</w:t>
      </w:r>
      <w:r w:rsidRPr="00660AEF">
        <w:rPr>
          <w:rFonts w:eastAsiaTheme="minorEastAsia"/>
          <w:iCs/>
          <w:szCs w:val="28"/>
        </w:rPr>
        <w:t>. Спектр нейтронов в этом случае можно представить следующим образом:</w:t>
      </w:r>
    </w:p>
    <w:p w14:paraId="52A76C97" w14:textId="77777777" w:rsidR="00EF687A" w:rsidRPr="00660AEF" w:rsidRDefault="00EF687A" w:rsidP="00B77191">
      <w:pPr>
        <w:rPr>
          <w:rFonts w:eastAsiaTheme="minorEastAsia"/>
          <w:iCs/>
          <w:szCs w:val="28"/>
        </w:rPr>
      </w:pPr>
    </w:p>
    <w:p w14:paraId="7BFDAF46" w14:textId="197C17B2" w:rsidR="00EF687A" w:rsidRPr="00660AEF" w:rsidRDefault="00EF687A" w:rsidP="00B77191">
      <w:pPr>
        <w:jc w:val="right"/>
        <w:rPr>
          <w:rFonts w:eastAsiaTheme="minorEastAsia"/>
          <w:iCs/>
          <w:szCs w:val="28"/>
        </w:rPr>
      </w:pPr>
      <m:oMath>
        <m:r>
          <w:rPr>
            <w:rFonts w:ascii="Cambria Math" w:eastAsiaTheme="minorEastAsia" w:hAnsi="Cambria Math"/>
            <w:szCs w:val="28"/>
          </w:rPr>
          <m:t>φ</m:t>
        </m:r>
        <m:d>
          <m:dPr>
            <m:ctrlPr>
              <w:rPr>
                <w:rFonts w:ascii="Cambria Math" w:eastAsiaTheme="minorEastAsia" w:hAnsi="Cambria Math"/>
                <w:i/>
                <w:iCs/>
                <w:szCs w:val="28"/>
              </w:rPr>
            </m:ctrlPr>
          </m:dPr>
          <m:e>
            <m:r>
              <w:rPr>
                <w:rFonts w:ascii="Cambria Math" w:eastAsiaTheme="minorEastAsia" w:hAnsi="Cambria Math"/>
                <w:szCs w:val="28"/>
                <w:lang w:val="en-US"/>
              </w:rPr>
              <m:t>E</m:t>
            </m:r>
          </m:e>
        </m:d>
        <m:r>
          <w:rPr>
            <w:rFonts w:ascii="Cambria Math" w:eastAsiaTheme="minorEastAsia" w:hAnsi="Cambria Math"/>
            <w:szCs w:val="28"/>
          </w:rPr>
          <m:t>=</m:t>
        </m:r>
        <m:f>
          <m:fPr>
            <m:ctrlPr>
              <w:rPr>
                <w:rFonts w:ascii="Cambria Math" w:eastAsiaTheme="minorEastAsia" w:hAnsi="Cambria Math"/>
                <w:i/>
                <w:iCs/>
                <w:szCs w:val="28"/>
              </w:rPr>
            </m:ctrlPr>
          </m:fPr>
          <m:num>
            <m:r>
              <w:rPr>
                <w:rFonts w:ascii="Cambria Math" w:eastAsiaTheme="minorEastAsia" w:hAnsi="Cambria Math"/>
                <w:szCs w:val="28"/>
              </w:rPr>
              <m:t>E</m:t>
            </m:r>
          </m:num>
          <m:den>
            <m:sSup>
              <m:sSupPr>
                <m:ctrlPr>
                  <w:rPr>
                    <w:rFonts w:ascii="Cambria Math" w:eastAsiaTheme="minorEastAsia" w:hAnsi="Cambria Math"/>
                    <w:i/>
                    <w:iCs/>
                    <w:szCs w:val="28"/>
                  </w:rPr>
                </m:ctrlPr>
              </m:sSupPr>
              <m:e>
                <m:r>
                  <w:rPr>
                    <w:rFonts w:ascii="Cambria Math" w:eastAsiaTheme="minorEastAsia" w:hAnsi="Cambria Math"/>
                    <w:szCs w:val="28"/>
                  </w:rPr>
                  <m:t>(kT)</m:t>
                </m:r>
              </m:e>
              <m:sup>
                <m:r>
                  <w:rPr>
                    <w:rFonts w:ascii="Cambria Math" w:eastAsiaTheme="minorEastAsia" w:hAnsi="Cambria Math"/>
                    <w:szCs w:val="28"/>
                  </w:rPr>
                  <m:t>2</m:t>
                </m:r>
              </m:sup>
            </m:sSup>
          </m:den>
        </m:f>
        <m:func>
          <m:funcPr>
            <m:ctrlPr>
              <w:rPr>
                <w:rFonts w:ascii="Cambria Math" w:eastAsiaTheme="minorEastAsia" w:hAnsi="Cambria Math"/>
                <w:iCs/>
                <w:szCs w:val="28"/>
              </w:rPr>
            </m:ctrlPr>
          </m:funcPr>
          <m:fName>
            <m:r>
              <m:rPr>
                <m:sty m:val="p"/>
              </m:rPr>
              <w:rPr>
                <w:rFonts w:ascii="Cambria Math" w:eastAsiaTheme="minorEastAsia" w:hAnsi="Cambria Math"/>
                <w:szCs w:val="28"/>
              </w:rPr>
              <m:t>exp</m:t>
            </m:r>
          </m:fName>
          <m:e>
            <m:d>
              <m:dPr>
                <m:ctrlPr>
                  <w:rPr>
                    <w:rFonts w:ascii="Cambria Math" w:eastAsiaTheme="minorEastAsia" w:hAnsi="Cambria Math"/>
                    <w:i/>
                    <w:iCs/>
                    <w:szCs w:val="28"/>
                  </w:rPr>
                </m:ctrlPr>
              </m:dPr>
              <m:e>
                <m:r>
                  <w:rPr>
                    <w:rFonts w:ascii="Cambria Math" w:eastAsiaTheme="minorEastAsia" w:hAnsi="Cambria Math"/>
                    <w:szCs w:val="28"/>
                  </w:rPr>
                  <m:t>-</m:t>
                </m:r>
                <m:f>
                  <m:fPr>
                    <m:ctrlPr>
                      <w:rPr>
                        <w:rFonts w:ascii="Cambria Math" w:eastAsiaTheme="minorEastAsia" w:hAnsi="Cambria Math"/>
                        <w:i/>
                        <w:iCs/>
                        <w:szCs w:val="28"/>
                      </w:rPr>
                    </m:ctrlPr>
                  </m:fPr>
                  <m:num>
                    <m:r>
                      <w:rPr>
                        <w:rFonts w:ascii="Cambria Math" w:eastAsiaTheme="minorEastAsia" w:hAnsi="Cambria Math"/>
                        <w:szCs w:val="28"/>
                      </w:rPr>
                      <m:t>E</m:t>
                    </m:r>
                  </m:num>
                  <m:den>
                    <m:r>
                      <w:rPr>
                        <w:rFonts w:ascii="Cambria Math" w:eastAsiaTheme="minorEastAsia" w:hAnsi="Cambria Math"/>
                        <w:szCs w:val="28"/>
                      </w:rPr>
                      <m:t>kT</m:t>
                    </m:r>
                  </m:den>
                </m:f>
              </m:e>
            </m:d>
          </m:e>
        </m:func>
        <m:r>
          <w:rPr>
            <w:rFonts w:ascii="Cambria Math" w:eastAsiaTheme="minorEastAsia" w:hAnsi="Cambria Math"/>
            <w:szCs w:val="28"/>
          </w:rPr>
          <m:t>+</m:t>
        </m:r>
        <m:f>
          <m:fPr>
            <m:ctrlPr>
              <w:rPr>
                <w:rFonts w:ascii="Cambria Math" w:eastAsiaTheme="minorEastAsia" w:hAnsi="Cambria Math"/>
                <w:i/>
                <w:iCs/>
                <w:szCs w:val="28"/>
              </w:rPr>
            </m:ctrlPr>
          </m:fPr>
          <m:num>
            <m:r>
              <m:rPr>
                <m:sty m:val="p"/>
              </m:rPr>
              <w:rPr>
                <w:rFonts w:ascii="Cambria Math" w:eastAsiaTheme="minorEastAsia" w:hAnsi="Cambria Math"/>
                <w:szCs w:val="28"/>
              </w:rPr>
              <m:t>Δ</m:t>
            </m:r>
            <m:r>
              <w:rPr>
                <w:rFonts w:ascii="Cambria Math" w:eastAsiaTheme="minorEastAsia" w:hAnsi="Cambria Math"/>
                <w:szCs w:val="28"/>
              </w:rPr>
              <m:t>(E/kT)</m:t>
            </m:r>
          </m:num>
          <m:den>
            <m:r>
              <w:rPr>
                <w:rFonts w:ascii="Cambria Math" w:eastAsiaTheme="minorEastAsia" w:hAnsi="Cambria Math"/>
                <w:szCs w:val="28"/>
              </w:rPr>
              <m:t>E</m:t>
            </m:r>
          </m:den>
        </m:f>
      </m:oMath>
      <w:r w:rsidR="00385653">
        <w:rPr>
          <w:rFonts w:eastAsiaTheme="minorEastAsia"/>
          <w:iCs/>
          <w:szCs w:val="28"/>
        </w:rPr>
        <w:t>.</w:t>
      </w:r>
      <w:r w:rsidRPr="00660AEF">
        <w:rPr>
          <w:rFonts w:eastAsiaTheme="minorEastAsia"/>
          <w:iCs/>
          <w:szCs w:val="28"/>
        </w:rPr>
        <w:tab/>
      </w:r>
      <w:r w:rsidRPr="00660AEF">
        <w:rPr>
          <w:rFonts w:eastAsiaTheme="minorEastAsia"/>
          <w:iCs/>
          <w:szCs w:val="28"/>
        </w:rPr>
        <w:tab/>
      </w:r>
      <w:r w:rsidRPr="00660AEF">
        <w:rPr>
          <w:rFonts w:eastAsiaTheme="minorEastAsia"/>
          <w:iCs/>
          <w:szCs w:val="28"/>
        </w:rPr>
        <w:tab/>
      </w:r>
      <w:r w:rsidRPr="00660AEF">
        <w:rPr>
          <w:rFonts w:eastAsiaTheme="minorEastAsia"/>
          <w:iCs/>
          <w:szCs w:val="28"/>
        </w:rPr>
        <w:tab/>
        <w:t>(41)</w:t>
      </w:r>
    </w:p>
    <w:p w14:paraId="4E3A0923" w14:textId="77777777" w:rsidR="00EF687A" w:rsidRPr="00660AEF" w:rsidRDefault="00EF687A" w:rsidP="00B77191">
      <w:pPr>
        <w:rPr>
          <w:rFonts w:eastAsiaTheme="minorEastAsia"/>
          <w:iCs/>
          <w:szCs w:val="28"/>
        </w:rPr>
      </w:pPr>
    </w:p>
    <w:p w14:paraId="237D7588"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Приближенное представление спектра в виде выражения (41) справедливо либо для многих систем. Однако в реальных реакторных системах вследствие преимущественного поглощения нейтронов с меньшей энергией и эффекта, связанного с утечкой нейтронов из-за конечных размеров системы, спектр нейтронов весьма приближенно соответствует </w:t>
      </w:r>
      <w:proofErr w:type="spellStart"/>
      <w:r w:rsidRPr="00660AEF">
        <w:rPr>
          <w:rFonts w:eastAsiaTheme="minorEastAsia"/>
          <w:iCs/>
          <w:szCs w:val="28"/>
        </w:rPr>
        <w:t>максвелловскому</w:t>
      </w:r>
      <w:proofErr w:type="spellEnd"/>
      <w:r w:rsidRPr="00660AEF">
        <w:rPr>
          <w:rFonts w:eastAsiaTheme="minorEastAsia"/>
          <w:iCs/>
          <w:szCs w:val="28"/>
        </w:rPr>
        <w:t xml:space="preserve"> распределению, а “эффективная температура” этого распределения может заметно отличаться от температуры среды.</w:t>
      </w:r>
    </w:p>
    <w:p w14:paraId="1F12B8E0" w14:textId="77777777" w:rsidR="00EF687A" w:rsidRPr="00660AEF" w:rsidRDefault="00EF687A" w:rsidP="00B77191">
      <w:pPr>
        <w:ind w:firstLine="720"/>
        <w:rPr>
          <w:rFonts w:eastAsiaTheme="minorEastAsia"/>
          <w:iCs/>
          <w:szCs w:val="28"/>
        </w:rPr>
      </w:pPr>
      <w:r w:rsidRPr="00660AEF">
        <w:rPr>
          <w:rFonts w:eastAsiaTheme="minorEastAsia"/>
          <w:iCs/>
          <w:szCs w:val="28"/>
        </w:rPr>
        <w:t>Помимо этих эффектов, процесс установления энергетического равновесия тепловых нейтронов со средой зависит от кристаллической структуры замедлителя и геометрии решетки.</w:t>
      </w:r>
    </w:p>
    <w:p w14:paraId="2C4B3461" w14:textId="77777777" w:rsidR="00EF687A" w:rsidRPr="00660AEF" w:rsidRDefault="00EF687A" w:rsidP="00B77191">
      <w:pPr>
        <w:ind w:firstLine="720"/>
        <w:rPr>
          <w:rFonts w:eastAsiaTheme="minorEastAsia"/>
          <w:iCs/>
          <w:szCs w:val="28"/>
        </w:rPr>
      </w:pPr>
      <w:r w:rsidRPr="00660AEF">
        <w:rPr>
          <w:rFonts w:eastAsiaTheme="minorEastAsia"/>
          <w:iCs/>
          <w:szCs w:val="28"/>
        </w:rPr>
        <w:lastRenderedPageBreak/>
        <w:t>Учесть все эти факторы при расчете спектра нейтронов в реакторе до­ вольно сложно. Вместе с тем знание спектра нейтронов необходимо для точного расчета, например, количества топлива в проектируемом реакторе – чем точнее известен спектр нейтронов, тем правильнее можно рассчитать оптимальную форму и размеры активной зоны и тем эффективнее возможно использование горючего. Поэтому при проектировании и эксплуатации реакторов большое значение придается экспериментальным методам проверки расчетных параметров нейтронного поля, но для выбора правильной экспериментальной методики необходимо спрогнозировать ожидаемые значения расчетным методом.</w:t>
      </w:r>
    </w:p>
    <w:p w14:paraId="5C254042" w14:textId="406337EC" w:rsidR="00EF687A" w:rsidRPr="00660AEF" w:rsidRDefault="00EF687A" w:rsidP="00B77191">
      <w:pPr>
        <w:rPr>
          <w:rFonts w:eastAsiaTheme="minorEastAsia"/>
          <w:iCs/>
          <w:szCs w:val="28"/>
        </w:rPr>
      </w:pPr>
      <w:r w:rsidRPr="00660AEF">
        <w:rPr>
          <w:rFonts w:eastAsiaTheme="minorEastAsia"/>
          <w:iCs/>
          <w:szCs w:val="28"/>
        </w:rPr>
        <w:t xml:space="preserve">Для измерения параметров нейтронных полей в реакторных системах наиболее универсальными являются активационные методы, которые реализуются с помощью активационных детекторов. Они открывают возможность осуществления экспериментов по измерению параметров нейтронного поля практически в любой точке реакторов и критических сборок с достаточно высокой точностью. Эти методы используют связь между наведенной активностью детекторов и плотностью потока (или </w:t>
      </w:r>
      <w:proofErr w:type="spellStart"/>
      <w:r w:rsidRPr="00660AEF">
        <w:rPr>
          <w:rFonts w:eastAsiaTheme="minorEastAsia"/>
          <w:iCs/>
          <w:szCs w:val="28"/>
        </w:rPr>
        <w:t>флюенсом</w:t>
      </w:r>
      <w:proofErr w:type="spellEnd"/>
      <w:r w:rsidRPr="00660AEF">
        <w:rPr>
          <w:rFonts w:eastAsiaTheme="minorEastAsia"/>
          <w:iCs/>
          <w:szCs w:val="28"/>
        </w:rPr>
        <w:t>) нейтронов.</w:t>
      </w:r>
    </w:p>
    <w:p w14:paraId="1C1F07B5" w14:textId="121B67A1" w:rsidR="00EF687A" w:rsidRPr="00660AEF" w:rsidRDefault="00EF687A" w:rsidP="00B77191">
      <w:pPr>
        <w:rPr>
          <w:rFonts w:eastAsiaTheme="minorEastAsia"/>
          <w:szCs w:val="28"/>
        </w:rPr>
      </w:pPr>
      <w:r w:rsidRPr="00660AEF">
        <w:rPr>
          <w:rFonts w:eastAsiaTheme="minorEastAsia"/>
          <w:szCs w:val="28"/>
        </w:rPr>
        <w:t xml:space="preserve">Для определения плотности потока тепловых нейтронов обычно используется метод кадмиевой разности, который является одним из наиболее точных методов. В этом методе для определения плотности потока тепловых нейтронов разделяют число актов взаимодействия тепловых нейтронов с ядрами образца с известным числом ядер и число актов взаимодействия, обусловленного </w:t>
      </w:r>
      <w:proofErr w:type="spellStart"/>
      <w:r w:rsidRPr="00660AEF">
        <w:rPr>
          <w:rFonts w:eastAsiaTheme="minorEastAsia"/>
          <w:szCs w:val="28"/>
        </w:rPr>
        <w:t>надтепловыми</w:t>
      </w:r>
      <w:proofErr w:type="spellEnd"/>
      <w:r w:rsidRPr="00660AEF">
        <w:rPr>
          <w:rFonts w:eastAsiaTheme="minorEastAsia"/>
          <w:szCs w:val="28"/>
        </w:rPr>
        <w:t xml:space="preserve"> нейтронами. Для этого проводят облучение образца, помещенного в экран из кадмия толщиной 0,5 - 1,5 мм, и образца без кадмиевого экрана. Сечение поглощения кадмия велико при малых энергиях, а при энергии 0,5 эВ начинает резко падать. Поэтому можно считать, что кадмий поглощает все тепловые нейтроны и пропускает надтепловые, следовательно в присутствии кадмия активация образца происходит только за счет </w:t>
      </w:r>
      <w:proofErr w:type="spellStart"/>
      <w:r w:rsidRPr="00660AEF">
        <w:rPr>
          <w:rFonts w:eastAsiaTheme="minorEastAsia"/>
          <w:szCs w:val="28"/>
        </w:rPr>
        <w:t>надтепловых</w:t>
      </w:r>
      <w:proofErr w:type="spellEnd"/>
      <w:r w:rsidRPr="00660AEF">
        <w:rPr>
          <w:rFonts w:eastAsiaTheme="minorEastAsia"/>
          <w:szCs w:val="28"/>
        </w:rPr>
        <w:t xml:space="preserve"> нейтронов. Неточность этого предположения учитывается поправкой </w:t>
      </w:r>
      <w:proofErr w:type="spellStart"/>
      <w:r w:rsidRPr="00660AEF">
        <w:rPr>
          <w:rFonts w:eastAsiaTheme="minorEastAsia"/>
          <w:i/>
          <w:iCs/>
          <w:szCs w:val="28"/>
          <w:lang w:val="en-US"/>
        </w:rPr>
        <w:t>F</w:t>
      </w:r>
      <w:r w:rsidRPr="00660AEF">
        <w:rPr>
          <w:rFonts w:eastAsiaTheme="minorEastAsia"/>
          <w:i/>
          <w:iCs/>
          <w:szCs w:val="28"/>
          <w:vertAlign w:val="subscript"/>
          <w:lang w:val="en-US"/>
        </w:rPr>
        <w:t>cd</w:t>
      </w:r>
      <w:proofErr w:type="spellEnd"/>
      <w:r w:rsidRPr="00660AEF">
        <w:rPr>
          <w:rFonts w:eastAsiaTheme="minorEastAsia"/>
          <w:szCs w:val="28"/>
        </w:rPr>
        <w:t>.</w:t>
      </w:r>
    </w:p>
    <w:p w14:paraId="1BCABC8B" w14:textId="1B030EFE" w:rsidR="00EF687A" w:rsidRPr="00660AEF" w:rsidRDefault="00EF687A" w:rsidP="00385653">
      <w:pPr>
        <w:rPr>
          <w:rFonts w:eastAsiaTheme="minorEastAsia"/>
          <w:szCs w:val="28"/>
        </w:rPr>
      </w:pPr>
      <w:r w:rsidRPr="00660AEF">
        <w:rPr>
          <w:rFonts w:eastAsiaTheme="minorEastAsia"/>
          <w:szCs w:val="28"/>
        </w:rPr>
        <w:t xml:space="preserve">При измерении плотности потока тепловых нейтронов образцом, сечение активации которого в зависимости от энергии изменяется по закону </w:t>
      </w:r>
      <m:oMath>
        <m:r>
          <w:rPr>
            <w:rFonts w:ascii="Cambria Math" w:eastAsiaTheme="minorEastAsia" w:hAnsi="Cambria Math"/>
            <w:szCs w:val="28"/>
          </w:rPr>
          <m:t>l/υ</m:t>
        </m:r>
      </m:oMath>
      <w:r w:rsidRPr="00660AEF">
        <w:rPr>
          <w:rFonts w:eastAsiaTheme="minorEastAsia"/>
          <w:szCs w:val="28"/>
        </w:rPr>
        <w:t xml:space="preserve"> (например, золото), используют значение сечения активации при скорости нейтронов </w:t>
      </w:r>
      <m:oMath>
        <m:sSub>
          <m:sSubPr>
            <m:ctrlPr>
              <w:rPr>
                <w:rFonts w:ascii="Cambria Math" w:eastAsiaTheme="minorEastAsia" w:hAnsi="Cambria Math"/>
                <w:i/>
                <w:szCs w:val="28"/>
              </w:rPr>
            </m:ctrlPr>
          </m:sSubPr>
          <m:e>
            <m:r>
              <w:rPr>
                <w:rFonts w:ascii="Cambria Math" w:eastAsiaTheme="minorEastAsia" w:hAnsi="Cambria Math"/>
                <w:szCs w:val="28"/>
              </w:rPr>
              <m:t>υ</m:t>
            </m:r>
          </m:e>
          <m:sub>
            <m:r>
              <w:rPr>
                <w:rFonts w:ascii="Cambria Math" w:eastAsiaTheme="minorEastAsia" w:hAnsi="Cambria Math"/>
                <w:szCs w:val="28"/>
              </w:rPr>
              <m:t>0</m:t>
            </m:r>
          </m:sub>
        </m:sSub>
      </m:oMath>
      <w:r w:rsidRPr="00660AEF">
        <w:rPr>
          <w:rFonts w:eastAsiaTheme="minorEastAsia"/>
          <w:szCs w:val="28"/>
        </w:rPr>
        <w:t>=2200 м/с. В этом случае получают так называемую эффективную плотность потока тепловых нейтронов:</w:t>
      </w:r>
    </w:p>
    <w:p w14:paraId="4BAFD386" w14:textId="77777777" w:rsidR="00EF687A" w:rsidRPr="00660AEF" w:rsidRDefault="00EF687A" w:rsidP="00B77191">
      <w:pPr>
        <w:rPr>
          <w:rFonts w:eastAsiaTheme="minorEastAsia"/>
          <w:szCs w:val="28"/>
        </w:rPr>
      </w:pPr>
    </w:p>
    <w:p w14:paraId="335289E8" w14:textId="77777777" w:rsidR="00EF687A" w:rsidRPr="00660AEF" w:rsidRDefault="00CC2430" w:rsidP="00B77191">
      <w:pPr>
        <w:jc w:val="right"/>
        <w:rPr>
          <w:rFonts w:eastAsiaTheme="minorEastAsia"/>
          <w:szCs w:val="28"/>
        </w:rPr>
      </w:pPr>
      <m:oMath>
        <m:sSubSup>
          <m:sSubSupPr>
            <m:ctrlPr>
              <w:rPr>
                <w:rFonts w:ascii="Cambria Math" w:eastAsiaTheme="minorEastAsia" w:hAnsi="Cambria Math"/>
                <w:i/>
                <w:szCs w:val="28"/>
              </w:rPr>
            </m:ctrlPr>
          </m:sSubSupPr>
          <m:e>
            <m:r>
              <w:rPr>
                <w:rFonts w:ascii="Cambria Math" w:eastAsiaTheme="minorEastAsia" w:hAnsi="Cambria Math"/>
                <w:szCs w:val="28"/>
              </w:rPr>
              <m:t>φ</m:t>
            </m:r>
          </m:e>
          <m:sub>
            <m:r>
              <w:rPr>
                <w:rFonts w:ascii="Cambria Math" w:eastAsiaTheme="minorEastAsia" w:hAnsi="Cambria Math"/>
                <w:szCs w:val="28"/>
              </w:rPr>
              <m:t>T</m:t>
            </m:r>
          </m:sub>
          <m:sup>
            <m:r>
              <w:rPr>
                <w:rFonts w:ascii="Cambria Math" w:eastAsiaTheme="minorEastAsia" w:hAnsi="Cambria Math"/>
                <w:szCs w:val="28"/>
              </w:rPr>
              <m:t>эфф</m:t>
            </m:r>
          </m:sup>
        </m:sSubSup>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m:t>
            </m:r>
            <m:r>
              <w:rPr>
                <w:rFonts w:ascii="Cambria Math" w:eastAsiaTheme="minorEastAsia" w:hAnsi="Cambria Math"/>
                <w:szCs w:val="28"/>
                <w:lang w:val="en-US"/>
              </w:rPr>
              <m:t>A</m:t>
            </m:r>
            <m:r>
              <w:rPr>
                <w:rFonts w:ascii="Cambria Math" w:eastAsiaTheme="minorEastAsia" w:hAnsi="Cambria Math"/>
                <w:szCs w:val="28"/>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cd</m:t>
                </m:r>
              </m:sub>
            </m:sSub>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cd</m:t>
                </m:r>
              </m:sub>
            </m:sSub>
            <m:r>
              <w:rPr>
                <w:rFonts w:ascii="Cambria Math" w:eastAsiaTheme="minorEastAsia" w:hAnsi="Cambria Math"/>
                <w:szCs w:val="28"/>
              </w:rPr>
              <m:t>)</m:t>
            </m:r>
            <m:sSup>
              <m:sSupPr>
                <m:ctrlPr>
                  <w:rPr>
                    <w:rFonts w:ascii="Cambria Math" w:eastAsiaTheme="minorEastAsia" w:hAnsi="Cambria Math"/>
                    <w:i/>
                    <w:szCs w:val="28"/>
                  </w:rPr>
                </m:ctrlPr>
              </m:sSupPr>
              <m:e>
                <m:r>
                  <w:rPr>
                    <w:rFonts w:ascii="Cambria Math" w:eastAsiaTheme="minorEastAsia" w:hAnsi="Cambria Math"/>
                    <w:szCs w:val="28"/>
                  </w:rPr>
                  <m:t>e</m:t>
                </m:r>
              </m:e>
              <m:sup>
                <m:r>
                  <w:rPr>
                    <w:rFonts w:ascii="Cambria Math" w:eastAsiaTheme="minorEastAsia" w:hAnsi="Cambria Math"/>
                    <w:szCs w:val="28"/>
                  </w:rPr>
                  <m:t>λ</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2</m:t>
                    </m:r>
                  </m:sub>
                </m:sSub>
              </m:sup>
            </m:sSup>
          </m:num>
          <m:den>
            <m:sSub>
              <m:sSubPr>
                <m:ctrlPr>
                  <w:rPr>
                    <w:rFonts w:ascii="Cambria Math" w:eastAsiaTheme="minorEastAsia" w:hAnsi="Cambria Math"/>
                    <w:i/>
                    <w:szCs w:val="28"/>
                  </w:rPr>
                </m:ctrlPr>
              </m:sSubPr>
              <m:e>
                <m:r>
                  <w:rPr>
                    <w:rFonts w:ascii="Cambria Math" w:eastAsiaTheme="minorEastAsia" w:hAnsi="Cambria Math"/>
                    <w:szCs w:val="28"/>
                  </w:rPr>
                  <m:t>n</m:t>
                </m:r>
              </m:e>
              <m:sub>
                <m:r>
                  <w:rPr>
                    <w:rFonts w:ascii="Cambria Math" w:eastAsiaTheme="minorEastAsia" w:hAnsi="Cambria Math"/>
                    <w:szCs w:val="28"/>
                  </w:rPr>
                  <m:t>0</m:t>
                </m:r>
              </m:sub>
            </m:sSub>
            <m:sSub>
              <m:sSubPr>
                <m:ctrlPr>
                  <w:rPr>
                    <w:rFonts w:ascii="Cambria Math" w:eastAsiaTheme="minorEastAsia" w:hAnsi="Cambria Math"/>
                    <w:i/>
                    <w:szCs w:val="28"/>
                  </w:rPr>
                </m:ctrlPr>
              </m:sSubPr>
              <m:e>
                <m:r>
                  <w:rPr>
                    <w:rFonts w:ascii="Cambria Math" w:eastAsiaTheme="minorEastAsia" w:hAnsi="Cambria Math"/>
                    <w:szCs w:val="28"/>
                  </w:rPr>
                  <m:t>σ</m:t>
                </m:r>
              </m:e>
              <m:sub>
                <m:r>
                  <w:rPr>
                    <w:rFonts w:ascii="Cambria Math" w:eastAsiaTheme="minorEastAsia" w:hAnsi="Cambria Math"/>
                    <w:szCs w:val="28"/>
                  </w:rPr>
                  <m:t>0</m:t>
                </m:r>
              </m:sub>
            </m:sSub>
            <m:r>
              <w:rPr>
                <w:rFonts w:ascii="Cambria Math" w:eastAsiaTheme="minorEastAsia" w:hAnsi="Cambria Math"/>
                <w:szCs w:val="28"/>
              </w:rPr>
              <m:t>q(T)(1-</m:t>
            </m:r>
            <m:sSup>
              <m:sSupPr>
                <m:ctrlPr>
                  <w:rPr>
                    <w:rFonts w:ascii="Cambria Math" w:eastAsiaTheme="minorEastAsia" w:hAnsi="Cambria Math"/>
                    <w:i/>
                    <w:szCs w:val="28"/>
                  </w:rPr>
                </m:ctrlPr>
              </m:sSupPr>
              <m:e>
                <m:r>
                  <w:rPr>
                    <w:rFonts w:ascii="Cambria Math" w:eastAsiaTheme="minorEastAsia" w:hAnsi="Cambria Math"/>
                    <w:szCs w:val="28"/>
                  </w:rPr>
                  <m:t>e</m:t>
                </m:r>
              </m:e>
              <m:sup>
                <m:r>
                  <w:rPr>
                    <w:rFonts w:ascii="Cambria Math" w:eastAsiaTheme="minorEastAsia" w:hAnsi="Cambria Math"/>
                    <w:szCs w:val="28"/>
                  </w:rPr>
                  <m:t>λ</m:t>
                </m:r>
                <m:sSub>
                  <m:sSubPr>
                    <m:ctrlPr>
                      <w:rPr>
                        <w:rFonts w:ascii="Cambria Math" w:eastAsiaTheme="minorEastAsia" w:hAnsi="Cambria Math"/>
                        <w:i/>
                        <w:szCs w:val="28"/>
                      </w:rPr>
                    </m:ctrlPr>
                  </m:sSubPr>
                  <m:e>
                    <m:r>
                      <w:rPr>
                        <w:rFonts w:ascii="Cambria Math" w:eastAsiaTheme="minorEastAsia" w:hAnsi="Cambria Math"/>
                        <w:szCs w:val="28"/>
                      </w:rPr>
                      <m:t>t</m:t>
                    </m:r>
                  </m:e>
                  <m:sub>
                    <m:r>
                      <w:rPr>
                        <w:rFonts w:ascii="Cambria Math" w:eastAsiaTheme="minorEastAsia" w:hAnsi="Cambria Math"/>
                        <w:szCs w:val="28"/>
                      </w:rPr>
                      <m:t>1</m:t>
                    </m:r>
                  </m:sub>
                </m:sSub>
              </m:sup>
            </m:sSup>
            <m:r>
              <w:rPr>
                <w:rFonts w:ascii="Cambria Math" w:eastAsiaTheme="minorEastAsia" w:hAnsi="Cambria Math"/>
                <w:szCs w:val="28"/>
              </w:rPr>
              <m:t>)</m:t>
            </m:r>
          </m:den>
        </m:f>
      </m:oMath>
      <w:r w:rsidR="00EF687A" w:rsidRPr="00660AEF">
        <w:rPr>
          <w:rFonts w:eastAsiaTheme="minorEastAsia"/>
          <w:szCs w:val="28"/>
        </w:rPr>
        <w:t xml:space="preserve"> ,</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t>(42)</w:t>
      </w:r>
    </w:p>
    <w:p w14:paraId="0081550A" w14:textId="77777777" w:rsidR="00EF687A" w:rsidRPr="00660AEF" w:rsidRDefault="00EF687A" w:rsidP="00B77191">
      <w:pPr>
        <w:jc w:val="right"/>
        <w:rPr>
          <w:rFonts w:eastAsiaTheme="minorEastAsia"/>
          <w:szCs w:val="28"/>
        </w:rPr>
      </w:pPr>
    </w:p>
    <w:p w14:paraId="7CA8063E" w14:textId="77777777" w:rsidR="00EF687A" w:rsidRPr="00660AEF" w:rsidRDefault="00EF687A" w:rsidP="00BF1872">
      <w:pPr>
        <w:autoSpaceDE w:val="0"/>
        <w:autoSpaceDN w:val="0"/>
        <w:adjustRightInd w:val="0"/>
        <w:ind w:firstLine="0"/>
        <w:rPr>
          <w:szCs w:val="28"/>
        </w:rPr>
      </w:pPr>
      <w:r w:rsidRPr="00660AEF">
        <w:rPr>
          <w:szCs w:val="28"/>
        </w:rPr>
        <w:t xml:space="preserve">где </w:t>
      </w:r>
      <w:r w:rsidRPr="00660AEF">
        <w:rPr>
          <w:i/>
          <w:iCs/>
          <w:szCs w:val="28"/>
        </w:rPr>
        <w:t>А</w:t>
      </w:r>
      <w:r w:rsidRPr="00660AEF">
        <w:rPr>
          <w:szCs w:val="28"/>
        </w:rPr>
        <w:t xml:space="preserve"> – активность образца, облученного без кадмиевого экрана; </w:t>
      </w:r>
      <w:proofErr w:type="spellStart"/>
      <w:r w:rsidRPr="00660AEF">
        <w:rPr>
          <w:i/>
          <w:iCs/>
          <w:szCs w:val="28"/>
          <w:lang w:val="en-US"/>
        </w:rPr>
        <w:t>A</w:t>
      </w:r>
      <w:r w:rsidRPr="00660AEF">
        <w:rPr>
          <w:i/>
          <w:iCs/>
          <w:szCs w:val="28"/>
          <w:vertAlign w:val="subscript"/>
          <w:lang w:val="en-US"/>
        </w:rPr>
        <w:t>cd</w:t>
      </w:r>
      <w:proofErr w:type="spellEnd"/>
      <w:r w:rsidRPr="00660AEF">
        <w:rPr>
          <w:i/>
          <w:iCs/>
          <w:szCs w:val="28"/>
        </w:rPr>
        <w:t xml:space="preserve"> - </w:t>
      </w:r>
      <w:r w:rsidRPr="00660AEF">
        <w:rPr>
          <w:szCs w:val="28"/>
        </w:rPr>
        <w:t xml:space="preserve">активность образца, облученного в кадмиевом экране, </w:t>
      </w:r>
      <w:proofErr w:type="spellStart"/>
      <w:r w:rsidRPr="00660AEF">
        <w:rPr>
          <w:i/>
          <w:iCs/>
          <w:szCs w:val="28"/>
          <w:lang w:val="en-GB"/>
        </w:rPr>
        <w:t>F</w:t>
      </w:r>
      <w:r w:rsidRPr="00660AEF">
        <w:rPr>
          <w:i/>
          <w:iCs/>
          <w:szCs w:val="28"/>
          <w:vertAlign w:val="subscript"/>
          <w:lang w:val="en-GB"/>
        </w:rPr>
        <w:t>cd</w:t>
      </w:r>
      <w:proofErr w:type="spellEnd"/>
      <w:r w:rsidRPr="00660AEF">
        <w:rPr>
          <w:szCs w:val="28"/>
        </w:rPr>
        <w:t xml:space="preserve"> – коэффициент, учитывающий поглощение и рассеяние </w:t>
      </w:r>
      <w:proofErr w:type="spellStart"/>
      <w:r w:rsidRPr="00660AEF">
        <w:rPr>
          <w:szCs w:val="28"/>
        </w:rPr>
        <w:t>надтепловых</w:t>
      </w:r>
      <w:proofErr w:type="spellEnd"/>
      <w:r w:rsidRPr="00660AEF">
        <w:rPr>
          <w:szCs w:val="28"/>
        </w:rPr>
        <w:t xml:space="preserve"> нейтронов в кадмиевом экране; </w:t>
      </w:r>
      <w:r w:rsidRPr="00660AEF">
        <w:rPr>
          <w:i/>
          <w:iCs/>
          <w:szCs w:val="28"/>
          <w:lang w:val="en-US"/>
        </w:rPr>
        <w:t>σ</w:t>
      </w:r>
      <w:r w:rsidRPr="00660AEF">
        <w:rPr>
          <w:i/>
          <w:iCs/>
          <w:szCs w:val="28"/>
          <w:vertAlign w:val="subscript"/>
        </w:rPr>
        <w:t>0</w:t>
      </w:r>
      <w:r w:rsidRPr="00660AEF">
        <w:rPr>
          <w:szCs w:val="28"/>
        </w:rPr>
        <w:t xml:space="preserve"> – микроскопическое сечение реакции (активации), соответствующее скорости нейтронов </w:t>
      </w:r>
      <m:oMath>
        <m:sSub>
          <m:sSubPr>
            <m:ctrlPr>
              <w:rPr>
                <w:rFonts w:ascii="Cambria Math" w:hAnsi="Cambria Math"/>
                <w:i/>
                <w:szCs w:val="28"/>
              </w:rPr>
            </m:ctrlPr>
          </m:sSubPr>
          <m:e>
            <m:r>
              <w:rPr>
                <w:rFonts w:ascii="Cambria Math" w:hAnsi="Cambria Math"/>
                <w:szCs w:val="28"/>
              </w:rPr>
              <m:t>υ</m:t>
            </m:r>
          </m:e>
          <m:sub>
            <m:r>
              <w:rPr>
                <w:rFonts w:ascii="Cambria Math" w:hAnsi="Cambria Math"/>
                <w:szCs w:val="28"/>
              </w:rPr>
              <m:t>0</m:t>
            </m:r>
          </m:sub>
        </m:sSub>
        <m:r>
          <w:rPr>
            <w:rFonts w:ascii="Cambria Math" w:hAnsi="Cambria Math"/>
            <w:szCs w:val="28"/>
          </w:rPr>
          <m:t>=</m:t>
        </m:r>
      </m:oMath>
      <w:r w:rsidRPr="00660AEF">
        <w:rPr>
          <w:szCs w:val="28"/>
        </w:rPr>
        <w:t xml:space="preserve">2200 м/с, см; </w:t>
      </w:r>
      <w:r w:rsidRPr="00660AEF">
        <w:rPr>
          <w:i/>
          <w:iCs/>
          <w:szCs w:val="28"/>
        </w:rPr>
        <w:t>п</w:t>
      </w:r>
      <w:r w:rsidRPr="00660AEF">
        <w:rPr>
          <w:i/>
          <w:iCs/>
          <w:szCs w:val="28"/>
          <w:vertAlign w:val="subscript"/>
        </w:rPr>
        <w:t>0</w:t>
      </w:r>
      <w:r w:rsidRPr="00660AEF">
        <w:rPr>
          <w:szCs w:val="28"/>
        </w:rPr>
        <w:t xml:space="preserve"> – количество ядер вещества активационного </w:t>
      </w:r>
      <w:r w:rsidRPr="00660AEF">
        <w:rPr>
          <w:szCs w:val="28"/>
        </w:rPr>
        <w:lastRenderedPageBreak/>
        <w:t xml:space="preserve">детектора; </w:t>
      </w:r>
      <w:r w:rsidRPr="00660AEF">
        <w:rPr>
          <w:i/>
          <w:iCs/>
          <w:szCs w:val="28"/>
        </w:rPr>
        <w:t>λ</w:t>
      </w:r>
      <w:r w:rsidRPr="00660AEF">
        <w:rPr>
          <w:szCs w:val="28"/>
        </w:rPr>
        <w:t xml:space="preserve"> – постоянная распада радиоактивных атомов, с</w:t>
      </w:r>
      <w:r w:rsidRPr="00660AEF">
        <w:rPr>
          <w:szCs w:val="28"/>
          <w:vertAlign w:val="superscript"/>
        </w:rPr>
        <w:t>-1</w:t>
      </w:r>
      <w:r w:rsidRPr="00660AEF">
        <w:rPr>
          <w:szCs w:val="28"/>
        </w:rPr>
        <w:t xml:space="preserve">; </w:t>
      </w:r>
      <w:r w:rsidRPr="00660AEF">
        <w:rPr>
          <w:i/>
          <w:iCs/>
          <w:szCs w:val="28"/>
          <w:lang w:val="en-US"/>
        </w:rPr>
        <w:t>q</w:t>
      </w:r>
      <w:r w:rsidRPr="00660AEF">
        <w:rPr>
          <w:i/>
          <w:iCs/>
          <w:szCs w:val="28"/>
        </w:rPr>
        <w:t>(Т)</w:t>
      </w:r>
      <w:r w:rsidRPr="00660AEF">
        <w:rPr>
          <w:szCs w:val="28"/>
        </w:rPr>
        <w:t xml:space="preserve"> – коэффициент, характеризующий отклонение сечения активации от закона </w:t>
      </w:r>
      <w:r w:rsidRPr="00660AEF">
        <w:rPr>
          <w:i/>
          <w:iCs/>
          <w:szCs w:val="28"/>
        </w:rPr>
        <w:t xml:space="preserve"> </w:t>
      </w:r>
      <w:r w:rsidRPr="00660AEF">
        <w:rPr>
          <w:szCs w:val="28"/>
        </w:rPr>
        <w:t xml:space="preserve">в тепловой области; </w:t>
      </w:r>
      <w:r w:rsidRPr="00660AEF">
        <w:rPr>
          <w:i/>
          <w:iCs/>
          <w:szCs w:val="28"/>
          <w:lang w:val="en-US"/>
        </w:rPr>
        <w:t>t</w:t>
      </w:r>
      <w:r w:rsidRPr="00660AEF">
        <w:rPr>
          <w:i/>
          <w:iCs/>
          <w:szCs w:val="28"/>
          <w:vertAlign w:val="subscript"/>
        </w:rPr>
        <w:t>1</w:t>
      </w:r>
      <w:r w:rsidRPr="00660AEF">
        <w:rPr>
          <w:szCs w:val="28"/>
        </w:rPr>
        <w:t xml:space="preserve"> – время облучения образца в реакторе, с; </w:t>
      </w:r>
      <w:r w:rsidRPr="00660AEF">
        <w:rPr>
          <w:i/>
          <w:iCs/>
          <w:szCs w:val="28"/>
          <w:lang w:val="en-US"/>
        </w:rPr>
        <w:t>t</w:t>
      </w:r>
      <w:r w:rsidRPr="00660AEF">
        <w:rPr>
          <w:i/>
          <w:iCs/>
          <w:szCs w:val="28"/>
          <w:vertAlign w:val="subscript"/>
        </w:rPr>
        <w:t>2</w:t>
      </w:r>
      <w:r w:rsidRPr="00660AEF">
        <w:rPr>
          <w:szCs w:val="28"/>
        </w:rPr>
        <w:t xml:space="preserve"> - время выдержки образца после облучения, с.</w:t>
      </w:r>
    </w:p>
    <w:p w14:paraId="55047FC5" w14:textId="77777777" w:rsidR="00EF687A" w:rsidRPr="00660AEF" w:rsidRDefault="00EF687A" w:rsidP="00B77191">
      <w:pPr>
        <w:autoSpaceDE w:val="0"/>
        <w:autoSpaceDN w:val="0"/>
        <w:adjustRightInd w:val="0"/>
        <w:ind w:firstLine="720"/>
        <w:rPr>
          <w:szCs w:val="28"/>
        </w:rPr>
      </w:pPr>
      <w:r w:rsidRPr="00660AEF">
        <w:rPr>
          <w:szCs w:val="28"/>
        </w:rPr>
        <w:t xml:space="preserve">Скорость реакции (активации) детектора </w:t>
      </w:r>
      <w:r w:rsidRPr="00660AEF">
        <w:rPr>
          <w:i/>
          <w:iCs/>
          <w:szCs w:val="28"/>
        </w:rPr>
        <w:t>R</w:t>
      </w:r>
      <w:r w:rsidRPr="00660AEF">
        <w:rPr>
          <w:szCs w:val="28"/>
        </w:rPr>
        <w:t xml:space="preserve"> связана с величиной счета во время измерения образом:</w:t>
      </w:r>
    </w:p>
    <w:p w14:paraId="28A688B3" w14:textId="77777777" w:rsidR="00EF687A" w:rsidRPr="00660AEF" w:rsidRDefault="00EF687A" w:rsidP="00B77191">
      <w:pPr>
        <w:autoSpaceDE w:val="0"/>
        <w:autoSpaceDN w:val="0"/>
        <w:adjustRightInd w:val="0"/>
        <w:ind w:firstLine="720"/>
        <w:rPr>
          <w:szCs w:val="28"/>
        </w:rPr>
      </w:pPr>
    </w:p>
    <w:p w14:paraId="17D71698" w14:textId="24C07631" w:rsidR="00EF687A" w:rsidRPr="00660AEF" w:rsidRDefault="00EF687A" w:rsidP="00AC42E2">
      <w:pPr>
        <w:autoSpaceDE w:val="0"/>
        <w:autoSpaceDN w:val="0"/>
        <w:adjustRightInd w:val="0"/>
        <w:jc w:val="right"/>
        <w:rPr>
          <w:szCs w:val="28"/>
        </w:rPr>
      </w:pPr>
      <m:oMath>
        <m:r>
          <w:rPr>
            <w:rFonts w:ascii="Cambria Math" w:hAnsi="Cambria Math"/>
            <w:szCs w:val="28"/>
          </w:rPr>
          <m:t>R=</m:t>
        </m:r>
        <m:f>
          <m:fPr>
            <m:ctrlPr>
              <w:rPr>
                <w:rFonts w:ascii="Cambria Math" w:hAnsi="Cambria Math"/>
                <w:i/>
                <w:szCs w:val="28"/>
              </w:rPr>
            </m:ctrlPr>
          </m:fPr>
          <m:num>
            <m:r>
              <w:rPr>
                <w:rFonts w:ascii="Cambria Math" w:hAnsi="Cambria Math"/>
                <w:szCs w:val="28"/>
              </w:rPr>
              <m:t xml:space="preserve">λ </m:t>
            </m:r>
            <m:acc>
              <m:accPr>
                <m:chr m:val="̅"/>
                <m:ctrlPr>
                  <w:rPr>
                    <w:rFonts w:ascii="Cambria Math" w:hAnsi="Cambria Math"/>
                    <w:i/>
                    <w:szCs w:val="28"/>
                  </w:rPr>
                </m:ctrlPr>
              </m:accPr>
              <m:e>
                <m:r>
                  <w:rPr>
                    <w:rFonts w:ascii="Cambria Math" w:hAnsi="Cambria Math"/>
                    <w:szCs w:val="28"/>
                  </w:rPr>
                  <m:t>N</m:t>
                </m:r>
              </m:e>
            </m:acc>
            <m:sSup>
              <m:sSupPr>
                <m:ctrlPr>
                  <w:rPr>
                    <w:rFonts w:ascii="Cambria Math" w:hAnsi="Cambria Math"/>
                    <w:i/>
                    <w:szCs w:val="28"/>
                  </w:rPr>
                </m:ctrlPr>
              </m:sSupPr>
              <m:e>
                <m:r>
                  <w:rPr>
                    <w:rFonts w:ascii="Cambria Math" w:hAnsi="Cambria Math"/>
                    <w:szCs w:val="28"/>
                  </w:rPr>
                  <m:t>e</m:t>
                </m:r>
              </m:e>
              <m:sup>
                <m:r>
                  <w:rPr>
                    <w:rFonts w:ascii="Cambria Math" w:hAnsi="Cambria Math"/>
                    <w:szCs w:val="28"/>
                  </w:rPr>
                  <m:t>λ</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3</m:t>
                    </m:r>
                  </m:sub>
                </m:sSub>
              </m:sup>
            </m:sSup>
          </m:num>
          <m:den>
            <m:sSub>
              <m:sSubPr>
                <m:ctrlPr>
                  <w:rPr>
                    <w:rFonts w:ascii="Cambria Math" w:hAnsi="Cambria Math"/>
                    <w:i/>
                    <w:szCs w:val="28"/>
                  </w:rPr>
                </m:ctrlPr>
              </m:sSubPr>
              <m:e>
                <m:r>
                  <w:rPr>
                    <w:rFonts w:ascii="Cambria Math" w:hAnsi="Cambria Math"/>
                    <w:szCs w:val="28"/>
                  </w:rPr>
                  <m:t>n</m:t>
                </m:r>
              </m:e>
              <m:sub>
                <m:r>
                  <w:rPr>
                    <w:rFonts w:ascii="Cambria Math" w:hAnsi="Cambria Math"/>
                    <w:szCs w:val="28"/>
                  </w:rPr>
                  <m:t>0</m:t>
                </m:r>
              </m:sub>
            </m:sSub>
            <m:r>
              <w:rPr>
                <w:rFonts w:ascii="Cambria Math" w:hAnsi="Cambria Math"/>
                <w:szCs w:val="28"/>
              </w:rPr>
              <m:t>(1-</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-λ</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1</m:t>
                    </m:r>
                  </m:sub>
                </m:sSub>
              </m:sup>
            </m:sSup>
            <m:r>
              <w:rPr>
                <w:rFonts w:ascii="Cambria Math" w:hAnsi="Cambria Math"/>
                <w:szCs w:val="28"/>
              </w:rPr>
              <m:t>)(1-</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-λ</m:t>
                </m:r>
                <m:sSub>
                  <m:sSubPr>
                    <m:ctrlPr>
                      <w:rPr>
                        <w:rFonts w:ascii="Cambria Math" w:hAnsi="Cambria Math"/>
                        <w:i/>
                        <w:szCs w:val="28"/>
                      </w:rPr>
                    </m:ctrlPr>
                  </m:sSubPr>
                  <m:e>
                    <m:r>
                      <w:rPr>
                        <w:rFonts w:ascii="Cambria Math" w:hAnsi="Cambria Math"/>
                        <w:szCs w:val="28"/>
                      </w:rPr>
                      <m:t>t</m:t>
                    </m:r>
                  </m:e>
                  <m:sub>
                    <m:r>
                      <w:rPr>
                        <w:rFonts w:ascii="Cambria Math" w:hAnsi="Cambria Math"/>
                        <w:szCs w:val="28"/>
                      </w:rPr>
                      <m:t>3</m:t>
                    </m:r>
                  </m:sub>
                </m:sSub>
              </m:sup>
            </m:sSup>
            <m:r>
              <w:rPr>
                <w:rFonts w:ascii="Cambria Math" w:hAnsi="Cambria Math"/>
                <w:szCs w:val="28"/>
              </w:rPr>
              <m:t>)εηW</m:t>
            </m:r>
            <m:sSub>
              <m:sSubPr>
                <m:ctrlPr>
                  <w:rPr>
                    <w:rFonts w:ascii="Cambria Math" w:hAnsi="Cambria Math"/>
                    <w:i/>
                    <w:szCs w:val="28"/>
                  </w:rPr>
                </m:ctrlPr>
              </m:sSubPr>
              <m:e>
                <m:r>
                  <w:rPr>
                    <w:rFonts w:ascii="Cambria Math" w:hAnsi="Cambria Math"/>
                    <w:szCs w:val="28"/>
                  </w:rPr>
                  <m:t>Q</m:t>
                </m:r>
              </m:e>
              <m:sub>
                <m:r>
                  <w:rPr>
                    <w:rFonts w:ascii="Cambria Math" w:hAnsi="Cambria Math"/>
                    <w:szCs w:val="28"/>
                  </w:rPr>
                  <m:t>m</m:t>
                </m:r>
              </m:sub>
            </m:sSub>
          </m:den>
        </m:f>
        <m:r>
          <w:rPr>
            <w:rFonts w:ascii="Cambria Math" w:hAnsi="Cambria Math"/>
            <w:szCs w:val="28"/>
          </w:rPr>
          <m:t xml:space="preserve"> ,</m:t>
        </m:r>
      </m:oMath>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r>
      <w:r w:rsidR="00AC42E2">
        <w:rPr>
          <w:rFonts w:eastAsiaTheme="minorEastAsia"/>
          <w:szCs w:val="28"/>
        </w:rPr>
        <w:tab/>
      </w:r>
      <w:r w:rsidRPr="00660AEF">
        <w:rPr>
          <w:rFonts w:eastAsiaTheme="minorEastAsia"/>
          <w:szCs w:val="28"/>
        </w:rPr>
        <w:t>(43)</w:t>
      </w:r>
    </w:p>
    <w:p w14:paraId="318A7759" w14:textId="77777777" w:rsidR="00EF687A" w:rsidRPr="00660AEF" w:rsidRDefault="00EF687A" w:rsidP="00B77191">
      <w:pPr>
        <w:autoSpaceDE w:val="0"/>
        <w:autoSpaceDN w:val="0"/>
        <w:adjustRightInd w:val="0"/>
        <w:rPr>
          <w:szCs w:val="28"/>
        </w:rPr>
      </w:pPr>
    </w:p>
    <w:p w14:paraId="281158AA" w14:textId="77777777" w:rsidR="00EF687A" w:rsidRPr="00660AEF" w:rsidRDefault="00EF687A" w:rsidP="00BF1872">
      <w:pPr>
        <w:ind w:firstLine="0"/>
        <w:rPr>
          <w:rFonts w:eastAsiaTheme="minorEastAsia"/>
          <w:szCs w:val="28"/>
        </w:rPr>
      </w:pPr>
      <w:r w:rsidRPr="00660AEF">
        <w:rPr>
          <w:rFonts w:eastAsiaTheme="minorEastAsia"/>
          <w:szCs w:val="28"/>
        </w:rPr>
        <w:t xml:space="preserve">где </w:t>
      </w:r>
      <m:oMath>
        <m:r>
          <w:rPr>
            <w:rFonts w:ascii="Cambria Math" w:hAnsi="Cambria Math"/>
            <w:szCs w:val="28"/>
          </w:rPr>
          <m:t xml:space="preserve"> </m:t>
        </m:r>
        <m:acc>
          <m:accPr>
            <m:chr m:val="̅"/>
            <m:ctrlPr>
              <w:rPr>
                <w:rFonts w:ascii="Cambria Math" w:hAnsi="Cambria Math"/>
                <w:i/>
                <w:szCs w:val="28"/>
              </w:rPr>
            </m:ctrlPr>
          </m:accPr>
          <m:e>
            <m:r>
              <w:rPr>
                <w:rFonts w:ascii="Cambria Math" w:hAnsi="Cambria Math"/>
                <w:szCs w:val="28"/>
              </w:rPr>
              <m:t>N</m:t>
            </m:r>
          </m:e>
        </m:acc>
      </m:oMath>
      <w:r w:rsidRPr="00660AEF">
        <w:rPr>
          <w:rFonts w:eastAsiaTheme="minorEastAsia"/>
          <w:szCs w:val="28"/>
        </w:rPr>
        <w:t xml:space="preserve"> – среднее значение счета, импульсы; </w:t>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3</m:t>
            </m:r>
          </m:sub>
        </m:sSub>
      </m:oMath>
      <w:r w:rsidRPr="00660AEF">
        <w:rPr>
          <w:rFonts w:eastAsiaTheme="minorEastAsia"/>
          <w:szCs w:val="28"/>
        </w:rPr>
        <w:t xml:space="preserve"> – время измерения образ</w:t>
      </w:r>
      <w:r w:rsidRPr="00660AEF">
        <w:rPr>
          <w:rFonts w:eastAsiaTheme="minorEastAsia"/>
          <w:szCs w:val="28"/>
          <w:lang w:val="kk-KZ"/>
        </w:rPr>
        <w:t>ц</w:t>
      </w:r>
      <w:r w:rsidRPr="00660AEF">
        <w:rPr>
          <w:rFonts w:eastAsiaTheme="minorEastAsia"/>
          <w:szCs w:val="28"/>
        </w:rPr>
        <w:t xml:space="preserve">а, с, </w:t>
      </w:r>
      <m:oMath>
        <m:r>
          <w:rPr>
            <w:rFonts w:ascii="Cambria Math" w:hAnsi="Cambria Math"/>
            <w:szCs w:val="28"/>
          </w:rPr>
          <m:t>ε</m:t>
        </m:r>
      </m:oMath>
      <w:r w:rsidRPr="00660AEF">
        <w:rPr>
          <w:rFonts w:eastAsiaTheme="minorEastAsia"/>
          <w:szCs w:val="28"/>
        </w:rPr>
        <w:t xml:space="preserve"> – </w:t>
      </w:r>
    </w:p>
    <w:p w14:paraId="3C83489A" w14:textId="77777777" w:rsidR="00EF687A" w:rsidRPr="00660AEF" w:rsidRDefault="00EF687A" w:rsidP="00BF1872">
      <w:pPr>
        <w:ind w:firstLine="0"/>
        <w:rPr>
          <w:rFonts w:eastAsiaTheme="minorEastAsia"/>
          <w:szCs w:val="28"/>
        </w:rPr>
      </w:pPr>
      <w:r w:rsidRPr="00660AEF">
        <w:rPr>
          <w:rFonts w:eastAsiaTheme="minorEastAsia"/>
          <w:szCs w:val="28"/>
        </w:rPr>
        <w:t xml:space="preserve">эффективность регистрации детектора, импульсы/γ-квант; η – число выходов γ-квантов на распад, </w:t>
      </w:r>
      <w:r w:rsidRPr="00660AEF">
        <w:rPr>
          <w:rFonts w:eastAsiaTheme="minorEastAsia"/>
          <w:i/>
          <w:iCs/>
          <w:szCs w:val="28"/>
        </w:rPr>
        <w:t>W</w:t>
      </w:r>
      <w:r w:rsidRPr="00660AEF">
        <w:rPr>
          <w:rFonts w:eastAsiaTheme="minorEastAsia"/>
          <w:szCs w:val="28"/>
        </w:rPr>
        <w:t xml:space="preserve"> – мощность реактора в период облучения, кВт,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m</m:t>
            </m:r>
          </m:sub>
        </m:sSub>
      </m:oMath>
      <w:r w:rsidRPr="00660AEF">
        <w:rPr>
          <w:rFonts w:eastAsiaTheme="minorEastAsia"/>
          <w:szCs w:val="28"/>
        </w:rPr>
        <w:t xml:space="preserve"> – коэффициент экранирования детектора.</w:t>
      </w:r>
    </w:p>
    <w:p w14:paraId="1385036E" w14:textId="77777777" w:rsidR="00EF687A" w:rsidRPr="00660AEF" w:rsidRDefault="00EF687A" w:rsidP="00B77191">
      <w:pPr>
        <w:ind w:firstLine="720"/>
        <w:rPr>
          <w:rFonts w:eastAsiaTheme="minorEastAsia"/>
          <w:szCs w:val="28"/>
        </w:rPr>
      </w:pPr>
      <w:r w:rsidRPr="00660AEF">
        <w:rPr>
          <w:rFonts w:eastAsiaTheme="minorEastAsia"/>
          <w:szCs w:val="28"/>
        </w:rPr>
        <w:t xml:space="preserve">Если при расчетах плотности потока тепловых нейтронов использовать величину кадмиевого отношения </w:t>
      </w:r>
      <m:oMath>
        <m:sSub>
          <m:sSubPr>
            <m:ctrlPr>
              <w:rPr>
                <w:rFonts w:ascii="Cambria Math" w:eastAsiaTheme="minorEastAsia" w:hAnsi="Cambria Math"/>
                <w:i/>
                <w:iCs/>
                <w:szCs w:val="28"/>
              </w:rPr>
            </m:ctrlPr>
          </m:sSubPr>
          <m:e>
            <m:r>
              <w:rPr>
                <w:rFonts w:ascii="Cambria Math" w:eastAsiaTheme="minorEastAsia" w:hAnsi="Cambria Math"/>
                <w:szCs w:val="28"/>
              </w:rPr>
              <m:t>r</m:t>
            </m:r>
          </m:e>
          <m:sub>
            <m:r>
              <w:rPr>
                <w:rFonts w:ascii="Cambria Math" w:eastAsiaTheme="minorEastAsia" w:hAnsi="Cambria Math"/>
                <w:szCs w:val="28"/>
                <w:vertAlign w:val="subscript"/>
              </w:rPr>
              <m:t>c</m:t>
            </m:r>
            <m:r>
              <w:rPr>
                <w:rFonts w:ascii="Cambria Math" w:eastAsiaTheme="minorEastAsia" w:hAnsi="Cambria Math"/>
                <w:szCs w:val="28"/>
                <w:vertAlign w:val="subscript"/>
                <w:lang w:val="en-US"/>
              </w:rPr>
              <m:t>d</m:t>
            </m:r>
          </m:sub>
        </m:sSub>
      </m:oMath>
      <w:r w:rsidRPr="00660AEF">
        <w:rPr>
          <w:rFonts w:eastAsiaTheme="minorEastAsia"/>
          <w:szCs w:val="28"/>
        </w:rPr>
        <w:t xml:space="preserve">, то есть отношение активности </w:t>
      </w:r>
      <w:r w:rsidRPr="00660AEF">
        <w:rPr>
          <w:rFonts w:eastAsiaTheme="minorEastAsia"/>
          <w:i/>
          <w:iCs/>
          <w:szCs w:val="28"/>
        </w:rPr>
        <w:t>А</w:t>
      </w:r>
      <w:r w:rsidRPr="00660AEF">
        <w:rPr>
          <w:rFonts w:eastAsiaTheme="minorEastAsia"/>
          <w:szCs w:val="28"/>
        </w:rPr>
        <w:t xml:space="preserve"> образца, облученного без кадмиевого экрана (в алюминиевом контейнере), к активности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cd</m:t>
            </m:r>
          </m:sub>
        </m:sSub>
      </m:oMath>
      <w:r w:rsidRPr="00660AEF">
        <w:rPr>
          <w:rFonts w:eastAsiaTheme="minorEastAsia"/>
          <w:szCs w:val="28"/>
        </w:rPr>
        <w:t xml:space="preserve"> образца, полученной при облучении в кадмиевом экране (величина R пропорциональна </w:t>
      </w:r>
      <w:r w:rsidRPr="00660AEF">
        <w:rPr>
          <w:rFonts w:eastAsiaTheme="minorEastAsia"/>
          <w:i/>
          <w:iCs/>
          <w:szCs w:val="28"/>
        </w:rPr>
        <w:t>А</w:t>
      </w:r>
      <w:r w:rsidRPr="00660AEF">
        <w:rPr>
          <w:rFonts w:eastAsiaTheme="minorEastAsia"/>
          <w:szCs w:val="28"/>
        </w:rPr>
        <w:t>)</w:t>
      </w:r>
    </w:p>
    <w:p w14:paraId="70E15160" w14:textId="77777777" w:rsidR="00EF687A" w:rsidRPr="00660AEF" w:rsidRDefault="00EF687A" w:rsidP="00B77191">
      <w:pPr>
        <w:rPr>
          <w:rFonts w:eastAsiaTheme="minorEastAsia"/>
          <w:szCs w:val="28"/>
        </w:rPr>
      </w:pPr>
    </w:p>
    <w:p w14:paraId="0EFBB57B" w14:textId="77777777" w:rsidR="00EF687A" w:rsidRPr="00660AEF" w:rsidRDefault="00CC2430" w:rsidP="00B77191">
      <w:pPr>
        <w:jc w:val="right"/>
        <w:rPr>
          <w:rFonts w:eastAsiaTheme="minorEastAsia"/>
          <w:szCs w:val="28"/>
        </w:rPr>
      </w:pPr>
      <m:oMath>
        <m:sSub>
          <m:sSubPr>
            <m:ctrlPr>
              <w:rPr>
                <w:rFonts w:ascii="Cambria Math" w:eastAsiaTheme="minorEastAsia" w:hAnsi="Cambria Math"/>
                <w:i/>
                <w:iCs/>
                <w:szCs w:val="28"/>
              </w:rPr>
            </m:ctrlPr>
          </m:sSubPr>
          <m:e>
            <m:r>
              <w:rPr>
                <w:rFonts w:ascii="Cambria Math" w:eastAsiaTheme="minorEastAsia" w:hAnsi="Cambria Math"/>
                <w:szCs w:val="28"/>
              </w:rPr>
              <m:t>r</m:t>
            </m:r>
          </m:e>
          <m:sub>
            <m:r>
              <w:rPr>
                <w:rFonts w:ascii="Cambria Math" w:eastAsiaTheme="minorEastAsia" w:hAnsi="Cambria Math"/>
                <w:szCs w:val="28"/>
                <w:vertAlign w:val="subscript"/>
              </w:rPr>
              <m:t>c</m:t>
            </m:r>
            <m:r>
              <w:rPr>
                <w:rFonts w:ascii="Cambria Math" w:eastAsiaTheme="minorEastAsia" w:hAnsi="Cambria Math"/>
                <w:szCs w:val="28"/>
                <w:vertAlign w:val="subscript"/>
                <w:lang w:val="en-US"/>
              </w:rPr>
              <m:t>d</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lang w:val="en-US"/>
              </w:rPr>
              <m:t>A</m:t>
            </m:r>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A</m:t>
                </m:r>
              </m:e>
              <m:sub>
                <m:r>
                  <w:rPr>
                    <w:rFonts w:ascii="Cambria Math" w:eastAsiaTheme="minorEastAsia" w:hAnsi="Cambria Math"/>
                    <w:szCs w:val="28"/>
                    <w:lang w:val="en-US"/>
                  </w:rPr>
                  <m:t>cd</m:t>
                </m:r>
              </m:sub>
            </m:sSub>
          </m:den>
        </m:f>
        <m:r>
          <w:rPr>
            <w:rFonts w:ascii="Cambria Math" w:eastAsiaTheme="minorEastAsia" w:hAnsi="Cambria Math"/>
            <w:szCs w:val="28"/>
          </w:rPr>
          <m:t>=</m:t>
        </m:r>
        <m:f>
          <m:fPr>
            <m:ctrlPr>
              <w:rPr>
                <w:rFonts w:ascii="Cambria Math" w:eastAsiaTheme="minorEastAsia" w:hAnsi="Cambria Math"/>
                <w:i/>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T</m:t>
                </m:r>
              </m:sub>
            </m:sSub>
            <m:r>
              <w:rPr>
                <w:rFonts w:ascii="Cambria Math" w:eastAsiaTheme="minorEastAsia" w:hAnsi="Cambria Math"/>
                <w:szCs w:val="28"/>
              </w:rPr>
              <m:t>+</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Н</m:t>
                </m:r>
              </m:sub>
            </m:sSub>
          </m:num>
          <m:den>
            <m:f>
              <m:fPr>
                <m:ctrlPr>
                  <w:rPr>
                    <w:rFonts w:ascii="Cambria Math" w:eastAsiaTheme="minorEastAsia" w:hAnsi="Cambria Math"/>
                    <w:i/>
                    <w:szCs w:val="28"/>
                  </w:rPr>
                </m:ctrlPr>
              </m:fPr>
              <m:num>
                <m:r>
                  <w:rPr>
                    <w:rFonts w:ascii="Cambria Math" w:eastAsiaTheme="minorEastAsia" w:hAnsi="Cambria Math"/>
                    <w:szCs w:val="28"/>
                    <w:lang w:val="en-US"/>
                  </w:rPr>
                  <m:t>A</m:t>
                </m:r>
              </m:num>
              <m:den>
                <m:sSub>
                  <m:sSubPr>
                    <m:ctrlPr>
                      <w:rPr>
                        <w:rFonts w:ascii="Cambria Math" w:hAnsi="Cambria Math"/>
                        <w:i/>
                        <w:iCs/>
                        <w:szCs w:val="28"/>
                        <w:lang w:val="en-GB"/>
                      </w:rPr>
                    </m:ctrlPr>
                  </m:sSubPr>
                  <m:e>
                    <m:r>
                      <w:rPr>
                        <w:rFonts w:ascii="Cambria Math" w:hAnsi="Cambria Math"/>
                        <w:szCs w:val="28"/>
                        <w:lang w:val="en-GB"/>
                      </w:rPr>
                      <m:t>F</m:t>
                    </m:r>
                  </m:e>
                  <m:sub>
                    <m:r>
                      <w:rPr>
                        <w:rFonts w:ascii="Cambria Math" w:hAnsi="Cambria Math"/>
                        <w:szCs w:val="28"/>
                        <w:vertAlign w:val="subscript"/>
                        <w:lang w:val="en-GB"/>
                      </w:rPr>
                      <m:t>cd</m:t>
                    </m:r>
                  </m:sub>
                </m:sSub>
              </m:den>
            </m:f>
          </m:den>
        </m:f>
      </m:oMath>
      <w:r w:rsidR="00EF687A" w:rsidRPr="00660AEF">
        <w:rPr>
          <w:rFonts w:eastAsiaTheme="minorEastAsia"/>
          <w:iCs/>
          <w:szCs w:val="28"/>
        </w:rPr>
        <w:t xml:space="preserve">  или  </w:t>
      </w:r>
      <m:oMath>
        <m:sSub>
          <m:sSubPr>
            <m:ctrlPr>
              <w:rPr>
                <w:rFonts w:ascii="Cambria Math" w:eastAsiaTheme="minorEastAsia" w:hAnsi="Cambria Math"/>
                <w:i/>
                <w:iCs/>
                <w:szCs w:val="28"/>
              </w:rPr>
            </m:ctrlPr>
          </m:sSubPr>
          <m:e>
            <m:r>
              <w:rPr>
                <w:rFonts w:ascii="Cambria Math" w:eastAsiaTheme="minorEastAsia" w:hAnsi="Cambria Math"/>
                <w:szCs w:val="28"/>
              </w:rPr>
              <m:t>r</m:t>
            </m:r>
          </m:e>
          <m:sub>
            <m:r>
              <w:rPr>
                <w:rFonts w:ascii="Cambria Math" w:eastAsiaTheme="minorEastAsia" w:hAnsi="Cambria Math"/>
                <w:szCs w:val="28"/>
                <w:vertAlign w:val="subscript"/>
              </w:rPr>
              <m:t>c</m:t>
            </m:r>
            <m:r>
              <w:rPr>
                <w:rFonts w:ascii="Cambria Math" w:eastAsiaTheme="minorEastAsia" w:hAnsi="Cambria Math"/>
                <w:szCs w:val="28"/>
                <w:vertAlign w:val="subscript"/>
                <w:lang w:val="en-US"/>
              </w:rPr>
              <m:t>d</m:t>
            </m:r>
          </m:sub>
        </m:sSub>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lang w:val="en-US"/>
              </w:rPr>
              <m:t>R</m:t>
            </m:r>
          </m:num>
          <m:den>
            <m:sSub>
              <m:sSubPr>
                <m:ctrlPr>
                  <w:rPr>
                    <w:rFonts w:ascii="Cambria Math" w:eastAsiaTheme="minorEastAsia" w:hAnsi="Cambria Math"/>
                    <w:i/>
                    <w:szCs w:val="28"/>
                    <w:lang w:val="en-US"/>
                  </w:rPr>
                </m:ctrlPr>
              </m:sSubPr>
              <m:e>
                <m:r>
                  <w:rPr>
                    <w:rFonts w:ascii="Cambria Math" w:eastAsiaTheme="minorEastAsia" w:hAnsi="Cambria Math"/>
                    <w:szCs w:val="28"/>
                    <w:lang w:val="en-US"/>
                  </w:rPr>
                  <m:t>R</m:t>
                </m:r>
              </m:e>
              <m:sub>
                <m:r>
                  <w:rPr>
                    <w:rFonts w:ascii="Cambria Math" w:eastAsiaTheme="minorEastAsia" w:hAnsi="Cambria Math"/>
                    <w:szCs w:val="28"/>
                    <w:lang w:val="en-US"/>
                  </w:rPr>
                  <m:t>cd</m:t>
                </m:r>
              </m:sub>
            </m:sSub>
          </m:den>
        </m:f>
      </m:oMath>
      <w:r w:rsidR="00EF687A" w:rsidRPr="00660AEF">
        <w:rPr>
          <w:rFonts w:eastAsiaTheme="minorEastAsia"/>
          <w:szCs w:val="28"/>
        </w:rPr>
        <w:t>,</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t>(44)</w:t>
      </w:r>
    </w:p>
    <w:p w14:paraId="696DEED9" w14:textId="77777777" w:rsidR="00EF687A" w:rsidRPr="00660AEF" w:rsidRDefault="00EF687A" w:rsidP="00B77191">
      <w:pPr>
        <w:rPr>
          <w:rFonts w:eastAsiaTheme="minorEastAsia"/>
          <w:iCs/>
          <w:szCs w:val="28"/>
        </w:rPr>
      </w:pPr>
    </w:p>
    <w:p w14:paraId="3970D964" w14:textId="01EFAC86" w:rsidR="00EF687A" w:rsidRPr="00660AEF" w:rsidRDefault="00EF687A" w:rsidP="00BF1872">
      <w:pPr>
        <w:ind w:firstLine="0"/>
        <w:rPr>
          <w:rFonts w:eastAsiaTheme="minorEastAsia"/>
          <w:iCs/>
          <w:szCs w:val="28"/>
        </w:rPr>
      </w:pPr>
      <w:r w:rsidRPr="00660AEF">
        <w:rPr>
          <w:rFonts w:eastAsiaTheme="minorEastAsia"/>
          <w:iCs/>
          <w:szCs w:val="28"/>
        </w:rPr>
        <w:t>то выражение (30) может быть представлено в виде</w:t>
      </w:r>
      <w:r w:rsidR="00BF1872">
        <w:rPr>
          <w:rFonts w:eastAsiaTheme="minorEastAsia"/>
          <w:iCs/>
          <w:szCs w:val="28"/>
        </w:rPr>
        <w:t>:</w:t>
      </w:r>
    </w:p>
    <w:p w14:paraId="3950B402" w14:textId="77777777" w:rsidR="00EF687A" w:rsidRPr="00660AEF" w:rsidRDefault="00EF687A" w:rsidP="00B77191">
      <w:pPr>
        <w:rPr>
          <w:rFonts w:eastAsiaTheme="minorEastAsia"/>
          <w:iCs/>
          <w:szCs w:val="28"/>
        </w:rPr>
      </w:pPr>
    </w:p>
    <w:p w14:paraId="68169308" w14:textId="068301DB" w:rsidR="00EF687A" w:rsidRPr="00660AEF" w:rsidRDefault="00CC2430" w:rsidP="00B77191">
      <w:pPr>
        <w:jc w:val="right"/>
        <w:rPr>
          <w:rFonts w:eastAsiaTheme="minorEastAsia"/>
          <w:iCs/>
          <w:szCs w:val="28"/>
        </w:rPr>
      </w:pPr>
      <m:oMath>
        <m:sSubSup>
          <m:sSubSupPr>
            <m:ctrlPr>
              <w:rPr>
                <w:rFonts w:ascii="Cambria Math" w:eastAsiaTheme="minorEastAsia" w:hAnsi="Cambria Math"/>
                <w:i/>
                <w:iCs/>
                <w:szCs w:val="28"/>
              </w:rPr>
            </m:ctrlPr>
          </m:sSubSupPr>
          <m:e>
            <m:r>
              <w:rPr>
                <w:rFonts w:ascii="Cambria Math" w:eastAsiaTheme="minorEastAsia" w:hAnsi="Cambria Math"/>
                <w:szCs w:val="28"/>
              </w:rPr>
              <m:t>φ</m:t>
            </m:r>
          </m:e>
          <m:sub>
            <m:r>
              <w:rPr>
                <w:rFonts w:ascii="Cambria Math" w:eastAsiaTheme="minorEastAsia" w:hAnsi="Cambria Math"/>
                <w:szCs w:val="28"/>
              </w:rPr>
              <m:t>Т</m:t>
            </m:r>
          </m:sub>
          <m:sup>
            <m:r>
              <w:rPr>
                <w:rFonts w:ascii="Cambria Math" w:eastAsiaTheme="minorEastAsia" w:hAnsi="Cambria Math"/>
                <w:szCs w:val="28"/>
              </w:rPr>
              <m:t>эфф</m:t>
            </m:r>
          </m:sup>
        </m:sSubSup>
        <m:r>
          <w:rPr>
            <w:rFonts w:ascii="Cambria Math" w:eastAsiaTheme="minorEastAsia" w:hAnsi="Cambria Math"/>
            <w:szCs w:val="28"/>
          </w:rPr>
          <m:t>=</m:t>
        </m:r>
        <m:f>
          <m:fPr>
            <m:ctrlPr>
              <w:rPr>
                <w:rFonts w:ascii="Cambria Math" w:eastAsiaTheme="minorEastAsia" w:hAnsi="Cambria Math"/>
                <w:i/>
                <w:iCs/>
                <w:szCs w:val="28"/>
              </w:rPr>
            </m:ctrlPr>
          </m:fPr>
          <m:num>
            <m:r>
              <w:rPr>
                <w:rFonts w:ascii="Cambria Math" w:eastAsiaTheme="minorEastAsia" w:hAnsi="Cambria Math"/>
                <w:szCs w:val="28"/>
              </w:rPr>
              <m:t>R</m:t>
            </m:r>
          </m:num>
          <m:den>
            <m:sSub>
              <m:sSubPr>
                <m:ctrlPr>
                  <w:rPr>
                    <w:rFonts w:ascii="Cambria Math" w:eastAsiaTheme="minorEastAsia" w:hAnsi="Cambria Math"/>
                    <w:i/>
                    <w:szCs w:val="28"/>
                  </w:rPr>
                </m:ctrlPr>
              </m:sSubPr>
              <m:e>
                <m:r>
                  <w:rPr>
                    <w:rFonts w:ascii="Cambria Math" w:eastAsiaTheme="minorEastAsia" w:hAnsi="Cambria Math"/>
                    <w:szCs w:val="28"/>
                  </w:rPr>
                  <m:t>σ</m:t>
                </m:r>
              </m:e>
              <m:sub>
                <m:r>
                  <w:rPr>
                    <w:rFonts w:ascii="Cambria Math" w:eastAsiaTheme="minorEastAsia" w:hAnsi="Cambria Math"/>
                    <w:szCs w:val="28"/>
                  </w:rPr>
                  <m:t>0</m:t>
                </m:r>
              </m:sub>
            </m:sSub>
            <m:r>
              <w:rPr>
                <w:rFonts w:ascii="Cambria Math" w:eastAsiaTheme="minorEastAsia" w:hAnsi="Cambria Math"/>
                <w:szCs w:val="28"/>
              </w:rPr>
              <m:t>q(T)</m:t>
            </m:r>
          </m:den>
        </m:f>
        <m:r>
          <w:rPr>
            <w:rFonts w:ascii="Cambria Math" w:eastAsiaTheme="minorEastAsia" w:hAnsi="Cambria Math"/>
            <w:szCs w:val="28"/>
          </w:rPr>
          <m:t>∙(1-</m:t>
        </m:r>
        <m:f>
          <m:fPr>
            <m:ctrlPr>
              <w:rPr>
                <w:rFonts w:ascii="Cambria Math" w:eastAsiaTheme="minorEastAsia" w:hAnsi="Cambria Math"/>
                <w:i/>
                <w:iCs/>
                <w:szCs w:val="28"/>
              </w:rPr>
            </m:ctrlPr>
          </m:fPr>
          <m:num>
            <m:sSub>
              <m:sSubPr>
                <m:ctrlPr>
                  <w:rPr>
                    <w:rFonts w:ascii="Cambria Math" w:eastAsiaTheme="minorEastAsia" w:hAnsi="Cambria Math"/>
                    <w:i/>
                    <w:szCs w:val="28"/>
                  </w:rPr>
                </m:ctrlPr>
              </m:sSubPr>
              <m:e>
                <m:r>
                  <w:rPr>
                    <w:rFonts w:ascii="Cambria Math" w:eastAsiaTheme="minorEastAsia" w:hAnsi="Cambria Math"/>
                    <w:szCs w:val="28"/>
                  </w:rPr>
                  <m:t>F</m:t>
                </m:r>
              </m:e>
              <m:sub>
                <m:r>
                  <w:rPr>
                    <w:rFonts w:ascii="Cambria Math" w:eastAsiaTheme="minorEastAsia" w:hAnsi="Cambria Math"/>
                    <w:szCs w:val="28"/>
                  </w:rPr>
                  <m:t>cd</m:t>
                </m:r>
              </m:sub>
            </m:sSub>
          </m:num>
          <m:den>
            <m:sSub>
              <m:sSubPr>
                <m:ctrlPr>
                  <w:rPr>
                    <w:rFonts w:ascii="Cambria Math" w:eastAsiaTheme="minorEastAsia" w:hAnsi="Cambria Math"/>
                    <w:i/>
                    <w:iCs/>
                    <w:szCs w:val="28"/>
                  </w:rPr>
                </m:ctrlPr>
              </m:sSubPr>
              <m:e>
                <m:r>
                  <w:rPr>
                    <w:rFonts w:ascii="Cambria Math" w:eastAsiaTheme="minorEastAsia" w:hAnsi="Cambria Math"/>
                    <w:szCs w:val="28"/>
                  </w:rPr>
                  <m:t>r</m:t>
                </m:r>
              </m:e>
              <m:sub>
                <m:r>
                  <w:rPr>
                    <w:rFonts w:ascii="Cambria Math" w:eastAsiaTheme="minorEastAsia" w:hAnsi="Cambria Math"/>
                    <w:szCs w:val="28"/>
                    <w:vertAlign w:val="subscript"/>
                  </w:rPr>
                  <m:t>c</m:t>
                </m:r>
                <m:r>
                  <w:rPr>
                    <w:rFonts w:ascii="Cambria Math" w:eastAsiaTheme="minorEastAsia" w:hAnsi="Cambria Math"/>
                    <w:szCs w:val="28"/>
                    <w:vertAlign w:val="subscript"/>
                    <w:lang w:val="en-US"/>
                  </w:rPr>
                  <m:t>d</m:t>
                </m:r>
              </m:sub>
            </m:sSub>
          </m:den>
        </m:f>
        <m:r>
          <w:rPr>
            <w:rFonts w:ascii="Cambria Math" w:eastAsiaTheme="minorEastAsia" w:hAnsi="Cambria Math"/>
            <w:szCs w:val="28"/>
          </w:rPr>
          <m:t>)</m:t>
        </m:r>
      </m:oMath>
      <w:r w:rsidR="00EF687A" w:rsidRPr="00660AEF">
        <w:rPr>
          <w:rFonts w:eastAsiaTheme="minorEastAsia"/>
          <w:iCs/>
          <w:szCs w:val="28"/>
        </w:rPr>
        <w:t xml:space="preserve"> ,</w:t>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iCs/>
          <w:szCs w:val="28"/>
        </w:rPr>
        <w:tab/>
      </w:r>
      <w:r w:rsidR="00AC42E2">
        <w:rPr>
          <w:rFonts w:eastAsiaTheme="minorEastAsia"/>
          <w:iCs/>
          <w:szCs w:val="28"/>
        </w:rPr>
        <w:tab/>
      </w:r>
      <w:r w:rsidR="00EF687A" w:rsidRPr="00660AEF">
        <w:rPr>
          <w:rFonts w:eastAsiaTheme="minorEastAsia"/>
          <w:iCs/>
          <w:szCs w:val="28"/>
        </w:rPr>
        <w:t>(45)</w:t>
      </w:r>
    </w:p>
    <w:p w14:paraId="45137FBC" w14:textId="77777777" w:rsidR="00EF687A" w:rsidRPr="00660AEF" w:rsidRDefault="00EF687A" w:rsidP="00B77191">
      <w:pPr>
        <w:rPr>
          <w:rFonts w:eastAsiaTheme="minorEastAsia"/>
          <w:iCs/>
          <w:szCs w:val="28"/>
        </w:rPr>
      </w:pPr>
    </w:p>
    <w:p w14:paraId="1818235F" w14:textId="77777777" w:rsidR="00EF687A" w:rsidRPr="00660AEF" w:rsidRDefault="00EF687A" w:rsidP="00BF1872">
      <w:pPr>
        <w:ind w:firstLine="0"/>
        <w:rPr>
          <w:rFonts w:eastAsiaTheme="minorEastAsia"/>
          <w:iCs/>
          <w:szCs w:val="28"/>
        </w:rPr>
      </w:pPr>
      <w:r w:rsidRPr="00660AEF">
        <w:rPr>
          <w:rFonts w:eastAsiaTheme="minorEastAsia"/>
          <w:iCs/>
          <w:szCs w:val="28"/>
        </w:rPr>
        <w:t xml:space="preserve">где </w:t>
      </w:r>
      <w:r w:rsidRPr="00660AEF">
        <w:rPr>
          <w:rFonts w:eastAsiaTheme="minorEastAsia"/>
          <w:iCs/>
          <w:szCs w:val="28"/>
          <w:lang w:val="en-US"/>
        </w:rPr>
        <w:t>R</w:t>
      </w:r>
      <w:r w:rsidRPr="00660AEF">
        <w:rPr>
          <w:rFonts w:eastAsiaTheme="minorEastAsia"/>
          <w:iCs/>
          <w:szCs w:val="28"/>
        </w:rPr>
        <w:t xml:space="preserve"> – скорость реакции активации в образце без кадмиевого экрана.</w:t>
      </w:r>
    </w:p>
    <w:p w14:paraId="71119F58" w14:textId="2C74E4A6" w:rsidR="00EF687A" w:rsidRPr="00660AEF" w:rsidRDefault="00EF687A" w:rsidP="00B77191">
      <w:pPr>
        <w:rPr>
          <w:rFonts w:eastAsiaTheme="minorEastAsia"/>
          <w:iCs/>
          <w:szCs w:val="28"/>
        </w:rPr>
      </w:pPr>
      <w:r w:rsidRPr="00660AEF">
        <w:rPr>
          <w:szCs w:val="28"/>
        </w:rPr>
        <w:t>Экспериментальные исследования плотности потока нейтронов в реакторе ВВР-К проведены активационным методом. Для этого применялись аттестованные активационные детекторы из золота (Au</w:t>
      </w:r>
      <w:r w:rsidRPr="00660AEF">
        <w:rPr>
          <w:szCs w:val="28"/>
          <w:vertAlign w:val="superscript"/>
        </w:rPr>
        <w:t>197</w:t>
      </w:r>
      <w:r w:rsidRPr="00660AEF">
        <w:rPr>
          <w:szCs w:val="28"/>
        </w:rPr>
        <w:t>) и индия (In</w:t>
      </w:r>
      <w:r w:rsidRPr="00660AEF">
        <w:rPr>
          <w:szCs w:val="28"/>
          <w:vertAlign w:val="superscript"/>
        </w:rPr>
        <w:t>115</w:t>
      </w:r>
      <w:r w:rsidRPr="00660AEF">
        <w:rPr>
          <w:szCs w:val="28"/>
        </w:rPr>
        <w:t xml:space="preserve">), на которых протекают ядерные реакции </w:t>
      </w:r>
      <w:r w:rsidRPr="00660AEF">
        <w:rPr>
          <w:szCs w:val="28"/>
          <w:vertAlign w:val="superscript"/>
        </w:rPr>
        <w:t>197</w:t>
      </w:r>
      <w:r w:rsidRPr="00660AEF">
        <w:rPr>
          <w:szCs w:val="28"/>
        </w:rPr>
        <w:t>Au(</w:t>
      </w:r>
      <w:proofErr w:type="spellStart"/>
      <w:proofErr w:type="gramStart"/>
      <w:r w:rsidRPr="00660AEF">
        <w:rPr>
          <w:szCs w:val="28"/>
        </w:rPr>
        <w:t>n,γ</w:t>
      </w:r>
      <w:proofErr w:type="spellEnd"/>
      <w:proofErr w:type="gramEnd"/>
      <w:r w:rsidRPr="00660AEF">
        <w:rPr>
          <w:szCs w:val="28"/>
        </w:rPr>
        <w:t>)</w:t>
      </w:r>
      <w:r w:rsidRPr="00660AEF">
        <w:rPr>
          <w:szCs w:val="28"/>
          <w:vertAlign w:val="superscript"/>
        </w:rPr>
        <w:t>198</w:t>
      </w:r>
      <w:r w:rsidRPr="00660AEF">
        <w:rPr>
          <w:szCs w:val="28"/>
        </w:rPr>
        <w:t xml:space="preserve">Au и </w:t>
      </w:r>
      <w:r w:rsidRPr="00660AEF">
        <w:rPr>
          <w:szCs w:val="28"/>
          <w:vertAlign w:val="superscript"/>
        </w:rPr>
        <w:t>115</w:t>
      </w:r>
      <w:r w:rsidRPr="00660AEF">
        <w:rPr>
          <w:szCs w:val="28"/>
        </w:rPr>
        <w:t>In(</w:t>
      </w:r>
      <w:proofErr w:type="spellStart"/>
      <w:r w:rsidRPr="00660AEF">
        <w:rPr>
          <w:szCs w:val="28"/>
        </w:rPr>
        <w:t>n,n</w:t>
      </w:r>
      <w:proofErr w:type="spellEnd"/>
      <w:r w:rsidRPr="00660AEF">
        <w:rPr>
          <w:szCs w:val="28"/>
        </w:rPr>
        <w:t>’)</w:t>
      </w:r>
      <w:r w:rsidRPr="00660AEF">
        <w:rPr>
          <w:szCs w:val="28"/>
          <w:vertAlign w:val="superscript"/>
        </w:rPr>
        <w:t>115m</w:t>
      </w:r>
      <w:r w:rsidRPr="00660AEF">
        <w:rPr>
          <w:szCs w:val="28"/>
        </w:rPr>
        <w:t xml:space="preserve">In, соответственно. Энергетическая зависимость плотности потока нейтронов получена с применением экранов из кадмия и пороговых детекторов. Толщина кадмиевого экрана составляла 0,5 мм. Измерение радиоактивности активационных детекторов проводилось с помощью коаксиального широкодиапазонного (от 3 кэВ до 3 МэВ) германиевого полупроводникового детектора </w:t>
      </w:r>
      <w:proofErr w:type="spellStart"/>
      <w:r w:rsidRPr="00660AEF">
        <w:rPr>
          <w:szCs w:val="28"/>
        </w:rPr>
        <w:t>Canberra</w:t>
      </w:r>
      <w:proofErr w:type="spellEnd"/>
      <w:r w:rsidRPr="00660AEF">
        <w:rPr>
          <w:szCs w:val="28"/>
        </w:rPr>
        <w:t xml:space="preserve"> GX 2518, обладающего высоким разрешением (см. рис. 11). </w:t>
      </w:r>
    </w:p>
    <w:p w14:paraId="4C1AD6C6" w14:textId="77777777" w:rsidR="00EF687A" w:rsidRPr="00660AEF" w:rsidRDefault="00EF687A" w:rsidP="00B77191">
      <w:pPr>
        <w:ind w:firstLine="567"/>
        <w:rPr>
          <w:szCs w:val="28"/>
        </w:rPr>
      </w:pPr>
      <w:r w:rsidRPr="00660AEF">
        <w:rPr>
          <w:szCs w:val="28"/>
        </w:rPr>
        <w:t>Плотность потока нейтронов вычислялась по следующей формуле:</w:t>
      </w:r>
    </w:p>
    <w:p w14:paraId="3CAE41AC" w14:textId="77777777" w:rsidR="00EF687A" w:rsidRPr="00660AEF" w:rsidRDefault="00EF687A" w:rsidP="00B77191">
      <w:pPr>
        <w:ind w:firstLine="567"/>
        <w:rPr>
          <w:szCs w:val="28"/>
        </w:rPr>
      </w:pPr>
    </w:p>
    <w:p w14:paraId="041A31DD" w14:textId="62BA35D8" w:rsidR="00EF687A" w:rsidRPr="00660AEF" w:rsidRDefault="00EF687A" w:rsidP="00B77191">
      <w:pPr>
        <w:jc w:val="right"/>
        <w:rPr>
          <w:szCs w:val="28"/>
        </w:rPr>
      </w:pPr>
      <m:oMath>
        <m:r>
          <m:rPr>
            <m:nor/>
          </m:rPr>
          <w:rPr>
            <w:szCs w:val="28"/>
          </w:rPr>
          <m:t>Φ</m:t>
        </m:r>
        <m:r>
          <m:rPr>
            <m:nor/>
          </m:rPr>
          <w:rPr>
            <w:szCs w:val="28"/>
            <w:lang w:val="kk-KZ"/>
          </w:rPr>
          <m:t>=</m:t>
        </m:r>
        <m:f>
          <m:fPr>
            <m:ctrlPr>
              <w:rPr>
                <w:rFonts w:ascii="Cambria Math" w:hAnsi="Cambria Math"/>
                <w:i/>
                <w:szCs w:val="28"/>
                <w:lang w:val="en-US"/>
              </w:rPr>
            </m:ctrlPr>
          </m:fPr>
          <m:num>
            <m:r>
              <w:rPr>
                <w:rFonts w:ascii="Cambria Math" w:hAnsi="Cambria Math"/>
                <w:szCs w:val="28"/>
                <w:lang w:val="kk-KZ"/>
              </w:rPr>
              <m:t>S</m:t>
            </m:r>
          </m:num>
          <m:den>
            <m:r>
              <w:rPr>
                <w:rFonts w:ascii="Cambria Math" w:hAnsi="Cambria Math"/>
                <w:szCs w:val="28"/>
                <w:lang w:val="kk-KZ"/>
              </w:rPr>
              <m:t>ε∙φ∙</m:t>
            </m:r>
            <m:sSub>
              <m:sSubPr>
                <m:ctrlPr>
                  <w:rPr>
                    <w:rFonts w:ascii="Cambria Math" w:hAnsi="Cambria Math"/>
                    <w:i/>
                    <w:szCs w:val="28"/>
                    <w:lang w:val="en-US"/>
                  </w:rPr>
                </m:ctrlPr>
              </m:sSubPr>
              <m:e>
                <m:r>
                  <w:rPr>
                    <w:rFonts w:ascii="Cambria Math" w:hAnsi="Cambria Math"/>
                    <w:szCs w:val="28"/>
                    <w:lang w:val="kk-KZ"/>
                  </w:rPr>
                  <m:t>t</m:t>
                </m:r>
              </m:e>
              <m:sub>
                <m:r>
                  <w:rPr>
                    <w:rFonts w:ascii="Cambria Math" w:hAnsi="Cambria Math"/>
                    <w:szCs w:val="28"/>
                    <w:lang w:val="kk-KZ"/>
                  </w:rPr>
                  <m:t>изм</m:t>
                </m:r>
              </m:sub>
            </m:sSub>
          </m:den>
        </m:f>
        <m:r>
          <m:rPr>
            <m:nor/>
          </m:rPr>
          <w:rPr>
            <w:szCs w:val="28"/>
            <w:lang w:val="kk-KZ"/>
          </w:rPr>
          <m:t>∙</m:t>
        </m:r>
        <m:f>
          <m:fPr>
            <m:ctrlPr>
              <w:rPr>
                <w:rFonts w:ascii="Cambria Math" w:hAnsi="Cambria Math"/>
                <w:i/>
                <w:szCs w:val="28"/>
                <w:lang w:val="en-US"/>
              </w:rPr>
            </m:ctrlPr>
          </m:fPr>
          <m:num>
            <m:r>
              <w:rPr>
                <w:rFonts w:ascii="Cambria Math" w:hAnsi="Cambria Math"/>
                <w:szCs w:val="28"/>
                <w:lang w:val="kk-KZ"/>
              </w:rPr>
              <m:t>1</m:t>
            </m:r>
          </m:num>
          <m:den>
            <m:r>
              <w:rPr>
                <w:rFonts w:ascii="Cambria Math" w:hAnsi="Cambria Math"/>
                <w:szCs w:val="28"/>
                <w:lang w:val="kk-KZ"/>
              </w:rPr>
              <m:t>η</m:t>
            </m:r>
          </m:den>
        </m:f>
        <m:r>
          <w:rPr>
            <w:rFonts w:ascii="Cambria Math" w:hAnsi="Cambria Math"/>
            <w:szCs w:val="28"/>
            <w:lang w:val="kk-KZ"/>
          </w:rPr>
          <m:t>∙</m:t>
        </m:r>
        <m:f>
          <m:fPr>
            <m:ctrlPr>
              <w:rPr>
                <w:rFonts w:ascii="Cambria Math" w:hAnsi="Cambria Math"/>
                <w:i/>
                <w:szCs w:val="28"/>
                <w:lang w:val="en-US"/>
              </w:rPr>
            </m:ctrlPr>
          </m:fPr>
          <m:num>
            <m:sSup>
              <m:sSupPr>
                <m:ctrlPr>
                  <w:rPr>
                    <w:rFonts w:ascii="Cambria Math" w:hAnsi="Cambria Math"/>
                    <w:i/>
                    <w:szCs w:val="28"/>
                    <w:lang w:val="en-US"/>
                  </w:rPr>
                </m:ctrlPr>
              </m:sSupPr>
              <m:e>
                <m:r>
                  <w:rPr>
                    <w:rFonts w:ascii="Cambria Math" w:hAnsi="Cambria Math"/>
                    <w:szCs w:val="28"/>
                    <w:lang w:val="kk-KZ"/>
                  </w:rPr>
                  <m:t>10</m:t>
                </m:r>
              </m:e>
              <m:sup>
                <m:r>
                  <w:rPr>
                    <w:rFonts w:ascii="Cambria Math" w:hAnsi="Cambria Math"/>
                    <w:szCs w:val="28"/>
                    <w:lang w:val="kk-KZ"/>
                  </w:rPr>
                  <m:t>24</m:t>
                </m:r>
              </m:sup>
            </m:sSup>
          </m:num>
          <m:den>
            <m:r>
              <w:rPr>
                <w:rFonts w:ascii="Cambria Math" w:hAnsi="Cambria Math"/>
                <w:szCs w:val="28"/>
                <w:lang w:val="kk-KZ"/>
              </w:rPr>
              <m:t>σ</m:t>
            </m:r>
          </m:den>
        </m:f>
        <m:r>
          <w:rPr>
            <w:rFonts w:ascii="Cambria Math" w:hAnsi="Cambria Math"/>
            <w:szCs w:val="28"/>
            <w:lang w:val="kk-KZ"/>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kk-KZ"/>
                  </w:rPr>
                  <m:t>t</m:t>
                </m:r>
              </m:e>
              <m:sub>
                <m:r>
                  <w:rPr>
                    <w:rFonts w:ascii="Cambria Math" w:hAnsi="Cambria Math"/>
                    <w:szCs w:val="28"/>
                    <w:lang w:val="kk-KZ"/>
                  </w:rPr>
                  <m:t>изм</m:t>
                </m:r>
              </m:sub>
            </m:sSub>
            <m:r>
              <w:rPr>
                <w:rFonts w:ascii="Cambria Math" w:hAnsi="Cambria Math"/>
                <w:szCs w:val="28"/>
                <w:lang w:val="kk-KZ"/>
              </w:rPr>
              <m:t>∙λ</m:t>
            </m:r>
          </m:num>
          <m:den>
            <m:d>
              <m:dPr>
                <m:ctrlPr>
                  <w:rPr>
                    <w:rFonts w:ascii="Cambria Math" w:hAnsi="Cambria Math"/>
                    <w:i/>
                    <w:szCs w:val="28"/>
                    <w:lang w:val="en-US"/>
                  </w:rPr>
                </m:ctrlPr>
              </m:dPr>
              <m:e>
                <m:r>
                  <w:rPr>
                    <w:rFonts w:ascii="Cambria Math" w:hAnsi="Cambria Math"/>
                    <w:szCs w:val="28"/>
                    <w:lang w:val="kk-KZ"/>
                  </w:rPr>
                  <m:t>1-</m:t>
                </m:r>
                <m:sSup>
                  <m:sSupPr>
                    <m:ctrlPr>
                      <w:rPr>
                        <w:rFonts w:ascii="Cambria Math" w:hAnsi="Cambria Math"/>
                        <w:i/>
                        <w:szCs w:val="28"/>
                        <w:lang w:val="en-US"/>
                      </w:rPr>
                    </m:ctrlPr>
                  </m:sSupPr>
                  <m:e>
                    <m:r>
                      <w:rPr>
                        <w:rFonts w:ascii="Cambria Math" w:hAnsi="Cambria Math"/>
                        <w:szCs w:val="28"/>
                        <w:lang w:val="kk-KZ"/>
                      </w:rPr>
                      <m:t>е</m:t>
                    </m:r>
                  </m:e>
                  <m:sup>
                    <m:r>
                      <w:rPr>
                        <w:rFonts w:ascii="Cambria Math" w:hAnsi="Cambria Math"/>
                        <w:szCs w:val="28"/>
                        <w:lang w:val="kk-KZ"/>
                      </w:rPr>
                      <m:t>-λ∙</m:t>
                    </m:r>
                    <m:sSub>
                      <m:sSubPr>
                        <m:ctrlPr>
                          <w:rPr>
                            <w:rFonts w:ascii="Cambria Math" w:hAnsi="Cambria Math"/>
                            <w:i/>
                            <w:szCs w:val="28"/>
                            <w:lang w:val="en-US"/>
                          </w:rPr>
                        </m:ctrlPr>
                      </m:sSubPr>
                      <m:e>
                        <m:r>
                          <w:rPr>
                            <w:rFonts w:ascii="Cambria Math" w:hAnsi="Cambria Math"/>
                            <w:szCs w:val="28"/>
                            <w:lang w:val="kk-KZ"/>
                          </w:rPr>
                          <m:t>t</m:t>
                        </m:r>
                      </m:e>
                      <m:sub>
                        <m:r>
                          <w:rPr>
                            <w:rFonts w:ascii="Cambria Math" w:hAnsi="Cambria Math"/>
                            <w:szCs w:val="28"/>
                            <w:lang w:val="kk-KZ"/>
                          </w:rPr>
                          <m:t>обл</m:t>
                        </m:r>
                      </m:sub>
                    </m:sSub>
                  </m:sup>
                </m:sSup>
              </m:e>
            </m:d>
            <m:r>
              <w:rPr>
                <w:rFonts w:ascii="Cambria Math" w:hAnsi="Cambria Math"/>
                <w:szCs w:val="28"/>
                <w:lang w:val="kk-KZ"/>
              </w:rPr>
              <m:t>∙(1-</m:t>
            </m:r>
            <m:sSup>
              <m:sSupPr>
                <m:ctrlPr>
                  <w:rPr>
                    <w:rFonts w:ascii="Cambria Math" w:hAnsi="Cambria Math"/>
                    <w:i/>
                    <w:szCs w:val="28"/>
                    <w:lang w:val="en-US"/>
                  </w:rPr>
                </m:ctrlPr>
              </m:sSupPr>
              <m:e>
                <m:r>
                  <w:rPr>
                    <w:rFonts w:ascii="Cambria Math" w:hAnsi="Cambria Math"/>
                    <w:szCs w:val="28"/>
                    <w:lang w:val="kk-KZ"/>
                  </w:rPr>
                  <m:t>е</m:t>
                </m:r>
              </m:e>
              <m:sup>
                <m:r>
                  <w:rPr>
                    <w:rFonts w:ascii="Cambria Math" w:hAnsi="Cambria Math"/>
                    <w:szCs w:val="28"/>
                    <w:lang w:val="kk-KZ"/>
                  </w:rPr>
                  <m:t>-λ∙</m:t>
                </m:r>
                <m:sSub>
                  <m:sSubPr>
                    <m:ctrlPr>
                      <w:rPr>
                        <w:rFonts w:ascii="Cambria Math" w:hAnsi="Cambria Math"/>
                        <w:i/>
                        <w:szCs w:val="28"/>
                        <w:lang w:val="en-US"/>
                      </w:rPr>
                    </m:ctrlPr>
                  </m:sSubPr>
                  <m:e>
                    <m:r>
                      <w:rPr>
                        <w:rFonts w:ascii="Cambria Math" w:hAnsi="Cambria Math"/>
                        <w:szCs w:val="28"/>
                        <w:lang w:val="kk-KZ"/>
                      </w:rPr>
                      <m:t>t</m:t>
                    </m:r>
                  </m:e>
                  <m:sub>
                    <m:r>
                      <w:rPr>
                        <w:rFonts w:ascii="Cambria Math" w:hAnsi="Cambria Math"/>
                        <w:szCs w:val="28"/>
                        <w:lang w:val="kk-KZ"/>
                      </w:rPr>
                      <m:t>изм</m:t>
                    </m:r>
                  </m:sub>
                </m:sSub>
              </m:sup>
            </m:sSup>
            <m:r>
              <w:rPr>
                <w:rFonts w:ascii="Cambria Math" w:hAnsi="Cambria Math"/>
                <w:szCs w:val="28"/>
                <w:lang w:val="kk-KZ"/>
              </w:rPr>
              <m:t>)∙</m:t>
            </m:r>
            <m:sSup>
              <m:sSupPr>
                <m:ctrlPr>
                  <w:rPr>
                    <w:rFonts w:ascii="Cambria Math" w:hAnsi="Cambria Math"/>
                    <w:i/>
                    <w:szCs w:val="28"/>
                    <w:lang w:val="en-US"/>
                  </w:rPr>
                </m:ctrlPr>
              </m:sSupPr>
              <m:e>
                <m:r>
                  <w:rPr>
                    <w:rFonts w:ascii="Cambria Math" w:hAnsi="Cambria Math"/>
                    <w:szCs w:val="28"/>
                    <w:lang w:val="kk-KZ"/>
                  </w:rPr>
                  <m:t>е</m:t>
                </m:r>
              </m:e>
              <m:sup>
                <m:r>
                  <w:rPr>
                    <w:rFonts w:ascii="Cambria Math" w:hAnsi="Cambria Math"/>
                    <w:szCs w:val="28"/>
                    <w:lang w:val="kk-KZ"/>
                  </w:rPr>
                  <m:t>-λ∙</m:t>
                </m:r>
                <m:sSub>
                  <m:sSubPr>
                    <m:ctrlPr>
                      <w:rPr>
                        <w:rFonts w:ascii="Cambria Math" w:hAnsi="Cambria Math"/>
                        <w:i/>
                        <w:szCs w:val="28"/>
                        <w:lang w:val="en-US"/>
                      </w:rPr>
                    </m:ctrlPr>
                  </m:sSubPr>
                  <m:e>
                    <m:r>
                      <w:rPr>
                        <w:rFonts w:ascii="Cambria Math" w:hAnsi="Cambria Math"/>
                        <w:szCs w:val="28"/>
                        <w:lang w:val="kk-KZ"/>
                      </w:rPr>
                      <m:t>t</m:t>
                    </m:r>
                  </m:e>
                  <m:sub>
                    <m:r>
                      <w:rPr>
                        <w:rFonts w:ascii="Cambria Math" w:hAnsi="Cambria Math"/>
                        <w:szCs w:val="28"/>
                        <w:lang w:val="kk-KZ"/>
                      </w:rPr>
                      <m:t>охл</m:t>
                    </m:r>
                  </m:sub>
                </m:sSub>
              </m:sup>
            </m:sSup>
          </m:den>
        </m:f>
        <m:r>
          <w:rPr>
            <w:rFonts w:ascii="Cambria Math" w:hAnsi="Cambria Math"/>
            <w:szCs w:val="28"/>
            <w:lang w:val="kk-KZ"/>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kk-KZ"/>
                  </w:rPr>
                  <m:t>W</m:t>
                </m:r>
              </m:e>
              <m:sub>
                <m:r>
                  <w:rPr>
                    <w:rFonts w:ascii="Cambria Math" w:hAnsi="Cambria Math"/>
                    <w:szCs w:val="28"/>
                    <w:lang w:val="kk-KZ"/>
                  </w:rPr>
                  <m:t>ном</m:t>
                </m:r>
              </m:sub>
            </m:sSub>
          </m:num>
          <m:den>
            <m:sSub>
              <m:sSubPr>
                <m:ctrlPr>
                  <w:rPr>
                    <w:rFonts w:ascii="Cambria Math" w:hAnsi="Cambria Math"/>
                    <w:i/>
                    <w:szCs w:val="28"/>
                    <w:lang w:val="en-US"/>
                  </w:rPr>
                </m:ctrlPr>
              </m:sSubPr>
              <m:e>
                <m:r>
                  <w:rPr>
                    <w:rFonts w:ascii="Cambria Math" w:hAnsi="Cambria Math"/>
                    <w:szCs w:val="28"/>
                    <w:lang w:val="kk-KZ"/>
                  </w:rPr>
                  <m:t>W</m:t>
                </m:r>
              </m:e>
              <m:sub>
                <m:r>
                  <w:rPr>
                    <w:rFonts w:ascii="Cambria Math" w:hAnsi="Cambria Math"/>
                    <w:szCs w:val="28"/>
                    <w:lang w:val="kk-KZ"/>
                  </w:rPr>
                  <m:t>обл</m:t>
                </m:r>
              </m:sub>
            </m:sSub>
          </m:den>
        </m:f>
      </m:oMath>
      <w:r w:rsidR="00BF1872">
        <w:rPr>
          <w:rFonts w:eastAsiaTheme="minorEastAsia"/>
          <w:szCs w:val="28"/>
        </w:rPr>
        <w:t>.</w:t>
      </w:r>
      <w:r w:rsidRPr="00660AEF">
        <w:rPr>
          <w:rFonts w:eastAsiaTheme="minorEastAsia"/>
          <w:szCs w:val="28"/>
        </w:rPr>
        <w:tab/>
      </w:r>
      <w:r w:rsidRPr="00660AEF">
        <w:rPr>
          <w:rFonts w:eastAsiaTheme="minorEastAsia"/>
          <w:szCs w:val="28"/>
        </w:rPr>
        <w:tab/>
        <w:t>(46)</w:t>
      </w:r>
    </w:p>
    <w:p w14:paraId="7BF79E9C" w14:textId="77777777" w:rsidR="00EF687A" w:rsidRPr="00660AEF" w:rsidRDefault="00EF687A" w:rsidP="00B77191">
      <w:pPr>
        <w:ind w:firstLine="0"/>
        <w:jc w:val="center"/>
        <w:rPr>
          <w:rFonts w:eastAsiaTheme="minorEastAsia"/>
          <w:bCs/>
          <w:iCs/>
          <w:szCs w:val="28"/>
        </w:rPr>
      </w:pPr>
      <w:r w:rsidRPr="00660AEF">
        <w:rPr>
          <w:rFonts w:eastAsiaTheme="minorEastAsia"/>
          <w:bCs/>
          <w:iCs/>
          <w:noProof/>
          <w:szCs w:val="28"/>
          <w:lang w:val="en-US"/>
        </w:rPr>
        <w:lastRenderedPageBreak/>
        <w:drawing>
          <wp:inline distT="0" distB="0" distL="0" distR="0" wp14:anchorId="0F6FC5D2" wp14:editId="44B7E800">
            <wp:extent cx="5928360" cy="3451860"/>
            <wp:effectExtent l="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l="1929" t="2020" r="642" b="8888"/>
                    <a:stretch>
                      <a:fillRect/>
                    </a:stretch>
                  </pic:blipFill>
                  <pic:spPr bwMode="auto">
                    <a:xfrm>
                      <a:off x="0" y="0"/>
                      <a:ext cx="5928360" cy="3451860"/>
                    </a:xfrm>
                    <a:prstGeom prst="rect">
                      <a:avLst/>
                    </a:prstGeom>
                    <a:noFill/>
                    <a:ln>
                      <a:noFill/>
                    </a:ln>
                  </pic:spPr>
                </pic:pic>
              </a:graphicData>
            </a:graphic>
          </wp:inline>
        </w:drawing>
      </w:r>
    </w:p>
    <w:p w14:paraId="658CB0C5" w14:textId="77777777" w:rsidR="00EF687A" w:rsidRPr="00660AEF" w:rsidRDefault="00EF687A" w:rsidP="00B77191">
      <w:pPr>
        <w:rPr>
          <w:rFonts w:eastAsiaTheme="minorEastAsia"/>
          <w:bCs/>
          <w:iCs/>
          <w:szCs w:val="28"/>
        </w:rPr>
      </w:pPr>
    </w:p>
    <w:p w14:paraId="61665732" w14:textId="19C4756C" w:rsidR="00EF687A" w:rsidRPr="00660AEF" w:rsidRDefault="00EF687A" w:rsidP="00BF1872">
      <w:pPr>
        <w:ind w:firstLine="0"/>
        <w:jc w:val="center"/>
        <w:rPr>
          <w:rFonts w:eastAsiaTheme="minorEastAsia"/>
          <w:bCs/>
          <w:iCs/>
          <w:szCs w:val="28"/>
        </w:rPr>
      </w:pPr>
      <w:r w:rsidRPr="00660AEF">
        <w:rPr>
          <w:rFonts w:eastAsiaTheme="minorEastAsia"/>
          <w:bCs/>
          <w:iCs/>
          <w:szCs w:val="28"/>
        </w:rPr>
        <w:t>Рисунок 11</w:t>
      </w:r>
      <w:r w:rsidR="00BF1872">
        <w:rPr>
          <w:rFonts w:eastAsiaTheme="minorEastAsia"/>
          <w:bCs/>
          <w:iCs/>
          <w:szCs w:val="28"/>
        </w:rPr>
        <w:t xml:space="preserve"> – </w:t>
      </w:r>
      <w:r w:rsidRPr="00660AEF">
        <w:rPr>
          <w:rFonts w:eastAsiaTheme="minorEastAsia"/>
          <w:bCs/>
          <w:iCs/>
          <w:szCs w:val="28"/>
        </w:rPr>
        <w:t xml:space="preserve">Схема измерения активности детекторов на гамма-спектрометре. 1. свинцовая защита. 2. германиевый полупроводниковый детектор. 3. сосуд </w:t>
      </w:r>
      <w:proofErr w:type="spellStart"/>
      <w:r w:rsidRPr="00660AEF">
        <w:rPr>
          <w:rFonts w:eastAsiaTheme="minorEastAsia"/>
          <w:bCs/>
          <w:iCs/>
          <w:szCs w:val="28"/>
        </w:rPr>
        <w:t>Дьюара</w:t>
      </w:r>
      <w:proofErr w:type="spellEnd"/>
      <w:r w:rsidRPr="00660AEF">
        <w:rPr>
          <w:rFonts w:eastAsiaTheme="minorEastAsia"/>
          <w:bCs/>
          <w:iCs/>
          <w:szCs w:val="28"/>
        </w:rPr>
        <w:t xml:space="preserve"> с жидким азотом. 4. многоканальный анализатор. 5. компьютер.</w:t>
      </w:r>
    </w:p>
    <w:p w14:paraId="2E2C0D01" w14:textId="77777777" w:rsidR="00EF687A" w:rsidRPr="00660AEF" w:rsidRDefault="00EF687A" w:rsidP="00B77191">
      <w:pPr>
        <w:rPr>
          <w:rFonts w:eastAsiaTheme="minorEastAsia"/>
          <w:bCs/>
          <w:iCs/>
          <w:szCs w:val="28"/>
        </w:rPr>
      </w:pPr>
    </w:p>
    <w:p w14:paraId="54EE9DB8" w14:textId="1CB07CE9" w:rsidR="00EF687A" w:rsidRDefault="00EF687A" w:rsidP="00BF1872">
      <w:pPr>
        <w:rPr>
          <w:rFonts w:eastAsiaTheme="minorEastAsia"/>
          <w:iCs/>
          <w:szCs w:val="28"/>
        </w:rPr>
      </w:pPr>
      <w:r w:rsidRPr="00660AEF">
        <w:rPr>
          <w:rFonts w:eastAsiaTheme="minorEastAsia"/>
          <w:iCs/>
          <w:szCs w:val="28"/>
        </w:rPr>
        <w:t>Перед началом работ, гамма-спектрометр должен быть откалиброван. Для этого использовался набор ОСГИ, состоящий из четырех элементов (см. таблицу 9).</w:t>
      </w:r>
    </w:p>
    <w:p w14:paraId="45815197" w14:textId="77777777" w:rsidR="008958C6" w:rsidRPr="00660AEF" w:rsidRDefault="008958C6" w:rsidP="00B77191">
      <w:pPr>
        <w:rPr>
          <w:rFonts w:eastAsiaTheme="minorEastAsia"/>
          <w:iCs/>
          <w:szCs w:val="28"/>
        </w:rPr>
      </w:pPr>
    </w:p>
    <w:p w14:paraId="612578FA" w14:textId="77777777" w:rsidR="00EF687A" w:rsidRPr="00660AEF" w:rsidRDefault="00EF687A" w:rsidP="00B77191">
      <w:pPr>
        <w:ind w:firstLine="0"/>
        <w:rPr>
          <w:rFonts w:eastAsiaTheme="minorEastAsia"/>
          <w:iCs/>
          <w:szCs w:val="28"/>
        </w:rPr>
      </w:pPr>
      <w:r w:rsidRPr="00660AEF">
        <w:rPr>
          <w:rFonts w:eastAsiaTheme="minorEastAsia"/>
          <w:iCs/>
          <w:szCs w:val="28"/>
        </w:rPr>
        <w:t>Таблица 9 – Набор ОСГИ для калибровки гамма-спектрометра</w:t>
      </w:r>
    </w:p>
    <w:p w14:paraId="759F068E" w14:textId="77777777" w:rsidR="00EF687A" w:rsidRPr="00660AEF" w:rsidRDefault="00EF687A" w:rsidP="00B77191">
      <w:pPr>
        <w:rPr>
          <w:rFonts w:eastAsiaTheme="minorEastAsia"/>
          <w:iCs/>
          <w:szCs w:val="28"/>
        </w:rPr>
      </w:pPr>
    </w:p>
    <w:tbl>
      <w:tblPr>
        <w:tblW w:w="9346" w:type="dxa"/>
        <w:tblLayout w:type="fixed"/>
        <w:tblCellMar>
          <w:left w:w="0" w:type="dxa"/>
          <w:right w:w="0" w:type="dxa"/>
        </w:tblCellMar>
        <w:tblLook w:val="04A0" w:firstRow="1" w:lastRow="0" w:firstColumn="1" w:lastColumn="0" w:noHBand="0" w:noVBand="1"/>
      </w:tblPr>
      <w:tblGrid>
        <w:gridCol w:w="416"/>
        <w:gridCol w:w="1701"/>
        <w:gridCol w:w="2137"/>
        <w:gridCol w:w="2115"/>
        <w:gridCol w:w="2977"/>
      </w:tblGrid>
      <w:tr w:rsidR="004B3C81" w:rsidRPr="00660AEF" w14:paraId="3BBB08DD" w14:textId="77777777" w:rsidTr="00F1512B">
        <w:tc>
          <w:tcPr>
            <w:tcW w:w="4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B5976"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340904" w14:textId="77777777" w:rsidR="00EF687A" w:rsidRPr="00660AEF" w:rsidRDefault="00EF687A" w:rsidP="00B77191">
            <w:pPr>
              <w:ind w:firstLine="0"/>
              <w:jc w:val="center"/>
              <w:rPr>
                <w:rFonts w:eastAsiaTheme="minorEastAsia"/>
                <w:iCs/>
                <w:szCs w:val="28"/>
              </w:rPr>
            </w:pPr>
            <w:r w:rsidRPr="00660AEF">
              <w:rPr>
                <w:rFonts w:eastAsiaTheme="minorEastAsia"/>
                <w:iCs/>
                <w:szCs w:val="28"/>
              </w:rPr>
              <w:t>Название</w:t>
            </w:r>
          </w:p>
        </w:tc>
        <w:tc>
          <w:tcPr>
            <w:tcW w:w="2137" w:type="dxa"/>
            <w:tcBorders>
              <w:top w:val="single" w:sz="8" w:space="0" w:color="auto"/>
              <w:left w:val="nil"/>
              <w:bottom w:val="single" w:sz="8" w:space="0" w:color="auto"/>
              <w:right w:val="single" w:sz="4" w:space="0" w:color="auto"/>
            </w:tcBorders>
            <w:vAlign w:val="center"/>
          </w:tcPr>
          <w:p w14:paraId="1B4AAFC1" w14:textId="77777777" w:rsidR="00EF687A" w:rsidRPr="00660AEF" w:rsidRDefault="00EF687A" w:rsidP="00B77191">
            <w:pPr>
              <w:ind w:firstLine="0"/>
              <w:jc w:val="center"/>
              <w:rPr>
                <w:rFonts w:eastAsiaTheme="minorEastAsia"/>
                <w:iCs/>
                <w:szCs w:val="28"/>
              </w:rPr>
            </w:pPr>
            <w:r w:rsidRPr="00660AEF">
              <w:rPr>
                <w:rFonts w:eastAsiaTheme="minorEastAsia"/>
                <w:iCs/>
                <w:szCs w:val="28"/>
              </w:rPr>
              <w:t xml:space="preserve">Активность, </w:t>
            </w:r>
            <w:proofErr w:type="spellStart"/>
            <w:r w:rsidRPr="00660AEF">
              <w:rPr>
                <w:rFonts w:eastAsiaTheme="minorEastAsia"/>
                <w:iCs/>
                <w:szCs w:val="28"/>
              </w:rPr>
              <w:t>кБк</w:t>
            </w:r>
            <w:proofErr w:type="spellEnd"/>
          </w:p>
        </w:tc>
        <w:tc>
          <w:tcPr>
            <w:tcW w:w="2115" w:type="dxa"/>
            <w:tcBorders>
              <w:top w:val="single" w:sz="4" w:space="0" w:color="auto"/>
              <w:left w:val="nil"/>
              <w:bottom w:val="single" w:sz="4" w:space="0" w:color="auto"/>
              <w:right w:val="single" w:sz="4" w:space="0" w:color="auto"/>
            </w:tcBorders>
            <w:vAlign w:val="center"/>
          </w:tcPr>
          <w:p w14:paraId="1B4535AA" w14:textId="77777777" w:rsidR="00EF687A" w:rsidRPr="00660AEF" w:rsidRDefault="00EF687A" w:rsidP="00B77191">
            <w:pPr>
              <w:ind w:firstLine="0"/>
              <w:jc w:val="center"/>
              <w:rPr>
                <w:rFonts w:eastAsiaTheme="minorEastAsia"/>
                <w:iCs/>
                <w:szCs w:val="28"/>
              </w:rPr>
            </w:pPr>
            <w:r w:rsidRPr="00660AEF">
              <w:rPr>
                <w:rFonts w:eastAsiaTheme="minorEastAsia"/>
                <w:iCs/>
                <w:szCs w:val="28"/>
              </w:rPr>
              <w:t>Период полураспада, лет</w:t>
            </w:r>
          </w:p>
        </w:tc>
        <w:tc>
          <w:tcPr>
            <w:tcW w:w="2977" w:type="dxa"/>
            <w:tcBorders>
              <w:top w:val="single" w:sz="8" w:space="0" w:color="auto"/>
              <w:left w:val="single" w:sz="4" w:space="0" w:color="auto"/>
              <w:bottom w:val="single" w:sz="8" w:space="0" w:color="auto"/>
              <w:right w:val="single" w:sz="4" w:space="0" w:color="auto"/>
            </w:tcBorders>
            <w:vAlign w:val="center"/>
          </w:tcPr>
          <w:p w14:paraId="3072B5F3" w14:textId="0499FFE2" w:rsidR="00EF687A" w:rsidRPr="00660AEF" w:rsidRDefault="00EF687A" w:rsidP="00B77191">
            <w:pPr>
              <w:ind w:firstLine="0"/>
              <w:jc w:val="center"/>
              <w:rPr>
                <w:rFonts w:eastAsiaTheme="minorEastAsia"/>
                <w:iCs/>
                <w:szCs w:val="28"/>
              </w:rPr>
            </w:pPr>
            <w:proofErr w:type="spellStart"/>
            <w:r w:rsidRPr="00660AEF">
              <w:rPr>
                <w:rFonts w:eastAsiaTheme="minorEastAsia"/>
                <w:iCs/>
                <w:szCs w:val="28"/>
              </w:rPr>
              <w:t>Е</w:t>
            </w:r>
            <w:r w:rsidRPr="00660AEF">
              <w:rPr>
                <w:rFonts w:eastAsiaTheme="minorEastAsia"/>
                <w:iCs/>
                <w:szCs w:val="28"/>
                <w:vertAlign w:val="subscript"/>
              </w:rPr>
              <w:t>γ</w:t>
            </w:r>
            <w:proofErr w:type="spellEnd"/>
            <w:r w:rsidRPr="00660AEF">
              <w:rPr>
                <w:rFonts w:eastAsiaTheme="minorEastAsia"/>
                <w:iCs/>
                <w:szCs w:val="28"/>
              </w:rPr>
              <w:t>, кэВ</w:t>
            </w:r>
            <w:r w:rsidR="00203987" w:rsidRPr="00660AEF">
              <w:rPr>
                <w:rFonts w:eastAsiaTheme="minorEastAsia"/>
                <w:iCs/>
                <w:szCs w:val="28"/>
              </w:rPr>
              <w:t xml:space="preserve"> </w:t>
            </w:r>
            <w:r w:rsidRPr="00660AEF">
              <w:rPr>
                <w:rFonts w:eastAsiaTheme="minorEastAsia"/>
                <w:iCs/>
                <w:szCs w:val="28"/>
              </w:rPr>
              <w:t>(вероятность гамма перехода, %)</w:t>
            </w:r>
          </w:p>
        </w:tc>
      </w:tr>
      <w:tr w:rsidR="004B3C81" w:rsidRPr="00660AEF" w14:paraId="0FE26FE7" w14:textId="77777777" w:rsidTr="00F1512B">
        <w:tc>
          <w:tcPr>
            <w:tcW w:w="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FDB1B"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1</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F9565F6"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rPr>
              <w:t>Цезий</w:t>
            </w:r>
            <w:r w:rsidRPr="00660AEF">
              <w:rPr>
                <w:rFonts w:eastAsiaTheme="minorEastAsia"/>
                <w:iCs/>
                <w:szCs w:val="28"/>
                <w:lang w:val="en-US"/>
              </w:rPr>
              <w:t>-137</w:t>
            </w:r>
          </w:p>
        </w:tc>
        <w:tc>
          <w:tcPr>
            <w:tcW w:w="2137" w:type="dxa"/>
            <w:tcBorders>
              <w:top w:val="nil"/>
              <w:left w:val="nil"/>
              <w:bottom w:val="single" w:sz="8" w:space="0" w:color="auto"/>
              <w:right w:val="single" w:sz="4" w:space="0" w:color="auto"/>
            </w:tcBorders>
          </w:tcPr>
          <w:p w14:paraId="61756F53"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115</w:t>
            </w:r>
          </w:p>
        </w:tc>
        <w:tc>
          <w:tcPr>
            <w:tcW w:w="2115" w:type="dxa"/>
            <w:tcBorders>
              <w:top w:val="single" w:sz="4" w:space="0" w:color="auto"/>
              <w:left w:val="nil"/>
              <w:bottom w:val="single" w:sz="4" w:space="0" w:color="auto"/>
              <w:right w:val="single" w:sz="4" w:space="0" w:color="auto"/>
            </w:tcBorders>
          </w:tcPr>
          <w:p w14:paraId="713C9EA3" w14:textId="77777777" w:rsidR="00EF687A" w:rsidRPr="00660AEF" w:rsidRDefault="00EF687A" w:rsidP="00B77191">
            <w:pPr>
              <w:ind w:firstLine="0"/>
              <w:jc w:val="center"/>
              <w:rPr>
                <w:rFonts w:eastAsiaTheme="minorEastAsia"/>
                <w:iCs/>
                <w:szCs w:val="28"/>
              </w:rPr>
            </w:pPr>
            <w:r w:rsidRPr="00660AEF">
              <w:rPr>
                <w:rFonts w:eastAsiaTheme="minorEastAsia"/>
                <w:iCs/>
                <w:szCs w:val="28"/>
                <w:lang w:val="en-US"/>
              </w:rPr>
              <w:t>30</w:t>
            </w:r>
            <w:r w:rsidRPr="00660AEF">
              <w:rPr>
                <w:rFonts w:eastAsiaTheme="minorEastAsia"/>
                <w:iCs/>
                <w:szCs w:val="28"/>
              </w:rPr>
              <w:t>,</w:t>
            </w:r>
            <w:r w:rsidRPr="00660AEF">
              <w:rPr>
                <w:rFonts w:eastAsiaTheme="minorEastAsia"/>
                <w:iCs/>
                <w:szCs w:val="28"/>
                <w:lang w:val="en-US"/>
              </w:rPr>
              <w:t xml:space="preserve">018 </w:t>
            </w:r>
            <w:r w:rsidRPr="00660AEF">
              <w:rPr>
                <w:rFonts w:eastAsiaTheme="minorEastAsia"/>
                <w:iCs/>
                <w:szCs w:val="28"/>
              </w:rPr>
              <w:t>лет</w:t>
            </w:r>
          </w:p>
        </w:tc>
        <w:tc>
          <w:tcPr>
            <w:tcW w:w="2977" w:type="dxa"/>
            <w:tcBorders>
              <w:top w:val="nil"/>
              <w:left w:val="single" w:sz="4" w:space="0" w:color="auto"/>
              <w:bottom w:val="single" w:sz="8" w:space="0" w:color="auto"/>
              <w:right w:val="single" w:sz="4" w:space="0" w:color="auto"/>
            </w:tcBorders>
          </w:tcPr>
          <w:p w14:paraId="3D9ECB1A" w14:textId="19EB66C3"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661</w:t>
            </w:r>
            <w:r w:rsidR="0093435D">
              <w:rPr>
                <w:rFonts w:eastAsiaTheme="minorEastAsia"/>
                <w:iCs/>
                <w:szCs w:val="28"/>
              </w:rPr>
              <w:t>,</w:t>
            </w:r>
            <w:r w:rsidRPr="00660AEF">
              <w:rPr>
                <w:rFonts w:eastAsiaTheme="minorEastAsia"/>
                <w:iCs/>
                <w:szCs w:val="28"/>
                <w:lang w:val="en-US"/>
              </w:rPr>
              <w:t>7 (85,1%)</w:t>
            </w:r>
          </w:p>
        </w:tc>
      </w:tr>
      <w:tr w:rsidR="004B3C81" w:rsidRPr="00660AEF" w14:paraId="202886BB" w14:textId="77777777" w:rsidTr="00F1512B">
        <w:tc>
          <w:tcPr>
            <w:tcW w:w="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EBA105"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2</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68D2E2E"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rPr>
              <w:t>Кобальт</w:t>
            </w:r>
            <w:r w:rsidRPr="00660AEF">
              <w:rPr>
                <w:rFonts w:eastAsiaTheme="minorEastAsia"/>
                <w:iCs/>
                <w:szCs w:val="28"/>
                <w:lang w:val="en-US"/>
              </w:rPr>
              <w:t>-60</w:t>
            </w:r>
          </w:p>
        </w:tc>
        <w:tc>
          <w:tcPr>
            <w:tcW w:w="2137" w:type="dxa"/>
            <w:tcBorders>
              <w:top w:val="nil"/>
              <w:left w:val="nil"/>
              <w:bottom w:val="single" w:sz="8" w:space="0" w:color="auto"/>
              <w:right w:val="single" w:sz="4" w:space="0" w:color="auto"/>
            </w:tcBorders>
          </w:tcPr>
          <w:p w14:paraId="2131942C"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124</w:t>
            </w:r>
          </w:p>
        </w:tc>
        <w:tc>
          <w:tcPr>
            <w:tcW w:w="2115" w:type="dxa"/>
            <w:tcBorders>
              <w:top w:val="single" w:sz="4" w:space="0" w:color="auto"/>
              <w:left w:val="nil"/>
              <w:bottom w:val="single" w:sz="4" w:space="0" w:color="auto"/>
              <w:right w:val="single" w:sz="4" w:space="0" w:color="auto"/>
            </w:tcBorders>
          </w:tcPr>
          <w:p w14:paraId="060E2066" w14:textId="77777777" w:rsidR="00EF687A" w:rsidRPr="00660AEF" w:rsidRDefault="00EF687A" w:rsidP="00B77191">
            <w:pPr>
              <w:ind w:firstLine="0"/>
              <w:jc w:val="center"/>
              <w:rPr>
                <w:rFonts w:eastAsiaTheme="minorEastAsia"/>
                <w:iCs/>
                <w:szCs w:val="28"/>
              </w:rPr>
            </w:pPr>
            <w:r w:rsidRPr="00660AEF">
              <w:rPr>
                <w:rFonts w:eastAsiaTheme="minorEastAsia"/>
                <w:iCs/>
                <w:szCs w:val="28"/>
                <w:lang w:val="en-US"/>
              </w:rPr>
              <w:t>5</w:t>
            </w:r>
            <w:r w:rsidRPr="00660AEF">
              <w:rPr>
                <w:rFonts w:eastAsiaTheme="minorEastAsia"/>
                <w:iCs/>
                <w:szCs w:val="28"/>
              </w:rPr>
              <w:t>,</w:t>
            </w:r>
            <w:r w:rsidRPr="00660AEF">
              <w:rPr>
                <w:rFonts w:eastAsiaTheme="minorEastAsia"/>
                <w:iCs/>
                <w:szCs w:val="28"/>
                <w:lang w:val="en-US"/>
              </w:rPr>
              <w:t xml:space="preserve">271 </w:t>
            </w:r>
            <w:r w:rsidRPr="00660AEF">
              <w:rPr>
                <w:rFonts w:eastAsiaTheme="minorEastAsia"/>
                <w:iCs/>
                <w:szCs w:val="28"/>
              </w:rPr>
              <w:t>лет</w:t>
            </w:r>
          </w:p>
        </w:tc>
        <w:tc>
          <w:tcPr>
            <w:tcW w:w="2977" w:type="dxa"/>
            <w:tcBorders>
              <w:top w:val="nil"/>
              <w:left w:val="single" w:sz="4" w:space="0" w:color="auto"/>
              <w:bottom w:val="single" w:sz="8" w:space="0" w:color="auto"/>
              <w:right w:val="single" w:sz="4" w:space="0" w:color="auto"/>
            </w:tcBorders>
          </w:tcPr>
          <w:p w14:paraId="66FD964F" w14:textId="77777777" w:rsidR="00EF687A" w:rsidRPr="00660AEF" w:rsidRDefault="00EF687A" w:rsidP="00B77191">
            <w:pPr>
              <w:ind w:firstLine="0"/>
              <w:jc w:val="center"/>
              <w:rPr>
                <w:rFonts w:eastAsiaTheme="minorEastAsia"/>
                <w:iCs/>
                <w:szCs w:val="28"/>
              </w:rPr>
            </w:pPr>
            <w:r w:rsidRPr="00660AEF">
              <w:rPr>
                <w:rFonts w:eastAsiaTheme="minorEastAsia"/>
                <w:iCs/>
                <w:szCs w:val="28"/>
                <w:lang w:val="en-US"/>
              </w:rPr>
              <w:t>1173,2 (99,9%)</w:t>
            </w:r>
          </w:p>
          <w:p w14:paraId="297C49D0"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1332,5 (100%)</w:t>
            </w:r>
          </w:p>
        </w:tc>
      </w:tr>
      <w:tr w:rsidR="004B3C81" w:rsidRPr="00660AEF" w14:paraId="55F7CAC8" w14:textId="77777777" w:rsidTr="00F1512B">
        <w:tc>
          <w:tcPr>
            <w:tcW w:w="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5896D"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3</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E35FE1B"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rPr>
              <w:t>Барий</w:t>
            </w:r>
            <w:r w:rsidRPr="00660AEF">
              <w:rPr>
                <w:rFonts w:eastAsiaTheme="minorEastAsia"/>
                <w:iCs/>
                <w:szCs w:val="28"/>
                <w:lang w:val="en-US"/>
              </w:rPr>
              <w:t>-133</w:t>
            </w:r>
          </w:p>
        </w:tc>
        <w:tc>
          <w:tcPr>
            <w:tcW w:w="2137" w:type="dxa"/>
            <w:tcBorders>
              <w:top w:val="nil"/>
              <w:left w:val="nil"/>
              <w:bottom w:val="single" w:sz="8" w:space="0" w:color="auto"/>
              <w:right w:val="single" w:sz="4" w:space="0" w:color="auto"/>
            </w:tcBorders>
          </w:tcPr>
          <w:p w14:paraId="68620DAD"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120</w:t>
            </w:r>
          </w:p>
        </w:tc>
        <w:tc>
          <w:tcPr>
            <w:tcW w:w="2115" w:type="dxa"/>
            <w:tcBorders>
              <w:top w:val="single" w:sz="4" w:space="0" w:color="auto"/>
              <w:left w:val="nil"/>
              <w:bottom w:val="single" w:sz="4" w:space="0" w:color="auto"/>
              <w:right w:val="single" w:sz="4" w:space="0" w:color="auto"/>
            </w:tcBorders>
          </w:tcPr>
          <w:p w14:paraId="14B384B6" w14:textId="77777777" w:rsidR="00EF687A" w:rsidRPr="00660AEF" w:rsidRDefault="00EF687A" w:rsidP="00B77191">
            <w:pPr>
              <w:ind w:firstLine="0"/>
              <w:jc w:val="center"/>
              <w:rPr>
                <w:rFonts w:eastAsiaTheme="minorEastAsia"/>
                <w:iCs/>
                <w:szCs w:val="28"/>
              </w:rPr>
            </w:pPr>
            <w:r w:rsidRPr="00660AEF">
              <w:rPr>
                <w:rFonts w:eastAsiaTheme="minorEastAsia"/>
                <w:iCs/>
                <w:szCs w:val="28"/>
                <w:lang w:val="en-US"/>
              </w:rPr>
              <w:t>10</w:t>
            </w:r>
            <w:r w:rsidRPr="00660AEF">
              <w:rPr>
                <w:rFonts w:eastAsiaTheme="minorEastAsia"/>
                <w:iCs/>
                <w:szCs w:val="28"/>
              </w:rPr>
              <w:t>,</w:t>
            </w:r>
            <w:r w:rsidRPr="00660AEF">
              <w:rPr>
                <w:rFonts w:eastAsiaTheme="minorEastAsia"/>
                <w:iCs/>
                <w:szCs w:val="28"/>
                <w:lang w:val="en-US"/>
              </w:rPr>
              <w:t xml:space="preserve">54 </w:t>
            </w:r>
            <w:r w:rsidRPr="00660AEF">
              <w:rPr>
                <w:rFonts w:eastAsiaTheme="minorEastAsia"/>
                <w:iCs/>
                <w:szCs w:val="28"/>
              </w:rPr>
              <w:t>лет</w:t>
            </w:r>
          </w:p>
        </w:tc>
        <w:tc>
          <w:tcPr>
            <w:tcW w:w="2977" w:type="dxa"/>
            <w:tcBorders>
              <w:top w:val="nil"/>
              <w:left w:val="single" w:sz="4" w:space="0" w:color="auto"/>
              <w:bottom w:val="single" w:sz="8" w:space="0" w:color="auto"/>
              <w:right w:val="single" w:sz="4" w:space="0" w:color="auto"/>
            </w:tcBorders>
          </w:tcPr>
          <w:p w14:paraId="45F6EBF2" w14:textId="77777777" w:rsidR="00EF687A" w:rsidRPr="00660AEF" w:rsidRDefault="00EF687A" w:rsidP="00B77191">
            <w:pPr>
              <w:ind w:firstLine="0"/>
              <w:jc w:val="center"/>
              <w:rPr>
                <w:rFonts w:eastAsiaTheme="minorEastAsia"/>
                <w:iCs/>
                <w:szCs w:val="28"/>
              </w:rPr>
            </w:pPr>
            <w:r w:rsidRPr="00660AEF">
              <w:rPr>
                <w:rFonts w:eastAsiaTheme="minorEastAsia"/>
                <w:iCs/>
                <w:szCs w:val="28"/>
                <w:lang w:val="en-US"/>
              </w:rPr>
              <w:t>81,0 (32,9%)</w:t>
            </w:r>
          </w:p>
          <w:p w14:paraId="2CC674BD"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276,4 (7,2%)</w:t>
            </w:r>
          </w:p>
          <w:p w14:paraId="5479379F"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302,9 (18,3%)</w:t>
            </w:r>
          </w:p>
          <w:p w14:paraId="4957BB1C"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356,0 (62,0%)</w:t>
            </w:r>
          </w:p>
          <w:p w14:paraId="45B1EDAC" w14:textId="77777777" w:rsidR="00EF687A" w:rsidRPr="00660AEF" w:rsidRDefault="00EF687A" w:rsidP="00B77191">
            <w:pPr>
              <w:ind w:firstLine="0"/>
              <w:jc w:val="center"/>
              <w:rPr>
                <w:rFonts w:eastAsiaTheme="minorEastAsia"/>
                <w:iCs/>
                <w:szCs w:val="28"/>
              </w:rPr>
            </w:pPr>
            <w:r w:rsidRPr="00660AEF">
              <w:rPr>
                <w:rFonts w:eastAsiaTheme="minorEastAsia"/>
                <w:iCs/>
                <w:szCs w:val="28"/>
                <w:lang w:val="en-US"/>
              </w:rPr>
              <w:t>383,85 (8,9%</w:t>
            </w:r>
            <w:r w:rsidRPr="00660AEF">
              <w:rPr>
                <w:rFonts w:eastAsiaTheme="minorEastAsia"/>
                <w:iCs/>
                <w:szCs w:val="28"/>
              </w:rPr>
              <w:t>)</w:t>
            </w:r>
          </w:p>
        </w:tc>
      </w:tr>
      <w:tr w:rsidR="004B3C81" w:rsidRPr="00660AEF" w14:paraId="2283B181" w14:textId="77777777" w:rsidTr="00F1512B">
        <w:tc>
          <w:tcPr>
            <w:tcW w:w="41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E2B38B2"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4</w:t>
            </w:r>
          </w:p>
        </w:tc>
        <w:tc>
          <w:tcPr>
            <w:tcW w:w="1701" w:type="dxa"/>
            <w:tcBorders>
              <w:top w:val="nil"/>
              <w:left w:val="nil"/>
              <w:bottom w:val="single" w:sz="4" w:space="0" w:color="auto"/>
              <w:right w:val="single" w:sz="8" w:space="0" w:color="auto"/>
            </w:tcBorders>
            <w:tcMar>
              <w:top w:w="0" w:type="dxa"/>
              <w:left w:w="108" w:type="dxa"/>
              <w:bottom w:w="0" w:type="dxa"/>
              <w:right w:w="108" w:type="dxa"/>
            </w:tcMar>
            <w:hideMark/>
          </w:tcPr>
          <w:p w14:paraId="7B2AB690"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rPr>
              <w:t>Америций</w:t>
            </w:r>
            <w:r w:rsidRPr="00660AEF">
              <w:rPr>
                <w:rFonts w:eastAsiaTheme="minorEastAsia"/>
                <w:iCs/>
                <w:szCs w:val="28"/>
                <w:lang w:val="en-US"/>
              </w:rPr>
              <w:t>-241</w:t>
            </w:r>
          </w:p>
        </w:tc>
        <w:tc>
          <w:tcPr>
            <w:tcW w:w="2137" w:type="dxa"/>
            <w:tcBorders>
              <w:top w:val="nil"/>
              <w:left w:val="nil"/>
              <w:bottom w:val="single" w:sz="4" w:space="0" w:color="auto"/>
              <w:right w:val="single" w:sz="4" w:space="0" w:color="auto"/>
            </w:tcBorders>
          </w:tcPr>
          <w:p w14:paraId="30AAB178"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115</w:t>
            </w:r>
          </w:p>
        </w:tc>
        <w:tc>
          <w:tcPr>
            <w:tcW w:w="2115" w:type="dxa"/>
            <w:tcBorders>
              <w:top w:val="single" w:sz="4" w:space="0" w:color="auto"/>
              <w:left w:val="nil"/>
              <w:bottom w:val="single" w:sz="4" w:space="0" w:color="auto"/>
              <w:right w:val="single" w:sz="4" w:space="0" w:color="auto"/>
            </w:tcBorders>
          </w:tcPr>
          <w:p w14:paraId="1F670583" w14:textId="77777777" w:rsidR="00EF687A" w:rsidRPr="00660AEF" w:rsidRDefault="00EF687A" w:rsidP="00B77191">
            <w:pPr>
              <w:ind w:firstLine="0"/>
              <w:jc w:val="center"/>
              <w:rPr>
                <w:rFonts w:eastAsiaTheme="minorEastAsia"/>
                <w:iCs/>
                <w:szCs w:val="28"/>
              </w:rPr>
            </w:pPr>
            <w:r w:rsidRPr="00660AEF">
              <w:rPr>
                <w:rFonts w:eastAsiaTheme="minorEastAsia"/>
                <w:iCs/>
                <w:szCs w:val="28"/>
                <w:lang w:val="en-US"/>
              </w:rPr>
              <w:t>432</w:t>
            </w:r>
            <w:r w:rsidRPr="00660AEF">
              <w:rPr>
                <w:rFonts w:eastAsiaTheme="minorEastAsia"/>
                <w:iCs/>
                <w:szCs w:val="28"/>
              </w:rPr>
              <w:t>,</w:t>
            </w:r>
            <w:r w:rsidRPr="00660AEF">
              <w:rPr>
                <w:rFonts w:eastAsiaTheme="minorEastAsia"/>
                <w:iCs/>
                <w:szCs w:val="28"/>
                <w:lang w:val="en-US"/>
              </w:rPr>
              <w:t xml:space="preserve">6 </w:t>
            </w:r>
            <w:r w:rsidRPr="00660AEF">
              <w:rPr>
                <w:rFonts w:eastAsiaTheme="minorEastAsia"/>
                <w:iCs/>
                <w:szCs w:val="28"/>
              </w:rPr>
              <w:t>лет</w:t>
            </w:r>
          </w:p>
        </w:tc>
        <w:tc>
          <w:tcPr>
            <w:tcW w:w="2977" w:type="dxa"/>
            <w:tcBorders>
              <w:top w:val="nil"/>
              <w:left w:val="single" w:sz="4" w:space="0" w:color="auto"/>
              <w:bottom w:val="single" w:sz="4" w:space="0" w:color="auto"/>
              <w:right w:val="single" w:sz="4" w:space="0" w:color="auto"/>
            </w:tcBorders>
          </w:tcPr>
          <w:p w14:paraId="4E4B3FEA"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26,3 (2,4%)</w:t>
            </w:r>
          </w:p>
          <w:p w14:paraId="37DFDF3B"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59,5 (35,8%)</w:t>
            </w:r>
          </w:p>
        </w:tc>
      </w:tr>
    </w:tbl>
    <w:p w14:paraId="196177E2" w14:textId="77777777" w:rsidR="00EF687A" w:rsidRPr="00660AEF" w:rsidRDefault="00EF687A" w:rsidP="00B77191">
      <w:pPr>
        <w:rPr>
          <w:rFonts w:eastAsiaTheme="minorEastAsia"/>
          <w:iCs/>
          <w:szCs w:val="28"/>
        </w:rPr>
      </w:pPr>
    </w:p>
    <w:p w14:paraId="4B40D977" w14:textId="4B6C1F57" w:rsidR="00EF687A" w:rsidRPr="00660AEF" w:rsidRDefault="00EF687A" w:rsidP="00B77191">
      <w:pPr>
        <w:pStyle w:val="2"/>
        <w:rPr>
          <w:rFonts w:eastAsiaTheme="minorEastAsia"/>
          <w:bCs/>
          <w:iCs/>
          <w:szCs w:val="28"/>
        </w:rPr>
      </w:pPr>
      <w:bookmarkStart w:id="37" w:name="_Toc103810632"/>
      <w:bookmarkStart w:id="38" w:name="_Toc103843186"/>
      <w:r w:rsidRPr="00660AEF">
        <w:rPr>
          <w:rFonts w:eastAsiaTheme="minorEastAsia"/>
          <w:bCs/>
          <w:iCs/>
          <w:szCs w:val="28"/>
        </w:rPr>
        <w:t>Методика градуировки рабочих органов системы управления и защиты</w:t>
      </w:r>
      <w:bookmarkEnd w:id="37"/>
      <w:bookmarkEnd w:id="38"/>
      <w:r w:rsidRPr="00660AEF">
        <w:rPr>
          <w:rFonts w:eastAsiaTheme="minorEastAsia"/>
          <w:bCs/>
          <w:iCs/>
          <w:szCs w:val="28"/>
        </w:rPr>
        <w:t xml:space="preserve"> </w:t>
      </w:r>
    </w:p>
    <w:p w14:paraId="11E38532" w14:textId="77777777" w:rsidR="00EF687A" w:rsidRPr="00660AEF" w:rsidRDefault="00EF687A" w:rsidP="00B77191">
      <w:pPr>
        <w:rPr>
          <w:rFonts w:eastAsiaTheme="minorEastAsia"/>
          <w:iCs/>
          <w:szCs w:val="28"/>
        </w:rPr>
      </w:pPr>
    </w:p>
    <w:p w14:paraId="60799645" w14:textId="77777777" w:rsidR="00EF687A" w:rsidRPr="00660AEF" w:rsidRDefault="00EF687A" w:rsidP="00B77191">
      <w:pPr>
        <w:ind w:firstLine="720"/>
        <w:rPr>
          <w:rFonts w:eastAsiaTheme="minorEastAsia"/>
          <w:iCs/>
          <w:szCs w:val="28"/>
        </w:rPr>
      </w:pPr>
      <w:r w:rsidRPr="00660AEF">
        <w:rPr>
          <w:rFonts w:eastAsiaTheme="minorEastAsia"/>
          <w:iCs/>
          <w:szCs w:val="28"/>
        </w:rPr>
        <w:lastRenderedPageBreak/>
        <w:t xml:space="preserve">Рабочие органы системы управления и защиты (РО СУЗ) реактора относятся к системам важным для безопасной эксплуатации ядерного реактора. С помощью поглощающих нейтроны стержней происходит управление цепной реакцией деления урана. Для безопасной эксплуатации ядерного реактора необходимо не только наличие самих стержней, но и знание их физических характеристик (эффективность стержня). На основе этих характеристик определяются рабочий запас активной зоны, </w:t>
      </w:r>
      <w:proofErr w:type="spellStart"/>
      <w:r w:rsidRPr="00660AEF">
        <w:rPr>
          <w:rFonts w:eastAsiaTheme="minorEastAsia"/>
          <w:iCs/>
          <w:szCs w:val="28"/>
        </w:rPr>
        <w:t>подкритичность</w:t>
      </w:r>
      <w:proofErr w:type="spellEnd"/>
      <w:r w:rsidRPr="00660AEF">
        <w:rPr>
          <w:rFonts w:eastAsiaTheme="minorEastAsia"/>
          <w:iCs/>
          <w:szCs w:val="28"/>
        </w:rPr>
        <w:t xml:space="preserve"> активной зоны, скорость ввода положительной/отрицательной реактивности и эффективность шага перемещения стержня. Определение эффективности стержней проводится их градуировкой.</w:t>
      </w:r>
    </w:p>
    <w:p w14:paraId="3386BD5E" w14:textId="77777777" w:rsidR="00EF687A" w:rsidRPr="00660AEF" w:rsidRDefault="00EF687A" w:rsidP="00B77191">
      <w:pPr>
        <w:ind w:firstLine="720"/>
        <w:rPr>
          <w:rFonts w:eastAsiaTheme="minorEastAsia"/>
          <w:iCs/>
          <w:szCs w:val="28"/>
        </w:rPr>
      </w:pPr>
      <w:r w:rsidRPr="00660AEF">
        <w:rPr>
          <w:rFonts w:eastAsiaTheme="minorEastAsia"/>
          <w:iCs/>
          <w:szCs w:val="28"/>
        </w:rPr>
        <w:t>Согласно нормативно-техническим документам, эффективность реактивности стержней необходимо определять количественно в случаях первой критичности реактора или первой критичности после существенных изменений в активной зоне реактора (материалы и/или геометрия).</w:t>
      </w:r>
    </w:p>
    <w:p w14:paraId="531B92FE" w14:textId="77777777" w:rsidR="00EF687A" w:rsidRPr="00660AEF" w:rsidRDefault="00EF687A" w:rsidP="00B77191">
      <w:pPr>
        <w:ind w:firstLine="720"/>
        <w:rPr>
          <w:rFonts w:eastAsiaTheme="minorEastAsia"/>
          <w:iCs/>
          <w:szCs w:val="28"/>
        </w:rPr>
      </w:pPr>
      <w:r w:rsidRPr="00660AEF">
        <w:rPr>
          <w:rFonts w:eastAsiaTheme="minorEastAsia"/>
          <w:iCs/>
          <w:szCs w:val="28"/>
        </w:rPr>
        <w:t>Характеристика реактивности любого поглощающего стержня также может быть определена из теоретических соображений. Но определение реактивности стержня расчетным путем - довольно сложная задача, которую можно решить с разумными усилиями только с помощью различных приближений. В любом случае рассчитанные значения реактивности необходимо подтвердить экспериментально.</w:t>
      </w:r>
    </w:p>
    <w:p w14:paraId="63E2FDED" w14:textId="77777777" w:rsidR="00EF687A" w:rsidRPr="00660AEF" w:rsidRDefault="00EF687A" w:rsidP="00B77191">
      <w:pPr>
        <w:ind w:firstLine="720"/>
        <w:rPr>
          <w:rFonts w:eastAsiaTheme="minorEastAsia"/>
          <w:iCs/>
          <w:szCs w:val="28"/>
        </w:rPr>
      </w:pPr>
      <w:r w:rsidRPr="00660AEF">
        <w:rPr>
          <w:rFonts w:eastAsiaTheme="minorEastAsia"/>
          <w:iCs/>
          <w:szCs w:val="28"/>
        </w:rPr>
        <w:t>Для иллюстрации рассмотрим устройство, показанное на рис. 12. Поглотитель нейтронов движется вертикально параллельно оси z цилиндрической активной зоны теплового реактора. Учитывая, что исходная точка находится в средней плоскости активной зоны реактора, осевая составляющая плотности потока нейтронов может быть записана как:</w:t>
      </w:r>
    </w:p>
    <w:p w14:paraId="16345D45" w14:textId="77777777" w:rsidR="00EF687A" w:rsidRPr="00660AEF" w:rsidRDefault="00EF687A" w:rsidP="00B77191">
      <w:pPr>
        <w:ind w:firstLine="720"/>
        <w:rPr>
          <w:rFonts w:eastAsiaTheme="minorEastAsia"/>
          <w:iCs/>
          <w:szCs w:val="28"/>
        </w:rPr>
      </w:pPr>
    </w:p>
    <w:p w14:paraId="71EAD051" w14:textId="7942B127" w:rsidR="00EF687A" w:rsidRPr="00660AEF" w:rsidRDefault="00CC2430" w:rsidP="00B77191">
      <w:pPr>
        <w:jc w:val="right"/>
        <w:rPr>
          <w:rFonts w:eastAsiaTheme="minorEastAsia"/>
          <w:szCs w:val="28"/>
        </w:rPr>
      </w:pPr>
      <m:oMath>
        <m:sSub>
          <m:sSubPr>
            <m:ctrlPr>
              <w:rPr>
                <w:rFonts w:ascii="Cambria Math" w:eastAsiaTheme="minorEastAsia" w:hAnsi="Cambria Math"/>
                <w:i/>
                <w:iCs/>
                <w:szCs w:val="28"/>
                <w:lang w:val="en-US"/>
              </w:rPr>
            </m:ctrlPr>
          </m:sSubPr>
          <m:e>
            <m:r>
              <w:rPr>
                <w:rFonts w:ascii="Cambria Math" w:eastAsiaTheme="minorEastAsia" w:hAnsi="Cambria Math"/>
                <w:szCs w:val="28"/>
                <w:lang w:val="en-US"/>
              </w:rPr>
              <m:t>Φ</m:t>
            </m:r>
          </m:e>
          <m:sub>
            <m:r>
              <w:rPr>
                <w:rFonts w:ascii="Cambria Math" w:eastAsiaTheme="minorEastAsia" w:hAnsi="Cambria Math"/>
                <w:szCs w:val="28"/>
                <w:lang w:val="en-US"/>
              </w:rPr>
              <m:t>z</m:t>
            </m:r>
          </m:sub>
        </m:sSub>
        <m:r>
          <w:rPr>
            <w:rFonts w:ascii="Cambria Math" w:eastAsiaTheme="minorEastAsia" w:hAnsi="Cambria Math"/>
            <w:szCs w:val="28"/>
          </w:rPr>
          <m:t>=</m:t>
        </m:r>
        <m:sSub>
          <m:sSubPr>
            <m:ctrlPr>
              <w:rPr>
                <w:rFonts w:ascii="Cambria Math" w:eastAsiaTheme="minorEastAsia" w:hAnsi="Cambria Math"/>
                <w:i/>
                <w:iCs/>
                <w:szCs w:val="28"/>
                <w:lang w:val="en-US"/>
              </w:rPr>
            </m:ctrlPr>
          </m:sSubPr>
          <m:e>
            <m:r>
              <w:rPr>
                <w:rFonts w:ascii="Cambria Math" w:eastAsiaTheme="minorEastAsia" w:hAnsi="Cambria Math"/>
                <w:szCs w:val="28"/>
                <w:lang w:val="en-US"/>
              </w:rPr>
              <m:t>Φ</m:t>
            </m:r>
          </m:e>
          <m:sub>
            <m:r>
              <w:rPr>
                <w:rFonts w:ascii="Cambria Math" w:eastAsiaTheme="minorEastAsia" w:hAnsi="Cambria Math"/>
                <w:szCs w:val="28"/>
                <w:lang w:val="en-US"/>
              </w:rPr>
              <m:t>z</m:t>
            </m:r>
            <m:r>
              <w:rPr>
                <w:rFonts w:ascii="Cambria Math" w:eastAsiaTheme="minorEastAsia" w:hAnsi="Cambria Math"/>
                <w:szCs w:val="28"/>
              </w:rPr>
              <m:t>,</m:t>
            </m:r>
            <m:r>
              <w:rPr>
                <w:rFonts w:ascii="Cambria Math" w:eastAsiaTheme="minorEastAsia" w:hAnsi="Cambria Math"/>
                <w:szCs w:val="28"/>
                <w:lang w:val="en-US"/>
              </w:rPr>
              <m:t>max</m:t>
            </m:r>
          </m:sub>
        </m:sSub>
        <m:r>
          <w:rPr>
            <w:rFonts w:ascii="Cambria Math" w:eastAsiaTheme="minorEastAsia" w:hAnsi="Cambria Math"/>
            <w:szCs w:val="28"/>
          </w:rPr>
          <m:t>∙</m:t>
        </m:r>
        <m:r>
          <w:rPr>
            <w:rFonts w:ascii="Cambria Math" w:eastAsiaTheme="minorEastAsia" w:hAnsi="Cambria Math"/>
            <w:szCs w:val="28"/>
            <w:lang w:val="en-US"/>
          </w:rPr>
          <m:t>sin</m:t>
        </m:r>
        <m:r>
          <w:rPr>
            <w:rFonts w:ascii="Cambria Math" w:eastAsiaTheme="minorEastAsia" w:hAnsi="Cambria Math"/>
            <w:szCs w:val="28"/>
          </w:rPr>
          <m:t>⁡(</m:t>
        </m:r>
        <m:f>
          <m:fPr>
            <m:ctrlPr>
              <w:rPr>
                <w:rFonts w:ascii="Cambria Math" w:eastAsiaTheme="minorEastAsia" w:hAnsi="Cambria Math"/>
                <w:i/>
                <w:iCs/>
                <w:szCs w:val="28"/>
                <w:lang w:val="en-US"/>
              </w:rPr>
            </m:ctrlPr>
          </m:fPr>
          <m:num>
            <m:r>
              <w:rPr>
                <w:rFonts w:ascii="Cambria Math" w:eastAsiaTheme="minorEastAsia" w:hAnsi="Cambria Math"/>
                <w:szCs w:val="28"/>
                <w:lang w:val="en-US"/>
              </w:rPr>
              <m:t>π</m:t>
            </m:r>
            <m:r>
              <w:rPr>
                <w:rFonts w:ascii="Cambria Math" w:eastAsiaTheme="minorEastAsia" w:hAnsi="Cambria Math"/>
                <w:szCs w:val="28"/>
              </w:rPr>
              <m:t>∙</m:t>
            </m:r>
            <m:r>
              <w:rPr>
                <w:rFonts w:ascii="Cambria Math" w:eastAsiaTheme="minorEastAsia" w:hAnsi="Cambria Math"/>
                <w:szCs w:val="28"/>
                <w:lang w:val="en-US"/>
              </w:rPr>
              <m:t>z</m:t>
            </m:r>
          </m:num>
          <m:den>
            <m:r>
              <w:rPr>
                <w:rFonts w:ascii="Cambria Math" w:eastAsiaTheme="minorEastAsia" w:hAnsi="Cambria Math"/>
                <w:szCs w:val="28"/>
                <w:lang w:val="en-US"/>
              </w:rPr>
              <m:t>H</m:t>
            </m:r>
          </m:den>
        </m:f>
        <m:r>
          <w:rPr>
            <w:rFonts w:ascii="Cambria Math" w:eastAsiaTheme="minorEastAsia" w:hAnsi="Cambria Math"/>
            <w:szCs w:val="28"/>
          </w:rPr>
          <m:t>)</m:t>
        </m:r>
      </m:oMath>
      <w:r w:rsidR="00BF1872">
        <w:rPr>
          <w:rFonts w:eastAsiaTheme="minorEastAsia"/>
          <w:szCs w:val="28"/>
        </w:rPr>
        <w:t>.</w:t>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r>
      <w:r w:rsidR="00EF687A" w:rsidRPr="00660AEF">
        <w:rPr>
          <w:rFonts w:eastAsiaTheme="minorEastAsia"/>
          <w:szCs w:val="28"/>
        </w:rPr>
        <w:tab/>
        <w:t>(47)</w:t>
      </w:r>
    </w:p>
    <w:p w14:paraId="3C3054BA" w14:textId="77777777" w:rsidR="00BF1872" w:rsidRDefault="00BF1872" w:rsidP="00B77191">
      <w:pPr>
        <w:ind w:firstLine="720"/>
        <w:rPr>
          <w:rFonts w:eastAsiaTheme="minorEastAsia"/>
          <w:iCs/>
          <w:szCs w:val="28"/>
        </w:rPr>
      </w:pPr>
    </w:p>
    <w:p w14:paraId="5846B2BA" w14:textId="0E9318EF" w:rsidR="00EF687A" w:rsidRPr="00660AEF" w:rsidRDefault="00EF687A" w:rsidP="00B77191">
      <w:pPr>
        <w:ind w:firstLine="720"/>
        <w:rPr>
          <w:rFonts w:eastAsiaTheme="minorEastAsia"/>
          <w:iCs/>
          <w:szCs w:val="28"/>
        </w:rPr>
      </w:pPr>
      <w:r w:rsidRPr="00660AEF">
        <w:rPr>
          <w:rFonts w:eastAsiaTheme="minorEastAsia"/>
          <w:iCs/>
          <w:szCs w:val="28"/>
        </w:rPr>
        <w:t xml:space="preserve">Параметр H представляет высоту активной зоны. При перемещении поглотителя нейтронов в активную зону количество свободных нейтронов уменьшается, то есть снижается реактивность. Уменьшение реактивности, вызванное расположением дифференциального среза стержня </w:t>
      </w:r>
      <w:proofErr w:type="spellStart"/>
      <w:r w:rsidRPr="00660AEF">
        <w:rPr>
          <w:rFonts w:eastAsiaTheme="minorEastAsia"/>
          <w:iCs/>
          <w:szCs w:val="28"/>
        </w:rPr>
        <w:t>dz</w:t>
      </w:r>
      <w:proofErr w:type="spellEnd"/>
      <w:r w:rsidRPr="00660AEF">
        <w:rPr>
          <w:rFonts w:eastAsiaTheme="minorEastAsia"/>
          <w:iCs/>
          <w:szCs w:val="28"/>
        </w:rPr>
        <w:t xml:space="preserve"> в положении z, чем больше,</w:t>
      </w:r>
    </w:p>
    <w:p w14:paraId="2B437ACA"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 тем больше макроскопическое сечение поглощения </w:t>
      </w:r>
      <w:proofErr w:type="spellStart"/>
      <w:r w:rsidRPr="00660AEF">
        <w:rPr>
          <w:rFonts w:eastAsiaTheme="minorEastAsia"/>
          <w:i/>
          <w:szCs w:val="28"/>
        </w:rPr>
        <w:t>Σ</w:t>
      </w:r>
      <w:r w:rsidRPr="00660AEF">
        <w:rPr>
          <w:rFonts w:eastAsiaTheme="minorEastAsia"/>
          <w:i/>
          <w:szCs w:val="28"/>
          <w:vertAlign w:val="subscript"/>
        </w:rPr>
        <w:t>a</w:t>
      </w:r>
      <w:proofErr w:type="spellEnd"/>
      <w:r w:rsidRPr="00660AEF">
        <w:rPr>
          <w:rFonts w:eastAsiaTheme="minorEastAsia"/>
          <w:iCs/>
          <w:szCs w:val="28"/>
        </w:rPr>
        <w:t>,</w:t>
      </w:r>
    </w:p>
    <w:p w14:paraId="56CA5C77"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 тем больше плотность потока нейтронов </w:t>
      </w:r>
      <m:oMath>
        <m:sSub>
          <m:sSubPr>
            <m:ctrlPr>
              <w:rPr>
                <w:rFonts w:ascii="Cambria Math" w:eastAsiaTheme="minorEastAsia" w:hAnsi="Cambria Math"/>
                <w:i/>
                <w:iCs/>
                <w:szCs w:val="28"/>
                <w:lang w:val="en-US"/>
              </w:rPr>
            </m:ctrlPr>
          </m:sSubPr>
          <m:e>
            <m:r>
              <w:rPr>
                <w:rFonts w:ascii="Cambria Math" w:eastAsiaTheme="minorEastAsia" w:hAnsi="Cambria Math"/>
                <w:szCs w:val="28"/>
                <w:lang w:val="en-US"/>
              </w:rPr>
              <m:t>Φ</m:t>
            </m:r>
          </m:e>
          <m:sub>
            <m:r>
              <w:rPr>
                <w:rFonts w:ascii="Cambria Math" w:eastAsiaTheme="minorEastAsia" w:hAnsi="Cambria Math"/>
                <w:szCs w:val="28"/>
                <w:lang w:val="en-US"/>
              </w:rPr>
              <m:t>z</m:t>
            </m:r>
          </m:sub>
        </m:sSub>
      </m:oMath>
      <w:r w:rsidRPr="00660AEF">
        <w:rPr>
          <w:rFonts w:eastAsiaTheme="minorEastAsia"/>
          <w:iCs/>
          <w:szCs w:val="28"/>
        </w:rPr>
        <w:t xml:space="preserve"> в позиции </w:t>
      </w:r>
      <w:r w:rsidRPr="00660AEF">
        <w:rPr>
          <w:rFonts w:eastAsiaTheme="minorEastAsia"/>
          <w:i/>
          <w:szCs w:val="28"/>
        </w:rPr>
        <w:t>z</w:t>
      </w:r>
    </w:p>
    <w:p w14:paraId="2C4A2D34"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 тем длиннее срез </w:t>
      </w:r>
      <w:proofErr w:type="spellStart"/>
      <w:r w:rsidRPr="00660AEF">
        <w:rPr>
          <w:rFonts w:eastAsiaTheme="minorEastAsia"/>
          <w:iCs/>
          <w:szCs w:val="28"/>
        </w:rPr>
        <w:t>dz</w:t>
      </w:r>
      <w:proofErr w:type="spellEnd"/>
      <w:r w:rsidRPr="00660AEF">
        <w:rPr>
          <w:rFonts w:eastAsiaTheme="minorEastAsia"/>
          <w:iCs/>
          <w:szCs w:val="28"/>
        </w:rPr>
        <w:t>.</w:t>
      </w:r>
    </w:p>
    <w:p w14:paraId="34B4F3EA" w14:textId="77777777" w:rsidR="00EF687A" w:rsidRPr="00660AEF" w:rsidRDefault="00EF687A" w:rsidP="00B77191">
      <w:pPr>
        <w:ind w:firstLine="720"/>
        <w:rPr>
          <w:rFonts w:eastAsiaTheme="minorEastAsia"/>
          <w:iCs/>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6"/>
        <w:gridCol w:w="302"/>
      </w:tblGrid>
      <w:tr w:rsidR="004B3C81" w:rsidRPr="00660AEF" w14:paraId="79043DB0" w14:textId="77777777" w:rsidTr="00BD0737">
        <w:trPr>
          <w:jc w:val="center"/>
        </w:trPr>
        <w:tc>
          <w:tcPr>
            <w:tcW w:w="1555" w:type="dxa"/>
          </w:tcPr>
          <w:p w14:paraId="1CFE318D" w14:textId="77777777" w:rsidR="00EF687A" w:rsidRPr="00660AEF" w:rsidRDefault="00EF687A" w:rsidP="00B77191">
            <w:pPr>
              <w:ind w:firstLine="0"/>
              <w:jc w:val="center"/>
              <w:rPr>
                <w:rFonts w:eastAsiaTheme="minorEastAsia"/>
                <w:iCs/>
                <w:szCs w:val="28"/>
              </w:rPr>
            </w:pPr>
            <w:r w:rsidRPr="00660AEF">
              <w:rPr>
                <w:noProof/>
                <w:lang w:val="en-US"/>
              </w:rPr>
              <w:lastRenderedPageBreak/>
              <w:drawing>
                <wp:inline distT="0" distB="0" distL="0" distR="0" wp14:anchorId="27E71013" wp14:editId="5E4C31F2">
                  <wp:extent cx="5784112" cy="4368082"/>
                  <wp:effectExtent l="0" t="0" r="7620" b="0"/>
                  <wp:docPr id="8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4728" cy="4376099"/>
                          </a:xfrm>
                          <a:prstGeom prst="rect">
                            <a:avLst/>
                          </a:prstGeom>
                        </pic:spPr>
                      </pic:pic>
                    </a:graphicData>
                  </a:graphic>
                </wp:inline>
              </w:drawing>
            </w:r>
          </w:p>
        </w:tc>
        <w:tc>
          <w:tcPr>
            <w:tcW w:w="6429" w:type="dxa"/>
          </w:tcPr>
          <w:p w14:paraId="5EBFA405" w14:textId="77777777" w:rsidR="00EF687A" w:rsidRPr="00660AEF" w:rsidRDefault="00EF687A" w:rsidP="00B77191">
            <w:pPr>
              <w:ind w:firstLine="0"/>
              <w:rPr>
                <w:rFonts w:eastAsiaTheme="minorEastAsia"/>
                <w:iCs/>
                <w:szCs w:val="28"/>
              </w:rPr>
            </w:pPr>
          </w:p>
        </w:tc>
      </w:tr>
      <w:tr w:rsidR="004B3C81" w:rsidRPr="00660AEF" w14:paraId="7705F261" w14:textId="77777777" w:rsidTr="00BD0737">
        <w:trPr>
          <w:jc w:val="center"/>
        </w:trPr>
        <w:tc>
          <w:tcPr>
            <w:tcW w:w="7984" w:type="dxa"/>
            <w:gridSpan w:val="2"/>
          </w:tcPr>
          <w:p w14:paraId="32BF7C07" w14:textId="77777777" w:rsidR="00EF687A" w:rsidRPr="00660AEF" w:rsidRDefault="00EF687A" w:rsidP="00B77191">
            <w:pPr>
              <w:rPr>
                <w:rFonts w:eastAsiaTheme="minorEastAsia"/>
                <w:iCs/>
                <w:szCs w:val="28"/>
              </w:rPr>
            </w:pPr>
          </w:p>
        </w:tc>
      </w:tr>
      <w:tr w:rsidR="004B3C81" w:rsidRPr="00660AEF" w14:paraId="6E9035F7" w14:textId="77777777" w:rsidTr="00BD0737">
        <w:trPr>
          <w:jc w:val="center"/>
        </w:trPr>
        <w:tc>
          <w:tcPr>
            <w:tcW w:w="7984" w:type="dxa"/>
            <w:gridSpan w:val="2"/>
          </w:tcPr>
          <w:p w14:paraId="3A306B46" w14:textId="03DB4807" w:rsidR="00EF687A" w:rsidRPr="00660AEF" w:rsidRDefault="00EF687A" w:rsidP="00BF1872">
            <w:pPr>
              <w:jc w:val="center"/>
              <w:rPr>
                <w:rFonts w:eastAsiaTheme="minorEastAsia"/>
                <w:iCs/>
                <w:szCs w:val="28"/>
              </w:rPr>
            </w:pPr>
            <w:r w:rsidRPr="00660AEF">
              <w:rPr>
                <w:rFonts w:eastAsiaTheme="minorEastAsia"/>
                <w:iCs/>
                <w:szCs w:val="28"/>
              </w:rPr>
              <w:t>Рисунок 12</w:t>
            </w:r>
            <w:r w:rsidR="00BF1872">
              <w:rPr>
                <w:rFonts w:eastAsiaTheme="minorEastAsia"/>
                <w:iCs/>
                <w:szCs w:val="28"/>
              </w:rPr>
              <w:t xml:space="preserve"> – </w:t>
            </w:r>
            <w:r w:rsidRPr="00660AEF">
              <w:rPr>
                <w:rFonts w:eastAsiaTheme="minorEastAsia"/>
                <w:iCs/>
                <w:szCs w:val="28"/>
              </w:rPr>
              <w:t xml:space="preserve">Цилиндрическая активная зона реактора со стержнем управления и осевым распределением плотности потока нейтронов </w:t>
            </w:r>
            <w:proofErr w:type="spellStart"/>
            <w:r w:rsidRPr="00660AEF">
              <w:rPr>
                <w:rFonts w:eastAsiaTheme="minorEastAsia"/>
                <w:iCs/>
                <w:szCs w:val="28"/>
              </w:rPr>
              <w:t>Φ</w:t>
            </w:r>
            <w:r w:rsidRPr="00660AEF">
              <w:rPr>
                <w:rFonts w:eastAsiaTheme="minorEastAsia"/>
                <w:iCs/>
                <w:szCs w:val="28"/>
                <w:vertAlign w:val="subscript"/>
              </w:rPr>
              <w:t>z</w:t>
            </w:r>
            <w:proofErr w:type="spellEnd"/>
          </w:p>
        </w:tc>
      </w:tr>
      <w:tr w:rsidR="004B3C81" w:rsidRPr="00660AEF" w14:paraId="3A8172A3" w14:textId="77777777" w:rsidTr="00BD0737">
        <w:trPr>
          <w:jc w:val="center"/>
        </w:trPr>
        <w:tc>
          <w:tcPr>
            <w:tcW w:w="7984" w:type="dxa"/>
            <w:gridSpan w:val="2"/>
          </w:tcPr>
          <w:p w14:paraId="2D734742" w14:textId="77777777" w:rsidR="00EF687A" w:rsidRPr="00660AEF" w:rsidRDefault="00EF687A" w:rsidP="00B77191">
            <w:pPr>
              <w:ind w:firstLine="0"/>
              <w:rPr>
                <w:rFonts w:eastAsiaTheme="minorEastAsia"/>
                <w:iCs/>
                <w:szCs w:val="28"/>
              </w:rPr>
            </w:pPr>
          </w:p>
        </w:tc>
      </w:tr>
    </w:tbl>
    <w:p w14:paraId="0F0FD657" w14:textId="77777777" w:rsidR="00EF687A" w:rsidRPr="00660AEF" w:rsidRDefault="00EF687A" w:rsidP="00B77191">
      <w:pPr>
        <w:ind w:firstLine="720"/>
        <w:rPr>
          <w:rFonts w:eastAsiaTheme="minorEastAsia"/>
          <w:iCs/>
          <w:szCs w:val="28"/>
        </w:rPr>
      </w:pPr>
      <w:r w:rsidRPr="00660AEF">
        <w:rPr>
          <w:rFonts w:eastAsiaTheme="minorEastAsia"/>
          <w:iCs/>
          <w:szCs w:val="28"/>
        </w:rPr>
        <w:t>Кроме того, необходимо учитывать влияние потери свободных нейтронов по поверхности реактора (утечка). Те нейтроны, которые возникают в центре активной зоны реактора, имеют максимальную вероятность остаться в активной зоне и вызвать реакции деления. С другой стороны, вероятность утечки нейтронов имеет максимум в области низкой плотности нейтронов вблизи поверхности активной зоны. Следовательно, различные нейтроны вносят неодинаковый вклад в нейтронный баланс и, следовательно, оказывают неодинаковое влияние на реактивность. Таким образом, эта функция влияния, также называемая функцией сопряженного потока, изменяется в пространстве примерно так же, как плотность потока нейтронов, т.е. обе функции пропорциональны друг другу, а величина потерь реактивности определяется двумя эффектами</w:t>
      </w:r>
    </w:p>
    <w:p w14:paraId="6D9E73A9"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 поглощение (~ </w:t>
      </w:r>
      <m:oMath>
        <m:sSub>
          <m:sSubPr>
            <m:ctrlPr>
              <w:rPr>
                <w:rFonts w:ascii="Cambria Math" w:eastAsiaTheme="minorEastAsia" w:hAnsi="Cambria Math"/>
                <w:i/>
                <w:iCs/>
                <w:szCs w:val="28"/>
              </w:rPr>
            </m:ctrlPr>
          </m:sSubPr>
          <m:e>
            <m:r>
              <m:rPr>
                <m:sty m:val="p"/>
              </m:rPr>
              <w:rPr>
                <w:rFonts w:ascii="Cambria Math" w:eastAsiaTheme="minorEastAsia" w:hAnsi="Cambria Math"/>
                <w:szCs w:val="28"/>
              </w:rPr>
              <m:t>Σ</m:t>
            </m:r>
          </m:e>
          <m:sub>
            <m:r>
              <w:rPr>
                <w:rFonts w:ascii="Cambria Math" w:eastAsiaTheme="minorEastAsia" w:hAnsi="Cambria Math"/>
                <w:szCs w:val="28"/>
                <w:lang w:val="en-US"/>
              </w:rPr>
              <m:t>a</m:t>
            </m:r>
          </m:sub>
        </m:sSub>
        <m:r>
          <w:rPr>
            <w:rFonts w:ascii="Cambria Math" w:eastAsiaTheme="minorEastAsia" w:hAnsi="Cambria Math"/>
            <w:szCs w:val="28"/>
          </w:rPr>
          <m:t>∙</m:t>
        </m:r>
        <m:sSub>
          <m:sSubPr>
            <m:ctrlPr>
              <w:rPr>
                <w:rFonts w:ascii="Cambria Math" w:eastAsiaTheme="minorEastAsia" w:hAnsi="Cambria Math"/>
                <w:i/>
                <w:iCs/>
                <w:szCs w:val="28"/>
              </w:rPr>
            </m:ctrlPr>
          </m:sSubPr>
          <m:e>
            <m:r>
              <m:rPr>
                <m:sty m:val="p"/>
              </m:rPr>
              <w:rPr>
                <w:rFonts w:ascii="Cambria Math" w:eastAsiaTheme="minorEastAsia" w:hAnsi="Cambria Math"/>
                <w:szCs w:val="28"/>
              </w:rPr>
              <m:t>Φ</m:t>
            </m:r>
          </m:e>
          <m:sub>
            <m:r>
              <w:rPr>
                <w:rFonts w:ascii="Cambria Math" w:eastAsiaTheme="minorEastAsia" w:hAnsi="Cambria Math"/>
                <w:szCs w:val="28"/>
              </w:rPr>
              <m:t>z</m:t>
            </m:r>
          </m:sub>
        </m:sSub>
        <m:r>
          <w:rPr>
            <w:rFonts w:ascii="Cambria Math" w:eastAsiaTheme="minorEastAsia" w:hAnsi="Cambria Math"/>
            <w:szCs w:val="28"/>
          </w:rPr>
          <m:t>∙dz</m:t>
        </m:r>
      </m:oMath>
      <w:r w:rsidRPr="00660AEF">
        <w:rPr>
          <w:rFonts w:eastAsiaTheme="minorEastAsia"/>
          <w:iCs/>
          <w:szCs w:val="28"/>
        </w:rPr>
        <w:t>)</w:t>
      </w:r>
    </w:p>
    <w:p w14:paraId="72C8131A"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 пространственно-зависимый сопряженный поток (~ </w:t>
      </w:r>
      <m:oMath>
        <m:sSub>
          <m:sSubPr>
            <m:ctrlPr>
              <w:rPr>
                <w:rFonts w:ascii="Cambria Math" w:eastAsiaTheme="minorEastAsia" w:hAnsi="Cambria Math"/>
                <w:i/>
                <w:iCs/>
                <w:szCs w:val="28"/>
              </w:rPr>
            </m:ctrlPr>
          </m:sSubPr>
          <m:e>
            <m:r>
              <m:rPr>
                <m:sty m:val="p"/>
              </m:rPr>
              <w:rPr>
                <w:rFonts w:ascii="Cambria Math" w:eastAsiaTheme="minorEastAsia" w:hAnsi="Cambria Math"/>
                <w:szCs w:val="28"/>
              </w:rPr>
              <m:t>Φ</m:t>
            </m:r>
          </m:e>
          <m:sub>
            <m:r>
              <w:rPr>
                <w:rFonts w:ascii="Cambria Math" w:eastAsiaTheme="minorEastAsia" w:hAnsi="Cambria Math"/>
                <w:szCs w:val="28"/>
              </w:rPr>
              <m:t>z</m:t>
            </m:r>
          </m:sub>
        </m:sSub>
      </m:oMath>
      <w:r w:rsidRPr="00660AEF">
        <w:rPr>
          <w:rFonts w:eastAsiaTheme="minorEastAsia"/>
          <w:iCs/>
          <w:szCs w:val="28"/>
        </w:rPr>
        <w:t>)</w:t>
      </w:r>
    </w:p>
    <w:p w14:paraId="0091BE44" w14:textId="77777777" w:rsidR="00EF687A" w:rsidRPr="00660AEF" w:rsidRDefault="00EF687A" w:rsidP="00B77191">
      <w:pPr>
        <w:ind w:firstLine="720"/>
        <w:rPr>
          <w:rFonts w:eastAsiaTheme="minorEastAsia"/>
          <w:iCs/>
          <w:szCs w:val="28"/>
        </w:rPr>
      </w:pPr>
      <w:r w:rsidRPr="00660AEF">
        <w:rPr>
          <w:rFonts w:eastAsiaTheme="minorEastAsia"/>
          <w:iCs/>
          <w:szCs w:val="28"/>
        </w:rPr>
        <w:t>Согласно теории вероятностей полная вероятность – это произведение конкретных вкладов. Следовательно, общий эффект можно записать как:</w:t>
      </w:r>
    </w:p>
    <w:p w14:paraId="723CE6E1" w14:textId="77777777" w:rsidR="00EF687A" w:rsidRPr="00660AEF" w:rsidRDefault="00EF687A" w:rsidP="00B77191">
      <w:pPr>
        <w:ind w:firstLine="720"/>
        <w:rPr>
          <w:rFonts w:eastAsiaTheme="minorEastAsia"/>
          <w:iCs/>
          <w:szCs w:val="28"/>
        </w:rPr>
      </w:pPr>
    </w:p>
    <w:p w14:paraId="25723E14" w14:textId="4B303BCF" w:rsidR="00EF687A" w:rsidRPr="00660AEF" w:rsidRDefault="00CC2430" w:rsidP="00B77191">
      <w:pPr>
        <w:jc w:val="right"/>
        <w:rPr>
          <w:rFonts w:eastAsiaTheme="minorEastAsia"/>
          <w:i/>
          <w:iCs/>
          <w:szCs w:val="28"/>
        </w:rPr>
      </w:pPr>
      <m:oMath>
        <m:sSub>
          <m:sSubPr>
            <m:ctrlPr>
              <w:rPr>
                <w:rFonts w:ascii="Cambria Math" w:eastAsiaTheme="minorEastAsia" w:hAnsi="Cambria Math"/>
                <w:i/>
                <w:iCs/>
                <w:szCs w:val="28"/>
              </w:rPr>
            </m:ctrlPr>
          </m:sSubPr>
          <m:e>
            <m:r>
              <w:rPr>
                <w:rFonts w:ascii="Cambria Math" w:eastAsiaTheme="minorEastAsia" w:hAnsi="Cambria Math"/>
                <w:szCs w:val="28"/>
              </w:rPr>
              <m:t>dρ ~ Σ</m:t>
            </m:r>
          </m:e>
          <m:sub>
            <m:r>
              <w:rPr>
                <w:rFonts w:ascii="Cambria Math" w:eastAsiaTheme="minorEastAsia" w:hAnsi="Cambria Math"/>
                <w:szCs w:val="28"/>
                <w:lang w:val="en-US"/>
              </w:rPr>
              <m:t>a</m:t>
            </m:r>
          </m:sub>
        </m:sSub>
        <m:r>
          <w:rPr>
            <w:rFonts w:ascii="Cambria Math" w:eastAsiaTheme="minorEastAsia" w:hAnsi="Cambria Math"/>
            <w:szCs w:val="28"/>
          </w:rPr>
          <m:t>∙</m:t>
        </m:r>
        <m:sSubSup>
          <m:sSubSupPr>
            <m:ctrlPr>
              <w:rPr>
                <w:rFonts w:ascii="Cambria Math" w:eastAsiaTheme="minorEastAsia" w:hAnsi="Cambria Math"/>
                <w:i/>
                <w:iCs/>
                <w:szCs w:val="28"/>
              </w:rPr>
            </m:ctrlPr>
          </m:sSubSupPr>
          <m:e>
            <m:r>
              <m:rPr>
                <m:sty m:val="p"/>
              </m:rPr>
              <w:rPr>
                <w:rFonts w:ascii="Cambria Math" w:eastAsiaTheme="minorEastAsia" w:hAnsi="Cambria Math"/>
                <w:szCs w:val="28"/>
              </w:rPr>
              <m:t>Φ</m:t>
            </m:r>
          </m:e>
          <m:sub>
            <m:r>
              <w:rPr>
                <w:rFonts w:ascii="Cambria Math" w:eastAsiaTheme="minorEastAsia" w:hAnsi="Cambria Math"/>
                <w:szCs w:val="28"/>
              </w:rPr>
              <m:t>z</m:t>
            </m:r>
          </m:sub>
          <m:sup>
            <m:r>
              <w:rPr>
                <w:rFonts w:ascii="Cambria Math" w:eastAsiaTheme="minorEastAsia" w:hAnsi="Cambria Math"/>
                <w:szCs w:val="28"/>
              </w:rPr>
              <m:t>2</m:t>
            </m:r>
          </m:sup>
        </m:sSubSup>
        <m:r>
          <w:rPr>
            <w:rFonts w:ascii="Cambria Math" w:eastAsiaTheme="minorEastAsia" w:hAnsi="Cambria Math"/>
            <w:szCs w:val="28"/>
          </w:rPr>
          <m:t>∙dz</m:t>
        </m:r>
      </m:oMath>
      <w:r w:rsidR="00EC6D6A">
        <w:rPr>
          <w:rFonts w:eastAsiaTheme="minorEastAsia"/>
          <w:i/>
          <w:szCs w:val="28"/>
        </w:rPr>
        <w:t>.</w:t>
      </w:r>
      <w:r w:rsidR="00EF687A" w:rsidRPr="00660AEF">
        <w:rPr>
          <w:rFonts w:eastAsiaTheme="minorEastAsia"/>
          <w:i/>
          <w:iCs/>
          <w:szCs w:val="28"/>
        </w:rPr>
        <w:tab/>
      </w:r>
      <w:r w:rsidR="00EF687A" w:rsidRPr="00660AEF">
        <w:rPr>
          <w:rFonts w:eastAsiaTheme="minorEastAsia"/>
          <w:i/>
          <w:iCs/>
          <w:szCs w:val="28"/>
        </w:rPr>
        <w:tab/>
      </w:r>
      <w:r w:rsidR="00EF687A" w:rsidRPr="00660AEF">
        <w:rPr>
          <w:rFonts w:eastAsiaTheme="minorEastAsia"/>
          <w:i/>
          <w:iCs/>
          <w:szCs w:val="28"/>
        </w:rPr>
        <w:tab/>
      </w:r>
      <w:r w:rsidR="00EF687A" w:rsidRPr="00660AEF">
        <w:rPr>
          <w:rFonts w:eastAsiaTheme="minorEastAsia"/>
          <w:i/>
          <w:iCs/>
          <w:szCs w:val="28"/>
        </w:rPr>
        <w:tab/>
      </w:r>
      <w:r w:rsidR="00EF687A" w:rsidRPr="00660AEF">
        <w:rPr>
          <w:rFonts w:eastAsiaTheme="minorEastAsia"/>
          <w:i/>
          <w:iCs/>
          <w:szCs w:val="28"/>
        </w:rPr>
        <w:tab/>
      </w:r>
      <w:r w:rsidR="00EF687A" w:rsidRPr="00660AEF">
        <w:rPr>
          <w:rFonts w:eastAsiaTheme="minorEastAsia"/>
          <w:i/>
          <w:iCs/>
          <w:szCs w:val="28"/>
        </w:rPr>
        <w:tab/>
      </w:r>
      <w:r w:rsidR="00EF687A" w:rsidRPr="00660AEF">
        <w:rPr>
          <w:rFonts w:eastAsiaTheme="minorEastAsia"/>
          <w:szCs w:val="28"/>
        </w:rPr>
        <w:t>(48)</w:t>
      </w:r>
    </w:p>
    <w:p w14:paraId="2AC43958" w14:textId="77777777" w:rsidR="00EF687A" w:rsidRPr="00660AEF" w:rsidRDefault="00EF687A" w:rsidP="00B77191">
      <w:pPr>
        <w:rPr>
          <w:rFonts w:eastAsiaTheme="minorEastAsia"/>
          <w:iCs/>
          <w:szCs w:val="28"/>
        </w:rPr>
      </w:pPr>
    </w:p>
    <w:p w14:paraId="44D8A1A9" w14:textId="29378845" w:rsidR="00EF687A" w:rsidRDefault="00EF687A" w:rsidP="00B77191">
      <w:pPr>
        <w:ind w:firstLine="720"/>
        <w:rPr>
          <w:rFonts w:eastAsiaTheme="minorEastAsia"/>
          <w:iCs/>
          <w:szCs w:val="28"/>
        </w:rPr>
      </w:pPr>
      <w:r w:rsidRPr="00660AEF">
        <w:rPr>
          <w:rFonts w:eastAsiaTheme="minorEastAsia"/>
          <w:iCs/>
          <w:szCs w:val="28"/>
        </w:rPr>
        <w:lastRenderedPageBreak/>
        <w:t xml:space="preserve">Вводя константу пропорциональности </w:t>
      </w:r>
      <w:r w:rsidRPr="00660AEF">
        <w:rPr>
          <w:rFonts w:eastAsiaTheme="minorEastAsia"/>
          <w:i/>
          <w:szCs w:val="28"/>
        </w:rPr>
        <w:t>С</w:t>
      </w:r>
      <w:r w:rsidRPr="00660AEF">
        <w:rPr>
          <w:rFonts w:eastAsiaTheme="minorEastAsia"/>
          <w:iCs/>
          <w:szCs w:val="28"/>
        </w:rPr>
        <w:t>, уравнение для дифференциальной характеристики стержня управления приводит к</w:t>
      </w:r>
    </w:p>
    <w:p w14:paraId="52737A7C" w14:textId="77777777" w:rsidR="00EC6D6A" w:rsidRPr="00660AEF" w:rsidRDefault="00EC6D6A" w:rsidP="00B77191">
      <w:pPr>
        <w:ind w:firstLine="720"/>
        <w:rPr>
          <w:rFonts w:eastAsiaTheme="minorEastAsia"/>
          <w:iCs/>
          <w:szCs w:val="28"/>
        </w:rPr>
      </w:pPr>
    </w:p>
    <w:p w14:paraId="45BEAF2E" w14:textId="14736006" w:rsidR="00EF687A" w:rsidRPr="00660AEF" w:rsidRDefault="00CC2430" w:rsidP="00B77191">
      <w:pPr>
        <w:ind w:firstLine="720"/>
        <w:jc w:val="right"/>
        <w:rPr>
          <w:rFonts w:eastAsiaTheme="minorEastAsia"/>
          <w:iCs/>
          <w:szCs w:val="28"/>
        </w:rPr>
      </w:pPr>
      <m:oMath>
        <m:sSub>
          <m:sSubPr>
            <m:ctrlPr>
              <w:rPr>
                <w:rFonts w:ascii="Cambria Math" w:eastAsiaTheme="minorEastAsia" w:hAnsi="Cambria Math"/>
                <w:i/>
                <w:iCs/>
                <w:szCs w:val="28"/>
              </w:rPr>
            </m:ctrlPr>
          </m:sSubPr>
          <m:e>
            <m:f>
              <m:fPr>
                <m:ctrlPr>
                  <w:rPr>
                    <w:rFonts w:ascii="Cambria Math" w:eastAsiaTheme="minorEastAsia" w:hAnsi="Cambria Math"/>
                    <w:i/>
                    <w:iCs/>
                    <w:szCs w:val="28"/>
                  </w:rPr>
                </m:ctrlPr>
              </m:fPr>
              <m:num>
                <m:r>
                  <w:rPr>
                    <w:rFonts w:ascii="Cambria Math" w:eastAsiaTheme="minorEastAsia" w:hAnsi="Cambria Math"/>
                    <w:szCs w:val="28"/>
                  </w:rPr>
                  <m:t xml:space="preserve">dρ </m:t>
                </m:r>
              </m:num>
              <m:den>
                <m:r>
                  <w:rPr>
                    <w:rFonts w:ascii="Cambria Math" w:eastAsiaTheme="minorEastAsia" w:hAnsi="Cambria Math"/>
                    <w:szCs w:val="28"/>
                  </w:rPr>
                  <m:t>dz</m:t>
                </m:r>
              </m:den>
            </m:f>
            <m:r>
              <w:rPr>
                <w:rFonts w:ascii="Cambria Math" w:eastAsiaTheme="minorEastAsia" w:hAnsi="Cambria Math"/>
                <w:szCs w:val="28"/>
              </w:rPr>
              <m:t>=C∙ Σ</m:t>
            </m:r>
          </m:e>
          <m:sub>
            <m:r>
              <w:rPr>
                <w:rFonts w:ascii="Cambria Math" w:eastAsiaTheme="minorEastAsia" w:hAnsi="Cambria Math"/>
                <w:szCs w:val="28"/>
                <w:lang w:val="en-US"/>
              </w:rPr>
              <m:t>a</m:t>
            </m:r>
          </m:sub>
        </m:sSub>
        <m:r>
          <w:rPr>
            <w:rFonts w:ascii="Cambria Math" w:eastAsiaTheme="minorEastAsia" w:hAnsi="Cambria Math"/>
            <w:szCs w:val="28"/>
          </w:rPr>
          <m:t>∙</m:t>
        </m:r>
        <m:sSubSup>
          <m:sSubSupPr>
            <m:ctrlPr>
              <w:rPr>
                <w:rFonts w:ascii="Cambria Math" w:eastAsiaTheme="minorEastAsia" w:hAnsi="Cambria Math"/>
                <w:i/>
                <w:iCs/>
                <w:szCs w:val="28"/>
              </w:rPr>
            </m:ctrlPr>
          </m:sSubSupPr>
          <m:e>
            <m:r>
              <w:rPr>
                <w:rFonts w:ascii="Cambria Math" w:eastAsiaTheme="minorEastAsia" w:hAnsi="Cambria Math"/>
                <w:szCs w:val="28"/>
              </w:rPr>
              <m:t>ϕ</m:t>
            </m:r>
          </m:e>
          <m:sub>
            <m:r>
              <w:rPr>
                <w:rFonts w:ascii="Cambria Math" w:eastAsiaTheme="minorEastAsia" w:hAnsi="Cambria Math"/>
                <w:szCs w:val="28"/>
              </w:rPr>
              <m:t>z</m:t>
            </m:r>
          </m:sub>
          <m:sup>
            <m:r>
              <w:rPr>
                <w:rFonts w:ascii="Cambria Math" w:eastAsiaTheme="minorEastAsia" w:hAnsi="Cambria Math"/>
                <w:szCs w:val="28"/>
              </w:rPr>
              <m:t>2</m:t>
            </m:r>
          </m:sup>
        </m:sSubSup>
      </m:oMath>
      <w:r w:rsidR="00EC6D6A">
        <w:rPr>
          <w:rFonts w:eastAsiaTheme="minorEastAsia"/>
          <w:iCs/>
          <w:szCs w:val="28"/>
        </w:rPr>
        <w:t>.</w:t>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iCs/>
          <w:szCs w:val="28"/>
        </w:rPr>
        <w:tab/>
        <w:t>(49)</w:t>
      </w:r>
    </w:p>
    <w:p w14:paraId="23E6F36C" w14:textId="77777777" w:rsidR="00EC6D6A" w:rsidRDefault="00EC6D6A" w:rsidP="00B77191">
      <w:pPr>
        <w:ind w:firstLine="720"/>
        <w:rPr>
          <w:rFonts w:eastAsiaTheme="minorEastAsia"/>
          <w:iCs/>
          <w:szCs w:val="28"/>
        </w:rPr>
      </w:pPr>
    </w:p>
    <w:p w14:paraId="3F5348EF" w14:textId="6E1545CE" w:rsidR="00EF687A" w:rsidRDefault="00EF687A" w:rsidP="00B77191">
      <w:pPr>
        <w:ind w:firstLine="720"/>
        <w:rPr>
          <w:rFonts w:eastAsiaTheme="minorEastAsia"/>
          <w:iCs/>
          <w:szCs w:val="28"/>
        </w:rPr>
      </w:pPr>
      <w:r w:rsidRPr="00660AEF">
        <w:rPr>
          <w:rFonts w:eastAsiaTheme="minorEastAsia"/>
          <w:iCs/>
          <w:szCs w:val="28"/>
        </w:rPr>
        <w:t>Стержень управления, перемещаемый в активную зону реактора на конечную длину ∆z = z</w:t>
      </w:r>
      <w:r w:rsidRPr="00660AEF">
        <w:rPr>
          <w:rFonts w:eastAsiaTheme="minorEastAsia"/>
          <w:iCs/>
          <w:szCs w:val="28"/>
          <w:vertAlign w:val="subscript"/>
        </w:rPr>
        <w:t>2</w:t>
      </w:r>
      <w:r w:rsidRPr="00660AEF">
        <w:rPr>
          <w:rFonts w:eastAsiaTheme="minorEastAsia"/>
          <w:iCs/>
          <w:szCs w:val="28"/>
        </w:rPr>
        <w:t xml:space="preserve"> - z</w:t>
      </w:r>
      <w:r w:rsidRPr="00660AEF">
        <w:rPr>
          <w:rFonts w:eastAsiaTheme="minorEastAsia"/>
          <w:iCs/>
          <w:szCs w:val="28"/>
          <w:vertAlign w:val="subscript"/>
        </w:rPr>
        <w:t>1</w:t>
      </w:r>
      <w:r w:rsidRPr="00660AEF">
        <w:rPr>
          <w:rFonts w:eastAsiaTheme="minorEastAsia"/>
          <w:iCs/>
          <w:szCs w:val="28"/>
        </w:rPr>
        <w:t>, изменяет реактивность на</w:t>
      </w:r>
    </w:p>
    <w:p w14:paraId="4123EC4B" w14:textId="77777777" w:rsidR="00EC6D6A" w:rsidRPr="00660AEF" w:rsidRDefault="00EC6D6A" w:rsidP="00B77191">
      <w:pPr>
        <w:ind w:firstLine="720"/>
        <w:rPr>
          <w:rFonts w:eastAsiaTheme="minorEastAsia"/>
          <w:iCs/>
          <w:szCs w:val="28"/>
        </w:rPr>
      </w:pPr>
    </w:p>
    <w:p w14:paraId="7921CEC4" w14:textId="49057B8C" w:rsidR="00EF687A" w:rsidRPr="00660AEF" w:rsidRDefault="00EF687A" w:rsidP="00B77191">
      <w:pPr>
        <w:ind w:firstLine="720"/>
        <w:jc w:val="right"/>
        <w:rPr>
          <w:rFonts w:eastAsiaTheme="minorEastAsia"/>
          <w:iCs/>
          <w:szCs w:val="28"/>
        </w:rPr>
      </w:pPr>
      <m:oMath>
        <m:r>
          <m:rPr>
            <m:sty m:val="p"/>
          </m:rPr>
          <w:rPr>
            <w:rFonts w:ascii="Cambria Math" w:eastAsiaTheme="minorEastAsia" w:hAnsi="Cambria Math"/>
            <w:szCs w:val="28"/>
          </w:rPr>
          <m:t>Δ</m:t>
        </m:r>
        <m:r>
          <w:rPr>
            <w:rFonts w:ascii="Cambria Math" w:eastAsiaTheme="minorEastAsia" w:hAnsi="Cambria Math"/>
            <w:szCs w:val="28"/>
          </w:rPr>
          <m:t xml:space="preserve">ρ= </m:t>
        </m:r>
        <m:nary>
          <m:naryPr>
            <m:limLoc m:val="subSup"/>
            <m:ctrlPr>
              <w:rPr>
                <w:rFonts w:ascii="Cambria Math" w:eastAsiaTheme="minorEastAsia" w:hAnsi="Cambria Math"/>
                <w:i/>
                <w:iCs/>
                <w:szCs w:val="28"/>
              </w:rPr>
            </m:ctrlPr>
          </m:naryPr>
          <m:sub>
            <m:sSub>
              <m:sSubPr>
                <m:ctrlPr>
                  <w:rPr>
                    <w:rFonts w:ascii="Cambria Math" w:eastAsiaTheme="minorEastAsia" w:hAnsi="Cambria Math"/>
                    <w:i/>
                    <w:iCs/>
                    <w:szCs w:val="28"/>
                  </w:rPr>
                </m:ctrlPr>
              </m:sSubPr>
              <m:e>
                <m:r>
                  <w:rPr>
                    <w:rFonts w:ascii="Cambria Math" w:eastAsiaTheme="minorEastAsia" w:hAnsi="Cambria Math"/>
                    <w:szCs w:val="28"/>
                  </w:rPr>
                  <m:t>z</m:t>
                </m:r>
              </m:e>
              <m:sub>
                <m:r>
                  <w:rPr>
                    <w:rFonts w:ascii="Cambria Math" w:eastAsiaTheme="minorEastAsia" w:hAnsi="Cambria Math"/>
                    <w:szCs w:val="28"/>
                  </w:rPr>
                  <m:t>1</m:t>
                </m:r>
              </m:sub>
            </m:sSub>
          </m:sub>
          <m:sup>
            <m:sSub>
              <m:sSubPr>
                <m:ctrlPr>
                  <w:rPr>
                    <w:rFonts w:ascii="Cambria Math" w:eastAsiaTheme="minorEastAsia" w:hAnsi="Cambria Math"/>
                    <w:i/>
                    <w:iCs/>
                    <w:szCs w:val="28"/>
                  </w:rPr>
                </m:ctrlPr>
              </m:sSubPr>
              <m:e>
                <m:r>
                  <w:rPr>
                    <w:rFonts w:ascii="Cambria Math" w:eastAsiaTheme="minorEastAsia" w:hAnsi="Cambria Math"/>
                    <w:szCs w:val="28"/>
                  </w:rPr>
                  <m:t>z</m:t>
                </m:r>
              </m:e>
              <m:sub>
                <m:r>
                  <w:rPr>
                    <w:rFonts w:ascii="Cambria Math" w:eastAsiaTheme="minorEastAsia" w:hAnsi="Cambria Math"/>
                    <w:szCs w:val="28"/>
                  </w:rPr>
                  <m:t>2</m:t>
                </m:r>
              </m:sub>
            </m:sSub>
          </m:sup>
          <m:e>
            <m:r>
              <w:rPr>
                <w:rFonts w:ascii="Cambria Math" w:eastAsiaTheme="minorEastAsia" w:hAnsi="Cambria Math"/>
                <w:szCs w:val="28"/>
              </w:rPr>
              <m:t>dρ</m:t>
            </m:r>
          </m:e>
        </m:nary>
        <m:r>
          <w:rPr>
            <w:rFonts w:ascii="Cambria Math" w:eastAsiaTheme="minorEastAsia" w:hAnsi="Cambria Math"/>
            <w:szCs w:val="28"/>
          </w:rPr>
          <m:t xml:space="preserve"> =</m:t>
        </m:r>
        <m:sSub>
          <m:sSubPr>
            <m:ctrlPr>
              <w:rPr>
                <w:rFonts w:ascii="Cambria Math" w:eastAsiaTheme="minorEastAsia" w:hAnsi="Cambria Math"/>
                <w:i/>
                <w:iCs/>
                <w:szCs w:val="28"/>
              </w:rPr>
            </m:ctrlPr>
          </m:sSubPr>
          <m:e>
            <m:nary>
              <m:naryPr>
                <m:limLoc m:val="subSup"/>
                <m:ctrlPr>
                  <w:rPr>
                    <w:rFonts w:ascii="Cambria Math" w:eastAsiaTheme="minorEastAsia" w:hAnsi="Cambria Math"/>
                    <w:i/>
                    <w:iCs/>
                    <w:szCs w:val="28"/>
                  </w:rPr>
                </m:ctrlPr>
              </m:naryPr>
              <m:sub>
                <m:sSub>
                  <m:sSubPr>
                    <m:ctrlPr>
                      <w:rPr>
                        <w:rFonts w:ascii="Cambria Math" w:eastAsiaTheme="minorEastAsia" w:hAnsi="Cambria Math"/>
                        <w:i/>
                        <w:iCs/>
                        <w:szCs w:val="28"/>
                      </w:rPr>
                    </m:ctrlPr>
                  </m:sSubPr>
                  <m:e>
                    <m:r>
                      <w:rPr>
                        <w:rFonts w:ascii="Cambria Math" w:eastAsiaTheme="minorEastAsia" w:hAnsi="Cambria Math"/>
                        <w:szCs w:val="28"/>
                      </w:rPr>
                      <m:t>z</m:t>
                    </m:r>
                  </m:e>
                  <m:sub>
                    <m:r>
                      <w:rPr>
                        <w:rFonts w:ascii="Cambria Math" w:eastAsiaTheme="minorEastAsia" w:hAnsi="Cambria Math"/>
                        <w:szCs w:val="28"/>
                      </w:rPr>
                      <m:t>1</m:t>
                    </m:r>
                  </m:sub>
                </m:sSub>
              </m:sub>
              <m:sup>
                <m:sSub>
                  <m:sSubPr>
                    <m:ctrlPr>
                      <w:rPr>
                        <w:rFonts w:ascii="Cambria Math" w:eastAsiaTheme="minorEastAsia" w:hAnsi="Cambria Math"/>
                        <w:i/>
                        <w:iCs/>
                        <w:szCs w:val="28"/>
                      </w:rPr>
                    </m:ctrlPr>
                  </m:sSubPr>
                  <m:e>
                    <m:r>
                      <w:rPr>
                        <w:rFonts w:ascii="Cambria Math" w:eastAsiaTheme="minorEastAsia" w:hAnsi="Cambria Math"/>
                        <w:szCs w:val="28"/>
                      </w:rPr>
                      <m:t>z</m:t>
                    </m:r>
                  </m:e>
                  <m:sub>
                    <m:r>
                      <w:rPr>
                        <w:rFonts w:ascii="Cambria Math" w:eastAsiaTheme="minorEastAsia" w:hAnsi="Cambria Math"/>
                        <w:szCs w:val="28"/>
                      </w:rPr>
                      <m:t>2</m:t>
                    </m:r>
                  </m:sub>
                </m:sSub>
              </m:sup>
              <m:e>
                <m:sSubSup>
                  <m:sSubSupPr>
                    <m:ctrlPr>
                      <w:rPr>
                        <w:rFonts w:ascii="Cambria Math" w:eastAsiaTheme="minorEastAsia" w:hAnsi="Cambria Math"/>
                        <w:i/>
                        <w:iCs/>
                        <w:szCs w:val="28"/>
                      </w:rPr>
                    </m:ctrlPr>
                  </m:sSubSupPr>
                  <m:e>
                    <m:r>
                      <m:rPr>
                        <m:sty m:val="p"/>
                      </m:rPr>
                      <w:rPr>
                        <w:rFonts w:ascii="Cambria Math" w:eastAsiaTheme="minorEastAsia" w:hAnsi="Cambria Math"/>
                        <w:szCs w:val="28"/>
                      </w:rPr>
                      <m:t>Φ</m:t>
                    </m:r>
                  </m:e>
                  <m:sub>
                    <m:r>
                      <w:rPr>
                        <w:rFonts w:ascii="Cambria Math" w:eastAsiaTheme="minorEastAsia" w:hAnsi="Cambria Math"/>
                        <w:szCs w:val="28"/>
                      </w:rPr>
                      <m:t>z</m:t>
                    </m:r>
                  </m:sub>
                  <m:sup>
                    <m:r>
                      <w:rPr>
                        <w:rFonts w:ascii="Cambria Math" w:eastAsiaTheme="minorEastAsia" w:hAnsi="Cambria Math"/>
                        <w:szCs w:val="28"/>
                      </w:rPr>
                      <m:t>2</m:t>
                    </m:r>
                  </m:sup>
                </m:sSubSup>
              </m:e>
            </m:nary>
            <m:r>
              <w:rPr>
                <w:rFonts w:ascii="Cambria Math" w:eastAsiaTheme="minorEastAsia" w:hAnsi="Cambria Math"/>
                <w:szCs w:val="28"/>
              </w:rPr>
              <m:t xml:space="preserve">  C∙ Σ</m:t>
            </m:r>
          </m:e>
          <m:sub>
            <m:r>
              <w:rPr>
                <w:rFonts w:ascii="Cambria Math" w:eastAsiaTheme="minorEastAsia" w:hAnsi="Cambria Math"/>
                <w:szCs w:val="28"/>
                <w:lang w:val="en-US"/>
              </w:rPr>
              <m:t>a</m:t>
            </m:r>
          </m:sub>
        </m:sSub>
        <m:r>
          <w:rPr>
            <w:rFonts w:ascii="Cambria Math" w:eastAsiaTheme="minorEastAsia" w:hAnsi="Cambria Math"/>
            <w:szCs w:val="28"/>
          </w:rPr>
          <m:t xml:space="preserve"> dz</m:t>
        </m:r>
      </m:oMath>
      <w:r w:rsidR="00EC6D6A">
        <w:rPr>
          <w:rFonts w:eastAsiaTheme="minorEastAsia"/>
          <w:szCs w:val="28"/>
        </w:rPr>
        <w:t>.</w:t>
      </w:r>
      <w:r w:rsidRPr="00660AEF">
        <w:rPr>
          <w:rFonts w:eastAsiaTheme="minorEastAsia"/>
          <w:iCs/>
          <w:szCs w:val="28"/>
        </w:rPr>
        <w:tab/>
      </w:r>
      <w:r w:rsidRPr="00660AEF">
        <w:rPr>
          <w:rFonts w:eastAsiaTheme="minorEastAsia"/>
          <w:iCs/>
          <w:szCs w:val="28"/>
        </w:rPr>
        <w:tab/>
      </w:r>
      <w:r w:rsidRPr="00660AEF">
        <w:rPr>
          <w:rFonts w:eastAsiaTheme="minorEastAsia"/>
          <w:iCs/>
          <w:szCs w:val="28"/>
        </w:rPr>
        <w:tab/>
      </w:r>
      <w:r w:rsidRPr="00660AEF">
        <w:rPr>
          <w:rFonts w:eastAsiaTheme="minorEastAsia"/>
          <w:iCs/>
          <w:szCs w:val="28"/>
        </w:rPr>
        <w:tab/>
        <w:t>(50)</w:t>
      </w:r>
    </w:p>
    <w:p w14:paraId="42FB9810" w14:textId="77777777" w:rsidR="00EC6D6A" w:rsidRDefault="00EC6D6A" w:rsidP="00B77191">
      <w:pPr>
        <w:ind w:firstLine="720"/>
        <w:rPr>
          <w:rFonts w:eastAsiaTheme="minorEastAsia"/>
          <w:iCs/>
          <w:szCs w:val="28"/>
        </w:rPr>
      </w:pPr>
    </w:p>
    <w:p w14:paraId="21061C28" w14:textId="72618C9D" w:rsidR="00EF687A" w:rsidRDefault="00EF687A" w:rsidP="00B77191">
      <w:pPr>
        <w:ind w:firstLine="720"/>
        <w:rPr>
          <w:rFonts w:eastAsiaTheme="minorEastAsia"/>
          <w:iCs/>
          <w:szCs w:val="28"/>
        </w:rPr>
      </w:pPr>
      <w:r w:rsidRPr="00660AEF">
        <w:rPr>
          <w:rFonts w:eastAsiaTheme="minorEastAsia"/>
          <w:iCs/>
          <w:szCs w:val="28"/>
        </w:rPr>
        <w:t xml:space="preserve">Интегрирование по всей длине стержня до положения z дает интегральную характеристику управляющего стержня </w:t>
      </w:r>
      <w:r w:rsidRPr="00660AEF">
        <w:rPr>
          <w:rFonts w:eastAsiaTheme="minorEastAsia"/>
          <w:i/>
          <w:szCs w:val="28"/>
        </w:rPr>
        <w:t>ρ(z)</w:t>
      </w:r>
      <w:r w:rsidRPr="00660AEF">
        <w:rPr>
          <w:rFonts w:eastAsiaTheme="minorEastAsia"/>
          <w:iCs/>
          <w:szCs w:val="28"/>
        </w:rPr>
        <w:t>:</w:t>
      </w:r>
    </w:p>
    <w:p w14:paraId="235C4C50" w14:textId="77777777" w:rsidR="00EC6D6A" w:rsidRPr="00660AEF" w:rsidRDefault="00EC6D6A" w:rsidP="00B77191">
      <w:pPr>
        <w:ind w:firstLine="720"/>
        <w:rPr>
          <w:rFonts w:eastAsiaTheme="minorEastAsia"/>
          <w:iCs/>
          <w:szCs w:val="28"/>
        </w:rPr>
      </w:pPr>
    </w:p>
    <w:p w14:paraId="0272F431" w14:textId="5F9F7E79" w:rsidR="00EF687A" w:rsidRPr="00660AEF" w:rsidRDefault="00EF687A" w:rsidP="00B77191">
      <w:pPr>
        <w:ind w:firstLine="720"/>
        <w:jc w:val="right"/>
        <w:rPr>
          <w:rFonts w:eastAsiaTheme="minorEastAsia"/>
          <w:iCs/>
          <w:szCs w:val="28"/>
        </w:rPr>
      </w:pPr>
      <m:oMath>
        <m:r>
          <w:rPr>
            <w:rFonts w:ascii="Cambria Math" w:eastAsiaTheme="minorEastAsia" w:hAnsi="Cambria Math"/>
            <w:szCs w:val="28"/>
          </w:rPr>
          <m:t>ρ(z)</m:t>
        </m:r>
        <m:sSub>
          <m:sSubPr>
            <m:ctrlPr>
              <w:rPr>
                <w:rFonts w:ascii="Cambria Math" w:eastAsiaTheme="minorEastAsia" w:hAnsi="Cambria Math"/>
                <w:i/>
                <w:iCs/>
                <w:szCs w:val="28"/>
              </w:rPr>
            </m:ctrlPr>
          </m:sSubPr>
          <m:e>
            <m:r>
              <w:rPr>
                <w:rFonts w:ascii="Cambria Math" w:eastAsiaTheme="minorEastAsia" w:hAnsi="Cambria Math"/>
                <w:szCs w:val="28"/>
              </w:rPr>
              <m:t>=</m:t>
            </m:r>
            <m:nary>
              <m:naryPr>
                <m:limLoc m:val="subSup"/>
                <m:ctrlPr>
                  <w:rPr>
                    <w:rFonts w:ascii="Cambria Math" w:eastAsiaTheme="minorEastAsia" w:hAnsi="Cambria Math"/>
                    <w:i/>
                    <w:iCs/>
                    <w:szCs w:val="28"/>
                  </w:rPr>
                </m:ctrlPr>
              </m:naryPr>
              <m:sub>
                <m:r>
                  <w:rPr>
                    <w:rFonts w:ascii="Cambria Math" w:eastAsiaTheme="minorEastAsia" w:hAnsi="Cambria Math"/>
                    <w:szCs w:val="28"/>
                  </w:rPr>
                  <m:t>0</m:t>
                </m:r>
              </m:sub>
              <m:sup>
                <m:r>
                  <w:rPr>
                    <w:rFonts w:ascii="Cambria Math" w:eastAsiaTheme="minorEastAsia" w:hAnsi="Cambria Math"/>
                    <w:szCs w:val="28"/>
                  </w:rPr>
                  <m:t>z</m:t>
                </m:r>
              </m:sup>
              <m:e>
                <m:r>
                  <w:rPr>
                    <w:rFonts w:ascii="Cambria Math" w:eastAsiaTheme="minorEastAsia" w:hAnsi="Cambria Math"/>
                    <w:szCs w:val="28"/>
                  </w:rPr>
                  <m:t>∙</m:t>
                </m:r>
                <m:sSubSup>
                  <m:sSubSupPr>
                    <m:ctrlPr>
                      <w:rPr>
                        <w:rFonts w:ascii="Cambria Math" w:eastAsiaTheme="minorEastAsia" w:hAnsi="Cambria Math"/>
                        <w:i/>
                        <w:iCs/>
                        <w:szCs w:val="28"/>
                      </w:rPr>
                    </m:ctrlPr>
                  </m:sSubSupPr>
                  <m:e>
                    <m:r>
                      <m:rPr>
                        <m:sty m:val="p"/>
                      </m:rPr>
                      <w:rPr>
                        <w:rFonts w:ascii="Cambria Math" w:eastAsiaTheme="minorEastAsia" w:hAnsi="Cambria Math"/>
                        <w:szCs w:val="28"/>
                      </w:rPr>
                      <m:t>Φ</m:t>
                    </m:r>
                  </m:e>
                  <m:sub>
                    <m:r>
                      <w:rPr>
                        <w:rFonts w:ascii="Cambria Math" w:eastAsiaTheme="minorEastAsia" w:hAnsi="Cambria Math"/>
                        <w:szCs w:val="28"/>
                      </w:rPr>
                      <m:t>z</m:t>
                    </m:r>
                  </m:sub>
                  <m:sup>
                    <m:r>
                      <w:rPr>
                        <w:rFonts w:ascii="Cambria Math" w:eastAsiaTheme="minorEastAsia" w:hAnsi="Cambria Math"/>
                        <w:szCs w:val="28"/>
                      </w:rPr>
                      <m:t>2</m:t>
                    </m:r>
                  </m:sup>
                </m:sSubSup>
              </m:e>
            </m:nary>
            <m:r>
              <w:rPr>
                <w:rFonts w:ascii="Cambria Math" w:eastAsiaTheme="minorEastAsia" w:hAnsi="Cambria Math"/>
                <w:szCs w:val="28"/>
              </w:rPr>
              <m:t xml:space="preserve">  C∙ Σ</m:t>
            </m:r>
          </m:e>
          <m:sub>
            <m:r>
              <w:rPr>
                <w:rFonts w:ascii="Cambria Math" w:eastAsiaTheme="minorEastAsia" w:hAnsi="Cambria Math"/>
                <w:szCs w:val="28"/>
                <w:lang w:val="en-US"/>
              </w:rPr>
              <m:t>a</m:t>
            </m:r>
          </m:sub>
        </m:sSub>
        <m:r>
          <w:rPr>
            <w:rFonts w:ascii="Cambria Math" w:eastAsiaTheme="minorEastAsia" w:hAnsi="Cambria Math"/>
            <w:szCs w:val="28"/>
          </w:rPr>
          <m:t xml:space="preserve"> dz</m:t>
        </m:r>
      </m:oMath>
      <w:r w:rsidRPr="00660AEF">
        <w:rPr>
          <w:rFonts w:eastAsiaTheme="minorEastAsia"/>
          <w:szCs w:val="28"/>
        </w:rPr>
        <w:t xml:space="preserve"> </w:t>
      </w:r>
      <w:r w:rsidR="00EC6D6A">
        <w:rPr>
          <w:rFonts w:eastAsiaTheme="minorEastAsia"/>
          <w:szCs w:val="28"/>
        </w:rPr>
        <w:t>.</w:t>
      </w:r>
      <w:r w:rsidRPr="00660AEF">
        <w:rPr>
          <w:rFonts w:eastAsiaTheme="minorEastAsia"/>
          <w:szCs w:val="28"/>
        </w:rPr>
        <w:tab/>
      </w:r>
      <w:r w:rsidRPr="00660AEF">
        <w:rPr>
          <w:rFonts w:eastAsiaTheme="minorEastAsia"/>
          <w:szCs w:val="28"/>
        </w:rPr>
        <w:tab/>
      </w:r>
      <w:r w:rsidRPr="00660AEF">
        <w:rPr>
          <w:rFonts w:eastAsiaTheme="minorEastAsia"/>
          <w:szCs w:val="28"/>
        </w:rPr>
        <w:tab/>
      </w:r>
      <w:r w:rsidRPr="00660AEF">
        <w:rPr>
          <w:rFonts w:eastAsiaTheme="minorEastAsia"/>
          <w:szCs w:val="28"/>
        </w:rPr>
        <w:tab/>
        <w:t>(51)</w:t>
      </w:r>
    </w:p>
    <w:p w14:paraId="0F0E9E1F" w14:textId="04C3DCED" w:rsidR="00EF687A" w:rsidRDefault="00EF687A" w:rsidP="00B77191">
      <w:pPr>
        <w:ind w:firstLine="720"/>
        <w:rPr>
          <w:rFonts w:eastAsiaTheme="minorEastAsia"/>
          <w:iCs/>
          <w:szCs w:val="28"/>
        </w:rPr>
      </w:pPr>
      <w:r w:rsidRPr="00660AEF">
        <w:rPr>
          <w:rFonts w:eastAsiaTheme="minorEastAsia"/>
          <w:iCs/>
          <w:szCs w:val="28"/>
        </w:rPr>
        <w:t>Применение распределения потока нейтронов, показанного на рис. 11, к уравнению (51) дает:</w:t>
      </w:r>
    </w:p>
    <w:p w14:paraId="68FF11F7" w14:textId="77777777" w:rsidR="00EC6D6A" w:rsidRPr="00660AEF" w:rsidRDefault="00EC6D6A" w:rsidP="00B77191">
      <w:pPr>
        <w:ind w:firstLine="720"/>
        <w:rPr>
          <w:rFonts w:eastAsiaTheme="minorEastAsia"/>
          <w:iCs/>
          <w:szCs w:val="28"/>
        </w:rPr>
      </w:pPr>
    </w:p>
    <w:p w14:paraId="3ED4C615" w14:textId="660F25D2" w:rsidR="00EF687A" w:rsidRPr="00660AEF" w:rsidRDefault="00EF687A" w:rsidP="00B77191">
      <w:pPr>
        <w:ind w:firstLine="720"/>
        <w:jc w:val="right"/>
        <w:rPr>
          <w:rFonts w:eastAsiaTheme="minorEastAsia"/>
          <w:szCs w:val="28"/>
        </w:rPr>
      </w:pPr>
      <m:oMath>
        <m:r>
          <w:rPr>
            <w:rFonts w:ascii="Cambria Math" w:eastAsiaTheme="minorEastAsia" w:hAnsi="Cambria Math"/>
            <w:szCs w:val="28"/>
          </w:rPr>
          <m:t>ρ</m:t>
        </m:r>
        <m:d>
          <m:dPr>
            <m:ctrlPr>
              <w:rPr>
                <w:rFonts w:ascii="Cambria Math" w:eastAsiaTheme="minorEastAsia" w:hAnsi="Cambria Math"/>
                <w:i/>
                <w:iCs/>
                <w:szCs w:val="28"/>
              </w:rPr>
            </m:ctrlPr>
          </m:dPr>
          <m:e>
            <m:r>
              <w:rPr>
                <w:rFonts w:ascii="Cambria Math" w:eastAsiaTheme="minorEastAsia" w:hAnsi="Cambria Math"/>
                <w:szCs w:val="28"/>
              </w:rPr>
              <m:t>z</m:t>
            </m:r>
          </m:e>
        </m:d>
        <m:r>
          <w:rPr>
            <w:rFonts w:ascii="Cambria Math" w:eastAsiaTheme="minorEastAsia" w:hAnsi="Cambria Math"/>
            <w:szCs w:val="28"/>
          </w:rPr>
          <m:t>=C∙</m:t>
        </m:r>
        <m:sSub>
          <m:sSubPr>
            <m:ctrlPr>
              <w:rPr>
                <w:rFonts w:ascii="Cambria Math" w:eastAsiaTheme="minorEastAsia" w:hAnsi="Cambria Math"/>
                <w:i/>
                <w:iCs/>
                <w:szCs w:val="28"/>
              </w:rPr>
            </m:ctrlPr>
          </m:sSubPr>
          <m:e>
            <m:r>
              <m:rPr>
                <m:sty m:val="p"/>
              </m:rPr>
              <w:rPr>
                <w:rFonts w:ascii="Cambria Math" w:eastAsiaTheme="minorEastAsia" w:hAnsi="Cambria Math"/>
                <w:szCs w:val="28"/>
              </w:rPr>
              <m:t>Σ</m:t>
            </m:r>
          </m:e>
          <m:sub>
            <m:r>
              <w:rPr>
                <w:rFonts w:ascii="Cambria Math" w:eastAsiaTheme="minorEastAsia" w:hAnsi="Cambria Math"/>
                <w:szCs w:val="28"/>
              </w:rPr>
              <m:t>a</m:t>
            </m:r>
          </m:sub>
        </m:sSub>
        <m:r>
          <w:rPr>
            <w:rFonts w:ascii="Cambria Math" w:eastAsiaTheme="minorEastAsia" w:hAnsi="Cambria Math"/>
            <w:szCs w:val="28"/>
          </w:rPr>
          <m:t>∙</m:t>
        </m:r>
        <m:sSubSup>
          <m:sSubSupPr>
            <m:ctrlPr>
              <w:rPr>
                <w:rFonts w:ascii="Cambria Math" w:eastAsiaTheme="minorEastAsia" w:hAnsi="Cambria Math"/>
                <w:i/>
                <w:iCs/>
                <w:szCs w:val="28"/>
              </w:rPr>
            </m:ctrlPr>
          </m:sSubSupPr>
          <m:e>
            <m:r>
              <m:rPr>
                <m:sty m:val="p"/>
              </m:rPr>
              <w:rPr>
                <w:rFonts w:ascii="Cambria Math" w:eastAsiaTheme="minorEastAsia" w:hAnsi="Cambria Math"/>
                <w:szCs w:val="28"/>
              </w:rPr>
              <m:t>Φ</m:t>
            </m:r>
          </m:e>
          <m:sub>
            <m:r>
              <w:rPr>
                <w:rFonts w:ascii="Cambria Math" w:eastAsiaTheme="minorEastAsia" w:hAnsi="Cambria Math"/>
                <w:szCs w:val="28"/>
              </w:rPr>
              <m:t>z,max</m:t>
            </m:r>
          </m:sub>
          <m:sup>
            <m:r>
              <w:rPr>
                <w:rFonts w:ascii="Cambria Math" w:eastAsiaTheme="minorEastAsia" w:hAnsi="Cambria Math"/>
                <w:szCs w:val="28"/>
              </w:rPr>
              <m:t>2</m:t>
            </m:r>
          </m:sup>
        </m:sSubSup>
        <m:r>
          <w:rPr>
            <w:rFonts w:ascii="Cambria Math" w:eastAsiaTheme="minorEastAsia" w:hAnsi="Cambria Math"/>
            <w:szCs w:val="28"/>
          </w:rPr>
          <m:t>∙</m:t>
        </m:r>
        <m:f>
          <m:fPr>
            <m:ctrlPr>
              <w:rPr>
                <w:rFonts w:ascii="Cambria Math" w:eastAsiaTheme="minorEastAsia" w:hAnsi="Cambria Math"/>
                <w:i/>
                <w:iCs/>
                <w:szCs w:val="28"/>
              </w:rPr>
            </m:ctrlPr>
          </m:fPr>
          <m:num>
            <m:r>
              <w:rPr>
                <w:rFonts w:ascii="Cambria Math" w:eastAsiaTheme="minorEastAsia" w:hAnsi="Cambria Math"/>
                <w:szCs w:val="28"/>
              </w:rPr>
              <m:t>H</m:t>
            </m:r>
          </m:num>
          <m:den>
            <m:r>
              <w:rPr>
                <w:rFonts w:ascii="Cambria Math" w:eastAsiaTheme="minorEastAsia" w:hAnsi="Cambria Math"/>
                <w:szCs w:val="28"/>
              </w:rPr>
              <m:t>π</m:t>
            </m:r>
          </m:den>
        </m:f>
        <m:r>
          <w:rPr>
            <w:rFonts w:ascii="Cambria Math" w:eastAsiaTheme="minorEastAsia" w:hAnsi="Cambria Math"/>
            <w:szCs w:val="28"/>
          </w:rPr>
          <m:t>∙[</m:t>
        </m:r>
        <m:f>
          <m:fPr>
            <m:ctrlPr>
              <w:rPr>
                <w:rFonts w:ascii="Cambria Math" w:eastAsiaTheme="minorEastAsia" w:hAnsi="Cambria Math"/>
                <w:i/>
                <w:iCs/>
                <w:szCs w:val="28"/>
              </w:rPr>
            </m:ctrlPr>
          </m:fPr>
          <m:num>
            <m:r>
              <w:rPr>
                <w:rFonts w:ascii="Cambria Math" w:eastAsiaTheme="minorEastAsia" w:hAnsi="Cambria Math"/>
                <w:szCs w:val="28"/>
              </w:rPr>
              <m:t>π∙z</m:t>
            </m:r>
          </m:num>
          <m:den>
            <m:r>
              <w:rPr>
                <w:rFonts w:ascii="Cambria Math" w:eastAsiaTheme="minorEastAsia" w:hAnsi="Cambria Math"/>
                <w:szCs w:val="28"/>
              </w:rPr>
              <m:t>2∙H</m:t>
            </m:r>
          </m:den>
        </m:f>
        <m:r>
          <w:rPr>
            <w:rFonts w:ascii="Cambria Math" w:eastAsiaTheme="minorEastAsia" w:hAnsi="Cambria Math"/>
            <w:szCs w:val="28"/>
          </w:rPr>
          <m:t>-</m:t>
        </m:r>
        <m:f>
          <m:fPr>
            <m:ctrlPr>
              <w:rPr>
                <w:rFonts w:ascii="Cambria Math" w:eastAsiaTheme="minorEastAsia" w:hAnsi="Cambria Math"/>
                <w:i/>
                <w:iCs/>
                <w:szCs w:val="28"/>
              </w:rPr>
            </m:ctrlPr>
          </m:fPr>
          <m:num>
            <m:r>
              <w:rPr>
                <w:rFonts w:ascii="Cambria Math" w:eastAsiaTheme="minorEastAsia" w:hAnsi="Cambria Math"/>
                <w:szCs w:val="28"/>
              </w:rPr>
              <m:t>1</m:t>
            </m:r>
          </m:num>
          <m:den>
            <m:r>
              <w:rPr>
                <w:rFonts w:ascii="Cambria Math" w:eastAsiaTheme="minorEastAsia" w:hAnsi="Cambria Math"/>
                <w:szCs w:val="28"/>
              </w:rPr>
              <m:t>4</m:t>
            </m:r>
          </m:den>
        </m:f>
        <m:r>
          <m:rPr>
            <m:sty m:val="p"/>
          </m:rPr>
          <w:rPr>
            <w:rFonts w:ascii="Cambria Math" w:eastAsiaTheme="minorEastAsia" w:hAnsi="Cambria Math"/>
            <w:szCs w:val="28"/>
          </w:rPr>
          <m:t>sin⁡</m:t>
        </m:r>
        <m:r>
          <w:rPr>
            <w:rFonts w:ascii="Cambria Math" w:eastAsiaTheme="minorEastAsia" w:hAnsi="Cambria Math"/>
            <w:szCs w:val="28"/>
          </w:rPr>
          <m:t>(</m:t>
        </m:r>
        <m:f>
          <m:fPr>
            <m:ctrlPr>
              <w:rPr>
                <w:rFonts w:ascii="Cambria Math" w:eastAsiaTheme="minorEastAsia" w:hAnsi="Cambria Math"/>
                <w:i/>
                <w:iCs/>
                <w:szCs w:val="28"/>
              </w:rPr>
            </m:ctrlPr>
          </m:fPr>
          <m:num>
            <m:r>
              <w:rPr>
                <w:rFonts w:ascii="Cambria Math" w:eastAsiaTheme="minorEastAsia" w:hAnsi="Cambria Math"/>
                <w:szCs w:val="28"/>
              </w:rPr>
              <m:t>2πz</m:t>
            </m:r>
          </m:num>
          <m:den>
            <m:r>
              <w:rPr>
                <w:rFonts w:ascii="Cambria Math" w:eastAsiaTheme="minorEastAsia" w:hAnsi="Cambria Math"/>
                <w:szCs w:val="28"/>
              </w:rPr>
              <m:t>H</m:t>
            </m:r>
          </m:den>
        </m:f>
        <m:r>
          <w:rPr>
            <w:rFonts w:ascii="Cambria Math" w:eastAsiaTheme="minorEastAsia" w:hAnsi="Cambria Math"/>
            <w:szCs w:val="28"/>
          </w:rPr>
          <m:t>)]</m:t>
        </m:r>
      </m:oMath>
      <w:r w:rsidR="00EC6D6A">
        <w:rPr>
          <w:rFonts w:eastAsiaTheme="minorEastAsia"/>
          <w:szCs w:val="28"/>
        </w:rPr>
        <w:t>,</w:t>
      </w:r>
      <w:r w:rsidRPr="00660AEF">
        <w:rPr>
          <w:rFonts w:eastAsiaTheme="minorEastAsia"/>
          <w:iCs/>
          <w:szCs w:val="28"/>
        </w:rPr>
        <w:tab/>
      </w:r>
      <w:r w:rsidRPr="00660AEF">
        <w:rPr>
          <w:rFonts w:eastAsiaTheme="minorEastAsia"/>
          <w:iCs/>
          <w:szCs w:val="28"/>
        </w:rPr>
        <w:tab/>
      </w:r>
      <w:r w:rsidRPr="00660AEF">
        <w:rPr>
          <w:rFonts w:eastAsiaTheme="minorEastAsia"/>
          <w:iCs/>
          <w:szCs w:val="28"/>
        </w:rPr>
        <w:tab/>
        <w:t>(52)</w:t>
      </w:r>
    </w:p>
    <w:p w14:paraId="7ABA6D14" w14:textId="77777777" w:rsidR="00EC6D6A" w:rsidRDefault="00EC6D6A" w:rsidP="00EC6D6A">
      <w:pPr>
        <w:ind w:firstLine="0"/>
        <w:rPr>
          <w:rFonts w:eastAsiaTheme="minorEastAsia"/>
          <w:szCs w:val="28"/>
        </w:rPr>
      </w:pPr>
    </w:p>
    <w:p w14:paraId="03BFF4AA" w14:textId="07A14530" w:rsidR="00EF687A" w:rsidRDefault="00EF687A" w:rsidP="00EC6D6A">
      <w:pPr>
        <w:ind w:firstLine="0"/>
        <w:rPr>
          <w:rFonts w:eastAsiaTheme="minorEastAsia"/>
          <w:szCs w:val="28"/>
        </w:rPr>
      </w:pPr>
      <w:r w:rsidRPr="00660AEF">
        <w:rPr>
          <w:rFonts w:eastAsiaTheme="minorEastAsia"/>
          <w:szCs w:val="28"/>
        </w:rPr>
        <w:t>а интегрирование до полной длины 0 ... H дает интегральное значение реактивности всего стержня</w:t>
      </w:r>
      <w:r w:rsidR="00EC6D6A">
        <w:rPr>
          <w:rFonts w:eastAsiaTheme="minorEastAsia"/>
          <w:szCs w:val="28"/>
        </w:rPr>
        <w:t>:</w:t>
      </w:r>
    </w:p>
    <w:p w14:paraId="50E801E7" w14:textId="77777777" w:rsidR="00EC6D6A" w:rsidRPr="00660AEF" w:rsidRDefault="00EC6D6A" w:rsidP="00EC6D6A">
      <w:pPr>
        <w:ind w:firstLine="0"/>
        <w:rPr>
          <w:rFonts w:eastAsiaTheme="minorEastAsia"/>
          <w:szCs w:val="28"/>
        </w:rPr>
      </w:pPr>
    </w:p>
    <w:p w14:paraId="7619D9D9" w14:textId="78A18324" w:rsidR="00EF687A" w:rsidRPr="00660AEF" w:rsidRDefault="00EF687A" w:rsidP="00B77191">
      <w:pPr>
        <w:jc w:val="right"/>
        <w:rPr>
          <w:rFonts w:eastAsiaTheme="minorEastAsia"/>
          <w:szCs w:val="28"/>
        </w:rPr>
      </w:pPr>
      <m:oMath>
        <m:r>
          <w:rPr>
            <w:rFonts w:ascii="Cambria Math" w:eastAsiaTheme="minorEastAsia" w:hAnsi="Cambria Math"/>
            <w:szCs w:val="28"/>
          </w:rPr>
          <m:t>ρ</m:t>
        </m:r>
        <m:d>
          <m:dPr>
            <m:ctrlPr>
              <w:rPr>
                <w:rFonts w:ascii="Cambria Math" w:eastAsiaTheme="minorEastAsia" w:hAnsi="Cambria Math"/>
                <w:i/>
                <w:iCs/>
                <w:szCs w:val="28"/>
              </w:rPr>
            </m:ctrlPr>
          </m:dPr>
          <m:e>
            <m:r>
              <w:rPr>
                <w:rFonts w:ascii="Cambria Math" w:eastAsiaTheme="minorEastAsia" w:hAnsi="Cambria Math"/>
                <w:szCs w:val="28"/>
              </w:rPr>
              <m:t>z</m:t>
            </m:r>
          </m:e>
        </m:d>
        <m:r>
          <w:rPr>
            <w:rFonts w:ascii="Cambria Math" w:eastAsiaTheme="minorEastAsia" w:hAnsi="Cambria Math"/>
            <w:szCs w:val="28"/>
          </w:rPr>
          <m:t>=C∙</m:t>
        </m:r>
        <m:sSub>
          <m:sSubPr>
            <m:ctrlPr>
              <w:rPr>
                <w:rFonts w:ascii="Cambria Math" w:eastAsiaTheme="minorEastAsia" w:hAnsi="Cambria Math"/>
                <w:i/>
                <w:iCs/>
                <w:szCs w:val="28"/>
              </w:rPr>
            </m:ctrlPr>
          </m:sSubPr>
          <m:e>
            <m:r>
              <m:rPr>
                <m:sty m:val="p"/>
              </m:rPr>
              <w:rPr>
                <w:rFonts w:ascii="Cambria Math" w:eastAsiaTheme="minorEastAsia" w:hAnsi="Cambria Math"/>
                <w:szCs w:val="28"/>
              </w:rPr>
              <m:t>Σ</m:t>
            </m:r>
          </m:e>
          <m:sub>
            <m:r>
              <w:rPr>
                <w:rFonts w:ascii="Cambria Math" w:eastAsiaTheme="minorEastAsia" w:hAnsi="Cambria Math"/>
                <w:szCs w:val="28"/>
              </w:rPr>
              <m:t>a</m:t>
            </m:r>
          </m:sub>
        </m:sSub>
        <m:r>
          <w:rPr>
            <w:rFonts w:ascii="Cambria Math" w:eastAsiaTheme="minorEastAsia" w:hAnsi="Cambria Math"/>
            <w:szCs w:val="28"/>
          </w:rPr>
          <m:t>∙</m:t>
        </m:r>
        <m:sSubSup>
          <m:sSubSupPr>
            <m:ctrlPr>
              <w:rPr>
                <w:rFonts w:ascii="Cambria Math" w:eastAsiaTheme="minorEastAsia" w:hAnsi="Cambria Math"/>
                <w:i/>
                <w:iCs/>
                <w:szCs w:val="28"/>
              </w:rPr>
            </m:ctrlPr>
          </m:sSubSupPr>
          <m:e>
            <m:r>
              <m:rPr>
                <m:sty m:val="p"/>
              </m:rPr>
              <w:rPr>
                <w:rFonts w:ascii="Cambria Math" w:eastAsiaTheme="minorEastAsia" w:hAnsi="Cambria Math"/>
                <w:szCs w:val="28"/>
              </w:rPr>
              <m:t>Φ</m:t>
            </m:r>
          </m:e>
          <m:sub>
            <m:r>
              <w:rPr>
                <w:rFonts w:ascii="Cambria Math" w:eastAsiaTheme="minorEastAsia" w:hAnsi="Cambria Math"/>
                <w:szCs w:val="28"/>
              </w:rPr>
              <m:t>z,max</m:t>
            </m:r>
          </m:sub>
          <m:sup>
            <m:r>
              <w:rPr>
                <w:rFonts w:ascii="Cambria Math" w:eastAsiaTheme="minorEastAsia" w:hAnsi="Cambria Math"/>
                <w:szCs w:val="28"/>
              </w:rPr>
              <m:t>2</m:t>
            </m:r>
          </m:sup>
        </m:sSubSup>
        <m:r>
          <w:rPr>
            <w:rFonts w:ascii="Cambria Math" w:eastAsiaTheme="minorEastAsia" w:hAnsi="Cambria Math"/>
            <w:szCs w:val="28"/>
          </w:rPr>
          <m:t>∙</m:t>
        </m:r>
        <m:f>
          <m:fPr>
            <m:ctrlPr>
              <w:rPr>
                <w:rFonts w:ascii="Cambria Math" w:eastAsiaTheme="minorEastAsia" w:hAnsi="Cambria Math"/>
                <w:i/>
                <w:iCs/>
                <w:szCs w:val="28"/>
              </w:rPr>
            </m:ctrlPr>
          </m:fPr>
          <m:num>
            <m:r>
              <w:rPr>
                <w:rFonts w:ascii="Cambria Math" w:eastAsiaTheme="minorEastAsia" w:hAnsi="Cambria Math"/>
                <w:szCs w:val="28"/>
              </w:rPr>
              <m:t>H</m:t>
            </m:r>
          </m:num>
          <m:den>
            <m:r>
              <w:rPr>
                <w:rFonts w:ascii="Cambria Math" w:eastAsiaTheme="minorEastAsia" w:hAnsi="Cambria Math"/>
                <w:szCs w:val="28"/>
              </w:rPr>
              <m:t>2</m:t>
            </m:r>
          </m:den>
        </m:f>
      </m:oMath>
      <w:r w:rsidR="00EC6D6A">
        <w:rPr>
          <w:rFonts w:eastAsiaTheme="minorEastAsia"/>
          <w:iCs/>
          <w:szCs w:val="28"/>
        </w:rPr>
        <w:t>.</w:t>
      </w:r>
      <w:r w:rsidRPr="00660AEF">
        <w:rPr>
          <w:rFonts w:eastAsiaTheme="minorEastAsia"/>
          <w:iCs/>
          <w:szCs w:val="28"/>
        </w:rPr>
        <w:tab/>
      </w:r>
      <w:r w:rsidRPr="00660AEF">
        <w:rPr>
          <w:rFonts w:eastAsiaTheme="minorEastAsia"/>
          <w:iCs/>
          <w:szCs w:val="28"/>
        </w:rPr>
        <w:tab/>
      </w:r>
      <w:r w:rsidRPr="00660AEF">
        <w:rPr>
          <w:rFonts w:eastAsiaTheme="minorEastAsia"/>
          <w:iCs/>
          <w:szCs w:val="28"/>
        </w:rPr>
        <w:tab/>
      </w:r>
      <w:r w:rsidRPr="00660AEF">
        <w:rPr>
          <w:rFonts w:eastAsiaTheme="minorEastAsia"/>
          <w:iCs/>
          <w:szCs w:val="28"/>
        </w:rPr>
        <w:tab/>
        <w:t>(53)</w:t>
      </w:r>
    </w:p>
    <w:p w14:paraId="5E1FDE55" w14:textId="77777777" w:rsidR="00EC6D6A" w:rsidRDefault="00EC6D6A" w:rsidP="00B77191">
      <w:pPr>
        <w:ind w:firstLine="720"/>
        <w:rPr>
          <w:rFonts w:eastAsiaTheme="minorEastAsia"/>
          <w:iCs/>
          <w:szCs w:val="28"/>
        </w:rPr>
      </w:pPr>
    </w:p>
    <w:p w14:paraId="58C74D98" w14:textId="673101D3" w:rsidR="00EF687A" w:rsidRPr="00660AEF" w:rsidRDefault="00EF687A" w:rsidP="00B77191">
      <w:pPr>
        <w:ind w:firstLine="720"/>
        <w:rPr>
          <w:rFonts w:eastAsiaTheme="minorEastAsia"/>
          <w:iCs/>
          <w:szCs w:val="28"/>
        </w:rPr>
      </w:pPr>
      <w:r w:rsidRPr="00660AEF">
        <w:rPr>
          <w:rFonts w:eastAsiaTheme="minorEastAsia"/>
          <w:iCs/>
          <w:szCs w:val="28"/>
        </w:rPr>
        <w:t>После нормирования реактивности на максимальное значение ρ интегральная характеристика регулирующего стержня приобретает вид, показанный на рисунке 13.</w:t>
      </w:r>
    </w:p>
    <w:p w14:paraId="70F8B27B" w14:textId="77777777" w:rsidR="00EF687A" w:rsidRPr="00660AEF" w:rsidRDefault="00EF687A" w:rsidP="00B77191">
      <w:pPr>
        <w:ind w:firstLine="720"/>
        <w:rPr>
          <w:rFonts w:eastAsiaTheme="minorEastAsia"/>
          <w:iCs/>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833"/>
      </w:tblGrid>
      <w:tr w:rsidR="004B3C81" w:rsidRPr="00660AEF" w14:paraId="24EF17FF" w14:textId="77777777" w:rsidTr="00BD0737">
        <w:tc>
          <w:tcPr>
            <w:tcW w:w="4839" w:type="dxa"/>
          </w:tcPr>
          <w:p w14:paraId="0FE418F7" w14:textId="77777777" w:rsidR="00EF687A" w:rsidRPr="00660AEF" w:rsidRDefault="00EF687A" w:rsidP="00B77191">
            <w:pPr>
              <w:ind w:firstLine="0"/>
              <w:jc w:val="left"/>
              <w:rPr>
                <w:rFonts w:eastAsiaTheme="minorEastAsia"/>
                <w:iCs/>
                <w:szCs w:val="28"/>
              </w:rPr>
            </w:pPr>
            <w:r w:rsidRPr="00660AEF">
              <w:rPr>
                <w:noProof/>
                <w:lang w:val="en-US"/>
              </w:rPr>
              <w:drawing>
                <wp:inline distT="0" distB="0" distL="0" distR="0" wp14:anchorId="1BCD0F81" wp14:editId="2C250AF9">
                  <wp:extent cx="2785353" cy="2320505"/>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5359" cy="2328841"/>
                          </a:xfrm>
                          <a:prstGeom prst="rect">
                            <a:avLst/>
                          </a:prstGeom>
                        </pic:spPr>
                      </pic:pic>
                    </a:graphicData>
                  </a:graphic>
                </wp:inline>
              </w:drawing>
            </w:r>
          </w:p>
        </w:tc>
        <w:tc>
          <w:tcPr>
            <w:tcW w:w="4840" w:type="dxa"/>
          </w:tcPr>
          <w:p w14:paraId="3C9E6E02" w14:textId="77777777" w:rsidR="00EF687A" w:rsidRPr="00660AEF" w:rsidRDefault="00EF687A" w:rsidP="00B77191">
            <w:pPr>
              <w:ind w:firstLine="0"/>
              <w:rPr>
                <w:rFonts w:eastAsiaTheme="minorEastAsia"/>
                <w:iCs/>
                <w:szCs w:val="28"/>
              </w:rPr>
            </w:pPr>
            <w:r w:rsidRPr="00660AEF">
              <w:rPr>
                <w:noProof/>
                <w:lang w:val="en-US"/>
              </w:rPr>
              <w:drawing>
                <wp:inline distT="0" distB="0" distL="0" distR="0" wp14:anchorId="23228633" wp14:editId="2422C82D">
                  <wp:extent cx="2905125" cy="2292622"/>
                  <wp:effectExtent l="0" t="0" r="0" b="0"/>
                  <wp:docPr id="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5"/>
                          <a:stretch/>
                        </pic:blipFill>
                        <pic:spPr bwMode="auto">
                          <a:xfrm>
                            <a:off x="0" y="0"/>
                            <a:ext cx="2932115" cy="2313922"/>
                          </a:xfrm>
                          <a:prstGeom prst="rect">
                            <a:avLst/>
                          </a:prstGeom>
                          <a:ln>
                            <a:noFill/>
                          </a:ln>
                          <a:extLst>
                            <a:ext uri="{53640926-AAD7-44D8-BBD7-CCE9431645EC}">
                              <a14:shadowObscured xmlns:a14="http://schemas.microsoft.com/office/drawing/2010/main"/>
                            </a:ext>
                          </a:extLst>
                        </pic:spPr>
                      </pic:pic>
                    </a:graphicData>
                  </a:graphic>
                </wp:inline>
              </w:drawing>
            </w:r>
          </w:p>
        </w:tc>
      </w:tr>
      <w:tr w:rsidR="004B3C81" w:rsidRPr="00660AEF" w14:paraId="6B7DF610" w14:textId="77777777" w:rsidTr="00BD0737">
        <w:tc>
          <w:tcPr>
            <w:tcW w:w="9679" w:type="dxa"/>
            <w:gridSpan w:val="2"/>
          </w:tcPr>
          <w:p w14:paraId="0378603E" w14:textId="77777777" w:rsidR="00EF687A" w:rsidRPr="00660AEF" w:rsidRDefault="00EF687A" w:rsidP="00B77191">
            <w:pPr>
              <w:rPr>
                <w:rFonts w:eastAsiaTheme="minorEastAsia"/>
                <w:iCs/>
                <w:szCs w:val="28"/>
              </w:rPr>
            </w:pPr>
          </w:p>
          <w:p w14:paraId="3C10CC64" w14:textId="4E4B93B8" w:rsidR="00EF687A" w:rsidRPr="00660AEF" w:rsidRDefault="00EF687A" w:rsidP="00EC6D6A">
            <w:pPr>
              <w:jc w:val="center"/>
              <w:rPr>
                <w:rFonts w:eastAsiaTheme="minorEastAsia"/>
                <w:iCs/>
                <w:szCs w:val="28"/>
              </w:rPr>
            </w:pPr>
            <w:r w:rsidRPr="00660AEF">
              <w:rPr>
                <w:rFonts w:eastAsiaTheme="minorEastAsia"/>
                <w:iCs/>
                <w:szCs w:val="28"/>
              </w:rPr>
              <w:t>Рисунок 13</w:t>
            </w:r>
            <w:r w:rsidR="00EC6D6A">
              <w:rPr>
                <w:rFonts w:eastAsiaTheme="minorEastAsia"/>
                <w:iCs/>
                <w:szCs w:val="28"/>
              </w:rPr>
              <w:t xml:space="preserve"> – </w:t>
            </w:r>
            <w:r w:rsidRPr="00660AEF">
              <w:rPr>
                <w:rFonts w:eastAsiaTheme="minorEastAsia"/>
                <w:iCs/>
                <w:szCs w:val="28"/>
              </w:rPr>
              <w:t>Характеристики стержня управления, дифференциальные (слева) и интегральные (справа, нормированные)</w:t>
            </w:r>
          </w:p>
        </w:tc>
      </w:tr>
    </w:tbl>
    <w:p w14:paraId="22E3F21A" w14:textId="77777777" w:rsidR="00EF687A" w:rsidRPr="00660AEF" w:rsidRDefault="00EF687A" w:rsidP="00B77191">
      <w:pPr>
        <w:ind w:firstLine="720"/>
        <w:rPr>
          <w:rFonts w:eastAsiaTheme="minorEastAsia"/>
          <w:iCs/>
          <w:szCs w:val="28"/>
        </w:rPr>
      </w:pPr>
      <w:r w:rsidRPr="00660AEF">
        <w:rPr>
          <w:rFonts w:eastAsiaTheme="minorEastAsia"/>
          <w:iCs/>
          <w:szCs w:val="28"/>
        </w:rPr>
        <w:lastRenderedPageBreak/>
        <w:t xml:space="preserve">Стержни управления выполнены из материалов с большим макроскопическим поперечным сечением поглощения </w:t>
      </w:r>
      <w:proofErr w:type="spellStart"/>
      <w:r w:rsidRPr="00660AEF">
        <w:rPr>
          <w:rFonts w:eastAsiaTheme="minorEastAsia"/>
          <w:i/>
          <w:szCs w:val="28"/>
        </w:rPr>
        <w:t>Σ</w:t>
      </w:r>
      <w:r w:rsidRPr="00660AEF">
        <w:rPr>
          <w:rFonts w:eastAsiaTheme="minorEastAsia"/>
          <w:i/>
          <w:szCs w:val="28"/>
          <w:vertAlign w:val="subscript"/>
        </w:rPr>
        <w:t>a</w:t>
      </w:r>
      <w:proofErr w:type="spellEnd"/>
      <w:r w:rsidRPr="00660AEF">
        <w:rPr>
          <w:rFonts w:eastAsiaTheme="minorEastAsia"/>
          <w:iCs/>
          <w:szCs w:val="28"/>
        </w:rPr>
        <w:t xml:space="preserve"> нейтронов. Для практического применения в ядерных реакторах необходимо учитывать также механические и химические свойства этих материалов. Кроме того, чувствительность по отношению к радиационному воздействию и экономические аспекты решают вопрос о применимости того или иного материала. Наиболее распространенными материалами для стержней управления тепловых реакторов являются бор и кадмий. Градуировка управляющего стержня заключается в экспериментальном определении функции и, в последующем, в вычислении функции </w:t>
      </w:r>
      <w:r w:rsidRPr="00660AEF">
        <w:rPr>
          <w:rFonts w:eastAsiaTheme="minorEastAsia"/>
          <w:i/>
          <w:szCs w:val="28"/>
        </w:rPr>
        <w:t>ρ(z)</w:t>
      </w:r>
      <w:r w:rsidRPr="00660AEF">
        <w:rPr>
          <w:rFonts w:eastAsiaTheme="minorEastAsia"/>
          <w:iCs/>
          <w:szCs w:val="28"/>
        </w:rPr>
        <w:t>.</w:t>
      </w:r>
    </w:p>
    <w:p w14:paraId="1DCB98BA" w14:textId="77777777" w:rsidR="00EF687A" w:rsidRPr="00660AEF" w:rsidRDefault="00EF687A" w:rsidP="00B77191">
      <w:pPr>
        <w:ind w:firstLine="720"/>
        <w:rPr>
          <w:rFonts w:eastAsiaTheme="minorEastAsia"/>
          <w:iCs/>
          <w:szCs w:val="28"/>
        </w:rPr>
      </w:pPr>
      <w:r w:rsidRPr="00660AEF">
        <w:rPr>
          <w:rFonts w:eastAsiaTheme="minorEastAsia"/>
          <w:iCs/>
          <w:szCs w:val="28"/>
        </w:rPr>
        <w:t>Реактивность всегда определяется по временной зависимости мощности реактора, которая вытекает из скоростей выхода быстрых и запаздывающих нейтронов. Зависимость мощности реактора от времени после внезапного (положительного) изменения реактивности показана на рисунке 14</w:t>
      </w:r>
    </w:p>
    <w:p w14:paraId="26AEE3C6"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Скорость образования быстрых нейтронов немедленно влияет на изменение реактивности (быстрый скачок). Напротив, скорость образования запаздывающих нейтронов изначально остается постоянной. Поскольку только благодаря быстрым нейтронам реактор является докритическим, система остается в квазистационарном состоянии до тех пор, пока скорость производства запаздывающих нейтронов не начнет увеличиваться. Это примерно через 100 </w:t>
      </w:r>
      <w:proofErr w:type="spellStart"/>
      <w:r w:rsidRPr="00660AEF">
        <w:rPr>
          <w:rFonts w:eastAsiaTheme="minorEastAsia"/>
          <w:iCs/>
          <w:szCs w:val="28"/>
        </w:rPr>
        <w:t>мс</w:t>
      </w:r>
      <w:proofErr w:type="spellEnd"/>
      <w:r w:rsidRPr="00660AEF">
        <w:rPr>
          <w:rFonts w:eastAsiaTheme="minorEastAsia"/>
          <w:iCs/>
          <w:szCs w:val="28"/>
        </w:rPr>
        <w:t xml:space="preserve"> после изменения реактивности.</w:t>
      </w:r>
    </w:p>
    <w:p w14:paraId="1E64F25B"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Затем скорость выхода запаздывающих нейтронов заметно начинает увеличиваться, и примерно через 100 с устанавливается равновесное состояние производства быстрых и запаздывающих нейтронов. Изменение мощности реактора затем определяется так называемым стабильным периодом реактора </w:t>
      </w:r>
      <w:proofErr w:type="spellStart"/>
      <w:r w:rsidRPr="00660AEF">
        <w:rPr>
          <w:rFonts w:eastAsiaTheme="minorEastAsia"/>
          <w:i/>
          <w:szCs w:val="28"/>
        </w:rPr>
        <w:t>T</w:t>
      </w:r>
      <w:r w:rsidRPr="00660AEF">
        <w:rPr>
          <w:rFonts w:eastAsiaTheme="minorEastAsia"/>
          <w:i/>
          <w:szCs w:val="28"/>
          <w:vertAlign w:val="subscript"/>
        </w:rPr>
        <w:t>s</w:t>
      </w:r>
      <w:proofErr w:type="spellEnd"/>
      <w:r w:rsidRPr="00660AEF">
        <w:rPr>
          <w:rFonts w:eastAsiaTheme="minorEastAsia"/>
          <w:iCs/>
          <w:szCs w:val="28"/>
        </w:rPr>
        <w:t>. Отрицательные скачки реактивности дают аналогичные ответы системы, но уменьшают мощность.</w:t>
      </w:r>
    </w:p>
    <w:p w14:paraId="21B25537" w14:textId="6C7A2990" w:rsidR="00EF687A" w:rsidRPr="00660AEF" w:rsidRDefault="00EF687A" w:rsidP="00B77191">
      <w:pPr>
        <w:rPr>
          <w:rFonts w:eastAsiaTheme="minorEastAsia"/>
          <w:iCs/>
          <w:szCs w:val="28"/>
        </w:rPr>
      </w:pPr>
      <w:r w:rsidRPr="00660AEF">
        <w:rPr>
          <w:rFonts w:eastAsiaTheme="minorEastAsia"/>
          <w:iCs/>
          <w:szCs w:val="28"/>
        </w:rPr>
        <w:t>Градуировка стержней управления может быть выполнена несколькими методами, каждый из которых использует различные специфические эффекты:</w:t>
      </w:r>
    </w:p>
    <w:p w14:paraId="1B8F8744" w14:textId="2FB0773D" w:rsidR="00EF687A" w:rsidRPr="00EC6D6A" w:rsidRDefault="00EC6D6A" w:rsidP="00EC6D6A">
      <w:pPr>
        <w:ind w:firstLine="720"/>
        <w:rPr>
          <w:rFonts w:eastAsiaTheme="minorEastAsia"/>
          <w:b/>
          <w:bCs/>
          <w:iCs/>
          <w:szCs w:val="28"/>
        </w:rPr>
      </w:pPr>
      <w:r>
        <w:rPr>
          <w:rFonts w:eastAsiaTheme="minorEastAsia"/>
          <w:b/>
          <w:bCs/>
          <w:iCs/>
          <w:szCs w:val="28"/>
        </w:rPr>
        <w:t xml:space="preserve">А) </w:t>
      </w:r>
      <w:r w:rsidR="00EF687A" w:rsidRPr="00660AEF">
        <w:rPr>
          <w:rFonts w:eastAsiaTheme="minorEastAsia"/>
          <w:b/>
          <w:bCs/>
          <w:iCs/>
          <w:szCs w:val="28"/>
        </w:rPr>
        <w:t>Метод сброса стержня</w:t>
      </w:r>
      <w:r>
        <w:rPr>
          <w:rFonts w:eastAsiaTheme="minorEastAsia"/>
          <w:b/>
          <w:bCs/>
          <w:iCs/>
          <w:szCs w:val="28"/>
        </w:rPr>
        <w:t xml:space="preserve">. </w:t>
      </w:r>
      <w:r w:rsidR="00EF687A" w:rsidRPr="00660AEF">
        <w:rPr>
          <w:rFonts w:eastAsiaTheme="minorEastAsia"/>
          <w:iCs/>
          <w:szCs w:val="28"/>
        </w:rPr>
        <w:t>До и после сброса управляющего стержня необходимо регистрировать временное поведение мощности реактора. Результирующее изменение реактивности из-за падения стержня можно определить по величине так называемого быстрого скачка, который указывает на уменьшение мощности.</w:t>
      </w:r>
    </w:p>
    <w:p w14:paraId="7BD18E7E" w14:textId="557E2065" w:rsidR="00EC6D6A" w:rsidRDefault="00B64650" w:rsidP="00B64650">
      <w:pPr>
        <w:ind w:firstLine="720"/>
        <w:rPr>
          <w:rFonts w:eastAsiaTheme="minorEastAsia"/>
          <w:b/>
          <w:bCs/>
          <w:iCs/>
          <w:szCs w:val="28"/>
        </w:rPr>
      </w:pPr>
      <w:r>
        <w:rPr>
          <w:rFonts w:eastAsiaTheme="minorEastAsia"/>
          <w:b/>
          <w:bCs/>
          <w:iCs/>
          <w:szCs w:val="28"/>
        </w:rPr>
        <w:t xml:space="preserve">Б) </w:t>
      </w:r>
      <w:r w:rsidR="00EF687A" w:rsidRPr="00660AEF">
        <w:rPr>
          <w:rFonts w:eastAsiaTheme="minorEastAsia"/>
          <w:b/>
          <w:bCs/>
          <w:iCs/>
          <w:szCs w:val="28"/>
        </w:rPr>
        <w:t>Периодическая модуляция мощност</w:t>
      </w:r>
      <w:r>
        <w:rPr>
          <w:rFonts w:eastAsiaTheme="minorEastAsia"/>
          <w:b/>
          <w:bCs/>
          <w:iCs/>
          <w:szCs w:val="28"/>
        </w:rPr>
        <w:t>ь</w:t>
      </w:r>
      <w:r w:rsidR="00EC6D6A">
        <w:rPr>
          <w:rFonts w:eastAsiaTheme="minorEastAsia"/>
          <w:b/>
          <w:bCs/>
          <w:iCs/>
          <w:szCs w:val="28"/>
        </w:rPr>
        <w:t>.</w:t>
      </w:r>
      <w:r>
        <w:rPr>
          <w:rFonts w:eastAsiaTheme="minorEastAsia"/>
          <w:b/>
          <w:bCs/>
          <w:iCs/>
          <w:szCs w:val="28"/>
        </w:rPr>
        <w:t xml:space="preserve"> </w:t>
      </w:r>
      <w:r w:rsidR="00EF687A" w:rsidRPr="00660AEF">
        <w:rPr>
          <w:rFonts w:eastAsiaTheme="minorEastAsia"/>
          <w:iCs/>
          <w:szCs w:val="28"/>
        </w:rPr>
        <w:t>Периодические изменения положения стержней управления вызывают периодические изменения мощности. Соответствующее изменение реактивности можно определить по амплитудам этих силовых колебаний.</w:t>
      </w:r>
    </w:p>
    <w:p w14:paraId="3039B020" w14:textId="74D8A812" w:rsidR="00EF687A" w:rsidRPr="00B64650" w:rsidRDefault="00B64650" w:rsidP="00B64650">
      <w:pPr>
        <w:ind w:firstLine="720"/>
        <w:rPr>
          <w:rFonts w:eastAsiaTheme="minorEastAsia"/>
          <w:b/>
          <w:bCs/>
          <w:iCs/>
          <w:szCs w:val="28"/>
        </w:rPr>
      </w:pPr>
      <w:r>
        <w:rPr>
          <w:rFonts w:eastAsiaTheme="minorEastAsia"/>
          <w:b/>
          <w:bCs/>
          <w:iCs/>
          <w:szCs w:val="28"/>
        </w:rPr>
        <w:t>В)</w:t>
      </w:r>
      <w:r w:rsidR="00EC6D6A">
        <w:rPr>
          <w:rFonts w:eastAsiaTheme="minorEastAsia"/>
          <w:b/>
          <w:bCs/>
          <w:iCs/>
          <w:szCs w:val="28"/>
        </w:rPr>
        <w:t xml:space="preserve"> </w:t>
      </w:r>
      <w:r w:rsidR="00EF687A" w:rsidRPr="00660AEF">
        <w:rPr>
          <w:rFonts w:eastAsiaTheme="minorEastAsia"/>
          <w:b/>
          <w:iCs/>
          <w:szCs w:val="28"/>
        </w:rPr>
        <w:t>Метод обратной кинематики</w:t>
      </w:r>
      <w:r>
        <w:rPr>
          <w:rFonts w:eastAsiaTheme="minorEastAsia"/>
          <w:b/>
          <w:bCs/>
          <w:iCs/>
          <w:szCs w:val="28"/>
        </w:rPr>
        <w:t xml:space="preserve">. </w:t>
      </w:r>
      <w:r w:rsidR="00EF687A" w:rsidRPr="00660AEF">
        <w:rPr>
          <w:rFonts w:eastAsiaTheme="minorEastAsia"/>
          <w:iCs/>
          <w:szCs w:val="28"/>
        </w:rPr>
        <w:t>Этот метод основан на математическом моделировании зависящих от времени процессов в реакторе. В модели реактивность непрерывно регулируется таким образом, что фактическая мощность реактора соответствует расчетной мощности реактора в каждый отдельный момент. Этот метод используется так называемыми измерителями реактивности, которые постоянно отображают реактивность (рисунок 14).</w:t>
      </w:r>
    </w:p>
    <w:p w14:paraId="30269850" w14:textId="77777777" w:rsidR="00EF687A" w:rsidRPr="00660AEF" w:rsidRDefault="00EF687A" w:rsidP="00B77191">
      <w:pPr>
        <w:ind w:firstLine="720"/>
        <w:rPr>
          <w:rFonts w:eastAsiaTheme="minorEastAsia"/>
          <w:iCs/>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B3C81" w:rsidRPr="00660AEF" w14:paraId="55B57A27" w14:textId="77777777" w:rsidTr="00BD0737">
        <w:tc>
          <w:tcPr>
            <w:tcW w:w="9679" w:type="dxa"/>
          </w:tcPr>
          <w:p w14:paraId="53AE02FD" w14:textId="62ADA778" w:rsidR="00EF687A" w:rsidRPr="00660AEF" w:rsidRDefault="00EF687A" w:rsidP="00B64650">
            <w:pPr>
              <w:ind w:firstLine="0"/>
              <w:jc w:val="center"/>
              <w:rPr>
                <w:rFonts w:eastAsiaTheme="minorEastAsia"/>
                <w:iCs/>
                <w:szCs w:val="28"/>
              </w:rPr>
            </w:pPr>
            <w:r w:rsidRPr="00660AEF">
              <w:rPr>
                <w:noProof/>
                <w:lang w:val="en-US"/>
              </w:rPr>
              <w:drawing>
                <wp:inline distT="0" distB="0" distL="0" distR="0" wp14:anchorId="03A404E0" wp14:editId="65663864">
                  <wp:extent cx="5466194" cy="6733309"/>
                  <wp:effectExtent l="0" t="0" r="1270" b="0"/>
                  <wp:docPr id="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0836" cy="6751345"/>
                          </a:xfrm>
                          <a:prstGeom prst="rect">
                            <a:avLst/>
                          </a:prstGeom>
                        </pic:spPr>
                      </pic:pic>
                    </a:graphicData>
                  </a:graphic>
                </wp:inline>
              </w:drawing>
            </w:r>
          </w:p>
        </w:tc>
      </w:tr>
      <w:tr w:rsidR="004B3C81" w:rsidRPr="00660AEF" w14:paraId="04372DE0" w14:textId="77777777" w:rsidTr="00BD0737">
        <w:tc>
          <w:tcPr>
            <w:tcW w:w="9679" w:type="dxa"/>
          </w:tcPr>
          <w:p w14:paraId="2E1C06A2" w14:textId="77777777" w:rsidR="00EF687A" w:rsidRPr="00660AEF" w:rsidRDefault="00EF687A" w:rsidP="00B77191">
            <w:pPr>
              <w:jc w:val="center"/>
              <w:rPr>
                <w:noProof/>
              </w:rPr>
            </w:pPr>
          </w:p>
        </w:tc>
      </w:tr>
      <w:tr w:rsidR="004B3C81" w:rsidRPr="00660AEF" w14:paraId="78EFD6BC" w14:textId="77777777" w:rsidTr="00BD0737">
        <w:tc>
          <w:tcPr>
            <w:tcW w:w="9679" w:type="dxa"/>
          </w:tcPr>
          <w:p w14:paraId="53E7A69E" w14:textId="2BF88654" w:rsidR="00EF687A" w:rsidRPr="00660AEF" w:rsidRDefault="00EF687A" w:rsidP="00B64650">
            <w:pPr>
              <w:jc w:val="center"/>
              <w:rPr>
                <w:rFonts w:eastAsiaTheme="minorEastAsia"/>
                <w:iCs/>
                <w:szCs w:val="28"/>
              </w:rPr>
            </w:pPr>
            <w:r w:rsidRPr="00660AEF">
              <w:rPr>
                <w:rFonts w:eastAsiaTheme="minorEastAsia"/>
                <w:iCs/>
                <w:szCs w:val="28"/>
              </w:rPr>
              <w:t>Рисунок 14</w:t>
            </w:r>
            <w:r w:rsidR="00B64650">
              <w:rPr>
                <w:rFonts w:eastAsiaTheme="minorEastAsia"/>
                <w:iCs/>
                <w:szCs w:val="28"/>
              </w:rPr>
              <w:t xml:space="preserve"> – </w:t>
            </w:r>
            <w:r w:rsidRPr="00660AEF">
              <w:rPr>
                <w:rFonts w:eastAsiaTheme="minorEastAsia"/>
                <w:iCs/>
                <w:szCs w:val="28"/>
              </w:rPr>
              <w:t xml:space="preserve">Временное поведение мощности реактора после положительного скачка реактивности (0 </w:t>
            </w:r>
            <w:proofErr w:type="gramStart"/>
            <w:r w:rsidRPr="00660AEF">
              <w:rPr>
                <w:rFonts w:eastAsiaTheme="minorEastAsia"/>
                <w:iCs/>
                <w:szCs w:val="28"/>
              </w:rPr>
              <w:t>&lt; ρ</w:t>
            </w:r>
            <w:proofErr w:type="gramEnd"/>
            <w:r w:rsidRPr="00660AEF">
              <w:rPr>
                <w:rFonts w:eastAsiaTheme="minorEastAsia"/>
                <w:iCs/>
                <w:szCs w:val="28"/>
              </w:rPr>
              <w:t xml:space="preserve"> &lt;&lt; β в момент времени t = 0) [46]</w:t>
            </w:r>
          </w:p>
        </w:tc>
      </w:tr>
    </w:tbl>
    <w:p w14:paraId="240DD43F" w14:textId="77777777" w:rsidR="00EF687A" w:rsidRPr="00660AEF" w:rsidRDefault="00EF687A" w:rsidP="00B77191">
      <w:pPr>
        <w:rPr>
          <w:rFonts w:eastAsiaTheme="minorEastAsia"/>
          <w:iCs/>
          <w:szCs w:val="28"/>
        </w:rPr>
      </w:pPr>
    </w:p>
    <w:p w14:paraId="419448BB"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В нашем случае, градуировку РО СУЗ реактора ВВР-К проводили двумя методами: методом «сброса стержня» и методом «компенсации». Градуировка РО СУЗ производилась на холодном </w:t>
      </w:r>
      <w:proofErr w:type="spellStart"/>
      <w:r w:rsidRPr="00660AEF">
        <w:rPr>
          <w:rFonts w:eastAsiaTheme="minorEastAsia"/>
          <w:iCs/>
          <w:szCs w:val="28"/>
        </w:rPr>
        <w:t>разотравленном</w:t>
      </w:r>
      <w:proofErr w:type="spellEnd"/>
      <w:r w:rsidRPr="00660AEF">
        <w:rPr>
          <w:rFonts w:eastAsiaTheme="minorEastAsia"/>
          <w:iCs/>
          <w:szCs w:val="28"/>
        </w:rPr>
        <w:t xml:space="preserve"> реакторе, при постоянной температуре теплоносителя 1-контура с одним работающим ГЦН и одним работающим ЦН, при поднятых стержнях АЗ, на минимально контролируемом </w:t>
      </w:r>
      <w:r w:rsidRPr="00660AEF">
        <w:rPr>
          <w:rFonts w:eastAsiaTheme="minorEastAsia"/>
          <w:iCs/>
          <w:szCs w:val="28"/>
        </w:rPr>
        <w:lastRenderedPageBreak/>
        <w:t xml:space="preserve">уровне мощности – 6 кВт (0,1 % от </w:t>
      </w:r>
      <w:r w:rsidRPr="00660AEF">
        <w:rPr>
          <w:rFonts w:eastAsiaTheme="minorEastAsia"/>
          <w:iCs/>
          <w:szCs w:val="28"/>
          <w:lang w:val="en-US"/>
        </w:rPr>
        <w:t>N</w:t>
      </w:r>
      <w:r w:rsidRPr="00660AEF">
        <w:rPr>
          <w:rFonts w:eastAsiaTheme="minorEastAsia"/>
          <w:iCs/>
          <w:szCs w:val="28"/>
          <w:vertAlign w:val="subscript"/>
        </w:rPr>
        <w:t>ном.</w:t>
      </w:r>
      <w:r w:rsidRPr="00660AEF">
        <w:rPr>
          <w:rFonts w:eastAsiaTheme="minorEastAsia"/>
          <w:iCs/>
          <w:szCs w:val="28"/>
        </w:rPr>
        <w:t>), позволяющим работать в режиме автоматического регулирования.</w:t>
      </w:r>
    </w:p>
    <w:p w14:paraId="70B71196" w14:textId="77777777" w:rsidR="00EF687A" w:rsidRPr="00660AEF" w:rsidRDefault="00EF687A" w:rsidP="00B77191">
      <w:pPr>
        <w:ind w:firstLine="720"/>
        <w:rPr>
          <w:rFonts w:eastAsiaTheme="minorEastAsia"/>
          <w:iCs/>
          <w:szCs w:val="28"/>
        </w:rPr>
      </w:pPr>
      <w:r w:rsidRPr="00660AEF">
        <w:rPr>
          <w:rFonts w:eastAsiaTheme="minorEastAsia"/>
          <w:iCs/>
          <w:szCs w:val="28"/>
        </w:rPr>
        <w:t>Для применения метода «компенсации» при градуировке РО СУЗ необходимо определить эффективность рабочего участка стержня АР. Эффективность рабочего участка АР определялась методом «сброса» стержня.</w:t>
      </w:r>
      <w:r w:rsidRPr="00660AEF">
        <w:rPr>
          <w:rFonts w:eastAsiaTheme="minorEastAsia"/>
          <w:b/>
          <w:iCs/>
          <w:szCs w:val="28"/>
        </w:rPr>
        <w:t xml:space="preserve"> </w:t>
      </w:r>
      <w:r w:rsidRPr="00660AEF">
        <w:rPr>
          <w:rFonts w:eastAsiaTheme="minorEastAsia"/>
          <w:iCs/>
          <w:szCs w:val="28"/>
        </w:rPr>
        <w:t>Суть метода «сброса» заключается в измерении физической эффективности участка стержня при его быстром введении (сбросе) в активную зону. Вносимая при сбросе реактивность измеряется аппаратурой контроля реактивности (АКР). Все операции выполняются при одинаковой мощности реактора. Выбирается линейный участок стержня АР (</w:t>
      </w:r>
      <w:r w:rsidRPr="00660AEF">
        <w:rPr>
          <w:rFonts w:eastAsiaTheme="minorEastAsia"/>
          <w:iCs/>
          <w:szCs w:val="28"/>
          <w:lang w:val="en-US"/>
        </w:rPr>
        <w:t>H</w:t>
      </w:r>
      <w:r w:rsidRPr="00660AEF">
        <w:rPr>
          <w:rFonts w:eastAsiaTheme="minorEastAsia"/>
          <w:iCs/>
          <w:szCs w:val="28"/>
          <w:vertAlign w:val="subscript"/>
        </w:rPr>
        <w:t>1</w:t>
      </w:r>
      <w:r w:rsidRPr="00660AEF">
        <w:rPr>
          <w:rFonts w:eastAsiaTheme="minorEastAsia"/>
          <w:iCs/>
          <w:szCs w:val="28"/>
        </w:rPr>
        <w:t xml:space="preserve"> и </w:t>
      </w:r>
      <w:r w:rsidRPr="00660AEF">
        <w:rPr>
          <w:rFonts w:eastAsiaTheme="minorEastAsia"/>
          <w:iCs/>
          <w:szCs w:val="28"/>
          <w:lang w:val="en-US"/>
        </w:rPr>
        <w:t>H</w:t>
      </w:r>
      <w:r w:rsidRPr="00660AEF">
        <w:rPr>
          <w:rFonts w:eastAsiaTheme="minorEastAsia"/>
          <w:iCs/>
          <w:szCs w:val="28"/>
          <w:vertAlign w:val="subscript"/>
        </w:rPr>
        <w:t>2</w:t>
      </w:r>
      <w:r w:rsidRPr="00660AEF">
        <w:rPr>
          <w:rFonts w:eastAsiaTheme="minorEastAsia"/>
          <w:iCs/>
          <w:szCs w:val="28"/>
        </w:rPr>
        <w:t xml:space="preserve">). Выводится реактор на мощность 6 кВт (0.1% от </w:t>
      </w:r>
      <w:r w:rsidRPr="00660AEF">
        <w:rPr>
          <w:rFonts w:eastAsiaTheme="minorEastAsia"/>
          <w:iCs/>
          <w:szCs w:val="28"/>
          <w:lang w:val="en-US"/>
        </w:rPr>
        <w:t>N</w:t>
      </w:r>
      <w:r w:rsidRPr="00660AEF">
        <w:rPr>
          <w:rFonts w:eastAsiaTheme="minorEastAsia"/>
          <w:iCs/>
          <w:szCs w:val="28"/>
          <w:vertAlign w:val="subscript"/>
        </w:rPr>
        <w:t>ном.</w:t>
      </w:r>
      <w:r w:rsidRPr="00660AEF">
        <w:rPr>
          <w:rFonts w:eastAsiaTheme="minorEastAsia"/>
          <w:iCs/>
          <w:szCs w:val="28"/>
        </w:rPr>
        <w:t>). Стержни компенсирующих органов СУЗ устанавливаются в положение равного погружения и переводится реактор в режим автоматического регулирования. По истечении времени стационарной работы (10-15 мин) управление реактором переводится в режим ручного регулирования, стержень АР устанавливается в положение Н</w:t>
      </w:r>
      <w:r w:rsidRPr="00660AEF">
        <w:rPr>
          <w:rFonts w:eastAsiaTheme="minorEastAsia"/>
          <w:iCs/>
          <w:szCs w:val="28"/>
          <w:vertAlign w:val="subscript"/>
        </w:rPr>
        <w:t>1</w:t>
      </w:r>
      <w:r w:rsidRPr="00660AEF">
        <w:rPr>
          <w:rFonts w:eastAsiaTheme="minorEastAsia"/>
          <w:iCs/>
          <w:szCs w:val="28"/>
        </w:rPr>
        <w:t>. Далее производится сброс стержня АР. Затем, стержень АР устанавливается в положение Н</w:t>
      </w:r>
      <w:r w:rsidRPr="00660AEF">
        <w:rPr>
          <w:rFonts w:eastAsiaTheme="minorEastAsia"/>
          <w:iCs/>
          <w:szCs w:val="28"/>
          <w:vertAlign w:val="subscript"/>
        </w:rPr>
        <w:t>2</w:t>
      </w:r>
      <w:r w:rsidRPr="00660AEF">
        <w:rPr>
          <w:rFonts w:eastAsiaTheme="minorEastAsia"/>
          <w:iCs/>
          <w:szCs w:val="28"/>
        </w:rPr>
        <w:t>. Производится сброс стержня АР. По разнице показаний АКР определяется физическая эффективность участка АР.</w:t>
      </w:r>
    </w:p>
    <w:p w14:paraId="3A2A97A9" w14:textId="77777777" w:rsidR="00EF687A" w:rsidRPr="00660AEF" w:rsidRDefault="00EF687A" w:rsidP="00B77191">
      <w:pPr>
        <w:ind w:firstLine="720"/>
        <w:rPr>
          <w:rFonts w:eastAsiaTheme="minorEastAsia"/>
          <w:iCs/>
          <w:szCs w:val="28"/>
        </w:rPr>
      </w:pPr>
      <w:r w:rsidRPr="00660AEF">
        <w:rPr>
          <w:rFonts w:eastAsiaTheme="minorEastAsia"/>
          <w:iCs/>
          <w:szCs w:val="28"/>
        </w:rPr>
        <w:t>Следующим этапом работ по градуировке РО СУЗ является проведение градуировку компенсирующих стержней (КО). Их градуировку производится методом «компенсации».</w:t>
      </w:r>
    </w:p>
    <w:p w14:paraId="0F090517"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Метод основан на компенсации стержнем КО реактивности, вносимой предварительно выбранным участком стержня АР в режиме авторегулирования. Все операции проводить на уровне мощности до 0,1 %. </w:t>
      </w:r>
    </w:p>
    <w:p w14:paraId="6814FCE6" w14:textId="77777777" w:rsidR="00EF687A" w:rsidRPr="00660AEF" w:rsidRDefault="00EF687A" w:rsidP="00B77191">
      <w:pPr>
        <w:ind w:firstLine="720"/>
        <w:rPr>
          <w:rFonts w:eastAsiaTheme="minorEastAsia"/>
          <w:iCs/>
          <w:szCs w:val="28"/>
        </w:rPr>
      </w:pPr>
      <w:r w:rsidRPr="00660AEF">
        <w:rPr>
          <w:rFonts w:eastAsiaTheme="minorEastAsia"/>
          <w:iCs/>
          <w:szCs w:val="28"/>
        </w:rPr>
        <w:t>Порядок работ следующие: стержни КО №1 и КО №2 (условно, выбор стержней определяется произвольно) устанавливаются в положение 0 мм и 700 мм, соответственно. Стержень КО №1 погружается на величину H</w:t>
      </w:r>
      <w:r w:rsidRPr="00660AEF">
        <w:rPr>
          <w:rFonts w:eastAsiaTheme="minorEastAsia"/>
          <w:iCs/>
          <w:szCs w:val="28"/>
          <w:vertAlign w:val="subscript"/>
        </w:rPr>
        <w:t>2,1</w:t>
      </w:r>
      <w:r w:rsidRPr="00660AEF">
        <w:rPr>
          <w:rFonts w:eastAsiaTheme="minorEastAsia"/>
          <w:iCs/>
          <w:szCs w:val="28"/>
        </w:rPr>
        <w:t xml:space="preserve"> из расчета, чтобы РО АР отработал вверх до величины H</w:t>
      </w:r>
      <w:r w:rsidRPr="00660AEF">
        <w:rPr>
          <w:rFonts w:eastAsiaTheme="minorEastAsia"/>
          <w:iCs/>
          <w:szCs w:val="28"/>
          <w:vertAlign w:val="subscript"/>
        </w:rPr>
        <w:t>АР2</w:t>
      </w:r>
      <w:r w:rsidRPr="00660AEF">
        <w:rPr>
          <w:rFonts w:eastAsiaTheme="minorEastAsia"/>
          <w:iCs/>
          <w:szCs w:val="28"/>
        </w:rPr>
        <w:t xml:space="preserve"> калиброванного участка. </w:t>
      </w:r>
    </w:p>
    <w:p w14:paraId="0836F094" w14:textId="77777777" w:rsidR="00EF687A" w:rsidRPr="00660AEF" w:rsidRDefault="00EF687A" w:rsidP="00B77191">
      <w:pPr>
        <w:ind w:firstLine="720"/>
        <w:rPr>
          <w:rFonts w:eastAsiaTheme="minorEastAsia"/>
          <w:iCs/>
          <w:szCs w:val="28"/>
        </w:rPr>
      </w:pPr>
      <w:r w:rsidRPr="00660AEF">
        <w:rPr>
          <w:rFonts w:eastAsiaTheme="minorEastAsia"/>
          <w:iCs/>
          <w:szCs w:val="28"/>
        </w:rPr>
        <w:t>Извлекается стержень КО №2 на величину H</w:t>
      </w:r>
      <w:r w:rsidRPr="00660AEF">
        <w:rPr>
          <w:rFonts w:eastAsiaTheme="minorEastAsia"/>
          <w:iCs/>
          <w:szCs w:val="28"/>
          <w:vertAlign w:val="subscript"/>
        </w:rPr>
        <w:t>1,1</w:t>
      </w:r>
      <w:r w:rsidRPr="00660AEF">
        <w:rPr>
          <w:rFonts w:eastAsiaTheme="minorEastAsia"/>
          <w:iCs/>
          <w:szCs w:val="28"/>
        </w:rPr>
        <w:t xml:space="preserve"> из расчета, чтобы РО АР возвратился в исходное (перед началом снятия кривых) положение H</w:t>
      </w:r>
      <w:r w:rsidRPr="00660AEF">
        <w:rPr>
          <w:rFonts w:eastAsiaTheme="minorEastAsia"/>
          <w:iCs/>
          <w:szCs w:val="28"/>
          <w:vertAlign w:val="subscript"/>
        </w:rPr>
        <w:t>АР1</w:t>
      </w:r>
      <w:r w:rsidRPr="00660AEF">
        <w:rPr>
          <w:rFonts w:eastAsiaTheme="minorEastAsia"/>
          <w:iCs/>
          <w:szCs w:val="28"/>
        </w:rPr>
        <w:t>. Далее повторяются вышеописанные процедуры полного погружения или извлечения стержня.</w:t>
      </w:r>
    </w:p>
    <w:p w14:paraId="3EB81C42" w14:textId="77777777" w:rsidR="00EF687A" w:rsidRPr="00660AEF" w:rsidRDefault="00EF687A" w:rsidP="00B77191">
      <w:pPr>
        <w:ind w:firstLine="720"/>
        <w:rPr>
          <w:rFonts w:eastAsiaTheme="minorEastAsia"/>
          <w:iCs/>
          <w:szCs w:val="28"/>
        </w:rPr>
      </w:pPr>
    </w:p>
    <w:p w14:paraId="5EC5AA7B" w14:textId="60F952BA" w:rsidR="00EF687A" w:rsidRPr="00B64650" w:rsidRDefault="00EF687A" w:rsidP="00B64650">
      <w:pPr>
        <w:pStyle w:val="2"/>
        <w:rPr>
          <w:szCs w:val="28"/>
        </w:rPr>
      </w:pPr>
      <w:bookmarkStart w:id="39" w:name="_Toc103810633"/>
      <w:bookmarkStart w:id="40" w:name="_Toc103843187"/>
      <w:r w:rsidRPr="00660AEF">
        <w:rPr>
          <w:szCs w:val="28"/>
        </w:rPr>
        <w:t>Модель активной зоны реактора ВВР-К</w:t>
      </w:r>
      <w:bookmarkEnd w:id="39"/>
      <w:bookmarkEnd w:id="40"/>
    </w:p>
    <w:p w14:paraId="602A0F9E" w14:textId="2B1D2C92" w:rsidR="00EF687A" w:rsidRPr="00660AEF" w:rsidRDefault="00EF687A" w:rsidP="00B77191">
      <w:pPr>
        <w:rPr>
          <w:rFonts w:eastAsiaTheme="minorEastAsia"/>
          <w:szCs w:val="28"/>
        </w:rPr>
      </w:pPr>
      <w:r w:rsidRPr="00660AEF">
        <w:rPr>
          <w:rFonts w:eastAsiaTheme="minorEastAsia"/>
          <w:szCs w:val="28"/>
        </w:rPr>
        <w:t xml:space="preserve">В транспортном коде </w:t>
      </w:r>
      <w:r w:rsidRPr="00660AEF">
        <w:rPr>
          <w:rFonts w:eastAsiaTheme="minorEastAsia"/>
          <w:szCs w:val="28"/>
          <w:lang w:val="en-US"/>
        </w:rPr>
        <w:t>MCNP</w:t>
      </w:r>
      <w:r w:rsidRPr="00660AEF">
        <w:rPr>
          <w:rFonts w:eastAsiaTheme="minorEastAsia"/>
          <w:szCs w:val="28"/>
        </w:rPr>
        <w:t xml:space="preserve"> была создана модель активной зоны реактора ВВР-К, которая максимально точно описывает все элементы активной зоны. В расчетах рассматривалась компактная конфигурация активной зоны реактора ВВР-К с низкообогащенным топливом и бериллиевым отражателем.</w:t>
      </w:r>
    </w:p>
    <w:p w14:paraId="48A5FF8F" w14:textId="77777777" w:rsidR="00EF687A" w:rsidRPr="00660AEF" w:rsidRDefault="00EF687A" w:rsidP="00B77191">
      <w:pPr>
        <w:ind w:firstLine="720"/>
        <w:rPr>
          <w:rFonts w:eastAsiaTheme="minorEastAsia"/>
          <w:szCs w:val="28"/>
        </w:rPr>
      </w:pPr>
      <w:r w:rsidRPr="00660AEF">
        <w:rPr>
          <w:rFonts w:eastAsiaTheme="minorEastAsia"/>
          <w:szCs w:val="28"/>
        </w:rPr>
        <w:t xml:space="preserve">Активная зона исследовательского реактора ВВР-К состоит из топлива с НОУ (19,7% </w:t>
      </w:r>
      <w:r w:rsidRPr="00660AEF">
        <w:rPr>
          <w:rFonts w:eastAsiaTheme="minorEastAsia"/>
          <w:szCs w:val="28"/>
          <w:vertAlign w:val="superscript"/>
        </w:rPr>
        <w:t>235</w:t>
      </w:r>
      <w:r w:rsidRPr="00660AEF">
        <w:rPr>
          <w:rFonts w:eastAsiaTheme="minorEastAsia"/>
          <w:szCs w:val="28"/>
          <w:lang w:val="en-US"/>
        </w:rPr>
        <w:t>U</w:t>
      </w:r>
      <w:r w:rsidRPr="00660AEF">
        <w:rPr>
          <w:rFonts w:eastAsiaTheme="minorEastAsia"/>
          <w:szCs w:val="28"/>
        </w:rPr>
        <w:t xml:space="preserve">), экспериментальных облучательных каналов, а также бокового бериллиевого отражателя [48-51]. </w:t>
      </w:r>
    </w:p>
    <w:p w14:paraId="2349DEA7" w14:textId="77777777" w:rsidR="00EF687A" w:rsidRPr="00660AEF" w:rsidRDefault="00EF687A" w:rsidP="00B77191">
      <w:pPr>
        <w:ind w:firstLine="720"/>
        <w:rPr>
          <w:rFonts w:eastAsiaTheme="minorEastAsia"/>
          <w:szCs w:val="28"/>
        </w:rPr>
      </w:pPr>
      <w:r w:rsidRPr="00660AEF">
        <w:rPr>
          <w:rFonts w:eastAsiaTheme="minorEastAsia"/>
          <w:szCs w:val="28"/>
        </w:rPr>
        <w:t xml:space="preserve">Бериллиевый отражатель нейтронов представляет собой шестигранные блоки, изготовленные из металлического бериллия. В качестве топлива в реакторе ВВР-К используются </w:t>
      </w:r>
      <w:proofErr w:type="spellStart"/>
      <w:r w:rsidRPr="00660AEF">
        <w:rPr>
          <w:rFonts w:eastAsiaTheme="minorEastAsia"/>
          <w:szCs w:val="28"/>
        </w:rPr>
        <w:t>восьмитрубные</w:t>
      </w:r>
      <w:proofErr w:type="spellEnd"/>
      <w:r w:rsidRPr="00660AEF">
        <w:rPr>
          <w:rFonts w:eastAsiaTheme="minorEastAsia"/>
          <w:szCs w:val="28"/>
        </w:rPr>
        <w:t xml:space="preserve"> и </w:t>
      </w:r>
      <w:proofErr w:type="spellStart"/>
      <w:r w:rsidRPr="00660AEF">
        <w:rPr>
          <w:rFonts w:eastAsiaTheme="minorEastAsia"/>
          <w:szCs w:val="28"/>
        </w:rPr>
        <w:t>пятитрубные</w:t>
      </w:r>
      <w:proofErr w:type="spellEnd"/>
      <w:r w:rsidRPr="00660AEF">
        <w:rPr>
          <w:rFonts w:eastAsiaTheme="minorEastAsia"/>
          <w:szCs w:val="28"/>
        </w:rPr>
        <w:t xml:space="preserve"> </w:t>
      </w:r>
      <w:r w:rsidRPr="00660AEF">
        <w:rPr>
          <w:rFonts w:eastAsiaTheme="minorEastAsia"/>
          <w:szCs w:val="28"/>
        </w:rPr>
        <w:lastRenderedPageBreak/>
        <w:t>тепловыделяющие сборки типа ВВР-КН [48] (ТВС-1 и ТВС-2), созданные на основе металлокерамической композиции UO</w:t>
      </w:r>
      <w:r w:rsidRPr="00660AEF">
        <w:rPr>
          <w:rFonts w:eastAsiaTheme="minorEastAsia"/>
          <w:szCs w:val="28"/>
          <w:vertAlign w:val="subscript"/>
        </w:rPr>
        <w:t>2</w:t>
      </w:r>
      <w:r w:rsidRPr="00660AEF">
        <w:rPr>
          <w:rFonts w:eastAsiaTheme="minorEastAsia"/>
          <w:szCs w:val="28"/>
        </w:rPr>
        <w:t>-Al, обогащенной по урану-235 до 19,7%; с плотностью урана 2,8 г/см</w:t>
      </w:r>
      <w:r w:rsidRPr="00660AEF">
        <w:rPr>
          <w:rFonts w:eastAsiaTheme="minorEastAsia"/>
          <w:szCs w:val="28"/>
          <w:vertAlign w:val="superscript"/>
        </w:rPr>
        <w:t>3</w:t>
      </w:r>
      <w:r w:rsidRPr="00660AEF">
        <w:rPr>
          <w:rFonts w:eastAsiaTheme="minorEastAsia"/>
          <w:szCs w:val="28"/>
        </w:rPr>
        <w:t xml:space="preserve">. Твэл имеет трехслойную структуру: топливный сердечник толщиной 0,7 мм снабжен внутренней и внешней оболочками из алюминиевого сплава САВ-1, каждая толщиной 0,45 мм. </w:t>
      </w:r>
      <w:proofErr w:type="spellStart"/>
      <w:r w:rsidRPr="00660AEF">
        <w:rPr>
          <w:rFonts w:eastAsiaTheme="minorEastAsia"/>
          <w:szCs w:val="28"/>
        </w:rPr>
        <w:t>Межтвэльный</w:t>
      </w:r>
      <w:proofErr w:type="spellEnd"/>
      <w:r w:rsidRPr="00660AEF">
        <w:rPr>
          <w:rFonts w:eastAsiaTheme="minorEastAsia"/>
          <w:szCs w:val="28"/>
        </w:rPr>
        <w:t xml:space="preserve"> зазор для прохода теплоносителя составляет 2 мм. Суммарные массы урана-235 в ТВС-1 и ТВС-2 в среднем составляют ~250 и ~200 г соответственно. Длина активной части твэлов 610 мм. Конструкционно, ТВС-1 состоит из семи коаксиальных трубчатых топливных элементов (твэлов) гексагонального сечения, и одного (внутреннего), имеющего кольцевое сечение, а также внутренней конструкционной трубки из алюминиевого сплава САВ-1, головки и хвостовика. ТВС-2 состоит из пяти коаксиальных твэлов. Вместо трех внутренних твэлов в ней размещаются каналы с рабочими органами системы управления и защиты реактора (РО СУЗ). В активной зоне установлены 10 ТВС-2. Внутри них размещаются 6 РО КО для компенсации избыточной реактивности (1КО – 6КО), 3 РО АЗ для аварийной защиты и РО АР для автоматического регулирования мощности. Поглощающим материалом РО КО и АЗ служит карбид бора, а РО АР – нержавеющая сталь. </w:t>
      </w:r>
    </w:p>
    <w:p w14:paraId="63EF6E01" w14:textId="26308342" w:rsidR="00EF687A" w:rsidRDefault="00EF687A" w:rsidP="00B77191">
      <w:pPr>
        <w:rPr>
          <w:rFonts w:eastAsiaTheme="minorEastAsia"/>
          <w:szCs w:val="28"/>
        </w:rPr>
      </w:pPr>
      <w:r w:rsidRPr="00660AEF">
        <w:rPr>
          <w:rFonts w:eastAsiaTheme="minorEastAsia"/>
          <w:szCs w:val="28"/>
        </w:rPr>
        <w:t>Исходный расчетный файл, созданный в среде MCNP, воспроизводит в деталях вышеописанную геометрию и материалы всех компонентов активной зоны. Ядерный состав топлива задается индивидуально для каждой ТВС, сначала – на основе заводских паспортов ТВС, а потом - с использованием файлов MCNP6, генерируемых в результате решения задачи на выгорание. Выгорание топлива оценивалось для каждой ТВС с учетом фактического времени работы реактора на мощности. Цикл за циклом прослеживалась история каждой ТВС и каждого блока бериллия. Для каждого цикла рассчитывались выгорание урана в каждой ТВС и наработка продуктов деления (около 300 нуклидов), а также активность каждой ТВС. Чтобы оценить отравление бериллия, для каждого блока определялся выход лития-6, трития и гелия-3 путем расчета соответствующих скоростей реакций на бериллии с учетом времени нахождения блока в активной зоне. На рисунке 15 приведены расчетные модели ТВС-1, ТВС-2 и активной зоны с полным бериллиевым отражателем.</w:t>
      </w:r>
    </w:p>
    <w:p w14:paraId="2E283D84" w14:textId="77777777" w:rsidR="00AC42E2" w:rsidRPr="00660AEF" w:rsidRDefault="00AC42E2" w:rsidP="00B77191">
      <w:pPr>
        <w:rPr>
          <w:rFonts w:eastAsiaTheme="minorEastAsia"/>
          <w:szCs w:val="28"/>
        </w:rPr>
      </w:pPr>
    </w:p>
    <w:p w14:paraId="735C052F" w14:textId="77777777" w:rsidR="00EF687A" w:rsidRPr="00660AEF" w:rsidRDefault="00EF687A" w:rsidP="00B77191">
      <w:pPr>
        <w:jc w:val="center"/>
        <w:rPr>
          <w:sz w:val="22"/>
        </w:rPr>
      </w:pPr>
    </w:p>
    <w:tbl>
      <w:tblPr>
        <w:tblW w:w="0" w:type="auto"/>
        <w:tblLook w:val="04A0" w:firstRow="1" w:lastRow="0" w:firstColumn="1" w:lastColumn="0" w:noHBand="0" w:noVBand="1"/>
      </w:tblPr>
      <w:tblGrid>
        <w:gridCol w:w="4393"/>
        <w:gridCol w:w="5245"/>
      </w:tblGrid>
      <w:tr w:rsidR="004B3C81" w:rsidRPr="00660AEF" w14:paraId="5FD212E9" w14:textId="77777777" w:rsidTr="00BD0737">
        <w:tc>
          <w:tcPr>
            <w:tcW w:w="4638" w:type="dxa"/>
            <w:shd w:val="clear" w:color="auto" w:fill="auto"/>
          </w:tcPr>
          <w:p w14:paraId="2C3FE0B3" w14:textId="77777777" w:rsidR="00EF687A" w:rsidRPr="00660AEF" w:rsidRDefault="00EF687A" w:rsidP="00B77191">
            <w:pPr>
              <w:jc w:val="center"/>
              <w:rPr>
                <w:sz w:val="22"/>
              </w:rPr>
            </w:pPr>
            <w:r w:rsidRPr="00660AEF">
              <w:rPr>
                <w:noProof/>
                <w:lang w:val="en-US"/>
              </w:rPr>
              <w:lastRenderedPageBreak/>
              <w:drawing>
                <wp:inline distT="0" distB="0" distL="0" distR="0" wp14:anchorId="47F1D351" wp14:editId="2B81FB14">
                  <wp:extent cx="2312990" cy="1928798"/>
                  <wp:effectExtent l="0" t="0" r="0" b="0"/>
                  <wp:docPr id="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2061" cy="1936362"/>
                          </a:xfrm>
                          <a:prstGeom prst="rect">
                            <a:avLst/>
                          </a:prstGeom>
                        </pic:spPr>
                      </pic:pic>
                    </a:graphicData>
                  </a:graphic>
                </wp:inline>
              </w:drawing>
            </w:r>
          </w:p>
        </w:tc>
        <w:tc>
          <w:tcPr>
            <w:tcW w:w="4604" w:type="dxa"/>
            <w:shd w:val="clear" w:color="auto" w:fill="auto"/>
          </w:tcPr>
          <w:p w14:paraId="299BF9FC" w14:textId="77777777" w:rsidR="00EF687A" w:rsidRPr="00660AEF" w:rsidRDefault="00EF687A" w:rsidP="00B77191">
            <w:pPr>
              <w:jc w:val="center"/>
              <w:rPr>
                <w:sz w:val="22"/>
              </w:rPr>
            </w:pPr>
            <w:r w:rsidRPr="00660AEF">
              <w:rPr>
                <w:noProof/>
                <w:lang w:val="en-US"/>
              </w:rPr>
              <w:drawing>
                <wp:inline distT="0" distB="0" distL="0" distR="0" wp14:anchorId="19A3EA4B" wp14:editId="3B94B2FE">
                  <wp:extent cx="2870253" cy="2332990"/>
                  <wp:effectExtent l="0" t="0" r="6350" b="0"/>
                  <wp:docPr id="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0253" cy="2332990"/>
                          </a:xfrm>
                          <a:prstGeom prst="rect">
                            <a:avLst/>
                          </a:prstGeom>
                        </pic:spPr>
                      </pic:pic>
                    </a:graphicData>
                  </a:graphic>
                </wp:inline>
              </w:drawing>
            </w:r>
          </w:p>
        </w:tc>
      </w:tr>
      <w:tr w:rsidR="004B3C81" w:rsidRPr="00660AEF" w14:paraId="756D8300" w14:textId="77777777" w:rsidTr="00BD0737">
        <w:tc>
          <w:tcPr>
            <w:tcW w:w="4638" w:type="dxa"/>
            <w:shd w:val="clear" w:color="auto" w:fill="auto"/>
          </w:tcPr>
          <w:p w14:paraId="192C50BC" w14:textId="77777777" w:rsidR="00EF687A" w:rsidRPr="00660AEF" w:rsidRDefault="00EF687A" w:rsidP="00B77191">
            <w:pPr>
              <w:pStyle w:val="a4"/>
              <w:ind w:left="0"/>
              <w:jc w:val="center"/>
            </w:pPr>
            <w:r w:rsidRPr="00660AEF">
              <w:t>(а) ТВС-1</w:t>
            </w:r>
          </w:p>
          <w:p w14:paraId="5421F8D7" w14:textId="77777777" w:rsidR="00EF687A" w:rsidRPr="00660AEF" w:rsidRDefault="00EF687A" w:rsidP="00B77191">
            <w:pPr>
              <w:pStyle w:val="a4"/>
              <w:ind w:left="0"/>
              <w:jc w:val="center"/>
            </w:pPr>
          </w:p>
        </w:tc>
        <w:tc>
          <w:tcPr>
            <w:tcW w:w="4604" w:type="dxa"/>
            <w:shd w:val="clear" w:color="auto" w:fill="auto"/>
          </w:tcPr>
          <w:p w14:paraId="365420F4" w14:textId="77777777" w:rsidR="00EF687A" w:rsidRPr="00660AEF" w:rsidRDefault="00EF687A" w:rsidP="00B77191">
            <w:pPr>
              <w:pStyle w:val="a4"/>
              <w:ind w:left="40"/>
              <w:jc w:val="center"/>
            </w:pPr>
            <w:r w:rsidRPr="00660AEF">
              <w:t>(б) ТВС-2</w:t>
            </w:r>
          </w:p>
          <w:p w14:paraId="54810A1B" w14:textId="77777777" w:rsidR="00EF687A" w:rsidRPr="00660AEF" w:rsidRDefault="00EF687A" w:rsidP="00B77191">
            <w:pPr>
              <w:pStyle w:val="a4"/>
              <w:ind w:left="40"/>
              <w:jc w:val="center"/>
            </w:pPr>
          </w:p>
        </w:tc>
      </w:tr>
      <w:tr w:rsidR="004B3C81" w:rsidRPr="00660AEF" w14:paraId="23C5F6FE" w14:textId="77777777" w:rsidTr="00BD0737">
        <w:tc>
          <w:tcPr>
            <w:tcW w:w="9242" w:type="dxa"/>
            <w:gridSpan w:val="2"/>
            <w:shd w:val="clear" w:color="auto" w:fill="auto"/>
          </w:tcPr>
          <w:p w14:paraId="05478500" w14:textId="77777777" w:rsidR="00EF687A" w:rsidRPr="00660AEF" w:rsidRDefault="00EF687A" w:rsidP="00B77191">
            <w:pPr>
              <w:pStyle w:val="a4"/>
              <w:ind w:left="40"/>
              <w:jc w:val="center"/>
            </w:pPr>
            <w:r w:rsidRPr="00660AEF">
              <w:rPr>
                <w:noProof/>
                <w:lang w:val="en-US"/>
              </w:rPr>
              <w:drawing>
                <wp:inline distT="0" distB="0" distL="0" distR="0" wp14:anchorId="3EFD51B4" wp14:editId="42131AA9">
                  <wp:extent cx="3479470" cy="1535686"/>
                  <wp:effectExtent l="0" t="0" r="698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210" r="6166"/>
                          <a:stretch/>
                        </pic:blipFill>
                        <pic:spPr bwMode="auto">
                          <a:xfrm>
                            <a:off x="0" y="0"/>
                            <a:ext cx="3510135" cy="1549220"/>
                          </a:xfrm>
                          <a:prstGeom prst="rect">
                            <a:avLst/>
                          </a:prstGeom>
                          <a:ln>
                            <a:noFill/>
                          </a:ln>
                          <a:extLst>
                            <a:ext uri="{53640926-AAD7-44D8-BBD7-CCE9431645EC}">
                              <a14:shadowObscured xmlns:a14="http://schemas.microsoft.com/office/drawing/2010/main"/>
                            </a:ext>
                          </a:extLst>
                        </pic:spPr>
                      </pic:pic>
                    </a:graphicData>
                  </a:graphic>
                </wp:inline>
              </w:drawing>
            </w:r>
          </w:p>
        </w:tc>
      </w:tr>
      <w:tr w:rsidR="004B3C81" w:rsidRPr="00660AEF" w14:paraId="4D1FAE58" w14:textId="77777777" w:rsidTr="00BD0737">
        <w:tc>
          <w:tcPr>
            <w:tcW w:w="9242" w:type="dxa"/>
            <w:gridSpan w:val="2"/>
            <w:shd w:val="clear" w:color="auto" w:fill="auto"/>
          </w:tcPr>
          <w:p w14:paraId="7CA12544" w14:textId="77777777" w:rsidR="00EF687A" w:rsidRPr="00660AEF" w:rsidRDefault="00EF687A" w:rsidP="00B77191">
            <w:pPr>
              <w:jc w:val="center"/>
              <w:rPr>
                <w:sz w:val="22"/>
              </w:rPr>
            </w:pPr>
            <w:r w:rsidRPr="00660AEF">
              <w:rPr>
                <w:sz w:val="22"/>
              </w:rPr>
              <w:t>(в)</w:t>
            </w:r>
          </w:p>
        </w:tc>
      </w:tr>
    </w:tbl>
    <w:p w14:paraId="53703D8F" w14:textId="77777777" w:rsidR="00EF687A" w:rsidRPr="00660AEF" w:rsidRDefault="00EF687A" w:rsidP="00B77191">
      <w:pPr>
        <w:rPr>
          <w:sz w:val="22"/>
        </w:rPr>
      </w:pPr>
    </w:p>
    <w:p w14:paraId="13F67DC1" w14:textId="7CC86430" w:rsidR="00EF687A" w:rsidRPr="00660AEF" w:rsidRDefault="00EF687A" w:rsidP="0036650A">
      <w:pPr>
        <w:jc w:val="center"/>
        <w:rPr>
          <w:szCs w:val="28"/>
        </w:rPr>
      </w:pPr>
      <w:r w:rsidRPr="00660AEF">
        <w:rPr>
          <w:szCs w:val="28"/>
        </w:rPr>
        <w:t>Рисунок 15</w:t>
      </w:r>
      <w:r w:rsidR="0036650A">
        <w:rPr>
          <w:szCs w:val="28"/>
        </w:rPr>
        <w:t xml:space="preserve"> – </w:t>
      </w:r>
      <w:r w:rsidRPr="00660AEF">
        <w:rPr>
          <w:szCs w:val="28"/>
        </w:rPr>
        <w:t xml:space="preserve">Расчетные модели (а)ТВС-1, (б) ТВС-2 и (в) рабочей конфигурации активной зоны реактора ВВР-К с бериллиевым отражателем </w:t>
      </w:r>
    </w:p>
    <w:p w14:paraId="724310AE" w14:textId="77777777" w:rsidR="00EF687A" w:rsidRPr="00660AEF" w:rsidRDefault="00EF687A" w:rsidP="00B77191">
      <w:pPr>
        <w:rPr>
          <w:rFonts w:eastAsiaTheme="minorEastAsia"/>
          <w:szCs w:val="28"/>
        </w:rPr>
      </w:pPr>
    </w:p>
    <w:p w14:paraId="6B2B72C6" w14:textId="3B60BB89" w:rsidR="00EF687A" w:rsidRPr="0036650A" w:rsidRDefault="00EF687A" w:rsidP="0036650A">
      <w:pPr>
        <w:pStyle w:val="2"/>
        <w:rPr>
          <w:rFonts w:eastAsiaTheme="minorEastAsia"/>
          <w:szCs w:val="28"/>
        </w:rPr>
      </w:pPr>
      <w:bookmarkStart w:id="41" w:name="_Toc103810634"/>
      <w:bookmarkStart w:id="42" w:name="_Toc103843188"/>
      <w:r w:rsidRPr="00660AEF">
        <w:rPr>
          <w:rFonts w:eastAsiaTheme="minorEastAsia"/>
          <w:szCs w:val="28"/>
        </w:rPr>
        <w:t>Верификация и валидация расчетной модели</w:t>
      </w:r>
      <w:bookmarkEnd w:id="41"/>
      <w:bookmarkEnd w:id="42"/>
    </w:p>
    <w:p w14:paraId="7CDEF430"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После создания расчетной модели в </w:t>
      </w:r>
      <w:r w:rsidRPr="00660AEF">
        <w:rPr>
          <w:rFonts w:eastAsiaTheme="minorEastAsia"/>
          <w:iCs/>
          <w:szCs w:val="28"/>
          <w:lang w:val="en-US"/>
        </w:rPr>
        <w:t>MCNP</w:t>
      </w:r>
      <w:r w:rsidRPr="00660AEF">
        <w:rPr>
          <w:rFonts w:eastAsiaTheme="minorEastAsia"/>
          <w:iCs/>
          <w:szCs w:val="28"/>
        </w:rPr>
        <w:t xml:space="preserve"> необходимо было провести ее валидацию для проверки правильности получаемых результатов. Верификация и валидация разработанной расчетной модели проведена в сравнении с широко известными критическими экспериментами и экспериментами на реакторе ВВР-К. Верификация методов достигается путем сравнения независимых методов, включая методы Монте-Карло и детерминистские методы с непрерывной энергией с использованием кодов VIM [52] и </w:t>
      </w:r>
      <w:r w:rsidRPr="00660AEF">
        <w:rPr>
          <w:rFonts w:eastAsiaTheme="minorEastAsia"/>
          <w:iCs/>
          <w:szCs w:val="28"/>
          <w:lang w:val="en-GB"/>
        </w:rPr>
        <w:t>MCNP</w:t>
      </w:r>
      <w:r w:rsidRPr="00660AEF">
        <w:rPr>
          <w:rFonts w:eastAsiaTheme="minorEastAsia"/>
          <w:iCs/>
          <w:szCs w:val="28"/>
        </w:rPr>
        <w:t xml:space="preserve">6. Каждая из этих кодовых систем опирается на независимо обрабатываемые библиотеки данных. Для проверки используется взаимное сравнение этих результатов. Дальнейшая проверка достигается путем сравнения и построения точечных библиотек поперечных сечений VIM и MCNP. По возможности, эталонные модели берутся как из Справочника </w:t>
      </w:r>
      <w:r w:rsidRPr="00660AEF">
        <w:rPr>
          <w:rFonts w:eastAsiaTheme="minorEastAsia"/>
          <w:iCs/>
          <w:szCs w:val="28"/>
          <w:lang w:val="en-GB"/>
        </w:rPr>
        <w:t>ICSBEP</w:t>
      </w:r>
      <w:r w:rsidRPr="00660AEF">
        <w:rPr>
          <w:rFonts w:eastAsiaTheme="minorEastAsia"/>
          <w:iCs/>
          <w:szCs w:val="28"/>
        </w:rPr>
        <w:t xml:space="preserve">5 [53], так и из Спецификаций эталонных тестов </w:t>
      </w:r>
      <w:r w:rsidRPr="00660AEF">
        <w:rPr>
          <w:rFonts w:eastAsiaTheme="minorEastAsia"/>
          <w:iCs/>
          <w:szCs w:val="28"/>
          <w:lang w:val="en-GB"/>
        </w:rPr>
        <w:t>CSEWG</w:t>
      </w:r>
      <w:r w:rsidRPr="00660AEF">
        <w:rPr>
          <w:rFonts w:eastAsiaTheme="minorEastAsia"/>
          <w:iCs/>
          <w:szCs w:val="28"/>
        </w:rPr>
        <w:t xml:space="preserve"> [54].</w:t>
      </w:r>
    </w:p>
    <w:p w14:paraId="104AC2C3"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Анализ соотношений критичности и скорости реакции используется для проверки и тестирования данных. </w:t>
      </w:r>
    </w:p>
    <w:p w14:paraId="1F1E66EB"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В частности, моделировалась сфера из высокообогащенного урана GODIVA. </w:t>
      </w:r>
      <w:r w:rsidRPr="00660AEF">
        <w:rPr>
          <w:rFonts w:eastAsiaTheme="minorEastAsia"/>
          <w:iCs/>
          <w:szCs w:val="28"/>
          <w:lang w:val="en-US"/>
        </w:rPr>
        <w:t>GODIVA</w:t>
      </w:r>
      <w:r w:rsidRPr="00660AEF">
        <w:rPr>
          <w:rFonts w:eastAsiaTheme="minorEastAsia"/>
          <w:iCs/>
          <w:szCs w:val="28"/>
        </w:rPr>
        <w:t xml:space="preserve"> была почти сферической, без отражателя, высокообогащенной сборкой металлического урана, которая работала в Лос-</w:t>
      </w:r>
      <w:r w:rsidRPr="00660AEF">
        <w:rPr>
          <w:rFonts w:eastAsiaTheme="minorEastAsia"/>
          <w:iCs/>
          <w:szCs w:val="28"/>
        </w:rPr>
        <w:lastRenderedPageBreak/>
        <w:t xml:space="preserve">Аламосе с 1951 по 1957 год. Хотя идеальная сферическая геометрия не была достигнута, на основе информации, предоставленной Петерсоном [55]. Мгновенная критическая масса при этой номинальной плотности была оценена в 53,9 кг. Фракции изотопного состава топлива </w:t>
      </w:r>
      <w:r w:rsidRPr="00660AEF">
        <w:rPr>
          <w:rFonts w:eastAsiaTheme="minorEastAsia"/>
          <w:iCs/>
          <w:szCs w:val="28"/>
          <w:lang w:val="en-US"/>
        </w:rPr>
        <w:t>GODIVA</w:t>
      </w:r>
      <w:r w:rsidRPr="00660AEF">
        <w:rPr>
          <w:rFonts w:eastAsiaTheme="minorEastAsia"/>
          <w:iCs/>
          <w:szCs w:val="28"/>
        </w:rPr>
        <w:t xml:space="preserve"> составляли 0,9371 </w:t>
      </w:r>
      <w:r w:rsidRPr="00660AEF">
        <w:rPr>
          <w:rFonts w:eastAsiaTheme="minorEastAsia"/>
          <w:iCs/>
          <w:szCs w:val="28"/>
          <w:vertAlign w:val="superscript"/>
        </w:rPr>
        <w:t>235</w:t>
      </w:r>
      <w:r w:rsidRPr="00660AEF">
        <w:rPr>
          <w:rFonts w:eastAsiaTheme="minorEastAsia"/>
          <w:iCs/>
          <w:szCs w:val="28"/>
        </w:rPr>
        <w:t xml:space="preserve">U, 0,0529 </w:t>
      </w:r>
      <w:r w:rsidRPr="00660AEF">
        <w:rPr>
          <w:rFonts w:eastAsiaTheme="minorEastAsia"/>
          <w:iCs/>
          <w:szCs w:val="28"/>
          <w:vertAlign w:val="superscript"/>
        </w:rPr>
        <w:t>238</w:t>
      </w:r>
      <w:r w:rsidRPr="00660AEF">
        <w:rPr>
          <w:rFonts w:eastAsiaTheme="minorEastAsia"/>
          <w:iCs/>
          <w:szCs w:val="28"/>
        </w:rPr>
        <w:t xml:space="preserve">U и 0,01 </w:t>
      </w:r>
      <w:r w:rsidRPr="00660AEF">
        <w:rPr>
          <w:rFonts w:eastAsiaTheme="minorEastAsia"/>
          <w:iCs/>
          <w:szCs w:val="28"/>
          <w:vertAlign w:val="superscript"/>
        </w:rPr>
        <w:t>234</w:t>
      </w:r>
      <w:r w:rsidRPr="00660AEF">
        <w:rPr>
          <w:rFonts w:eastAsiaTheme="minorEastAsia"/>
          <w:iCs/>
          <w:szCs w:val="28"/>
        </w:rPr>
        <w:t>U.</w:t>
      </w:r>
    </w:p>
    <w:p w14:paraId="6C5F0210"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Расчеты времени жизни мгновенных нейтронов в GODIVA сравнивались с экспериментальными данными, приведёнными в работе [56]. Было достигнуто согласие в пределах 5,4%. </w:t>
      </w:r>
    </w:p>
    <w:p w14:paraId="13DEFE9A" w14:textId="77777777" w:rsidR="00EF687A" w:rsidRPr="00660AEF" w:rsidRDefault="00EF687A" w:rsidP="00B77191">
      <w:pPr>
        <w:ind w:firstLine="720"/>
        <w:rPr>
          <w:rFonts w:eastAsiaTheme="minorEastAsia"/>
          <w:iCs/>
          <w:szCs w:val="28"/>
        </w:rPr>
      </w:pPr>
    </w:p>
    <w:p w14:paraId="6CDA04E0" w14:textId="372544C4" w:rsidR="00EF687A" w:rsidRPr="00660AEF" w:rsidRDefault="00EF687A" w:rsidP="00B77191">
      <w:pPr>
        <w:ind w:firstLine="0"/>
        <w:rPr>
          <w:rFonts w:eastAsiaTheme="minorEastAsia"/>
          <w:iCs/>
          <w:szCs w:val="28"/>
        </w:rPr>
      </w:pPr>
      <w:r w:rsidRPr="00660AEF">
        <w:rPr>
          <w:rFonts w:eastAsiaTheme="minorEastAsia"/>
          <w:iCs/>
          <w:szCs w:val="28"/>
        </w:rPr>
        <w:t>Таблица 10</w:t>
      </w:r>
      <w:r w:rsidR="008958C6">
        <w:rPr>
          <w:rFonts w:eastAsiaTheme="minorEastAsia"/>
          <w:iCs/>
          <w:szCs w:val="28"/>
        </w:rPr>
        <w:t xml:space="preserve"> – </w:t>
      </w:r>
      <w:r w:rsidRPr="00660AEF">
        <w:rPr>
          <w:rFonts w:eastAsiaTheme="minorEastAsia"/>
          <w:iCs/>
          <w:szCs w:val="28"/>
        </w:rPr>
        <w:t xml:space="preserve">Сравнение значений эффективного коэффициента размножения нейтронов и времени жизни мгновенных нейтронов, рассчитанных на </w:t>
      </w:r>
      <w:r w:rsidRPr="00660AEF">
        <w:rPr>
          <w:rFonts w:eastAsiaTheme="minorEastAsia"/>
          <w:iCs/>
          <w:szCs w:val="28"/>
          <w:lang w:val="en-US"/>
        </w:rPr>
        <w:t>MCNP</w:t>
      </w:r>
      <w:r w:rsidRPr="00660AEF">
        <w:rPr>
          <w:rFonts w:eastAsiaTheme="minorEastAsia"/>
          <w:iCs/>
          <w:szCs w:val="28"/>
        </w:rPr>
        <w:t xml:space="preserve">6 и </w:t>
      </w:r>
      <w:r w:rsidRPr="00660AEF">
        <w:rPr>
          <w:rFonts w:eastAsiaTheme="minorEastAsia"/>
          <w:iCs/>
          <w:szCs w:val="28"/>
          <w:lang w:val="en-US"/>
        </w:rPr>
        <w:t>VIM</w:t>
      </w:r>
    </w:p>
    <w:p w14:paraId="02FA08A7" w14:textId="77777777" w:rsidR="00EF687A" w:rsidRPr="00660AEF" w:rsidRDefault="00EF687A" w:rsidP="00B77191">
      <w:pPr>
        <w:rPr>
          <w:rFonts w:eastAsiaTheme="minorEastAsia"/>
          <w:iCs/>
          <w:szCs w:val="28"/>
        </w:rPr>
      </w:pPr>
    </w:p>
    <w:tbl>
      <w:tblPr>
        <w:tblStyle w:val="a5"/>
        <w:tblW w:w="9634" w:type="dxa"/>
        <w:tblLook w:val="04A0" w:firstRow="1" w:lastRow="0" w:firstColumn="1" w:lastColumn="0" w:noHBand="0" w:noVBand="1"/>
      </w:tblPr>
      <w:tblGrid>
        <w:gridCol w:w="1129"/>
        <w:gridCol w:w="2410"/>
        <w:gridCol w:w="2977"/>
        <w:gridCol w:w="3118"/>
      </w:tblGrid>
      <w:tr w:rsidR="004B3C81" w:rsidRPr="00660AEF" w14:paraId="7055829E" w14:textId="77777777" w:rsidTr="0036650A">
        <w:tc>
          <w:tcPr>
            <w:tcW w:w="1129" w:type="dxa"/>
          </w:tcPr>
          <w:p w14:paraId="4D2AAB22" w14:textId="77777777" w:rsidR="00EF687A" w:rsidRPr="00660AEF" w:rsidRDefault="00EF687A" w:rsidP="00B77191">
            <w:pPr>
              <w:ind w:firstLine="0"/>
              <w:jc w:val="center"/>
              <w:rPr>
                <w:rFonts w:eastAsiaTheme="minorEastAsia"/>
                <w:iCs/>
                <w:szCs w:val="28"/>
              </w:rPr>
            </w:pPr>
          </w:p>
        </w:tc>
        <w:tc>
          <w:tcPr>
            <w:tcW w:w="2410" w:type="dxa"/>
          </w:tcPr>
          <w:p w14:paraId="78F42798" w14:textId="77777777" w:rsidR="00EF687A" w:rsidRPr="00660AEF" w:rsidRDefault="00EF687A" w:rsidP="00B77191">
            <w:pPr>
              <w:ind w:firstLine="0"/>
              <w:jc w:val="center"/>
              <w:rPr>
                <w:rFonts w:eastAsiaTheme="minorEastAsia"/>
                <w:iCs/>
                <w:szCs w:val="28"/>
              </w:rPr>
            </w:pPr>
            <w:r w:rsidRPr="00660AEF">
              <w:rPr>
                <w:rFonts w:eastAsiaTheme="minorEastAsia"/>
                <w:iCs/>
                <w:szCs w:val="28"/>
              </w:rPr>
              <w:t>Эксперимент</w:t>
            </w:r>
          </w:p>
        </w:tc>
        <w:tc>
          <w:tcPr>
            <w:tcW w:w="2977" w:type="dxa"/>
          </w:tcPr>
          <w:p w14:paraId="499FE6CF"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MCNP6</w:t>
            </w:r>
          </w:p>
        </w:tc>
        <w:tc>
          <w:tcPr>
            <w:tcW w:w="3118" w:type="dxa"/>
          </w:tcPr>
          <w:p w14:paraId="16665EF4"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VIM</w:t>
            </w:r>
          </w:p>
        </w:tc>
      </w:tr>
      <w:tr w:rsidR="004B3C81" w:rsidRPr="00660AEF" w14:paraId="52AD0163" w14:textId="77777777" w:rsidTr="0036650A">
        <w:tc>
          <w:tcPr>
            <w:tcW w:w="1129" w:type="dxa"/>
          </w:tcPr>
          <w:p w14:paraId="1B80C849" w14:textId="77777777" w:rsidR="00EF687A" w:rsidRPr="00660AEF" w:rsidRDefault="00EF687A" w:rsidP="00B77191">
            <w:pPr>
              <w:ind w:firstLine="0"/>
              <w:jc w:val="center"/>
              <w:rPr>
                <w:rFonts w:eastAsiaTheme="minorEastAsia"/>
                <w:iCs/>
                <w:szCs w:val="28"/>
              </w:rPr>
            </w:pPr>
            <w:r w:rsidRPr="00660AEF">
              <w:rPr>
                <w:rFonts w:eastAsiaTheme="minorEastAsia"/>
                <w:iCs/>
                <w:szCs w:val="28"/>
                <w:lang w:val="en-US"/>
              </w:rPr>
              <w:t>k</w:t>
            </w:r>
            <w:proofErr w:type="spellStart"/>
            <w:r w:rsidRPr="00660AEF">
              <w:rPr>
                <w:rFonts w:eastAsiaTheme="minorEastAsia"/>
                <w:iCs/>
                <w:szCs w:val="28"/>
                <w:vertAlign w:val="subscript"/>
              </w:rPr>
              <w:t>эфф</w:t>
            </w:r>
            <w:proofErr w:type="spellEnd"/>
          </w:p>
        </w:tc>
        <w:tc>
          <w:tcPr>
            <w:tcW w:w="2410" w:type="dxa"/>
          </w:tcPr>
          <w:p w14:paraId="369046C0" w14:textId="77777777" w:rsidR="00EF687A" w:rsidRPr="00660AEF" w:rsidRDefault="00EF687A" w:rsidP="00B77191">
            <w:pPr>
              <w:ind w:firstLine="0"/>
              <w:jc w:val="center"/>
              <w:rPr>
                <w:rFonts w:eastAsiaTheme="minorEastAsia"/>
                <w:iCs/>
                <w:szCs w:val="28"/>
              </w:rPr>
            </w:pPr>
            <w:r w:rsidRPr="00660AEF">
              <w:rPr>
                <w:rFonts w:eastAsiaTheme="minorEastAsia"/>
                <w:iCs/>
                <w:szCs w:val="28"/>
              </w:rPr>
              <w:t>1,000 ± 0,001</w:t>
            </w:r>
          </w:p>
        </w:tc>
        <w:tc>
          <w:tcPr>
            <w:tcW w:w="2977" w:type="dxa"/>
          </w:tcPr>
          <w:p w14:paraId="57F7105C"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rPr>
              <w:t>1,00000</w:t>
            </w:r>
            <w:r w:rsidRPr="00660AEF">
              <w:rPr>
                <w:rFonts w:eastAsiaTheme="minorEastAsia"/>
                <w:iCs/>
                <w:szCs w:val="28"/>
                <w:lang w:val="en-US"/>
              </w:rPr>
              <w:t xml:space="preserve"> </w:t>
            </w:r>
            <w:r w:rsidRPr="00660AEF">
              <w:rPr>
                <w:rFonts w:eastAsiaTheme="minorEastAsia"/>
                <w:iCs/>
                <w:szCs w:val="28"/>
              </w:rPr>
              <w:t>±</w:t>
            </w:r>
            <w:r w:rsidRPr="00660AEF">
              <w:rPr>
                <w:rFonts w:eastAsiaTheme="minorEastAsia"/>
                <w:iCs/>
                <w:szCs w:val="28"/>
                <w:lang w:val="en-US"/>
              </w:rPr>
              <w:t xml:space="preserve"> 0,00026</w:t>
            </w:r>
          </w:p>
        </w:tc>
        <w:tc>
          <w:tcPr>
            <w:tcW w:w="3118" w:type="dxa"/>
          </w:tcPr>
          <w:p w14:paraId="3C3B86BE" w14:textId="77777777" w:rsidR="00EF687A" w:rsidRPr="00660AEF" w:rsidRDefault="00EF687A" w:rsidP="00B77191">
            <w:pPr>
              <w:ind w:firstLine="0"/>
              <w:jc w:val="center"/>
              <w:rPr>
                <w:rFonts w:eastAsiaTheme="minorEastAsia"/>
                <w:iCs/>
                <w:szCs w:val="28"/>
              </w:rPr>
            </w:pPr>
            <w:r w:rsidRPr="00660AEF">
              <w:rPr>
                <w:rFonts w:eastAsiaTheme="minorEastAsia"/>
                <w:iCs/>
                <w:szCs w:val="28"/>
              </w:rPr>
              <w:t>0,9974 ± 0,0002</w:t>
            </w:r>
          </w:p>
        </w:tc>
      </w:tr>
      <w:tr w:rsidR="004B3C81" w:rsidRPr="00660AEF" w14:paraId="222CC1D2" w14:textId="77777777" w:rsidTr="0036650A">
        <w:tc>
          <w:tcPr>
            <w:tcW w:w="1129" w:type="dxa"/>
          </w:tcPr>
          <w:p w14:paraId="521B0F0D" w14:textId="77777777" w:rsidR="00EF687A" w:rsidRPr="00660AEF" w:rsidRDefault="00EF687A" w:rsidP="00B77191">
            <w:pPr>
              <w:ind w:firstLine="0"/>
              <w:jc w:val="center"/>
              <w:rPr>
                <w:rFonts w:eastAsiaTheme="minorEastAsia"/>
                <w:iCs/>
                <w:szCs w:val="28"/>
                <w:lang w:val="en-US"/>
              </w:rPr>
            </w:pPr>
            <w:r w:rsidRPr="00660AEF">
              <w:t>τ</w:t>
            </w:r>
            <w:r w:rsidRPr="00660AEF">
              <w:rPr>
                <w:lang w:val="en-US"/>
              </w:rPr>
              <w:t>, c</w:t>
            </w:r>
          </w:p>
        </w:tc>
        <w:tc>
          <w:tcPr>
            <w:tcW w:w="2410" w:type="dxa"/>
          </w:tcPr>
          <w:p w14:paraId="731D48A0" w14:textId="77777777" w:rsidR="00EF687A" w:rsidRPr="00660AEF" w:rsidRDefault="00EF687A" w:rsidP="00B77191">
            <w:pPr>
              <w:ind w:firstLine="0"/>
              <w:jc w:val="center"/>
              <w:rPr>
                <w:rFonts w:eastAsiaTheme="minorEastAsia"/>
                <w:iCs/>
                <w:szCs w:val="28"/>
              </w:rPr>
            </w:pPr>
            <w:r w:rsidRPr="00660AEF">
              <w:rPr>
                <w:rFonts w:eastAsiaTheme="minorEastAsia"/>
                <w:iCs/>
                <w:szCs w:val="28"/>
              </w:rPr>
              <w:t>6,6</w:t>
            </w:r>
            <w:r w:rsidRPr="00660AEF">
              <w:rPr>
                <w:rFonts w:eastAsiaTheme="minorEastAsia"/>
                <w:iCs/>
                <w:szCs w:val="28"/>
                <w:lang w:val="en-US"/>
              </w:rPr>
              <w:t>∙</w:t>
            </w:r>
            <w:r w:rsidRPr="00660AEF">
              <w:rPr>
                <w:rFonts w:eastAsiaTheme="minorEastAsia"/>
                <w:iCs/>
                <w:szCs w:val="28"/>
              </w:rPr>
              <w:t>10</w:t>
            </w:r>
            <w:r w:rsidRPr="00660AEF">
              <w:rPr>
                <w:rFonts w:eastAsiaTheme="minorEastAsia"/>
                <w:iCs/>
                <w:szCs w:val="28"/>
                <w:vertAlign w:val="superscript"/>
                <w:lang w:val="en-US"/>
              </w:rPr>
              <w:t>-</w:t>
            </w:r>
            <w:r w:rsidRPr="00660AEF">
              <w:rPr>
                <w:rFonts w:eastAsiaTheme="minorEastAsia"/>
                <w:iCs/>
                <w:szCs w:val="28"/>
                <w:vertAlign w:val="superscript"/>
              </w:rPr>
              <w:t>9</w:t>
            </w:r>
          </w:p>
        </w:tc>
        <w:tc>
          <w:tcPr>
            <w:tcW w:w="2977" w:type="dxa"/>
          </w:tcPr>
          <w:p w14:paraId="45781956" w14:textId="77777777" w:rsidR="00EF687A" w:rsidRPr="00660AEF" w:rsidRDefault="00EF687A" w:rsidP="00B77191">
            <w:pPr>
              <w:ind w:firstLine="0"/>
              <w:jc w:val="center"/>
              <w:rPr>
                <w:rFonts w:eastAsiaTheme="minorEastAsia"/>
                <w:iCs/>
                <w:szCs w:val="28"/>
              </w:rPr>
            </w:pPr>
            <w:r w:rsidRPr="00660AEF">
              <w:rPr>
                <w:rFonts w:eastAsiaTheme="minorEastAsia"/>
                <w:iCs/>
                <w:szCs w:val="28"/>
              </w:rPr>
              <w:t>6,2581E-09</w:t>
            </w:r>
          </w:p>
        </w:tc>
        <w:tc>
          <w:tcPr>
            <w:tcW w:w="3118" w:type="dxa"/>
          </w:tcPr>
          <w:p w14:paraId="2B70D1C8" w14:textId="77777777" w:rsidR="00EF687A" w:rsidRPr="00660AEF" w:rsidRDefault="00EF687A" w:rsidP="00B77191">
            <w:pPr>
              <w:ind w:firstLine="0"/>
              <w:jc w:val="center"/>
              <w:rPr>
                <w:rFonts w:eastAsiaTheme="minorEastAsia"/>
                <w:iCs/>
                <w:szCs w:val="28"/>
                <w:lang w:val="en-US"/>
              </w:rPr>
            </w:pPr>
            <w:r w:rsidRPr="00660AEF">
              <w:rPr>
                <w:rFonts w:eastAsiaTheme="minorEastAsia"/>
                <w:iCs/>
                <w:szCs w:val="28"/>
                <w:lang w:val="en-US"/>
              </w:rPr>
              <w:t>-</w:t>
            </w:r>
          </w:p>
        </w:tc>
      </w:tr>
    </w:tbl>
    <w:p w14:paraId="2A1458CD" w14:textId="77777777" w:rsidR="00EF687A" w:rsidRPr="00660AEF" w:rsidRDefault="00EF687A" w:rsidP="00B77191">
      <w:pPr>
        <w:rPr>
          <w:rFonts w:eastAsiaTheme="minorEastAsia"/>
          <w:iCs/>
          <w:szCs w:val="28"/>
        </w:rPr>
      </w:pPr>
    </w:p>
    <w:p w14:paraId="699F7D32" w14:textId="77777777" w:rsidR="00EF687A" w:rsidRPr="00660AEF" w:rsidRDefault="00EF687A" w:rsidP="00B77191">
      <w:pPr>
        <w:ind w:firstLine="720"/>
        <w:rPr>
          <w:rFonts w:eastAsiaTheme="minorEastAsia"/>
          <w:iCs/>
          <w:szCs w:val="28"/>
        </w:rPr>
      </w:pPr>
      <w:r w:rsidRPr="00660AEF">
        <w:rPr>
          <w:rFonts w:eastAsiaTheme="minorEastAsia"/>
          <w:iCs/>
          <w:szCs w:val="28"/>
        </w:rPr>
        <w:t>Показательные результаты для GODIVA представлены в таблицах 10 (значения критичности) и 11 (соотношения скоростей реакций). Результаты, показанные в таблице 10, показывает ожидаемое отличное согласие между VIM и MCNP. Различия между описаниями тестов ICSBEP и CSEWG для этих двух сборок крайне незначительны, что отражается в согласованности вычисленных значений. Сравнение измеренных и рассчитанных соотношений скоростей реакций приведено в таблице 11. Согласование между детерминированным и непрерывным методами Монте-Карло снова очень хорошее [57].</w:t>
      </w:r>
    </w:p>
    <w:p w14:paraId="2692E75E" w14:textId="77777777" w:rsidR="00EF687A" w:rsidRPr="00660AEF" w:rsidRDefault="00EF687A" w:rsidP="00B77191">
      <w:pPr>
        <w:rPr>
          <w:rFonts w:eastAsiaTheme="minorEastAsia"/>
          <w:iCs/>
          <w:szCs w:val="28"/>
        </w:rPr>
      </w:pPr>
    </w:p>
    <w:p w14:paraId="6CC2D2D1" w14:textId="6A79623F" w:rsidR="00EF687A" w:rsidRPr="00660AEF" w:rsidRDefault="00EF687A" w:rsidP="00B77191">
      <w:pPr>
        <w:ind w:firstLine="0"/>
        <w:rPr>
          <w:rFonts w:eastAsiaTheme="minorEastAsia"/>
          <w:iCs/>
          <w:szCs w:val="28"/>
        </w:rPr>
      </w:pPr>
      <w:r w:rsidRPr="00660AEF">
        <w:rPr>
          <w:rFonts w:eastAsiaTheme="minorEastAsia"/>
          <w:iCs/>
          <w:szCs w:val="28"/>
        </w:rPr>
        <w:t>Таблица 11</w:t>
      </w:r>
      <w:r w:rsidR="008958C6">
        <w:rPr>
          <w:rFonts w:eastAsiaTheme="minorEastAsia"/>
          <w:iCs/>
          <w:szCs w:val="28"/>
        </w:rPr>
        <w:t xml:space="preserve"> – </w:t>
      </w:r>
      <w:r w:rsidRPr="00660AEF">
        <w:rPr>
          <w:rFonts w:eastAsiaTheme="minorEastAsia"/>
          <w:iCs/>
          <w:szCs w:val="28"/>
        </w:rPr>
        <w:t xml:space="preserve">Сравнение скоростей реакций, рассчитанных с помощью </w:t>
      </w:r>
      <w:r w:rsidRPr="00660AEF">
        <w:rPr>
          <w:rFonts w:eastAsiaTheme="minorEastAsia"/>
          <w:iCs/>
          <w:szCs w:val="28"/>
          <w:lang w:val="en-US"/>
        </w:rPr>
        <w:t>MCNP</w:t>
      </w:r>
      <w:r w:rsidRPr="00660AEF">
        <w:rPr>
          <w:rFonts w:eastAsiaTheme="minorEastAsia"/>
          <w:iCs/>
          <w:szCs w:val="28"/>
        </w:rPr>
        <w:t xml:space="preserve">6 и </w:t>
      </w:r>
      <w:r w:rsidRPr="00660AEF">
        <w:rPr>
          <w:rFonts w:eastAsiaTheme="minorEastAsia"/>
          <w:iCs/>
          <w:szCs w:val="28"/>
          <w:lang w:val="en-US"/>
        </w:rPr>
        <w:t>VIM</w:t>
      </w:r>
    </w:p>
    <w:p w14:paraId="091E9BAF" w14:textId="77777777" w:rsidR="00EF687A" w:rsidRPr="00660AEF" w:rsidRDefault="00EF687A" w:rsidP="00B77191">
      <w:pPr>
        <w:rPr>
          <w:rFonts w:eastAsiaTheme="minorEastAsia"/>
          <w:iCs/>
          <w:szCs w:val="28"/>
        </w:rPr>
      </w:pPr>
    </w:p>
    <w:tbl>
      <w:tblPr>
        <w:tblW w:w="9067" w:type="dxa"/>
        <w:tblLook w:val="04A0" w:firstRow="1" w:lastRow="0" w:firstColumn="1" w:lastColumn="0" w:noHBand="0" w:noVBand="1"/>
      </w:tblPr>
      <w:tblGrid>
        <w:gridCol w:w="1910"/>
        <w:gridCol w:w="2056"/>
        <w:gridCol w:w="1699"/>
        <w:gridCol w:w="766"/>
        <w:gridCol w:w="1791"/>
        <w:gridCol w:w="845"/>
      </w:tblGrid>
      <w:tr w:rsidR="004B3C81" w:rsidRPr="00660AEF" w14:paraId="1D04017D" w14:textId="77777777" w:rsidTr="000C4C78">
        <w:trPr>
          <w:trHeight w:val="300"/>
        </w:trPr>
        <w:tc>
          <w:tcPr>
            <w:tcW w:w="1910" w:type="dxa"/>
            <w:vMerge w:val="restart"/>
            <w:tcBorders>
              <w:top w:val="single" w:sz="4" w:space="0" w:color="auto"/>
              <w:left w:val="single" w:sz="4" w:space="0" w:color="auto"/>
              <w:right w:val="single" w:sz="4" w:space="0" w:color="auto"/>
            </w:tcBorders>
            <w:shd w:val="clear" w:color="auto" w:fill="auto"/>
            <w:noWrap/>
            <w:hideMark/>
          </w:tcPr>
          <w:p w14:paraId="76473082" w14:textId="77777777" w:rsidR="00EF687A" w:rsidRPr="00660AEF" w:rsidRDefault="00EF687A" w:rsidP="00B77191">
            <w:pPr>
              <w:ind w:firstLine="0"/>
              <w:jc w:val="center"/>
              <w:rPr>
                <w:rFonts w:eastAsia="Times New Roman"/>
                <w:sz w:val="20"/>
                <w:szCs w:val="20"/>
                <w:lang w:eastAsia="en-GB"/>
              </w:rPr>
            </w:pPr>
            <w:proofErr w:type="spellStart"/>
            <w:r w:rsidRPr="00660AEF">
              <w:rPr>
                <w:rFonts w:eastAsia="Times New Roman"/>
                <w:sz w:val="20"/>
                <w:szCs w:val="20"/>
                <w:lang w:val="en-GB" w:eastAsia="en-GB"/>
              </w:rPr>
              <w:t>Отношение</w:t>
            </w:r>
            <w:proofErr w:type="spellEnd"/>
            <w:r w:rsidRPr="00660AEF">
              <w:rPr>
                <w:rFonts w:eastAsia="Times New Roman"/>
                <w:sz w:val="20"/>
                <w:szCs w:val="20"/>
                <w:lang w:val="en-GB" w:eastAsia="en-GB"/>
              </w:rPr>
              <w:t xml:space="preserve"> </w:t>
            </w:r>
            <w:r w:rsidRPr="00660AEF">
              <w:rPr>
                <w:rFonts w:eastAsia="Times New Roman"/>
                <w:sz w:val="20"/>
                <w:szCs w:val="20"/>
                <w:lang w:eastAsia="en-GB"/>
              </w:rPr>
              <w:t>скоростей реакций</w:t>
            </w:r>
          </w:p>
        </w:tc>
        <w:tc>
          <w:tcPr>
            <w:tcW w:w="2056" w:type="dxa"/>
            <w:vMerge w:val="restart"/>
            <w:tcBorders>
              <w:top w:val="single" w:sz="4" w:space="0" w:color="auto"/>
              <w:left w:val="nil"/>
              <w:right w:val="single" w:sz="4" w:space="0" w:color="auto"/>
            </w:tcBorders>
            <w:shd w:val="clear" w:color="auto" w:fill="auto"/>
            <w:noWrap/>
            <w:vAlign w:val="center"/>
            <w:hideMark/>
          </w:tcPr>
          <w:p w14:paraId="241CE450" w14:textId="77777777" w:rsidR="00EF687A" w:rsidRPr="00660AEF" w:rsidRDefault="00EF687A" w:rsidP="00B77191">
            <w:pPr>
              <w:ind w:firstLine="0"/>
              <w:jc w:val="center"/>
              <w:rPr>
                <w:rFonts w:eastAsia="Times New Roman"/>
                <w:sz w:val="20"/>
                <w:szCs w:val="20"/>
                <w:lang w:val="en-GB" w:eastAsia="en-GB"/>
              </w:rPr>
            </w:pPr>
            <w:proofErr w:type="spellStart"/>
            <w:r w:rsidRPr="00660AEF">
              <w:rPr>
                <w:rFonts w:eastAsia="Times New Roman"/>
                <w:sz w:val="20"/>
                <w:szCs w:val="20"/>
                <w:lang w:val="en-GB" w:eastAsia="en-GB"/>
              </w:rPr>
              <w:t>Эксперимент</w:t>
            </w:r>
            <w:proofErr w:type="spellEnd"/>
          </w:p>
        </w:tc>
        <w:tc>
          <w:tcPr>
            <w:tcW w:w="24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6F98EC"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MCNP6</w:t>
            </w:r>
          </w:p>
        </w:tc>
        <w:tc>
          <w:tcPr>
            <w:tcW w:w="2693" w:type="dxa"/>
            <w:gridSpan w:val="2"/>
            <w:tcBorders>
              <w:top w:val="single" w:sz="4" w:space="0" w:color="auto"/>
              <w:left w:val="nil"/>
              <w:bottom w:val="single" w:sz="4" w:space="0" w:color="auto"/>
              <w:right w:val="single" w:sz="4" w:space="0" w:color="auto"/>
            </w:tcBorders>
            <w:vAlign w:val="center"/>
          </w:tcPr>
          <w:p w14:paraId="6B4A50A0"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VIM</w:t>
            </w:r>
          </w:p>
        </w:tc>
      </w:tr>
      <w:tr w:rsidR="004B3C81" w:rsidRPr="00660AEF" w14:paraId="56DCD14E" w14:textId="77777777" w:rsidTr="000C4C78">
        <w:trPr>
          <w:trHeight w:val="300"/>
        </w:trPr>
        <w:tc>
          <w:tcPr>
            <w:tcW w:w="1910" w:type="dxa"/>
            <w:vMerge/>
            <w:tcBorders>
              <w:left w:val="single" w:sz="4" w:space="0" w:color="auto"/>
              <w:bottom w:val="single" w:sz="4" w:space="0" w:color="auto"/>
              <w:right w:val="single" w:sz="4" w:space="0" w:color="auto"/>
            </w:tcBorders>
            <w:shd w:val="clear" w:color="auto" w:fill="auto"/>
            <w:noWrap/>
          </w:tcPr>
          <w:p w14:paraId="3DB9D986" w14:textId="77777777" w:rsidR="00EF687A" w:rsidRPr="00660AEF" w:rsidRDefault="00EF687A" w:rsidP="00B77191">
            <w:pPr>
              <w:jc w:val="center"/>
              <w:rPr>
                <w:rFonts w:eastAsia="Times New Roman"/>
                <w:sz w:val="20"/>
                <w:szCs w:val="20"/>
                <w:lang w:val="en-GB" w:eastAsia="en-GB"/>
              </w:rPr>
            </w:pPr>
          </w:p>
        </w:tc>
        <w:tc>
          <w:tcPr>
            <w:tcW w:w="2056" w:type="dxa"/>
            <w:vMerge/>
            <w:tcBorders>
              <w:left w:val="nil"/>
              <w:bottom w:val="single" w:sz="4" w:space="0" w:color="auto"/>
              <w:right w:val="single" w:sz="4" w:space="0" w:color="auto"/>
            </w:tcBorders>
            <w:shd w:val="clear" w:color="auto" w:fill="auto"/>
            <w:noWrap/>
            <w:vAlign w:val="center"/>
          </w:tcPr>
          <w:p w14:paraId="1DDABD9A" w14:textId="77777777" w:rsidR="00EF687A" w:rsidRPr="00660AEF" w:rsidRDefault="00EF687A" w:rsidP="00B77191">
            <w:pPr>
              <w:jc w:val="center"/>
              <w:rPr>
                <w:rFonts w:eastAsia="Times New Roman"/>
                <w:sz w:val="20"/>
                <w:szCs w:val="20"/>
                <w:lang w:val="en-GB" w:eastAsia="en-GB"/>
              </w:rPr>
            </w:pPr>
          </w:p>
        </w:tc>
        <w:tc>
          <w:tcPr>
            <w:tcW w:w="1699" w:type="dxa"/>
            <w:tcBorders>
              <w:top w:val="single" w:sz="4" w:space="0" w:color="auto"/>
              <w:left w:val="nil"/>
              <w:bottom w:val="single" w:sz="4" w:space="0" w:color="auto"/>
              <w:right w:val="single" w:sz="4" w:space="0" w:color="auto"/>
            </w:tcBorders>
            <w:shd w:val="clear" w:color="auto" w:fill="auto"/>
            <w:noWrap/>
            <w:vAlign w:val="center"/>
          </w:tcPr>
          <w:p w14:paraId="6BA88134" w14:textId="77777777" w:rsidR="00EF687A" w:rsidRPr="00660AEF" w:rsidRDefault="00EF687A" w:rsidP="00B77191">
            <w:pPr>
              <w:ind w:firstLine="0"/>
              <w:jc w:val="center"/>
              <w:rPr>
                <w:rFonts w:eastAsia="Times New Roman"/>
                <w:sz w:val="20"/>
                <w:szCs w:val="20"/>
                <w:lang w:val="en-GB" w:eastAsia="en-GB"/>
              </w:rPr>
            </w:pPr>
            <w:proofErr w:type="spellStart"/>
            <w:r w:rsidRPr="00660AEF">
              <w:rPr>
                <w:rFonts w:eastAsia="Times New Roman"/>
                <w:sz w:val="20"/>
                <w:szCs w:val="20"/>
                <w:lang w:val="en-GB" w:eastAsia="en-GB"/>
              </w:rPr>
              <w:t>Расчет</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7193F0"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Р/Э</w:t>
            </w:r>
          </w:p>
        </w:tc>
        <w:tc>
          <w:tcPr>
            <w:tcW w:w="1843" w:type="dxa"/>
            <w:tcBorders>
              <w:top w:val="single" w:sz="4" w:space="0" w:color="auto"/>
              <w:left w:val="nil"/>
              <w:bottom w:val="single" w:sz="4" w:space="0" w:color="auto"/>
              <w:right w:val="single" w:sz="4" w:space="0" w:color="auto"/>
            </w:tcBorders>
            <w:vAlign w:val="center"/>
          </w:tcPr>
          <w:p w14:paraId="32453555" w14:textId="77777777" w:rsidR="00EF687A" w:rsidRPr="00660AEF" w:rsidRDefault="00EF687A" w:rsidP="00B77191">
            <w:pPr>
              <w:ind w:firstLine="0"/>
              <w:jc w:val="center"/>
              <w:rPr>
                <w:rFonts w:eastAsia="Times New Roman"/>
                <w:sz w:val="20"/>
                <w:szCs w:val="20"/>
                <w:lang w:eastAsia="en-GB"/>
              </w:rPr>
            </w:pPr>
            <w:r w:rsidRPr="00660AEF">
              <w:rPr>
                <w:rFonts w:eastAsia="Times New Roman"/>
                <w:sz w:val="20"/>
                <w:szCs w:val="20"/>
                <w:lang w:eastAsia="en-GB"/>
              </w:rPr>
              <w:t>Расчет</w:t>
            </w:r>
          </w:p>
        </w:tc>
        <w:tc>
          <w:tcPr>
            <w:tcW w:w="850" w:type="dxa"/>
            <w:tcBorders>
              <w:top w:val="single" w:sz="4" w:space="0" w:color="auto"/>
              <w:left w:val="single" w:sz="4" w:space="0" w:color="auto"/>
              <w:bottom w:val="single" w:sz="4" w:space="0" w:color="auto"/>
              <w:right w:val="single" w:sz="4" w:space="0" w:color="auto"/>
            </w:tcBorders>
            <w:vAlign w:val="center"/>
          </w:tcPr>
          <w:p w14:paraId="241BBADF" w14:textId="77777777" w:rsidR="00EF687A" w:rsidRPr="00660AEF" w:rsidRDefault="00EF687A" w:rsidP="00B77191">
            <w:pPr>
              <w:ind w:firstLine="0"/>
              <w:jc w:val="center"/>
              <w:rPr>
                <w:rFonts w:eastAsia="Times New Roman"/>
                <w:sz w:val="20"/>
                <w:szCs w:val="20"/>
                <w:lang w:eastAsia="en-GB"/>
              </w:rPr>
            </w:pPr>
            <w:r w:rsidRPr="00660AEF">
              <w:rPr>
                <w:rFonts w:eastAsia="Times New Roman"/>
                <w:sz w:val="20"/>
                <w:szCs w:val="20"/>
                <w:lang w:eastAsia="en-GB"/>
              </w:rPr>
              <w:t>Р/Э</w:t>
            </w:r>
          </w:p>
        </w:tc>
      </w:tr>
      <w:tr w:rsidR="004B3C81" w:rsidRPr="00660AEF" w14:paraId="4B73EE59" w14:textId="77777777" w:rsidTr="000C4C78">
        <w:trPr>
          <w:trHeight w:val="330"/>
        </w:trPr>
        <w:tc>
          <w:tcPr>
            <w:tcW w:w="1910" w:type="dxa"/>
            <w:tcBorders>
              <w:top w:val="nil"/>
              <w:left w:val="single" w:sz="4" w:space="0" w:color="auto"/>
              <w:bottom w:val="single" w:sz="4" w:space="0" w:color="auto"/>
              <w:right w:val="single" w:sz="4" w:space="0" w:color="auto"/>
            </w:tcBorders>
            <w:shd w:val="clear" w:color="auto" w:fill="auto"/>
            <w:noWrap/>
            <w:vAlign w:val="center"/>
            <w:hideMark/>
          </w:tcPr>
          <w:p w14:paraId="7056846F" w14:textId="77777777" w:rsidR="00EF687A" w:rsidRPr="00660AEF" w:rsidRDefault="00EF687A" w:rsidP="00B77191">
            <w:pPr>
              <w:ind w:firstLine="0"/>
              <w:jc w:val="center"/>
              <w:rPr>
                <w:rFonts w:eastAsia="Times New Roman"/>
                <w:sz w:val="20"/>
                <w:szCs w:val="20"/>
                <w:lang w:val="en-GB" w:eastAsia="en-GB"/>
              </w:rPr>
            </w:pPr>
            <w:proofErr w:type="spellStart"/>
            <w:r w:rsidRPr="00660AEF">
              <w:rPr>
                <w:rFonts w:eastAsia="Times New Roman"/>
                <w:sz w:val="20"/>
                <w:szCs w:val="20"/>
                <w:lang w:val="en-GB" w:eastAsia="en-GB"/>
              </w:rPr>
              <w:t>σ</w:t>
            </w:r>
            <w:r w:rsidRPr="00660AEF">
              <w:rPr>
                <w:rFonts w:eastAsia="Times New Roman"/>
                <w:sz w:val="20"/>
                <w:szCs w:val="20"/>
                <w:vertAlign w:val="subscript"/>
                <w:lang w:val="en-GB" w:eastAsia="en-GB"/>
              </w:rPr>
              <w:t>f</w:t>
            </w:r>
            <w:proofErr w:type="spellEnd"/>
            <w:r w:rsidRPr="00660AEF">
              <w:rPr>
                <w:rFonts w:eastAsia="Times New Roman"/>
                <w:sz w:val="20"/>
                <w:szCs w:val="20"/>
                <w:lang w:val="en-GB" w:eastAsia="en-GB"/>
              </w:rPr>
              <w:t>(</w:t>
            </w:r>
            <w:r w:rsidRPr="00660AEF">
              <w:rPr>
                <w:rFonts w:eastAsia="Times New Roman"/>
                <w:sz w:val="20"/>
                <w:szCs w:val="20"/>
                <w:vertAlign w:val="superscript"/>
                <w:lang w:val="en-GB" w:eastAsia="en-GB"/>
              </w:rPr>
              <w:t>238</w:t>
            </w:r>
            <w:r w:rsidRPr="00660AEF">
              <w:rPr>
                <w:rFonts w:eastAsia="Times New Roman"/>
                <w:sz w:val="20"/>
                <w:szCs w:val="20"/>
                <w:lang w:val="en-GB" w:eastAsia="en-GB"/>
              </w:rPr>
              <w:t>U)/</w:t>
            </w:r>
            <w:proofErr w:type="spellStart"/>
            <w:r w:rsidRPr="00660AEF">
              <w:rPr>
                <w:rFonts w:eastAsia="Times New Roman"/>
                <w:sz w:val="20"/>
                <w:szCs w:val="20"/>
                <w:lang w:val="en-GB" w:eastAsia="en-GB"/>
              </w:rPr>
              <w:t>σ</w:t>
            </w:r>
            <w:r w:rsidRPr="00660AEF">
              <w:rPr>
                <w:rFonts w:eastAsia="Times New Roman"/>
                <w:sz w:val="20"/>
                <w:szCs w:val="20"/>
                <w:vertAlign w:val="subscript"/>
                <w:lang w:val="en-GB" w:eastAsia="en-GB"/>
              </w:rPr>
              <w:t>f</w:t>
            </w:r>
            <w:proofErr w:type="spellEnd"/>
            <w:r w:rsidRPr="00660AEF">
              <w:rPr>
                <w:rFonts w:eastAsia="Times New Roman"/>
                <w:sz w:val="20"/>
                <w:szCs w:val="20"/>
                <w:lang w:val="en-GB" w:eastAsia="en-GB"/>
              </w:rPr>
              <w:t>(</w:t>
            </w:r>
            <w:r w:rsidRPr="00660AEF">
              <w:rPr>
                <w:rFonts w:eastAsia="Times New Roman"/>
                <w:sz w:val="20"/>
                <w:szCs w:val="20"/>
                <w:vertAlign w:val="superscript"/>
                <w:lang w:val="en-GB" w:eastAsia="en-GB"/>
              </w:rPr>
              <w:t>235</w:t>
            </w:r>
            <w:r w:rsidRPr="00660AEF">
              <w:rPr>
                <w:rFonts w:eastAsia="Times New Roman"/>
                <w:sz w:val="20"/>
                <w:szCs w:val="20"/>
                <w:lang w:val="en-GB" w:eastAsia="en-GB"/>
              </w:rPr>
              <w:t>U)</w:t>
            </w:r>
          </w:p>
        </w:tc>
        <w:tc>
          <w:tcPr>
            <w:tcW w:w="2056" w:type="dxa"/>
            <w:tcBorders>
              <w:top w:val="nil"/>
              <w:left w:val="nil"/>
              <w:bottom w:val="single" w:sz="4" w:space="0" w:color="auto"/>
              <w:right w:val="single" w:sz="4" w:space="0" w:color="auto"/>
            </w:tcBorders>
            <w:shd w:val="clear" w:color="auto" w:fill="auto"/>
            <w:noWrap/>
            <w:vAlign w:val="center"/>
            <w:hideMark/>
          </w:tcPr>
          <w:p w14:paraId="42239421"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0,1647 ± 0,0018</w:t>
            </w:r>
          </w:p>
        </w:tc>
        <w:tc>
          <w:tcPr>
            <w:tcW w:w="1699" w:type="dxa"/>
            <w:tcBorders>
              <w:top w:val="nil"/>
              <w:left w:val="nil"/>
              <w:bottom w:val="single" w:sz="4" w:space="0" w:color="auto"/>
              <w:right w:val="single" w:sz="4" w:space="0" w:color="auto"/>
            </w:tcBorders>
            <w:shd w:val="clear" w:color="auto" w:fill="auto"/>
            <w:noWrap/>
            <w:vAlign w:val="center"/>
            <w:hideMark/>
          </w:tcPr>
          <w:p w14:paraId="69F68EED" w14:textId="77777777" w:rsidR="00EF687A" w:rsidRPr="00660AEF" w:rsidRDefault="00EF687A" w:rsidP="00B77191">
            <w:pPr>
              <w:ind w:firstLine="0"/>
              <w:jc w:val="center"/>
              <w:rPr>
                <w:rFonts w:eastAsia="Times New Roman"/>
                <w:sz w:val="20"/>
                <w:szCs w:val="20"/>
                <w:lang w:val="en-US" w:eastAsia="en-GB"/>
              </w:rPr>
            </w:pPr>
            <w:r w:rsidRPr="00660AEF">
              <w:rPr>
                <w:rFonts w:eastAsia="Times New Roman"/>
                <w:sz w:val="20"/>
                <w:szCs w:val="20"/>
                <w:lang w:val="en-GB" w:eastAsia="en-GB"/>
              </w:rPr>
              <w:t xml:space="preserve">0,1607 </w:t>
            </w:r>
            <w:r w:rsidRPr="00660AEF">
              <w:rPr>
                <w:sz w:val="20"/>
                <w:szCs w:val="20"/>
              </w:rPr>
              <w:t>±</w:t>
            </w:r>
            <w:r w:rsidRPr="00660AEF">
              <w:rPr>
                <w:sz w:val="20"/>
                <w:szCs w:val="20"/>
                <w:lang w:val="en-US"/>
              </w:rPr>
              <w:t xml:space="preserve"> 0,0006</w:t>
            </w:r>
          </w:p>
        </w:tc>
        <w:tc>
          <w:tcPr>
            <w:tcW w:w="709" w:type="dxa"/>
            <w:tcBorders>
              <w:top w:val="nil"/>
              <w:left w:val="nil"/>
              <w:bottom w:val="single" w:sz="4" w:space="0" w:color="auto"/>
              <w:right w:val="single" w:sz="4" w:space="0" w:color="auto"/>
            </w:tcBorders>
            <w:shd w:val="clear" w:color="auto" w:fill="auto"/>
            <w:noWrap/>
            <w:vAlign w:val="center"/>
            <w:hideMark/>
          </w:tcPr>
          <w:p w14:paraId="32D60B3E"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0,9754</w:t>
            </w:r>
          </w:p>
        </w:tc>
        <w:tc>
          <w:tcPr>
            <w:tcW w:w="1843" w:type="dxa"/>
            <w:tcBorders>
              <w:top w:val="single" w:sz="4" w:space="0" w:color="auto"/>
              <w:left w:val="nil"/>
              <w:bottom w:val="single" w:sz="4" w:space="0" w:color="auto"/>
              <w:right w:val="single" w:sz="4" w:space="0" w:color="auto"/>
            </w:tcBorders>
            <w:vAlign w:val="center"/>
          </w:tcPr>
          <w:p w14:paraId="587A07A3" w14:textId="77777777" w:rsidR="00EF687A" w:rsidRPr="00660AEF" w:rsidRDefault="00EF687A" w:rsidP="00B77191">
            <w:pPr>
              <w:pStyle w:val="affa"/>
              <w:jc w:val="center"/>
              <w:rPr>
                <w:rFonts w:ascii="Times New Roman" w:hAnsi="Times New Roman" w:cs="Times New Roman"/>
                <w:sz w:val="20"/>
                <w:szCs w:val="20"/>
              </w:rPr>
            </w:pPr>
            <w:r w:rsidRPr="00660AEF">
              <w:rPr>
                <w:rFonts w:ascii="Times New Roman" w:hAnsi="Times New Roman" w:cs="Times New Roman"/>
                <w:sz w:val="20"/>
                <w:szCs w:val="20"/>
              </w:rPr>
              <w:t>0,1614 ± 0,0005</w:t>
            </w:r>
          </w:p>
        </w:tc>
        <w:tc>
          <w:tcPr>
            <w:tcW w:w="850" w:type="dxa"/>
            <w:tcBorders>
              <w:top w:val="single" w:sz="4" w:space="0" w:color="auto"/>
              <w:left w:val="single" w:sz="4" w:space="0" w:color="auto"/>
              <w:bottom w:val="single" w:sz="4" w:space="0" w:color="auto"/>
              <w:right w:val="single" w:sz="4" w:space="0" w:color="auto"/>
            </w:tcBorders>
            <w:vAlign w:val="center"/>
          </w:tcPr>
          <w:p w14:paraId="5C83E84E" w14:textId="77777777" w:rsidR="00EF687A" w:rsidRPr="00660AEF" w:rsidRDefault="00EF687A" w:rsidP="00B77191">
            <w:pPr>
              <w:pStyle w:val="affa"/>
              <w:jc w:val="center"/>
              <w:rPr>
                <w:rFonts w:ascii="Times New Roman" w:hAnsi="Times New Roman" w:cs="Times New Roman"/>
                <w:sz w:val="20"/>
                <w:szCs w:val="20"/>
              </w:rPr>
            </w:pPr>
            <w:r w:rsidRPr="00660AEF">
              <w:rPr>
                <w:rFonts w:ascii="Times New Roman" w:hAnsi="Times New Roman" w:cs="Times New Roman"/>
                <w:sz w:val="20"/>
                <w:szCs w:val="20"/>
              </w:rPr>
              <w:t>0,9799</w:t>
            </w:r>
          </w:p>
        </w:tc>
      </w:tr>
      <w:tr w:rsidR="004B3C81" w:rsidRPr="00660AEF" w14:paraId="4118B313" w14:textId="77777777" w:rsidTr="000C4C78">
        <w:trPr>
          <w:trHeight w:val="330"/>
        </w:trPr>
        <w:tc>
          <w:tcPr>
            <w:tcW w:w="1910" w:type="dxa"/>
            <w:tcBorders>
              <w:top w:val="nil"/>
              <w:left w:val="single" w:sz="4" w:space="0" w:color="auto"/>
              <w:bottom w:val="single" w:sz="4" w:space="0" w:color="auto"/>
              <w:right w:val="single" w:sz="4" w:space="0" w:color="auto"/>
            </w:tcBorders>
            <w:shd w:val="clear" w:color="auto" w:fill="auto"/>
            <w:noWrap/>
            <w:vAlign w:val="center"/>
            <w:hideMark/>
          </w:tcPr>
          <w:p w14:paraId="398BA965" w14:textId="77777777" w:rsidR="00EF687A" w:rsidRPr="00660AEF" w:rsidRDefault="00EF687A" w:rsidP="00B77191">
            <w:pPr>
              <w:ind w:firstLine="0"/>
              <w:jc w:val="center"/>
              <w:rPr>
                <w:rFonts w:eastAsia="Times New Roman"/>
                <w:sz w:val="20"/>
                <w:szCs w:val="20"/>
                <w:lang w:val="en-GB" w:eastAsia="en-GB"/>
              </w:rPr>
            </w:pPr>
            <w:proofErr w:type="spellStart"/>
            <w:r w:rsidRPr="00660AEF">
              <w:rPr>
                <w:rFonts w:eastAsia="Times New Roman"/>
                <w:sz w:val="20"/>
                <w:szCs w:val="20"/>
                <w:lang w:val="en-GB" w:eastAsia="en-GB"/>
              </w:rPr>
              <w:t>σ</w:t>
            </w:r>
            <w:r w:rsidRPr="00660AEF">
              <w:rPr>
                <w:rFonts w:eastAsia="Times New Roman"/>
                <w:sz w:val="20"/>
                <w:szCs w:val="20"/>
                <w:vertAlign w:val="subscript"/>
                <w:lang w:val="en-GB" w:eastAsia="en-GB"/>
              </w:rPr>
              <w:t>f</w:t>
            </w:r>
            <w:proofErr w:type="spellEnd"/>
            <w:r w:rsidRPr="00660AEF">
              <w:rPr>
                <w:rFonts w:eastAsia="Times New Roman"/>
                <w:sz w:val="20"/>
                <w:szCs w:val="20"/>
                <w:lang w:val="en-GB" w:eastAsia="en-GB"/>
              </w:rPr>
              <w:t>(</w:t>
            </w:r>
            <w:r w:rsidRPr="00660AEF">
              <w:rPr>
                <w:rFonts w:eastAsia="Times New Roman"/>
                <w:sz w:val="20"/>
                <w:szCs w:val="20"/>
                <w:vertAlign w:val="superscript"/>
                <w:lang w:val="en-GB" w:eastAsia="en-GB"/>
              </w:rPr>
              <w:t>233</w:t>
            </w:r>
            <w:r w:rsidRPr="00660AEF">
              <w:rPr>
                <w:rFonts w:eastAsia="Times New Roman"/>
                <w:sz w:val="20"/>
                <w:szCs w:val="20"/>
                <w:lang w:val="en-GB" w:eastAsia="en-GB"/>
              </w:rPr>
              <w:t>U)/</w:t>
            </w:r>
            <w:proofErr w:type="spellStart"/>
            <w:r w:rsidRPr="00660AEF">
              <w:rPr>
                <w:rFonts w:eastAsia="Times New Roman"/>
                <w:sz w:val="20"/>
                <w:szCs w:val="20"/>
                <w:lang w:val="en-GB" w:eastAsia="en-GB"/>
              </w:rPr>
              <w:t>σ</w:t>
            </w:r>
            <w:r w:rsidRPr="00660AEF">
              <w:rPr>
                <w:rFonts w:eastAsia="Times New Roman"/>
                <w:sz w:val="20"/>
                <w:szCs w:val="20"/>
                <w:vertAlign w:val="subscript"/>
                <w:lang w:val="en-GB" w:eastAsia="en-GB"/>
              </w:rPr>
              <w:t>f</w:t>
            </w:r>
            <w:proofErr w:type="spellEnd"/>
            <w:r w:rsidRPr="00660AEF">
              <w:rPr>
                <w:rFonts w:eastAsia="Times New Roman"/>
                <w:sz w:val="20"/>
                <w:szCs w:val="20"/>
                <w:lang w:val="en-GB" w:eastAsia="en-GB"/>
              </w:rPr>
              <w:t>(</w:t>
            </w:r>
            <w:r w:rsidRPr="00660AEF">
              <w:rPr>
                <w:rFonts w:eastAsia="Times New Roman"/>
                <w:sz w:val="20"/>
                <w:szCs w:val="20"/>
                <w:vertAlign w:val="superscript"/>
                <w:lang w:val="en-GB" w:eastAsia="en-GB"/>
              </w:rPr>
              <w:t>235</w:t>
            </w:r>
            <w:r w:rsidRPr="00660AEF">
              <w:rPr>
                <w:rFonts w:eastAsia="Times New Roman"/>
                <w:sz w:val="20"/>
                <w:szCs w:val="20"/>
                <w:lang w:val="en-GB" w:eastAsia="en-GB"/>
              </w:rPr>
              <w:t>U)</w:t>
            </w:r>
          </w:p>
        </w:tc>
        <w:tc>
          <w:tcPr>
            <w:tcW w:w="2056" w:type="dxa"/>
            <w:tcBorders>
              <w:top w:val="nil"/>
              <w:left w:val="nil"/>
              <w:bottom w:val="single" w:sz="4" w:space="0" w:color="auto"/>
              <w:right w:val="single" w:sz="4" w:space="0" w:color="auto"/>
            </w:tcBorders>
            <w:shd w:val="clear" w:color="auto" w:fill="auto"/>
            <w:noWrap/>
            <w:vAlign w:val="center"/>
            <w:hideMark/>
          </w:tcPr>
          <w:p w14:paraId="3DEE5218"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1,59 ± 0,03</w:t>
            </w:r>
          </w:p>
        </w:tc>
        <w:tc>
          <w:tcPr>
            <w:tcW w:w="1699" w:type="dxa"/>
            <w:tcBorders>
              <w:top w:val="nil"/>
              <w:left w:val="nil"/>
              <w:bottom w:val="single" w:sz="4" w:space="0" w:color="auto"/>
              <w:right w:val="single" w:sz="4" w:space="0" w:color="auto"/>
            </w:tcBorders>
            <w:shd w:val="clear" w:color="auto" w:fill="auto"/>
            <w:noWrap/>
            <w:vAlign w:val="center"/>
            <w:hideMark/>
          </w:tcPr>
          <w:p w14:paraId="7AD04AB7" w14:textId="77777777" w:rsidR="00EF687A" w:rsidRPr="00660AEF" w:rsidRDefault="00EF687A" w:rsidP="00B77191">
            <w:pPr>
              <w:ind w:firstLine="0"/>
              <w:jc w:val="center"/>
              <w:rPr>
                <w:rFonts w:eastAsia="Times New Roman"/>
                <w:sz w:val="20"/>
                <w:szCs w:val="20"/>
                <w:lang w:val="en-US" w:eastAsia="en-GB"/>
              </w:rPr>
            </w:pPr>
            <w:r w:rsidRPr="00660AEF">
              <w:rPr>
                <w:rFonts w:eastAsia="Times New Roman"/>
                <w:sz w:val="20"/>
                <w:szCs w:val="20"/>
                <w:lang w:val="en-GB" w:eastAsia="en-GB"/>
              </w:rPr>
              <w:t xml:space="preserve">1,5693 </w:t>
            </w:r>
            <w:r w:rsidRPr="00660AEF">
              <w:rPr>
                <w:sz w:val="20"/>
                <w:szCs w:val="20"/>
              </w:rPr>
              <w:t>±</w:t>
            </w:r>
            <w:r w:rsidRPr="00660AEF">
              <w:rPr>
                <w:sz w:val="20"/>
                <w:szCs w:val="20"/>
                <w:lang w:val="en-US"/>
              </w:rPr>
              <w:t xml:space="preserve"> 0,0003</w:t>
            </w:r>
          </w:p>
        </w:tc>
        <w:tc>
          <w:tcPr>
            <w:tcW w:w="709" w:type="dxa"/>
            <w:tcBorders>
              <w:top w:val="nil"/>
              <w:left w:val="nil"/>
              <w:bottom w:val="single" w:sz="4" w:space="0" w:color="auto"/>
              <w:right w:val="single" w:sz="4" w:space="0" w:color="auto"/>
            </w:tcBorders>
            <w:shd w:val="clear" w:color="auto" w:fill="auto"/>
            <w:noWrap/>
            <w:vAlign w:val="center"/>
            <w:hideMark/>
          </w:tcPr>
          <w:p w14:paraId="23CF532E"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0,9870</w:t>
            </w:r>
          </w:p>
        </w:tc>
        <w:tc>
          <w:tcPr>
            <w:tcW w:w="1843" w:type="dxa"/>
            <w:tcBorders>
              <w:top w:val="single" w:sz="4" w:space="0" w:color="auto"/>
              <w:left w:val="nil"/>
              <w:bottom w:val="single" w:sz="4" w:space="0" w:color="auto"/>
              <w:right w:val="single" w:sz="4" w:space="0" w:color="auto"/>
            </w:tcBorders>
            <w:vAlign w:val="center"/>
          </w:tcPr>
          <w:p w14:paraId="63B6D98F" w14:textId="77777777" w:rsidR="00EF687A" w:rsidRPr="00660AEF" w:rsidRDefault="00EF687A" w:rsidP="00B77191">
            <w:pPr>
              <w:pStyle w:val="affa"/>
              <w:jc w:val="center"/>
              <w:rPr>
                <w:rFonts w:ascii="Times New Roman" w:hAnsi="Times New Roman" w:cs="Times New Roman"/>
                <w:sz w:val="20"/>
                <w:szCs w:val="20"/>
              </w:rPr>
            </w:pPr>
            <w:r w:rsidRPr="00660AEF">
              <w:rPr>
                <w:rFonts w:ascii="Times New Roman" w:hAnsi="Times New Roman" w:cs="Times New Roman"/>
                <w:sz w:val="20"/>
                <w:szCs w:val="20"/>
              </w:rPr>
              <w:t>1,5920 ± 0,0003</w:t>
            </w:r>
          </w:p>
        </w:tc>
        <w:tc>
          <w:tcPr>
            <w:tcW w:w="850" w:type="dxa"/>
            <w:tcBorders>
              <w:top w:val="single" w:sz="4" w:space="0" w:color="auto"/>
              <w:left w:val="single" w:sz="4" w:space="0" w:color="auto"/>
              <w:bottom w:val="single" w:sz="4" w:space="0" w:color="auto"/>
              <w:right w:val="single" w:sz="4" w:space="0" w:color="auto"/>
            </w:tcBorders>
            <w:vAlign w:val="center"/>
          </w:tcPr>
          <w:p w14:paraId="78C53895" w14:textId="77777777" w:rsidR="00EF687A" w:rsidRPr="00660AEF" w:rsidRDefault="00EF687A" w:rsidP="00B77191">
            <w:pPr>
              <w:pStyle w:val="affa"/>
              <w:jc w:val="center"/>
              <w:rPr>
                <w:rFonts w:ascii="Times New Roman" w:hAnsi="Times New Roman" w:cs="Times New Roman"/>
                <w:sz w:val="20"/>
                <w:szCs w:val="20"/>
              </w:rPr>
            </w:pPr>
            <w:r w:rsidRPr="00660AEF">
              <w:rPr>
                <w:rFonts w:ascii="Times New Roman" w:hAnsi="Times New Roman" w:cs="Times New Roman"/>
                <w:sz w:val="20"/>
                <w:szCs w:val="20"/>
              </w:rPr>
              <w:t>1,0013</w:t>
            </w:r>
          </w:p>
        </w:tc>
      </w:tr>
      <w:tr w:rsidR="004B3C81" w:rsidRPr="00660AEF" w14:paraId="50C8EA8B" w14:textId="77777777" w:rsidTr="000C4C78">
        <w:trPr>
          <w:trHeight w:val="330"/>
        </w:trPr>
        <w:tc>
          <w:tcPr>
            <w:tcW w:w="1910" w:type="dxa"/>
            <w:tcBorders>
              <w:top w:val="nil"/>
              <w:left w:val="single" w:sz="4" w:space="0" w:color="auto"/>
              <w:bottom w:val="single" w:sz="4" w:space="0" w:color="auto"/>
              <w:right w:val="single" w:sz="4" w:space="0" w:color="auto"/>
            </w:tcBorders>
            <w:shd w:val="clear" w:color="auto" w:fill="auto"/>
            <w:noWrap/>
            <w:vAlign w:val="center"/>
            <w:hideMark/>
          </w:tcPr>
          <w:p w14:paraId="6B9ABEFC" w14:textId="77777777" w:rsidR="00EF687A" w:rsidRPr="00660AEF" w:rsidRDefault="00EF687A" w:rsidP="00B77191">
            <w:pPr>
              <w:ind w:firstLine="0"/>
              <w:jc w:val="center"/>
              <w:rPr>
                <w:rFonts w:eastAsia="Times New Roman"/>
                <w:sz w:val="20"/>
                <w:szCs w:val="20"/>
                <w:lang w:val="en-GB" w:eastAsia="en-GB"/>
              </w:rPr>
            </w:pPr>
            <w:proofErr w:type="spellStart"/>
            <w:r w:rsidRPr="00660AEF">
              <w:rPr>
                <w:rFonts w:eastAsia="Times New Roman"/>
                <w:sz w:val="20"/>
                <w:szCs w:val="20"/>
                <w:lang w:val="en-GB" w:eastAsia="en-GB"/>
              </w:rPr>
              <w:t>σ</w:t>
            </w:r>
            <w:r w:rsidRPr="00660AEF">
              <w:rPr>
                <w:rFonts w:eastAsia="Times New Roman"/>
                <w:sz w:val="20"/>
                <w:szCs w:val="20"/>
                <w:vertAlign w:val="subscript"/>
                <w:lang w:val="en-GB" w:eastAsia="en-GB"/>
              </w:rPr>
              <w:t>f</w:t>
            </w:r>
            <w:proofErr w:type="spellEnd"/>
            <w:r w:rsidRPr="00660AEF">
              <w:rPr>
                <w:rFonts w:eastAsia="Times New Roman"/>
                <w:sz w:val="20"/>
                <w:szCs w:val="20"/>
                <w:lang w:val="en-GB" w:eastAsia="en-GB"/>
              </w:rPr>
              <w:t>(</w:t>
            </w:r>
            <w:r w:rsidRPr="00660AEF">
              <w:rPr>
                <w:rFonts w:eastAsia="Times New Roman"/>
                <w:sz w:val="20"/>
                <w:szCs w:val="20"/>
                <w:vertAlign w:val="superscript"/>
                <w:lang w:val="en-GB" w:eastAsia="en-GB"/>
              </w:rPr>
              <w:t>237</w:t>
            </w:r>
            <w:r w:rsidRPr="00660AEF">
              <w:rPr>
                <w:rFonts w:eastAsia="Times New Roman"/>
                <w:sz w:val="20"/>
                <w:szCs w:val="20"/>
                <w:lang w:val="en-GB" w:eastAsia="en-GB"/>
              </w:rPr>
              <w:t>Ne)/</w:t>
            </w:r>
            <w:proofErr w:type="spellStart"/>
            <w:r w:rsidRPr="00660AEF">
              <w:rPr>
                <w:rFonts w:eastAsia="Times New Roman"/>
                <w:sz w:val="20"/>
                <w:szCs w:val="20"/>
                <w:lang w:val="en-GB" w:eastAsia="en-GB"/>
              </w:rPr>
              <w:t>σ</w:t>
            </w:r>
            <w:r w:rsidRPr="00660AEF">
              <w:rPr>
                <w:rFonts w:eastAsia="Times New Roman"/>
                <w:sz w:val="20"/>
                <w:szCs w:val="20"/>
                <w:vertAlign w:val="subscript"/>
                <w:lang w:val="en-GB" w:eastAsia="en-GB"/>
              </w:rPr>
              <w:t>f</w:t>
            </w:r>
            <w:proofErr w:type="spellEnd"/>
            <w:r w:rsidRPr="00660AEF">
              <w:rPr>
                <w:rFonts w:eastAsia="Times New Roman"/>
                <w:sz w:val="20"/>
                <w:szCs w:val="20"/>
                <w:lang w:val="en-GB" w:eastAsia="en-GB"/>
              </w:rPr>
              <w:t>(</w:t>
            </w:r>
            <w:r w:rsidRPr="00660AEF">
              <w:rPr>
                <w:rFonts w:eastAsia="Times New Roman"/>
                <w:sz w:val="20"/>
                <w:szCs w:val="20"/>
                <w:vertAlign w:val="superscript"/>
                <w:lang w:val="en-GB" w:eastAsia="en-GB"/>
              </w:rPr>
              <w:t>235</w:t>
            </w:r>
            <w:r w:rsidRPr="00660AEF">
              <w:rPr>
                <w:rFonts w:eastAsia="Times New Roman"/>
                <w:sz w:val="20"/>
                <w:szCs w:val="20"/>
                <w:lang w:val="en-GB" w:eastAsia="en-GB"/>
              </w:rPr>
              <w:t>U)</w:t>
            </w:r>
          </w:p>
        </w:tc>
        <w:tc>
          <w:tcPr>
            <w:tcW w:w="2056" w:type="dxa"/>
            <w:tcBorders>
              <w:top w:val="nil"/>
              <w:left w:val="nil"/>
              <w:bottom w:val="single" w:sz="4" w:space="0" w:color="auto"/>
              <w:right w:val="single" w:sz="4" w:space="0" w:color="auto"/>
            </w:tcBorders>
            <w:shd w:val="clear" w:color="auto" w:fill="auto"/>
            <w:noWrap/>
            <w:vAlign w:val="center"/>
            <w:hideMark/>
          </w:tcPr>
          <w:p w14:paraId="2A9DB6A5"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0,837 ± 0,013</w:t>
            </w:r>
          </w:p>
        </w:tc>
        <w:tc>
          <w:tcPr>
            <w:tcW w:w="1699" w:type="dxa"/>
            <w:tcBorders>
              <w:top w:val="nil"/>
              <w:left w:val="nil"/>
              <w:bottom w:val="single" w:sz="4" w:space="0" w:color="auto"/>
              <w:right w:val="single" w:sz="4" w:space="0" w:color="auto"/>
            </w:tcBorders>
            <w:shd w:val="clear" w:color="auto" w:fill="auto"/>
            <w:noWrap/>
            <w:vAlign w:val="center"/>
            <w:hideMark/>
          </w:tcPr>
          <w:p w14:paraId="7F749D65" w14:textId="77777777" w:rsidR="00EF687A" w:rsidRPr="00660AEF" w:rsidRDefault="00EF687A" w:rsidP="00B77191">
            <w:pPr>
              <w:ind w:firstLine="0"/>
              <w:jc w:val="center"/>
              <w:rPr>
                <w:rFonts w:eastAsia="Times New Roman"/>
                <w:sz w:val="20"/>
                <w:szCs w:val="20"/>
                <w:lang w:val="en-US" w:eastAsia="en-GB"/>
              </w:rPr>
            </w:pPr>
            <w:r w:rsidRPr="00660AEF">
              <w:rPr>
                <w:rFonts w:eastAsia="Times New Roman"/>
                <w:sz w:val="20"/>
                <w:szCs w:val="20"/>
                <w:lang w:val="en-GB" w:eastAsia="en-GB"/>
              </w:rPr>
              <w:t xml:space="preserve">0,8428 </w:t>
            </w:r>
            <w:r w:rsidRPr="00660AEF">
              <w:rPr>
                <w:sz w:val="20"/>
                <w:szCs w:val="20"/>
              </w:rPr>
              <w:t>±</w:t>
            </w:r>
            <w:r w:rsidRPr="00660AEF">
              <w:rPr>
                <w:sz w:val="20"/>
                <w:szCs w:val="20"/>
                <w:lang w:val="en-US"/>
              </w:rPr>
              <w:t xml:space="preserve"> 0,0004</w:t>
            </w:r>
          </w:p>
        </w:tc>
        <w:tc>
          <w:tcPr>
            <w:tcW w:w="709" w:type="dxa"/>
            <w:tcBorders>
              <w:top w:val="nil"/>
              <w:left w:val="nil"/>
              <w:bottom w:val="single" w:sz="4" w:space="0" w:color="auto"/>
              <w:right w:val="single" w:sz="4" w:space="0" w:color="auto"/>
            </w:tcBorders>
            <w:shd w:val="clear" w:color="auto" w:fill="auto"/>
            <w:noWrap/>
            <w:vAlign w:val="center"/>
            <w:hideMark/>
          </w:tcPr>
          <w:p w14:paraId="37C73A81"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1,0069</w:t>
            </w:r>
          </w:p>
        </w:tc>
        <w:tc>
          <w:tcPr>
            <w:tcW w:w="1843" w:type="dxa"/>
            <w:tcBorders>
              <w:top w:val="single" w:sz="4" w:space="0" w:color="auto"/>
              <w:left w:val="nil"/>
              <w:bottom w:val="single" w:sz="4" w:space="0" w:color="auto"/>
              <w:right w:val="single" w:sz="4" w:space="0" w:color="auto"/>
            </w:tcBorders>
            <w:vAlign w:val="center"/>
          </w:tcPr>
          <w:p w14:paraId="711C48CB" w14:textId="77777777" w:rsidR="00EF687A" w:rsidRPr="00660AEF" w:rsidRDefault="00EF687A" w:rsidP="00B77191">
            <w:pPr>
              <w:pStyle w:val="af1"/>
              <w:ind w:firstLine="0"/>
              <w:jc w:val="center"/>
              <w:rPr>
                <w:sz w:val="20"/>
                <w:szCs w:val="20"/>
              </w:rPr>
            </w:pPr>
            <w:r w:rsidRPr="00660AEF">
              <w:rPr>
                <w:sz w:val="20"/>
                <w:szCs w:val="20"/>
              </w:rPr>
              <w:t>0,8247± 0,0010</w:t>
            </w:r>
          </w:p>
        </w:tc>
        <w:tc>
          <w:tcPr>
            <w:tcW w:w="850" w:type="dxa"/>
            <w:tcBorders>
              <w:top w:val="single" w:sz="4" w:space="0" w:color="auto"/>
              <w:left w:val="single" w:sz="4" w:space="0" w:color="auto"/>
              <w:bottom w:val="single" w:sz="4" w:space="0" w:color="auto"/>
              <w:right w:val="single" w:sz="4" w:space="0" w:color="auto"/>
            </w:tcBorders>
            <w:vAlign w:val="center"/>
          </w:tcPr>
          <w:p w14:paraId="65217D18" w14:textId="77777777" w:rsidR="00EF687A" w:rsidRPr="00660AEF" w:rsidRDefault="00EF687A" w:rsidP="00B77191">
            <w:pPr>
              <w:pStyle w:val="affa"/>
              <w:jc w:val="center"/>
              <w:rPr>
                <w:rFonts w:ascii="Times New Roman" w:eastAsia="Times New Roman" w:hAnsi="Times New Roman" w:cs="Times New Roman"/>
                <w:sz w:val="20"/>
                <w:szCs w:val="20"/>
                <w:lang w:val="en-US" w:eastAsia="en-GB"/>
              </w:rPr>
            </w:pPr>
            <w:r w:rsidRPr="00660AEF">
              <w:rPr>
                <w:rFonts w:ascii="Times New Roman" w:hAnsi="Times New Roman" w:cs="Times New Roman"/>
                <w:sz w:val="20"/>
                <w:szCs w:val="20"/>
              </w:rPr>
              <w:t>0,9842</w:t>
            </w:r>
          </w:p>
        </w:tc>
      </w:tr>
      <w:tr w:rsidR="004B3C81" w:rsidRPr="00660AEF" w14:paraId="48EA69C2" w14:textId="77777777" w:rsidTr="000C4C78">
        <w:trPr>
          <w:trHeight w:val="330"/>
        </w:trPr>
        <w:tc>
          <w:tcPr>
            <w:tcW w:w="1910" w:type="dxa"/>
            <w:tcBorders>
              <w:top w:val="nil"/>
              <w:left w:val="single" w:sz="4" w:space="0" w:color="auto"/>
              <w:bottom w:val="single" w:sz="4" w:space="0" w:color="auto"/>
              <w:right w:val="single" w:sz="4" w:space="0" w:color="auto"/>
            </w:tcBorders>
            <w:shd w:val="clear" w:color="auto" w:fill="auto"/>
            <w:noWrap/>
            <w:vAlign w:val="center"/>
            <w:hideMark/>
          </w:tcPr>
          <w:p w14:paraId="46DAB4C1" w14:textId="77777777" w:rsidR="00EF687A" w:rsidRPr="00660AEF" w:rsidRDefault="00EF687A" w:rsidP="00B77191">
            <w:pPr>
              <w:ind w:firstLine="0"/>
              <w:jc w:val="center"/>
              <w:rPr>
                <w:rFonts w:eastAsia="Times New Roman"/>
                <w:sz w:val="20"/>
                <w:szCs w:val="20"/>
                <w:lang w:val="en-GB" w:eastAsia="en-GB"/>
              </w:rPr>
            </w:pPr>
            <w:proofErr w:type="spellStart"/>
            <w:r w:rsidRPr="00660AEF">
              <w:rPr>
                <w:rFonts w:eastAsia="Times New Roman"/>
                <w:sz w:val="20"/>
                <w:szCs w:val="20"/>
                <w:lang w:val="en-GB" w:eastAsia="en-GB"/>
              </w:rPr>
              <w:t>σ</w:t>
            </w:r>
            <w:r w:rsidRPr="00660AEF">
              <w:rPr>
                <w:rFonts w:eastAsia="Times New Roman"/>
                <w:sz w:val="20"/>
                <w:szCs w:val="20"/>
                <w:vertAlign w:val="subscript"/>
                <w:lang w:val="en-GB" w:eastAsia="en-GB"/>
              </w:rPr>
              <w:t>f</w:t>
            </w:r>
            <w:proofErr w:type="spellEnd"/>
            <w:r w:rsidRPr="00660AEF">
              <w:rPr>
                <w:rFonts w:eastAsia="Times New Roman"/>
                <w:sz w:val="20"/>
                <w:szCs w:val="20"/>
                <w:lang w:val="en-GB" w:eastAsia="en-GB"/>
              </w:rPr>
              <w:t>(</w:t>
            </w:r>
            <w:r w:rsidRPr="00660AEF">
              <w:rPr>
                <w:rFonts w:eastAsia="Times New Roman"/>
                <w:sz w:val="20"/>
                <w:szCs w:val="20"/>
                <w:vertAlign w:val="superscript"/>
                <w:lang w:val="en-GB" w:eastAsia="en-GB"/>
              </w:rPr>
              <w:t>239</w:t>
            </w:r>
            <w:r w:rsidRPr="00660AEF">
              <w:rPr>
                <w:rFonts w:eastAsia="Times New Roman"/>
                <w:sz w:val="20"/>
                <w:szCs w:val="20"/>
                <w:lang w:val="en-GB" w:eastAsia="en-GB"/>
              </w:rPr>
              <w:t>Pu)/</w:t>
            </w:r>
            <w:proofErr w:type="spellStart"/>
            <w:r w:rsidRPr="00660AEF">
              <w:rPr>
                <w:rFonts w:eastAsia="Times New Roman"/>
                <w:sz w:val="20"/>
                <w:szCs w:val="20"/>
                <w:lang w:val="en-GB" w:eastAsia="en-GB"/>
              </w:rPr>
              <w:t>σ</w:t>
            </w:r>
            <w:r w:rsidRPr="00660AEF">
              <w:rPr>
                <w:rFonts w:eastAsia="Times New Roman"/>
                <w:sz w:val="20"/>
                <w:szCs w:val="20"/>
                <w:vertAlign w:val="subscript"/>
                <w:lang w:val="en-GB" w:eastAsia="en-GB"/>
              </w:rPr>
              <w:t>f</w:t>
            </w:r>
            <w:proofErr w:type="spellEnd"/>
            <w:r w:rsidRPr="00660AEF">
              <w:rPr>
                <w:rFonts w:eastAsia="Times New Roman"/>
                <w:sz w:val="20"/>
                <w:szCs w:val="20"/>
                <w:lang w:val="en-GB" w:eastAsia="en-GB"/>
              </w:rPr>
              <w:t>(</w:t>
            </w:r>
            <w:r w:rsidRPr="00660AEF">
              <w:rPr>
                <w:rFonts w:eastAsia="Times New Roman"/>
                <w:sz w:val="20"/>
                <w:szCs w:val="20"/>
                <w:vertAlign w:val="superscript"/>
                <w:lang w:val="en-GB" w:eastAsia="en-GB"/>
              </w:rPr>
              <w:t>235</w:t>
            </w:r>
            <w:r w:rsidRPr="00660AEF">
              <w:rPr>
                <w:rFonts w:eastAsia="Times New Roman"/>
                <w:sz w:val="20"/>
                <w:szCs w:val="20"/>
                <w:lang w:val="en-GB" w:eastAsia="en-GB"/>
              </w:rPr>
              <w:t>U)</w:t>
            </w:r>
          </w:p>
        </w:tc>
        <w:tc>
          <w:tcPr>
            <w:tcW w:w="2056" w:type="dxa"/>
            <w:tcBorders>
              <w:top w:val="nil"/>
              <w:left w:val="nil"/>
              <w:bottom w:val="single" w:sz="4" w:space="0" w:color="auto"/>
              <w:right w:val="single" w:sz="4" w:space="0" w:color="auto"/>
            </w:tcBorders>
            <w:shd w:val="clear" w:color="auto" w:fill="auto"/>
            <w:noWrap/>
            <w:vAlign w:val="center"/>
            <w:hideMark/>
          </w:tcPr>
          <w:p w14:paraId="4F553D48"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1,402 ± 0,025</w:t>
            </w:r>
          </w:p>
        </w:tc>
        <w:tc>
          <w:tcPr>
            <w:tcW w:w="1699" w:type="dxa"/>
            <w:tcBorders>
              <w:top w:val="nil"/>
              <w:left w:val="nil"/>
              <w:bottom w:val="single" w:sz="4" w:space="0" w:color="auto"/>
              <w:right w:val="single" w:sz="4" w:space="0" w:color="auto"/>
            </w:tcBorders>
            <w:shd w:val="clear" w:color="auto" w:fill="auto"/>
            <w:noWrap/>
            <w:vAlign w:val="center"/>
            <w:hideMark/>
          </w:tcPr>
          <w:p w14:paraId="141CE5F3" w14:textId="77777777" w:rsidR="00EF687A" w:rsidRPr="00660AEF" w:rsidRDefault="00EF687A" w:rsidP="00B77191">
            <w:pPr>
              <w:ind w:firstLine="0"/>
              <w:jc w:val="center"/>
              <w:rPr>
                <w:rFonts w:eastAsia="Times New Roman"/>
                <w:sz w:val="20"/>
                <w:szCs w:val="20"/>
                <w:lang w:val="en-US" w:eastAsia="en-GB"/>
              </w:rPr>
            </w:pPr>
            <w:r w:rsidRPr="00660AEF">
              <w:rPr>
                <w:rFonts w:eastAsia="Times New Roman"/>
                <w:sz w:val="20"/>
                <w:szCs w:val="20"/>
                <w:lang w:val="en-GB" w:eastAsia="en-GB"/>
              </w:rPr>
              <w:t xml:space="preserve">1,3877 </w:t>
            </w:r>
            <w:r w:rsidRPr="00660AEF">
              <w:rPr>
                <w:sz w:val="20"/>
                <w:szCs w:val="20"/>
              </w:rPr>
              <w:t>±</w:t>
            </w:r>
            <w:r w:rsidRPr="00660AEF">
              <w:rPr>
                <w:sz w:val="20"/>
                <w:szCs w:val="20"/>
                <w:lang w:val="en-US"/>
              </w:rPr>
              <w:t xml:space="preserve"> 0,0003</w:t>
            </w:r>
          </w:p>
        </w:tc>
        <w:tc>
          <w:tcPr>
            <w:tcW w:w="709" w:type="dxa"/>
            <w:tcBorders>
              <w:top w:val="nil"/>
              <w:left w:val="nil"/>
              <w:bottom w:val="single" w:sz="4" w:space="0" w:color="auto"/>
              <w:right w:val="single" w:sz="4" w:space="0" w:color="auto"/>
            </w:tcBorders>
            <w:shd w:val="clear" w:color="auto" w:fill="auto"/>
            <w:noWrap/>
            <w:vAlign w:val="center"/>
            <w:hideMark/>
          </w:tcPr>
          <w:p w14:paraId="33AE593E" w14:textId="77777777" w:rsidR="00EF687A" w:rsidRPr="00660AEF" w:rsidRDefault="00EF687A" w:rsidP="00B77191">
            <w:pPr>
              <w:ind w:firstLine="0"/>
              <w:jc w:val="center"/>
              <w:rPr>
                <w:rFonts w:eastAsia="Times New Roman"/>
                <w:sz w:val="20"/>
                <w:szCs w:val="20"/>
                <w:lang w:val="en-GB" w:eastAsia="en-GB"/>
              </w:rPr>
            </w:pPr>
            <w:r w:rsidRPr="00660AEF">
              <w:rPr>
                <w:rFonts w:eastAsia="Times New Roman"/>
                <w:sz w:val="20"/>
                <w:szCs w:val="20"/>
                <w:lang w:val="en-GB" w:eastAsia="en-GB"/>
              </w:rPr>
              <w:t>0,9898</w:t>
            </w:r>
          </w:p>
        </w:tc>
        <w:tc>
          <w:tcPr>
            <w:tcW w:w="1843" w:type="dxa"/>
            <w:tcBorders>
              <w:top w:val="single" w:sz="4" w:space="0" w:color="auto"/>
              <w:left w:val="nil"/>
              <w:bottom w:val="single" w:sz="4" w:space="0" w:color="auto"/>
              <w:right w:val="single" w:sz="4" w:space="0" w:color="auto"/>
            </w:tcBorders>
            <w:vAlign w:val="center"/>
          </w:tcPr>
          <w:p w14:paraId="42A281AE" w14:textId="77777777" w:rsidR="00EF687A" w:rsidRPr="00660AEF" w:rsidRDefault="00EF687A" w:rsidP="00B77191">
            <w:pPr>
              <w:pStyle w:val="af1"/>
              <w:ind w:firstLine="0"/>
              <w:jc w:val="center"/>
              <w:rPr>
                <w:sz w:val="20"/>
                <w:szCs w:val="20"/>
              </w:rPr>
            </w:pPr>
            <w:r w:rsidRPr="00660AEF">
              <w:rPr>
                <w:sz w:val="20"/>
                <w:szCs w:val="20"/>
              </w:rPr>
              <w:t>1,3858± 0,0005</w:t>
            </w:r>
          </w:p>
        </w:tc>
        <w:tc>
          <w:tcPr>
            <w:tcW w:w="850" w:type="dxa"/>
            <w:tcBorders>
              <w:top w:val="single" w:sz="4" w:space="0" w:color="auto"/>
              <w:left w:val="single" w:sz="4" w:space="0" w:color="auto"/>
              <w:bottom w:val="single" w:sz="4" w:space="0" w:color="auto"/>
              <w:right w:val="single" w:sz="4" w:space="0" w:color="auto"/>
            </w:tcBorders>
            <w:vAlign w:val="center"/>
          </w:tcPr>
          <w:p w14:paraId="6F55C819" w14:textId="77777777" w:rsidR="00EF687A" w:rsidRPr="00660AEF" w:rsidRDefault="00EF687A" w:rsidP="00B77191">
            <w:pPr>
              <w:pStyle w:val="affa"/>
              <w:jc w:val="center"/>
              <w:rPr>
                <w:rFonts w:ascii="Times New Roman" w:hAnsi="Times New Roman" w:cs="Times New Roman"/>
                <w:sz w:val="20"/>
                <w:szCs w:val="20"/>
              </w:rPr>
            </w:pPr>
            <w:r w:rsidRPr="00660AEF">
              <w:rPr>
                <w:rFonts w:ascii="Times New Roman" w:hAnsi="Times New Roman" w:cs="Times New Roman"/>
                <w:sz w:val="20"/>
                <w:szCs w:val="20"/>
              </w:rPr>
              <w:t>0,9884</w:t>
            </w:r>
          </w:p>
        </w:tc>
      </w:tr>
    </w:tbl>
    <w:p w14:paraId="57AB3095" w14:textId="77777777" w:rsidR="00EF687A" w:rsidRPr="00660AEF" w:rsidRDefault="00EF687A" w:rsidP="00B77191">
      <w:pPr>
        <w:rPr>
          <w:rFonts w:eastAsiaTheme="minorEastAsia"/>
          <w:iCs/>
          <w:szCs w:val="28"/>
        </w:rPr>
      </w:pPr>
    </w:p>
    <w:p w14:paraId="379CC379" w14:textId="6D546B76" w:rsidR="00EF687A" w:rsidRPr="0036650A" w:rsidRDefault="00EF687A" w:rsidP="0036650A">
      <w:pPr>
        <w:pStyle w:val="3"/>
        <w:rPr>
          <w:rFonts w:eastAsiaTheme="minorEastAsia"/>
          <w:szCs w:val="28"/>
        </w:rPr>
      </w:pPr>
      <w:bookmarkStart w:id="43" w:name="_Toc103810635"/>
      <w:bookmarkStart w:id="44" w:name="_Toc103843189"/>
      <w:r w:rsidRPr="00660AEF">
        <w:rPr>
          <w:rFonts w:eastAsiaTheme="minorEastAsia"/>
          <w:szCs w:val="28"/>
        </w:rPr>
        <w:t>Валидация расчетной модели реактора ВВР-К</w:t>
      </w:r>
      <w:bookmarkEnd w:id="43"/>
      <w:bookmarkEnd w:id="44"/>
    </w:p>
    <w:p w14:paraId="1403CF81"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Для оценки обоснованности использования </w:t>
      </w:r>
      <w:r w:rsidRPr="00660AEF">
        <w:rPr>
          <w:rFonts w:eastAsiaTheme="minorEastAsia"/>
          <w:iCs/>
          <w:szCs w:val="28"/>
          <w:lang w:val="en-US"/>
        </w:rPr>
        <w:t>MCNP</w:t>
      </w:r>
      <w:r w:rsidRPr="00660AEF">
        <w:rPr>
          <w:rFonts w:eastAsiaTheme="minorEastAsia"/>
          <w:iCs/>
          <w:szCs w:val="28"/>
        </w:rPr>
        <w:t>6 при моделировании активной зоны реактора ВВР-К были рассмотрены результаты двух экспериментов: по измерению плотности потока нейтронов и удельной активности радиоизотопа.</w:t>
      </w:r>
    </w:p>
    <w:p w14:paraId="713C3378" w14:textId="2AD711CC" w:rsidR="00EF687A" w:rsidRDefault="00EF687A" w:rsidP="00B77191">
      <w:pPr>
        <w:ind w:firstLine="720"/>
        <w:rPr>
          <w:rFonts w:eastAsiaTheme="minorEastAsia"/>
          <w:iCs/>
          <w:szCs w:val="28"/>
        </w:rPr>
      </w:pPr>
      <w:r w:rsidRPr="00660AEF">
        <w:rPr>
          <w:rFonts w:eastAsiaTheme="minorEastAsia"/>
          <w:iCs/>
          <w:szCs w:val="28"/>
        </w:rPr>
        <w:t xml:space="preserve">В первом эксперименте измерялась плотность потока нейтронов активационным методом с помощью </w:t>
      </w:r>
      <w:proofErr w:type="spellStart"/>
      <w:r w:rsidRPr="00660AEF">
        <w:rPr>
          <w:rFonts w:eastAsiaTheme="minorEastAsia"/>
          <w:iCs/>
          <w:szCs w:val="28"/>
        </w:rPr>
        <w:t>флюенс</w:t>
      </w:r>
      <w:proofErr w:type="spellEnd"/>
      <w:r w:rsidRPr="00660AEF">
        <w:rPr>
          <w:rFonts w:eastAsiaTheme="minorEastAsia"/>
          <w:iCs/>
          <w:szCs w:val="28"/>
        </w:rPr>
        <w:t xml:space="preserve"> мониторов в</w:t>
      </w:r>
      <w:r w:rsidR="00EB2ABF">
        <w:rPr>
          <w:rFonts w:eastAsiaTheme="minorEastAsia"/>
          <w:iCs/>
          <w:szCs w:val="28"/>
        </w:rPr>
        <w:t xml:space="preserve"> ячейках 6-6 и 2-6</w:t>
      </w:r>
      <w:r w:rsidR="001F7C41">
        <w:rPr>
          <w:rFonts w:eastAsiaTheme="minorEastAsia"/>
          <w:iCs/>
          <w:szCs w:val="28"/>
        </w:rPr>
        <w:t xml:space="preserve"> в активной зоне реактора</w:t>
      </w:r>
      <w:r w:rsidR="00EB2ABF">
        <w:rPr>
          <w:rFonts w:eastAsiaTheme="minorEastAsia"/>
          <w:iCs/>
          <w:szCs w:val="28"/>
        </w:rPr>
        <w:t>,</w:t>
      </w:r>
      <w:r w:rsidR="006F39A9">
        <w:rPr>
          <w:rFonts w:eastAsiaTheme="minorEastAsia"/>
          <w:iCs/>
          <w:szCs w:val="28"/>
        </w:rPr>
        <w:t xml:space="preserve"> </w:t>
      </w:r>
      <w:r w:rsidR="00FB0847">
        <w:rPr>
          <w:rFonts w:eastAsiaTheme="minorEastAsia"/>
          <w:iCs/>
          <w:szCs w:val="28"/>
        </w:rPr>
        <w:t xml:space="preserve">в </w:t>
      </w:r>
      <w:r w:rsidR="00EB2ABF">
        <w:rPr>
          <w:rFonts w:eastAsiaTheme="minorEastAsia"/>
          <w:iCs/>
          <w:szCs w:val="28"/>
        </w:rPr>
        <w:t xml:space="preserve">центральном и периферийном облучательных каналах </w:t>
      </w:r>
      <w:r w:rsidR="00EB2ABF">
        <w:rPr>
          <w:rFonts w:eastAsiaTheme="minorEastAsia"/>
          <w:iCs/>
          <w:szCs w:val="28"/>
        </w:rPr>
        <w:lastRenderedPageBreak/>
        <w:t>соответственно</w:t>
      </w:r>
      <w:r w:rsidRPr="00660AEF">
        <w:rPr>
          <w:rFonts w:eastAsiaTheme="minorEastAsia"/>
          <w:iCs/>
          <w:szCs w:val="28"/>
        </w:rPr>
        <w:t xml:space="preserve">, </w:t>
      </w:r>
      <w:r w:rsidR="00D32F41">
        <w:rPr>
          <w:rFonts w:eastAsiaTheme="minorEastAsia"/>
          <w:iCs/>
          <w:szCs w:val="28"/>
        </w:rPr>
        <w:t xml:space="preserve">расположение </w:t>
      </w:r>
      <w:r w:rsidRPr="00660AEF">
        <w:rPr>
          <w:rFonts w:eastAsiaTheme="minorEastAsia"/>
          <w:iCs/>
          <w:szCs w:val="28"/>
        </w:rPr>
        <w:t>которы</w:t>
      </w:r>
      <w:r w:rsidR="00D32F41">
        <w:rPr>
          <w:rFonts w:eastAsiaTheme="minorEastAsia"/>
          <w:iCs/>
          <w:szCs w:val="28"/>
        </w:rPr>
        <w:t>х</w:t>
      </w:r>
      <w:r w:rsidRPr="00660AEF">
        <w:rPr>
          <w:rFonts w:eastAsiaTheme="minorEastAsia"/>
          <w:iCs/>
          <w:szCs w:val="28"/>
        </w:rPr>
        <w:t xml:space="preserve"> </w:t>
      </w:r>
      <w:r w:rsidR="00FB0847">
        <w:rPr>
          <w:rFonts w:eastAsiaTheme="minorEastAsia"/>
          <w:iCs/>
          <w:szCs w:val="28"/>
        </w:rPr>
        <w:t>показаны</w:t>
      </w:r>
      <w:r w:rsidR="001F7C41">
        <w:rPr>
          <w:rFonts w:eastAsiaTheme="minorEastAsia"/>
          <w:iCs/>
          <w:szCs w:val="28"/>
        </w:rPr>
        <w:t xml:space="preserve"> математической модели </w:t>
      </w:r>
      <w:r w:rsidR="001F7C41">
        <w:rPr>
          <w:rFonts w:eastAsiaTheme="minorEastAsia"/>
          <w:iCs/>
          <w:szCs w:val="28"/>
          <w:lang w:val="en-US"/>
        </w:rPr>
        <w:t>MCNP</w:t>
      </w:r>
      <w:r w:rsidR="001F7C41" w:rsidRPr="00D32F41">
        <w:rPr>
          <w:rFonts w:eastAsiaTheme="minorEastAsia"/>
          <w:iCs/>
          <w:szCs w:val="28"/>
        </w:rPr>
        <w:t>6</w:t>
      </w:r>
      <w:r w:rsidR="001F7C41">
        <w:rPr>
          <w:rFonts w:eastAsiaTheme="minorEastAsia"/>
          <w:iCs/>
          <w:szCs w:val="28"/>
        </w:rPr>
        <w:t>,</w:t>
      </w:r>
      <w:r w:rsidR="00FB0847">
        <w:rPr>
          <w:rFonts w:eastAsiaTheme="minorEastAsia"/>
          <w:iCs/>
          <w:szCs w:val="28"/>
        </w:rPr>
        <w:t xml:space="preserve"> на рисунке 16</w:t>
      </w:r>
      <w:r w:rsidRPr="00660AEF">
        <w:rPr>
          <w:rFonts w:eastAsiaTheme="minorEastAsia"/>
          <w:iCs/>
          <w:szCs w:val="28"/>
        </w:rPr>
        <w:t>. Внутренний диаметр</w:t>
      </w:r>
      <w:r w:rsidR="001F7C41">
        <w:rPr>
          <w:rFonts w:eastAsiaTheme="minorEastAsia"/>
          <w:iCs/>
          <w:szCs w:val="28"/>
        </w:rPr>
        <w:t xml:space="preserve"> </w:t>
      </w:r>
      <w:proofErr w:type="spellStart"/>
      <w:r w:rsidR="001F7C41">
        <w:rPr>
          <w:rFonts w:eastAsiaTheme="minorEastAsia"/>
          <w:iCs/>
          <w:szCs w:val="28"/>
        </w:rPr>
        <w:t>облучательного</w:t>
      </w:r>
      <w:proofErr w:type="spellEnd"/>
      <w:r w:rsidRPr="00660AEF">
        <w:rPr>
          <w:rFonts w:eastAsiaTheme="minorEastAsia"/>
          <w:iCs/>
          <w:szCs w:val="28"/>
        </w:rPr>
        <w:t xml:space="preserve"> канала составляет </w:t>
      </w:r>
      <w:r w:rsidR="00C90599">
        <w:rPr>
          <w:rFonts w:eastAsiaTheme="minorEastAsia"/>
          <w:iCs/>
          <w:szCs w:val="28"/>
        </w:rPr>
        <w:t>54</w:t>
      </w:r>
      <w:r w:rsidRPr="00660AEF">
        <w:rPr>
          <w:rFonts w:eastAsiaTheme="minorEastAsia"/>
          <w:iCs/>
          <w:szCs w:val="28"/>
        </w:rPr>
        <w:t xml:space="preserve"> мм. Для проведения</w:t>
      </w:r>
      <w:r w:rsidR="007008D1">
        <w:rPr>
          <w:rFonts w:eastAsiaTheme="minorEastAsia"/>
          <w:iCs/>
          <w:szCs w:val="28"/>
        </w:rPr>
        <w:t xml:space="preserve"> данного</w:t>
      </w:r>
      <w:r w:rsidRPr="00660AEF">
        <w:rPr>
          <w:rFonts w:eastAsiaTheme="minorEastAsia"/>
          <w:iCs/>
          <w:szCs w:val="28"/>
        </w:rPr>
        <w:t xml:space="preserve"> эксперимента в центре </w:t>
      </w:r>
      <w:r w:rsidR="007008D1">
        <w:rPr>
          <w:rFonts w:eastAsiaTheme="minorEastAsia"/>
          <w:iCs/>
          <w:szCs w:val="28"/>
        </w:rPr>
        <w:t xml:space="preserve">каждого </w:t>
      </w:r>
      <w:r w:rsidRPr="00660AEF">
        <w:rPr>
          <w:rFonts w:eastAsiaTheme="minorEastAsia"/>
          <w:iCs/>
          <w:szCs w:val="28"/>
        </w:rPr>
        <w:t>канала был</w:t>
      </w:r>
      <w:r w:rsidR="007008D1">
        <w:rPr>
          <w:rFonts w:eastAsiaTheme="minorEastAsia"/>
          <w:iCs/>
          <w:szCs w:val="28"/>
        </w:rPr>
        <w:t>и</w:t>
      </w:r>
      <w:r w:rsidRPr="00660AEF">
        <w:rPr>
          <w:rFonts w:eastAsiaTheme="minorEastAsia"/>
          <w:iCs/>
          <w:szCs w:val="28"/>
        </w:rPr>
        <w:t xml:space="preserve"> установлен</w:t>
      </w:r>
      <w:r w:rsidR="007008D1">
        <w:rPr>
          <w:rFonts w:eastAsiaTheme="minorEastAsia"/>
          <w:iCs/>
          <w:szCs w:val="28"/>
        </w:rPr>
        <w:t>ы</w:t>
      </w:r>
      <w:r w:rsidRPr="00660AEF">
        <w:rPr>
          <w:rFonts w:eastAsiaTheme="minorEastAsia"/>
          <w:iCs/>
          <w:szCs w:val="28"/>
        </w:rPr>
        <w:t xml:space="preserve"> </w:t>
      </w:r>
      <w:r w:rsidR="007008D1">
        <w:rPr>
          <w:rFonts w:eastAsiaTheme="minorEastAsia"/>
          <w:iCs/>
          <w:szCs w:val="28"/>
        </w:rPr>
        <w:t>штатные</w:t>
      </w:r>
      <w:r w:rsidR="00C90599">
        <w:rPr>
          <w:rFonts w:eastAsiaTheme="minorEastAsia"/>
          <w:iCs/>
          <w:szCs w:val="28"/>
        </w:rPr>
        <w:t xml:space="preserve"> </w:t>
      </w:r>
      <w:proofErr w:type="spellStart"/>
      <w:r w:rsidR="00C90599">
        <w:rPr>
          <w:rFonts w:eastAsiaTheme="minorEastAsia"/>
          <w:iCs/>
          <w:szCs w:val="28"/>
        </w:rPr>
        <w:t>облучательные</w:t>
      </w:r>
      <w:proofErr w:type="spellEnd"/>
      <w:r w:rsidR="007008D1">
        <w:rPr>
          <w:rFonts w:eastAsiaTheme="minorEastAsia"/>
          <w:iCs/>
          <w:szCs w:val="28"/>
        </w:rPr>
        <w:t xml:space="preserve"> пенал</w:t>
      </w:r>
      <w:r w:rsidR="00C90599">
        <w:rPr>
          <w:rFonts w:eastAsiaTheme="minorEastAsia"/>
          <w:iCs/>
          <w:szCs w:val="28"/>
        </w:rPr>
        <w:t>ы из алюминия</w:t>
      </w:r>
      <w:r w:rsidRPr="00660AEF">
        <w:rPr>
          <w:rFonts w:eastAsiaTheme="minorEastAsia"/>
          <w:iCs/>
          <w:szCs w:val="28"/>
        </w:rPr>
        <w:t>, внутри котор</w:t>
      </w:r>
      <w:r w:rsidR="00C90599">
        <w:rPr>
          <w:rFonts w:eastAsiaTheme="minorEastAsia"/>
          <w:iCs/>
          <w:szCs w:val="28"/>
        </w:rPr>
        <w:t>ых</w:t>
      </w:r>
      <w:r w:rsidRPr="00660AEF">
        <w:rPr>
          <w:rFonts w:eastAsiaTheme="minorEastAsia"/>
          <w:iCs/>
          <w:szCs w:val="28"/>
        </w:rPr>
        <w:t xml:space="preserve"> размещены </w:t>
      </w:r>
      <w:proofErr w:type="spellStart"/>
      <w:r w:rsidRPr="00660AEF">
        <w:rPr>
          <w:rFonts w:eastAsiaTheme="minorEastAsia"/>
          <w:iCs/>
          <w:szCs w:val="28"/>
        </w:rPr>
        <w:t>флюенс</w:t>
      </w:r>
      <w:proofErr w:type="spellEnd"/>
      <w:r w:rsidRPr="00660AEF">
        <w:rPr>
          <w:rFonts w:eastAsiaTheme="minorEastAsia"/>
          <w:iCs/>
          <w:szCs w:val="28"/>
        </w:rPr>
        <w:t xml:space="preserve"> мониторы. Флюенс-мониторы представляли собой проволоки из железа и кобальта, которые находились в герметичном алюминиевом корпусе. На железе протекала следующая ядерная реакция </w:t>
      </w:r>
      <w:r w:rsidRPr="00660AEF">
        <w:rPr>
          <w:rFonts w:eastAsiaTheme="minorEastAsia"/>
          <w:iCs/>
          <w:szCs w:val="28"/>
          <w:vertAlign w:val="superscript"/>
        </w:rPr>
        <w:t>54</w:t>
      </w:r>
      <w:r w:rsidRPr="00660AEF">
        <w:rPr>
          <w:rFonts w:eastAsiaTheme="minorEastAsia"/>
          <w:iCs/>
          <w:szCs w:val="28"/>
        </w:rPr>
        <w:t>Fe(</w:t>
      </w:r>
      <w:proofErr w:type="spellStart"/>
      <w:proofErr w:type="gramStart"/>
      <w:r w:rsidRPr="00660AEF">
        <w:rPr>
          <w:rFonts w:eastAsiaTheme="minorEastAsia"/>
          <w:iCs/>
          <w:szCs w:val="28"/>
        </w:rPr>
        <w:t>n,p</w:t>
      </w:r>
      <w:proofErr w:type="spellEnd"/>
      <w:proofErr w:type="gramEnd"/>
      <w:r w:rsidRPr="00660AEF">
        <w:rPr>
          <w:rFonts w:eastAsiaTheme="minorEastAsia"/>
          <w:iCs/>
          <w:szCs w:val="28"/>
        </w:rPr>
        <w:t>)</w:t>
      </w:r>
      <w:r w:rsidRPr="00660AEF">
        <w:rPr>
          <w:rFonts w:eastAsiaTheme="minorEastAsia"/>
          <w:iCs/>
          <w:szCs w:val="28"/>
          <w:vertAlign w:val="superscript"/>
        </w:rPr>
        <w:t>54</w:t>
      </w:r>
      <w:r w:rsidRPr="00660AEF">
        <w:rPr>
          <w:rFonts w:eastAsiaTheme="minorEastAsia"/>
          <w:iCs/>
          <w:szCs w:val="28"/>
        </w:rPr>
        <w:t>Mn, по которой регистрировались быстрые нейтроны</w:t>
      </w:r>
      <w:r w:rsidR="00C90599">
        <w:rPr>
          <w:rFonts w:eastAsiaTheme="minorEastAsia"/>
          <w:iCs/>
          <w:szCs w:val="28"/>
        </w:rPr>
        <w:t xml:space="preserve"> с энергией выше 1 МэВ</w:t>
      </w:r>
      <w:r w:rsidRPr="00660AEF">
        <w:rPr>
          <w:rFonts w:eastAsiaTheme="minorEastAsia"/>
          <w:iCs/>
          <w:szCs w:val="28"/>
        </w:rPr>
        <w:t xml:space="preserve">. На кобальте протекала следующая ядерная реакция </w:t>
      </w:r>
      <w:r w:rsidRPr="00660AEF">
        <w:rPr>
          <w:rFonts w:eastAsiaTheme="minorEastAsia"/>
          <w:iCs/>
          <w:szCs w:val="28"/>
          <w:vertAlign w:val="superscript"/>
        </w:rPr>
        <w:t>59</w:t>
      </w:r>
      <w:r w:rsidRPr="00660AEF">
        <w:rPr>
          <w:rFonts w:eastAsiaTheme="minorEastAsia"/>
          <w:iCs/>
          <w:szCs w:val="28"/>
        </w:rPr>
        <w:t>Co(</w:t>
      </w:r>
      <w:proofErr w:type="spellStart"/>
      <w:proofErr w:type="gramStart"/>
      <w:r w:rsidRPr="00660AEF">
        <w:rPr>
          <w:rFonts w:eastAsiaTheme="minorEastAsia"/>
          <w:iCs/>
          <w:szCs w:val="28"/>
        </w:rPr>
        <w:t>n,γ</w:t>
      </w:r>
      <w:proofErr w:type="spellEnd"/>
      <w:proofErr w:type="gramEnd"/>
      <w:r w:rsidRPr="00660AEF">
        <w:rPr>
          <w:rFonts w:eastAsiaTheme="minorEastAsia"/>
          <w:iCs/>
          <w:szCs w:val="28"/>
        </w:rPr>
        <w:t>)</w:t>
      </w:r>
      <w:r w:rsidRPr="00660AEF">
        <w:rPr>
          <w:rFonts w:eastAsiaTheme="minorEastAsia"/>
          <w:iCs/>
          <w:szCs w:val="28"/>
          <w:vertAlign w:val="superscript"/>
        </w:rPr>
        <w:t>60</w:t>
      </w:r>
      <w:r w:rsidRPr="00660AEF">
        <w:rPr>
          <w:rFonts w:eastAsiaTheme="minorEastAsia"/>
          <w:iCs/>
          <w:szCs w:val="28"/>
        </w:rPr>
        <w:t>Co, по которой регистрировались тепловые нейтроны</w:t>
      </w:r>
      <w:r w:rsidR="00C90599">
        <w:rPr>
          <w:rFonts w:eastAsiaTheme="minorEastAsia"/>
          <w:iCs/>
          <w:szCs w:val="28"/>
        </w:rPr>
        <w:t xml:space="preserve"> с энергией ниже 0,683 эВ</w:t>
      </w:r>
      <w:r w:rsidRPr="00660AEF">
        <w:rPr>
          <w:rFonts w:eastAsiaTheme="minorEastAsia"/>
          <w:iCs/>
          <w:szCs w:val="28"/>
        </w:rPr>
        <w:t>.</w:t>
      </w:r>
      <w:r w:rsidR="00FB0847">
        <w:rPr>
          <w:rFonts w:eastAsiaTheme="minorEastAsia"/>
          <w:iCs/>
          <w:szCs w:val="28"/>
        </w:rPr>
        <w:t xml:space="preserve"> </w:t>
      </w:r>
      <w:r w:rsidR="00FB0847" w:rsidRPr="00FB0847">
        <w:rPr>
          <w:rFonts w:eastAsiaTheme="minorEastAsia"/>
          <w:iCs/>
          <w:szCs w:val="28"/>
        </w:rPr>
        <w:t>Облучение проводилось при мощности реактора 6 МВт.</w:t>
      </w:r>
    </w:p>
    <w:p w14:paraId="3B8C7750" w14:textId="009DAD6F" w:rsidR="00D32F41" w:rsidRDefault="00D32F41" w:rsidP="00B77191">
      <w:pPr>
        <w:ind w:firstLine="720"/>
        <w:rPr>
          <w:rFonts w:eastAsiaTheme="minorEastAsia"/>
          <w:iCs/>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6"/>
        <w:gridCol w:w="1266"/>
        <w:gridCol w:w="2223"/>
      </w:tblGrid>
      <w:tr w:rsidR="00B63786" w14:paraId="5B3F11AB" w14:textId="090CE676" w:rsidTr="002E6307">
        <w:trPr>
          <w:trHeight w:val="726"/>
          <w:jc w:val="center"/>
        </w:trPr>
        <w:tc>
          <w:tcPr>
            <w:tcW w:w="5856" w:type="dxa"/>
            <w:vMerge w:val="restart"/>
          </w:tcPr>
          <w:p w14:paraId="3D46ABF1" w14:textId="2D07448A" w:rsidR="007300A6" w:rsidRDefault="000545FA" w:rsidP="009C370F">
            <w:pPr>
              <w:ind w:firstLine="0"/>
              <w:rPr>
                <w:rFonts w:eastAsiaTheme="minorEastAsia"/>
                <w:iCs/>
                <w:szCs w:val="28"/>
              </w:rPr>
            </w:pPr>
            <w:r>
              <w:rPr>
                <w:noProof/>
              </w:rPr>
              <mc:AlternateContent>
                <mc:Choice Requires="wps">
                  <w:drawing>
                    <wp:anchor distT="45720" distB="45720" distL="114300" distR="114300" simplePos="0" relativeHeight="251744256" behindDoc="0" locked="0" layoutInCell="1" allowOverlap="1" wp14:anchorId="1741F106" wp14:editId="41A07427">
                      <wp:simplePos x="0" y="0"/>
                      <wp:positionH relativeFrom="column">
                        <wp:posOffset>1911350</wp:posOffset>
                      </wp:positionH>
                      <wp:positionV relativeFrom="paragraph">
                        <wp:posOffset>1354245</wp:posOffset>
                      </wp:positionV>
                      <wp:extent cx="477477" cy="1404620"/>
                      <wp:effectExtent l="0" t="0" r="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477" cy="1404620"/>
                              </a:xfrm>
                              <a:prstGeom prst="rect">
                                <a:avLst/>
                              </a:prstGeom>
                              <a:noFill/>
                              <a:ln w="9525">
                                <a:noFill/>
                                <a:miter lim="800000"/>
                                <a:headEnd/>
                                <a:tailEnd/>
                              </a:ln>
                            </wps:spPr>
                            <wps:txbx>
                              <w:txbxContent>
                                <w:p w14:paraId="0A5E9575" w14:textId="537A7002" w:rsidR="000545FA" w:rsidRPr="000545FA" w:rsidRDefault="000545FA" w:rsidP="000545FA">
                                  <w:pPr>
                                    <w:ind w:firstLine="0"/>
                                    <w:rPr>
                                      <w:b/>
                                      <w:bCs/>
                                      <w:szCs w:val="28"/>
                                    </w:rPr>
                                  </w:pPr>
                                  <w:r>
                                    <w:rPr>
                                      <w:b/>
                                      <w:bCs/>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1F106" id="_x0000_s1041" type="#_x0000_t202" style="position:absolute;left:0;text-align:left;margin-left:150.5pt;margin-top:106.65pt;width:37.6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4FKAIAAAEEAAAOAAAAZHJzL2Uyb0RvYy54bWysU8uO0zAU3SPxD5b3NA+l05mo6WiYoQhp&#10;eEgDH+A6TmPh+BrbbTLs2M8v8A8sWLDjFzp/xLXTlgp2iCiybF/f43vOPZ5fDp0iW2GdBF3RbJJS&#10;IjSHWup1RT+8Xz47p8R5pmumQIuK3gtHLxdPn8x7U4ocWlC1sARBtCt7U9HWe1MmieOt6JibgBEa&#10;gw3Yjnlc2nVSW9YjeqeSPE3Pkh5sbSxw4Rzu3oxBuoj4TSO4f9s0TniiKoq1+TjaOK7CmCzmrFxb&#10;ZlrJ92Wwf6iiY1LjpUeoG+YZ2Vj5F1QnuQUHjZ9w6BJoGslF5IBssvQPNnctMyJyQXGcOcrk/h8s&#10;f7N9Z4msK1rklGjWYY92X3ffdt93P3c/Hr88PpA8iNQbV+LZO4On/fAcBmx2JOzMLfCPjmi4bple&#10;iytroW8Fq7HILGQmJ6kjjgsgq/411HgZ23iIQENju6AgakIQHZt1f2yQGDzhuFnMZvhTwjGUFWlx&#10;lscOJqw8ZBvr/EsBHQmTilo0QERn21vnQzWsPBwJl2lYSqWiCZQmfUUvpvk0JpxEOunRo0p2FT1P&#10;wze6JpB8oeuY7JlU4xwvUHrPOhAdKfthNUSVs+lBzRXU96iDhdGT+IZw0oL9TEmPfqyo+7RhVlCi&#10;XmnU8iIrimDguCimM2RO7GlkdRphmiNURT0l4/TaR9MHzs5coeZLGeUIzRkr2deMPosq7d9EMPLp&#10;Op76/XIXvwAAAP//AwBQSwMEFAAGAAgAAAAhADbyPIHgAAAACwEAAA8AAABkcnMvZG93bnJldi54&#10;bWxMj81OwzAQhO9IvIO1SNyonbi0KGRTVagtR6BEnN14SSLiH8VuGt4ec4LjaEYz35Sb2QxsojH0&#10;ziJkCwGMbON0b1uE+n1/9wAsRGW1GpwlhG8KsKmur0pVaHexbzQdY8tSiQ2FQuhi9AXnoenIqLBw&#10;nmzyPt1oVExybLke1SWVm4HnQqy4Ub1NC53y9NRR83U8GwQf/WH9PL68bnf7SdQfhzrv2x3i7c28&#10;fQQWaY5/YfjFT+hQJaaTO1sd2IAgRZa+RIQ8kxJYSsj1Kgd2QljK5T3wquT/P1Q/AAAA//8DAFBL&#10;AQItABQABgAIAAAAIQC2gziS/gAAAOEBAAATAAAAAAAAAAAAAAAAAAAAAABbQ29udGVudF9UeXBl&#10;c10ueG1sUEsBAi0AFAAGAAgAAAAhADj9If/WAAAAlAEAAAsAAAAAAAAAAAAAAAAALwEAAF9yZWxz&#10;Ly5yZWxzUEsBAi0AFAAGAAgAAAAhAKzJjgUoAgAAAQQAAA4AAAAAAAAAAAAAAAAALgIAAGRycy9l&#10;Mm9Eb2MueG1sUEsBAi0AFAAGAAgAAAAhADbyPIHgAAAACwEAAA8AAAAAAAAAAAAAAAAAggQAAGRy&#10;cy9kb3ducmV2LnhtbFBLBQYAAAAABAAEAPMAAACPBQAAAAA=&#10;" filled="f" stroked="f">
                      <v:textbox style="mso-fit-shape-to-text:t">
                        <w:txbxContent>
                          <w:p w14:paraId="0A5E9575" w14:textId="537A7002" w:rsidR="000545FA" w:rsidRPr="000545FA" w:rsidRDefault="000545FA" w:rsidP="000545FA">
                            <w:pPr>
                              <w:ind w:firstLine="0"/>
                              <w:rPr>
                                <w:b/>
                                <w:bCs/>
                                <w:szCs w:val="28"/>
                              </w:rPr>
                            </w:pPr>
                            <w:r>
                              <w:rPr>
                                <w:b/>
                                <w:bCs/>
                                <w:szCs w:val="28"/>
                              </w:rPr>
                              <w:t>2</w:t>
                            </w:r>
                          </w:p>
                        </w:txbxContent>
                      </v:textbox>
                    </v:shape>
                  </w:pict>
                </mc:Fallback>
              </mc:AlternateContent>
            </w:r>
            <w:r>
              <w:rPr>
                <w:noProof/>
              </w:rPr>
              <mc:AlternateContent>
                <mc:Choice Requires="wps">
                  <w:drawing>
                    <wp:anchor distT="45720" distB="45720" distL="114300" distR="114300" simplePos="0" relativeHeight="251742208" behindDoc="0" locked="0" layoutInCell="1" allowOverlap="1" wp14:anchorId="17D38B71" wp14:editId="6B4A6041">
                      <wp:simplePos x="0" y="0"/>
                      <wp:positionH relativeFrom="column">
                        <wp:posOffset>1644650</wp:posOffset>
                      </wp:positionH>
                      <wp:positionV relativeFrom="paragraph">
                        <wp:posOffset>304165</wp:posOffset>
                      </wp:positionV>
                      <wp:extent cx="477477"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477" cy="1404620"/>
                              </a:xfrm>
                              <a:prstGeom prst="rect">
                                <a:avLst/>
                              </a:prstGeom>
                              <a:noFill/>
                              <a:ln w="9525">
                                <a:noFill/>
                                <a:miter lim="800000"/>
                                <a:headEnd/>
                                <a:tailEnd/>
                              </a:ln>
                            </wps:spPr>
                            <wps:txbx>
                              <w:txbxContent>
                                <w:p w14:paraId="5AA765A2" w14:textId="23F211E1" w:rsidR="000545FA" w:rsidRPr="000545FA" w:rsidRDefault="000545FA" w:rsidP="000545FA">
                                  <w:pPr>
                                    <w:ind w:firstLine="0"/>
                                    <w:rPr>
                                      <w:b/>
                                      <w:bCs/>
                                      <w:szCs w:val="28"/>
                                    </w:rPr>
                                  </w:pPr>
                                  <w:r w:rsidRPr="000545FA">
                                    <w:rPr>
                                      <w:b/>
                                      <w:bCs/>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38B71" id="_x0000_s1042" type="#_x0000_t202" style="position:absolute;left:0;text-align:left;margin-left:129.5pt;margin-top:23.95pt;width:37.6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QIAAAIEAAAOAAAAZHJzL2Uyb0RvYy54bWysU02O0zAU3iNxB8t7mqRK25mo6WiYoQhp&#10;+JEGDuA6TmPh+BnbbVJ27OcK3IEFC3ZcoXMjnp22VLBDRJFl+/l9ft/3Ps+v+laRrbBOgi5pNkop&#10;EZpDJfW6pB/eL59dUOI80xVToEVJd8LRq8XTJ/POFGIMDahKWIIg2hWdKWnjvSmSxPFGtMyNwAiN&#10;wRpsyzwu7TqpLOsQvVXJOE2nSQe2Mha4cA53b4cgXUT8uhbcv61rJzxRJcXafBxtHFdhTBZzVqwt&#10;M43khzLYP1TRMqnx0hPULfOMbKz8C6qV3IKD2o84tAnUteQickA2WfoHm/uGGRG5oDjOnGRy/w+W&#10;v9m+s0RWJR1nM0o0a7FJ+6/7b/vv+5/7H49fHh/IOKjUGVfg4XuDx33/HHrsdmTszB3wj45ouGmY&#10;Xotra6FrBKuwyixkJmepA44LIKvuNVR4Gdt4iEB9bdsgIYpCEB27tTt1SPSecNzMZzP8KeEYyvI0&#10;n45jCxNWHLONdf6lgJaESUktOiCis+2d86EaVhyPhMs0LKVS0QVKk66kl5PxJCacRVrp0aRKtiW9&#10;SMM32CaQfKGrmOyZVMMcL1D6wDoQHSj7ftVHmbPpUc0VVDvUwcJgSnxEOGnAfqakQ0OW1H3aMCso&#10;Ua80anmZ5XlwcFzkkxkyJ/Y8sjqPMM0RqqSekmF646PrA2dnrlHzpYxyhOYMlRxqRqNFlQ6PIjj5&#10;fB1P/X66i18AAAD//wMAUEsDBBQABgAIAAAAIQCpoI923wAAAAoBAAAPAAAAZHJzL2Rvd25yZXYu&#10;eG1sTI/BTsMwEETvSPyDtUjcqNO0tCTEqSrUliNQIs5uvCQR8dqK3TT8PcsJjqMZzbwpNpPtxYhD&#10;6BwpmM8SEEi1Mx01Cqr3/d0DiBA1Gd07QgXfGGBTXl8VOjfuQm84HmMjuIRCrhW0MfpcylC3aHWY&#10;OY/E3qcbrI4sh0aaQV+43PYyTZKVtLojXmi1x6cW66/j2Srw0R/Wz8PL63a3H5Pq41ClXbNT6vZm&#10;2j6CiDjFvzD84jM6lMx0cmcyQfQK0vuMv0QFy3UGggOLxTIFcWJnlc1BloX8f6H8AQAA//8DAFBL&#10;AQItABQABgAIAAAAIQC2gziS/gAAAOEBAAATAAAAAAAAAAAAAAAAAAAAAABbQ29udGVudF9UeXBl&#10;c10ueG1sUEsBAi0AFAAGAAgAAAAhADj9If/WAAAAlAEAAAsAAAAAAAAAAAAAAAAALwEAAF9yZWxz&#10;Ly5yZWxzUEsBAi0AFAAGAAgAAAAhAD9b9u4pAgAAAgQAAA4AAAAAAAAAAAAAAAAALgIAAGRycy9l&#10;Mm9Eb2MueG1sUEsBAi0AFAAGAAgAAAAhAKmgj3bfAAAACgEAAA8AAAAAAAAAAAAAAAAAgwQAAGRy&#10;cy9kb3ducmV2LnhtbFBLBQYAAAAABAAEAPMAAACPBQAAAAA=&#10;" filled="f" stroked="f">
                      <v:textbox style="mso-fit-shape-to-text:t">
                        <w:txbxContent>
                          <w:p w14:paraId="5AA765A2" w14:textId="23F211E1" w:rsidR="000545FA" w:rsidRPr="000545FA" w:rsidRDefault="000545FA" w:rsidP="000545FA">
                            <w:pPr>
                              <w:ind w:firstLine="0"/>
                              <w:rPr>
                                <w:b/>
                                <w:bCs/>
                                <w:szCs w:val="28"/>
                              </w:rPr>
                            </w:pPr>
                            <w:r w:rsidRPr="000545FA">
                              <w:rPr>
                                <w:b/>
                                <w:bCs/>
                                <w:szCs w:val="28"/>
                              </w:rPr>
                              <w:t>1</w:t>
                            </w:r>
                          </w:p>
                        </w:txbxContent>
                      </v:textbox>
                    </v:shape>
                  </w:pict>
                </mc:Fallback>
              </mc:AlternateContent>
            </w:r>
            <w:r w:rsidR="007300A6" w:rsidRPr="009C370F">
              <w:rPr>
                <w:rFonts w:eastAsiaTheme="minorEastAsia"/>
                <w:iCs/>
                <w:noProof/>
                <w:szCs w:val="28"/>
              </w:rPr>
              <w:drawing>
                <wp:inline distT="0" distB="0" distL="0" distR="0" wp14:anchorId="71896BCA" wp14:editId="6F819E6B">
                  <wp:extent cx="3578087" cy="3287776"/>
                  <wp:effectExtent l="0" t="0" r="3810" b="8255"/>
                  <wp:docPr id="19" name="Рисунок 8">
                    <a:extLst xmlns:a="http://schemas.openxmlformats.org/drawingml/2006/main">
                      <a:ext uri="{FF2B5EF4-FFF2-40B4-BE49-F238E27FC236}">
                        <a16:creationId xmlns:a16="http://schemas.microsoft.com/office/drawing/2014/main" id="{2A08133D-8FDD-48C6-85A0-9491C8D22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2A08133D-8FDD-48C6-85A0-9491C8D2298F}"/>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10244" cy="3317324"/>
                          </a:xfrm>
                          <a:prstGeom prst="rect">
                            <a:avLst/>
                          </a:prstGeom>
                        </pic:spPr>
                      </pic:pic>
                    </a:graphicData>
                  </a:graphic>
                </wp:inline>
              </w:drawing>
            </w:r>
            <w:r w:rsidR="007300A6" w:rsidRPr="009C370F">
              <w:rPr>
                <w:rFonts w:eastAsia="Calibri"/>
                <w:noProof/>
              </w:rPr>
              <w:t xml:space="preserve"> </w:t>
            </w:r>
          </w:p>
        </w:tc>
        <w:tc>
          <w:tcPr>
            <w:tcW w:w="1266" w:type="dxa"/>
          </w:tcPr>
          <w:p w14:paraId="11558B15" w14:textId="5C1E174F" w:rsidR="007300A6" w:rsidRDefault="007300A6" w:rsidP="009C370F">
            <w:pPr>
              <w:ind w:firstLine="0"/>
              <w:rPr>
                <w:rFonts w:eastAsiaTheme="minorEastAsia"/>
                <w:iCs/>
                <w:szCs w:val="28"/>
              </w:rPr>
            </w:pPr>
            <w:r w:rsidRPr="009C370F">
              <w:rPr>
                <w:rFonts w:eastAsiaTheme="minorEastAsia"/>
                <w:iCs/>
                <w:noProof/>
                <w:szCs w:val="28"/>
              </w:rPr>
              <w:drawing>
                <wp:inline distT="0" distB="0" distL="0" distR="0" wp14:anchorId="0971259E" wp14:editId="54BCD1CC">
                  <wp:extent cx="580445" cy="488796"/>
                  <wp:effectExtent l="0" t="0" r="0" b="6985"/>
                  <wp:docPr id="22" name="Picture 10">
                    <a:extLst xmlns:a="http://schemas.openxmlformats.org/drawingml/2006/main">
                      <a:ext uri="{FF2B5EF4-FFF2-40B4-BE49-F238E27FC236}">
                        <a16:creationId xmlns:a16="http://schemas.microsoft.com/office/drawing/2014/main" id="{71093D97-BC03-4D61-ADBF-BA6C43140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1093D97-BC03-4D61-ADBF-BA6C4314040A}"/>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205" cy="491962"/>
                          </a:xfrm>
                          <a:prstGeom prst="rect">
                            <a:avLst/>
                          </a:prstGeom>
                        </pic:spPr>
                      </pic:pic>
                    </a:graphicData>
                  </a:graphic>
                </wp:inline>
              </w:drawing>
            </w:r>
          </w:p>
        </w:tc>
        <w:tc>
          <w:tcPr>
            <w:tcW w:w="2223" w:type="dxa"/>
            <w:vAlign w:val="center"/>
          </w:tcPr>
          <w:p w14:paraId="4EF1EA6C" w14:textId="78AACF93" w:rsidR="007300A6" w:rsidRPr="002B654E" w:rsidRDefault="002E6307" w:rsidP="009C370F">
            <w:pPr>
              <w:ind w:firstLine="0"/>
              <w:rPr>
                <w:rFonts w:eastAsiaTheme="minorEastAsia"/>
                <w:iCs/>
                <w:szCs w:val="28"/>
                <w:lang w:val="kk-KZ"/>
              </w:rPr>
            </w:pPr>
            <w:r>
              <w:rPr>
                <w:rFonts w:eastAsiaTheme="minorEastAsia"/>
                <w:iCs/>
                <w:szCs w:val="28"/>
              </w:rPr>
              <w:t xml:space="preserve">– </w:t>
            </w:r>
            <w:r w:rsidR="002B654E">
              <w:rPr>
                <w:rFonts w:eastAsiaTheme="minorEastAsia"/>
                <w:iCs/>
                <w:szCs w:val="28"/>
              </w:rPr>
              <w:t xml:space="preserve">ТВС </w:t>
            </w:r>
            <w:r w:rsidR="002B654E">
              <w:rPr>
                <w:rFonts w:eastAsiaTheme="minorEastAsia"/>
                <w:iCs/>
                <w:szCs w:val="28"/>
                <w:lang w:val="en-US"/>
              </w:rPr>
              <w:t>I-</w:t>
            </w:r>
            <w:r w:rsidR="002B654E">
              <w:rPr>
                <w:rFonts w:eastAsiaTheme="minorEastAsia"/>
                <w:iCs/>
                <w:szCs w:val="28"/>
                <w:lang w:val="kk-KZ"/>
              </w:rPr>
              <w:t>типа</w:t>
            </w:r>
          </w:p>
        </w:tc>
      </w:tr>
      <w:tr w:rsidR="00B63786" w14:paraId="5A5DF668" w14:textId="7C1C50BB" w:rsidTr="002E6307">
        <w:trPr>
          <w:trHeight w:val="250"/>
          <w:jc w:val="center"/>
        </w:trPr>
        <w:tc>
          <w:tcPr>
            <w:tcW w:w="5856" w:type="dxa"/>
            <w:vMerge/>
          </w:tcPr>
          <w:p w14:paraId="76A88299" w14:textId="77777777" w:rsidR="007300A6" w:rsidRPr="009C370F" w:rsidRDefault="007300A6" w:rsidP="009C370F">
            <w:pPr>
              <w:ind w:firstLine="0"/>
              <w:rPr>
                <w:rFonts w:eastAsiaTheme="minorEastAsia"/>
                <w:iCs/>
                <w:szCs w:val="28"/>
              </w:rPr>
            </w:pPr>
          </w:p>
        </w:tc>
        <w:tc>
          <w:tcPr>
            <w:tcW w:w="1266" w:type="dxa"/>
          </w:tcPr>
          <w:p w14:paraId="39A7185A" w14:textId="77777777" w:rsidR="007300A6" w:rsidRDefault="007300A6" w:rsidP="009C370F">
            <w:pPr>
              <w:ind w:firstLine="0"/>
              <w:rPr>
                <w:rFonts w:eastAsiaTheme="minorEastAsia"/>
                <w:iCs/>
                <w:szCs w:val="28"/>
              </w:rPr>
            </w:pPr>
          </w:p>
        </w:tc>
        <w:tc>
          <w:tcPr>
            <w:tcW w:w="2223" w:type="dxa"/>
            <w:vAlign w:val="center"/>
          </w:tcPr>
          <w:p w14:paraId="65521E87" w14:textId="77777777" w:rsidR="007300A6" w:rsidRDefault="007300A6" w:rsidP="009C370F">
            <w:pPr>
              <w:ind w:firstLine="0"/>
              <w:rPr>
                <w:rFonts w:eastAsiaTheme="minorEastAsia"/>
                <w:iCs/>
                <w:szCs w:val="28"/>
              </w:rPr>
            </w:pPr>
          </w:p>
        </w:tc>
      </w:tr>
      <w:tr w:rsidR="00B63786" w14:paraId="3073E213" w14:textId="14C7242C" w:rsidTr="002E6307">
        <w:trPr>
          <w:trHeight w:val="667"/>
          <w:jc w:val="center"/>
        </w:trPr>
        <w:tc>
          <w:tcPr>
            <w:tcW w:w="5856" w:type="dxa"/>
            <w:vMerge/>
          </w:tcPr>
          <w:p w14:paraId="306B3254" w14:textId="77777777" w:rsidR="002B654E" w:rsidRPr="009C370F" w:rsidRDefault="002B654E" w:rsidP="002B654E">
            <w:pPr>
              <w:ind w:firstLine="0"/>
              <w:rPr>
                <w:rFonts w:eastAsiaTheme="minorEastAsia"/>
                <w:iCs/>
                <w:szCs w:val="28"/>
              </w:rPr>
            </w:pPr>
          </w:p>
        </w:tc>
        <w:tc>
          <w:tcPr>
            <w:tcW w:w="1266" w:type="dxa"/>
          </w:tcPr>
          <w:p w14:paraId="1B769D0E" w14:textId="52023100" w:rsidR="002B654E" w:rsidRDefault="002B654E" w:rsidP="002B654E">
            <w:pPr>
              <w:ind w:firstLine="0"/>
              <w:rPr>
                <w:rFonts w:eastAsiaTheme="minorEastAsia"/>
                <w:iCs/>
                <w:szCs w:val="28"/>
              </w:rPr>
            </w:pPr>
            <w:r w:rsidRPr="007300A6">
              <w:rPr>
                <w:rFonts w:eastAsiaTheme="minorEastAsia"/>
                <w:iCs/>
                <w:noProof/>
                <w:szCs w:val="28"/>
              </w:rPr>
              <w:drawing>
                <wp:inline distT="0" distB="0" distL="0" distR="0" wp14:anchorId="391EB2C1" wp14:editId="140DAC65">
                  <wp:extent cx="585114" cy="485029"/>
                  <wp:effectExtent l="0" t="0" r="5715" b="0"/>
                  <wp:docPr id="24" name="Picture 5">
                    <a:extLst xmlns:a="http://schemas.openxmlformats.org/drawingml/2006/main">
                      <a:ext uri="{FF2B5EF4-FFF2-40B4-BE49-F238E27FC236}">
                        <a16:creationId xmlns:a16="http://schemas.microsoft.com/office/drawing/2014/main" id="{AC05693D-6CFD-46BE-9EC4-30F937B065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C05693D-6CFD-46BE-9EC4-30F937B0656D}"/>
                              </a:ext>
                            </a:extLst>
                          </pic:cNvPr>
                          <pic:cNvPicPr>
                            <a:picLocks noChangeAspect="1"/>
                          </pic:cNvPicPr>
                        </pic:nvPicPr>
                        <pic:blipFill>
                          <a:blip r:embed="rId32"/>
                          <a:stretch>
                            <a:fillRect/>
                          </a:stretch>
                        </pic:blipFill>
                        <pic:spPr>
                          <a:xfrm>
                            <a:off x="0" y="0"/>
                            <a:ext cx="602313" cy="499286"/>
                          </a:xfrm>
                          <a:prstGeom prst="rect">
                            <a:avLst/>
                          </a:prstGeom>
                        </pic:spPr>
                      </pic:pic>
                    </a:graphicData>
                  </a:graphic>
                </wp:inline>
              </w:drawing>
            </w:r>
          </w:p>
        </w:tc>
        <w:tc>
          <w:tcPr>
            <w:tcW w:w="2223" w:type="dxa"/>
            <w:vAlign w:val="center"/>
          </w:tcPr>
          <w:p w14:paraId="36C35FC3" w14:textId="7327C604" w:rsidR="002B654E" w:rsidRDefault="002E6307" w:rsidP="002B654E">
            <w:pPr>
              <w:ind w:firstLine="0"/>
              <w:rPr>
                <w:rFonts w:eastAsiaTheme="minorEastAsia"/>
                <w:iCs/>
                <w:szCs w:val="28"/>
              </w:rPr>
            </w:pPr>
            <w:r>
              <w:rPr>
                <w:rFonts w:eastAsiaTheme="minorEastAsia"/>
                <w:iCs/>
                <w:szCs w:val="28"/>
              </w:rPr>
              <w:t xml:space="preserve">– </w:t>
            </w:r>
            <w:r w:rsidR="002B654E">
              <w:rPr>
                <w:rFonts w:eastAsiaTheme="minorEastAsia"/>
                <w:iCs/>
                <w:szCs w:val="28"/>
              </w:rPr>
              <w:t xml:space="preserve">ТВС </w:t>
            </w:r>
            <w:r w:rsidR="002B654E">
              <w:rPr>
                <w:rFonts w:eastAsiaTheme="minorEastAsia"/>
                <w:iCs/>
                <w:szCs w:val="28"/>
                <w:lang w:val="en-US"/>
              </w:rPr>
              <w:t>II-</w:t>
            </w:r>
            <w:r w:rsidR="002B654E">
              <w:rPr>
                <w:rFonts w:eastAsiaTheme="minorEastAsia"/>
                <w:iCs/>
                <w:szCs w:val="28"/>
                <w:lang w:val="kk-KZ"/>
              </w:rPr>
              <w:t>типа</w:t>
            </w:r>
          </w:p>
        </w:tc>
      </w:tr>
      <w:tr w:rsidR="00B63786" w14:paraId="15C6F5F5" w14:textId="064AF00C" w:rsidTr="002E6307">
        <w:trPr>
          <w:trHeight w:val="388"/>
          <w:jc w:val="center"/>
        </w:trPr>
        <w:tc>
          <w:tcPr>
            <w:tcW w:w="5856" w:type="dxa"/>
            <w:vMerge/>
          </w:tcPr>
          <w:p w14:paraId="2F409124" w14:textId="77777777" w:rsidR="002B654E" w:rsidRPr="009C370F" w:rsidRDefault="002B654E" w:rsidP="002B654E">
            <w:pPr>
              <w:ind w:firstLine="0"/>
              <w:rPr>
                <w:rFonts w:eastAsiaTheme="minorEastAsia"/>
                <w:iCs/>
                <w:szCs w:val="28"/>
              </w:rPr>
            </w:pPr>
          </w:p>
        </w:tc>
        <w:tc>
          <w:tcPr>
            <w:tcW w:w="1266" w:type="dxa"/>
          </w:tcPr>
          <w:p w14:paraId="5B0CD151" w14:textId="77777777" w:rsidR="002B654E" w:rsidRDefault="002B654E" w:rsidP="002B654E">
            <w:pPr>
              <w:ind w:firstLine="0"/>
              <w:rPr>
                <w:rFonts w:eastAsiaTheme="minorEastAsia"/>
                <w:iCs/>
                <w:szCs w:val="28"/>
              </w:rPr>
            </w:pPr>
          </w:p>
        </w:tc>
        <w:tc>
          <w:tcPr>
            <w:tcW w:w="2223" w:type="dxa"/>
            <w:vAlign w:val="center"/>
          </w:tcPr>
          <w:p w14:paraId="03E7A666" w14:textId="77777777" w:rsidR="002B654E" w:rsidRDefault="002B654E" w:rsidP="002B654E">
            <w:pPr>
              <w:ind w:firstLine="0"/>
              <w:rPr>
                <w:rFonts w:eastAsiaTheme="minorEastAsia"/>
                <w:iCs/>
                <w:szCs w:val="28"/>
              </w:rPr>
            </w:pPr>
          </w:p>
        </w:tc>
      </w:tr>
      <w:tr w:rsidR="00B63786" w14:paraId="33D4896A" w14:textId="5719F7E9" w:rsidTr="002E6307">
        <w:trPr>
          <w:trHeight w:val="776"/>
          <w:jc w:val="center"/>
        </w:trPr>
        <w:tc>
          <w:tcPr>
            <w:tcW w:w="5856" w:type="dxa"/>
            <w:vMerge/>
          </w:tcPr>
          <w:p w14:paraId="37602AE1" w14:textId="77777777" w:rsidR="002B654E" w:rsidRPr="009C370F" w:rsidRDefault="002B654E" w:rsidP="002B654E">
            <w:pPr>
              <w:ind w:firstLine="0"/>
              <w:rPr>
                <w:rFonts w:eastAsiaTheme="minorEastAsia"/>
                <w:iCs/>
                <w:szCs w:val="28"/>
              </w:rPr>
            </w:pPr>
          </w:p>
        </w:tc>
        <w:tc>
          <w:tcPr>
            <w:tcW w:w="1266" w:type="dxa"/>
          </w:tcPr>
          <w:p w14:paraId="7F59D1DA" w14:textId="50D49588" w:rsidR="002B654E" w:rsidRDefault="002B654E" w:rsidP="002B654E">
            <w:pPr>
              <w:ind w:firstLine="0"/>
              <w:rPr>
                <w:rFonts w:eastAsiaTheme="minorEastAsia"/>
                <w:iCs/>
                <w:szCs w:val="28"/>
              </w:rPr>
            </w:pPr>
            <w:r w:rsidRPr="002B654E">
              <w:rPr>
                <w:rFonts w:eastAsiaTheme="minorEastAsia"/>
                <w:iCs/>
                <w:noProof/>
                <w:szCs w:val="28"/>
              </w:rPr>
              <w:drawing>
                <wp:inline distT="0" distB="0" distL="0" distR="0" wp14:anchorId="06796577" wp14:editId="3EB3EE9F">
                  <wp:extent cx="610348" cy="507751"/>
                  <wp:effectExtent l="0" t="0" r="0" b="6985"/>
                  <wp:docPr id="26" name="Picture 20">
                    <a:extLst xmlns:a="http://schemas.openxmlformats.org/drawingml/2006/main">
                      <a:ext uri="{FF2B5EF4-FFF2-40B4-BE49-F238E27FC236}">
                        <a16:creationId xmlns:a16="http://schemas.microsoft.com/office/drawing/2014/main" id="{D81F7208-35C7-4E6C-BD94-C351F68CDF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D81F7208-35C7-4E6C-BD94-C351F68CDF6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4301" cy="519359"/>
                          </a:xfrm>
                          <a:prstGeom prst="rect">
                            <a:avLst/>
                          </a:prstGeom>
                        </pic:spPr>
                      </pic:pic>
                    </a:graphicData>
                  </a:graphic>
                </wp:inline>
              </w:drawing>
            </w:r>
          </w:p>
        </w:tc>
        <w:tc>
          <w:tcPr>
            <w:tcW w:w="2223" w:type="dxa"/>
            <w:vAlign w:val="center"/>
          </w:tcPr>
          <w:p w14:paraId="1A4880AF" w14:textId="74A83030" w:rsidR="002B654E" w:rsidRPr="002E6307" w:rsidRDefault="002E6307" w:rsidP="002E6307">
            <w:pPr>
              <w:ind w:firstLine="0"/>
              <w:jc w:val="center"/>
              <w:rPr>
                <w:rFonts w:eastAsiaTheme="minorEastAsia"/>
                <w:iCs/>
                <w:szCs w:val="28"/>
                <w:lang w:val="en-GB"/>
              </w:rPr>
            </w:pPr>
            <w:r>
              <w:rPr>
                <w:rFonts w:eastAsiaTheme="minorEastAsia"/>
                <w:iCs/>
                <w:szCs w:val="28"/>
              </w:rPr>
              <w:t xml:space="preserve">– </w:t>
            </w:r>
            <w:r w:rsidRPr="002E6307">
              <w:rPr>
                <w:rFonts w:eastAsiaTheme="minorEastAsia"/>
                <w:iCs/>
                <w:szCs w:val="28"/>
              </w:rPr>
              <w:t>алюминиевый вытеснитель</w:t>
            </w:r>
          </w:p>
        </w:tc>
      </w:tr>
      <w:tr w:rsidR="00B63786" w14:paraId="3762A296" w14:textId="18C5394F" w:rsidTr="002E6307">
        <w:trPr>
          <w:trHeight w:val="275"/>
          <w:jc w:val="center"/>
        </w:trPr>
        <w:tc>
          <w:tcPr>
            <w:tcW w:w="5856" w:type="dxa"/>
            <w:vMerge/>
          </w:tcPr>
          <w:p w14:paraId="5A7CCC16" w14:textId="77777777" w:rsidR="002B654E" w:rsidRPr="009C370F" w:rsidRDefault="002B654E" w:rsidP="002B654E">
            <w:pPr>
              <w:ind w:firstLine="0"/>
              <w:rPr>
                <w:rFonts w:eastAsiaTheme="minorEastAsia"/>
                <w:iCs/>
                <w:szCs w:val="28"/>
              </w:rPr>
            </w:pPr>
          </w:p>
        </w:tc>
        <w:tc>
          <w:tcPr>
            <w:tcW w:w="1266" w:type="dxa"/>
          </w:tcPr>
          <w:p w14:paraId="00AE3CE4" w14:textId="77777777" w:rsidR="002B654E" w:rsidRDefault="002B654E" w:rsidP="002B654E">
            <w:pPr>
              <w:ind w:firstLine="0"/>
              <w:rPr>
                <w:rFonts w:eastAsiaTheme="minorEastAsia"/>
                <w:iCs/>
                <w:szCs w:val="28"/>
              </w:rPr>
            </w:pPr>
          </w:p>
        </w:tc>
        <w:tc>
          <w:tcPr>
            <w:tcW w:w="2223" w:type="dxa"/>
            <w:vAlign w:val="center"/>
          </w:tcPr>
          <w:p w14:paraId="61343DF9" w14:textId="77777777" w:rsidR="002B654E" w:rsidRDefault="002B654E" w:rsidP="002B654E">
            <w:pPr>
              <w:ind w:firstLine="0"/>
              <w:rPr>
                <w:rFonts w:eastAsiaTheme="minorEastAsia"/>
                <w:iCs/>
                <w:szCs w:val="28"/>
              </w:rPr>
            </w:pPr>
          </w:p>
        </w:tc>
      </w:tr>
      <w:tr w:rsidR="00B63786" w14:paraId="15794AEC" w14:textId="10514F2A" w:rsidTr="002E6307">
        <w:trPr>
          <w:trHeight w:val="726"/>
          <w:jc w:val="center"/>
        </w:trPr>
        <w:tc>
          <w:tcPr>
            <w:tcW w:w="5856" w:type="dxa"/>
            <w:vMerge/>
          </w:tcPr>
          <w:p w14:paraId="0E65A17D" w14:textId="77777777" w:rsidR="002B654E" w:rsidRPr="009C370F" w:rsidRDefault="002B654E" w:rsidP="002B654E">
            <w:pPr>
              <w:ind w:firstLine="0"/>
              <w:rPr>
                <w:rFonts w:eastAsiaTheme="minorEastAsia"/>
                <w:iCs/>
                <w:szCs w:val="28"/>
              </w:rPr>
            </w:pPr>
          </w:p>
        </w:tc>
        <w:tc>
          <w:tcPr>
            <w:tcW w:w="1266" w:type="dxa"/>
          </w:tcPr>
          <w:p w14:paraId="6BF0F1CE" w14:textId="15A3BAF8" w:rsidR="002B654E" w:rsidRDefault="002B654E" w:rsidP="002B654E">
            <w:pPr>
              <w:ind w:firstLine="0"/>
              <w:rPr>
                <w:rFonts w:eastAsiaTheme="minorEastAsia"/>
                <w:iCs/>
                <w:szCs w:val="28"/>
              </w:rPr>
            </w:pPr>
            <w:r w:rsidRPr="002B654E">
              <w:rPr>
                <w:rFonts w:eastAsiaTheme="minorEastAsia"/>
                <w:iCs/>
                <w:noProof/>
                <w:szCs w:val="28"/>
              </w:rPr>
              <w:drawing>
                <wp:inline distT="0" distB="0" distL="0" distR="0" wp14:anchorId="45487890" wp14:editId="10D895E4">
                  <wp:extent cx="604761" cy="508884"/>
                  <wp:effectExtent l="0" t="0" r="5080" b="5715"/>
                  <wp:docPr id="28" name="Picture 16">
                    <a:extLst xmlns:a="http://schemas.openxmlformats.org/drawingml/2006/main">
                      <a:ext uri="{FF2B5EF4-FFF2-40B4-BE49-F238E27FC236}">
                        <a16:creationId xmlns:a16="http://schemas.microsoft.com/office/drawing/2014/main" id="{8D52558E-4568-4B28-83CE-587D43E57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D52558E-4568-4B28-83CE-587D43E57299}"/>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7421" cy="519537"/>
                          </a:xfrm>
                          <a:prstGeom prst="rect">
                            <a:avLst/>
                          </a:prstGeom>
                        </pic:spPr>
                      </pic:pic>
                    </a:graphicData>
                  </a:graphic>
                </wp:inline>
              </w:drawing>
            </w:r>
          </w:p>
        </w:tc>
        <w:tc>
          <w:tcPr>
            <w:tcW w:w="2223" w:type="dxa"/>
            <w:vAlign w:val="center"/>
          </w:tcPr>
          <w:p w14:paraId="1A56C12C" w14:textId="4D2E061E" w:rsidR="002B654E" w:rsidRPr="002E6307" w:rsidRDefault="002E6307" w:rsidP="002E6307">
            <w:pPr>
              <w:ind w:firstLine="0"/>
              <w:jc w:val="center"/>
              <w:rPr>
                <w:rFonts w:eastAsiaTheme="minorEastAsia"/>
                <w:iCs/>
                <w:szCs w:val="28"/>
                <w:lang w:val="en-GB"/>
              </w:rPr>
            </w:pPr>
            <w:r>
              <w:rPr>
                <w:rFonts w:eastAsiaTheme="minorEastAsia"/>
                <w:iCs/>
                <w:szCs w:val="28"/>
              </w:rPr>
              <w:t>–</w:t>
            </w:r>
            <w:proofErr w:type="spellStart"/>
            <w:r w:rsidRPr="002E6307">
              <w:rPr>
                <w:rFonts w:eastAsiaTheme="minorEastAsia"/>
                <w:iCs/>
                <w:szCs w:val="28"/>
              </w:rPr>
              <w:t>облучательный</w:t>
            </w:r>
            <w:proofErr w:type="spellEnd"/>
            <w:r w:rsidRPr="002E6307">
              <w:rPr>
                <w:rFonts w:eastAsiaTheme="minorEastAsia"/>
                <w:iCs/>
                <w:szCs w:val="28"/>
              </w:rPr>
              <w:t xml:space="preserve"> канал</w:t>
            </w:r>
          </w:p>
        </w:tc>
      </w:tr>
      <w:tr w:rsidR="00B63786" w14:paraId="02FB23E6" w14:textId="363666C7" w:rsidTr="002E6307">
        <w:trPr>
          <w:trHeight w:val="288"/>
          <w:jc w:val="center"/>
        </w:trPr>
        <w:tc>
          <w:tcPr>
            <w:tcW w:w="5856" w:type="dxa"/>
            <w:vMerge/>
          </w:tcPr>
          <w:p w14:paraId="5469E2E3" w14:textId="77777777" w:rsidR="002B654E" w:rsidRPr="009C370F" w:rsidRDefault="002B654E" w:rsidP="002B654E">
            <w:pPr>
              <w:ind w:firstLine="0"/>
              <w:rPr>
                <w:rFonts w:eastAsiaTheme="minorEastAsia"/>
                <w:iCs/>
                <w:szCs w:val="28"/>
              </w:rPr>
            </w:pPr>
          </w:p>
        </w:tc>
        <w:tc>
          <w:tcPr>
            <w:tcW w:w="1266" w:type="dxa"/>
          </w:tcPr>
          <w:p w14:paraId="7D32051D" w14:textId="77777777" w:rsidR="002B654E" w:rsidRDefault="002B654E" w:rsidP="002B654E">
            <w:pPr>
              <w:ind w:firstLine="0"/>
              <w:rPr>
                <w:rFonts w:eastAsiaTheme="minorEastAsia"/>
                <w:iCs/>
                <w:szCs w:val="28"/>
              </w:rPr>
            </w:pPr>
          </w:p>
        </w:tc>
        <w:tc>
          <w:tcPr>
            <w:tcW w:w="2223" w:type="dxa"/>
            <w:vAlign w:val="center"/>
          </w:tcPr>
          <w:p w14:paraId="6011C36C" w14:textId="77777777" w:rsidR="002B654E" w:rsidRDefault="002B654E" w:rsidP="002B654E">
            <w:pPr>
              <w:ind w:firstLine="0"/>
              <w:rPr>
                <w:rFonts w:eastAsiaTheme="minorEastAsia"/>
                <w:iCs/>
                <w:szCs w:val="28"/>
              </w:rPr>
            </w:pPr>
          </w:p>
        </w:tc>
      </w:tr>
      <w:tr w:rsidR="00B63786" w14:paraId="35110674" w14:textId="091AA6E2" w:rsidTr="002E6307">
        <w:trPr>
          <w:trHeight w:val="676"/>
          <w:jc w:val="center"/>
        </w:trPr>
        <w:tc>
          <w:tcPr>
            <w:tcW w:w="5856" w:type="dxa"/>
            <w:vMerge/>
          </w:tcPr>
          <w:p w14:paraId="53BFFA95" w14:textId="77777777" w:rsidR="002B654E" w:rsidRPr="009C370F" w:rsidRDefault="002B654E" w:rsidP="002B654E">
            <w:pPr>
              <w:ind w:firstLine="0"/>
              <w:rPr>
                <w:rFonts w:eastAsiaTheme="minorEastAsia"/>
                <w:iCs/>
                <w:szCs w:val="28"/>
              </w:rPr>
            </w:pPr>
          </w:p>
        </w:tc>
        <w:tc>
          <w:tcPr>
            <w:tcW w:w="1266" w:type="dxa"/>
          </w:tcPr>
          <w:p w14:paraId="06FD0E0F" w14:textId="3C128432" w:rsidR="002B654E" w:rsidRDefault="002B654E" w:rsidP="002B654E">
            <w:pPr>
              <w:ind w:firstLine="0"/>
              <w:rPr>
                <w:rFonts w:eastAsiaTheme="minorEastAsia"/>
                <w:iCs/>
                <w:szCs w:val="28"/>
              </w:rPr>
            </w:pPr>
            <w:r w:rsidRPr="002B654E">
              <w:rPr>
                <w:rFonts w:eastAsiaTheme="minorEastAsia"/>
                <w:iCs/>
                <w:noProof/>
                <w:szCs w:val="28"/>
              </w:rPr>
              <w:drawing>
                <wp:inline distT="0" distB="0" distL="0" distR="0" wp14:anchorId="2D664B68" wp14:editId="1C9F3A0F">
                  <wp:extent cx="659958" cy="555495"/>
                  <wp:effectExtent l="0" t="0" r="6985" b="0"/>
                  <wp:docPr id="29" name="Рисунок 6">
                    <a:extLst xmlns:a="http://schemas.openxmlformats.org/drawingml/2006/main">
                      <a:ext uri="{FF2B5EF4-FFF2-40B4-BE49-F238E27FC236}">
                        <a16:creationId xmlns:a16="http://schemas.microsoft.com/office/drawing/2014/main" id="{05B027E8-4A57-4336-8765-B6C5BBB53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05B027E8-4A57-4336-8765-B6C5BBB538A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4109" cy="567406"/>
                          </a:xfrm>
                          <a:prstGeom prst="rect">
                            <a:avLst/>
                          </a:prstGeom>
                        </pic:spPr>
                      </pic:pic>
                    </a:graphicData>
                  </a:graphic>
                </wp:inline>
              </w:drawing>
            </w:r>
          </w:p>
        </w:tc>
        <w:tc>
          <w:tcPr>
            <w:tcW w:w="2223" w:type="dxa"/>
            <w:vAlign w:val="center"/>
          </w:tcPr>
          <w:p w14:paraId="5E80E8DE" w14:textId="4A13E70B" w:rsidR="002B654E" w:rsidRPr="002E6307" w:rsidRDefault="002E6307" w:rsidP="002E6307">
            <w:pPr>
              <w:ind w:firstLine="0"/>
              <w:jc w:val="center"/>
              <w:rPr>
                <w:rFonts w:eastAsiaTheme="minorEastAsia"/>
                <w:iCs/>
                <w:szCs w:val="28"/>
                <w:lang w:val="kk-KZ"/>
              </w:rPr>
            </w:pPr>
            <w:r>
              <w:rPr>
                <w:rFonts w:eastAsiaTheme="minorEastAsia"/>
                <w:iCs/>
                <w:szCs w:val="28"/>
              </w:rPr>
              <w:t xml:space="preserve">– </w:t>
            </w:r>
            <w:r>
              <w:rPr>
                <w:rFonts w:eastAsiaTheme="minorEastAsia"/>
                <w:iCs/>
                <w:szCs w:val="28"/>
                <w:lang w:val="kk-KZ"/>
              </w:rPr>
              <w:t>берилливый блок</w:t>
            </w:r>
          </w:p>
        </w:tc>
      </w:tr>
      <w:tr w:rsidR="002B654E" w14:paraId="227233F7" w14:textId="77777777" w:rsidTr="002E6307">
        <w:trPr>
          <w:trHeight w:val="191"/>
          <w:jc w:val="center"/>
        </w:trPr>
        <w:tc>
          <w:tcPr>
            <w:tcW w:w="5856" w:type="dxa"/>
            <w:vMerge/>
          </w:tcPr>
          <w:p w14:paraId="44F2533B" w14:textId="77777777" w:rsidR="002B654E" w:rsidRPr="009C370F" w:rsidRDefault="002B654E" w:rsidP="002B654E">
            <w:pPr>
              <w:ind w:firstLine="0"/>
              <w:rPr>
                <w:rFonts w:eastAsiaTheme="minorEastAsia"/>
                <w:iCs/>
                <w:szCs w:val="28"/>
              </w:rPr>
            </w:pPr>
          </w:p>
        </w:tc>
        <w:tc>
          <w:tcPr>
            <w:tcW w:w="3489" w:type="dxa"/>
            <w:gridSpan w:val="2"/>
          </w:tcPr>
          <w:p w14:paraId="1F6FE35D" w14:textId="3A7EB9FE" w:rsidR="002B654E" w:rsidRDefault="002B654E" w:rsidP="002B654E">
            <w:pPr>
              <w:ind w:firstLine="0"/>
              <w:rPr>
                <w:rFonts w:eastAsiaTheme="minorEastAsia"/>
                <w:iCs/>
                <w:szCs w:val="28"/>
              </w:rPr>
            </w:pPr>
          </w:p>
        </w:tc>
      </w:tr>
      <w:tr w:rsidR="002B654E" w14:paraId="132CE648" w14:textId="77777777" w:rsidTr="002E6307">
        <w:trPr>
          <w:jc w:val="center"/>
        </w:trPr>
        <w:tc>
          <w:tcPr>
            <w:tcW w:w="9345" w:type="dxa"/>
            <w:gridSpan w:val="3"/>
          </w:tcPr>
          <w:p w14:paraId="6EA1F38C" w14:textId="12AB2C01" w:rsidR="00A84764" w:rsidRDefault="002B654E" w:rsidP="0036650A">
            <w:pPr>
              <w:ind w:firstLine="0"/>
              <w:jc w:val="center"/>
              <w:rPr>
                <w:rFonts w:eastAsiaTheme="minorEastAsia"/>
                <w:iCs/>
                <w:szCs w:val="28"/>
              </w:rPr>
            </w:pPr>
            <w:r w:rsidRPr="00277806">
              <w:rPr>
                <w:rFonts w:eastAsiaTheme="minorEastAsia"/>
                <w:iCs/>
                <w:szCs w:val="28"/>
              </w:rPr>
              <w:t>Рисунок 16</w:t>
            </w:r>
            <w:r w:rsidR="0036650A">
              <w:rPr>
                <w:rFonts w:eastAsiaTheme="minorEastAsia"/>
                <w:iCs/>
                <w:szCs w:val="28"/>
              </w:rPr>
              <w:t xml:space="preserve"> – </w:t>
            </w:r>
            <w:r w:rsidR="00A84764">
              <w:rPr>
                <w:rFonts w:eastAsiaTheme="minorEastAsia"/>
                <w:iCs/>
                <w:szCs w:val="28"/>
              </w:rPr>
              <w:t>Математическая</w:t>
            </w:r>
            <w:r w:rsidRPr="00277806">
              <w:rPr>
                <w:rFonts w:eastAsiaTheme="minorEastAsia"/>
                <w:iCs/>
                <w:szCs w:val="28"/>
              </w:rPr>
              <w:t xml:space="preserve"> модель </w:t>
            </w:r>
            <w:r>
              <w:rPr>
                <w:rFonts w:eastAsiaTheme="minorEastAsia"/>
                <w:iCs/>
                <w:szCs w:val="28"/>
              </w:rPr>
              <w:t>активной зоны ВВР-К.</w:t>
            </w:r>
            <w:r w:rsidR="00A84764">
              <w:rPr>
                <w:rFonts w:eastAsiaTheme="minorEastAsia"/>
                <w:iCs/>
                <w:szCs w:val="28"/>
              </w:rPr>
              <w:t xml:space="preserve"> </w:t>
            </w:r>
          </w:p>
          <w:p w14:paraId="1D95B426" w14:textId="394030EE" w:rsidR="002B654E" w:rsidRDefault="00A84764" w:rsidP="00A84764">
            <w:pPr>
              <w:ind w:firstLine="0"/>
              <w:jc w:val="center"/>
              <w:rPr>
                <w:rFonts w:eastAsiaTheme="minorEastAsia"/>
                <w:iCs/>
                <w:szCs w:val="28"/>
              </w:rPr>
            </w:pPr>
            <w:r>
              <w:rPr>
                <w:rFonts w:eastAsiaTheme="minorEastAsia"/>
                <w:iCs/>
                <w:szCs w:val="28"/>
              </w:rPr>
              <w:t>(1) – ячейка 2-6, (2) – ячейка 6-6</w:t>
            </w:r>
          </w:p>
        </w:tc>
      </w:tr>
    </w:tbl>
    <w:p w14:paraId="1D5D3C0B" w14:textId="77777777" w:rsidR="00D32F41" w:rsidRPr="00660AEF" w:rsidRDefault="00D32F41" w:rsidP="00B77191">
      <w:pPr>
        <w:ind w:firstLine="720"/>
        <w:rPr>
          <w:rFonts w:eastAsiaTheme="minorEastAsia"/>
          <w:iCs/>
          <w:szCs w:val="28"/>
        </w:rPr>
      </w:pPr>
    </w:p>
    <w:p w14:paraId="6839EF23" w14:textId="67053381" w:rsidR="000D07E9" w:rsidRPr="00660AEF" w:rsidRDefault="00EF687A" w:rsidP="00416158">
      <w:pPr>
        <w:ind w:firstLine="720"/>
        <w:rPr>
          <w:rFonts w:eastAsiaTheme="minorEastAsia"/>
          <w:iCs/>
          <w:szCs w:val="28"/>
        </w:rPr>
      </w:pPr>
      <w:r w:rsidRPr="00660AEF">
        <w:rPr>
          <w:rFonts w:eastAsiaTheme="minorEastAsia"/>
          <w:iCs/>
          <w:szCs w:val="28"/>
        </w:rPr>
        <w:t>Результаты расчетов и измерений в различных положениях и энергиях показаны в таблице 12.</w:t>
      </w:r>
      <w:bookmarkStart w:id="45" w:name="_Hlk87489595"/>
    </w:p>
    <w:bookmarkEnd w:id="45"/>
    <w:p w14:paraId="0B5A9E17" w14:textId="20B72B85" w:rsidR="00EF687A" w:rsidRPr="00660AEF" w:rsidRDefault="00EF687A" w:rsidP="00B77191">
      <w:pPr>
        <w:ind w:firstLine="720"/>
        <w:rPr>
          <w:rFonts w:eastAsiaTheme="minorEastAsia"/>
          <w:iCs/>
          <w:szCs w:val="28"/>
        </w:rPr>
      </w:pPr>
    </w:p>
    <w:p w14:paraId="2E6F9785" w14:textId="07B006E8" w:rsidR="00EF687A" w:rsidRDefault="00EF687A" w:rsidP="00B77191">
      <w:pPr>
        <w:ind w:firstLine="0"/>
        <w:rPr>
          <w:rFonts w:eastAsiaTheme="minorEastAsia"/>
          <w:bCs/>
          <w:iCs/>
          <w:szCs w:val="28"/>
        </w:rPr>
      </w:pPr>
      <w:r w:rsidRPr="00660AEF">
        <w:rPr>
          <w:rFonts w:eastAsiaTheme="minorEastAsia"/>
          <w:bCs/>
          <w:iCs/>
          <w:szCs w:val="28"/>
        </w:rPr>
        <w:t>Таблица 12</w:t>
      </w:r>
      <w:r w:rsidR="008958C6">
        <w:rPr>
          <w:rFonts w:eastAsiaTheme="minorEastAsia"/>
          <w:bCs/>
          <w:iCs/>
          <w:szCs w:val="28"/>
        </w:rPr>
        <w:t xml:space="preserve"> – </w:t>
      </w:r>
      <w:r w:rsidRPr="00660AEF">
        <w:rPr>
          <w:rFonts w:eastAsiaTheme="minorEastAsia"/>
          <w:bCs/>
          <w:iCs/>
          <w:szCs w:val="28"/>
        </w:rPr>
        <w:t>Плотность потока нейтронов в алюминиевом слитке, н/см</w:t>
      </w:r>
      <w:r w:rsidRPr="00660AEF">
        <w:rPr>
          <w:rFonts w:eastAsiaTheme="minorEastAsia"/>
          <w:bCs/>
          <w:iCs/>
          <w:szCs w:val="28"/>
          <w:vertAlign w:val="superscript"/>
        </w:rPr>
        <w:t>2</w:t>
      </w:r>
      <w:r w:rsidRPr="00660AEF">
        <w:rPr>
          <w:rFonts w:eastAsiaTheme="minorEastAsia"/>
          <w:bCs/>
          <w:iCs/>
          <w:szCs w:val="28"/>
        </w:rPr>
        <w:t>∙с</w:t>
      </w:r>
    </w:p>
    <w:p w14:paraId="07059C78" w14:textId="04ACC154" w:rsidR="00415FBE" w:rsidRDefault="00415FBE" w:rsidP="00B77191">
      <w:pPr>
        <w:ind w:firstLine="0"/>
        <w:rPr>
          <w:rFonts w:eastAsiaTheme="minorEastAsia"/>
          <w:bCs/>
          <w:iCs/>
          <w:szCs w:val="28"/>
        </w:rPr>
      </w:pPr>
    </w:p>
    <w:tbl>
      <w:tblPr>
        <w:tblStyle w:val="a5"/>
        <w:tblW w:w="0" w:type="auto"/>
        <w:jc w:val="center"/>
        <w:tblLook w:val="04A0" w:firstRow="1" w:lastRow="0" w:firstColumn="1" w:lastColumn="0" w:noHBand="0" w:noVBand="1"/>
      </w:tblPr>
      <w:tblGrid>
        <w:gridCol w:w="2336"/>
        <w:gridCol w:w="2336"/>
        <w:gridCol w:w="2336"/>
        <w:gridCol w:w="2337"/>
      </w:tblGrid>
      <w:tr w:rsidR="006F39A9" w14:paraId="2C2400E6" w14:textId="77777777" w:rsidTr="004444C2">
        <w:trPr>
          <w:jc w:val="center"/>
        </w:trPr>
        <w:tc>
          <w:tcPr>
            <w:tcW w:w="2336" w:type="dxa"/>
            <w:vMerge w:val="restart"/>
            <w:vAlign w:val="center"/>
          </w:tcPr>
          <w:p w14:paraId="4852CC5B" w14:textId="28D54BBD" w:rsidR="006F39A9" w:rsidRPr="002D33A2" w:rsidRDefault="006F39A9" w:rsidP="001F7C41">
            <w:pPr>
              <w:ind w:firstLine="0"/>
              <w:jc w:val="center"/>
              <w:rPr>
                <w:rFonts w:eastAsiaTheme="minorEastAsia"/>
                <w:bCs/>
                <w:iCs/>
                <w:szCs w:val="28"/>
              </w:rPr>
            </w:pPr>
            <w:r>
              <w:rPr>
                <w:rFonts w:eastAsiaTheme="minorEastAsia"/>
                <w:bCs/>
                <w:iCs/>
                <w:szCs w:val="28"/>
              </w:rPr>
              <w:t>Канал</w:t>
            </w:r>
          </w:p>
        </w:tc>
        <w:tc>
          <w:tcPr>
            <w:tcW w:w="2336" w:type="dxa"/>
            <w:vAlign w:val="center"/>
          </w:tcPr>
          <w:p w14:paraId="2B769D79" w14:textId="66E2195D" w:rsidR="006F39A9" w:rsidRDefault="006F39A9" w:rsidP="001F7C41">
            <w:pPr>
              <w:ind w:firstLine="0"/>
              <w:jc w:val="center"/>
              <w:rPr>
                <w:rFonts w:eastAsiaTheme="minorEastAsia"/>
                <w:bCs/>
                <w:iCs/>
                <w:szCs w:val="28"/>
              </w:rPr>
            </w:pPr>
            <w:r>
              <w:rPr>
                <w:rFonts w:eastAsiaTheme="minorEastAsia"/>
                <w:bCs/>
                <w:iCs/>
                <w:szCs w:val="28"/>
              </w:rPr>
              <w:t>Эксперимент</w:t>
            </w:r>
          </w:p>
        </w:tc>
        <w:tc>
          <w:tcPr>
            <w:tcW w:w="2336" w:type="dxa"/>
            <w:vAlign w:val="center"/>
          </w:tcPr>
          <w:p w14:paraId="0083F058" w14:textId="5D30CE41" w:rsidR="006F39A9" w:rsidRDefault="006F39A9" w:rsidP="001F7C41">
            <w:pPr>
              <w:ind w:firstLine="0"/>
              <w:jc w:val="center"/>
              <w:rPr>
                <w:rFonts w:eastAsiaTheme="minorEastAsia"/>
                <w:bCs/>
                <w:iCs/>
                <w:szCs w:val="28"/>
              </w:rPr>
            </w:pPr>
            <w:r>
              <w:rPr>
                <w:rFonts w:eastAsiaTheme="minorEastAsia"/>
                <w:bCs/>
                <w:iCs/>
                <w:szCs w:val="28"/>
              </w:rPr>
              <w:t>Расчет</w:t>
            </w:r>
          </w:p>
        </w:tc>
        <w:tc>
          <w:tcPr>
            <w:tcW w:w="2337" w:type="dxa"/>
            <w:vMerge w:val="restart"/>
            <w:vAlign w:val="center"/>
          </w:tcPr>
          <w:p w14:paraId="60A81B16" w14:textId="143F1034" w:rsidR="006F39A9" w:rsidRDefault="006F39A9" w:rsidP="001F7C41">
            <w:pPr>
              <w:ind w:firstLine="0"/>
              <w:jc w:val="center"/>
              <w:rPr>
                <w:rFonts w:eastAsiaTheme="minorEastAsia"/>
                <w:bCs/>
                <w:iCs/>
                <w:szCs w:val="28"/>
              </w:rPr>
            </w:pPr>
            <w:r>
              <w:rPr>
                <w:rFonts w:eastAsiaTheme="minorEastAsia"/>
                <w:bCs/>
                <w:iCs/>
                <w:szCs w:val="28"/>
              </w:rPr>
              <w:t>Р/Э</w:t>
            </w:r>
          </w:p>
        </w:tc>
      </w:tr>
      <w:tr w:rsidR="006F39A9" w14:paraId="149CC80B" w14:textId="77777777" w:rsidTr="004444C2">
        <w:trPr>
          <w:jc w:val="center"/>
        </w:trPr>
        <w:tc>
          <w:tcPr>
            <w:tcW w:w="2336" w:type="dxa"/>
            <w:vMerge/>
          </w:tcPr>
          <w:p w14:paraId="10EF8764" w14:textId="77777777" w:rsidR="006F39A9" w:rsidRDefault="006F39A9" w:rsidP="00B77191">
            <w:pPr>
              <w:ind w:firstLine="0"/>
              <w:rPr>
                <w:rFonts w:eastAsiaTheme="minorEastAsia"/>
                <w:bCs/>
                <w:iCs/>
                <w:szCs w:val="28"/>
              </w:rPr>
            </w:pPr>
          </w:p>
        </w:tc>
        <w:tc>
          <w:tcPr>
            <w:tcW w:w="4672" w:type="dxa"/>
            <w:gridSpan w:val="2"/>
          </w:tcPr>
          <w:p w14:paraId="6EF29FD9" w14:textId="596864D3" w:rsidR="006F39A9" w:rsidRDefault="006F39A9" w:rsidP="006F39A9">
            <w:pPr>
              <w:ind w:firstLine="0"/>
              <w:jc w:val="center"/>
              <w:rPr>
                <w:rFonts w:eastAsiaTheme="minorEastAsia"/>
                <w:bCs/>
                <w:iCs/>
                <w:szCs w:val="28"/>
              </w:rPr>
            </w:pPr>
            <w:proofErr w:type="spellStart"/>
            <w:r w:rsidRPr="006F39A9">
              <w:rPr>
                <w:rFonts w:eastAsiaTheme="minorEastAsia"/>
                <w:bCs/>
                <w:iCs/>
                <w:szCs w:val="28"/>
              </w:rPr>
              <w:t>E</w:t>
            </w:r>
            <w:proofErr w:type="gramStart"/>
            <w:r w:rsidRPr="006F39A9">
              <w:rPr>
                <w:rFonts w:eastAsiaTheme="minorEastAsia"/>
                <w:bCs/>
                <w:iCs/>
                <w:szCs w:val="28"/>
                <w:vertAlign w:val="subscript"/>
              </w:rPr>
              <w:t>н</w:t>
            </w:r>
            <w:proofErr w:type="spellEnd"/>
            <w:r w:rsidRPr="006F39A9">
              <w:rPr>
                <w:rFonts w:eastAsiaTheme="minorEastAsia"/>
                <w:bCs/>
                <w:iCs/>
                <w:szCs w:val="28"/>
              </w:rPr>
              <w:t>&lt;</w:t>
            </w:r>
            <w:proofErr w:type="gramEnd"/>
            <w:r w:rsidRPr="006F39A9">
              <w:rPr>
                <w:rFonts w:eastAsiaTheme="minorEastAsia"/>
                <w:bCs/>
                <w:iCs/>
                <w:szCs w:val="28"/>
              </w:rPr>
              <w:t>0,683 эВ</w:t>
            </w:r>
          </w:p>
        </w:tc>
        <w:tc>
          <w:tcPr>
            <w:tcW w:w="2337" w:type="dxa"/>
            <w:vMerge/>
          </w:tcPr>
          <w:p w14:paraId="6CEB2950" w14:textId="77777777" w:rsidR="006F39A9" w:rsidRDefault="006F39A9" w:rsidP="00B77191">
            <w:pPr>
              <w:ind w:firstLine="0"/>
              <w:rPr>
                <w:rFonts w:eastAsiaTheme="minorEastAsia"/>
                <w:bCs/>
                <w:iCs/>
                <w:szCs w:val="28"/>
              </w:rPr>
            </w:pPr>
          </w:p>
        </w:tc>
      </w:tr>
      <w:tr w:rsidR="007130E3" w14:paraId="0CEF3F7C" w14:textId="77777777" w:rsidTr="004444C2">
        <w:trPr>
          <w:jc w:val="center"/>
        </w:trPr>
        <w:tc>
          <w:tcPr>
            <w:tcW w:w="2336" w:type="dxa"/>
          </w:tcPr>
          <w:p w14:paraId="7C4337B1" w14:textId="74F52155" w:rsidR="007130E3" w:rsidRDefault="007130E3" w:rsidP="004444C2">
            <w:pPr>
              <w:ind w:firstLine="0"/>
              <w:jc w:val="center"/>
              <w:rPr>
                <w:rFonts w:eastAsiaTheme="minorEastAsia"/>
                <w:bCs/>
                <w:iCs/>
                <w:szCs w:val="28"/>
              </w:rPr>
            </w:pPr>
            <w:r>
              <w:rPr>
                <w:rFonts w:eastAsiaTheme="minorEastAsia"/>
                <w:bCs/>
                <w:iCs/>
                <w:szCs w:val="28"/>
              </w:rPr>
              <w:t>6-6</w:t>
            </w:r>
          </w:p>
        </w:tc>
        <w:tc>
          <w:tcPr>
            <w:tcW w:w="2336" w:type="dxa"/>
          </w:tcPr>
          <w:p w14:paraId="39BC6DB9" w14:textId="25D0567B" w:rsidR="007130E3" w:rsidRDefault="007130E3" w:rsidP="001F7C41">
            <w:pPr>
              <w:ind w:firstLine="0"/>
              <w:jc w:val="center"/>
              <w:rPr>
                <w:rFonts w:eastAsiaTheme="minorEastAsia"/>
                <w:bCs/>
                <w:iCs/>
                <w:szCs w:val="28"/>
              </w:rPr>
            </w:pPr>
            <w:r w:rsidRPr="003259A7">
              <w:t>(1,71±0,</w:t>
            </w:r>
            <w:proofErr w:type="gramStart"/>
            <w:r w:rsidRPr="003259A7">
              <w:t>18)·</w:t>
            </w:r>
            <w:proofErr w:type="gramEnd"/>
            <w:r w:rsidRPr="003259A7">
              <w:t>10</w:t>
            </w:r>
            <w:r w:rsidRPr="007130E3">
              <w:rPr>
                <w:vertAlign w:val="superscript"/>
              </w:rPr>
              <w:t>14</w:t>
            </w:r>
          </w:p>
        </w:tc>
        <w:tc>
          <w:tcPr>
            <w:tcW w:w="2336" w:type="dxa"/>
          </w:tcPr>
          <w:p w14:paraId="0CCA25C1" w14:textId="6DC91E4D" w:rsidR="007130E3" w:rsidRDefault="009E10D4" w:rsidP="001F7C41">
            <w:pPr>
              <w:ind w:firstLine="0"/>
              <w:jc w:val="center"/>
              <w:rPr>
                <w:rFonts w:eastAsiaTheme="minorEastAsia"/>
                <w:bCs/>
                <w:iCs/>
                <w:szCs w:val="28"/>
              </w:rPr>
            </w:pPr>
            <w:r>
              <w:t>(</w:t>
            </w:r>
            <w:r w:rsidR="007130E3" w:rsidRPr="003259A7">
              <w:t>1,67</w:t>
            </w:r>
            <w:r w:rsidRPr="003259A7">
              <w:t>±</w:t>
            </w:r>
            <w:r>
              <w:t>0,</w:t>
            </w:r>
            <w:proofErr w:type="gramStart"/>
            <w:r>
              <w:t>03)</w:t>
            </w:r>
            <w:r w:rsidR="007130E3" w:rsidRPr="003259A7">
              <w:t>·</w:t>
            </w:r>
            <w:proofErr w:type="gramEnd"/>
            <w:r w:rsidR="007130E3" w:rsidRPr="003259A7">
              <w:t>10</w:t>
            </w:r>
            <w:r w:rsidR="007130E3" w:rsidRPr="007130E3">
              <w:rPr>
                <w:vertAlign w:val="superscript"/>
              </w:rPr>
              <w:t>14</w:t>
            </w:r>
          </w:p>
        </w:tc>
        <w:tc>
          <w:tcPr>
            <w:tcW w:w="2337" w:type="dxa"/>
          </w:tcPr>
          <w:p w14:paraId="421724E5" w14:textId="428D9EE2" w:rsidR="007130E3" w:rsidRDefault="007130E3" w:rsidP="004444C2">
            <w:pPr>
              <w:ind w:firstLine="0"/>
              <w:jc w:val="center"/>
              <w:rPr>
                <w:rFonts w:eastAsiaTheme="minorEastAsia"/>
                <w:bCs/>
                <w:iCs/>
                <w:szCs w:val="28"/>
              </w:rPr>
            </w:pPr>
            <w:r w:rsidRPr="003259A7">
              <w:t>1,02</w:t>
            </w:r>
          </w:p>
        </w:tc>
      </w:tr>
      <w:tr w:rsidR="009E10D4" w14:paraId="7C418DE8" w14:textId="77777777" w:rsidTr="004444C2">
        <w:trPr>
          <w:jc w:val="center"/>
        </w:trPr>
        <w:tc>
          <w:tcPr>
            <w:tcW w:w="2336" w:type="dxa"/>
          </w:tcPr>
          <w:p w14:paraId="494ADCB2" w14:textId="7781D184" w:rsidR="009E10D4" w:rsidRDefault="009E10D4" w:rsidP="004444C2">
            <w:pPr>
              <w:ind w:firstLine="0"/>
              <w:jc w:val="center"/>
              <w:rPr>
                <w:rFonts w:eastAsiaTheme="minorEastAsia"/>
                <w:bCs/>
                <w:iCs/>
                <w:szCs w:val="28"/>
              </w:rPr>
            </w:pPr>
            <w:r>
              <w:rPr>
                <w:rFonts w:eastAsiaTheme="minorEastAsia"/>
                <w:bCs/>
                <w:iCs/>
                <w:szCs w:val="28"/>
              </w:rPr>
              <w:t>2-6</w:t>
            </w:r>
          </w:p>
        </w:tc>
        <w:tc>
          <w:tcPr>
            <w:tcW w:w="2336" w:type="dxa"/>
          </w:tcPr>
          <w:p w14:paraId="58017799" w14:textId="16C426A2" w:rsidR="009E10D4" w:rsidRPr="003259A7" w:rsidRDefault="009E10D4" w:rsidP="001F7C41">
            <w:pPr>
              <w:ind w:firstLine="0"/>
              <w:jc w:val="center"/>
            </w:pPr>
            <w:r w:rsidRPr="005C394B">
              <w:t>(8,53±0,</w:t>
            </w:r>
            <w:proofErr w:type="gramStart"/>
            <w:r w:rsidRPr="005C394B">
              <w:t>41)·</w:t>
            </w:r>
            <w:proofErr w:type="gramEnd"/>
            <w:r w:rsidRPr="005C394B">
              <w:t>10</w:t>
            </w:r>
            <w:r w:rsidRPr="009E10D4">
              <w:rPr>
                <w:vertAlign w:val="superscript"/>
              </w:rPr>
              <w:t>13</w:t>
            </w:r>
          </w:p>
        </w:tc>
        <w:tc>
          <w:tcPr>
            <w:tcW w:w="2336" w:type="dxa"/>
          </w:tcPr>
          <w:p w14:paraId="4B5607BE" w14:textId="14153B1F" w:rsidR="009E10D4" w:rsidRPr="002B17B7" w:rsidRDefault="002B17B7" w:rsidP="001F7C41">
            <w:pPr>
              <w:ind w:firstLine="0"/>
              <w:jc w:val="center"/>
            </w:pPr>
            <w:r>
              <w:t>(</w:t>
            </w:r>
            <w:r w:rsidR="009E10D4" w:rsidRPr="005C394B">
              <w:t>8,69</w:t>
            </w:r>
            <w:r w:rsidRPr="003259A7">
              <w:t>±</w:t>
            </w:r>
            <w:r>
              <w:t>0,</w:t>
            </w:r>
            <w:proofErr w:type="gramStart"/>
            <w:r>
              <w:t>17)</w:t>
            </w:r>
            <w:r w:rsidRPr="005C394B">
              <w:t>·</w:t>
            </w:r>
            <w:proofErr w:type="gramEnd"/>
            <w:r w:rsidRPr="005C394B">
              <w:t>10</w:t>
            </w:r>
            <w:r w:rsidRPr="009E10D4">
              <w:rPr>
                <w:vertAlign w:val="superscript"/>
              </w:rPr>
              <w:t>13</w:t>
            </w:r>
          </w:p>
        </w:tc>
        <w:tc>
          <w:tcPr>
            <w:tcW w:w="2337" w:type="dxa"/>
          </w:tcPr>
          <w:p w14:paraId="3E73D1B9" w14:textId="42CB58DA" w:rsidR="009E10D4" w:rsidRPr="003259A7" w:rsidRDefault="006F39A9" w:rsidP="004444C2">
            <w:pPr>
              <w:ind w:firstLine="0"/>
              <w:jc w:val="center"/>
            </w:pPr>
            <w:r>
              <w:t>1,02</w:t>
            </w:r>
          </w:p>
        </w:tc>
      </w:tr>
      <w:tr w:rsidR="00567D20" w14:paraId="1AF8C0DA" w14:textId="77777777" w:rsidTr="004444C2">
        <w:trPr>
          <w:jc w:val="center"/>
        </w:trPr>
        <w:tc>
          <w:tcPr>
            <w:tcW w:w="2336" w:type="dxa"/>
          </w:tcPr>
          <w:p w14:paraId="516326CD" w14:textId="77777777" w:rsidR="00567D20" w:rsidRDefault="00567D20" w:rsidP="004444C2">
            <w:pPr>
              <w:ind w:firstLine="0"/>
              <w:jc w:val="center"/>
              <w:rPr>
                <w:rFonts w:eastAsiaTheme="minorEastAsia"/>
                <w:bCs/>
                <w:iCs/>
                <w:szCs w:val="28"/>
              </w:rPr>
            </w:pPr>
          </w:p>
        </w:tc>
        <w:tc>
          <w:tcPr>
            <w:tcW w:w="4672" w:type="dxa"/>
            <w:gridSpan w:val="2"/>
          </w:tcPr>
          <w:p w14:paraId="677997F9" w14:textId="327B834E" w:rsidR="00567D20" w:rsidRDefault="006F39A9" w:rsidP="001F7C41">
            <w:pPr>
              <w:ind w:firstLine="0"/>
              <w:jc w:val="center"/>
              <w:rPr>
                <w:rFonts w:eastAsiaTheme="minorEastAsia"/>
                <w:bCs/>
                <w:iCs/>
                <w:szCs w:val="28"/>
              </w:rPr>
            </w:pPr>
            <w:proofErr w:type="spellStart"/>
            <w:r w:rsidRPr="006F39A9">
              <w:rPr>
                <w:rFonts w:eastAsiaTheme="minorEastAsia"/>
                <w:bCs/>
                <w:iCs/>
                <w:szCs w:val="28"/>
              </w:rPr>
              <w:t>E</w:t>
            </w:r>
            <w:r w:rsidRPr="006F39A9">
              <w:rPr>
                <w:rFonts w:eastAsiaTheme="minorEastAsia"/>
                <w:bCs/>
                <w:iCs/>
                <w:szCs w:val="28"/>
                <w:vertAlign w:val="subscript"/>
              </w:rPr>
              <w:t>н</w:t>
            </w:r>
            <w:proofErr w:type="spellEnd"/>
            <w:r w:rsidRPr="006F39A9">
              <w:rPr>
                <w:rFonts w:eastAsiaTheme="minorEastAsia"/>
                <w:bCs/>
                <w:iCs/>
                <w:szCs w:val="28"/>
              </w:rPr>
              <w:t>&gt;1,0 МэВ</w:t>
            </w:r>
          </w:p>
        </w:tc>
        <w:tc>
          <w:tcPr>
            <w:tcW w:w="2337" w:type="dxa"/>
          </w:tcPr>
          <w:p w14:paraId="3EC80872" w14:textId="77777777" w:rsidR="00567D20" w:rsidRDefault="00567D20" w:rsidP="004444C2">
            <w:pPr>
              <w:ind w:firstLine="0"/>
              <w:jc w:val="center"/>
              <w:rPr>
                <w:rFonts w:eastAsiaTheme="minorEastAsia"/>
                <w:bCs/>
                <w:iCs/>
                <w:szCs w:val="28"/>
              </w:rPr>
            </w:pPr>
          </w:p>
        </w:tc>
      </w:tr>
      <w:tr w:rsidR="00A22227" w14:paraId="0D398618" w14:textId="77777777" w:rsidTr="000A2FDA">
        <w:trPr>
          <w:jc w:val="center"/>
        </w:trPr>
        <w:tc>
          <w:tcPr>
            <w:tcW w:w="2336" w:type="dxa"/>
          </w:tcPr>
          <w:p w14:paraId="1A2D39AB" w14:textId="77777777" w:rsidR="00A22227" w:rsidRDefault="00A22227" w:rsidP="000A2FDA">
            <w:pPr>
              <w:ind w:firstLine="0"/>
              <w:jc w:val="center"/>
              <w:rPr>
                <w:rFonts w:eastAsiaTheme="minorEastAsia"/>
                <w:bCs/>
                <w:iCs/>
                <w:szCs w:val="28"/>
              </w:rPr>
            </w:pPr>
            <w:r>
              <w:rPr>
                <w:rFonts w:eastAsiaTheme="minorEastAsia"/>
                <w:bCs/>
                <w:iCs/>
                <w:szCs w:val="28"/>
              </w:rPr>
              <w:t>6-6</w:t>
            </w:r>
          </w:p>
        </w:tc>
        <w:tc>
          <w:tcPr>
            <w:tcW w:w="2336" w:type="dxa"/>
          </w:tcPr>
          <w:p w14:paraId="540A0B5E" w14:textId="77777777" w:rsidR="00A22227" w:rsidRDefault="00A22227" w:rsidP="000A2FDA">
            <w:pPr>
              <w:ind w:firstLine="0"/>
              <w:jc w:val="center"/>
              <w:rPr>
                <w:rFonts w:eastAsiaTheme="minorEastAsia"/>
                <w:bCs/>
                <w:iCs/>
                <w:szCs w:val="28"/>
              </w:rPr>
            </w:pPr>
            <w:r w:rsidRPr="001938CB">
              <w:t>(4,11±0,</w:t>
            </w:r>
            <w:proofErr w:type="gramStart"/>
            <w:r w:rsidRPr="001938CB">
              <w:t>17)·</w:t>
            </w:r>
            <w:proofErr w:type="gramEnd"/>
            <w:r w:rsidRPr="001938CB">
              <w:t>10</w:t>
            </w:r>
            <w:r w:rsidRPr="009E10D4">
              <w:rPr>
                <w:vertAlign w:val="superscript"/>
              </w:rPr>
              <w:t>13</w:t>
            </w:r>
          </w:p>
        </w:tc>
        <w:tc>
          <w:tcPr>
            <w:tcW w:w="2336" w:type="dxa"/>
          </w:tcPr>
          <w:p w14:paraId="20630279" w14:textId="77777777" w:rsidR="00A22227" w:rsidRDefault="00A22227" w:rsidP="000A2FDA">
            <w:pPr>
              <w:ind w:firstLine="0"/>
              <w:jc w:val="center"/>
              <w:rPr>
                <w:rFonts w:eastAsiaTheme="minorEastAsia"/>
                <w:bCs/>
                <w:iCs/>
                <w:szCs w:val="28"/>
              </w:rPr>
            </w:pPr>
            <w:r>
              <w:t>(</w:t>
            </w:r>
            <w:r w:rsidRPr="001938CB">
              <w:t>4,11</w:t>
            </w:r>
            <w:r w:rsidRPr="003259A7">
              <w:t>±</w:t>
            </w:r>
            <w:r>
              <w:t>0,</w:t>
            </w:r>
            <w:proofErr w:type="gramStart"/>
            <w:r>
              <w:t>08)</w:t>
            </w:r>
            <w:r w:rsidRPr="001938CB">
              <w:t>·</w:t>
            </w:r>
            <w:proofErr w:type="gramEnd"/>
            <w:r w:rsidRPr="001938CB">
              <w:t>10</w:t>
            </w:r>
            <w:r w:rsidRPr="009E10D4">
              <w:rPr>
                <w:vertAlign w:val="superscript"/>
              </w:rPr>
              <w:t>13</w:t>
            </w:r>
          </w:p>
        </w:tc>
        <w:tc>
          <w:tcPr>
            <w:tcW w:w="2337" w:type="dxa"/>
          </w:tcPr>
          <w:p w14:paraId="11628FF6" w14:textId="77777777" w:rsidR="00A22227" w:rsidRDefault="00A22227" w:rsidP="000A2FDA">
            <w:pPr>
              <w:ind w:firstLine="0"/>
              <w:jc w:val="center"/>
              <w:rPr>
                <w:rFonts w:eastAsiaTheme="minorEastAsia"/>
                <w:bCs/>
                <w:iCs/>
                <w:szCs w:val="28"/>
              </w:rPr>
            </w:pPr>
            <w:r>
              <w:rPr>
                <w:rFonts w:eastAsiaTheme="minorEastAsia"/>
                <w:bCs/>
                <w:iCs/>
                <w:szCs w:val="28"/>
              </w:rPr>
              <w:t>1,00</w:t>
            </w:r>
          </w:p>
        </w:tc>
      </w:tr>
    </w:tbl>
    <w:p w14:paraId="49DA32A8" w14:textId="3450959B" w:rsidR="00FD428E" w:rsidRDefault="00C56014" w:rsidP="00AB5A78">
      <w:pPr>
        <w:ind w:firstLine="0"/>
        <w:rPr>
          <w:rFonts w:eastAsiaTheme="minorEastAsia"/>
          <w:iCs/>
          <w:szCs w:val="28"/>
        </w:rPr>
      </w:pPr>
      <w:r>
        <w:rPr>
          <w:rFonts w:eastAsiaTheme="minorEastAsia"/>
          <w:iCs/>
          <w:szCs w:val="28"/>
        </w:rPr>
        <w:lastRenderedPageBreak/>
        <w:t>Продолжение таблицы 12</w:t>
      </w:r>
    </w:p>
    <w:p w14:paraId="12882EEF" w14:textId="0D7D2F37" w:rsidR="00C56014" w:rsidRDefault="00C56014" w:rsidP="00AB5A78">
      <w:pPr>
        <w:ind w:firstLine="0"/>
        <w:rPr>
          <w:rFonts w:eastAsiaTheme="minorEastAsia"/>
          <w:iCs/>
          <w:szCs w:val="28"/>
        </w:rPr>
      </w:pPr>
    </w:p>
    <w:tbl>
      <w:tblPr>
        <w:tblStyle w:val="a5"/>
        <w:tblW w:w="0" w:type="auto"/>
        <w:jc w:val="center"/>
        <w:tblLook w:val="04A0" w:firstRow="1" w:lastRow="0" w:firstColumn="1" w:lastColumn="0" w:noHBand="0" w:noVBand="1"/>
      </w:tblPr>
      <w:tblGrid>
        <w:gridCol w:w="2336"/>
        <w:gridCol w:w="2336"/>
        <w:gridCol w:w="2336"/>
        <w:gridCol w:w="2337"/>
      </w:tblGrid>
      <w:tr w:rsidR="00C56014" w14:paraId="3A6E32E8" w14:textId="77777777" w:rsidTr="000A2FDA">
        <w:trPr>
          <w:jc w:val="center"/>
        </w:trPr>
        <w:tc>
          <w:tcPr>
            <w:tcW w:w="2336" w:type="dxa"/>
          </w:tcPr>
          <w:p w14:paraId="20EFF484" w14:textId="77777777" w:rsidR="00C56014" w:rsidRDefault="00C56014" w:rsidP="000A2FDA">
            <w:pPr>
              <w:ind w:firstLine="0"/>
              <w:jc w:val="center"/>
              <w:rPr>
                <w:rFonts w:eastAsiaTheme="minorEastAsia"/>
                <w:bCs/>
                <w:iCs/>
                <w:szCs w:val="28"/>
              </w:rPr>
            </w:pPr>
            <w:r>
              <w:rPr>
                <w:rFonts w:eastAsiaTheme="minorEastAsia"/>
                <w:bCs/>
                <w:iCs/>
                <w:szCs w:val="28"/>
              </w:rPr>
              <w:t>2-6</w:t>
            </w:r>
          </w:p>
        </w:tc>
        <w:tc>
          <w:tcPr>
            <w:tcW w:w="2336" w:type="dxa"/>
          </w:tcPr>
          <w:p w14:paraId="30842919" w14:textId="77777777" w:rsidR="00C56014" w:rsidRDefault="00C56014" w:rsidP="000A2FDA">
            <w:pPr>
              <w:ind w:firstLine="0"/>
              <w:jc w:val="center"/>
              <w:rPr>
                <w:rFonts w:eastAsiaTheme="minorEastAsia"/>
                <w:bCs/>
                <w:iCs/>
                <w:szCs w:val="28"/>
              </w:rPr>
            </w:pPr>
            <w:r w:rsidRPr="00881A8E">
              <w:t>(5,68±0,</w:t>
            </w:r>
            <w:proofErr w:type="gramStart"/>
            <w:r w:rsidRPr="00881A8E">
              <w:t>33)·</w:t>
            </w:r>
            <w:proofErr w:type="gramEnd"/>
            <w:r w:rsidRPr="00881A8E">
              <w:t>10</w:t>
            </w:r>
            <w:r w:rsidRPr="009E10D4">
              <w:rPr>
                <w:vertAlign w:val="superscript"/>
              </w:rPr>
              <w:t>12</w:t>
            </w:r>
          </w:p>
        </w:tc>
        <w:tc>
          <w:tcPr>
            <w:tcW w:w="2336" w:type="dxa"/>
          </w:tcPr>
          <w:p w14:paraId="59295FF3" w14:textId="77777777" w:rsidR="00C56014" w:rsidRDefault="00C56014" w:rsidP="000A2FDA">
            <w:pPr>
              <w:ind w:firstLine="0"/>
              <w:jc w:val="center"/>
              <w:rPr>
                <w:rFonts w:eastAsiaTheme="minorEastAsia"/>
                <w:bCs/>
                <w:iCs/>
                <w:szCs w:val="28"/>
              </w:rPr>
            </w:pPr>
            <w:r>
              <w:t>(</w:t>
            </w:r>
            <w:r w:rsidRPr="00881A8E">
              <w:t>5,13</w:t>
            </w:r>
            <w:r w:rsidRPr="003259A7">
              <w:t>±</w:t>
            </w:r>
            <w:r>
              <w:t>0,</w:t>
            </w:r>
            <w:proofErr w:type="gramStart"/>
            <w:r>
              <w:t>10)</w:t>
            </w:r>
            <w:r w:rsidRPr="00881A8E">
              <w:t>·</w:t>
            </w:r>
            <w:proofErr w:type="gramEnd"/>
            <w:r w:rsidRPr="00881A8E">
              <w:t>10</w:t>
            </w:r>
            <w:r w:rsidRPr="009E10D4">
              <w:rPr>
                <w:vertAlign w:val="superscript"/>
              </w:rPr>
              <w:t>12</w:t>
            </w:r>
          </w:p>
        </w:tc>
        <w:tc>
          <w:tcPr>
            <w:tcW w:w="2337" w:type="dxa"/>
          </w:tcPr>
          <w:p w14:paraId="2352CC23" w14:textId="77777777" w:rsidR="00C56014" w:rsidRDefault="00C56014" w:rsidP="000A2FDA">
            <w:pPr>
              <w:ind w:firstLine="0"/>
              <w:jc w:val="center"/>
              <w:rPr>
                <w:rFonts w:eastAsiaTheme="minorEastAsia"/>
                <w:bCs/>
                <w:iCs/>
                <w:szCs w:val="28"/>
              </w:rPr>
            </w:pPr>
            <w:r>
              <w:rPr>
                <w:rFonts w:eastAsiaTheme="minorEastAsia"/>
                <w:bCs/>
                <w:iCs/>
                <w:szCs w:val="28"/>
              </w:rPr>
              <w:t>1,11</w:t>
            </w:r>
          </w:p>
        </w:tc>
      </w:tr>
    </w:tbl>
    <w:p w14:paraId="168900CA" w14:textId="77777777" w:rsidR="00C56014" w:rsidRPr="00660AEF" w:rsidRDefault="00C56014" w:rsidP="00AB5A78">
      <w:pPr>
        <w:ind w:firstLine="0"/>
        <w:rPr>
          <w:rFonts w:eastAsiaTheme="minorEastAsia"/>
          <w:iCs/>
          <w:szCs w:val="28"/>
        </w:rPr>
      </w:pPr>
    </w:p>
    <w:p w14:paraId="2D92F28D" w14:textId="14BC7688" w:rsidR="00BF3B37" w:rsidRPr="00416158" w:rsidRDefault="00BF3B37" w:rsidP="00B77191">
      <w:pPr>
        <w:ind w:firstLine="720"/>
        <w:rPr>
          <w:rFonts w:eastAsiaTheme="minorEastAsia"/>
          <w:iCs/>
          <w:szCs w:val="28"/>
        </w:rPr>
      </w:pPr>
      <w:r w:rsidRPr="00660AEF">
        <w:rPr>
          <w:rFonts w:eastAsiaTheme="minorEastAsia"/>
          <w:iCs/>
          <w:szCs w:val="28"/>
        </w:rPr>
        <w:t xml:space="preserve">Анализ таблицы 12 показал, что расчетные данные хорошо согласуются с экспериментальными, за исключением одного значения соответствующего плотности потока </w:t>
      </w:r>
      <w:r w:rsidR="006B1BBA">
        <w:rPr>
          <w:rFonts w:eastAsiaTheme="minorEastAsia"/>
          <w:iCs/>
          <w:szCs w:val="28"/>
        </w:rPr>
        <w:t>быстрых</w:t>
      </w:r>
      <w:r w:rsidRPr="00660AEF">
        <w:rPr>
          <w:rFonts w:eastAsiaTheme="minorEastAsia"/>
          <w:iCs/>
          <w:szCs w:val="28"/>
        </w:rPr>
        <w:t xml:space="preserve"> нейтронов в </w:t>
      </w:r>
      <w:r w:rsidR="006B1BBA">
        <w:rPr>
          <w:rFonts w:eastAsiaTheme="minorEastAsia"/>
          <w:iCs/>
          <w:szCs w:val="28"/>
        </w:rPr>
        <w:t>периферии активной зоны за бериллиевым блоком</w:t>
      </w:r>
      <w:r w:rsidRPr="00660AEF">
        <w:rPr>
          <w:rFonts w:eastAsiaTheme="minorEastAsia"/>
          <w:iCs/>
          <w:szCs w:val="28"/>
        </w:rPr>
        <w:t xml:space="preserve">, где разница составляет </w:t>
      </w:r>
      <w:r w:rsidR="00416158" w:rsidRPr="00416158">
        <w:rPr>
          <w:rFonts w:eastAsiaTheme="minorEastAsia"/>
          <w:iCs/>
          <w:szCs w:val="28"/>
        </w:rPr>
        <w:t>11</w:t>
      </w:r>
      <w:r w:rsidRPr="00660AEF">
        <w:rPr>
          <w:rFonts w:eastAsiaTheme="minorEastAsia"/>
          <w:iCs/>
          <w:szCs w:val="28"/>
        </w:rPr>
        <w:t>%.</w:t>
      </w:r>
    </w:p>
    <w:p w14:paraId="543A9F25" w14:textId="2399687F" w:rsidR="00EF687A" w:rsidRPr="00660AEF" w:rsidRDefault="00EF687A" w:rsidP="002E6307">
      <w:pPr>
        <w:ind w:firstLine="720"/>
        <w:rPr>
          <w:rFonts w:eastAsiaTheme="minorEastAsia"/>
          <w:iCs/>
          <w:szCs w:val="28"/>
        </w:rPr>
      </w:pPr>
      <w:r w:rsidRPr="00660AEF">
        <w:rPr>
          <w:rFonts w:eastAsiaTheme="minorEastAsia"/>
          <w:iCs/>
          <w:szCs w:val="28"/>
        </w:rPr>
        <w:t xml:space="preserve">Второй сравнительный эксперимент заключался в следующем: в периферийном канале активной зоны реактора ВВР-К был облучен хлорид лютеция, в котором масса лютеция составляла 0,2 мг. Мишень находилась в запаянной кварцевой ампуле, имеющей внешний диаметр 8 мм (толщина стенки 0,5 мм), высоту 35 мм и воздушную среду внутри. Кварцевая ампула в свою очередь была помещена в герметичной алюминиевой капсуле, имеющей внешний диаметр 26 мм, высоту 80 мм и воздух внутри. Алюминиевая капсула была установлена в штатном пенале, охлаждаемом водой первого контура в периферийном облучательном канале активной зоны реактора. После облучения, капсула с лютецием была разрезана в горячих камерах и далее была передана в радиохимический корпус для проведения дальнейших исследований. </w:t>
      </w:r>
    </w:p>
    <w:p w14:paraId="67F821AF" w14:textId="65F7E1BD" w:rsidR="00EF687A" w:rsidRPr="00660AEF" w:rsidRDefault="00EF687A" w:rsidP="00B77191">
      <w:pPr>
        <w:ind w:firstLine="720"/>
        <w:rPr>
          <w:rFonts w:eastAsiaTheme="minorEastAsia"/>
          <w:iCs/>
          <w:szCs w:val="28"/>
        </w:rPr>
      </w:pPr>
      <w:r w:rsidRPr="00660AEF">
        <w:rPr>
          <w:rFonts w:eastAsiaTheme="minorEastAsia"/>
          <w:iCs/>
          <w:szCs w:val="28"/>
        </w:rPr>
        <w:t xml:space="preserve">Облученный хлорид лютеция промывали 2 мл 0,01 М раствора соляной кислоты после разборки ампулы для облучения. </w:t>
      </w:r>
      <w:proofErr w:type="spellStart"/>
      <w:r w:rsidRPr="00660AEF">
        <w:rPr>
          <w:rFonts w:eastAsiaTheme="minorEastAsia"/>
          <w:iCs/>
          <w:szCs w:val="28"/>
        </w:rPr>
        <w:t>Аликвоту</w:t>
      </w:r>
      <w:proofErr w:type="spellEnd"/>
      <w:r w:rsidRPr="00660AEF">
        <w:rPr>
          <w:rFonts w:eastAsiaTheme="minorEastAsia"/>
          <w:iCs/>
          <w:szCs w:val="28"/>
        </w:rPr>
        <w:t xml:space="preserve"> 2 </w:t>
      </w:r>
      <w:proofErr w:type="spellStart"/>
      <w:r w:rsidRPr="00660AEF">
        <w:rPr>
          <w:rFonts w:eastAsiaTheme="minorEastAsia"/>
          <w:iCs/>
          <w:szCs w:val="28"/>
        </w:rPr>
        <w:t>мкл</w:t>
      </w:r>
      <w:proofErr w:type="spellEnd"/>
      <w:r w:rsidRPr="00660AEF">
        <w:rPr>
          <w:rFonts w:eastAsiaTheme="minorEastAsia"/>
          <w:iCs/>
          <w:szCs w:val="28"/>
        </w:rPr>
        <w:t xml:space="preserve"> отбирали во флакон на 20 мл и разводили в 10 мл воды. Из раствора отбирали </w:t>
      </w:r>
      <w:proofErr w:type="spellStart"/>
      <w:r w:rsidRPr="00660AEF">
        <w:rPr>
          <w:rFonts w:eastAsiaTheme="minorEastAsia"/>
          <w:iCs/>
          <w:szCs w:val="28"/>
        </w:rPr>
        <w:t>аликвоту</w:t>
      </w:r>
      <w:proofErr w:type="spellEnd"/>
      <w:r w:rsidRPr="00660AEF">
        <w:rPr>
          <w:rFonts w:eastAsiaTheme="minorEastAsia"/>
          <w:iCs/>
          <w:szCs w:val="28"/>
        </w:rPr>
        <w:t xml:space="preserve"> 2 </w:t>
      </w:r>
      <w:proofErr w:type="spellStart"/>
      <w:r w:rsidRPr="00660AEF">
        <w:rPr>
          <w:rFonts w:eastAsiaTheme="minorEastAsia"/>
          <w:iCs/>
          <w:szCs w:val="28"/>
        </w:rPr>
        <w:t>мкл</w:t>
      </w:r>
      <w:proofErr w:type="spellEnd"/>
      <w:r w:rsidRPr="00660AEF">
        <w:rPr>
          <w:rFonts w:eastAsiaTheme="minorEastAsia"/>
          <w:iCs/>
          <w:szCs w:val="28"/>
        </w:rPr>
        <w:t>, которую капали на ватман, а затем обклеивали липкой лентой с двух сторон для анализа на гамма-спектрометре. Для этого использовался германиевый гамма-спектрометр компании ORTEC (EGPC 30-185-R, 2009, США). Измерение площади пика проводилось в течение 10 мин. После сбора данных об активности отобранных образцов была рассчитана активность лютеция-177 во флаконе на 10 мл, а затем рассчитана активность в 2 мл. После этого полученное значение активности делили на массу лютеция, содержащегося в образце, и получили удельную активность лютеция (см. таблицу 12). Погрешность измерения активности лютеция-177 составила не более 10% [5</w:t>
      </w:r>
      <w:r w:rsidR="00D6401C" w:rsidRPr="00FD4374">
        <w:rPr>
          <w:rFonts w:eastAsiaTheme="minorEastAsia"/>
          <w:iCs/>
          <w:szCs w:val="28"/>
        </w:rPr>
        <w:t>8</w:t>
      </w:r>
      <w:r w:rsidRPr="00660AEF">
        <w:rPr>
          <w:rFonts w:eastAsiaTheme="minorEastAsia"/>
          <w:iCs/>
          <w:szCs w:val="28"/>
        </w:rPr>
        <w:t>].</w:t>
      </w:r>
    </w:p>
    <w:p w14:paraId="35312F36"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Учитывая выгорание атомов мишени </w:t>
      </w:r>
      <w:r w:rsidRPr="00660AEF">
        <w:rPr>
          <w:rFonts w:eastAsiaTheme="minorEastAsia"/>
          <w:iCs/>
          <w:szCs w:val="28"/>
          <w:vertAlign w:val="superscript"/>
        </w:rPr>
        <w:t>176</w:t>
      </w:r>
      <w:r w:rsidRPr="00660AEF">
        <w:rPr>
          <w:rFonts w:eastAsiaTheme="minorEastAsia"/>
          <w:iCs/>
          <w:szCs w:val="28"/>
          <w:lang w:val="en-US"/>
        </w:rPr>
        <w:t>Lu</w:t>
      </w:r>
      <w:r w:rsidRPr="00660AEF">
        <w:rPr>
          <w:rFonts w:eastAsiaTheme="minorEastAsia"/>
          <w:iCs/>
          <w:szCs w:val="28"/>
        </w:rPr>
        <w:t xml:space="preserve"> и продуктов при облучении, накопление радионуклида </w:t>
      </w:r>
      <w:r w:rsidRPr="00660AEF">
        <w:rPr>
          <w:rFonts w:eastAsiaTheme="minorEastAsia"/>
          <w:iCs/>
          <w:szCs w:val="28"/>
          <w:vertAlign w:val="superscript"/>
        </w:rPr>
        <w:t>177</w:t>
      </w:r>
      <w:r w:rsidRPr="00660AEF">
        <w:rPr>
          <w:rFonts w:eastAsiaTheme="minorEastAsia"/>
          <w:iCs/>
          <w:szCs w:val="28"/>
          <w:lang w:val="en-US"/>
        </w:rPr>
        <w:t>Lu</w:t>
      </w:r>
      <w:r w:rsidRPr="00660AEF">
        <w:rPr>
          <w:rFonts w:eastAsiaTheme="minorEastAsia"/>
          <w:iCs/>
          <w:szCs w:val="28"/>
        </w:rPr>
        <w:t xml:space="preserve"> можно описать дифференциальным уравнением:</w:t>
      </w:r>
    </w:p>
    <w:p w14:paraId="3AECEF07" w14:textId="77777777" w:rsidR="00EF687A" w:rsidRPr="00660AEF" w:rsidRDefault="00EF687A" w:rsidP="00B77191">
      <w:pPr>
        <w:ind w:firstLine="720"/>
        <w:jc w:val="right"/>
        <w:rPr>
          <w:rFonts w:eastAsiaTheme="minorEastAsia"/>
          <w:iCs/>
          <w:szCs w:val="28"/>
        </w:rPr>
      </w:pPr>
    </w:p>
    <w:p w14:paraId="2E9AB32A" w14:textId="57A5857E" w:rsidR="00EF687A" w:rsidRPr="00660AEF" w:rsidRDefault="00CC2430" w:rsidP="00B77191">
      <w:pPr>
        <w:ind w:firstLine="720"/>
        <w:jc w:val="right"/>
        <w:rPr>
          <w:rFonts w:eastAsiaTheme="minorEastAsia"/>
          <w:szCs w:val="28"/>
        </w:rPr>
      </w:pPr>
      <m:oMath>
        <m:f>
          <m:fPr>
            <m:ctrlPr>
              <w:rPr>
                <w:rFonts w:ascii="Cambria Math" w:eastAsiaTheme="minorEastAsia" w:hAnsi="Cambria Math"/>
                <w:i/>
                <w:iCs/>
                <w:szCs w:val="28"/>
              </w:rPr>
            </m:ctrlPr>
          </m:fPr>
          <m:num>
            <m:r>
              <w:rPr>
                <w:rFonts w:ascii="Cambria Math" w:eastAsiaTheme="minorEastAsia" w:hAnsi="Cambria Math"/>
                <w:szCs w:val="28"/>
              </w:rPr>
              <m:t>d</m:t>
            </m:r>
            <m:sSub>
              <m:sSubPr>
                <m:ctrlPr>
                  <w:rPr>
                    <w:rFonts w:ascii="Cambria Math" w:eastAsiaTheme="minorEastAsia" w:hAnsi="Cambria Math"/>
                    <w:i/>
                    <w:iCs/>
                    <w:szCs w:val="28"/>
                  </w:rPr>
                </m:ctrlPr>
              </m:sSubPr>
              <m:e>
                <m:r>
                  <w:rPr>
                    <w:rFonts w:ascii="Cambria Math" w:eastAsiaTheme="minorEastAsia" w:hAnsi="Cambria Math"/>
                    <w:szCs w:val="28"/>
                  </w:rPr>
                  <m:t>N</m:t>
                </m:r>
              </m:e>
              <m:sub>
                <m:sPre>
                  <m:sPrePr>
                    <m:ctrlPr>
                      <w:rPr>
                        <w:rFonts w:ascii="Cambria Math" w:eastAsiaTheme="minorEastAsia" w:hAnsi="Cambria Math"/>
                        <w:i/>
                        <w:iCs/>
                        <w:szCs w:val="28"/>
                      </w:rPr>
                    </m:ctrlPr>
                  </m:sPrePr>
                  <m:sub>
                    <m:r>
                      <w:rPr>
                        <w:rFonts w:ascii="Cambria Math" w:eastAsiaTheme="minorEastAsia" w:hAnsi="Cambria Math"/>
                        <w:szCs w:val="28"/>
                      </w:rPr>
                      <m:t xml:space="preserve"> </m:t>
                    </m:r>
                  </m:sub>
                  <m:sup>
                    <m:r>
                      <w:rPr>
                        <w:rFonts w:ascii="Cambria Math" w:eastAsiaTheme="minorEastAsia" w:hAnsi="Cambria Math"/>
                        <w:szCs w:val="28"/>
                      </w:rPr>
                      <m:t>177</m:t>
                    </m:r>
                  </m:sup>
                  <m:e>
                    <m:r>
                      <w:rPr>
                        <w:rFonts w:ascii="Cambria Math" w:eastAsiaTheme="minorEastAsia" w:hAnsi="Cambria Math"/>
                        <w:szCs w:val="28"/>
                      </w:rPr>
                      <m:t>Lu</m:t>
                    </m:r>
                  </m:e>
                </m:sPre>
              </m:sub>
            </m:sSub>
          </m:num>
          <m:den>
            <m:r>
              <w:rPr>
                <w:rFonts w:ascii="Cambria Math" w:eastAsiaTheme="minorEastAsia" w:hAnsi="Cambria Math"/>
                <w:szCs w:val="28"/>
              </w:rPr>
              <m:t>dt</m:t>
            </m:r>
          </m:den>
        </m:f>
        <m:r>
          <w:rPr>
            <w:rFonts w:ascii="Cambria Math" w:eastAsiaTheme="minorEastAsia" w:hAnsi="Cambria Math"/>
            <w:szCs w:val="28"/>
          </w:rPr>
          <m:t>=</m:t>
        </m:r>
        <m:sSub>
          <m:sSubPr>
            <m:ctrlPr>
              <w:rPr>
                <w:rFonts w:ascii="Cambria Math" w:eastAsiaTheme="minorEastAsia" w:hAnsi="Cambria Math"/>
                <w:i/>
                <w:iCs/>
                <w:szCs w:val="28"/>
              </w:rPr>
            </m:ctrlPr>
          </m:sSubPr>
          <m:e>
            <m:r>
              <w:rPr>
                <w:rFonts w:ascii="Cambria Math" w:eastAsiaTheme="minorEastAsia" w:hAnsi="Cambria Math"/>
                <w:szCs w:val="28"/>
              </w:rPr>
              <m:t>N</m:t>
            </m:r>
          </m:e>
          <m:sub>
            <m:r>
              <w:rPr>
                <w:rFonts w:ascii="Cambria Math" w:eastAsiaTheme="minorEastAsia" w:hAnsi="Cambria Math"/>
                <w:szCs w:val="28"/>
              </w:rPr>
              <m:t>0</m:t>
            </m:r>
          </m:sub>
        </m:sSub>
        <m:func>
          <m:funcPr>
            <m:ctrlPr>
              <w:rPr>
                <w:rFonts w:ascii="Cambria Math" w:eastAsiaTheme="minorEastAsia" w:hAnsi="Cambria Math"/>
                <w:iCs/>
                <w:szCs w:val="28"/>
              </w:rPr>
            </m:ctrlPr>
          </m:funcPr>
          <m:fName>
            <m:r>
              <m:rPr>
                <m:sty m:val="p"/>
              </m:rPr>
              <w:rPr>
                <w:rFonts w:ascii="Cambria Math" w:eastAsiaTheme="minorEastAsia" w:hAnsi="Cambria Math"/>
                <w:szCs w:val="28"/>
              </w:rPr>
              <m:t>exp</m:t>
            </m:r>
          </m:fName>
          <m:e>
            <m:d>
              <m:dPr>
                <m:ctrlPr>
                  <w:rPr>
                    <w:rFonts w:ascii="Cambria Math" w:eastAsiaTheme="minorEastAsia" w:hAnsi="Cambria Math"/>
                    <w:i/>
                    <w:iCs/>
                    <w:szCs w:val="28"/>
                  </w:rPr>
                </m:ctrlPr>
              </m:dPr>
              <m:e>
                <m:r>
                  <w:rPr>
                    <w:rFonts w:ascii="Cambria Math" w:eastAsiaTheme="minorEastAsia" w:hAnsi="Cambria Math"/>
                    <w:szCs w:val="28"/>
                  </w:rPr>
                  <m:t>-</m:t>
                </m:r>
                <m:sSub>
                  <m:sSubPr>
                    <m:ctrlPr>
                      <w:rPr>
                        <w:rFonts w:ascii="Cambria Math" w:eastAsiaTheme="minorEastAsia" w:hAnsi="Cambria Math"/>
                        <w:i/>
                        <w:iCs/>
                        <w:szCs w:val="28"/>
                      </w:rPr>
                    </m:ctrlPr>
                  </m:sSubPr>
                  <m:e>
                    <m:r>
                      <w:rPr>
                        <w:rFonts w:ascii="Cambria Math" w:eastAsiaTheme="minorEastAsia" w:hAnsi="Cambria Math"/>
                        <w:szCs w:val="28"/>
                      </w:rPr>
                      <m:t>σ</m:t>
                    </m:r>
                  </m:e>
                  <m:sub>
                    <m:r>
                      <w:rPr>
                        <w:rFonts w:ascii="Cambria Math" w:eastAsiaTheme="minorEastAsia" w:hAnsi="Cambria Math"/>
                        <w:szCs w:val="28"/>
                      </w:rPr>
                      <m:t>1</m:t>
                    </m:r>
                  </m:sub>
                </m:sSub>
                <m:r>
                  <w:rPr>
                    <w:rFonts w:ascii="Cambria Math" w:eastAsiaTheme="minorEastAsia" w:hAnsi="Cambria Math"/>
                    <w:szCs w:val="28"/>
                  </w:rPr>
                  <m:t>kφt</m:t>
                </m:r>
              </m:e>
            </m:d>
          </m:e>
        </m:func>
        <m:sSub>
          <m:sSubPr>
            <m:ctrlPr>
              <w:rPr>
                <w:rFonts w:ascii="Cambria Math" w:eastAsiaTheme="minorEastAsia" w:hAnsi="Cambria Math"/>
                <w:i/>
                <w:iCs/>
                <w:szCs w:val="28"/>
              </w:rPr>
            </m:ctrlPr>
          </m:sSubPr>
          <m:e>
            <m:r>
              <w:rPr>
                <w:rFonts w:ascii="Cambria Math" w:eastAsiaTheme="minorEastAsia" w:hAnsi="Cambria Math"/>
                <w:szCs w:val="28"/>
              </w:rPr>
              <m:t>σ</m:t>
            </m:r>
          </m:e>
          <m:sub>
            <m:r>
              <w:rPr>
                <w:rFonts w:ascii="Cambria Math" w:eastAsiaTheme="minorEastAsia" w:hAnsi="Cambria Math"/>
                <w:szCs w:val="28"/>
              </w:rPr>
              <m:t>1</m:t>
            </m:r>
          </m:sub>
        </m:sSub>
        <m:r>
          <w:rPr>
            <w:rFonts w:ascii="Cambria Math" w:eastAsiaTheme="minorEastAsia" w:hAnsi="Cambria Math"/>
            <w:szCs w:val="28"/>
          </w:rPr>
          <m:t>k</m:t>
        </m:r>
        <m:sSub>
          <m:sSubPr>
            <m:ctrlPr>
              <w:rPr>
                <w:rFonts w:ascii="Cambria Math" w:eastAsiaTheme="minorEastAsia" w:hAnsi="Cambria Math"/>
                <w:i/>
                <w:iCs/>
                <w:szCs w:val="28"/>
              </w:rPr>
            </m:ctrlPr>
          </m:sSubPr>
          <m:e>
            <m:r>
              <w:rPr>
                <w:rFonts w:ascii="Cambria Math" w:eastAsiaTheme="minorEastAsia" w:hAnsi="Cambria Math"/>
                <w:szCs w:val="28"/>
              </w:rPr>
              <m:t>φ</m:t>
            </m:r>
          </m:e>
          <m:sub>
            <m:r>
              <w:rPr>
                <w:rFonts w:ascii="Cambria Math" w:eastAsiaTheme="minorEastAsia" w:hAnsi="Cambria Math"/>
                <w:szCs w:val="28"/>
              </w:rPr>
              <m:t>0</m:t>
            </m:r>
          </m:sub>
        </m:sSub>
        <m:r>
          <w:rPr>
            <w:rFonts w:ascii="Cambria Math" w:eastAsiaTheme="minorEastAsia" w:hAnsi="Cambria Math"/>
            <w:szCs w:val="28"/>
          </w:rPr>
          <m:t>-(λ+</m:t>
        </m:r>
        <m:sSub>
          <m:sSubPr>
            <m:ctrlPr>
              <w:rPr>
                <w:rFonts w:ascii="Cambria Math" w:eastAsiaTheme="minorEastAsia" w:hAnsi="Cambria Math"/>
                <w:i/>
                <w:iCs/>
                <w:szCs w:val="28"/>
              </w:rPr>
            </m:ctrlPr>
          </m:sSubPr>
          <m:e>
            <m:r>
              <w:rPr>
                <w:rFonts w:ascii="Cambria Math" w:eastAsiaTheme="minorEastAsia" w:hAnsi="Cambria Math"/>
                <w:szCs w:val="28"/>
              </w:rPr>
              <m:t>σ</m:t>
            </m:r>
          </m:e>
          <m:sub>
            <m:r>
              <w:rPr>
                <w:rFonts w:ascii="Cambria Math" w:eastAsiaTheme="minorEastAsia" w:hAnsi="Cambria Math"/>
                <w:szCs w:val="28"/>
              </w:rPr>
              <m:t>2</m:t>
            </m:r>
          </m:sub>
        </m:sSub>
        <m:r>
          <w:rPr>
            <w:rFonts w:ascii="Cambria Math" w:eastAsiaTheme="minorEastAsia" w:hAnsi="Cambria Math"/>
            <w:szCs w:val="28"/>
          </w:rPr>
          <m:t>φ)</m:t>
        </m:r>
        <m:sSub>
          <m:sSubPr>
            <m:ctrlPr>
              <w:rPr>
                <w:rFonts w:ascii="Cambria Math" w:eastAsiaTheme="minorEastAsia" w:hAnsi="Cambria Math"/>
                <w:i/>
                <w:iCs/>
                <w:szCs w:val="28"/>
              </w:rPr>
            </m:ctrlPr>
          </m:sSubPr>
          <m:e>
            <m:r>
              <w:rPr>
                <w:rFonts w:ascii="Cambria Math" w:eastAsiaTheme="minorEastAsia" w:hAnsi="Cambria Math"/>
                <w:szCs w:val="28"/>
              </w:rPr>
              <m:t>N</m:t>
            </m:r>
          </m:e>
          <m:sub>
            <m:sPre>
              <m:sPrePr>
                <m:ctrlPr>
                  <w:rPr>
                    <w:rFonts w:ascii="Cambria Math" w:eastAsiaTheme="minorEastAsia" w:hAnsi="Cambria Math"/>
                    <w:i/>
                    <w:iCs/>
                    <w:szCs w:val="28"/>
                  </w:rPr>
                </m:ctrlPr>
              </m:sPrePr>
              <m:sub>
                <m:r>
                  <w:rPr>
                    <w:rFonts w:ascii="Cambria Math" w:eastAsiaTheme="minorEastAsia" w:hAnsi="Cambria Math"/>
                    <w:szCs w:val="28"/>
                  </w:rPr>
                  <m:t xml:space="preserve"> </m:t>
                </m:r>
              </m:sub>
              <m:sup>
                <m:r>
                  <w:rPr>
                    <w:rFonts w:ascii="Cambria Math" w:eastAsiaTheme="minorEastAsia" w:hAnsi="Cambria Math"/>
                    <w:szCs w:val="28"/>
                  </w:rPr>
                  <m:t>177</m:t>
                </m:r>
              </m:sup>
              <m:e>
                <m:r>
                  <w:rPr>
                    <w:rFonts w:ascii="Cambria Math" w:eastAsiaTheme="minorEastAsia" w:hAnsi="Cambria Math"/>
                    <w:szCs w:val="28"/>
                  </w:rPr>
                  <m:t>Lu</m:t>
                </m:r>
              </m:e>
            </m:sPre>
          </m:sub>
        </m:sSub>
      </m:oMath>
      <w:r w:rsidR="00FD428E">
        <w:rPr>
          <w:rFonts w:eastAsiaTheme="minorEastAsia"/>
          <w:iCs/>
          <w:szCs w:val="28"/>
        </w:rPr>
        <w:t>,</w:t>
      </w:r>
      <w:r w:rsidR="00EF687A" w:rsidRPr="00660AEF">
        <w:rPr>
          <w:rFonts w:eastAsiaTheme="minorEastAsia"/>
          <w:iCs/>
          <w:szCs w:val="28"/>
        </w:rPr>
        <w:tab/>
      </w:r>
      <w:r w:rsidR="00EF687A" w:rsidRPr="00660AEF">
        <w:rPr>
          <w:rFonts w:eastAsiaTheme="minorEastAsia"/>
          <w:iCs/>
          <w:szCs w:val="28"/>
        </w:rPr>
        <w:tab/>
      </w:r>
      <w:r w:rsidR="00EF687A" w:rsidRPr="00660AEF">
        <w:rPr>
          <w:rFonts w:eastAsiaTheme="minorEastAsia"/>
          <w:szCs w:val="28"/>
        </w:rPr>
        <w:t>(54)</w:t>
      </w:r>
    </w:p>
    <w:p w14:paraId="7FD82101" w14:textId="77777777" w:rsidR="00EF687A" w:rsidRPr="00660AEF" w:rsidRDefault="00EF687A" w:rsidP="00B77191">
      <w:pPr>
        <w:ind w:firstLine="720"/>
        <w:jc w:val="right"/>
        <w:rPr>
          <w:rFonts w:eastAsiaTheme="minorEastAsia"/>
          <w:szCs w:val="28"/>
        </w:rPr>
      </w:pPr>
    </w:p>
    <w:p w14:paraId="21771FE5" w14:textId="77777777" w:rsidR="00EF687A" w:rsidRPr="00660AEF" w:rsidRDefault="00EF687A" w:rsidP="00FD428E">
      <w:pPr>
        <w:ind w:firstLine="0"/>
        <w:rPr>
          <w:rFonts w:eastAsiaTheme="minorEastAsia"/>
          <w:iCs/>
          <w:szCs w:val="28"/>
        </w:rPr>
      </w:pPr>
      <w:r w:rsidRPr="00660AEF">
        <w:rPr>
          <w:rFonts w:eastAsiaTheme="minorEastAsia"/>
          <w:iCs/>
          <w:szCs w:val="28"/>
        </w:rPr>
        <w:t xml:space="preserve">где </w:t>
      </w:r>
      <m:oMath>
        <m:sSub>
          <m:sSubPr>
            <m:ctrlPr>
              <w:rPr>
                <w:rFonts w:ascii="Cambria Math" w:eastAsiaTheme="minorEastAsia" w:hAnsi="Cambria Math"/>
                <w:i/>
                <w:iCs/>
                <w:szCs w:val="28"/>
              </w:rPr>
            </m:ctrlPr>
          </m:sSubPr>
          <m:e>
            <m:r>
              <w:rPr>
                <w:rFonts w:ascii="Cambria Math" w:eastAsiaTheme="minorEastAsia" w:hAnsi="Cambria Math"/>
                <w:szCs w:val="28"/>
              </w:rPr>
              <m:t>N</m:t>
            </m:r>
          </m:e>
          <m:sub>
            <m:sPre>
              <m:sPrePr>
                <m:ctrlPr>
                  <w:rPr>
                    <w:rFonts w:ascii="Cambria Math" w:eastAsiaTheme="minorEastAsia" w:hAnsi="Cambria Math"/>
                    <w:i/>
                    <w:iCs/>
                    <w:szCs w:val="28"/>
                  </w:rPr>
                </m:ctrlPr>
              </m:sPrePr>
              <m:sub>
                <m:r>
                  <w:rPr>
                    <w:rFonts w:ascii="Cambria Math" w:eastAsiaTheme="minorEastAsia" w:hAnsi="Cambria Math"/>
                    <w:szCs w:val="28"/>
                  </w:rPr>
                  <m:t xml:space="preserve"> </m:t>
                </m:r>
              </m:sub>
              <m:sup>
                <m:r>
                  <w:rPr>
                    <w:rFonts w:ascii="Cambria Math" w:eastAsiaTheme="minorEastAsia" w:hAnsi="Cambria Math"/>
                    <w:szCs w:val="28"/>
                  </w:rPr>
                  <m:t>177</m:t>
                </m:r>
              </m:sup>
              <m:e>
                <m:r>
                  <w:rPr>
                    <w:rFonts w:ascii="Cambria Math" w:eastAsiaTheme="minorEastAsia" w:hAnsi="Cambria Math"/>
                    <w:szCs w:val="28"/>
                  </w:rPr>
                  <m:t>Lu</m:t>
                </m:r>
              </m:e>
            </m:sPre>
          </m:sub>
        </m:sSub>
      </m:oMath>
      <w:r w:rsidRPr="00660AEF">
        <w:rPr>
          <w:rFonts w:eastAsiaTheme="minorEastAsia"/>
          <w:iCs/>
          <w:szCs w:val="28"/>
        </w:rPr>
        <w:t xml:space="preserve"> представляет собой количество образовавшихся радиоактивных ядер </w:t>
      </w:r>
      <w:r w:rsidRPr="00660AEF">
        <w:rPr>
          <w:rFonts w:eastAsiaTheme="minorEastAsia"/>
          <w:iCs/>
          <w:szCs w:val="28"/>
          <w:vertAlign w:val="superscript"/>
        </w:rPr>
        <w:t>177</w:t>
      </w:r>
      <w:r w:rsidRPr="00660AEF">
        <w:rPr>
          <w:rFonts w:eastAsiaTheme="minorEastAsia"/>
          <w:iCs/>
          <w:szCs w:val="28"/>
        </w:rPr>
        <w:t>Lu, N</w:t>
      </w:r>
      <w:r w:rsidRPr="00660AEF">
        <w:rPr>
          <w:rFonts w:eastAsiaTheme="minorEastAsia"/>
          <w:iCs/>
          <w:szCs w:val="28"/>
          <w:vertAlign w:val="subscript"/>
        </w:rPr>
        <w:t>0</w:t>
      </w:r>
      <w:r w:rsidRPr="00660AEF">
        <w:rPr>
          <w:rFonts w:eastAsiaTheme="minorEastAsia"/>
          <w:iCs/>
          <w:szCs w:val="28"/>
        </w:rPr>
        <w:t xml:space="preserve"> – количество ядер-мишеней </w:t>
      </w:r>
      <w:r w:rsidRPr="00660AEF">
        <w:rPr>
          <w:rFonts w:eastAsiaTheme="minorEastAsia"/>
          <w:iCs/>
          <w:szCs w:val="28"/>
          <w:vertAlign w:val="superscript"/>
        </w:rPr>
        <w:t>176</w:t>
      </w:r>
      <w:r w:rsidRPr="00660AEF">
        <w:rPr>
          <w:rFonts w:eastAsiaTheme="minorEastAsia"/>
          <w:iCs/>
          <w:szCs w:val="28"/>
        </w:rPr>
        <w:t xml:space="preserve">Lu в начале облучения, </w:t>
      </w:r>
      <m:oMath>
        <m:r>
          <w:rPr>
            <w:rFonts w:ascii="Cambria Math" w:eastAsiaTheme="minorEastAsia" w:hAnsi="Cambria Math"/>
            <w:szCs w:val="28"/>
          </w:rPr>
          <m:t>φ</m:t>
        </m:r>
      </m:oMath>
      <w:r w:rsidRPr="00660AEF">
        <w:rPr>
          <w:rFonts w:eastAsiaTheme="minorEastAsia"/>
          <w:iCs/>
          <w:szCs w:val="28"/>
        </w:rPr>
        <w:t xml:space="preserve"> – плотность потока нейтронов [см</w:t>
      </w:r>
      <w:r w:rsidRPr="00660AEF">
        <w:rPr>
          <w:rFonts w:eastAsiaTheme="minorEastAsia"/>
          <w:iCs/>
          <w:szCs w:val="28"/>
          <w:vertAlign w:val="superscript"/>
        </w:rPr>
        <w:t>-2</w:t>
      </w:r>
      <w:r w:rsidRPr="00660AEF">
        <w:rPr>
          <w:rFonts w:eastAsiaTheme="minorEastAsia"/>
          <w:iCs/>
          <w:szCs w:val="28"/>
        </w:rPr>
        <w:t xml:space="preserve"> с</w:t>
      </w:r>
      <w:r w:rsidRPr="00660AEF">
        <w:rPr>
          <w:rFonts w:eastAsiaTheme="minorEastAsia"/>
          <w:iCs/>
          <w:szCs w:val="28"/>
          <w:vertAlign w:val="superscript"/>
        </w:rPr>
        <w:t>-1</w:t>
      </w:r>
      <w:r w:rsidRPr="00660AEF">
        <w:rPr>
          <w:rFonts w:eastAsiaTheme="minorEastAsia"/>
          <w:iCs/>
          <w:szCs w:val="28"/>
        </w:rPr>
        <w:t xml:space="preserve">], </w:t>
      </w:r>
      <m:oMath>
        <m:sSub>
          <m:sSubPr>
            <m:ctrlPr>
              <w:rPr>
                <w:rFonts w:ascii="Cambria Math" w:eastAsiaTheme="minorEastAsia" w:hAnsi="Cambria Math"/>
                <w:i/>
                <w:iCs/>
                <w:szCs w:val="28"/>
              </w:rPr>
            </m:ctrlPr>
          </m:sSubPr>
          <m:e>
            <m:r>
              <w:rPr>
                <w:rFonts w:ascii="Cambria Math" w:eastAsiaTheme="minorEastAsia" w:hAnsi="Cambria Math"/>
                <w:szCs w:val="28"/>
              </w:rPr>
              <m:t>σ</m:t>
            </m:r>
          </m:e>
          <m:sub>
            <m:r>
              <w:rPr>
                <w:rFonts w:ascii="Cambria Math" w:eastAsiaTheme="minorEastAsia" w:hAnsi="Cambria Math"/>
                <w:szCs w:val="28"/>
              </w:rPr>
              <m:t>1</m:t>
            </m:r>
          </m:sub>
        </m:sSub>
      </m:oMath>
      <w:r w:rsidRPr="00660AEF">
        <w:rPr>
          <w:rFonts w:eastAsiaTheme="minorEastAsia"/>
          <w:iCs/>
          <w:szCs w:val="28"/>
        </w:rPr>
        <w:t xml:space="preserve"> – сечение ядерной реакции </w:t>
      </w:r>
      <w:r w:rsidRPr="00660AEF">
        <w:rPr>
          <w:rFonts w:eastAsiaTheme="minorEastAsia"/>
          <w:iCs/>
          <w:szCs w:val="28"/>
          <w:vertAlign w:val="superscript"/>
        </w:rPr>
        <w:t>176</w:t>
      </w:r>
      <w:r w:rsidRPr="00660AEF">
        <w:rPr>
          <w:rFonts w:eastAsiaTheme="minorEastAsia"/>
          <w:iCs/>
          <w:szCs w:val="28"/>
        </w:rPr>
        <w:t xml:space="preserve">Lu (n , γ) </w:t>
      </w:r>
      <w:r w:rsidRPr="00660AEF">
        <w:rPr>
          <w:rFonts w:eastAsiaTheme="minorEastAsia"/>
          <w:iCs/>
          <w:szCs w:val="28"/>
          <w:vertAlign w:val="superscript"/>
        </w:rPr>
        <w:t>177</w:t>
      </w:r>
      <w:r w:rsidRPr="00660AEF">
        <w:rPr>
          <w:rFonts w:eastAsiaTheme="minorEastAsia"/>
          <w:iCs/>
          <w:szCs w:val="28"/>
        </w:rPr>
        <w:t>Lu [см</w:t>
      </w:r>
      <w:r w:rsidRPr="00660AEF">
        <w:rPr>
          <w:rFonts w:eastAsiaTheme="minorEastAsia"/>
          <w:iCs/>
          <w:szCs w:val="28"/>
          <w:vertAlign w:val="superscript"/>
        </w:rPr>
        <w:t>2</w:t>
      </w:r>
      <w:r w:rsidRPr="00660AEF">
        <w:rPr>
          <w:rFonts w:eastAsiaTheme="minorEastAsia"/>
          <w:iCs/>
          <w:szCs w:val="28"/>
        </w:rPr>
        <w:t xml:space="preserve">], </w:t>
      </w:r>
      <m:oMath>
        <m:sSub>
          <m:sSubPr>
            <m:ctrlPr>
              <w:rPr>
                <w:rFonts w:ascii="Cambria Math" w:eastAsiaTheme="minorEastAsia" w:hAnsi="Cambria Math"/>
                <w:i/>
                <w:iCs/>
                <w:szCs w:val="28"/>
              </w:rPr>
            </m:ctrlPr>
          </m:sSubPr>
          <m:e>
            <m:r>
              <w:rPr>
                <w:rFonts w:ascii="Cambria Math" w:eastAsiaTheme="minorEastAsia" w:hAnsi="Cambria Math"/>
                <w:szCs w:val="28"/>
              </w:rPr>
              <m:t>σ</m:t>
            </m:r>
          </m:e>
          <m:sub>
            <m:r>
              <w:rPr>
                <w:rFonts w:ascii="Cambria Math" w:eastAsiaTheme="minorEastAsia" w:hAnsi="Cambria Math"/>
                <w:szCs w:val="28"/>
              </w:rPr>
              <m:t>2</m:t>
            </m:r>
          </m:sub>
        </m:sSub>
      </m:oMath>
      <w:r w:rsidRPr="00660AEF">
        <w:rPr>
          <w:rFonts w:eastAsiaTheme="minorEastAsia"/>
          <w:iCs/>
          <w:szCs w:val="28"/>
        </w:rPr>
        <w:t xml:space="preserve"> – сечение ядерной реакции </w:t>
      </w:r>
      <w:r w:rsidRPr="00660AEF">
        <w:rPr>
          <w:rFonts w:eastAsiaTheme="minorEastAsia"/>
          <w:iCs/>
          <w:szCs w:val="28"/>
          <w:vertAlign w:val="superscript"/>
        </w:rPr>
        <w:t>177</w:t>
      </w:r>
      <w:r w:rsidRPr="00660AEF">
        <w:rPr>
          <w:rFonts w:eastAsiaTheme="minorEastAsia"/>
          <w:iCs/>
          <w:szCs w:val="28"/>
        </w:rPr>
        <w:t xml:space="preserve">Lu (n, γ) </w:t>
      </w:r>
      <w:r w:rsidRPr="00660AEF">
        <w:rPr>
          <w:rFonts w:eastAsiaTheme="minorEastAsia"/>
          <w:iCs/>
          <w:szCs w:val="28"/>
          <w:vertAlign w:val="superscript"/>
        </w:rPr>
        <w:t>178</w:t>
      </w:r>
      <w:r w:rsidRPr="00660AEF">
        <w:rPr>
          <w:rFonts w:eastAsiaTheme="minorEastAsia"/>
          <w:iCs/>
          <w:szCs w:val="28"/>
        </w:rPr>
        <w:t xml:space="preserve">Lu и константа распада </w:t>
      </w:r>
      <w:r w:rsidRPr="00660AEF">
        <w:rPr>
          <w:rFonts w:eastAsiaTheme="minorEastAsia"/>
          <w:iCs/>
          <w:szCs w:val="28"/>
          <w:vertAlign w:val="superscript"/>
        </w:rPr>
        <w:t>177</w:t>
      </w:r>
      <w:r w:rsidRPr="00660AEF">
        <w:rPr>
          <w:rFonts w:eastAsiaTheme="minorEastAsia"/>
          <w:iCs/>
          <w:szCs w:val="28"/>
        </w:rPr>
        <w:t>Lu [с</w:t>
      </w:r>
      <w:r w:rsidRPr="00660AEF">
        <w:rPr>
          <w:rFonts w:eastAsiaTheme="minorEastAsia"/>
          <w:iCs/>
          <w:szCs w:val="28"/>
          <w:vertAlign w:val="superscript"/>
        </w:rPr>
        <w:t>-1</w:t>
      </w:r>
      <w:r w:rsidRPr="00660AEF">
        <w:rPr>
          <w:rFonts w:eastAsiaTheme="minorEastAsia"/>
          <w:iCs/>
          <w:szCs w:val="28"/>
        </w:rPr>
        <w:t xml:space="preserve">]. В случае </w:t>
      </w:r>
      <w:r w:rsidRPr="00660AEF">
        <w:rPr>
          <w:rFonts w:eastAsiaTheme="minorEastAsia"/>
          <w:iCs/>
          <w:szCs w:val="28"/>
          <w:vertAlign w:val="superscript"/>
        </w:rPr>
        <w:t>176</w:t>
      </w:r>
      <w:r w:rsidRPr="00660AEF">
        <w:rPr>
          <w:rFonts w:eastAsiaTheme="minorEastAsia"/>
          <w:iCs/>
          <w:szCs w:val="28"/>
        </w:rPr>
        <w:t xml:space="preserve">Lu необходима дополнительная коррекция скорости активации в зависимости от температуры потока тепловых нейтронов необходима из-за значительного поведения изотопа, отличное от 1/ν. Это выражается </w:t>
      </w:r>
      <w:r w:rsidRPr="00660AEF">
        <w:rPr>
          <w:rFonts w:eastAsiaTheme="minorEastAsia"/>
          <w:iCs/>
          <w:szCs w:val="28"/>
        </w:rPr>
        <w:lastRenderedPageBreak/>
        <w:t xml:space="preserve">коэффициентом </w:t>
      </w:r>
      <w:r w:rsidRPr="00660AEF">
        <w:rPr>
          <w:rFonts w:eastAsiaTheme="minorEastAsia"/>
          <w:i/>
          <w:szCs w:val="28"/>
        </w:rPr>
        <w:t>k</w:t>
      </w:r>
      <w:r w:rsidRPr="00660AEF">
        <w:rPr>
          <w:rFonts w:eastAsiaTheme="minorEastAsia"/>
          <w:iCs/>
          <w:szCs w:val="28"/>
        </w:rPr>
        <w:t xml:space="preserve"> (</w:t>
      </w:r>
      <w:r w:rsidRPr="00660AEF">
        <w:rPr>
          <w:rFonts w:eastAsiaTheme="minorEastAsia"/>
          <w:i/>
          <w:szCs w:val="28"/>
          <w:lang w:val="en-US"/>
        </w:rPr>
        <w:t>k</w:t>
      </w:r>
      <w:r w:rsidRPr="00660AEF">
        <w:rPr>
          <w:rFonts w:eastAsiaTheme="minorEastAsia"/>
          <w:i/>
          <w:szCs w:val="28"/>
        </w:rPr>
        <w:t>&gt;1</w:t>
      </w:r>
      <w:r w:rsidRPr="00660AEF">
        <w:rPr>
          <w:rFonts w:eastAsiaTheme="minorEastAsia"/>
          <w:iCs/>
          <w:szCs w:val="28"/>
        </w:rPr>
        <w:t xml:space="preserve">). Решая уравнение (54), активность </w:t>
      </w:r>
      <w:r w:rsidRPr="00660AEF">
        <w:rPr>
          <w:rFonts w:eastAsiaTheme="minorEastAsia"/>
          <w:iCs/>
          <w:szCs w:val="28"/>
          <w:lang w:val="en-US"/>
        </w:rPr>
        <w:t>A</w:t>
      </w:r>
      <w:r w:rsidRPr="00660AEF">
        <w:rPr>
          <w:rFonts w:eastAsiaTheme="minorEastAsia"/>
          <w:iCs/>
          <w:szCs w:val="28"/>
        </w:rPr>
        <w:t xml:space="preserve"> [Бк] полученного радионуклида </w:t>
      </w:r>
      <w:r w:rsidRPr="00660AEF">
        <w:rPr>
          <w:rFonts w:eastAsiaTheme="minorEastAsia"/>
          <w:iCs/>
          <w:szCs w:val="28"/>
          <w:vertAlign w:val="superscript"/>
        </w:rPr>
        <w:t>177</w:t>
      </w:r>
      <w:r w:rsidRPr="00660AEF">
        <w:rPr>
          <w:rFonts w:eastAsiaTheme="minorEastAsia"/>
          <w:iCs/>
          <w:szCs w:val="28"/>
          <w:lang w:val="en-US"/>
        </w:rPr>
        <w:t>Lu</w:t>
      </w:r>
      <w:r w:rsidRPr="00660AEF">
        <w:rPr>
          <w:rFonts w:eastAsiaTheme="minorEastAsia"/>
          <w:iCs/>
          <w:szCs w:val="28"/>
        </w:rPr>
        <w:t xml:space="preserve"> может быть выражена как:</w:t>
      </w:r>
    </w:p>
    <w:p w14:paraId="720F69D5" w14:textId="77777777" w:rsidR="00EF687A" w:rsidRPr="00660AEF" w:rsidRDefault="00EF687A" w:rsidP="00B77191">
      <w:pPr>
        <w:rPr>
          <w:rFonts w:eastAsiaTheme="minorEastAsia"/>
          <w:iCs/>
          <w:szCs w:val="28"/>
        </w:rPr>
      </w:pPr>
    </w:p>
    <w:p w14:paraId="545C01D2" w14:textId="6D84D2D2" w:rsidR="00EF687A" w:rsidRPr="00660AEF" w:rsidRDefault="00EF687A" w:rsidP="00B77191">
      <w:pPr>
        <w:ind w:firstLine="720"/>
        <w:jc w:val="right"/>
        <w:rPr>
          <w:rFonts w:eastAsiaTheme="minorEastAsia"/>
          <w:szCs w:val="28"/>
        </w:rPr>
      </w:pPr>
      <m:oMath>
        <m:r>
          <w:rPr>
            <w:rFonts w:ascii="Cambria Math" w:eastAsiaTheme="minorEastAsia" w:hAnsi="Cambria Math"/>
            <w:szCs w:val="28"/>
          </w:rPr>
          <m:t>A=</m:t>
        </m:r>
        <m:f>
          <m:fPr>
            <m:ctrlPr>
              <w:rPr>
                <w:rFonts w:ascii="Cambria Math" w:eastAsiaTheme="minorEastAsia" w:hAnsi="Cambria Math"/>
                <w:i/>
                <w:iCs/>
                <w:szCs w:val="28"/>
                <w:lang w:val="en-GB"/>
              </w:rPr>
            </m:ctrlPr>
          </m:fPr>
          <m:num>
            <m:sSub>
              <m:sSubPr>
                <m:ctrlPr>
                  <w:rPr>
                    <w:rFonts w:ascii="Cambria Math" w:eastAsiaTheme="minorEastAsia" w:hAnsi="Cambria Math"/>
                    <w:i/>
                    <w:iCs/>
                    <w:szCs w:val="28"/>
                  </w:rPr>
                </m:ctrlPr>
              </m:sSubPr>
              <m:e>
                <m:r>
                  <w:rPr>
                    <w:rFonts w:ascii="Cambria Math" w:eastAsiaTheme="minorEastAsia" w:hAnsi="Cambria Math"/>
                    <w:szCs w:val="28"/>
                  </w:rPr>
                  <m:t>N</m:t>
                </m:r>
              </m:e>
              <m:sub>
                <m:r>
                  <w:rPr>
                    <w:rFonts w:ascii="Cambria Math" w:eastAsiaTheme="minorEastAsia" w:hAnsi="Cambria Math"/>
                    <w:szCs w:val="28"/>
                  </w:rPr>
                  <m:t>0</m:t>
                </m:r>
              </m:sub>
            </m:sSub>
            <m:r>
              <w:rPr>
                <w:rFonts w:ascii="Cambria Math" w:eastAsiaTheme="minorEastAsia" w:hAnsi="Cambria Math"/>
                <w:szCs w:val="28"/>
              </w:rPr>
              <m:t xml:space="preserve">λkφ </m:t>
            </m:r>
          </m:num>
          <m:den>
            <m:r>
              <w:rPr>
                <w:rFonts w:ascii="Cambria Math" w:eastAsiaTheme="minorEastAsia" w:hAnsi="Cambria Math"/>
                <w:szCs w:val="28"/>
              </w:rPr>
              <m:t>λ+φ(</m:t>
            </m:r>
            <m:sSub>
              <m:sSubPr>
                <m:ctrlPr>
                  <w:rPr>
                    <w:rFonts w:ascii="Cambria Math" w:eastAsiaTheme="minorEastAsia" w:hAnsi="Cambria Math"/>
                    <w:i/>
                    <w:iCs/>
                    <w:szCs w:val="28"/>
                  </w:rPr>
                </m:ctrlPr>
              </m:sSubPr>
              <m:e>
                <m:r>
                  <w:rPr>
                    <w:rFonts w:ascii="Cambria Math" w:eastAsiaTheme="minorEastAsia" w:hAnsi="Cambria Math"/>
                    <w:szCs w:val="28"/>
                  </w:rPr>
                  <m:t>σ</m:t>
                </m:r>
              </m:e>
              <m:sub>
                <m:r>
                  <w:rPr>
                    <w:rFonts w:ascii="Cambria Math" w:eastAsiaTheme="minorEastAsia" w:hAnsi="Cambria Math"/>
                    <w:szCs w:val="28"/>
                  </w:rPr>
                  <m:t>2</m:t>
                </m:r>
              </m:sub>
            </m:sSub>
            <m:r>
              <w:rPr>
                <w:rFonts w:ascii="Cambria Math" w:eastAsiaTheme="minorEastAsia" w:hAnsi="Cambria Math"/>
                <w:szCs w:val="28"/>
              </w:rPr>
              <m:t>-</m:t>
            </m:r>
            <m:sSub>
              <m:sSubPr>
                <m:ctrlPr>
                  <w:rPr>
                    <w:rFonts w:ascii="Cambria Math" w:eastAsiaTheme="minorEastAsia" w:hAnsi="Cambria Math"/>
                    <w:i/>
                    <w:iCs/>
                    <w:szCs w:val="28"/>
                  </w:rPr>
                </m:ctrlPr>
              </m:sSubPr>
              <m:e>
                <m:r>
                  <w:rPr>
                    <w:rFonts w:ascii="Cambria Math" w:eastAsiaTheme="minorEastAsia" w:hAnsi="Cambria Math"/>
                    <w:szCs w:val="28"/>
                  </w:rPr>
                  <m:t>σ</m:t>
                </m:r>
              </m:e>
              <m:sub>
                <m:r>
                  <w:rPr>
                    <w:rFonts w:ascii="Cambria Math" w:eastAsiaTheme="minorEastAsia" w:hAnsi="Cambria Math"/>
                    <w:szCs w:val="28"/>
                  </w:rPr>
                  <m:t>1</m:t>
                </m:r>
              </m:sub>
            </m:sSub>
            <m:r>
              <w:rPr>
                <w:rFonts w:ascii="Cambria Math" w:eastAsiaTheme="minorEastAsia" w:hAnsi="Cambria Math"/>
                <w:szCs w:val="28"/>
              </w:rPr>
              <m:t>k)</m:t>
            </m:r>
          </m:den>
        </m:f>
        <m:func>
          <m:funcPr>
            <m:ctrlPr>
              <w:rPr>
                <w:rFonts w:ascii="Cambria Math" w:eastAsiaTheme="minorEastAsia" w:hAnsi="Cambria Math"/>
                <w:iCs/>
                <w:szCs w:val="28"/>
              </w:rPr>
            </m:ctrlPr>
          </m:funcPr>
          <m:fName>
            <m:r>
              <m:rPr>
                <m:sty m:val="p"/>
              </m:rPr>
              <w:rPr>
                <w:rFonts w:ascii="Cambria Math" w:eastAsiaTheme="minorEastAsia" w:hAnsi="Cambria Math"/>
                <w:szCs w:val="28"/>
              </w:rPr>
              <m:t>(</m:t>
            </m:r>
            <m:r>
              <w:rPr>
                <w:rFonts w:ascii="Cambria Math" w:eastAsiaTheme="minorEastAsia" w:hAnsi="Cambria Math"/>
                <w:szCs w:val="28"/>
                <w:lang w:val="en-GB"/>
              </w:rPr>
              <m:t>exp</m:t>
            </m:r>
          </m:fName>
          <m:e>
            <m:d>
              <m:dPr>
                <m:ctrlPr>
                  <w:rPr>
                    <w:rFonts w:ascii="Cambria Math" w:eastAsiaTheme="minorEastAsia" w:hAnsi="Cambria Math"/>
                    <w:i/>
                    <w:iCs/>
                    <w:szCs w:val="28"/>
                  </w:rPr>
                </m:ctrlPr>
              </m:dPr>
              <m:e>
                <m:r>
                  <w:rPr>
                    <w:rFonts w:ascii="Cambria Math" w:eastAsiaTheme="minorEastAsia" w:hAnsi="Cambria Math"/>
                    <w:szCs w:val="28"/>
                  </w:rPr>
                  <m:t>-</m:t>
                </m:r>
                <m:sSub>
                  <m:sSubPr>
                    <m:ctrlPr>
                      <w:rPr>
                        <w:rFonts w:ascii="Cambria Math" w:eastAsiaTheme="minorEastAsia" w:hAnsi="Cambria Math"/>
                        <w:i/>
                        <w:iCs/>
                        <w:szCs w:val="28"/>
                      </w:rPr>
                    </m:ctrlPr>
                  </m:sSubPr>
                  <m:e>
                    <m:r>
                      <w:rPr>
                        <w:rFonts w:ascii="Cambria Math" w:eastAsiaTheme="minorEastAsia" w:hAnsi="Cambria Math"/>
                        <w:szCs w:val="28"/>
                      </w:rPr>
                      <m:t>σ</m:t>
                    </m:r>
                  </m:e>
                  <m:sub>
                    <m:r>
                      <w:rPr>
                        <w:rFonts w:ascii="Cambria Math" w:eastAsiaTheme="minorEastAsia" w:hAnsi="Cambria Math"/>
                        <w:szCs w:val="28"/>
                      </w:rPr>
                      <m:t>1</m:t>
                    </m:r>
                  </m:sub>
                </m:sSub>
                <m:r>
                  <w:rPr>
                    <w:rFonts w:ascii="Cambria Math" w:eastAsiaTheme="minorEastAsia" w:hAnsi="Cambria Math"/>
                    <w:szCs w:val="28"/>
                  </w:rPr>
                  <m:t>kφt</m:t>
                </m:r>
              </m:e>
            </m:d>
          </m:e>
        </m:func>
        <m:r>
          <w:rPr>
            <w:rFonts w:ascii="Cambria Math" w:eastAsiaTheme="minorEastAsia" w:hAnsi="Cambria Math"/>
            <w:szCs w:val="28"/>
          </w:rPr>
          <m:t>-</m:t>
        </m:r>
        <m:r>
          <w:rPr>
            <w:rFonts w:ascii="Cambria Math" w:eastAsiaTheme="minorEastAsia" w:hAnsi="Cambria Math"/>
            <w:szCs w:val="28"/>
            <w:lang w:val="en-GB"/>
          </w:rPr>
          <m:t>exp</m:t>
        </m:r>
        <m:r>
          <w:rPr>
            <w:rFonts w:ascii="Cambria Math" w:eastAsiaTheme="minorEastAsia" w:hAnsi="Cambria Math"/>
            <w:szCs w:val="28"/>
          </w:rPr>
          <m:t>(-</m:t>
        </m:r>
        <m:d>
          <m:dPr>
            <m:ctrlPr>
              <w:rPr>
                <w:rFonts w:ascii="Cambria Math" w:eastAsiaTheme="minorEastAsia" w:hAnsi="Cambria Math"/>
                <w:i/>
                <w:iCs/>
                <w:szCs w:val="28"/>
                <w:lang w:val="en-GB"/>
              </w:rPr>
            </m:ctrlPr>
          </m:dPr>
          <m:e>
            <m:r>
              <w:rPr>
                <w:rFonts w:ascii="Cambria Math" w:eastAsiaTheme="minorEastAsia" w:hAnsi="Cambria Math"/>
                <w:szCs w:val="28"/>
              </w:rPr>
              <m:t>λ+</m:t>
            </m:r>
            <m:sSub>
              <m:sSubPr>
                <m:ctrlPr>
                  <w:rPr>
                    <w:rFonts w:ascii="Cambria Math" w:eastAsiaTheme="minorEastAsia" w:hAnsi="Cambria Math"/>
                    <w:i/>
                    <w:iCs/>
                    <w:szCs w:val="28"/>
                  </w:rPr>
                </m:ctrlPr>
              </m:sSubPr>
              <m:e>
                <m:r>
                  <w:rPr>
                    <w:rFonts w:ascii="Cambria Math" w:eastAsiaTheme="minorEastAsia" w:hAnsi="Cambria Math"/>
                    <w:szCs w:val="28"/>
                  </w:rPr>
                  <m:t>σ</m:t>
                </m:r>
              </m:e>
              <m:sub>
                <m:r>
                  <w:rPr>
                    <w:rFonts w:ascii="Cambria Math" w:eastAsiaTheme="minorEastAsia" w:hAnsi="Cambria Math"/>
                    <w:szCs w:val="28"/>
                  </w:rPr>
                  <m:t>2</m:t>
                </m:r>
              </m:sub>
            </m:sSub>
            <m:r>
              <w:rPr>
                <w:rFonts w:ascii="Cambria Math" w:eastAsiaTheme="minorEastAsia" w:hAnsi="Cambria Math"/>
                <w:szCs w:val="28"/>
              </w:rPr>
              <m:t>φ</m:t>
            </m:r>
          </m:e>
        </m:d>
        <m:r>
          <w:rPr>
            <w:rFonts w:ascii="Cambria Math" w:eastAsiaTheme="minorEastAsia" w:hAnsi="Cambria Math"/>
            <w:szCs w:val="28"/>
          </w:rPr>
          <m:t>))</m:t>
        </m:r>
      </m:oMath>
      <w:r w:rsidR="00FD428E">
        <w:rPr>
          <w:rFonts w:eastAsiaTheme="minorEastAsia"/>
          <w:szCs w:val="28"/>
        </w:rPr>
        <w:t>.</w:t>
      </w:r>
      <w:r w:rsidRPr="00660AEF">
        <w:rPr>
          <w:rFonts w:eastAsiaTheme="minorEastAsia"/>
          <w:iCs/>
          <w:szCs w:val="28"/>
        </w:rPr>
        <w:tab/>
      </w:r>
      <w:r w:rsidRPr="00660AEF">
        <w:rPr>
          <w:rFonts w:eastAsiaTheme="minorEastAsia"/>
          <w:iCs/>
          <w:szCs w:val="28"/>
        </w:rPr>
        <w:tab/>
      </w:r>
      <w:r w:rsidRPr="00660AEF">
        <w:rPr>
          <w:rFonts w:eastAsiaTheme="minorEastAsia"/>
          <w:szCs w:val="28"/>
        </w:rPr>
        <w:t>(55)</w:t>
      </w:r>
    </w:p>
    <w:p w14:paraId="68BEAF6D" w14:textId="77777777" w:rsidR="00EF687A" w:rsidRPr="00660AEF" w:rsidRDefault="00EF687A" w:rsidP="00B77191">
      <w:pPr>
        <w:ind w:firstLine="720"/>
        <w:jc w:val="right"/>
        <w:rPr>
          <w:rFonts w:eastAsiaTheme="minorEastAsia"/>
          <w:szCs w:val="28"/>
        </w:rPr>
      </w:pPr>
    </w:p>
    <w:p w14:paraId="765CD624" w14:textId="4D8437DE" w:rsidR="00EF687A" w:rsidRPr="00660AEF" w:rsidRDefault="00EF687A" w:rsidP="00B77191">
      <w:pPr>
        <w:rPr>
          <w:rFonts w:eastAsiaTheme="minorEastAsia"/>
          <w:iCs/>
          <w:szCs w:val="28"/>
        </w:rPr>
      </w:pPr>
      <w:r w:rsidRPr="00660AEF">
        <w:rPr>
          <w:rFonts w:eastAsiaTheme="minorEastAsia"/>
          <w:szCs w:val="28"/>
        </w:rPr>
        <w:t xml:space="preserve">Удельная активность </w:t>
      </w:r>
      <w:r w:rsidRPr="00660AEF">
        <w:rPr>
          <w:rFonts w:eastAsiaTheme="minorEastAsia"/>
          <w:i/>
          <w:iCs/>
          <w:szCs w:val="28"/>
          <w:lang w:val="en-US"/>
        </w:rPr>
        <w:t>S</w:t>
      </w:r>
      <w:r w:rsidRPr="00660AEF">
        <w:rPr>
          <w:rFonts w:eastAsiaTheme="minorEastAsia"/>
          <w:szCs w:val="28"/>
        </w:rPr>
        <w:t xml:space="preserve"> образовавшегося </w:t>
      </w:r>
      <w:r w:rsidRPr="00660AEF">
        <w:rPr>
          <w:rFonts w:eastAsiaTheme="minorEastAsia"/>
          <w:iCs/>
          <w:szCs w:val="28"/>
          <w:vertAlign w:val="superscript"/>
        </w:rPr>
        <w:t>177</w:t>
      </w:r>
      <w:r w:rsidRPr="00660AEF">
        <w:rPr>
          <w:rFonts w:eastAsiaTheme="minorEastAsia"/>
          <w:iCs/>
          <w:szCs w:val="28"/>
        </w:rPr>
        <w:t xml:space="preserve">Lu обычно принимается как активность радионуклида, связанная с массой </w:t>
      </w:r>
      <w:r w:rsidRPr="00660AEF">
        <w:rPr>
          <w:rFonts w:eastAsiaTheme="minorEastAsia"/>
          <w:i/>
          <w:szCs w:val="28"/>
          <w:lang w:val="en-US"/>
        </w:rPr>
        <w:t>m</w:t>
      </w:r>
      <w:r w:rsidRPr="00660AEF">
        <w:rPr>
          <w:rFonts w:eastAsiaTheme="minorEastAsia"/>
          <w:i/>
          <w:szCs w:val="28"/>
        </w:rPr>
        <w:t xml:space="preserve"> </w:t>
      </w:r>
      <w:r w:rsidRPr="00660AEF">
        <w:rPr>
          <w:rFonts w:eastAsiaTheme="minorEastAsia"/>
          <w:iCs/>
          <w:szCs w:val="28"/>
        </w:rPr>
        <w:t>[мг] всех изотопов лютеция, образовавшегося на момент облучения</w:t>
      </w:r>
      <w:r w:rsidR="00FD428E">
        <w:rPr>
          <w:rFonts w:eastAsiaTheme="minorEastAsia"/>
          <w:iCs/>
          <w:szCs w:val="28"/>
        </w:rPr>
        <w:t>:</w:t>
      </w:r>
    </w:p>
    <w:p w14:paraId="62901258" w14:textId="77777777" w:rsidR="00EF687A" w:rsidRPr="00660AEF" w:rsidRDefault="00EF687A" w:rsidP="00B77191">
      <w:pPr>
        <w:rPr>
          <w:rFonts w:eastAsiaTheme="minorEastAsia"/>
          <w:iCs/>
          <w:szCs w:val="28"/>
        </w:rPr>
      </w:pPr>
    </w:p>
    <w:p w14:paraId="4C1CB021" w14:textId="6460106B" w:rsidR="00EF687A" w:rsidRPr="00660AEF" w:rsidRDefault="00EF687A" w:rsidP="00B77191">
      <w:pPr>
        <w:ind w:firstLine="720"/>
        <w:jc w:val="right"/>
        <w:rPr>
          <w:rFonts w:eastAsiaTheme="minorEastAsia"/>
          <w:szCs w:val="28"/>
        </w:rPr>
      </w:pPr>
      <m:oMath>
        <m:r>
          <w:rPr>
            <w:rFonts w:ascii="Cambria Math" w:eastAsiaTheme="minorEastAsia" w:hAnsi="Cambria Math"/>
            <w:szCs w:val="28"/>
          </w:rPr>
          <m:t>S=</m:t>
        </m:r>
        <m:f>
          <m:fPr>
            <m:ctrlPr>
              <w:rPr>
                <w:rFonts w:ascii="Cambria Math" w:eastAsiaTheme="minorEastAsia" w:hAnsi="Cambria Math"/>
                <w:i/>
                <w:iCs/>
                <w:szCs w:val="28"/>
                <w:lang w:val="en-GB"/>
              </w:rPr>
            </m:ctrlPr>
          </m:fPr>
          <m:num>
            <m:r>
              <w:rPr>
                <w:rFonts w:ascii="Cambria Math" w:eastAsiaTheme="minorEastAsia" w:hAnsi="Cambria Math"/>
                <w:szCs w:val="28"/>
                <w:lang w:val="en-US"/>
              </w:rPr>
              <m:t>A</m:t>
            </m:r>
          </m:num>
          <m:den>
            <m:r>
              <w:rPr>
                <w:rFonts w:ascii="Cambria Math" w:eastAsiaTheme="minorEastAsia" w:hAnsi="Cambria Math"/>
                <w:szCs w:val="28"/>
                <w:lang w:val="en-GB"/>
              </w:rPr>
              <m:t>m</m:t>
            </m:r>
          </m:den>
        </m:f>
      </m:oMath>
      <w:r w:rsidR="00FD428E">
        <w:rPr>
          <w:rFonts w:eastAsiaTheme="minorEastAsia"/>
          <w:iCs/>
          <w:szCs w:val="28"/>
        </w:rPr>
        <w:t>.</w:t>
      </w:r>
      <w:r w:rsidRPr="00660AEF">
        <w:rPr>
          <w:rFonts w:eastAsiaTheme="minorEastAsia"/>
          <w:iCs/>
          <w:szCs w:val="28"/>
        </w:rPr>
        <w:tab/>
      </w:r>
      <w:r w:rsidRPr="00660AEF">
        <w:rPr>
          <w:rFonts w:eastAsiaTheme="minorEastAsia"/>
          <w:iCs/>
          <w:szCs w:val="28"/>
        </w:rPr>
        <w:tab/>
      </w:r>
      <w:r w:rsidRPr="00660AEF">
        <w:rPr>
          <w:rFonts w:eastAsiaTheme="minorEastAsia"/>
          <w:iCs/>
          <w:szCs w:val="28"/>
        </w:rPr>
        <w:tab/>
      </w:r>
      <w:r w:rsidRPr="00660AEF">
        <w:rPr>
          <w:rFonts w:eastAsiaTheme="minorEastAsia"/>
          <w:iCs/>
          <w:szCs w:val="28"/>
        </w:rPr>
        <w:tab/>
      </w:r>
      <w:r w:rsidRPr="00660AEF">
        <w:rPr>
          <w:rFonts w:eastAsiaTheme="minorEastAsia"/>
          <w:iCs/>
          <w:szCs w:val="28"/>
        </w:rPr>
        <w:tab/>
      </w:r>
      <w:r w:rsidRPr="00660AEF">
        <w:rPr>
          <w:rFonts w:eastAsiaTheme="minorEastAsia"/>
          <w:iCs/>
          <w:szCs w:val="28"/>
        </w:rPr>
        <w:tab/>
      </w:r>
      <w:r w:rsidRPr="00660AEF">
        <w:rPr>
          <w:rFonts w:eastAsiaTheme="minorEastAsia"/>
          <w:iCs/>
          <w:szCs w:val="28"/>
        </w:rPr>
        <w:tab/>
      </w:r>
      <w:r w:rsidRPr="00660AEF">
        <w:rPr>
          <w:rFonts w:eastAsiaTheme="minorEastAsia"/>
          <w:szCs w:val="28"/>
        </w:rPr>
        <w:t>(56)</w:t>
      </w:r>
    </w:p>
    <w:p w14:paraId="039DCCFD" w14:textId="77777777" w:rsidR="00EF687A" w:rsidRPr="00660AEF" w:rsidRDefault="00EF687A" w:rsidP="00B77191">
      <w:pPr>
        <w:rPr>
          <w:rFonts w:eastAsiaTheme="minorEastAsia"/>
          <w:iCs/>
          <w:szCs w:val="28"/>
        </w:rPr>
      </w:pPr>
    </w:p>
    <w:p w14:paraId="57CDC812" w14:textId="49514555" w:rsidR="00EF687A" w:rsidRPr="00660AEF" w:rsidRDefault="00EF687A" w:rsidP="00B77191">
      <w:pPr>
        <w:ind w:firstLine="720"/>
        <w:rPr>
          <w:rFonts w:eastAsiaTheme="minorEastAsia"/>
          <w:iCs/>
          <w:szCs w:val="28"/>
        </w:rPr>
      </w:pPr>
      <w:r w:rsidRPr="00660AEF">
        <w:rPr>
          <w:rFonts w:eastAsiaTheme="minorEastAsia"/>
          <w:iCs/>
          <w:szCs w:val="28"/>
        </w:rPr>
        <w:t xml:space="preserve">Данный эксперимент по наработке лютеция-177 в реакторе ВВР-К был смоделирован в </w:t>
      </w:r>
      <w:r w:rsidRPr="00660AEF">
        <w:rPr>
          <w:rFonts w:eastAsiaTheme="minorEastAsia"/>
          <w:iCs/>
          <w:szCs w:val="28"/>
          <w:lang w:val="en-US"/>
        </w:rPr>
        <w:t>MCNP</w:t>
      </w:r>
      <w:r w:rsidRPr="00660AEF">
        <w:rPr>
          <w:rFonts w:eastAsiaTheme="minorEastAsia"/>
          <w:iCs/>
          <w:szCs w:val="28"/>
        </w:rPr>
        <w:t xml:space="preserve"> с использованием разработанной расчетной модели. Полученные результаты расчетов приведены в таблице 13.</w:t>
      </w:r>
    </w:p>
    <w:p w14:paraId="0C81434B" w14:textId="77777777" w:rsidR="00EF687A" w:rsidRPr="00660AEF" w:rsidRDefault="00EF687A" w:rsidP="00B77191">
      <w:pPr>
        <w:rPr>
          <w:rFonts w:eastAsiaTheme="minorEastAsia"/>
          <w:iCs/>
          <w:szCs w:val="28"/>
        </w:rPr>
      </w:pPr>
    </w:p>
    <w:p w14:paraId="55FF452C" w14:textId="6A5E26DF" w:rsidR="00EF687A" w:rsidRPr="00660AEF" w:rsidRDefault="00EF687A" w:rsidP="00FD428E">
      <w:pPr>
        <w:ind w:firstLine="0"/>
        <w:rPr>
          <w:rFonts w:eastAsiaTheme="minorEastAsia"/>
          <w:bCs/>
          <w:iCs/>
          <w:szCs w:val="28"/>
        </w:rPr>
      </w:pPr>
      <w:r w:rsidRPr="00660AEF">
        <w:rPr>
          <w:rFonts w:eastAsiaTheme="minorEastAsia"/>
          <w:bCs/>
          <w:iCs/>
          <w:szCs w:val="28"/>
        </w:rPr>
        <w:t>Таблица 13</w:t>
      </w:r>
      <w:r w:rsidR="008958C6">
        <w:rPr>
          <w:rFonts w:eastAsiaTheme="minorEastAsia"/>
          <w:bCs/>
          <w:iCs/>
          <w:szCs w:val="28"/>
        </w:rPr>
        <w:t xml:space="preserve"> – </w:t>
      </w:r>
      <w:r w:rsidRPr="00660AEF">
        <w:rPr>
          <w:rFonts w:eastAsiaTheme="minorEastAsia"/>
          <w:iCs/>
          <w:szCs w:val="28"/>
        </w:rPr>
        <w:t>Удельная а</w:t>
      </w:r>
      <w:r w:rsidRPr="00660AEF">
        <w:rPr>
          <w:rFonts w:eastAsiaTheme="minorEastAsia"/>
          <w:bCs/>
          <w:iCs/>
          <w:szCs w:val="28"/>
        </w:rPr>
        <w:t xml:space="preserve">ктивность лютеция-177, </w:t>
      </w:r>
      <w:proofErr w:type="spellStart"/>
      <w:r w:rsidRPr="00660AEF">
        <w:rPr>
          <w:rFonts w:eastAsiaTheme="minorEastAsia"/>
          <w:bCs/>
          <w:iCs/>
          <w:szCs w:val="28"/>
        </w:rPr>
        <w:t>ГБк</w:t>
      </w:r>
      <w:proofErr w:type="spellEnd"/>
      <w:r w:rsidRPr="00660AEF">
        <w:rPr>
          <w:rFonts w:eastAsiaTheme="minorEastAsia"/>
          <w:bCs/>
          <w:iCs/>
          <w:szCs w:val="28"/>
        </w:rPr>
        <w:t>/мг</w:t>
      </w:r>
    </w:p>
    <w:p w14:paraId="3D0D9A47" w14:textId="77777777" w:rsidR="00EF687A" w:rsidRPr="00660AEF" w:rsidRDefault="00EF687A" w:rsidP="00B77191">
      <w:pPr>
        <w:jc w:val="center"/>
        <w:rPr>
          <w:rFonts w:eastAsiaTheme="minorEastAsia"/>
          <w:bCs/>
          <w:iCs/>
          <w:szCs w:val="28"/>
        </w:rPr>
      </w:pPr>
    </w:p>
    <w:tbl>
      <w:tblPr>
        <w:tblStyle w:val="a5"/>
        <w:tblW w:w="9493" w:type="dxa"/>
        <w:tblLook w:val="04A0" w:firstRow="1" w:lastRow="0" w:firstColumn="1" w:lastColumn="0" w:noHBand="0" w:noVBand="1"/>
      </w:tblPr>
      <w:tblGrid>
        <w:gridCol w:w="2835"/>
        <w:gridCol w:w="1909"/>
        <w:gridCol w:w="2622"/>
        <w:gridCol w:w="2127"/>
      </w:tblGrid>
      <w:tr w:rsidR="004B3C81" w:rsidRPr="00660AEF" w14:paraId="5262D40F" w14:textId="77777777" w:rsidTr="008958C6">
        <w:tc>
          <w:tcPr>
            <w:tcW w:w="2835" w:type="dxa"/>
            <w:vAlign w:val="center"/>
          </w:tcPr>
          <w:p w14:paraId="4DE461D8" w14:textId="77777777" w:rsidR="00EF687A" w:rsidRPr="00660AEF" w:rsidRDefault="00EF687A" w:rsidP="00B77191">
            <w:pPr>
              <w:ind w:firstLine="0"/>
              <w:jc w:val="center"/>
              <w:rPr>
                <w:b/>
              </w:rPr>
            </w:pPr>
            <w:r w:rsidRPr="00660AEF">
              <w:rPr>
                <w:b/>
              </w:rPr>
              <w:t>Время облучения</w:t>
            </w:r>
          </w:p>
        </w:tc>
        <w:tc>
          <w:tcPr>
            <w:tcW w:w="1909" w:type="dxa"/>
            <w:vAlign w:val="center"/>
          </w:tcPr>
          <w:p w14:paraId="4D8A8352" w14:textId="77777777" w:rsidR="00EF687A" w:rsidRPr="00660AEF" w:rsidRDefault="00EF687A" w:rsidP="00B77191">
            <w:pPr>
              <w:ind w:firstLine="0"/>
              <w:jc w:val="center"/>
              <w:rPr>
                <w:b/>
                <w:lang w:val="en-US"/>
              </w:rPr>
            </w:pPr>
            <w:r w:rsidRPr="00660AEF">
              <w:rPr>
                <w:b/>
              </w:rPr>
              <w:t>Эксперимент</w:t>
            </w:r>
          </w:p>
        </w:tc>
        <w:tc>
          <w:tcPr>
            <w:tcW w:w="2622" w:type="dxa"/>
            <w:vAlign w:val="center"/>
          </w:tcPr>
          <w:p w14:paraId="55DCB130" w14:textId="77777777" w:rsidR="00EF687A" w:rsidRPr="00660AEF" w:rsidRDefault="00EF687A" w:rsidP="00B77191">
            <w:pPr>
              <w:ind w:firstLine="0"/>
              <w:jc w:val="center"/>
              <w:rPr>
                <w:b/>
                <w:lang w:val="en-US"/>
              </w:rPr>
            </w:pPr>
            <w:r w:rsidRPr="00660AEF">
              <w:rPr>
                <w:b/>
              </w:rPr>
              <w:t xml:space="preserve">Расчет </w:t>
            </w:r>
            <w:r w:rsidRPr="00660AEF">
              <w:rPr>
                <w:b/>
                <w:lang w:val="en-US"/>
              </w:rPr>
              <w:t>MCNP</w:t>
            </w:r>
          </w:p>
        </w:tc>
        <w:tc>
          <w:tcPr>
            <w:tcW w:w="2127" w:type="dxa"/>
            <w:vAlign w:val="center"/>
          </w:tcPr>
          <w:p w14:paraId="0E865475" w14:textId="77777777" w:rsidR="00EF687A" w:rsidRPr="00660AEF" w:rsidRDefault="00EF687A" w:rsidP="00B77191">
            <w:pPr>
              <w:ind w:firstLine="0"/>
              <w:jc w:val="center"/>
              <w:rPr>
                <w:b/>
              </w:rPr>
            </w:pPr>
            <w:r w:rsidRPr="00660AEF">
              <w:rPr>
                <w:b/>
              </w:rPr>
              <w:t>Э</w:t>
            </w:r>
            <w:r w:rsidRPr="00660AEF">
              <w:rPr>
                <w:b/>
                <w:lang w:val="en-US"/>
              </w:rPr>
              <w:t>/</w:t>
            </w:r>
            <w:r w:rsidRPr="00660AEF">
              <w:rPr>
                <w:b/>
              </w:rPr>
              <w:t>Р</w:t>
            </w:r>
          </w:p>
        </w:tc>
      </w:tr>
      <w:tr w:rsidR="004B3C81" w:rsidRPr="00660AEF" w14:paraId="2A6C264C" w14:textId="77777777" w:rsidTr="008958C6">
        <w:tc>
          <w:tcPr>
            <w:tcW w:w="2835" w:type="dxa"/>
          </w:tcPr>
          <w:p w14:paraId="346E2F32" w14:textId="77777777" w:rsidR="00EF687A" w:rsidRPr="00660AEF" w:rsidRDefault="00EF687A" w:rsidP="003B02F8">
            <w:pPr>
              <w:ind w:firstLine="0"/>
              <w:jc w:val="center"/>
            </w:pPr>
            <w:r w:rsidRPr="00660AEF">
              <w:t>6,25 дней</w:t>
            </w:r>
          </w:p>
        </w:tc>
        <w:tc>
          <w:tcPr>
            <w:tcW w:w="1909" w:type="dxa"/>
          </w:tcPr>
          <w:p w14:paraId="021572A6" w14:textId="77777777" w:rsidR="00EF687A" w:rsidRPr="00660AEF" w:rsidRDefault="00EF687A" w:rsidP="003B02F8">
            <w:pPr>
              <w:ind w:firstLine="0"/>
              <w:jc w:val="center"/>
            </w:pPr>
            <w:r w:rsidRPr="00660AEF">
              <w:t>364</w:t>
            </w:r>
          </w:p>
        </w:tc>
        <w:tc>
          <w:tcPr>
            <w:tcW w:w="2622" w:type="dxa"/>
          </w:tcPr>
          <w:p w14:paraId="0BDC09D9" w14:textId="77777777" w:rsidR="00EF687A" w:rsidRPr="00660AEF" w:rsidRDefault="00EF687A" w:rsidP="003B02F8">
            <w:pPr>
              <w:ind w:firstLine="0"/>
              <w:jc w:val="center"/>
            </w:pPr>
            <w:r w:rsidRPr="00660AEF">
              <w:t>345</w:t>
            </w:r>
          </w:p>
        </w:tc>
        <w:tc>
          <w:tcPr>
            <w:tcW w:w="2127" w:type="dxa"/>
          </w:tcPr>
          <w:p w14:paraId="13727E83" w14:textId="77777777" w:rsidR="00EF687A" w:rsidRPr="00660AEF" w:rsidRDefault="00EF687A" w:rsidP="003B02F8">
            <w:pPr>
              <w:ind w:firstLine="0"/>
              <w:jc w:val="center"/>
            </w:pPr>
            <w:r w:rsidRPr="00660AEF">
              <w:t>1,055</w:t>
            </w:r>
          </w:p>
        </w:tc>
      </w:tr>
      <w:tr w:rsidR="004B3C81" w:rsidRPr="00660AEF" w14:paraId="6192063A" w14:textId="77777777" w:rsidTr="008958C6">
        <w:tc>
          <w:tcPr>
            <w:tcW w:w="2835" w:type="dxa"/>
          </w:tcPr>
          <w:p w14:paraId="1205FD7A" w14:textId="77777777" w:rsidR="00EF687A" w:rsidRPr="00660AEF" w:rsidRDefault="00EF687A" w:rsidP="003B02F8">
            <w:pPr>
              <w:ind w:firstLine="0"/>
              <w:jc w:val="center"/>
            </w:pPr>
            <w:r w:rsidRPr="00660AEF">
              <w:rPr>
                <w:lang w:val="en-US"/>
              </w:rPr>
              <w:t xml:space="preserve">10,5 </w:t>
            </w:r>
            <w:r w:rsidRPr="00660AEF">
              <w:t>дней</w:t>
            </w:r>
          </w:p>
        </w:tc>
        <w:tc>
          <w:tcPr>
            <w:tcW w:w="1909" w:type="dxa"/>
          </w:tcPr>
          <w:p w14:paraId="0AD9F492" w14:textId="77777777" w:rsidR="00EF687A" w:rsidRPr="00660AEF" w:rsidRDefault="00EF687A" w:rsidP="003B02F8">
            <w:pPr>
              <w:ind w:firstLine="0"/>
              <w:jc w:val="center"/>
            </w:pPr>
            <w:r w:rsidRPr="00660AEF">
              <w:t>442</w:t>
            </w:r>
          </w:p>
        </w:tc>
        <w:tc>
          <w:tcPr>
            <w:tcW w:w="2622" w:type="dxa"/>
          </w:tcPr>
          <w:p w14:paraId="66884C8E" w14:textId="77777777" w:rsidR="00EF687A" w:rsidRPr="00660AEF" w:rsidRDefault="00EF687A" w:rsidP="003B02F8">
            <w:pPr>
              <w:ind w:firstLine="0"/>
              <w:jc w:val="center"/>
            </w:pPr>
            <w:r w:rsidRPr="00660AEF">
              <w:rPr>
                <w:lang w:val="en-US"/>
              </w:rPr>
              <w:t>465</w:t>
            </w:r>
          </w:p>
        </w:tc>
        <w:tc>
          <w:tcPr>
            <w:tcW w:w="2127" w:type="dxa"/>
          </w:tcPr>
          <w:p w14:paraId="15EDDF08" w14:textId="77777777" w:rsidR="00EF687A" w:rsidRPr="00660AEF" w:rsidRDefault="00EF687A" w:rsidP="003B02F8">
            <w:pPr>
              <w:ind w:firstLine="0"/>
              <w:jc w:val="center"/>
            </w:pPr>
            <w:r w:rsidRPr="00660AEF">
              <w:t>0,951</w:t>
            </w:r>
          </w:p>
        </w:tc>
      </w:tr>
      <w:tr w:rsidR="004B3C81" w:rsidRPr="00660AEF" w14:paraId="3D3B9BB6" w14:textId="77777777" w:rsidTr="008958C6">
        <w:tc>
          <w:tcPr>
            <w:tcW w:w="2835" w:type="dxa"/>
          </w:tcPr>
          <w:p w14:paraId="3A05D47C" w14:textId="77777777" w:rsidR="00EF687A" w:rsidRPr="00660AEF" w:rsidRDefault="00EF687A" w:rsidP="003B02F8">
            <w:pPr>
              <w:ind w:firstLine="0"/>
              <w:jc w:val="center"/>
            </w:pPr>
            <w:r w:rsidRPr="00660AEF">
              <w:rPr>
                <w:lang w:val="en-US"/>
              </w:rPr>
              <w:t xml:space="preserve">17 </w:t>
            </w:r>
            <w:r w:rsidRPr="00660AEF">
              <w:t>дней</w:t>
            </w:r>
          </w:p>
        </w:tc>
        <w:tc>
          <w:tcPr>
            <w:tcW w:w="1909" w:type="dxa"/>
          </w:tcPr>
          <w:p w14:paraId="0CB564BA" w14:textId="77777777" w:rsidR="00EF687A" w:rsidRPr="00660AEF" w:rsidRDefault="00EF687A" w:rsidP="003B02F8">
            <w:pPr>
              <w:ind w:firstLine="0"/>
              <w:jc w:val="center"/>
            </w:pPr>
            <w:r w:rsidRPr="00660AEF">
              <w:t>537</w:t>
            </w:r>
          </w:p>
        </w:tc>
        <w:tc>
          <w:tcPr>
            <w:tcW w:w="2622" w:type="dxa"/>
          </w:tcPr>
          <w:p w14:paraId="25E5F895" w14:textId="77777777" w:rsidR="00EF687A" w:rsidRPr="00660AEF" w:rsidRDefault="00EF687A" w:rsidP="003B02F8">
            <w:pPr>
              <w:ind w:firstLine="0"/>
              <w:jc w:val="center"/>
            </w:pPr>
            <w:r w:rsidRPr="00660AEF">
              <w:t>540</w:t>
            </w:r>
          </w:p>
        </w:tc>
        <w:tc>
          <w:tcPr>
            <w:tcW w:w="2127" w:type="dxa"/>
          </w:tcPr>
          <w:p w14:paraId="027E2AC6" w14:textId="77777777" w:rsidR="00EF687A" w:rsidRPr="00660AEF" w:rsidRDefault="00EF687A" w:rsidP="003B02F8">
            <w:pPr>
              <w:ind w:firstLine="0"/>
              <w:jc w:val="center"/>
              <w:rPr>
                <w:lang w:val="en-US"/>
              </w:rPr>
            </w:pPr>
            <w:r w:rsidRPr="00660AEF">
              <w:t>0,994</w:t>
            </w:r>
          </w:p>
        </w:tc>
      </w:tr>
    </w:tbl>
    <w:p w14:paraId="32D16E49" w14:textId="77777777" w:rsidR="00EF687A" w:rsidRPr="00660AEF" w:rsidRDefault="00EF687A" w:rsidP="00B77191">
      <w:pPr>
        <w:rPr>
          <w:rFonts w:eastAsiaTheme="minorEastAsia"/>
          <w:bCs/>
          <w:iCs/>
          <w:szCs w:val="28"/>
        </w:rPr>
      </w:pPr>
    </w:p>
    <w:p w14:paraId="2780B6D8" w14:textId="77777777" w:rsidR="00EF687A" w:rsidRPr="00660AEF" w:rsidRDefault="00EF687A" w:rsidP="00B77191">
      <w:pPr>
        <w:rPr>
          <w:rFonts w:eastAsiaTheme="minorEastAsia"/>
          <w:iCs/>
          <w:szCs w:val="28"/>
        </w:rPr>
      </w:pPr>
      <w:r w:rsidRPr="00660AEF">
        <w:rPr>
          <w:rFonts w:eastAsiaTheme="minorEastAsia"/>
          <w:iCs/>
          <w:szCs w:val="28"/>
        </w:rPr>
        <w:t xml:space="preserve">Из таблицы 13 видно, что результаты расчетов имеют хорошее соответствие с экспериментальными результатами. </w:t>
      </w:r>
    </w:p>
    <w:p w14:paraId="0FF34B85"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Исходя из результатов валидации, можно сделать вывод, что разработанная расчетная модель достаточно точно описывает все элементы реактора ВВР-К, а полученные результаты хорошо согласуются с экспериментальными. </w:t>
      </w:r>
    </w:p>
    <w:p w14:paraId="03A4F8FF" w14:textId="77777777" w:rsidR="00EF687A" w:rsidRPr="00660AEF" w:rsidRDefault="00EF687A" w:rsidP="00B77191">
      <w:pPr>
        <w:rPr>
          <w:rFonts w:eastAsiaTheme="minorEastAsia"/>
          <w:iCs/>
          <w:szCs w:val="28"/>
        </w:rPr>
      </w:pPr>
    </w:p>
    <w:p w14:paraId="3D8B85F2" w14:textId="2953ACA8" w:rsidR="00EF687A" w:rsidRPr="00FD428E" w:rsidRDefault="00EF687A" w:rsidP="00FD428E">
      <w:pPr>
        <w:pStyle w:val="2"/>
        <w:rPr>
          <w:rFonts w:eastAsiaTheme="minorEastAsia"/>
          <w:bCs/>
          <w:iCs/>
          <w:szCs w:val="28"/>
        </w:rPr>
      </w:pPr>
      <w:bookmarkStart w:id="46" w:name="_Toc103810636"/>
      <w:bookmarkStart w:id="47" w:name="_Toc103843190"/>
      <w:r w:rsidRPr="00660AEF">
        <w:rPr>
          <w:rFonts w:eastAsiaTheme="minorEastAsia"/>
          <w:bCs/>
          <w:iCs/>
          <w:szCs w:val="28"/>
        </w:rPr>
        <w:t>Выводы по главе</w:t>
      </w:r>
      <w:bookmarkEnd w:id="46"/>
      <w:bookmarkEnd w:id="47"/>
    </w:p>
    <w:p w14:paraId="2C9E690F" w14:textId="77777777" w:rsidR="00EF687A" w:rsidRPr="00660AEF" w:rsidRDefault="00EF687A" w:rsidP="00B77191">
      <w:pPr>
        <w:ind w:firstLine="720"/>
        <w:rPr>
          <w:rFonts w:eastAsiaTheme="minorEastAsia"/>
          <w:iCs/>
          <w:szCs w:val="28"/>
        </w:rPr>
      </w:pPr>
      <w:r w:rsidRPr="00660AEF">
        <w:rPr>
          <w:rFonts w:eastAsiaTheme="minorEastAsia"/>
          <w:iCs/>
          <w:szCs w:val="28"/>
        </w:rPr>
        <w:t xml:space="preserve">Транспортный код </w:t>
      </w:r>
      <w:r w:rsidRPr="00660AEF">
        <w:rPr>
          <w:rFonts w:eastAsiaTheme="minorEastAsia"/>
          <w:iCs/>
          <w:szCs w:val="28"/>
          <w:lang w:val="en-US"/>
        </w:rPr>
        <w:t>MCNP</w:t>
      </w:r>
      <w:r w:rsidRPr="00660AEF">
        <w:rPr>
          <w:rFonts w:eastAsiaTheme="minorEastAsia"/>
          <w:iCs/>
          <w:szCs w:val="28"/>
        </w:rPr>
        <w:t xml:space="preserve"> является прецизионным расчетным кодом, позволяющим с достаточной точностью рассчитывать нейтронно-физические характеристики ядерного реактора (эффективный коэффициент размножения нейтронов, запас реактивности, эффективность РО СУЗ, плотность потока нейтронов, пространственное и энергетическое распределение нейтронов, энерговыделение материалов и т.д.). Большинство исследовательских центров, эксплуатирующие ядерные реакторы, активно используют данный транспортный код для расчетного сопровождения облучательных работ. </w:t>
      </w:r>
    </w:p>
    <w:p w14:paraId="379E1952" w14:textId="1C9AF88F" w:rsidR="00A53315" w:rsidRPr="00660AEF" w:rsidRDefault="00EF687A" w:rsidP="00B77191">
      <w:pPr>
        <w:ind w:firstLine="720"/>
        <w:rPr>
          <w:rFonts w:eastAsiaTheme="minorEastAsia"/>
          <w:iCs/>
          <w:szCs w:val="28"/>
        </w:rPr>
        <w:sectPr w:rsidR="00A53315" w:rsidRPr="00660AEF" w:rsidSect="00A83348">
          <w:footerReference w:type="default" r:id="rId36"/>
          <w:type w:val="nextColumn"/>
          <w:pgSz w:w="11906" w:h="16838"/>
          <w:pgMar w:top="1134" w:right="567" w:bottom="1134" w:left="1701" w:header="709" w:footer="709" w:gutter="0"/>
          <w:cols w:space="708"/>
          <w:titlePg/>
          <w:docGrid w:linePitch="381"/>
        </w:sectPr>
      </w:pPr>
      <w:r w:rsidRPr="00660AEF">
        <w:rPr>
          <w:rFonts w:eastAsiaTheme="minorEastAsia"/>
          <w:iCs/>
          <w:szCs w:val="28"/>
        </w:rPr>
        <w:t xml:space="preserve">В среде </w:t>
      </w:r>
      <w:r w:rsidRPr="00660AEF">
        <w:rPr>
          <w:rFonts w:eastAsiaTheme="minorEastAsia"/>
          <w:iCs/>
          <w:szCs w:val="28"/>
          <w:lang w:val="en-US"/>
        </w:rPr>
        <w:t>MCNP</w:t>
      </w:r>
      <w:r w:rsidRPr="00660AEF">
        <w:rPr>
          <w:rFonts w:eastAsiaTheme="minorEastAsia"/>
          <w:iCs/>
          <w:szCs w:val="28"/>
        </w:rPr>
        <w:t xml:space="preserve"> была создана расчетная модель реактора ВВР-К, которая подробно описывает все его элементы. Созданная расчетная модель реактора ВВР-К была </w:t>
      </w:r>
      <w:proofErr w:type="spellStart"/>
      <w:r w:rsidRPr="00660AEF">
        <w:rPr>
          <w:rFonts w:eastAsiaTheme="minorEastAsia"/>
          <w:iCs/>
          <w:szCs w:val="28"/>
        </w:rPr>
        <w:t>валидирована</w:t>
      </w:r>
      <w:proofErr w:type="spellEnd"/>
      <w:r w:rsidRPr="00660AEF">
        <w:rPr>
          <w:rFonts w:eastAsiaTheme="minorEastAsia"/>
          <w:iCs/>
          <w:szCs w:val="28"/>
        </w:rPr>
        <w:t xml:space="preserve"> (верифицирована) в сравнении с многочисленными результатами экспериментальных работ. Исходя из этого, можно сделать вывод, </w:t>
      </w:r>
      <w:r w:rsidRPr="00660AEF">
        <w:rPr>
          <w:rFonts w:eastAsiaTheme="minorEastAsia"/>
          <w:iCs/>
          <w:szCs w:val="28"/>
        </w:rPr>
        <w:lastRenderedPageBreak/>
        <w:t>что получ</w:t>
      </w:r>
      <w:r w:rsidR="00BF3B37" w:rsidRPr="00660AEF">
        <w:rPr>
          <w:rFonts w:eastAsiaTheme="minorEastAsia"/>
          <w:iCs/>
          <w:szCs w:val="28"/>
        </w:rPr>
        <w:t>енные</w:t>
      </w:r>
      <w:r w:rsidRPr="00660AEF">
        <w:rPr>
          <w:rFonts w:eastAsiaTheme="minorEastAsia"/>
          <w:iCs/>
          <w:szCs w:val="28"/>
        </w:rPr>
        <w:t xml:space="preserve"> результаты расчетов достоверны, так как хорошо коррелируют с экспериментальными.</w:t>
      </w:r>
    </w:p>
    <w:p w14:paraId="6DF7FB4B" w14:textId="4AEAE042" w:rsidR="00ED6DE6" w:rsidRPr="00660AEF" w:rsidRDefault="00243144" w:rsidP="00B77191">
      <w:pPr>
        <w:pStyle w:val="1"/>
      </w:pPr>
      <w:bookmarkStart w:id="48" w:name="_Toc22985194"/>
      <w:bookmarkStart w:id="49" w:name="_Toc103810637"/>
      <w:bookmarkStart w:id="50" w:name="_Toc103843191"/>
      <w:bookmarkEnd w:id="19"/>
      <w:bookmarkEnd w:id="20"/>
      <w:bookmarkEnd w:id="21"/>
      <w:bookmarkEnd w:id="22"/>
      <w:r w:rsidRPr="00660AEF">
        <w:lastRenderedPageBreak/>
        <w:t xml:space="preserve">РАСЧЕТНЫЕ И </w:t>
      </w:r>
      <w:r w:rsidR="00ED6DE6" w:rsidRPr="00660AEF">
        <w:t>ЭКСПЕРИМЕНТАЛЬНЫЕ РЕЗУЛЬТАТЫ</w:t>
      </w:r>
      <w:bookmarkEnd w:id="48"/>
      <w:bookmarkEnd w:id="49"/>
      <w:bookmarkEnd w:id="50"/>
    </w:p>
    <w:p w14:paraId="3AA1B80E" w14:textId="77777777" w:rsidR="00A53315" w:rsidRPr="00660AEF" w:rsidRDefault="00A53315" w:rsidP="00B77191">
      <w:pPr>
        <w:ind w:firstLine="0"/>
        <w:contextualSpacing w:val="0"/>
        <w:rPr>
          <w:b/>
          <w:bCs/>
          <w:szCs w:val="28"/>
        </w:rPr>
      </w:pPr>
    </w:p>
    <w:p w14:paraId="123481C3" w14:textId="3ADD7025" w:rsidR="00AD467D" w:rsidRPr="00660AEF" w:rsidRDefault="00AD467D" w:rsidP="00B77191">
      <w:pPr>
        <w:pStyle w:val="2"/>
        <w:rPr>
          <w:bCs/>
          <w:szCs w:val="28"/>
        </w:rPr>
      </w:pPr>
      <w:bookmarkStart w:id="51" w:name="_Toc103810638"/>
      <w:bookmarkStart w:id="52" w:name="_Toc103843192"/>
      <w:r w:rsidRPr="00660AEF">
        <w:rPr>
          <w:bCs/>
          <w:szCs w:val="28"/>
        </w:rPr>
        <w:t>Кинетические параметры активной зоны</w:t>
      </w:r>
      <w:bookmarkEnd w:id="51"/>
      <w:bookmarkEnd w:id="52"/>
    </w:p>
    <w:p w14:paraId="0362E066" w14:textId="77777777" w:rsidR="00AD467D" w:rsidRPr="00660AEF" w:rsidRDefault="00AD467D" w:rsidP="00B77191">
      <w:pPr>
        <w:contextualSpacing w:val="0"/>
        <w:rPr>
          <w:szCs w:val="28"/>
        </w:rPr>
      </w:pPr>
      <w:r w:rsidRPr="00660AEF">
        <w:rPr>
          <w:szCs w:val="28"/>
        </w:rPr>
        <w:t>Ключевым физическим явлением, сопровождающим процесс деления тяжелых ядер, является испускание осколками деления вторичных быстрых нейтронов, иначе называемых мгновенными нейтронами, или нейтронами деления, в течение не более 10</w:t>
      </w:r>
      <w:r w:rsidRPr="00660AEF">
        <w:rPr>
          <w:szCs w:val="28"/>
          <w:vertAlign w:val="superscript"/>
        </w:rPr>
        <w:t xml:space="preserve">-13 </w:t>
      </w:r>
      <w:r w:rsidRPr="00660AEF">
        <w:rPr>
          <w:szCs w:val="28"/>
        </w:rPr>
        <w:t>секунд. Запаздывающие нейтроны – это нейтроны, которые испускаются осколками деления через некоторое время (от миллисекунд до нескольких минут). Для описания временного поведения реактора важно разделение вторичных нейтронов на мгновенные и запаздывающие нейтронов. Именно благодаря наличию запаздывающих нейтронов возможен контроль процессов ядерного деления в активной зоне.</w:t>
      </w:r>
    </w:p>
    <w:p w14:paraId="03475245" w14:textId="32428A62" w:rsidR="00AD467D" w:rsidRPr="00660AEF" w:rsidRDefault="00AD467D" w:rsidP="00B77191">
      <w:pPr>
        <w:widowControl w:val="0"/>
        <w:ind w:firstLine="0"/>
        <w:contextualSpacing w:val="0"/>
        <w:rPr>
          <w:rFonts w:eastAsia="Times New Roman"/>
          <w:szCs w:val="28"/>
          <w:lang w:eastAsia="ru-RU"/>
        </w:rPr>
      </w:pPr>
      <w:r w:rsidRPr="00660AEF">
        <w:rPr>
          <w:rFonts w:eastAsia="Times New Roman"/>
          <w:szCs w:val="28"/>
          <w:lang w:eastAsia="ru-RU"/>
        </w:rPr>
        <w:t>Новая аппаратура СУЗ реактора ВВР-К – это комплекс АСУЗ-18Р, который состоит из многочисленных блоков контроля и отображения [</w:t>
      </w:r>
      <w:r w:rsidR="006C57B7" w:rsidRPr="006C57B7">
        <w:rPr>
          <w:rFonts w:eastAsia="Times New Roman"/>
          <w:szCs w:val="28"/>
          <w:lang w:eastAsia="ru-RU"/>
        </w:rPr>
        <w:t>59</w:t>
      </w:r>
      <w:r w:rsidRPr="00660AEF">
        <w:rPr>
          <w:rFonts w:eastAsia="Times New Roman"/>
          <w:szCs w:val="28"/>
          <w:lang w:eastAsia="ru-RU"/>
        </w:rPr>
        <w:t>]. Вычисление реактивности осуществляется с использованием точечной модели реактора, где зависимость среднего количества нейтронов от времени N(t) описывается уравнениями:</w:t>
      </w:r>
    </w:p>
    <w:p w14:paraId="622BD0CB" w14:textId="77777777" w:rsidR="00AD467D" w:rsidRPr="00660AEF" w:rsidRDefault="00AD467D" w:rsidP="00B77191">
      <w:pPr>
        <w:widowControl w:val="0"/>
        <w:ind w:firstLine="0"/>
        <w:contextualSpacing w:val="0"/>
        <w:rPr>
          <w:rFonts w:eastAsia="Times New Roman"/>
          <w:szCs w:val="28"/>
          <w:lang w:eastAsia="ru-RU"/>
        </w:rPr>
      </w:pPr>
    </w:p>
    <w:p w14:paraId="45F5F0A3" w14:textId="468718BE" w:rsidR="00AD467D" w:rsidRPr="00660AEF" w:rsidRDefault="00CC2430" w:rsidP="00B77191">
      <w:pPr>
        <w:widowControl w:val="0"/>
        <w:ind w:firstLine="0"/>
        <w:contextualSpacing w:val="0"/>
        <w:jc w:val="right"/>
        <w:rPr>
          <w:rFonts w:eastAsia="Times New Roman"/>
          <w:szCs w:val="28"/>
          <w:lang w:eastAsia="ru-RU"/>
        </w:rPr>
      </w:pPr>
      <m:oMath>
        <m:f>
          <m:fPr>
            <m:ctrlPr>
              <w:rPr>
                <w:rFonts w:ascii="Cambria Math" w:eastAsia="Times New Roman" w:hAnsi="Cambria Math"/>
                <w:i/>
                <w:szCs w:val="28"/>
                <w:lang w:eastAsia="ru-RU"/>
              </w:rPr>
            </m:ctrlPr>
          </m:fPr>
          <m:num>
            <m:r>
              <w:rPr>
                <w:rFonts w:ascii="Cambria Math" w:eastAsia="Times New Roman" w:hAnsi="Cambria Math"/>
                <w:szCs w:val="28"/>
                <w:lang w:eastAsia="ru-RU"/>
              </w:rPr>
              <m:t>dN</m:t>
            </m:r>
          </m:num>
          <m:den>
            <m:r>
              <w:rPr>
                <w:rFonts w:ascii="Cambria Math" w:eastAsia="Times New Roman" w:hAnsi="Cambria Math"/>
                <w:szCs w:val="28"/>
                <w:lang w:eastAsia="ru-RU"/>
              </w:rPr>
              <m:t>dt</m:t>
            </m:r>
          </m:den>
        </m:f>
        <m:r>
          <w:rPr>
            <w:rFonts w:ascii="Cambria Math" w:eastAsia="Times New Roman" w:hAnsi="Cambria Math"/>
            <w:szCs w:val="28"/>
            <w:lang w:eastAsia="ru-RU"/>
          </w:rPr>
          <m:t>=(ρ-</m:t>
        </m:r>
        <m:sSub>
          <m:sSubPr>
            <m:ctrlPr>
              <w:rPr>
                <w:rFonts w:ascii="Cambria Math" w:eastAsia="Times New Roman" w:hAnsi="Cambria Math"/>
                <w:i/>
                <w:szCs w:val="28"/>
                <w:lang w:eastAsia="ru-RU"/>
              </w:rPr>
            </m:ctrlPr>
          </m:sSubPr>
          <m:e>
            <m:r>
              <w:rPr>
                <w:rFonts w:ascii="Cambria Math" w:eastAsia="Times New Roman" w:hAnsi="Cambria Math"/>
                <w:szCs w:val="28"/>
                <w:lang w:eastAsia="ru-RU"/>
              </w:rPr>
              <m:t>β</m:t>
            </m:r>
          </m:e>
          <m:sub>
            <m:r>
              <w:rPr>
                <w:rFonts w:ascii="Cambria Math" w:eastAsia="Times New Roman" w:hAnsi="Cambria Math"/>
                <w:szCs w:val="28"/>
                <w:lang w:eastAsia="ru-RU"/>
              </w:rPr>
              <m:t>eff</m:t>
            </m:r>
          </m:sub>
        </m:sSub>
        <m:r>
          <w:rPr>
            <w:rFonts w:ascii="Cambria Math" w:eastAsia="Times New Roman" w:hAnsi="Cambria Math"/>
            <w:szCs w:val="28"/>
            <w:lang w:eastAsia="ru-RU"/>
          </w:rPr>
          <m:t>)⋅</m:t>
        </m:r>
        <m:f>
          <m:fPr>
            <m:ctrlPr>
              <w:rPr>
                <w:rFonts w:ascii="Cambria Math" w:eastAsia="Times New Roman" w:hAnsi="Cambria Math"/>
                <w:i/>
                <w:szCs w:val="28"/>
                <w:lang w:eastAsia="ru-RU"/>
              </w:rPr>
            </m:ctrlPr>
          </m:fPr>
          <m:num>
            <m:r>
              <w:rPr>
                <w:rFonts w:ascii="Cambria Math" w:eastAsia="Times New Roman" w:hAnsi="Cambria Math"/>
                <w:szCs w:val="28"/>
                <w:lang w:eastAsia="ru-RU"/>
              </w:rPr>
              <m:t>N</m:t>
            </m:r>
          </m:num>
          <m:den>
            <m:r>
              <w:rPr>
                <w:rFonts w:ascii="Cambria Math" w:eastAsia="Times New Roman" w:hAnsi="Cambria Math"/>
                <w:szCs w:val="28"/>
                <w:lang w:eastAsia="ru-RU"/>
              </w:rPr>
              <m:t>Λ</m:t>
            </m:r>
          </m:den>
        </m:f>
        <m:r>
          <w:rPr>
            <w:rFonts w:ascii="Cambria Math" w:eastAsia="Times New Roman" w:hAnsi="Cambria Math"/>
            <w:szCs w:val="28"/>
            <w:lang w:eastAsia="ru-RU"/>
          </w:rPr>
          <m:t>+</m:t>
        </m:r>
        <m:nary>
          <m:naryPr>
            <m:chr m:val="∑"/>
            <m:ctrlPr>
              <w:rPr>
                <w:rFonts w:ascii="Cambria Math" w:eastAsia="Times New Roman" w:hAnsi="Cambria Math"/>
                <w:i/>
                <w:szCs w:val="28"/>
                <w:lang w:eastAsia="ru-RU"/>
              </w:rPr>
            </m:ctrlPr>
          </m:naryPr>
          <m:sub>
            <m:r>
              <w:rPr>
                <w:rFonts w:ascii="Cambria Math" w:eastAsia="Times New Roman" w:hAnsi="Cambria Math"/>
                <w:szCs w:val="28"/>
                <w:lang w:eastAsia="ru-RU"/>
              </w:rPr>
              <m:t>i=1</m:t>
            </m:r>
          </m:sub>
          <m:sup>
            <m:r>
              <w:rPr>
                <w:rFonts w:ascii="Cambria Math" w:eastAsia="Times New Roman" w:hAnsi="Cambria Math"/>
                <w:szCs w:val="28"/>
                <w:lang w:eastAsia="ru-RU"/>
              </w:rPr>
              <m:t>6</m:t>
            </m:r>
          </m:sup>
          <m:e>
            <m:sSub>
              <m:sSubPr>
                <m:ctrlPr>
                  <w:rPr>
                    <w:rFonts w:ascii="Cambria Math" w:eastAsia="Times New Roman" w:hAnsi="Cambria Math"/>
                    <w:i/>
                    <w:szCs w:val="28"/>
                    <w:lang w:eastAsia="ru-RU"/>
                  </w:rPr>
                </m:ctrlPr>
              </m:sSubPr>
              <m:e>
                <m:r>
                  <w:rPr>
                    <w:rFonts w:ascii="Cambria Math" w:eastAsia="Times New Roman" w:hAnsi="Cambria Math"/>
                    <w:szCs w:val="28"/>
                    <w:lang w:eastAsia="ru-RU"/>
                  </w:rPr>
                  <m:t>λ</m:t>
                </m:r>
              </m:e>
              <m:sub>
                <m:r>
                  <w:rPr>
                    <w:rFonts w:ascii="Cambria Math" w:eastAsia="Times New Roman" w:hAnsi="Cambria Math"/>
                    <w:szCs w:val="28"/>
                    <w:lang w:eastAsia="ru-RU"/>
                  </w:rPr>
                  <m:t>i</m:t>
                </m:r>
              </m:sub>
            </m:sSub>
          </m:e>
        </m:nary>
        <m:sSub>
          <m:sSubPr>
            <m:ctrlPr>
              <w:rPr>
                <w:rFonts w:ascii="Cambria Math" w:eastAsia="Times New Roman" w:hAnsi="Cambria Math"/>
                <w:i/>
                <w:szCs w:val="28"/>
                <w:lang w:eastAsia="ru-RU"/>
              </w:rPr>
            </m:ctrlPr>
          </m:sSubPr>
          <m:e>
            <m:r>
              <w:rPr>
                <w:rFonts w:ascii="Cambria Math" w:eastAsia="Times New Roman" w:hAnsi="Cambria Math"/>
                <w:szCs w:val="28"/>
                <w:lang w:eastAsia="ru-RU"/>
              </w:rPr>
              <m:t>C</m:t>
            </m:r>
          </m:e>
          <m:sub>
            <m:r>
              <w:rPr>
                <w:rFonts w:ascii="Cambria Math" w:eastAsia="Times New Roman" w:hAnsi="Cambria Math"/>
                <w:szCs w:val="28"/>
                <w:lang w:eastAsia="ru-RU"/>
              </w:rPr>
              <m:t>i</m:t>
            </m:r>
          </m:sub>
        </m:sSub>
        <m:r>
          <w:rPr>
            <w:rFonts w:ascii="Cambria Math" w:eastAsia="Times New Roman" w:hAnsi="Cambria Math"/>
            <w:szCs w:val="28"/>
            <w:lang w:eastAsia="ru-RU"/>
          </w:rPr>
          <m:t>+Q</m:t>
        </m:r>
      </m:oMath>
      <w:r w:rsidR="00B549BB">
        <w:rPr>
          <w:rFonts w:eastAsia="Times New Roman"/>
          <w:szCs w:val="28"/>
          <w:lang w:eastAsia="ru-RU"/>
        </w:rPr>
        <w:t>,</w:t>
      </w:r>
      <w:r w:rsidR="00AD467D" w:rsidRPr="00660AEF">
        <w:rPr>
          <w:rFonts w:eastAsia="Times New Roman"/>
          <w:szCs w:val="28"/>
          <w:lang w:eastAsia="ru-RU"/>
        </w:rPr>
        <w:tab/>
      </w:r>
      <w:r w:rsidR="00AD467D" w:rsidRPr="00660AEF">
        <w:rPr>
          <w:rFonts w:eastAsia="Times New Roman"/>
          <w:szCs w:val="28"/>
          <w:lang w:eastAsia="ru-RU"/>
        </w:rPr>
        <w:tab/>
      </w:r>
      <w:r w:rsidR="00AD467D" w:rsidRPr="00660AEF">
        <w:rPr>
          <w:rFonts w:eastAsia="Times New Roman"/>
          <w:szCs w:val="28"/>
          <w:lang w:eastAsia="ru-RU"/>
        </w:rPr>
        <w:tab/>
      </w:r>
      <w:r w:rsidR="00AD467D" w:rsidRPr="00660AEF">
        <w:rPr>
          <w:rFonts w:eastAsia="Times New Roman"/>
          <w:szCs w:val="28"/>
          <w:lang w:eastAsia="ru-RU"/>
        </w:rPr>
        <w:tab/>
        <w:t>(57)</w:t>
      </w:r>
    </w:p>
    <w:p w14:paraId="071D757C" w14:textId="77777777" w:rsidR="00AD467D" w:rsidRPr="00660AEF" w:rsidRDefault="00AD467D" w:rsidP="00B77191">
      <w:pPr>
        <w:widowControl w:val="0"/>
        <w:ind w:firstLine="0"/>
        <w:contextualSpacing w:val="0"/>
        <w:jc w:val="right"/>
        <w:rPr>
          <w:rFonts w:eastAsia="Times New Roman"/>
          <w:szCs w:val="28"/>
          <w:lang w:eastAsia="ru-RU"/>
        </w:rPr>
      </w:pPr>
    </w:p>
    <w:p w14:paraId="1030C87A" w14:textId="7B79F684" w:rsidR="00AD467D" w:rsidRPr="00660AEF" w:rsidRDefault="00CC2430" w:rsidP="00B77191">
      <w:pPr>
        <w:widowControl w:val="0"/>
        <w:ind w:firstLine="0"/>
        <w:contextualSpacing w:val="0"/>
        <w:jc w:val="right"/>
        <w:rPr>
          <w:rFonts w:eastAsia="Times New Roman"/>
          <w:szCs w:val="28"/>
          <w:lang w:eastAsia="ru-RU"/>
        </w:rPr>
      </w:pPr>
      <m:oMath>
        <m:f>
          <m:fPr>
            <m:ctrlPr>
              <w:rPr>
                <w:rFonts w:ascii="Cambria Math" w:eastAsia="Times New Roman" w:hAnsi="Cambria Math"/>
                <w:i/>
                <w:szCs w:val="28"/>
                <w:lang w:eastAsia="ru-RU"/>
              </w:rPr>
            </m:ctrlPr>
          </m:fPr>
          <m:num>
            <m:r>
              <w:rPr>
                <w:rFonts w:ascii="Cambria Math" w:eastAsia="Times New Roman" w:hAnsi="Cambria Math"/>
                <w:szCs w:val="28"/>
                <w:lang w:eastAsia="ru-RU"/>
              </w:rPr>
              <m:t>d</m:t>
            </m:r>
            <m:sSub>
              <m:sSubPr>
                <m:ctrlPr>
                  <w:rPr>
                    <w:rFonts w:ascii="Cambria Math" w:eastAsia="Times New Roman" w:hAnsi="Cambria Math"/>
                    <w:i/>
                    <w:szCs w:val="28"/>
                    <w:lang w:eastAsia="ru-RU"/>
                  </w:rPr>
                </m:ctrlPr>
              </m:sSubPr>
              <m:e>
                <m:r>
                  <w:rPr>
                    <w:rFonts w:ascii="Cambria Math" w:eastAsia="Times New Roman" w:hAnsi="Cambria Math"/>
                    <w:szCs w:val="28"/>
                    <w:lang w:eastAsia="ru-RU"/>
                  </w:rPr>
                  <m:t>C</m:t>
                </m:r>
              </m:e>
              <m:sub>
                <m:r>
                  <w:rPr>
                    <w:rFonts w:ascii="Cambria Math" w:eastAsia="Times New Roman" w:hAnsi="Cambria Math"/>
                    <w:szCs w:val="28"/>
                    <w:lang w:eastAsia="ru-RU"/>
                  </w:rPr>
                  <m:t>i</m:t>
                </m:r>
              </m:sub>
            </m:sSub>
          </m:num>
          <m:den>
            <m:r>
              <w:rPr>
                <w:rFonts w:ascii="Cambria Math" w:eastAsia="Times New Roman" w:hAnsi="Cambria Math"/>
                <w:szCs w:val="28"/>
                <w:lang w:eastAsia="ru-RU"/>
              </w:rPr>
              <m:t>dt</m:t>
            </m:r>
          </m:den>
        </m:f>
        <m:r>
          <w:rPr>
            <w:rFonts w:ascii="Cambria Math" w:eastAsia="Times New Roman" w:hAnsi="Cambria Math"/>
            <w:szCs w:val="28"/>
            <w:lang w:eastAsia="ru-RU"/>
          </w:rPr>
          <m:t>=</m:t>
        </m:r>
        <m:f>
          <m:fPr>
            <m:ctrlPr>
              <w:rPr>
                <w:rFonts w:ascii="Cambria Math" w:eastAsia="Times New Roman" w:hAnsi="Cambria Math"/>
                <w:i/>
                <w:szCs w:val="28"/>
                <w:lang w:eastAsia="ru-RU"/>
              </w:rPr>
            </m:ctrlPr>
          </m:fPr>
          <m:num>
            <m:r>
              <w:rPr>
                <w:rFonts w:ascii="Cambria Math" w:eastAsia="Times New Roman" w:hAnsi="Cambria Math"/>
                <w:szCs w:val="28"/>
                <w:lang w:eastAsia="ru-RU"/>
              </w:rPr>
              <m:t>N</m:t>
            </m:r>
            <m:sSub>
              <m:sSubPr>
                <m:ctrlPr>
                  <w:rPr>
                    <w:rFonts w:ascii="Cambria Math" w:eastAsia="Times New Roman" w:hAnsi="Cambria Math"/>
                    <w:i/>
                    <w:szCs w:val="28"/>
                    <w:lang w:eastAsia="ru-RU"/>
                  </w:rPr>
                </m:ctrlPr>
              </m:sSubPr>
              <m:e>
                <m:r>
                  <w:rPr>
                    <w:rFonts w:ascii="Cambria Math" w:eastAsia="Times New Roman" w:hAnsi="Cambria Math"/>
                    <w:szCs w:val="28"/>
                    <w:lang w:eastAsia="ru-RU"/>
                  </w:rPr>
                  <m:t>β</m:t>
                </m:r>
              </m:e>
              <m:sub>
                <m:r>
                  <w:rPr>
                    <w:rFonts w:ascii="Cambria Math" w:eastAsia="Times New Roman" w:hAnsi="Cambria Math"/>
                    <w:szCs w:val="28"/>
                    <w:lang w:eastAsia="ru-RU"/>
                  </w:rPr>
                  <m:t>eff,i</m:t>
                </m:r>
              </m:sub>
            </m:sSub>
          </m:num>
          <m:den>
            <m:r>
              <w:rPr>
                <w:rFonts w:ascii="Cambria Math" w:eastAsia="Times New Roman" w:hAnsi="Cambria Math"/>
                <w:szCs w:val="28"/>
                <w:lang w:eastAsia="ru-RU"/>
              </w:rPr>
              <m:t>Λ</m:t>
            </m:r>
          </m:den>
        </m:f>
        <m:r>
          <w:rPr>
            <w:rFonts w:ascii="Cambria Math" w:eastAsia="Times New Roman" w:hAnsi="Cambria Math"/>
            <w:szCs w:val="28"/>
            <w:lang w:eastAsia="ru-RU"/>
          </w:rPr>
          <m:t>-</m:t>
        </m:r>
        <m:sSub>
          <m:sSubPr>
            <m:ctrlPr>
              <w:rPr>
                <w:rFonts w:ascii="Cambria Math" w:eastAsia="Times New Roman" w:hAnsi="Cambria Math"/>
                <w:i/>
                <w:szCs w:val="28"/>
                <w:lang w:eastAsia="ru-RU"/>
              </w:rPr>
            </m:ctrlPr>
          </m:sSubPr>
          <m:e>
            <m:r>
              <w:rPr>
                <w:rFonts w:ascii="Cambria Math" w:eastAsia="Times New Roman" w:hAnsi="Cambria Math"/>
                <w:szCs w:val="28"/>
                <w:lang w:eastAsia="ru-RU"/>
              </w:rPr>
              <m:t>λ</m:t>
            </m:r>
          </m:e>
          <m:sub>
            <m:r>
              <w:rPr>
                <w:rFonts w:ascii="Cambria Math" w:eastAsia="Times New Roman" w:hAnsi="Cambria Math"/>
                <w:szCs w:val="28"/>
                <w:lang w:eastAsia="ru-RU"/>
              </w:rPr>
              <m:t>i</m:t>
            </m:r>
          </m:sub>
        </m:sSub>
        <m:sSub>
          <m:sSubPr>
            <m:ctrlPr>
              <w:rPr>
                <w:rFonts w:ascii="Cambria Math" w:eastAsia="Times New Roman" w:hAnsi="Cambria Math"/>
                <w:i/>
                <w:szCs w:val="28"/>
                <w:lang w:eastAsia="ru-RU"/>
              </w:rPr>
            </m:ctrlPr>
          </m:sSubPr>
          <m:e>
            <m:r>
              <w:rPr>
                <w:rFonts w:ascii="Cambria Math" w:eastAsia="Times New Roman" w:hAnsi="Cambria Math"/>
                <w:szCs w:val="28"/>
                <w:lang w:eastAsia="ru-RU"/>
              </w:rPr>
              <m:t>C</m:t>
            </m:r>
          </m:e>
          <m:sub>
            <m:r>
              <w:rPr>
                <w:rFonts w:ascii="Cambria Math" w:eastAsia="Times New Roman" w:hAnsi="Cambria Math"/>
                <w:szCs w:val="28"/>
                <w:lang w:eastAsia="ru-RU"/>
              </w:rPr>
              <m:t>i</m:t>
            </m:r>
          </m:sub>
        </m:sSub>
      </m:oMath>
      <w:r w:rsidR="00CC6435">
        <w:rPr>
          <w:rFonts w:eastAsia="Times New Roman"/>
          <w:szCs w:val="28"/>
          <w:lang w:eastAsia="ru-RU"/>
        </w:rPr>
        <w:t>,</w:t>
      </w:r>
      <w:r w:rsidR="00AD467D" w:rsidRPr="00660AEF">
        <w:rPr>
          <w:rFonts w:eastAsia="Times New Roman"/>
          <w:szCs w:val="28"/>
          <w:lang w:eastAsia="ru-RU"/>
        </w:rPr>
        <w:tab/>
      </w:r>
      <w:r w:rsidR="00AD467D" w:rsidRPr="00660AEF">
        <w:rPr>
          <w:rFonts w:eastAsia="Times New Roman"/>
          <w:szCs w:val="28"/>
          <w:lang w:eastAsia="ru-RU"/>
        </w:rPr>
        <w:tab/>
      </w:r>
      <w:r w:rsidR="00AD467D" w:rsidRPr="00660AEF">
        <w:rPr>
          <w:rFonts w:eastAsia="Times New Roman"/>
          <w:szCs w:val="28"/>
          <w:lang w:eastAsia="ru-RU"/>
        </w:rPr>
        <w:tab/>
      </w:r>
      <w:r w:rsidR="00AD467D" w:rsidRPr="00660AEF">
        <w:rPr>
          <w:rFonts w:eastAsia="Times New Roman"/>
          <w:szCs w:val="28"/>
          <w:lang w:eastAsia="ru-RU"/>
        </w:rPr>
        <w:tab/>
      </w:r>
      <w:r w:rsidR="00AD467D" w:rsidRPr="00660AEF">
        <w:rPr>
          <w:rFonts w:eastAsia="Times New Roman"/>
          <w:szCs w:val="28"/>
          <w:lang w:eastAsia="ru-RU"/>
        </w:rPr>
        <w:tab/>
      </w:r>
      <w:r w:rsidR="00AD467D" w:rsidRPr="00660AEF">
        <w:rPr>
          <w:rFonts w:eastAsia="Times New Roman"/>
          <w:szCs w:val="28"/>
          <w:lang w:eastAsia="ru-RU"/>
        </w:rPr>
        <w:tab/>
        <w:t>(58)</w:t>
      </w:r>
    </w:p>
    <w:p w14:paraId="3A87AD2A" w14:textId="77777777" w:rsidR="00AD467D" w:rsidRPr="00660AEF" w:rsidRDefault="00AD467D" w:rsidP="00B77191">
      <w:pPr>
        <w:ind w:firstLine="0"/>
        <w:contextualSpacing w:val="0"/>
        <w:jc w:val="center"/>
        <w:rPr>
          <w:szCs w:val="28"/>
        </w:rPr>
      </w:pPr>
      <w:r w:rsidRPr="00660AEF">
        <w:rPr>
          <w:position w:val="-62"/>
          <w:szCs w:val="28"/>
        </w:rPr>
        <w:t xml:space="preserve">              </w:t>
      </w:r>
    </w:p>
    <w:p w14:paraId="020AEA9F" w14:textId="3B110C2D" w:rsidR="00AD467D" w:rsidRPr="00660AEF" w:rsidRDefault="00AD467D" w:rsidP="00B77191">
      <w:pPr>
        <w:autoSpaceDE w:val="0"/>
        <w:autoSpaceDN w:val="0"/>
        <w:adjustRightInd w:val="0"/>
        <w:ind w:firstLine="0"/>
        <w:contextualSpacing w:val="0"/>
        <w:rPr>
          <w:rFonts w:eastAsia="Times New Roman"/>
          <w:szCs w:val="28"/>
          <w:lang w:eastAsia="ru-RU"/>
        </w:rPr>
      </w:pPr>
      <w:r w:rsidRPr="00660AEF">
        <w:rPr>
          <w:rFonts w:eastAsia="Times New Roman"/>
          <w:szCs w:val="28"/>
          <w:lang w:eastAsia="ru-RU"/>
        </w:rPr>
        <w:t>где N – среднее число нейтронов в реакторе; ρ – реактивность реактора; Λ – среднее время генерации нейтронов в реакторе, с; C</w:t>
      </w:r>
      <w:r w:rsidRPr="00660AEF">
        <w:rPr>
          <w:rFonts w:eastAsia="Times New Roman"/>
          <w:position w:val="-4"/>
          <w:szCs w:val="28"/>
          <w:vertAlign w:val="subscript"/>
          <w:lang w:eastAsia="ru-RU"/>
        </w:rPr>
        <w:t>i</w:t>
      </w:r>
      <w:r w:rsidRPr="00660AEF">
        <w:rPr>
          <w:rFonts w:eastAsia="Times New Roman"/>
          <w:position w:val="-4"/>
          <w:szCs w:val="28"/>
          <w:lang w:eastAsia="ru-RU"/>
        </w:rPr>
        <w:t xml:space="preserve"> </w:t>
      </w:r>
      <w:r w:rsidRPr="00660AEF">
        <w:rPr>
          <w:rFonts w:eastAsia="Times New Roman"/>
          <w:szCs w:val="28"/>
          <w:lang w:eastAsia="ru-RU"/>
        </w:rPr>
        <w:t xml:space="preserve">– концентрация эмиттеров запаздывающих нейтронов i-й группы; </w:t>
      </w:r>
      <w:proofErr w:type="spellStart"/>
      <w:r w:rsidRPr="00660AEF">
        <w:rPr>
          <w:rFonts w:eastAsia="Times New Roman"/>
          <w:szCs w:val="28"/>
          <w:lang w:eastAsia="ru-RU"/>
        </w:rPr>
        <w:t>λ</w:t>
      </w:r>
      <w:r w:rsidRPr="00660AEF">
        <w:rPr>
          <w:rFonts w:eastAsia="Times New Roman"/>
          <w:szCs w:val="28"/>
          <w:vertAlign w:val="subscript"/>
          <w:lang w:eastAsia="ru-RU"/>
        </w:rPr>
        <w:t>i</w:t>
      </w:r>
      <w:proofErr w:type="spellEnd"/>
      <w:r w:rsidRPr="00660AEF">
        <w:rPr>
          <w:rFonts w:eastAsia="Times New Roman"/>
          <w:szCs w:val="28"/>
          <w:lang w:eastAsia="ru-RU"/>
        </w:rPr>
        <w:t xml:space="preserve"> – постоянная распада эмиттеров запаздывающих нейтронов i-й группы; β</w:t>
      </w:r>
      <w:proofErr w:type="spellStart"/>
      <w:proofErr w:type="gramStart"/>
      <w:r w:rsidRPr="00660AEF">
        <w:rPr>
          <w:rFonts w:eastAsia="Times New Roman"/>
          <w:position w:val="-4"/>
          <w:szCs w:val="28"/>
          <w:vertAlign w:val="subscript"/>
          <w:lang w:eastAsia="ru-RU"/>
        </w:rPr>
        <w:t>eff,i</w:t>
      </w:r>
      <w:proofErr w:type="spellEnd"/>
      <w:proofErr w:type="gramEnd"/>
      <w:r w:rsidRPr="00660AEF">
        <w:rPr>
          <w:rFonts w:eastAsia="Times New Roman"/>
          <w:position w:val="-4"/>
          <w:szCs w:val="28"/>
          <w:lang w:eastAsia="ru-RU"/>
        </w:rPr>
        <w:t xml:space="preserve"> </w:t>
      </w:r>
      <w:r w:rsidRPr="00660AEF">
        <w:rPr>
          <w:rFonts w:eastAsia="Times New Roman"/>
          <w:szCs w:val="28"/>
          <w:lang w:eastAsia="ru-RU"/>
        </w:rPr>
        <w:t>– доля запаздывающих нейтронов i-й группы; β</w:t>
      </w:r>
      <w:proofErr w:type="spellStart"/>
      <w:r w:rsidRPr="00660AEF">
        <w:rPr>
          <w:rFonts w:eastAsia="Times New Roman"/>
          <w:position w:val="-4"/>
          <w:szCs w:val="28"/>
          <w:vertAlign w:val="subscript"/>
          <w:lang w:eastAsia="ru-RU"/>
        </w:rPr>
        <w:t>eff</w:t>
      </w:r>
      <w:proofErr w:type="spellEnd"/>
      <w:r w:rsidRPr="00660AEF">
        <w:rPr>
          <w:rFonts w:eastAsia="Times New Roman"/>
          <w:position w:val="-4"/>
          <w:szCs w:val="28"/>
          <w:lang w:eastAsia="ru-RU"/>
        </w:rPr>
        <w:t xml:space="preserve"> </w:t>
      </w:r>
      <w:r w:rsidRPr="00660AEF">
        <w:rPr>
          <w:rFonts w:eastAsia="Times New Roman"/>
          <w:szCs w:val="28"/>
          <w:lang w:eastAsia="ru-RU"/>
        </w:rPr>
        <w:t>– эффективная доля запаздывающих нейтронов;</w:t>
      </w:r>
    </w:p>
    <w:p w14:paraId="77D77860" w14:textId="77777777" w:rsidR="00AD467D" w:rsidRPr="00660AEF" w:rsidRDefault="00AD467D" w:rsidP="00B549BB">
      <w:pPr>
        <w:contextualSpacing w:val="0"/>
        <w:rPr>
          <w:szCs w:val="28"/>
        </w:rPr>
      </w:pPr>
      <w:r w:rsidRPr="00660AEF">
        <w:rPr>
          <w:szCs w:val="28"/>
        </w:rPr>
        <w:t>Период разгона и реактивность ρ связаны с долей запаздывающих нейтронов β</w:t>
      </w:r>
      <w:r w:rsidRPr="00660AEF">
        <w:rPr>
          <w:szCs w:val="28"/>
          <w:vertAlign w:val="subscript"/>
        </w:rPr>
        <w:t>i</w:t>
      </w:r>
      <w:r w:rsidRPr="00660AEF">
        <w:rPr>
          <w:szCs w:val="28"/>
        </w:rPr>
        <w:t xml:space="preserve"> и постоянными распада дочерних нуклидов, образованных в результате деления урана, соотношением, которое иногда называют формулой обратных часов: </w:t>
      </w:r>
    </w:p>
    <w:p w14:paraId="2031F7EF" w14:textId="77777777" w:rsidR="00AD467D" w:rsidRPr="00660AEF" w:rsidRDefault="00AD467D" w:rsidP="00B77191">
      <w:pPr>
        <w:ind w:firstLine="0"/>
        <w:contextualSpacing w:val="0"/>
        <w:rPr>
          <w:szCs w:val="28"/>
        </w:rPr>
      </w:pPr>
    </w:p>
    <w:p w14:paraId="38015C5F" w14:textId="47CD0DDC" w:rsidR="00AD467D" w:rsidRPr="00660AEF" w:rsidRDefault="00AD467D" w:rsidP="00B77191">
      <w:pPr>
        <w:ind w:firstLine="0"/>
        <w:contextualSpacing w:val="0"/>
        <w:jc w:val="right"/>
        <w:rPr>
          <w:rFonts w:eastAsia="Times New Roman"/>
          <w:szCs w:val="28"/>
        </w:rPr>
      </w:pPr>
      <m:oMath>
        <m:r>
          <w:rPr>
            <w:rFonts w:ascii="Cambria Math" w:hAnsi="Cambria Math"/>
            <w:szCs w:val="28"/>
          </w:rPr>
          <m:t>ρ=</m:t>
        </m:r>
        <m:f>
          <m:fPr>
            <m:ctrlPr>
              <w:rPr>
                <w:rFonts w:ascii="Cambria Math" w:hAnsi="Cambria Math"/>
                <w:i/>
                <w:szCs w:val="28"/>
              </w:rPr>
            </m:ctrlPr>
          </m:fPr>
          <m:num>
            <m:r>
              <w:rPr>
                <w:rFonts w:ascii="Cambria Math" w:hAnsi="Cambria Math"/>
                <w:szCs w:val="28"/>
              </w:rPr>
              <m:t>Λ</m:t>
            </m:r>
          </m:num>
          <m:den>
            <m:r>
              <w:rPr>
                <w:rFonts w:ascii="Cambria Math" w:hAnsi="Cambria Math"/>
                <w:szCs w:val="28"/>
              </w:rPr>
              <m:t>T</m:t>
            </m:r>
            <m:sSub>
              <m:sSubPr>
                <m:ctrlPr>
                  <w:rPr>
                    <w:rFonts w:ascii="Cambria Math" w:hAnsi="Cambria Math"/>
                    <w:i/>
                    <w:szCs w:val="28"/>
                  </w:rPr>
                </m:ctrlPr>
              </m:sSubPr>
              <m:e>
                <m:r>
                  <w:rPr>
                    <w:rFonts w:ascii="Cambria Math" w:hAnsi="Cambria Math"/>
                    <w:szCs w:val="28"/>
                  </w:rPr>
                  <m:t>k</m:t>
                </m:r>
              </m:e>
              <m:sub>
                <m:r>
                  <w:rPr>
                    <w:rFonts w:ascii="Cambria Math" w:hAnsi="Cambria Math"/>
                    <w:szCs w:val="28"/>
                  </w:rPr>
                  <m:t>eff</m:t>
                </m:r>
              </m:sub>
            </m:sSub>
          </m:den>
        </m:f>
        <m:r>
          <w:rPr>
            <w:rFonts w:ascii="Cambria Math" w:hAnsi="Cambria Math"/>
            <w:szCs w:val="28"/>
          </w:rPr>
          <m:t>+</m:t>
        </m:r>
        <m:nary>
          <m:naryPr>
            <m:chr m:val="∑"/>
            <m:limLoc m:val="undOvr"/>
            <m:supHide m:val="1"/>
            <m:ctrlPr>
              <w:rPr>
                <w:rFonts w:ascii="Cambria Math" w:hAnsi="Cambria Math"/>
                <w:i/>
                <w:szCs w:val="28"/>
              </w:rPr>
            </m:ctrlPr>
          </m:naryPr>
          <m:sub>
            <m:r>
              <w:rPr>
                <w:rFonts w:ascii="Cambria Math" w:hAnsi="Cambria Math"/>
                <w:szCs w:val="28"/>
              </w:rPr>
              <m:t>i</m:t>
            </m:r>
          </m:sub>
          <m:sup/>
          <m:e>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β</m:t>
                    </m:r>
                  </m:e>
                  <m:sub>
                    <m:r>
                      <w:rPr>
                        <w:rFonts w:ascii="Cambria Math" w:hAnsi="Cambria Math"/>
                        <w:szCs w:val="28"/>
                      </w:rPr>
                      <m:t>i</m:t>
                    </m:r>
                  </m:sub>
                </m:sSub>
              </m:num>
              <m:den>
                <m:sSub>
                  <m:sSubPr>
                    <m:ctrlPr>
                      <w:rPr>
                        <w:rFonts w:ascii="Cambria Math" w:hAnsi="Cambria Math"/>
                        <w:i/>
                        <w:szCs w:val="28"/>
                      </w:rPr>
                    </m:ctrlPr>
                  </m:sSubPr>
                  <m:e>
                    <m:r>
                      <w:rPr>
                        <w:rFonts w:ascii="Cambria Math" w:hAnsi="Cambria Math"/>
                        <w:szCs w:val="28"/>
                      </w:rPr>
                      <m:t>λ</m:t>
                    </m:r>
                  </m:e>
                  <m:sub>
                    <m:r>
                      <w:rPr>
                        <w:rFonts w:ascii="Cambria Math" w:hAnsi="Cambria Math"/>
                        <w:szCs w:val="28"/>
                      </w:rPr>
                      <m:t>i</m:t>
                    </m:r>
                  </m:sub>
                </m:sSub>
                <m:r>
                  <w:rPr>
                    <w:rFonts w:ascii="Cambria Math" w:hAnsi="Cambria Math"/>
                    <w:szCs w:val="28"/>
                  </w:rPr>
                  <m:t>+T</m:t>
                </m:r>
              </m:den>
            </m:f>
          </m:e>
        </m:nary>
      </m:oMath>
      <w:r w:rsidR="00B549BB">
        <w:rPr>
          <w:rFonts w:eastAsia="Times New Roman"/>
          <w:szCs w:val="28"/>
        </w:rPr>
        <w:t>,</w:t>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t>(59)</w:t>
      </w:r>
    </w:p>
    <w:p w14:paraId="27418C78" w14:textId="77777777" w:rsidR="00AD467D" w:rsidRPr="00660AEF" w:rsidRDefault="00AD467D" w:rsidP="00B77191">
      <w:pPr>
        <w:ind w:firstLine="0"/>
        <w:contextualSpacing w:val="0"/>
        <w:jc w:val="right"/>
        <w:rPr>
          <w:szCs w:val="28"/>
        </w:rPr>
      </w:pPr>
    </w:p>
    <w:p w14:paraId="18B696E9" w14:textId="77777777" w:rsidR="00AD467D" w:rsidRPr="00660AEF" w:rsidRDefault="00AD467D" w:rsidP="00B77191">
      <w:pPr>
        <w:ind w:firstLine="0"/>
        <w:contextualSpacing w:val="0"/>
        <w:rPr>
          <w:rFonts w:eastAsia="Times New Roman"/>
          <w:szCs w:val="28"/>
          <w:lang w:eastAsia="ru-RU"/>
        </w:rPr>
      </w:pPr>
      <w:r w:rsidRPr="00660AEF">
        <w:rPr>
          <w:rFonts w:eastAsia="Times New Roman"/>
          <w:szCs w:val="28"/>
          <w:lang w:eastAsia="ru-RU"/>
        </w:rPr>
        <w:t xml:space="preserve">где </w:t>
      </w:r>
      <w:r w:rsidRPr="00660AEF">
        <w:rPr>
          <w:rFonts w:eastAsia="Times New Roman"/>
          <w:i/>
          <w:szCs w:val="28"/>
          <w:lang w:eastAsia="ru-RU"/>
        </w:rPr>
        <w:t xml:space="preserve">l </w:t>
      </w:r>
      <w:r w:rsidRPr="00660AEF">
        <w:rPr>
          <w:rFonts w:eastAsia="Times New Roman"/>
          <w:szCs w:val="28"/>
          <w:lang w:eastAsia="ru-RU"/>
        </w:rPr>
        <w:t>– время жизни мгновенных нейтронов, β</w:t>
      </w:r>
      <w:r w:rsidRPr="00660AEF">
        <w:rPr>
          <w:rFonts w:eastAsia="Times New Roman"/>
          <w:szCs w:val="28"/>
          <w:vertAlign w:val="subscript"/>
          <w:lang w:eastAsia="ru-RU"/>
        </w:rPr>
        <w:t xml:space="preserve">i </w:t>
      </w:r>
      <w:proofErr w:type="spellStart"/>
      <w:r w:rsidRPr="00660AEF">
        <w:rPr>
          <w:rFonts w:eastAsia="Times New Roman"/>
          <w:szCs w:val="28"/>
          <w:vertAlign w:val="subscript"/>
          <w:lang w:eastAsia="ru-RU"/>
        </w:rPr>
        <w:t>эфф</w:t>
      </w:r>
      <w:proofErr w:type="spellEnd"/>
      <w:r w:rsidRPr="00660AEF">
        <w:rPr>
          <w:rFonts w:eastAsia="Times New Roman"/>
          <w:szCs w:val="28"/>
          <w:lang w:eastAsia="ru-RU"/>
        </w:rPr>
        <w:t xml:space="preserve"> - эффективная доля запаздывающих нейтронов i-й группы; </w:t>
      </w:r>
      <w:proofErr w:type="spellStart"/>
      <w:r w:rsidRPr="00660AEF">
        <w:rPr>
          <w:rFonts w:eastAsia="Times New Roman"/>
          <w:szCs w:val="28"/>
          <w:lang w:eastAsia="ru-RU"/>
        </w:rPr>
        <w:t>λ</w:t>
      </w:r>
      <w:r w:rsidRPr="00660AEF">
        <w:rPr>
          <w:rFonts w:eastAsia="Times New Roman"/>
          <w:szCs w:val="28"/>
          <w:vertAlign w:val="subscript"/>
          <w:lang w:eastAsia="ru-RU"/>
        </w:rPr>
        <w:t>i</w:t>
      </w:r>
      <w:proofErr w:type="spellEnd"/>
      <w:r w:rsidRPr="00660AEF">
        <w:rPr>
          <w:rFonts w:eastAsia="Times New Roman"/>
          <w:szCs w:val="28"/>
          <w:lang w:eastAsia="ru-RU"/>
        </w:rPr>
        <w:t xml:space="preserve"> - постоянная распада ядер-предшественников запаздывающих нейтронов i-й группы, сек</w:t>
      </w:r>
      <w:r w:rsidRPr="00660AEF">
        <w:rPr>
          <w:rFonts w:eastAsia="Times New Roman"/>
          <w:szCs w:val="28"/>
          <w:vertAlign w:val="superscript"/>
          <w:lang w:eastAsia="ru-RU"/>
        </w:rPr>
        <w:t>-1</w:t>
      </w:r>
      <w:r w:rsidRPr="00660AEF">
        <w:rPr>
          <w:rFonts w:eastAsia="Times New Roman"/>
          <w:szCs w:val="28"/>
          <w:lang w:eastAsia="ru-RU"/>
        </w:rPr>
        <w:t>; T - период реактора, сек.</w:t>
      </w:r>
    </w:p>
    <w:p w14:paraId="2FC82EC7" w14:textId="77777777" w:rsidR="00AD467D" w:rsidRPr="00660AEF" w:rsidRDefault="00AD467D" w:rsidP="00B77191">
      <w:pPr>
        <w:contextualSpacing w:val="0"/>
        <w:rPr>
          <w:rFonts w:eastAsia="Times New Roman"/>
          <w:szCs w:val="28"/>
          <w:lang w:eastAsia="ru-RU"/>
        </w:rPr>
      </w:pPr>
      <w:r w:rsidRPr="00660AEF">
        <w:rPr>
          <w:szCs w:val="28"/>
        </w:rPr>
        <w:t xml:space="preserve">Период разгона реактора T – это время увеличения мощности реактора в </w:t>
      </w:r>
      <w:r w:rsidRPr="00660AEF">
        <w:rPr>
          <w:i/>
          <w:szCs w:val="28"/>
        </w:rPr>
        <w:t>е</w:t>
      </w:r>
      <w:r w:rsidRPr="00660AEF">
        <w:rPr>
          <w:szCs w:val="28"/>
        </w:rPr>
        <w:t xml:space="preserve"> раз. Период удвоения мощности </w:t>
      </w:r>
      <w:proofErr w:type="gramStart"/>
      <w:r w:rsidRPr="00660AEF">
        <w:rPr>
          <w:szCs w:val="28"/>
        </w:rPr>
        <w:t>T(</w:t>
      </w:r>
      <w:proofErr w:type="gramEnd"/>
      <w:r w:rsidRPr="00660AEF">
        <w:rPr>
          <w:szCs w:val="28"/>
        </w:rPr>
        <w:t xml:space="preserve">2) связан с периодом разгона Т очевидным соотношением: Т(2)= T ln2. Воспользовавшись формулой (59) и перейдя от Т к </w:t>
      </w:r>
      <w:r w:rsidRPr="00660AEF">
        <w:rPr>
          <w:szCs w:val="28"/>
        </w:rPr>
        <w:lastRenderedPageBreak/>
        <w:t>Т(2), найдем зависимость реактивности от периода удвоения мощности реактора (рис.17).</w:t>
      </w:r>
    </w:p>
    <w:p w14:paraId="2DB762BC" w14:textId="13E8BE81" w:rsidR="00AD467D" w:rsidRPr="00660AEF" w:rsidRDefault="00AD467D" w:rsidP="00B77191">
      <w:pPr>
        <w:contextualSpacing w:val="0"/>
        <w:rPr>
          <w:szCs w:val="28"/>
        </w:rPr>
      </w:pPr>
      <w:r w:rsidRPr="00660AEF">
        <w:rPr>
          <w:szCs w:val="28"/>
        </w:rPr>
        <w:t xml:space="preserve">Код MCNP6 использует стандартное разделение запаздывающих нейтронов на шесть групп, каждая из которых характеризуется усредненной постоянной радиоактивного распада </w:t>
      </w:r>
      <w:proofErr w:type="spellStart"/>
      <w:r w:rsidRPr="00660AEF">
        <w:rPr>
          <w:szCs w:val="28"/>
        </w:rPr>
        <w:t>λ</w:t>
      </w:r>
      <w:r w:rsidRPr="00660AEF">
        <w:rPr>
          <w:szCs w:val="28"/>
          <w:vertAlign w:val="subscript"/>
        </w:rPr>
        <w:t>i</w:t>
      </w:r>
      <w:proofErr w:type="spellEnd"/>
      <w:r w:rsidRPr="00660AEF">
        <w:rPr>
          <w:szCs w:val="28"/>
        </w:rPr>
        <w:t xml:space="preserve"> ядер-предшественников, испускающих их. Расчетные значения долей запаздывающих нейтронов и постоянных радиоактивного распада </w:t>
      </w:r>
      <w:proofErr w:type="spellStart"/>
      <w:r w:rsidRPr="00660AEF">
        <w:rPr>
          <w:szCs w:val="28"/>
        </w:rPr>
        <w:t>λ</w:t>
      </w:r>
      <w:r w:rsidRPr="00660AEF">
        <w:rPr>
          <w:szCs w:val="28"/>
          <w:vertAlign w:val="subscript"/>
        </w:rPr>
        <w:t>i</w:t>
      </w:r>
      <w:proofErr w:type="spellEnd"/>
      <w:r w:rsidRPr="00660AEF">
        <w:rPr>
          <w:szCs w:val="28"/>
        </w:rPr>
        <w:t xml:space="preserve"> ядер-предшественников приведены в таблице 14</w:t>
      </w:r>
      <w:r w:rsidR="006813D4">
        <w:rPr>
          <w:szCs w:val="28"/>
        </w:rPr>
        <w:t xml:space="preserve"> </w:t>
      </w:r>
      <w:r w:rsidR="006813D4" w:rsidRPr="006813D4">
        <w:rPr>
          <w:szCs w:val="28"/>
        </w:rPr>
        <w:t>[</w:t>
      </w:r>
      <w:r w:rsidR="0029067B" w:rsidRPr="0029067B">
        <w:rPr>
          <w:szCs w:val="28"/>
        </w:rPr>
        <w:t>6</w:t>
      </w:r>
      <w:r w:rsidR="006C57B7" w:rsidRPr="006C57B7">
        <w:rPr>
          <w:szCs w:val="28"/>
        </w:rPr>
        <w:t>0</w:t>
      </w:r>
      <w:r w:rsidR="006813D4" w:rsidRPr="006813D4">
        <w:rPr>
          <w:szCs w:val="28"/>
        </w:rPr>
        <w:t>]</w:t>
      </w:r>
      <w:r w:rsidRPr="00660AEF">
        <w:rPr>
          <w:szCs w:val="28"/>
        </w:rPr>
        <w:t>.</w:t>
      </w:r>
    </w:p>
    <w:p w14:paraId="6F5382FC" w14:textId="77777777" w:rsidR="00AD467D" w:rsidRPr="00660AEF" w:rsidRDefault="00AD467D" w:rsidP="00B77191">
      <w:pPr>
        <w:ind w:firstLine="0"/>
        <w:contextualSpacing w:val="0"/>
        <w:rPr>
          <w:szCs w:val="28"/>
        </w:rPr>
      </w:pPr>
    </w:p>
    <w:p w14:paraId="71D502B1" w14:textId="5C76F38B" w:rsidR="00AD467D" w:rsidRPr="00660AEF" w:rsidRDefault="00AD467D" w:rsidP="00B77191">
      <w:pPr>
        <w:ind w:firstLine="0"/>
        <w:contextualSpacing w:val="0"/>
        <w:rPr>
          <w:szCs w:val="28"/>
          <w:vertAlign w:val="superscript"/>
        </w:rPr>
      </w:pPr>
      <w:r w:rsidRPr="00660AEF">
        <w:rPr>
          <w:szCs w:val="28"/>
        </w:rPr>
        <w:t>Таблица 14 – Кинетические параметры пяти характерных загрузок активной зоны реактора ВВР-К</w:t>
      </w:r>
      <w:r w:rsidRPr="00660AEF">
        <w:rPr>
          <w:szCs w:val="28"/>
          <w:vertAlign w:val="superscript"/>
        </w:rPr>
        <w:t>*</w:t>
      </w:r>
    </w:p>
    <w:p w14:paraId="13D537F7" w14:textId="77777777" w:rsidR="00AD467D" w:rsidRPr="00660AEF" w:rsidRDefault="00AD467D" w:rsidP="00B77191">
      <w:pPr>
        <w:ind w:firstLine="0"/>
        <w:contextualSpacing w:val="0"/>
        <w:jc w:val="center"/>
        <w:rPr>
          <w:szCs w:val="28"/>
          <w:vertAlign w:val="superscript"/>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1134"/>
        <w:gridCol w:w="1276"/>
        <w:gridCol w:w="1275"/>
        <w:gridCol w:w="1418"/>
        <w:gridCol w:w="1134"/>
      </w:tblGrid>
      <w:tr w:rsidR="00AD467D" w:rsidRPr="00660AEF" w14:paraId="6C5E0E06" w14:textId="77777777" w:rsidTr="000C4C78">
        <w:trPr>
          <w:trHeight w:val="170"/>
        </w:trPr>
        <w:tc>
          <w:tcPr>
            <w:tcW w:w="1985" w:type="dxa"/>
            <w:tcBorders>
              <w:top w:val="single" w:sz="4" w:space="0" w:color="auto"/>
              <w:bottom w:val="double" w:sz="4" w:space="0" w:color="auto"/>
            </w:tcBorders>
            <w:shd w:val="clear" w:color="auto" w:fill="FFFFFF"/>
            <w:noWrap/>
            <w:vAlign w:val="center"/>
          </w:tcPr>
          <w:p w14:paraId="75D0B55A" w14:textId="77777777" w:rsidR="00AD467D" w:rsidRPr="00660AEF" w:rsidRDefault="00AD467D" w:rsidP="00B77191">
            <w:pPr>
              <w:ind w:firstLine="0"/>
              <w:contextualSpacing w:val="0"/>
              <w:rPr>
                <w:szCs w:val="28"/>
              </w:rPr>
            </w:pPr>
            <w:r w:rsidRPr="00660AEF">
              <w:rPr>
                <w:szCs w:val="28"/>
              </w:rPr>
              <w:t>Конфигурация /параметр</w:t>
            </w:r>
          </w:p>
        </w:tc>
        <w:tc>
          <w:tcPr>
            <w:tcW w:w="1134" w:type="dxa"/>
            <w:tcBorders>
              <w:top w:val="single" w:sz="4" w:space="0" w:color="auto"/>
              <w:bottom w:val="double" w:sz="4" w:space="0" w:color="auto"/>
            </w:tcBorders>
            <w:shd w:val="clear" w:color="auto" w:fill="FFFFFF"/>
            <w:noWrap/>
            <w:vAlign w:val="center"/>
          </w:tcPr>
          <w:p w14:paraId="62CA277E" w14:textId="77777777" w:rsidR="00AD467D" w:rsidRPr="00660AEF" w:rsidRDefault="00AD467D" w:rsidP="00B77191">
            <w:pPr>
              <w:ind w:firstLine="0"/>
              <w:contextualSpacing w:val="0"/>
              <w:rPr>
                <w:szCs w:val="28"/>
              </w:rPr>
            </w:pPr>
            <w:r w:rsidRPr="00660AEF">
              <w:rPr>
                <w:szCs w:val="28"/>
              </w:rPr>
              <w:t>«0»</w:t>
            </w:r>
          </w:p>
        </w:tc>
        <w:tc>
          <w:tcPr>
            <w:tcW w:w="1134" w:type="dxa"/>
            <w:tcBorders>
              <w:top w:val="single" w:sz="4" w:space="0" w:color="auto"/>
              <w:bottom w:val="double" w:sz="4" w:space="0" w:color="auto"/>
            </w:tcBorders>
            <w:shd w:val="clear" w:color="auto" w:fill="FFFFFF"/>
            <w:noWrap/>
            <w:vAlign w:val="center"/>
          </w:tcPr>
          <w:p w14:paraId="0059F8E6" w14:textId="77777777" w:rsidR="00AD467D" w:rsidRPr="00660AEF" w:rsidRDefault="00AD467D" w:rsidP="00B77191">
            <w:pPr>
              <w:ind w:firstLine="0"/>
              <w:contextualSpacing w:val="0"/>
              <w:rPr>
                <w:szCs w:val="28"/>
              </w:rPr>
            </w:pPr>
            <w:r w:rsidRPr="00660AEF">
              <w:rPr>
                <w:szCs w:val="28"/>
              </w:rPr>
              <w:t>«1»</w:t>
            </w:r>
          </w:p>
        </w:tc>
        <w:tc>
          <w:tcPr>
            <w:tcW w:w="1276" w:type="dxa"/>
            <w:tcBorders>
              <w:top w:val="single" w:sz="4" w:space="0" w:color="auto"/>
              <w:bottom w:val="double" w:sz="4" w:space="0" w:color="auto"/>
            </w:tcBorders>
            <w:shd w:val="clear" w:color="auto" w:fill="FFFFFF"/>
            <w:noWrap/>
            <w:vAlign w:val="center"/>
          </w:tcPr>
          <w:p w14:paraId="16AE4728" w14:textId="77777777" w:rsidR="00AD467D" w:rsidRPr="00660AEF" w:rsidRDefault="00AD467D" w:rsidP="00B77191">
            <w:pPr>
              <w:ind w:firstLine="0"/>
              <w:contextualSpacing w:val="0"/>
              <w:rPr>
                <w:szCs w:val="28"/>
              </w:rPr>
            </w:pPr>
            <w:r w:rsidRPr="00660AEF">
              <w:rPr>
                <w:szCs w:val="28"/>
              </w:rPr>
              <w:t>«2»</w:t>
            </w:r>
          </w:p>
        </w:tc>
        <w:tc>
          <w:tcPr>
            <w:tcW w:w="1275" w:type="dxa"/>
            <w:tcBorders>
              <w:top w:val="single" w:sz="4" w:space="0" w:color="auto"/>
              <w:bottom w:val="double" w:sz="4" w:space="0" w:color="auto"/>
            </w:tcBorders>
            <w:shd w:val="clear" w:color="auto" w:fill="FFFFFF"/>
            <w:noWrap/>
            <w:vAlign w:val="center"/>
          </w:tcPr>
          <w:p w14:paraId="36EC7478" w14:textId="77777777" w:rsidR="00AD467D" w:rsidRPr="00660AEF" w:rsidRDefault="00AD467D" w:rsidP="00B77191">
            <w:pPr>
              <w:ind w:firstLine="0"/>
              <w:contextualSpacing w:val="0"/>
              <w:rPr>
                <w:szCs w:val="28"/>
              </w:rPr>
            </w:pPr>
            <w:r w:rsidRPr="00660AEF">
              <w:rPr>
                <w:szCs w:val="28"/>
              </w:rPr>
              <w:t>«3»</w:t>
            </w:r>
          </w:p>
        </w:tc>
        <w:tc>
          <w:tcPr>
            <w:tcW w:w="1418" w:type="dxa"/>
            <w:tcBorders>
              <w:top w:val="single" w:sz="4" w:space="0" w:color="auto"/>
              <w:bottom w:val="double" w:sz="4" w:space="0" w:color="auto"/>
            </w:tcBorders>
            <w:shd w:val="clear" w:color="auto" w:fill="FFFFFF"/>
            <w:noWrap/>
            <w:vAlign w:val="center"/>
          </w:tcPr>
          <w:p w14:paraId="283CE483" w14:textId="77777777" w:rsidR="00AD467D" w:rsidRPr="00660AEF" w:rsidRDefault="00AD467D" w:rsidP="00B77191">
            <w:pPr>
              <w:ind w:firstLine="0"/>
              <w:contextualSpacing w:val="0"/>
              <w:rPr>
                <w:szCs w:val="28"/>
              </w:rPr>
            </w:pPr>
            <w:r w:rsidRPr="00660AEF">
              <w:rPr>
                <w:szCs w:val="28"/>
              </w:rPr>
              <w:t>«4»</w:t>
            </w:r>
          </w:p>
        </w:tc>
        <w:tc>
          <w:tcPr>
            <w:tcW w:w="1134" w:type="dxa"/>
            <w:tcBorders>
              <w:top w:val="single" w:sz="4" w:space="0" w:color="auto"/>
              <w:bottom w:val="double" w:sz="4" w:space="0" w:color="auto"/>
            </w:tcBorders>
            <w:shd w:val="clear" w:color="auto" w:fill="FFFFFF"/>
            <w:vAlign w:val="center"/>
          </w:tcPr>
          <w:p w14:paraId="43173521" w14:textId="77777777" w:rsidR="00AD467D" w:rsidRPr="00660AEF" w:rsidRDefault="00AD467D" w:rsidP="00B77191">
            <w:pPr>
              <w:ind w:firstLine="0"/>
              <w:contextualSpacing w:val="0"/>
              <w:rPr>
                <w:szCs w:val="28"/>
              </w:rPr>
            </w:pPr>
            <w:r w:rsidRPr="00660AEF">
              <w:rPr>
                <w:szCs w:val="28"/>
              </w:rPr>
              <w:t>«5»</w:t>
            </w:r>
          </w:p>
        </w:tc>
      </w:tr>
      <w:tr w:rsidR="00AD467D" w:rsidRPr="00660AEF" w14:paraId="5CB6AD1A" w14:textId="77777777" w:rsidTr="000C4C78">
        <w:trPr>
          <w:trHeight w:val="170"/>
        </w:trPr>
        <w:tc>
          <w:tcPr>
            <w:tcW w:w="1985" w:type="dxa"/>
            <w:tcBorders>
              <w:top w:val="double" w:sz="4" w:space="0" w:color="auto"/>
            </w:tcBorders>
            <w:shd w:val="clear" w:color="auto" w:fill="FFFFFF"/>
            <w:noWrap/>
            <w:vAlign w:val="bottom"/>
            <w:hideMark/>
          </w:tcPr>
          <w:p w14:paraId="6F4CF09E" w14:textId="77777777" w:rsidR="00AD467D" w:rsidRPr="00660AEF" w:rsidRDefault="00AD467D" w:rsidP="00B77191">
            <w:pPr>
              <w:ind w:firstLine="0"/>
              <w:contextualSpacing w:val="0"/>
              <w:jc w:val="center"/>
              <w:rPr>
                <w:szCs w:val="28"/>
              </w:rPr>
            </w:pPr>
            <w:r w:rsidRPr="00660AEF">
              <w:rPr>
                <w:szCs w:val="28"/>
              </w:rPr>
              <w:sym w:font="Symbol" w:char="F062"/>
            </w:r>
            <w:r w:rsidRPr="00660AEF">
              <w:rPr>
                <w:szCs w:val="28"/>
                <w:vertAlign w:val="subscript"/>
              </w:rPr>
              <w:t>1</w:t>
            </w:r>
          </w:p>
        </w:tc>
        <w:tc>
          <w:tcPr>
            <w:tcW w:w="1134" w:type="dxa"/>
            <w:tcBorders>
              <w:top w:val="double" w:sz="4" w:space="0" w:color="auto"/>
            </w:tcBorders>
            <w:shd w:val="clear" w:color="auto" w:fill="FFFFFF"/>
            <w:noWrap/>
            <w:hideMark/>
          </w:tcPr>
          <w:p w14:paraId="75B7C1B9" w14:textId="77777777" w:rsidR="00AD467D" w:rsidRPr="00660AEF" w:rsidRDefault="00AD467D" w:rsidP="00B77191">
            <w:pPr>
              <w:ind w:firstLine="0"/>
              <w:contextualSpacing w:val="0"/>
              <w:rPr>
                <w:szCs w:val="28"/>
              </w:rPr>
            </w:pPr>
            <w:r w:rsidRPr="00660AEF">
              <w:rPr>
                <w:szCs w:val="28"/>
              </w:rPr>
              <w:t>0,00027</w:t>
            </w:r>
          </w:p>
        </w:tc>
        <w:tc>
          <w:tcPr>
            <w:tcW w:w="1134" w:type="dxa"/>
            <w:tcBorders>
              <w:top w:val="double" w:sz="4" w:space="0" w:color="auto"/>
            </w:tcBorders>
            <w:shd w:val="clear" w:color="auto" w:fill="FFFFFF"/>
            <w:noWrap/>
            <w:hideMark/>
          </w:tcPr>
          <w:p w14:paraId="258FDECE" w14:textId="77777777" w:rsidR="00AD467D" w:rsidRPr="00660AEF" w:rsidRDefault="00AD467D" w:rsidP="00B77191">
            <w:pPr>
              <w:ind w:firstLine="0"/>
              <w:contextualSpacing w:val="0"/>
              <w:rPr>
                <w:szCs w:val="28"/>
              </w:rPr>
            </w:pPr>
            <w:r w:rsidRPr="00660AEF">
              <w:rPr>
                <w:szCs w:val="28"/>
              </w:rPr>
              <w:t>0,00024</w:t>
            </w:r>
          </w:p>
        </w:tc>
        <w:tc>
          <w:tcPr>
            <w:tcW w:w="1276" w:type="dxa"/>
            <w:tcBorders>
              <w:top w:val="double" w:sz="4" w:space="0" w:color="auto"/>
            </w:tcBorders>
            <w:shd w:val="clear" w:color="auto" w:fill="FFFFFF"/>
            <w:noWrap/>
            <w:hideMark/>
          </w:tcPr>
          <w:p w14:paraId="1B633D69" w14:textId="77777777" w:rsidR="00AD467D" w:rsidRPr="00660AEF" w:rsidRDefault="00AD467D" w:rsidP="00B77191">
            <w:pPr>
              <w:ind w:firstLine="0"/>
              <w:contextualSpacing w:val="0"/>
              <w:rPr>
                <w:szCs w:val="28"/>
              </w:rPr>
            </w:pPr>
            <w:r w:rsidRPr="00660AEF">
              <w:rPr>
                <w:szCs w:val="28"/>
              </w:rPr>
              <w:t>0,00026</w:t>
            </w:r>
          </w:p>
        </w:tc>
        <w:tc>
          <w:tcPr>
            <w:tcW w:w="1275" w:type="dxa"/>
            <w:tcBorders>
              <w:top w:val="double" w:sz="4" w:space="0" w:color="auto"/>
            </w:tcBorders>
            <w:shd w:val="clear" w:color="auto" w:fill="FFFFFF"/>
            <w:noWrap/>
            <w:hideMark/>
          </w:tcPr>
          <w:p w14:paraId="49379DF1" w14:textId="77777777" w:rsidR="00AD467D" w:rsidRPr="00660AEF" w:rsidRDefault="00AD467D" w:rsidP="00B77191">
            <w:pPr>
              <w:ind w:firstLine="0"/>
              <w:contextualSpacing w:val="0"/>
              <w:rPr>
                <w:szCs w:val="28"/>
              </w:rPr>
            </w:pPr>
            <w:r w:rsidRPr="00660AEF">
              <w:rPr>
                <w:szCs w:val="28"/>
              </w:rPr>
              <w:t>0,00026</w:t>
            </w:r>
          </w:p>
        </w:tc>
        <w:tc>
          <w:tcPr>
            <w:tcW w:w="1418" w:type="dxa"/>
            <w:tcBorders>
              <w:top w:val="double" w:sz="4" w:space="0" w:color="auto"/>
            </w:tcBorders>
            <w:shd w:val="clear" w:color="auto" w:fill="FFFFFF"/>
            <w:noWrap/>
            <w:hideMark/>
          </w:tcPr>
          <w:p w14:paraId="75B2F440" w14:textId="77777777" w:rsidR="00AD467D" w:rsidRPr="00660AEF" w:rsidRDefault="00AD467D" w:rsidP="00B77191">
            <w:pPr>
              <w:ind w:firstLine="0"/>
              <w:contextualSpacing w:val="0"/>
              <w:rPr>
                <w:szCs w:val="28"/>
              </w:rPr>
            </w:pPr>
            <w:r w:rsidRPr="00660AEF">
              <w:rPr>
                <w:szCs w:val="28"/>
              </w:rPr>
              <w:t>0,00024</w:t>
            </w:r>
          </w:p>
        </w:tc>
        <w:tc>
          <w:tcPr>
            <w:tcW w:w="1134" w:type="dxa"/>
            <w:tcBorders>
              <w:top w:val="double" w:sz="4" w:space="0" w:color="auto"/>
            </w:tcBorders>
            <w:shd w:val="clear" w:color="auto" w:fill="FFFFFF"/>
            <w:vAlign w:val="bottom"/>
          </w:tcPr>
          <w:p w14:paraId="6D5122F3" w14:textId="77777777" w:rsidR="00AD467D" w:rsidRPr="00660AEF" w:rsidRDefault="00AD467D" w:rsidP="00B77191">
            <w:pPr>
              <w:ind w:firstLine="0"/>
              <w:contextualSpacing w:val="0"/>
              <w:rPr>
                <w:szCs w:val="28"/>
              </w:rPr>
            </w:pPr>
            <w:r w:rsidRPr="00660AEF">
              <w:rPr>
                <w:szCs w:val="28"/>
              </w:rPr>
              <w:t>0,00024</w:t>
            </w:r>
          </w:p>
        </w:tc>
      </w:tr>
      <w:tr w:rsidR="00AD467D" w:rsidRPr="00660AEF" w14:paraId="40647986" w14:textId="77777777" w:rsidTr="000C4C78">
        <w:trPr>
          <w:trHeight w:val="170"/>
        </w:trPr>
        <w:tc>
          <w:tcPr>
            <w:tcW w:w="1985" w:type="dxa"/>
            <w:shd w:val="clear" w:color="auto" w:fill="FFFFFF"/>
            <w:noWrap/>
            <w:vAlign w:val="bottom"/>
            <w:hideMark/>
          </w:tcPr>
          <w:p w14:paraId="671B9CC7" w14:textId="77777777" w:rsidR="00AD467D" w:rsidRPr="00660AEF" w:rsidRDefault="00AD467D" w:rsidP="00B77191">
            <w:pPr>
              <w:ind w:firstLine="0"/>
              <w:contextualSpacing w:val="0"/>
              <w:jc w:val="center"/>
              <w:rPr>
                <w:szCs w:val="28"/>
              </w:rPr>
            </w:pPr>
            <w:r w:rsidRPr="00660AEF">
              <w:rPr>
                <w:szCs w:val="28"/>
              </w:rPr>
              <w:sym w:font="Symbol" w:char="F062"/>
            </w:r>
            <w:r w:rsidRPr="00660AEF">
              <w:rPr>
                <w:szCs w:val="28"/>
                <w:vertAlign w:val="subscript"/>
              </w:rPr>
              <w:t>2</w:t>
            </w:r>
          </w:p>
        </w:tc>
        <w:tc>
          <w:tcPr>
            <w:tcW w:w="1134" w:type="dxa"/>
            <w:shd w:val="clear" w:color="auto" w:fill="FFFFFF"/>
            <w:noWrap/>
            <w:hideMark/>
          </w:tcPr>
          <w:p w14:paraId="295A726F" w14:textId="77777777" w:rsidR="00AD467D" w:rsidRPr="00660AEF" w:rsidRDefault="00AD467D" w:rsidP="00B77191">
            <w:pPr>
              <w:ind w:firstLine="0"/>
              <w:contextualSpacing w:val="0"/>
              <w:rPr>
                <w:szCs w:val="28"/>
              </w:rPr>
            </w:pPr>
            <w:r w:rsidRPr="00660AEF">
              <w:rPr>
                <w:szCs w:val="28"/>
              </w:rPr>
              <w:t>0,00139</w:t>
            </w:r>
          </w:p>
        </w:tc>
        <w:tc>
          <w:tcPr>
            <w:tcW w:w="1134" w:type="dxa"/>
            <w:shd w:val="clear" w:color="auto" w:fill="FFFFFF"/>
            <w:noWrap/>
            <w:hideMark/>
          </w:tcPr>
          <w:p w14:paraId="0DE4D4A2" w14:textId="77777777" w:rsidR="00AD467D" w:rsidRPr="00660AEF" w:rsidRDefault="00AD467D" w:rsidP="00B77191">
            <w:pPr>
              <w:ind w:firstLine="0"/>
              <w:contextualSpacing w:val="0"/>
              <w:rPr>
                <w:szCs w:val="28"/>
              </w:rPr>
            </w:pPr>
            <w:r w:rsidRPr="00660AEF">
              <w:rPr>
                <w:szCs w:val="28"/>
              </w:rPr>
              <w:t>0,00136</w:t>
            </w:r>
          </w:p>
        </w:tc>
        <w:tc>
          <w:tcPr>
            <w:tcW w:w="1276" w:type="dxa"/>
            <w:shd w:val="clear" w:color="auto" w:fill="FFFFFF"/>
            <w:noWrap/>
            <w:hideMark/>
          </w:tcPr>
          <w:p w14:paraId="1EBE0932" w14:textId="77777777" w:rsidR="00AD467D" w:rsidRPr="00660AEF" w:rsidRDefault="00AD467D" w:rsidP="00B77191">
            <w:pPr>
              <w:ind w:firstLine="0"/>
              <w:contextualSpacing w:val="0"/>
              <w:rPr>
                <w:szCs w:val="28"/>
              </w:rPr>
            </w:pPr>
            <w:r w:rsidRPr="00660AEF">
              <w:rPr>
                <w:szCs w:val="28"/>
              </w:rPr>
              <w:t>0,00131</w:t>
            </w:r>
          </w:p>
        </w:tc>
        <w:tc>
          <w:tcPr>
            <w:tcW w:w="1275" w:type="dxa"/>
            <w:shd w:val="clear" w:color="auto" w:fill="FFFFFF"/>
            <w:noWrap/>
            <w:hideMark/>
          </w:tcPr>
          <w:p w14:paraId="7B737B6F" w14:textId="77777777" w:rsidR="00AD467D" w:rsidRPr="00660AEF" w:rsidRDefault="00AD467D" w:rsidP="00B77191">
            <w:pPr>
              <w:ind w:firstLine="0"/>
              <w:contextualSpacing w:val="0"/>
              <w:rPr>
                <w:szCs w:val="28"/>
              </w:rPr>
            </w:pPr>
            <w:r w:rsidRPr="00660AEF">
              <w:rPr>
                <w:szCs w:val="28"/>
              </w:rPr>
              <w:t>0,0013</w:t>
            </w:r>
          </w:p>
        </w:tc>
        <w:tc>
          <w:tcPr>
            <w:tcW w:w="1418" w:type="dxa"/>
            <w:shd w:val="clear" w:color="auto" w:fill="FFFFFF"/>
            <w:noWrap/>
            <w:hideMark/>
          </w:tcPr>
          <w:p w14:paraId="18533AFA" w14:textId="77777777" w:rsidR="00AD467D" w:rsidRPr="00660AEF" w:rsidRDefault="00AD467D" w:rsidP="00B77191">
            <w:pPr>
              <w:ind w:firstLine="0"/>
              <w:contextualSpacing w:val="0"/>
              <w:rPr>
                <w:szCs w:val="28"/>
              </w:rPr>
            </w:pPr>
            <w:r w:rsidRPr="00660AEF">
              <w:rPr>
                <w:szCs w:val="28"/>
              </w:rPr>
              <w:t>0,00127</w:t>
            </w:r>
          </w:p>
        </w:tc>
        <w:tc>
          <w:tcPr>
            <w:tcW w:w="1134" w:type="dxa"/>
            <w:shd w:val="clear" w:color="auto" w:fill="FFFFFF"/>
            <w:vAlign w:val="bottom"/>
          </w:tcPr>
          <w:p w14:paraId="4C0A40CB" w14:textId="77777777" w:rsidR="00AD467D" w:rsidRPr="00660AEF" w:rsidRDefault="00AD467D" w:rsidP="00B77191">
            <w:pPr>
              <w:ind w:firstLine="0"/>
              <w:contextualSpacing w:val="0"/>
              <w:rPr>
                <w:szCs w:val="28"/>
              </w:rPr>
            </w:pPr>
            <w:r w:rsidRPr="00660AEF">
              <w:rPr>
                <w:szCs w:val="28"/>
              </w:rPr>
              <w:t>0,00133</w:t>
            </w:r>
          </w:p>
        </w:tc>
      </w:tr>
      <w:tr w:rsidR="00AD467D" w:rsidRPr="00660AEF" w14:paraId="06B2D250" w14:textId="77777777" w:rsidTr="000C4C78">
        <w:trPr>
          <w:trHeight w:val="170"/>
        </w:trPr>
        <w:tc>
          <w:tcPr>
            <w:tcW w:w="1985" w:type="dxa"/>
            <w:shd w:val="clear" w:color="auto" w:fill="FFFFFF"/>
            <w:noWrap/>
            <w:vAlign w:val="bottom"/>
            <w:hideMark/>
          </w:tcPr>
          <w:p w14:paraId="6996D1FC" w14:textId="77777777" w:rsidR="00AD467D" w:rsidRPr="00660AEF" w:rsidRDefault="00AD467D" w:rsidP="00B77191">
            <w:pPr>
              <w:ind w:firstLine="0"/>
              <w:contextualSpacing w:val="0"/>
              <w:jc w:val="center"/>
              <w:rPr>
                <w:szCs w:val="28"/>
              </w:rPr>
            </w:pPr>
            <w:r w:rsidRPr="00660AEF">
              <w:rPr>
                <w:szCs w:val="28"/>
              </w:rPr>
              <w:sym w:font="Symbol" w:char="F062"/>
            </w:r>
            <w:r w:rsidRPr="00660AEF">
              <w:rPr>
                <w:szCs w:val="28"/>
                <w:vertAlign w:val="subscript"/>
              </w:rPr>
              <w:t>3</w:t>
            </w:r>
          </w:p>
        </w:tc>
        <w:tc>
          <w:tcPr>
            <w:tcW w:w="1134" w:type="dxa"/>
            <w:shd w:val="clear" w:color="auto" w:fill="FFFFFF"/>
            <w:noWrap/>
            <w:hideMark/>
          </w:tcPr>
          <w:p w14:paraId="5A029540" w14:textId="77777777" w:rsidR="00AD467D" w:rsidRPr="00660AEF" w:rsidRDefault="00AD467D" w:rsidP="00B77191">
            <w:pPr>
              <w:ind w:firstLine="0"/>
              <w:contextualSpacing w:val="0"/>
              <w:rPr>
                <w:szCs w:val="28"/>
              </w:rPr>
            </w:pPr>
            <w:r w:rsidRPr="00660AEF">
              <w:rPr>
                <w:szCs w:val="28"/>
              </w:rPr>
              <w:t>0,00135</w:t>
            </w:r>
          </w:p>
        </w:tc>
        <w:tc>
          <w:tcPr>
            <w:tcW w:w="1134" w:type="dxa"/>
            <w:shd w:val="clear" w:color="auto" w:fill="FFFFFF"/>
            <w:noWrap/>
            <w:hideMark/>
          </w:tcPr>
          <w:p w14:paraId="302496E3" w14:textId="77777777" w:rsidR="00AD467D" w:rsidRPr="00660AEF" w:rsidRDefault="00AD467D" w:rsidP="00B77191">
            <w:pPr>
              <w:ind w:firstLine="0"/>
              <w:contextualSpacing w:val="0"/>
              <w:rPr>
                <w:szCs w:val="28"/>
              </w:rPr>
            </w:pPr>
            <w:r w:rsidRPr="00660AEF">
              <w:rPr>
                <w:szCs w:val="28"/>
              </w:rPr>
              <w:t>0,00125</w:t>
            </w:r>
          </w:p>
        </w:tc>
        <w:tc>
          <w:tcPr>
            <w:tcW w:w="1276" w:type="dxa"/>
            <w:shd w:val="clear" w:color="auto" w:fill="FFFFFF"/>
            <w:noWrap/>
            <w:hideMark/>
          </w:tcPr>
          <w:p w14:paraId="06BD45C1" w14:textId="77777777" w:rsidR="00AD467D" w:rsidRPr="00660AEF" w:rsidRDefault="00AD467D" w:rsidP="00B77191">
            <w:pPr>
              <w:ind w:firstLine="0"/>
              <w:contextualSpacing w:val="0"/>
              <w:rPr>
                <w:szCs w:val="28"/>
              </w:rPr>
            </w:pPr>
            <w:r w:rsidRPr="00660AEF">
              <w:rPr>
                <w:szCs w:val="28"/>
              </w:rPr>
              <w:t>0,00122</w:t>
            </w:r>
          </w:p>
        </w:tc>
        <w:tc>
          <w:tcPr>
            <w:tcW w:w="1275" w:type="dxa"/>
            <w:shd w:val="clear" w:color="auto" w:fill="FFFFFF"/>
            <w:noWrap/>
            <w:hideMark/>
          </w:tcPr>
          <w:p w14:paraId="2629B4F0" w14:textId="77777777" w:rsidR="00AD467D" w:rsidRPr="00660AEF" w:rsidRDefault="00AD467D" w:rsidP="00B77191">
            <w:pPr>
              <w:ind w:firstLine="0"/>
              <w:contextualSpacing w:val="0"/>
              <w:rPr>
                <w:szCs w:val="28"/>
              </w:rPr>
            </w:pPr>
            <w:r w:rsidRPr="00660AEF">
              <w:rPr>
                <w:szCs w:val="28"/>
              </w:rPr>
              <w:t>0,00274</w:t>
            </w:r>
          </w:p>
        </w:tc>
        <w:tc>
          <w:tcPr>
            <w:tcW w:w="1418" w:type="dxa"/>
            <w:shd w:val="clear" w:color="auto" w:fill="FFFFFF"/>
            <w:noWrap/>
            <w:hideMark/>
          </w:tcPr>
          <w:p w14:paraId="290F1B07" w14:textId="77777777" w:rsidR="00AD467D" w:rsidRPr="00660AEF" w:rsidRDefault="00AD467D" w:rsidP="00B77191">
            <w:pPr>
              <w:ind w:firstLine="0"/>
              <w:contextualSpacing w:val="0"/>
              <w:rPr>
                <w:szCs w:val="28"/>
              </w:rPr>
            </w:pPr>
            <w:r w:rsidRPr="00660AEF">
              <w:rPr>
                <w:szCs w:val="28"/>
              </w:rPr>
              <w:t>0,00117</w:t>
            </w:r>
          </w:p>
        </w:tc>
        <w:tc>
          <w:tcPr>
            <w:tcW w:w="1134" w:type="dxa"/>
            <w:shd w:val="clear" w:color="auto" w:fill="FFFFFF"/>
            <w:vAlign w:val="bottom"/>
          </w:tcPr>
          <w:p w14:paraId="438CAC17" w14:textId="77777777" w:rsidR="00AD467D" w:rsidRPr="00660AEF" w:rsidRDefault="00AD467D" w:rsidP="00B77191">
            <w:pPr>
              <w:ind w:firstLine="0"/>
              <w:contextualSpacing w:val="0"/>
              <w:rPr>
                <w:szCs w:val="28"/>
              </w:rPr>
            </w:pPr>
            <w:r w:rsidRPr="00660AEF">
              <w:rPr>
                <w:szCs w:val="28"/>
              </w:rPr>
              <w:t>0,00124</w:t>
            </w:r>
          </w:p>
        </w:tc>
      </w:tr>
      <w:tr w:rsidR="00AD467D" w:rsidRPr="00660AEF" w14:paraId="7DC40A93" w14:textId="77777777" w:rsidTr="000C4C78">
        <w:trPr>
          <w:trHeight w:val="170"/>
        </w:trPr>
        <w:tc>
          <w:tcPr>
            <w:tcW w:w="1985" w:type="dxa"/>
            <w:shd w:val="clear" w:color="auto" w:fill="FFFFFF"/>
            <w:noWrap/>
            <w:vAlign w:val="bottom"/>
            <w:hideMark/>
          </w:tcPr>
          <w:p w14:paraId="153B0661" w14:textId="77777777" w:rsidR="00AD467D" w:rsidRPr="00660AEF" w:rsidRDefault="00AD467D" w:rsidP="00B77191">
            <w:pPr>
              <w:ind w:firstLine="0"/>
              <w:contextualSpacing w:val="0"/>
              <w:jc w:val="center"/>
              <w:rPr>
                <w:szCs w:val="28"/>
              </w:rPr>
            </w:pPr>
            <w:r w:rsidRPr="00660AEF">
              <w:rPr>
                <w:szCs w:val="28"/>
              </w:rPr>
              <w:sym w:font="Symbol" w:char="F062"/>
            </w:r>
            <w:r w:rsidRPr="00660AEF">
              <w:rPr>
                <w:szCs w:val="28"/>
                <w:vertAlign w:val="subscript"/>
              </w:rPr>
              <w:t>4</w:t>
            </w:r>
          </w:p>
        </w:tc>
        <w:tc>
          <w:tcPr>
            <w:tcW w:w="1134" w:type="dxa"/>
            <w:shd w:val="clear" w:color="auto" w:fill="FFFFFF"/>
            <w:noWrap/>
            <w:hideMark/>
          </w:tcPr>
          <w:p w14:paraId="14707D60" w14:textId="77777777" w:rsidR="00AD467D" w:rsidRPr="00660AEF" w:rsidRDefault="00AD467D" w:rsidP="00B77191">
            <w:pPr>
              <w:ind w:firstLine="0"/>
              <w:contextualSpacing w:val="0"/>
              <w:rPr>
                <w:szCs w:val="28"/>
              </w:rPr>
            </w:pPr>
            <w:r w:rsidRPr="00660AEF">
              <w:rPr>
                <w:szCs w:val="28"/>
              </w:rPr>
              <w:t>0,00287</w:t>
            </w:r>
          </w:p>
        </w:tc>
        <w:tc>
          <w:tcPr>
            <w:tcW w:w="1134" w:type="dxa"/>
            <w:shd w:val="clear" w:color="auto" w:fill="FFFFFF"/>
            <w:noWrap/>
            <w:hideMark/>
          </w:tcPr>
          <w:p w14:paraId="3A867FF3" w14:textId="77777777" w:rsidR="00AD467D" w:rsidRPr="00660AEF" w:rsidRDefault="00AD467D" w:rsidP="00B77191">
            <w:pPr>
              <w:ind w:firstLine="0"/>
              <w:contextualSpacing w:val="0"/>
              <w:rPr>
                <w:szCs w:val="28"/>
              </w:rPr>
            </w:pPr>
            <w:r w:rsidRPr="00660AEF">
              <w:rPr>
                <w:szCs w:val="28"/>
              </w:rPr>
              <w:t>0,00289</w:t>
            </w:r>
          </w:p>
        </w:tc>
        <w:tc>
          <w:tcPr>
            <w:tcW w:w="1276" w:type="dxa"/>
            <w:shd w:val="clear" w:color="auto" w:fill="FFFFFF"/>
            <w:noWrap/>
            <w:hideMark/>
          </w:tcPr>
          <w:p w14:paraId="54E77055" w14:textId="77777777" w:rsidR="00AD467D" w:rsidRPr="00660AEF" w:rsidRDefault="00AD467D" w:rsidP="00B77191">
            <w:pPr>
              <w:ind w:firstLine="0"/>
              <w:contextualSpacing w:val="0"/>
              <w:rPr>
                <w:szCs w:val="28"/>
              </w:rPr>
            </w:pPr>
            <w:r w:rsidRPr="00660AEF">
              <w:rPr>
                <w:szCs w:val="28"/>
              </w:rPr>
              <w:t>0,00283</w:t>
            </w:r>
          </w:p>
        </w:tc>
        <w:tc>
          <w:tcPr>
            <w:tcW w:w="1275" w:type="dxa"/>
            <w:shd w:val="clear" w:color="auto" w:fill="FFFFFF"/>
            <w:noWrap/>
            <w:hideMark/>
          </w:tcPr>
          <w:p w14:paraId="4DCD4BAA" w14:textId="77777777" w:rsidR="00AD467D" w:rsidRPr="00660AEF" w:rsidRDefault="00AD467D" w:rsidP="00B77191">
            <w:pPr>
              <w:ind w:firstLine="0"/>
              <w:contextualSpacing w:val="0"/>
              <w:rPr>
                <w:szCs w:val="28"/>
              </w:rPr>
            </w:pPr>
            <w:r w:rsidRPr="00660AEF">
              <w:rPr>
                <w:szCs w:val="28"/>
              </w:rPr>
              <w:t>0,00280</w:t>
            </w:r>
          </w:p>
        </w:tc>
        <w:tc>
          <w:tcPr>
            <w:tcW w:w="1418" w:type="dxa"/>
            <w:shd w:val="clear" w:color="auto" w:fill="FFFFFF"/>
            <w:noWrap/>
            <w:hideMark/>
          </w:tcPr>
          <w:p w14:paraId="57DC89FB" w14:textId="77777777" w:rsidR="00AD467D" w:rsidRPr="00660AEF" w:rsidRDefault="00AD467D" w:rsidP="00B77191">
            <w:pPr>
              <w:ind w:firstLine="0"/>
              <w:contextualSpacing w:val="0"/>
              <w:rPr>
                <w:szCs w:val="28"/>
              </w:rPr>
            </w:pPr>
            <w:r w:rsidRPr="00660AEF">
              <w:rPr>
                <w:szCs w:val="28"/>
              </w:rPr>
              <w:t>0,00270</w:t>
            </w:r>
          </w:p>
        </w:tc>
        <w:tc>
          <w:tcPr>
            <w:tcW w:w="1134" w:type="dxa"/>
            <w:shd w:val="clear" w:color="auto" w:fill="FFFFFF"/>
            <w:vAlign w:val="bottom"/>
          </w:tcPr>
          <w:p w14:paraId="42A63820" w14:textId="77777777" w:rsidR="00AD467D" w:rsidRPr="00660AEF" w:rsidRDefault="00AD467D" w:rsidP="00B77191">
            <w:pPr>
              <w:ind w:firstLine="0"/>
              <w:contextualSpacing w:val="0"/>
              <w:rPr>
                <w:szCs w:val="28"/>
              </w:rPr>
            </w:pPr>
            <w:r w:rsidRPr="00660AEF">
              <w:rPr>
                <w:szCs w:val="28"/>
              </w:rPr>
              <w:t>0,00281</w:t>
            </w:r>
          </w:p>
        </w:tc>
      </w:tr>
      <w:tr w:rsidR="00AD467D" w:rsidRPr="00660AEF" w14:paraId="0E1E6B0B" w14:textId="77777777" w:rsidTr="000C4C78">
        <w:trPr>
          <w:trHeight w:val="170"/>
        </w:trPr>
        <w:tc>
          <w:tcPr>
            <w:tcW w:w="1985" w:type="dxa"/>
            <w:shd w:val="clear" w:color="auto" w:fill="FFFFFF"/>
            <w:noWrap/>
            <w:vAlign w:val="bottom"/>
            <w:hideMark/>
          </w:tcPr>
          <w:p w14:paraId="64D69945" w14:textId="77777777" w:rsidR="00AD467D" w:rsidRPr="00660AEF" w:rsidRDefault="00AD467D" w:rsidP="00B77191">
            <w:pPr>
              <w:ind w:firstLine="0"/>
              <w:contextualSpacing w:val="0"/>
              <w:jc w:val="center"/>
              <w:rPr>
                <w:szCs w:val="28"/>
              </w:rPr>
            </w:pPr>
            <w:r w:rsidRPr="00660AEF">
              <w:rPr>
                <w:szCs w:val="28"/>
              </w:rPr>
              <w:sym w:font="Symbol" w:char="F062"/>
            </w:r>
            <w:r w:rsidRPr="00660AEF">
              <w:rPr>
                <w:szCs w:val="28"/>
                <w:vertAlign w:val="subscript"/>
              </w:rPr>
              <w:t>5</w:t>
            </w:r>
          </w:p>
        </w:tc>
        <w:tc>
          <w:tcPr>
            <w:tcW w:w="1134" w:type="dxa"/>
            <w:shd w:val="clear" w:color="auto" w:fill="FFFFFF"/>
            <w:noWrap/>
            <w:hideMark/>
          </w:tcPr>
          <w:p w14:paraId="17C2CD40" w14:textId="77777777" w:rsidR="00AD467D" w:rsidRPr="00660AEF" w:rsidRDefault="00AD467D" w:rsidP="00B77191">
            <w:pPr>
              <w:ind w:firstLine="0"/>
              <w:contextualSpacing w:val="0"/>
              <w:rPr>
                <w:szCs w:val="28"/>
              </w:rPr>
            </w:pPr>
            <w:r w:rsidRPr="00660AEF">
              <w:rPr>
                <w:szCs w:val="28"/>
              </w:rPr>
              <w:t>0,00122</w:t>
            </w:r>
          </w:p>
        </w:tc>
        <w:tc>
          <w:tcPr>
            <w:tcW w:w="1134" w:type="dxa"/>
            <w:shd w:val="clear" w:color="auto" w:fill="FFFFFF"/>
            <w:noWrap/>
            <w:hideMark/>
          </w:tcPr>
          <w:p w14:paraId="2748DA48" w14:textId="77777777" w:rsidR="00AD467D" w:rsidRPr="00660AEF" w:rsidRDefault="00AD467D" w:rsidP="00B77191">
            <w:pPr>
              <w:ind w:firstLine="0"/>
              <w:contextualSpacing w:val="0"/>
              <w:rPr>
                <w:szCs w:val="28"/>
              </w:rPr>
            </w:pPr>
            <w:r w:rsidRPr="00660AEF">
              <w:rPr>
                <w:szCs w:val="28"/>
              </w:rPr>
              <w:t>0,00127</w:t>
            </w:r>
          </w:p>
        </w:tc>
        <w:tc>
          <w:tcPr>
            <w:tcW w:w="1276" w:type="dxa"/>
            <w:shd w:val="clear" w:color="auto" w:fill="FFFFFF"/>
            <w:noWrap/>
            <w:hideMark/>
          </w:tcPr>
          <w:p w14:paraId="30EAC151" w14:textId="77777777" w:rsidR="00AD467D" w:rsidRPr="00660AEF" w:rsidRDefault="00AD467D" w:rsidP="00B77191">
            <w:pPr>
              <w:ind w:firstLine="0"/>
              <w:contextualSpacing w:val="0"/>
              <w:rPr>
                <w:szCs w:val="28"/>
              </w:rPr>
            </w:pPr>
            <w:r w:rsidRPr="00660AEF">
              <w:rPr>
                <w:szCs w:val="28"/>
              </w:rPr>
              <w:t>0,00111</w:t>
            </w:r>
          </w:p>
        </w:tc>
        <w:tc>
          <w:tcPr>
            <w:tcW w:w="1275" w:type="dxa"/>
            <w:shd w:val="clear" w:color="auto" w:fill="FFFFFF"/>
            <w:noWrap/>
            <w:hideMark/>
          </w:tcPr>
          <w:p w14:paraId="39070D01" w14:textId="77777777" w:rsidR="00AD467D" w:rsidRPr="00660AEF" w:rsidRDefault="00AD467D" w:rsidP="00B77191">
            <w:pPr>
              <w:ind w:firstLine="0"/>
              <w:contextualSpacing w:val="0"/>
              <w:rPr>
                <w:szCs w:val="28"/>
              </w:rPr>
            </w:pPr>
            <w:r w:rsidRPr="00660AEF">
              <w:rPr>
                <w:szCs w:val="28"/>
              </w:rPr>
              <w:t>0,00112</w:t>
            </w:r>
          </w:p>
        </w:tc>
        <w:tc>
          <w:tcPr>
            <w:tcW w:w="1418" w:type="dxa"/>
            <w:shd w:val="clear" w:color="auto" w:fill="FFFFFF"/>
            <w:noWrap/>
            <w:hideMark/>
          </w:tcPr>
          <w:p w14:paraId="5E8AAB44" w14:textId="77777777" w:rsidR="00AD467D" w:rsidRPr="00660AEF" w:rsidRDefault="00AD467D" w:rsidP="00B77191">
            <w:pPr>
              <w:ind w:firstLine="0"/>
              <w:contextualSpacing w:val="0"/>
              <w:rPr>
                <w:szCs w:val="28"/>
              </w:rPr>
            </w:pPr>
            <w:r w:rsidRPr="00660AEF">
              <w:rPr>
                <w:szCs w:val="28"/>
              </w:rPr>
              <w:t>0,00110</w:t>
            </w:r>
          </w:p>
        </w:tc>
        <w:tc>
          <w:tcPr>
            <w:tcW w:w="1134" w:type="dxa"/>
            <w:shd w:val="clear" w:color="auto" w:fill="FFFFFF"/>
            <w:vAlign w:val="bottom"/>
          </w:tcPr>
          <w:p w14:paraId="08D9299F" w14:textId="77777777" w:rsidR="00AD467D" w:rsidRPr="00660AEF" w:rsidRDefault="00AD467D" w:rsidP="00B77191">
            <w:pPr>
              <w:ind w:firstLine="0"/>
              <w:contextualSpacing w:val="0"/>
              <w:rPr>
                <w:szCs w:val="28"/>
              </w:rPr>
            </w:pPr>
            <w:r w:rsidRPr="00660AEF">
              <w:rPr>
                <w:szCs w:val="28"/>
              </w:rPr>
              <w:t>0,00115</w:t>
            </w:r>
          </w:p>
        </w:tc>
      </w:tr>
      <w:tr w:rsidR="00AD467D" w:rsidRPr="00660AEF" w14:paraId="78E6F205" w14:textId="77777777" w:rsidTr="000C4C78">
        <w:trPr>
          <w:trHeight w:val="170"/>
        </w:trPr>
        <w:tc>
          <w:tcPr>
            <w:tcW w:w="1985" w:type="dxa"/>
            <w:tcBorders>
              <w:bottom w:val="double" w:sz="4" w:space="0" w:color="auto"/>
            </w:tcBorders>
            <w:shd w:val="clear" w:color="auto" w:fill="FFFFFF"/>
            <w:noWrap/>
            <w:vAlign w:val="bottom"/>
            <w:hideMark/>
          </w:tcPr>
          <w:p w14:paraId="3FFD33E7" w14:textId="77777777" w:rsidR="00AD467D" w:rsidRPr="00660AEF" w:rsidRDefault="00AD467D" w:rsidP="00B77191">
            <w:pPr>
              <w:ind w:firstLine="0"/>
              <w:contextualSpacing w:val="0"/>
              <w:jc w:val="center"/>
              <w:rPr>
                <w:szCs w:val="28"/>
              </w:rPr>
            </w:pPr>
            <w:r w:rsidRPr="00660AEF">
              <w:rPr>
                <w:szCs w:val="28"/>
              </w:rPr>
              <w:sym w:font="Symbol" w:char="F062"/>
            </w:r>
            <w:r w:rsidRPr="00660AEF">
              <w:rPr>
                <w:szCs w:val="28"/>
                <w:vertAlign w:val="subscript"/>
              </w:rPr>
              <w:t>6</w:t>
            </w:r>
          </w:p>
        </w:tc>
        <w:tc>
          <w:tcPr>
            <w:tcW w:w="1134" w:type="dxa"/>
            <w:tcBorders>
              <w:bottom w:val="double" w:sz="4" w:space="0" w:color="auto"/>
            </w:tcBorders>
            <w:shd w:val="clear" w:color="auto" w:fill="FFFFFF"/>
            <w:noWrap/>
            <w:hideMark/>
          </w:tcPr>
          <w:p w14:paraId="6FBCF384" w14:textId="77777777" w:rsidR="00AD467D" w:rsidRPr="00660AEF" w:rsidRDefault="00AD467D" w:rsidP="00B77191">
            <w:pPr>
              <w:ind w:firstLine="0"/>
              <w:contextualSpacing w:val="0"/>
              <w:rPr>
                <w:szCs w:val="28"/>
              </w:rPr>
            </w:pPr>
            <w:r w:rsidRPr="00660AEF">
              <w:rPr>
                <w:szCs w:val="28"/>
              </w:rPr>
              <w:t>0,00053</w:t>
            </w:r>
          </w:p>
        </w:tc>
        <w:tc>
          <w:tcPr>
            <w:tcW w:w="1134" w:type="dxa"/>
            <w:tcBorders>
              <w:bottom w:val="double" w:sz="4" w:space="0" w:color="auto"/>
            </w:tcBorders>
            <w:shd w:val="clear" w:color="auto" w:fill="FFFFFF"/>
            <w:noWrap/>
            <w:hideMark/>
          </w:tcPr>
          <w:p w14:paraId="3ED6FD8C" w14:textId="77777777" w:rsidR="00AD467D" w:rsidRPr="00660AEF" w:rsidRDefault="00AD467D" w:rsidP="00B77191">
            <w:pPr>
              <w:ind w:firstLine="0"/>
              <w:contextualSpacing w:val="0"/>
              <w:rPr>
                <w:szCs w:val="28"/>
              </w:rPr>
            </w:pPr>
            <w:r w:rsidRPr="00660AEF">
              <w:rPr>
                <w:szCs w:val="28"/>
              </w:rPr>
              <w:t>0,00048</w:t>
            </w:r>
          </w:p>
        </w:tc>
        <w:tc>
          <w:tcPr>
            <w:tcW w:w="1276" w:type="dxa"/>
            <w:tcBorders>
              <w:bottom w:val="double" w:sz="4" w:space="0" w:color="auto"/>
            </w:tcBorders>
            <w:shd w:val="clear" w:color="auto" w:fill="FFFFFF"/>
            <w:noWrap/>
            <w:hideMark/>
          </w:tcPr>
          <w:p w14:paraId="58C9C198" w14:textId="77777777" w:rsidR="00AD467D" w:rsidRPr="00660AEF" w:rsidRDefault="00AD467D" w:rsidP="00B77191">
            <w:pPr>
              <w:ind w:firstLine="0"/>
              <w:contextualSpacing w:val="0"/>
              <w:rPr>
                <w:szCs w:val="28"/>
              </w:rPr>
            </w:pPr>
            <w:r w:rsidRPr="00660AEF">
              <w:rPr>
                <w:szCs w:val="28"/>
              </w:rPr>
              <w:t>0,00049</w:t>
            </w:r>
          </w:p>
        </w:tc>
        <w:tc>
          <w:tcPr>
            <w:tcW w:w="1275" w:type="dxa"/>
            <w:tcBorders>
              <w:bottom w:val="double" w:sz="4" w:space="0" w:color="auto"/>
            </w:tcBorders>
            <w:shd w:val="clear" w:color="auto" w:fill="FFFFFF"/>
            <w:noWrap/>
            <w:hideMark/>
          </w:tcPr>
          <w:p w14:paraId="4F14C6F9" w14:textId="77777777" w:rsidR="00AD467D" w:rsidRPr="00660AEF" w:rsidRDefault="00AD467D" w:rsidP="00B77191">
            <w:pPr>
              <w:ind w:firstLine="0"/>
              <w:contextualSpacing w:val="0"/>
              <w:rPr>
                <w:szCs w:val="28"/>
              </w:rPr>
            </w:pPr>
            <w:r w:rsidRPr="00660AEF">
              <w:rPr>
                <w:szCs w:val="28"/>
              </w:rPr>
              <w:t>0,00074</w:t>
            </w:r>
          </w:p>
        </w:tc>
        <w:tc>
          <w:tcPr>
            <w:tcW w:w="1418" w:type="dxa"/>
            <w:tcBorders>
              <w:bottom w:val="double" w:sz="4" w:space="0" w:color="auto"/>
            </w:tcBorders>
            <w:shd w:val="clear" w:color="auto" w:fill="FFFFFF"/>
            <w:noWrap/>
            <w:hideMark/>
          </w:tcPr>
          <w:p w14:paraId="6B2227BB" w14:textId="77777777" w:rsidR="00AD467D" w:rsidRPr="00660AEF" w:rsidRDefault="00AD467D" w:rsidP="00B77191">
            <w:pPr>
              <w:ind w:firstLine="0"/>
              <w:contextualSpacing w:val="0"/>
              <w:rPr>
                <w:szCs w:val="28"/>
              </w:rPr>
            </w:pPr>
            <w:r w:rsidRPr="00660AEF">
              <w:rPr>
                <w:szCs w:val="28"/>
              </w:rPr>
              <w:t>0,00047</w:t>
            </w:r>
          </w:p>
        </w:tc>
        <w:tc>
          <w:tcPr>
            <w:tcW w:w="1134" w:type="dxa"/>
            <w:tcBorders>
              <w:bottom w:val="double" w:sz="4" w:space="0" w:color="auto"/>
            </w:tcBorders>
            <w:shd w:val="clear" w:color="auto" w:fill="FFFFFF"/>
            <w:vAlign w:val="bottom"/>
          </w:tcPr>
          <w:p w14:paraId="185B12A5" w14:textId="77777777" w:rsidR="00AD467D" w:rsidRPr="00660AEF" w:rsidRDefault="00AD467D" w:rsidP="00B77191">
            <w:pPr>
              <w:ind w:firstLine="0"/>
              <w:contextualSpacing w:val="0"/>
              <w:rPr>
                <w:szCs w:val="28"/>
              </w:rPr>
            </w:pPr>
            <w:r w:rsidRPr="00660AEF">
              <w:rPr>
                <w:szCs w:val="28"/>
              </w:rPr>
              <w:t>0,00047</w:t>
            </w:r>
          </w:p>
        </w:tc>
      </w:tr>
      <w:tr w:rsidR="00AD467D" w:rsidRPr="00660AEF" w14:paraId="5719081A" w14:textId="77777777" w:rsidTr="000C4C78">
        <w:trPr>
          <w:trHeight w:val="170"/>
        </w:trPr>
        <w:tc>
          <w:tcPr>
            <w:tcW w:w="1985" w:type="dxa"/>
            <w:tcBorders>
              <w:top w:val="double" w:sz="4" w:space="0" w:color="auto"/>
              <w:bottom w:val="double" w:sz="4" w:space="0" w:color="auto"/>
            </w:tcBorders>
            <w:shd w:val="clear" w:color="auto" w:fill="FFFFFF"/>
            <w:noWrap/>
            <w:vAlign w:val="bottom"/>
            <w:hideMark/>
          </w:tcPr>
          <w:p w14:paraId="4EDF9EDB" w14:textId="77777777" w:rsidR="00AD467D" w:rsidRPr="00660AEF" w:rsidRDefault="00AD467D" w:rsidP="00B77191">
            <w:pPr>
              <w:ind w:firstLine="0"/>
              <w:contextualSpacing w:val="0"/>
              <w:jc w:val="center"/>
              <w:rPr>
                <w:szCs w:val="28"/>
              </w:rPr>
            </w:pPr>
            <w:r w:rsidRPr="00660AEF">
              <w:rPr>
                <w:szCs w:val="28"/>
              </w:rPr>
              <w:sym w:font="Symbol" w:char="F062"/>
            </w:r>
            <w:r w:rsidRPr="00660AEF">
              <w:rPr>
                <w:szCs w:val="28"/>
                <w:vertAlign w:val="subscript"/>
              </w:rPr>
              <w:t>эф</w:t>
            </w:r>
            <w:r w:rsidRPr="00660AEF">
              <w:rPr>
                <w:szCs w:val="28"/>
              </w:rPr>
              <w:t>, %</w:t>
            </w:r>
          </w:p>
        </w:tc>
        <w:tc>
          <w:tcPr>
            <w:tcW w:w="1134" w:type="dxa"/>
            <w:tcBorders>
              <w:top w:val="double" w:sz="4" w:space="0" w:color="auto"/>
              <w:bottom w:val="double" w:sz="4" w:space="0" w:color="auto"/>
            </w:tcBorders>
            <w:shd w:val="clear" w:color="auto" w:fill="FFFFFF"/>
            <w:noWrap/>
            <w:vAlign w:val="bottom"/>
            <w:hideMark/>
          </w:tcPr>
          <w:p w14:paraId="73DE06E8" w14:textId="77777777" w:rsidR="00AD467D" w:rsidRPr="00660AEF" w:rsidRDefault="00AD467D" w:rsidP="00B77191">
            <w:pPr>
              <w:ind w:firstLine="0"/>
              <w:contextualSpacing w:val="0"/>
              <w:rPr>
                <w:szCs w:val="28"/>
              </w:rPr>
            </w:pPr>
            <w:r w:rsidRPr="00660AEF">
              <w:rPr>
                <w:szCs w:val="28"/>
              </w:rPr>
              <w:t>0,763</w:t>
            </w:r>
          </w:p>
        </w:tc>
        <w:tc>
          <w:tcPr>
            <w:tcW w:w="1134" w:type="dxa"/>
            <w:tcBorders>
              <w:top w:val="double" w:sz="4" w:space="0" w:color="auto"/>
              <w:bottom w:val="double" w:sz="4" w:space="0" w:color="auto"/>
            </w:tcBorders>
            <w:shd w:val="clear" w:color="auto" w:fill="FFFFFF"/>
            <w:noWrap/>
            <w:hideMark/>
          </w:tcPr>
          <w:p w14:paraId="27BBD9D5" w14:textId="77777777" w:rsidR="00AD467D" w:rsidRPr="00660AEF" w:rsidRDefault="00AD467D" w:rsidP="00B77191">
            <w:pPr>
              <w:ind w:firstLine="0"/>
              <w:contextualSpacing w:val="0"/>
              <w:rPr>
                <w:szCs w:val="28"/>
              </w:rPr>
            </w:pPr>
            <w:r w:rsidRPr="00660AEF">
              <w:rPr>
                <w:szCs w:val="28"/>
              </w:rPr>
              <w:t>0,749</w:t>
            </w:r>
          </w:p>
        </w:tc>
        <w:tc>
          <w:tcPr>
            <w:tcW w:w="1276" w:type="dxa"/>
            <w:tcBorders>
              <w:top w:val="double" w:sz="4" w:space="0" w:color="auto"/>
              <w:bottom w:val="double" w:sz="4" w:space="0" w:color="auto"/>
            </w:tcBorders>
            <w:shd w:val="clear" w:color="auto" w:fill="FFFFFF"/>
            <w:noWrap/>
            <w:hideMark/>
          </w:tcPr>
          <w:p w14:paraId="6CA09B6A" w14:textId="77777777" w:rsidR="00AD467D" w:rsidRPr="00660AEF" w:rsidRDefault="00AD467D" w:rsidP="00B77191">
            <w:pPr>
              <w:ind w:firstLine="0"/>
              <w:contextualSpacing w:val="0"/>
              <w:rPr>
                <w:szCs w:val="28"/>
              </w:rPr>
            </w:pPr>
            <w:r w:rsidRPr="00660AEF">
              <w:rPr>
                <w:szCs w:val="28"/>
              </w:rPr>
              <w:t>0,728</w:t>
            </w:r>
          </w:p>
        </w:tc>
        <w:tc>
          <w:tcPr>
            <w:tcW w:w="1275" w:type="dxa"/>
            <w:tcBorders>
              <w:top w:val="double" w:sz="4" w:space="0" w:color="auto"/>
              <w:bottom w:val="double" w:sz="4" w:space="0" w:color="auto"/>
            </w:tcBorders>
            <w:shd w:val="clear" w:color="auto" w:fill="FFFFFF"/>
            <w:noWrap/>
            <w:vAlign w:val="bottom"/>
            <w:hideMark/>
          </w:tcPr>
          <w:p w14:paraId="687725F2" w14:textId="77777777" w:rsidR="00AD467D" w:rsidRPr="00660AEF" w:rsidRDefault="00AD467D" w:rsidP="00B77191">
            <w:pPr>
              <w:ind w:firstLine="0"/>
              <w:contextualSpacing w:val="0"/>
              <w:rPr>
                <w:szCs w:val="28"/>
              </w:rPr>
            </w:pPr>
            <w:r w:rsidRPr="00660AEF">
              <w:rPr>
                <w:szCs w:val="28"/>
              </w:rPr>
              <w:t>0,713</w:t>
            </w:r>
          </w:p>
        </w:tc>
        <w:tc>
          <w:tcPr>
            <w:tcW w:w="1418" w:type="dxa"/>
            <w:tcBorders>
              <w:top w:val="double" w:sz="4" w:space="0" w:color="auto"/>
              <w:bottom w:val="double" w:sz="4" w:space="0" w:color="auto"/>
            </w:tcBorders>
            <w:shd w:val="clear" w:color="auto" w:fill="FFFFFF"/>
            <w:noWrap/>
            <w:vAlign w:val="bottom"/>
            <w:hideMark/>
          </w:tcPr>
          <w:p w14:paraId="3DF7993E" w14:textId="77777777" w:rsidR="00AD467D" w:rsidRPr="00660AEF" w:rsidRDefault="00AD467D" w:rsidP="00B77191">
            <w:pPr>
              <w:ind w:firstLine="0"/>
              <w:contextualSpacing w:val="0"/>
              <w:rPr>
                <w:szCs w:val="28"/>
              </w:rPr>
            </w:pPr>
            <w:r w:rsidRPr="00660AEF">
              <w:rPr>
                <w:szCs w:val="28"/>
              </w:rPr>
              <w:t>0,695</w:t>
            </w:r>
          </w:p>
        </w:tc>
        <w:tc>
          <w:tcPr>
            <w:tcW w:w="1134" w:type="dxa"/>
            <w:tcBorders>
              <w:top w:val="double" w:sz="4" w:space="0" w:color="auto"/>
              <w:bottom w:val="double" w:sz="4" w:space="0" w:color="auto"/>
            </w:tcBorders>
            <w:shd w:val="clear" w:color="auto" w:fill="FFFFFF"/>
          </w:tcPr>
          <w:p w14:paraId="5EBEC1AE" w14:textId="77777777" w:rsidR="00AD467D" w:rsidRPr="00660AEF" w:rsidRDefault="00AD467D" w:rsidP="00B77191">
            <w:pPr>
              <w:ind w:firstLine="0"/>
              <w:contextualSpacing w:val="0"/>
              <w:rPr>
                <w:szCs w:val="28"/>
              </w:rPr>
            </w:pPr>
            <w:r w:rsidRPr="00660AEF">
              <w:rPr>
                <w:szCs w:val="28"/>
              </w:rPr>
              <w:t>0,724</w:t>
            </w:r>
          </w:p>
        </w:tc>
      </w:tr>
      <w:tr w:rsidR="00AD467D" w:rsidRPr="00660AEF" w14:paraId="35C0FAC4" w14:textId="77777777" w:rsidTr="000C4C78">
        <w:trPr>
          <w:trHeight w:val="170"/>
        </w:trPr>
        <w:tc>
          <w:tcPr>
            <w:tcW w:w="1985" w:type="dxa"/>
            <w:tcBorders>
              <w:top w:val="double" w:sz="4" w:space="0" w:color="auto"/>
            </w:tcBorders>
            <w:shd w:val="clear" w:color="auto" w:fill="FFFFFF"/>
            <w:noWrap/>
            <w:vAlign w:val="bottom"/>
            <w:hideMark/>
          </w:tcPr>
          <w:p w14:paraId="7658A9C1" w14:textId="77777777" w:rsidR="00AD467D" w:rsidRPr="00660AEF" w:rsidRDefault="00AD467D" w:rsidP="00B77191">
            <w:pPr>
              <w:ind w:firstLine="0"/>
              <w:contextualSpacing w:val="0"/>
              <w:jc w:val="center"/>
              <w:rPr>
                <w:szCs w:val="28"/>
              </w:rPr>
            </w:pPr>
            <w:r w:rsidRPr="00660AEF">
              <w:rPr>
                <w:szCs w:val="28"/>
              </w:rPr>
              <w:sym w:font="Symbol" w:char="F06C"/>
            </w:r>
            <w:r w:rsidRPr="00660AEF">
              <w:rPr>
                <w:szCs w:val="28"/>
                <w:vertAlign w:val="subscript"/>
              </w:rPr>
              <w:t>1</w:t>
            </w:r>
            <w:r w:rsidRPr="00660AEF">
              <w:rPr>
                <w:szCs w:val="28"/>
              </w:rPr>
              <w:t>, 1/с</w:t>
            </w:r>
          </w:p>
        </w:tc>
        <w:tc>
          <w:tcPr>
            <w:tcW w:w="1134" w:type="dxa"/>
            <w:tcBorders>
              <w:top w:val="double" w:sz="4" w:space="0" w:color="auto"/>
            </w:tcBorders>
            <w:shd w:val="clear" w:color="auto" w:fill="FFFFFF"/>
            <w:noWrap/>
            <w:hideMark/>
          </w:tcPr>
          <w:p w14:paraId="427548EC" w14:textId="77777777" w:rsidR="00AD467D" w:rsidRPr="00660AEF" w:rsidRDefault="00AD467D" w:rsidP="00B77191">
            <w:pPr>
              <w:ind w:firstLine="0"/>
              <w:contextualSpacing w:val="0"/>
              <w:rPr>
                <w:szCs w:val="28"/>
              </w:rPr>
            </w:pPr>
            <w:r w:rsidRPr="00660AEF">
              <w:rPr>
                <w:szCs w:val="28"/>
              </w:rPr>
              <w:t>0,01334</w:t>
            </w:r>
          </w:p>
        </w:tc>
        <w:tc>
          <w:tcPr>
            <w:tcW w:w="1134" w:type="dxa"/>
            <w:tcBorders>
              <w:top w:val="double" w:sz="4" w:space="0" w:color="auto"/>
            </w:tcBorders>
            <w:shd w:val="clear" w:color="auto" w:fill="FFFFFF"/>
            <w:noWrap/>
            <w:hideMark/>
          </w:tcPr>
          <w:p w14:paraId="287B70A9" w14:textId="77777777" w:rsidR="00AD467D" w:rsidRPr="00660AEF" w:rsidRDefault="00AD467D" w:rsidP="00B77191">
            <w:pPr>
              <w:ind w:firstLine="0"/>
              <w:contextualSpacing w:val="0"/>
              <w:rPr>
                <w:szCs w:val="28"/>
              </w:rPr>
            </w:pPr>
            <w:r w:rsidRPr="00660AEF">
              <w:rPr>
                <w:szCs w:val="28"/>
              </w:rPr>
              <w:t>0,01334</w:t>
            </w:r>
          </w:p>
        </w:tc>
        <w:tc>
          <w:tcPr>
            <w:tcW w:w="1276" w:type="dxa"/>
            <w:tcBorders>
              <w:top w:val="double" w:sz="4" w:space="0" w:color="auto"/>
            </w:tcBorders>
            <w:shd w:val="clear" w:color="auto" w:fill="FFFFFF"/>
            <w:noWrap/>
            <w:hideMark/>
          </w:tcPr>
          <w:p w14:paraId="229DBE97" w14:textId="77777777" w:rsidR="00AD467D" w:rsidRPr="00660AEF" w:rsidRDefault="00AD467D" w:rsidP="00B77191">
            <w:pPr>
              <w:ind w:firstLine="0"/>
              <w:contextualSpacing w:val="0"/>
              <w:rPr>
                <w:szCs w:val="28"/>
              </w:rPr>
            </w:pPr>
            <w:r w:rsidRPr="00660AEF">
              <w:rPr>
                <w:szCs w:val="28"/>
              </w:rPr>
              <w:t>0,01334</w:t>
            </w:r>
          </w:p>
        </w:tc>
        <w:tc>
          <w:tcPr>
            <w:tcW w:w="1275" w:type="dxa"/>
            <w:tcBorders>
              <w:top w:val="double" w:sz="4" w:space="0" w:color="auto"/>
            </w:tcBorders>
            <w:shd w:val="clear" w:color="auto" w:fill="FFFFFF"/>
            <w:noWrap/>
            <w:vAlign w:val="bottom"/>
            <w:hideMark/>
          </w:tcPr>
          <w:p w14:paraId="18A56D5E" w14:textId="77777777" w:rsidR="00AD467D" w:rsidRPr="00660AEF" w:rsidRDefault="00AD467D" w:rsidP="00B77191">
            <w:pPr>
              <w:ind w:firstLine="0"/>
              <w:contextualSpacing w:val="0"/>
              <w:rPr>
                <w:szCs w:val="28"/>
              </w:rPr>
            </w:pPr>
            <w:r w:rsidRPr="00660AEF">
              <w:rPr>
                <w:szCs w:val="28"/>
              </w:rPr>
              <w:t>0,01249</w:t>
            </w:r>
          </w:p>
        </w:tc>
        <w:tc>
          <w:tcPr>
            <w:tcW w:w="1418" w:type="dxa"/>
            <w:tcBorders>
              <w:top w:val="double" w:sz="4" w:space="0" w:color="auto"/>
            </w:tcBorders>
            <w:shd w:val="clear" w:color="auto" w:fill="FFFFFF"/>
            <w:noWrap/>
            <w:vAlign w:val="bottom"/>
            <w:hideMark/>
          </w:tcPr>
          <w:p w14:paraId="1D615FB4" w14:textId="77777777" w:rsidR="00AD467D" w:rsidRPr="00660AEF" w:rsidRDefault="00AD467D" w:rsidP="00B77191">
            <w:pPr>
              <w:ind w:firstLine="0"/>
              <w:contextualSpacing w:val="0"/>
              <w:rPr>
                <w:szCs w:val="28"/>
              </w:rPr>
            </w:pPr>
            <w:r w:rsidRPr="00660AEF">
              <w:rPr>
                <w:szCs w:val="28"/>
              </w:rPr>
              <w:t>0,01249</w:t>
            </w:r>
          </w:p>
        </w:tc>
        <w:tc>
          <w:tcPr>
            <w:tcW w:w="1134" w:type="dxa"/>
            <w:tcBorders>
              <w:top w:val="double" w:sz="4" w:space="0" w:color="auto"/>
            </w:tcBorders>
            <w:shd w:val="clear" w:color="auto" w:fill="FFFFFF"/>
            <w:vAlign w:val="bottom"/>
          </w:tcPr>
          <w:p w14:paraId="3BA14AD7" w14:textId="77777777" w:rsidR="00AD467D" w:rsidRPr="00660AEF" w:rsidRDefault="00AD467D" w:rsidP="00B77191">
            <w:pPr>
              <w:ind w:firstLine="0"/>
              <w:contextualSpacing w:val="0"/>
              <w:rPr>
                <w:szCs w:val="28"/>
              </w:rPr>
            </w:pPr>
            <w:r w:rsidRPr="00660AEF">
              <w:rPr>
                <w:szCs w:val="28"/>
              </w:rPr>
              <w:t>0,01334</w:t>
            </w:r>
          </w:p>
        </w:tc>
      </w:tr>
      <w:tr w:rsidR="00AD467D" w:rsidRPr="00660AEF" w14:paraId="5700E697" w14:textId="77777777" w:rsidTr="000C4C78">
        <w:trPr>
          <w:trHeight w:val="170"/>
        </w:trPr>
        <w:tc>
          <w:tcPr>
            <w:tcW w:w="1985" w:type="dxa"/>
            <w:shd w:val="clear" w:color="auto" w:fill="FFFFFF"/>
            <w:noWrap/>
            <w:vAlign w:val="bottom"/>
            <w:hideMark/>
          </w:tcPr>
          <w:p w14:paraId="4760F0D1" w14:textId="77777777" w:rsidR="00AD467D" w:rsidRPr="00660AEF" w:rsidRDefault="00AD467D" w:rsidP="00B77191">
            <w:pPr>
              <w:ind w:firstLine="0"/>
              <w:contextualSpacing w:val="0"/>
              <w:jc w:val="center"/>
              <w:rPr>
                <w:szCs w:val="28"/>
              </w:rPr>
            </w:pPr>
            <w:r w:rsidRPr="00660AEF">
              <w:rPr>
                <w:szCs w:val="28"/>
              </w:rPr>
              <w:sym w:font="Symbol" w:char="F06C"/>
            </w:r>
            <w:r w:rsidRPr="00660AEF">
              <w:rPr>
                <w:szCs w:val="28"/>
                <w:vertAlign w:val="subscript"/>
              </w:rPr>
              <w:t>2</w:t>
            </w:r>
            <w:r w:rsidRPr="00660AEF">
              <w:rPr>
                <w:szCs w:val="28"/>
              </w:rPr>
              <w:t>, 1/с</w:t>
            </w:r>
          </w:p>
        </w:tc>
        <w:tc>
          <w:tcPr>
            <w:tcW w:w="1134" w:type="dxa"/>
            <w:shd w:val="clear" w:color="auto" w:fill="FFFFFF"/>
            <w:noWrap/>
            <w:hideMark/>
          </w:tcPr>
          <w:p w14:paraId="6D0363EE" w14:textId="77777777" w:rsidR="00AD467D" w:rsidRPr="00660AEF" w:rsidRDefault="00AD467D" w:rsidP="00B77191">
            <w:pPr>
              <w:ind w:firstLine="0"/>
              <w:contextualSpacing w:val="0"/>
              <w:rPr>
                <w:szCs w:val="28"/>
              </w:rPr>
            </w:pPr>
            <w:r w:rsidRPr="00660AEF">
              <w:rPr>
                <w:szCs w:val="28"/>
              </w:rPr>
              <w:t>0,03272</w:t>
            </w:r>
          </w:p>
        </w:tc>
        <w:tc>
          <w:tcPr>
            <w:tcW w:w="1134" w:type="dxa"/>
            <w:shd w:val="clear" w:color="auto" w:fill="FFFFFF"/>
            <w:noWrap/>
            <w:hideMark/>
          </w:tcPr>
          <w:p w14:paraId="361D91C8" w14:textId="77777777" w:rsidR="00AD467D" w:rsidRPr="00660AEF" w:rsidRDefault="00AD467D" w:rsidP="00B77191">
            <w:pPr>
              <w:ind w:firstLine="0"/>
              <w:contextualSpacing w:val="0"/>
              <w:rPr>
                <w:szCs w:val="28"/>
              </w:rPr>
            </w:pPr>
            <w:r w:rsidRPr="00660AEF">
              <w:rPr>
                <w:szCs w:val="28"/>
              </w:rPr>
              <w:t>0,03271</w:t>
            </w:r>
          </w:p>
        </w:tc>
        <w:tc>
          <w:tcPr>
            <w:tcW w:w="1276" w:type="dxa"/>
            <w:shd w:val="clear" w:color="auto" w:fill="FFFFFF"/>
            <w:noWrap/>
            <w:hideMark/>
          </w:tcPr>
          <w:p w14:paraId="276E63EC" w14:textId="77777777" w:rsidR="00AD467D" w:rsidRPr="00660AEF" w:rsidRDefault="00AD467D" w:rsidP="00B77191">
            <w:pPr>
              <w:ind w:firstLine="0"/>
              <w:contextualSpacing w:val="0"/>
              <w:rPr>
                <w:szCs w:val="28"/>
              </w:rPr>
            </w:pPr>
            <w:r w:rsidRPr="00660AEF">
              <w:rPr>
                <w:szCs w:val="28"/>
              </w:rPr>
              <w:t>0,03268</w:t>
            </w:r>
          </w:p>
        </w:tc>
        <w:tc>
          <w:tcPr>
            <w:tcW w:w="1275" w:type="dxa"/>
            <w:shd w:val="clear" w:color="auto" w:fill="FFFFFF"/>
            <w:noWrap/>
            <w:vAlign w:val="bottom"/>
            <w:hideMark/>
          </w:tcPr>
          <w:p w14:paraId="50FC2C66" w14:textId="77777777" w:rsidR="00AD467D" w:rsidRPr="00660AEF" w:rsidRDefault="00AD467D" w:rsidP="00B77191">
            <w:pPr>
              <w:ind w:firstLine="0"/>
              <w:contextualSpacing w:val="0"/>
              <w:rPr>
                <w:szCs w:val="28"/>
              </w:rPr>
            </w:pPr>
            <w:r w:rsidRPr="00660AEF">
              <w:rPr>
                <w:szCs w:val="28"/>
              </w:rPr>
              <w:t>0,03175</w:t>
            </w:r>
          </w:p>
        </w:tc>
        <w:tc>
          <w:tcPr>
            <w:tcW w:w="1418" w:type="dxa"/>
            <w:shd w:val="clear" w:color="auto" w:fill="FFFFFF"/>
            <w:noWrap/>
            <w:vAlign w:val="bottom"/>
            <w:hideMark/>
          </w:tcPr>
          <w:p w14:paraId="754032D2" w14:textId="77777777" w:rsidR="00AD467D" w:rsidRPr="00660AEF" w:rsidRDefault="00AD467D" w:rsidP="00B77191">
            <w:pPr>
              <w:ind w:firstLine="0"/>
              <w:contextualSpacing w:val="0"/>
              <w:rPr>
                <w:szCs w:val="28"/>
              </w:rPr>
            </w:pPr>
            <w:r w:rsidRPr="00660AEF">
              <w:rPr>
                <w:szCs w:val="28"/>
              </w:rPr>
              <w:t>0,03173</w:t>
            </w:r>
          </w:p>
        </w:tc>
        <w:tc>
          <w:tcPr>
            <w:tcW w:w="1134" w:type="dxa"/>
            <w:shd w:val="clear" w:color="auto" w:fill="FFFFFF"/>
            <w:vAlign w:val="bottom"/>
          </w:tcPr>
          <w:p w14:paraId="3AEAA677" w14:textId="77777777" w:rsidR="00AD467D" w:rsidRPr="00660AEF" w:rsidRDefault="00AD467D" w:rsidP="00B77191">
            <w:pPr>
              <w:ind w:firstLine="0"/>
              <w:contextualSpacing w:val="0"/>
              <w:rPr>
                <w:szCs w:val="28"/>
              </w:rPr>
            </w:pPr>
            <w:r w:rsidRPr="00660AEF">
              <w:rPr>
                <w:szCs w:val="28"/>
              </w:rPr>
              <w:t>0,03268</w:t>
            </w:r>
          </w:p>
        </w:tc>
      </w:tr>
      <w:tr w:rsidR="00AD467D" w:rsidRPr="00660AEF" w14:paraId="1795D166" w14:textId="77777777" w:rsidTr="000C4C78">
        <w:trPr>
          <w:trHeight w:val="170"/>
        </w:trPr>
        <w:tc>
          <w:tcPr>
            <w:tcW w:w="1985" w:type="dxa"/>
            <w:shd w:val="clear" w:color="auto" w:fill="FFFFFF"/>
            <w:noWrap/>
            <w:vAlign w:val="bottom"/>
            <w:hideMark/>
          </w:tcPr>
          <w:p w14:paraId="589B1402" w14:textId="77777777" w:rsidR="00AD467D" w:rsidRPr="00660AEF" w:rsidRDefault="00AD467D" w:rsidP="00B77191">
            <w:pPr>
              <w:ind w:firstLine="0"/>
              <w:contextualSpacing w:val="0"/>
              <w:jc w:val="center"/>
              <w:rPr>
                <w:szCs w:val="28"/>
              </w:rPr>
            </w:pPr>
            <w:r w:rsidRPr="00660AEF">
              <w:rPr>
                <w:szCs w:val="28"/>
              </w:rPr>
              <w:sym w:font="Symbol" w:char="F06C"/>
            </w:r>
            <w:r w:rsidRPr="00660AEF">
              <w:rPr>
                <w:szCs w:val="28"/>
                <w:vertAlign w:val="subscript"/>
              </w:rPr>
              <w:t>3</w:t>
            </w:r>
            <w:r w:rsidRPr="00660AEF">
              <w:rPr>
                <w:szCs w:val="28"/>
              </w:rPr>
              <w:t>, 1/с</w:t>
            </w:r>
          </w:p>
        </w:tc>
        <w:tc>
          <w:tcPr>
            <w:tcW w:w="1134" w:type="dxa"/>
            <w:shd w:val="clear" w:color="auto" w:fill="FFFFFF"/>
            <w:noWrap/>
            <w:hideMark/>
          </w:tcPr>
          <w:p w14:paraId="505B72CF" w14:textId="77777777" w:rsidR="00AD467D" w:rsidRPr="00660AEF" w:rsidRDefault="00AD467D" w:rsidP="00B77191">
            <w:pPr>
              <w:ind w:firstLine="0"/>
              <w:contextualSpacing w:val="0"/>
              <w:rPr>
                <w:szCs w:val="28"/>
              </w:rPr>
            </w:pPr>
            <w:r w:rsidRPr="00660AEF">
              <w:rPr>
                <w:szCs w:val="28"/>
              </w:rPr>
              <w:t>0,12081</w:t>
            </w:r>
          </w:p>
        </w:tc>
        <w:tc>
          <w:tcPr>
            <w:tcW w:w="1134" w:type="dxa"/>
            <w:shd w:val="clear" w:color="auto" w:fill="FFFFFF"/>
            <w:noWrap/>
            <w:hideMark/>
          </w:tcPr>
          <w:p w14:paraId="5F50401F" w14:textId="77777777" w:rsidR="00AD467D" w:rsidRPr="00660AEF" w:rsidRDefault="00AD467D" w:rsidP="00B77191">
            <w:pPr>
              <w:ind w:firstLine="0"/>
              <w:contextualSpacing w:val="0"/>
              <w:rPr>
                <w:szCs w:val="28"/>
              </w:rPr>
            </w:pPr>
            <w:r w:rsidRPr="00660AEF">
              <w:rPr>
                <w:szCs w:val="28"/>
              </w:rPr>
              <w:t>0,12076</w:t>
            </w:r>
          </w:p>
        </w:tc>
        <w:tc>
          <w:tcPr>
            <w:tcW w:w="1276" w:type="dxa"/>
            <w:shd w:val="clear" w:color="auto" w:fill="FFFFFF"/>
            <w:noWrap/>
            <w:hideMark/>
          </w:tcPr>
          <w:p w14:paraId="24B8C5B2" w14:textId="77777777" w:rsidR="00AD467D" w:rsidRPr="00660AEF" w:rsidRDefault="00AD467D" w:rsidP="00B77191">
            <w:pPr>
              <w:ind w:firstLine="0"/>
              <w:contextualSpacing w:val="0"/>
              <w:rPr>
                <w:szCs w:val="28"/>
              </w:rPr>
            </w:pPr>
            <w:r w:rsidRPr="00660AEF">
              <w:rPr>
                <w:szCs w:val="28"/>
              </w:rPr>
              <w:t>0,12069</w:t>
            </w:r>
          </w:p>
        </w:tc>
        <w:tc>
          <w:tcPr>
            <w:tcW w:w="1275" w:type="dxa"/>
            <w:shd w:val="clear" w:color="auto" w:fill="FFFFFF"/>
            <w:noWrap/>
            <w:vAlign w:val="bottom"/>
            <w:hideMark/>
          </w:tcPr>
          <w:p w14:paraId="5F850EBC" w14:textId="77777777" w:rsidR="00AD467D" w:rsidRPr="00660AEF" w:rsidRDefault="00AD467D" w:rsidP="00B77191">
            <w:pPr>
              <w:ind w:firstLine="0"/>
              <w:contextualSpacing w:val="0"/>
              <w:rPr>
                <w:szCs w:val="28"/>
              </w:rPr>
            </w:pPr>
            <w:r w:rsidRPr="00660AEF">
              <w:rPr>
                <w:szCs w:val="28"/>
              </w:rPr>
              <w:t>0,10943</w:t>
            </w:r>
          </w:p>
        </w:tc>
        <w:tc>
          <w:tcPr>
            <w:tcW w:w="1418" w:type="dxa"/>
            <w:shd w:val="clear" w:color="auto" w:fill="FFFFFF"/>
            <w:noWrap/>
            <w:vAlign w:val="bottom"/>
            <w:hideMark/>
          </w:tcPr>
          <w:p w14:paraId="0E9330AB" w14:textId="77777777" w:rsidR="00AD467D" w:rsidRPr="00660AEF" w:rsidRDefault="00AD467D" w:rsidP="00B77191">
            <w:pPr>
              <w:ind w:firstLine="0"/>
              <w:contextualSpacing w:val="0"/>
              <w:rPr>
                <w:szCs w:val="28"/>
              </w:rPr>
            </w:pPr>
            <w:r w:rsidRPr="00660AEF">
              <w:rPr>
                <w:szCs w:val="28"/>
              </w:rPr>
              <w:t>0,10942</w:t>
            </w:r>
          </w:p>
        </w:tc>
        <w:tc>
          <w:tcPr>
            <w:tcW w:w="1134" w:type="dxa"/>
            <w:shd w:val="clear" w:color="auto" w:fill="FFFFFF"/>
            <w:vAlign w:val="bottom"/>
          </w:tcPr>
          <w:p w14:paraId="3FBED8F4" w14:textId="77777777" w:rsidR="00AD467D" w:rsidRPr="00660AEF" w:rsidRDefault="00AD467D" w:rsidP="00B77191">
            <w:pPr>
              <w:ind w:firstLine="0"/>
              <w:contextualSpacing w:val="0"/>
              <w:rPr>
                <w:szCs w:val="28"/>
              </w:rPr>
            </w:pPr>
            <w:r w:rsidRPr="00660AEF">
              <w:rPr>
                <w:szCs w:val="28"/>
              </w:rPr>
              <w:t>0,12069</w:t>
            </w:r>
          </w:p>
        </w:tc>
      </w:tr>
      <w:tr w:rsidR="00AD467D" w:rsidRPr="00660AEF" w14:paraId="296F31BF" w14:textId="77777777" w:rsidTr="000C4C78">
        <w:trPr>
          <w:trHeight w:val="170"/>
        </w:trPr>
        <w:tc>
          <w:tcPr>
            <w:tcW w:w="1985" w:type="dxa"/>
            <w:shd w:val="clear" w:color="auto" w:fill="FFFFFF"/>
            <w:noWrap/>
            <w:vAlign w:val="bottom"/>
            <w:hideMark/>
          </w:tcPr>
          <w:p w14:paraId="698EF7D7" w14:textId="77777777" w:rsidR="00AD467D" w:rsidRPr="00660AEF" w:rsidRDefault="00AD467D" w:rsidP="00B77191">
            <w:pPr>
              <w:ind w:firstLine="0"/>
              <w:contextualSpacing w:val="0"/>
              <w:jc w:val="center"/>
              <w:rPr>
                <w:szCs w:val="28"/>
              </w:rPr>
            </w:pPr>
            <w:r w:rsidRPr="00660AEF">
              <w:rPr>
                <w:szCs w:val="28"/>
              </w:rPr>
              <w:sym w:font="Symbol" w:char="F06C"/>
            </w:r>
            <w:r w:rsidRPr="00660AEF">
              <w:rPr>
                <w:szCs w:val="28"/>
                <w:vertAlign w:val="subscript"/>
              </w:rPr>
              <w:t>4</w:t>
            </w:r>
            <w:r w:rsidRPr="00660AEF">
              <w:rPr>
                <w:szCs w:val="28"/>
              </w:rPr>
              <w:t>, 1/с</w:t>
            </w:r>
          </w:p>
        </w:tc>
        <w:tc>
          <w:tcPr>
            <w:tcW w:w="1134" w:type="dxa"/>
            <w:shd w:val="clear" w:color="auto" w:fill="FFFFFF"/>
            <w:noWrap/>
            <w:hideMark/>
          </w:tcPr>
          <w:p w14:paraId="2CC6DF61" w14:textId="77777777" w:rsidR="00AD467D" w:rsidRPr="00660AEF" w:rsidRDefault="00AD467D" w:rsidP="00B77191">
            <w:pPr>
              <w:ind w:firstLine="0"/>
              <w:contextualSpacing w:val="0"/>
              <w:rPr>
                <w:szCs w:val="28"/>
              </w:rPr>
            </w:pPr>
            <w:r w:rsidRPr="00660AEF">
              <w:rPr>
                <w:szCs w:val="28"/>
              </w:rPr>
              <w:t>0,30312</w:t>
            </w:r>
          </w:p>
        </w:tc>
        <w:tc>
          <w:tcPr>
            <w:tcW w:w="1134" w:type="dxa"/>
            <w:shd w:val="clear" w:color="auto" w:fill="FFFFFF"/>
            <w:noWrap/>
            <w:hideMark/>
          </w:tcPr>
          <w:p w14:paraId="647451C5" w14:textId="77777777" w:rsidR="00AD467D" w:rsidRPr="00660AEF" w:rsidRDefault="00AD467D" w:rsidP="00B77191">
            <w:pPr>
              <w:ind w:firstLine="0"/>
              <w:contextualSpacing w:val="0"/>
              <w:rPr>
                <w:szCs w:val="28"/>
              </w:rPr>
            </w:pPr>
            <w:r w:rsidRPr="00660AEF">
              <w:rPr>
                <w:szCs w:val="28"/>
              </w:rPr>
              <w:t>0,30308</w:t>
            </w:r>
          </w:p>
        </w:tc>
        <w:tc>
          <w:tcPr>
            <w:tcW w:w="1276" w:type="dxa"/>
            <w:shd w:val="clear" w:color="auto" w:fill="FFFFFF"/>
            <w:noWrap/>
            <w:hideMark/>
          </w:tcPr>
          <w:p w14:paraId="5D71E1FC" w14:textId="77777777" w:rsidR="00AD467D" w:rsidRPr="00660AEF" w:rsidRDefault="00AD467D" w:rsidP="00B77191">
            <w:pPr>
              <w:ind w:firstLine="0"/>
              <w:contextualSpacing w:val="0"/>
              <w:rPr>
                <w:szCs w:val="28"/>
              </w:rPr>
            </w:pPr>
            <w:r w:rsidRPr="00660AEF">
              <w:rPr>
                <w:szCs w:val="28"/>
              </w:rPr>
              <w:t>0,30301</w:t>
            </w:r>
          </w:p>
        </w:tc>
        <w:tc>
          <w:tcPr>
            <w:tcW w:w="1275" w:type="dxa"/>
            <w:shd w:val="clear" w:color="auto" w:fill="FFFFFF"/>
            <w:noWrap/>
            <w:vAlign w:val="bottom"/>
            <w:hideMark/>
          </w:tcPr>
          <w:p w14:paraId="74F75E34" w14:textId="77777777" w:rsidR="00AD467D" w:rsidRPr="00660AEF" w:rsidRDefault="00AD467D" w:rsidP="00B77191">
            <w:pPr>
              <w:ind w:firstLine="0"/>
              <w:contextualSpacing w:val="0"/>
              <w:rPr>
                <w:szCs w:val="28"/>
              </w:rPr>
            </w:pPr>
            <w:r w:rsidRPr="00660AEF">
              <w:rPr>
                <w:szCs w:val="28"/>
              </w:rPr>
              <w:t>0,31740</w:t>
            </w:r>
          </w:p>
        </w:tc>
        <w:tc>
          <w:tcPr>
            <w:tcW w:w="1418" w:type="dxa"/>
            <w:shd w:val="clear" w:color="auto" w:fill="FFFFFF"/>
            <w:noWrap/>
            <w:vAlign w:val="bottom"/>
            <w:hideMark/>
          </w:tcPr>
          <w:p w14:paraId="50E5F30A" w14:textId="77777777" w:rsidR="00AD467D" w:rsidRPr="00660AEF" w:rsidRDefault="00AD467D" w:rsidP="00B77191">
            <w:pPr>
              <w:ind w:firstLine="0"/>
              <w:contextualSpacing w:val="0"/>
              <w:rPr>
                <w:szCs w:val="28"/>
              </w:rPr>
            </w:pPr>
            <w:r w:rsidRPr="00660AEF">
              <w:rPr>
                <w:szCs w:val="28"/>
              </w:rPr>
              <w:t>0,31740</w:t>
            </w:r>
          </w:p>
        </w:tc>
        <w:tc>
          <w:tcPr>
            <w:tcW w:w="1134" w:type="dxa"/>
            <w:shd w:val="clear" w:color="auto" w:fill="FFFFFF"/>
            <w:vAlign w:val="bottom"/>
          </w:tcPr>
          <w:p w14:paraId="20A9B41B" w14:textId="77777777" w:rsidR="00AD467D" w:rsidRPr="00660AEF" w:rsidRDefault="00AD467D" w:rsidP="00B77191">
            <w:pPr>
              <w:ind w:firstLine="0"/>
              <w:contextualSpacing w:val="0"/>
              <w:rPr>
                <w:szCs w:val="28"/>
              </w:rPr>
            </w:pPr>
            <w:r w:rsidRPr="00660AEF">
              <w:rPr>
                <w:szCs w:val="28"/>
              </w:rPr>
              <w:t>0,30302</w:t>
            </w:r>
          </w:p>
        </w:tc>
      </w:tr>
      <w:tr w:rsidR="00AD467D" w:rsidRPr="00660AEF" w14:paraId="3C258C0F" w14:textId="77777777" w:rsidTr="000C4C78">
        <w:trPr>
          <w:trHeight w:val="170"/>
        </w:trPr>
        <w:tc>
          <w:tcPr>
            <w:tcW w:w="1985" w:type="dxa"/>
            <w:shd w:val="clear" w:color="auto" w:fill="FFFFFF"/>
            <w:noWrap/>
            <w:vAlign w:val="bottom"/>
            <w:hideMark/>
          </w:tcPr>
          <w:p w14:paraId="29D4403C" w14:textId="77777777" w:rsidR="00AD467D" w:rsidRPr="00660AEF" w:rsidRDefault="00AD467D" w:rsidP="00B77191">
            <w:pPr>
              <w:ind w:firstLine="0"/>
              <w:contextualSpacing w:val="0"/>
              <w:jc w:val="center"/>
              <w:rPr>
                <w:szCs w:val="28"/>
              </w:rPr>
            </w:pPr>
            <w:r w:rsidRPr="00660AEF">
              <w:rPr>
                <w:szCs w:val="28"/>
              </w:rPr>
              <w:sym w:font="Symbol" w:char="F06C"/>
            </w:r>
            <w:r w:rsidRPr="00660AEF">
              <w:rPr>
                <w:szCs w:val="28"/>
                <w:vertAlign w:val="subscript"/>
              </w:rPr>
              <w:t>5</w:t>
            </w:r>
            <w:r w:rsidRPr="00660AEF">
              <w:rPr>
                <w:szCs w:val="28"/>
              </w:rPr>
              <w:t>, 1/с</w:t>
            </w:r>
          </w:p>
        </w:tc>
        <w:tc>
          <w:tcPr>
            <w:tcW w:w="1134" w:type="dxa"/>
            <w:shd w:val="clear" w:color="auto" w:fill="FFFFFF"/>
            <w:noWrap/>
            <w:hideMark/>
          </w:tcPr>
          <w:p w14:paraId="4EB0FB16" w14:textId="77777777" w:rsidR="00AD467D" w:rsidRPr="00660AEF" w:rsidRDefault="00AD467D" w:rsidP="00B77191">
            <w:pPr>
              <w:ind w:firstLine="0"/>
              <w:contextualSpacing w:val="0"/>
              <w:rPr>
                <w:szCs w:val="28"/>
              </w:rPr>
            </w:pPr>
            <w:r w:rsidRPr="00660AEF">
              <w:rPr>
                <w:szCs w:val="28"/>
              </w:rPr>
              <w:t>0,85097</w:t>
            </w:r>
          </w:p>
        </w:tc>
        <w:tc>
          <w:tcPr>
            <w:tcW w:w="1134" w:type="dxa"/>
            <w:shd w:val="clear" w:color="auto" w:fill="FFFFFF"/>
            <w:noWrap/>
            <w:hideMark/>
          </w:tcPr>
          <w:p w14:paraId="769D6B28" w14:textId="77777777" w:rsidR="00AD467D" w:rsidRPr="00660AEF" w:rsidRDefault="00AD467D" w:rsidP="00B77191">
            <w:pPr>
              <w:ind w:firstLine="0"/>
              <w:contextualSpacing w:val="0"/>
              <w:rPr>
                <w:szCs w:val="28"/>
              </w:rPr>
            </w:pPr>
            <w:r w:rsidRPr="00660AEF">
              <w:rPr>
                <w:szCs w:val="28"/>
              </w:rPr>
              <w:t>0,85104</w:t>
            </w:r>
          </w:p>
        </w:tc>
        <w:tc>
          <w:tcPr>
            <w:tcW w:w="1276" w:type="dxa"/>
            <w:shd w:val="clear" w:color="auto" w:fill="FFFFFF"/>
            <w:noWrap/>
            <w:hideMark/>
          </w:tcPr>
          <w:p w14:paraId="1024DA84" w14:textId="77777777" w:rsidR="00AD467D" w:rsidRPr="00660AEF" w:rsidRDefault="00AD467D" w:rsidP="00B77191">
            <w:pPr>
              <w:ind w:firstLine="0"/>
              <w:contextualSpacing w:val="0"/>
              <w:rPr>
                <w:szCs w:val="28"/>
              </w:rPr>
            </w:pPr>
            <w:r w:rsidRPr="00660AEF">
              <w:rPr>
                <w:szCs w:val="28"/>
              </w:rPr>
              <w:t>0,85119</w:t>
            </w:r>
          </w:p>
        </w:tc>
        <w:tc>
          <w:tcPr>
            <w:tcW w:w="1275" w:type="dxa"/>
            <w:shd w:val="clear" w:color="auto" w:fill="FFFFFF"/>
            <w:noWrap/>
            <w:vAlign w:val="bottom"/>
            <w:hideMark/>
          </w:tcPr>
          <w:p w14:paraId="70DFAC87" w14:textId="77777777" w:rsidR="00AD467D" w:rsidRPr="00660AEF" w:rsidRDefault="00AD467D" w:rsidP="00B77191">
            <w:pPr>
              <w:ind w:firstLine="0"/>
              <w:contextualSpacing w:val="0"/>
              <w:rPr>
                <w:szCs w:val="28"/>
              </w:rPr>
            </w:pPr>
            <w:r w:rsidRPr="00660AEF">
              <w:rPr>
                <w:szCs w:val="28"/>
              </w:rPr>
              <w:t>1,35184</w:t>
            </w:r>
          </w:p>
        </w:tc>
        <w:tc>
          <w:tcPr>
            <w:tcW w:w="1418" w:type="dxa"/>
            <w:shd w:val="clear" w:color="auto" w:fill="FFFFFF"/>
            <w:noWrap/>
            <w:vAlign w:val="bottom"/>
            <w:hideMark/>
          </w:tcPr>
          <w:p w14:paraId="4FEAA82F" w14:textId="77777777" w:rsidR="00AD467D" w:rsidRPr="00660AEF" w:rsidRDefault="00AD467D" w:rsidP="00B77191">
            <w:pPr>
              <w:ind w:firstLine="0"/>
              <w:contextualSpacing w:val="0"/>
              <w:rPr>
                <w:szCs w:val="28"/>
              </w:rPr>
            </w:pPr>
            <w:r w:rsidRPr="00660AEF">
              <w:rPr>
                <w:szCs w:val="28"/>
              </w:rPr>
              <w:t>1,35077</w:t>
            </w:r>
          </w:p>
        </w:tc>
        <w:tc>
          <w:tcPr>
            <w:tcW w:w="1134" w:type="dxa"/>
            <w:shd w:val="clear" w:color="auto" w:fill="FFFFFF"/>
            <w:vAlign w:val="bottom"/>
          </w:tcPr>
          <w:p w14:paraId="7842F7B3" w14:textId="77777777" w:rsidR="00AD467D" w:rsidRPr="00660AEF" w:rsidRDefault="00AD467D" w:rsidP="00B77191">
            <w:pPr>
              <w:ind w:firstLine="0"/>
              <w:contextualSpacing w:val="0"/>
              <w:rPr>
                <w:szCs w:val="28"/>
              </w:rPr>
            </w:pPr>
            <w:r w:rsidRPr="00660AEF">
              <w:rPr>
                <w:szCs w:val="28"/>
              </w:rPr>
              <w:t>0,85124</w:t>
            </w:r>
          </w:p>
        </w:tc>
      </w:tr>
      <w:tr w:rsidR="00AD467D" w:rsidRPr="00660AEF" w14:paraId="5CC7513D" w14:textId="77777777" w:rsidTr="000C4C78">
        <w:trPr>
          <w:trHeight w:val="170"/>
        </w:trPr>
        <w:tc>
          <w:tcPr>
            <w:tcW w:w="1985" w:type="dxa"/>
            <w:tcBorders>
              <w:bottom w:val="double" w:sz="4" w:space="0" w:color="auto"/>
            </w:tcBorders>
            <w:shd w:val="clear" w:color="auto" w:fill="FFFFFF"/>
            <w:noWrap/>
            <w:vAlign w:val="bottom"/>
            <w:hideMark/>
          </w:tcPr>
          <w:p w14:paraId="077AE302" w14:textId="77777777" w:rsidR="00AD467D" w:rsidRPr="00660AEF" w:rsidRDefault="00AD467D" w:rsidP="00B77191">
            <w:pPr>
              <w:ind w:firstLine="0"/>
              <w:contextualSpacing w:val="0"/>
              <w:jc w:val="center"/>
              <w:rPr>
                <w:szCs w:val="28"/>
              </w:rPr>
            </w:pPr>
            <w:r w:rsidRPr="00660AEF">
              <w:rPr>
                <w:szCs w:val="28"/>
              </w:rPr>
              <w:sym w:font="Symbol" w:char="F06C"/>
            </w:r>
            <w:r w:rsidRPr="00660AEF">
              <w:rPr>
                <w:szCs w:val="28"/>
                <w:vertAlign w:val="subscript"/>
              </w:rPr>
              <w:t>6</w:t>
            </w:r>
            <w:r w:rsidRPr="00660AEF">
              <w:rPr>
                <w:szCs w:val="28"/>
              </w:rPr>
              <w:t>, 1/с</w:t>
            </w:r>
          </w:p>
        </w:tc>
        <w:tc>
          <w:tcPr>
            <w:tcW w:w="1134" w:type="dxa"/>
            <w:tcBorders>
              <w:bottom w:val="double" w:sz="4" w:space="0" w:color="auto"/>
            </w:tcBorders>
            <w:shd w:val="clear" w:color="auto" w:fill="FFFFFF"/>
            <w:noWrap/>
            <w:hideMark/>
          </w:tcPr>
          <w:p w14:paraId="1063891D" w14:textId="77777777" w:rsidR="00AD467D" w:rsidRPr="00660AEF" w:rsidRDefault="00AD467D" w:rsidP="00B77191">
            <w:pPr>
              <w:ind w:firstLine="0"/>
              <w:contextualSpacing w:val="0"/>
              <w:rPr>
                <w:szCs w:val="28"/>
              </w:rPr>
            </w:pPr>
            <w:r w:rsidRPr="00660AEF">
              <w:rPr>
                <w:szCs w:val="28"/>
              </w:rPr>
              <w:t>2,85794</w:t>
            </w:r>
          </w:p>
        </w:tc>
        <w:tc>
          <w:tcPr>
            <w:tcW w:w="1134" w:type="dxa"/>
            <w:tcBorders>
              <w:bottom w:val="double" w:sz="4" w:space="0" w:color="auto"/>
            </w:tcBorders>
            <w:shd w:val="clear" w:color="auto" w:fill="FFFFFF"/>
            <w:noWrap/>
            <w:hideMark/>
          </w:tcPr>
          <w:p w14:paraId="558FD8A7" w14:textId="77777777" w:rsidR="00AD467D" w:rsidRPr="00660AEF" w:rsidRDefault="00AD467D" w:rsidP="00B77191">
            <w:pPr>
              <w:ind w:firstLine="0"/>
              <w:contextualSpacing w:val="0"/>
              <w:rPr>
                <w:szCs w:val="28"/>
              </w:rPr>
            </w:pPr>
            <w:r w:rsidRPr="00660AEF">
              <w:rPr>
                <w:szCs w:val="28"/>
              </w:rPr>
              <w:t>2,85743</w:t>
            </w:r>
          </w:p>
        </w:tc>
        <w:tc>
          <w:tcPr>
            <w:tcW w:w="1276" w:type="dxa"/>
            <w:tcBorders>
              <w:bottom w:val="double" w:sz="4" w:space="0" w:color="auto"/>
            </w:tcBorders>
            <w:shd w:val="clear" w:color="auto" w:fill="FFFFFF"/>
            <w:noWrap/>
            <w:hideMark/>
          </w:tcPr>
          <w:p w14:paraId="0A776493" w14:textId="77777777" w:rsidR="00AD467D" w:rsidRPr="00660AEF" w:rsidRDefault="00AD467D" w:rsidP="00B77191">
            <w:pPr>
              <w:ind w:firstLine="0"/>
              <w:contextualSpacing w:val="0"/>
              <w:rPr>
                <w:szCs w:val="28"/>
              </w:rPr>
            </w:pPr>
            <w:r w:rsidRPr="00660AEF">
              <w:rPr>
                <w:szCs w:val="28"/>
              </w:rPr>
              <w:t>2,85681</w:t>
            </w:r>
          </w:p>
        </w:tc>
        <w:tc>
          <w:tcPr>
            <w:tcW w:w="1275" w:type="dxa"/>
            <w:tcBorders>
              <w:bottom w:val="double" w:sz="4" w:space="0" w:color="auto"/>
            </w:tcBorders>
            <w:shd w:val="clear" w:color="auto" w:fill="FFFFFF"/>
            <w:noWrap/>
            <w:vAlign w:val="bottom"/>
            <w:hideMark/>
          </w:tcPr>
          <w:p w14:paraId="215A1014" w14:textId="77777777" w:rsidR="00AD467D" w:rsidRPr="00660AEF" w:rsidRDefault="00AD467D" w:rsidP="00B77191">
            <w:pPr>
              <w:ind w:firstLine="0"/>
              <w:contextualSpacing w:val="0"/>
              <w:rPr>
                <w:szCs w:val="28"/>
              </w:rPr>
            </w:pPr>
            <w:r w:rsidRPr="00660AEF">
              <w:rPr>
                <w:szCs w:val="28"/>
              </w:rPr>
              <w:t>8,66765</w:t>
            </w:r>
          </w:p>
        </w:tc>
        <w:tc>
          <w:tcPr>
            <w:tcW w:w="1418" w:type="dxa"/>
            <w:tcBorders>
              <w:bottom w:val="double" w:sz="4" w:space="0" w:color="auto"/>
            </w:tcBorders>
            <w:shd w:val="clear" w:color="auto" w:fill="FFFFFF"/>
            <w:noWrap/>
            <w:vAlign w:val="bottom"/>
            <w:hideMark/>
          </w:tcPr>
          <w:p w14:paraId="17279D58" w14:textId="77777777" w:rsidR="00AD467D" w:rsidRPr="00660AEF" w:rsidRDefault="00AD467D" w:rsidP="00B77191">
            <w:pPr>
              <w:ind w:firstLine="0"/>
              <w:contextualSpacing w:val="0"/>
              <w:rPr>
                <w:szCs w:val="28"/>
              </w:rPr>
            </w:pPr>
            <w:r w:rsidRPr="00660AEF">
              <w:rPr>
                <w:szCs w:val="28"/>
              </w:rPr>
              <w:t>8,65962</w:t>
            </w:r>
          </w:p>
        </w:tc>
        <w:tc>
          <w:tcPr>
            <w:tcW w:w="1134" w:type="dxa"/>
            <w:tcBorders>
              <w:bottom w:val="double" w:sz="4" w:space="0" w:color="auto"/>
            </w:tcBorders>
            <w:shd w:val="clear" w:color="auto" w:fill="FFFFFF"/>
            <w:vAlign w:val="bottom"/>
          </w:tcPr>
          <w:p w14:paraId="65CBF6C8" w14:textId="77777777" w:rsidR="00AD467D" w:rsidRPr="00660AEF" w:rsidRDefault="00AD467D" w:rsidP="00B77191">
            <w:pPr>
              <w:ind w:firstLine="0"/>
              <w:contextualSpacing w:val="0"/>
              <w:rPr>
                <w:szCs w:val="28"/>
              </w:rPr>
            </w:pPr>
            <w:r w:rsidRPr="00660AEF">
              <w:rPr>
                <w:szCs w:val="28"/>
              </w:rPr>
              <w:t>2,85707</w:t>
            </w:r>
          </w:p>
        </w:tc>
      </w:tr>
      <w:tr w:rsidR="00AD467D" w:rsidRPr="00660AEF" w14:paraId="2BF6B1F3" w14:textId="77777777" w:rsidTr="002A5790">
        <w:trPr>
          <w:trHeight w:val="170"/>
        </w:trPr>
        <w:tc>
          <w:tcPr>
            <w:tcW w:w="1985" w:type="dxa"/>
            <w:tcBorders>
              <w:top w:val="double" w:sz="4" w:space="0" w:color="auto"/>
              <w:bottom w:val="double" w:sz="4" w:space="0" w:color="auto"/>
            </w:tcBorders>
            <w:shd w:val="clear" w:color="auto" w:fill="FFFFFF"/>
            <w:noWrap/>
            <w:vAlign w:val="bottom"/>
            <w:hideMark/>
          </w:tcPr>
          <w:p w14:paraId="6584714B" w14:textId="77777777" w:rsidR="00AD467D" w:rsidRPr="00660AEF" w:rsidRDefault="00AD467D" w:rsidP="00B77191">
            <w:pPr>
              <w:ind w:firstLine="0"/>
              <w:contextualSpacing w:val="0"/>
              <w:jc w:val="center"/>
              <w:rPr>
                <w:szCs w:val="28"/>
              </w:rPr>
            </w:pPr>
            <w:r w:rsidRPr="00660AEF">
              <w:rPr>
                <w:szCs w:val="28"/>
              </w:rPr>
              <w:t>τ</w:t>
            </w:r>
            <w:r w:rsidRPr="00660AEF">
              <w:rPr>
                <w:szCs w:val="28"/>
                <w:lang w:val="en-US"/>
              </w:rPr>
              <w:t>,</w:t>
            </w:r>
            <w:r w:rsidRPr="00660AEF">
              <w:rPr>
                <w:szCs w:val="28"/>
              </w:rPr>
              <w:t xml:space="preserve"> </w:t>
            </w:r>
            <w:proofErr w:type="spellStart"/>
            <w:r w:rsidRPr="00660AEF">
              <w:rPr>
                <w:szCs w:val="28"/>
              </w:rPr>
              <w:t>мс</w:t>
            </w:r>
            <w:proofErr w:type="spellEnd"/>
          </w:p>
        </w:tc>
        <w:tc>
          <w:tcPr>
            <w:tcW w:w="1134" w:type="dxa"/>
            <w:tcBorders>
              <w:top w:val="double" w:sz="4" w:space="0" w:color="auto"/>
              <w:bottom w:val="double" w:sz="4" w:space="0" w:color="auto"/>
            </w:tcBorders>
            <w:shd w:val="clear" w:color="auto" w:fill="FFFFFF"/>
            <w:noWrap/>
            <w:vAlign w:val="bottom"/>
            <w:hideMark/>
          </w:tcPr>
          <w:p w14:paraId="24FB25CF" w14:textId="77777777" w:rsidR="00AD467D" w:rsidRPr="00660AEF" w:rsidRDefault="00AD467D" w:rsidP="00B77191">
            <w:pPr>
              <w:ind w:firstLine="0"/>
              <w:contextualSpacing w:val="0"/>
              <w:rPr>
                <w:szCs w:val="28"/>
              </w:rPr>
            </w:pPr>
            <w:r w:rsidRPr="00660AEF">
              <w:rPr>
                <w:szCs w:val="28"/>
              </w:rPr>
              <w:t>46,1</w:t>
            </w:r>
          </w:p>
        </w:tc>
        <w:tc>
          <w:tcPr>
            <w:tcW w:w="1134" w:type="dxa"/>
            <w:tcBorders>
              <w:top w:val="double" w:sz="4" w:space="0" w:color="auto"/>
              <w:bottom w:val="double" w:sz="4" w:space="0" w:color="auto"/>
            </w:tcBorders>
            <w:shd w:val="clear" w:color="auto" w:fill="FFFFFF"/>
            <w:noWrap/>
            <w:vAlign w:val="bottom"/>
            <w:hideMark/>
          </w:tcPr>
          <w:p w14:paraId="51E64EB0" w14:textId="77777777" w:rsidR="00AD467D" w:rsidRPr="00660AEF" w:rsidRDefault="00AD467D" w:rsidP="00B77191">
            <w:pPr>
              <w:ind w:firstLine="0"/>
              <w:contextualSpacing w:val="0"/>
              <w:rPr>
                <w:szCs w:val="28"/>
              </w:rPr>
            </w:pPr>
            <w:r w:rsidRPr="00660AEF">
              <w:rPr>
                <w:szCs w:val="28"/>
              </w:rPr>
              <w:t>50,6</w:t>
            </w:r>
          </w:p>
        </w:tc>
        <w:tc>
          <w:tcPr>
            <w:tcW w:w="1276" w:type="dxa"/>
            <w:tcBorders>
              <w:top w:val="double" w:sz="4" w:space="0" w:color="auto"/>
              <w:bottom w:val="double" w:sz="4" w:space="0" w:color="auto"/>
            </w:tcBorders>
            <w:shd w:val="clear" w:color="auto" w:fill="FFFFFF"/>
            <w:noWrap/>
            <w:vAlign w:val="bottom"/>
            <w:hideMark/>
          </w:tcPr>
          <w:p w14:paraId="0B65A3A3" w14:textId="77777777" w:rsidR="00AD467D" w:rsidRPr="00660AEF" w:rsidRDefault="00AD467D" w:rsidP="00B77191">
            <w:pPr>
              <w:ind w:firstLine="0"/>
              <w:contextualSpacing w:val="0"/>
              <w:rPr>
                <w:szCs w:val="28"/>
              </w:rPr>
            </w:pPr>
            <w:r w:rsidRPr="00660AEF">
              <w:rPr>
                <w:szCs w:val="28"/>
              </w:rPr>
              <w:t>59,0</w:t>
            </w:r>
          </w:p>
        </w:tc>
        <w:tc>
          <w:tcPr>
            <w:tcW w:w="1275" w:type="dxa"/>
            <w:tcBorders>
              <w:top w:val="double" w:sz="4" w:space="0" w:color="auto"/>
              <w:bottom w:val="double" w:sz="4" w:space="0" w:color="auto"/>
            </w:tcBorders>
            <w:shd w:val="clear" w:color="auto" w:fill="FFFFFF"/>
            <w:noWrap/>
            <w:vAlign w:val="bottom"/>
            <w:hideMark/>
          </w:tcPr>
          <w:p w14:paraId="554354B1" w14:textId="77777777" w:rsidR="00AD467D" w:rsidRPr="00660AEF" w:rsidRDefault="00AD467D" w:rsidP="00B77191">
            <w:pPr>
              <w:ind w:firstLine="0"/>
              <w:contextualSpacing w:val="0"/>
              <w:rPr>
                <w:szCs w:val="28"/>
              </w:rPr>
            </w:pPr>
            <w:r w:rsidRPr="00660AEF">
              <w:rPr>
                <w:szCs w:val="28"/>
              </w:rPr>
              <w:t>60,6</w:t>
            </w:r>
          </w:p>
        </w:tc>
        <w:tc>
          <w:tcPr>
            <w:tcW w:w="1418" w:type="dxa"/>
            <w:tcBorders>
              <w:top w:val="double" w:sz="4" w:space="0" w:color="auto"/>
              <w:bottom w:val="double" w:sz="4" w:space="0" w:color="auto"/>
            </w:tcBorders>
            <w:shd w:val="clear" w:color="auto" w:fill="FFFFFF"/>
            <w:noWrap/>
            <w:vAlign w:val="bottom"/>
            <w:hideMark/>
          </w:tcPr>
          <w:p w14:paraId="1314F826" w14:textId="77777777" w:rsidR="00AD467D" w:rsidRPr="00660AEF" w:rsidRDefault="00AD467D" w:rsidP="00B77191">
            <w:pPr>
              <w:ind w:firstLine="0"/>
              <w:contextualSpacing w:val="0"/>
              <w:rPr>
                <w:szCs w:val="28"/>
              </w:rPr>
            </w:pPr>
            <w:r w:rsidRPr="00660AEF">
              <w:rPr>
                <w:szCs w:val="28"/>
              </w:rPr>
              <w:t>70,3</w:t>
            </w:r>
          </w:p>
        </w:tc>
        <w:tc>
          <w:tcPr>
            <w:tcW w:w="1134" w:type="dxa"/>
            <w:tcBorders>
              <w:top w:val="double" w:sz="4" w:space="0" w:color="auto"/>
              <w:bottom w:val="double" w:sz="4" w:space="0" w:color="auto"/>
            </w:tcBorders>
            <w:shd w:val="clear" w:color="auto" w:fill="FFFFFF"/>
          </w:tcPr>
          <w:p w14:paraId="26808839" w14:textId="77777777" w:rsidR="00AD467D" w:rsidRPr="00660AEF" w:rsidRDefault="00AD467D" w:rsidP="00B77191">
            <w:pPr>
              <w:ind w:firstLine="0"/>
              <w:contextualSpacing w:val="0"/>
              <w:rPr>
                <w:szCs w:val="28"/>
              </w:rPr>
            </w:pPr>
            <w:r w:rsidRPr="00660AEF">
              <w:rPr>
                <w:szCs w:val="28"/>
              </w:rPr>
              <w:t>59,8</w:t>
            </w:r>
          </w:p>
        </w:tc>
      </w:tr>
      <w:tr w:rsidR="003B7FA7" w:rsidRPr="00660AEF" w14:paraId="00A3A850" w14:textId="77777777" w:rsidTr="00882C1F">
        <w:trPr>
          <w:trHeight w:val="170"/>
        </w:trPr>
        <w:tc>
          <w:tcPr>
            <w:tcW w:w="9356" w:type="dxa"/>
            <w:gridSpan w:val="7"/>
            <w:tcBorders>
              <w:top w:val="double" w:sz="4" w:space="0" w:color="auto"/>
              <w:bottom w:val="double" w:sz="4" w:space="0" w:color="auto"/>
            </w:tcBorders>
            <w:shd w:val="clear" w:color="auto" w:fill="FFFFFF"/>
            <w:noWrap/>
            <w:vAlign w:val="bottom"/>
          </w:tcPr>
          <w:p w14:paraId="0B0602BC" w14:textId="1D746CBA" w:rsidR="003B7FA7" w:rsidRPr="00660AEF" w:rsidRDefault="003B7FA7" w:rsidP="003B7FA7">
            <w:pPr>
              <w:shd w:val="clear" w:color="auto" w:fill="FFFFFF"/>
              <w:ind w:firstLine="0"/>
              <w:contextualSpacing w:val="0"/>
              <w:rPr>
                <w:szCs w:val="28"/>
              </w:rPr>
            </w:pPr>
            <w:r>
              <w:rPr>
                <w:szCs w:val="28"/>
              </w:rPr>
              <w:t>*</w:t>
            </w:r>
            <w:r w:rsidRPr="00660AEF">
              <w:rPr>
                <w:szCs w:val="28"/>
              </w:rPr>
              <w:t>Статистическая погрешность расчетов, результаты которых приведены в таблице 14, была следующая: запаздывающих нейтронов составляет менее 3</w:t>
            </w:r>
            <w:r>
              <w:rPr>
                <w:szCs w:val="28"/>
              </w:rPr>
              <w:t>,</w:t>
            </w:r>
            <w:r w:rsidRPr="00660AEF">
              <w:rPr>
                <w:szCs w:val="28"/>
              </w:rPr>
              <w:t>0</w:t>
            </w:r>
            <w:r w:rsidRPr="00E313AD">
              <w:rPr>
                <w:szCs w:val="28"/>
              </w:rPr>
              <w:t>х</w:t>
            </w:r>
            <w:r w:rsidRPr="00660AEF">
              <w:rPr>
                <w:szCs w:val="28"/>
              </w:rPr>
              <w:t>10</w:t>
            </w:r>
            <w:r w:rsidRPr="00660AEF">
              <w:rPr>
                <w:szCs w:val="28"/>
                <w:vertAlign w:val="superscript"/>
              </w:rPr>
              <w:t>-5</w:t>
            </w:r>
            <w:r w:rsidRPr="00660AEF">
              <w:rPr>
                <w:szCs w:val="28"/>
              </w:rPr>
              <w:t>, постоянной распада – менее 1</w:t>
            </w:r>
            <w:r>
              <w:rPr>
                <w:szCs w:val="28"/>
              </w:rPr>
              <w:t>,</w:t>
            </w:r>
            <w:r w:rsidRPr="00660AEF">
              <w:rPr>
                <w:szCs w:val="28"/>
              </w:rPr>
              <w:t>0</w:t>
            </w:r>
            <w:r w:rsidRPr="00E313AD">
              <w:rPr>
                <w:szCs w:val="28"/>
              </w:rPr>
              <w:t>х</w:t>
            </w:r>
            <w:r w:rsidRPr="00660AEF">
              <w:rPr>
                <w:szCs w:val="28"/>
              </w:rPr>
              <w:t>10</w:t>
            </w:r>
            <w:r w:rsidRPr="00660AEF">
              <w:rPr>
                <w:szCs w:val="28"/>
                <w:vertAlign w:val="superscript"/>
              </w:rPr>
              <w:t>-5</w:t>
            </w:r>
            <w:r w:rsidRPr="00660AEF">
              <w:rPr>
                <w:szCs w:val="28"/>
              </w:rPr>
              <w:t>, времени жизни мгновенных нейтронов – не более чем 1 мкс</w:t>
            </w:r>
            <w:r>
              <w:rPr>
                <w:szCs w:val="28"/>
              </w:rPr>
              <w:t>.</w:t>
            </w:r>
          </w:p>
        </w:tc>
      </w:tr>
    </w:tbl>
    <w:p w14:paraId="32157671" w14:textId="77777777" w:rsidR="00AD467D" w:rsidRPr="00660AEF" w:rsidRDefault="00AD467D" w:rsidP="00B77191">
      <w:pPr>
        <w:ind w:firstLine="0"/>
        <w:contextualSpacing w:val="0"/>
        <w:rPr>
          <w:szCs w:val="28"/>
        </w:rPr>
      </w:pPr>
    </w:p>
    <w:p w14:paraId="165D625B" w14:textId="72094211" w:rsidR="00AD467D" w:rsidRPr="00660AEF" w:rsidRDefault="00AD467D" w:rsidP="00B77191">
      <w:pPr>
        <w:shd w:val="clear" w:color="auto" w:fill="FFFFFF"/>
        <w:ind w:right="284"/>
        <w:contextualSpacing w:val="0"/>
        <w:rPr>
          <w:szCs w:val="28"/>
        </w:rPr>
      </w:pPr>
      <w:r w:rsidRPr="00660AEF">
        <w:rPr>
          <w:szCs w:val="28"/>
        </w:rPr>
        <w:t>Анализ таблицы 14 показывает, что по мере возрастания количества бериллия в активной зоне эффективная доля запаздывающих нейтронов уменьшается, а время жизни мгновенных нейтронов увеличивается. Это объясняется тем, что бериллиевый отражатель служит также и источником фотонейтронов, образующихся в результате реакции (γ, n).</w:t>
      </w:r>
    </w:p>
    <w:p w14:paraId="1792F914" w14:textId="77777777" w:rsidR="00AD467D" w:rsidRPr="00660AEF" w:rsidRDefault="00AD467D" w:rsidP="00B77191">
      <w:pPr>
        <w:shd w:val="clear" w:color="auto" w:fill="FFFFFF"/>
        <w:ind w:right="284"/>
        <w:contextualSpacing w:val="0"/>
        <w:rPr>
          <w:szCs w:val="28"/>
        </w:rPr>
      </w:pPr>
      <w:r w:rsidRPr="00660AEF">
        <w:rPr>
          <w:szCs w:val="28"/>
        </w:rPr>
        <w:t>С использованием расчетных значений кинетических параметров для основных конфигураций активной зоны с бериллиевым отражателем построена зависимость реактивности реактора от периода удвоения мощности (см. рисунок 17). Эти данные были использованы при градуировке РО СУЗ методом асимптотического периода.</w:t>
      </w:r>
    </w:p>
    <w:p w14:paraId="7C6A3AB2" w14:textId="6935DB43" w:rsidR="00AD467D" w:rsidRPr="00660AEF" w:rsidRDefault="002A70F5" w:rsidP="00B77191">
      <w:pPr>
        <w:ind w:firstLine="0"/>
        <w:contextualSpacing w:val="0"/>
        <w:jc w:val="center"/>
        <w:rPr>
          <w:szCs w:val="28"/>
        </w:rPr>
      </w:pPr>
      <w:r w:rsidRPr="00660AEF">
        <w:rPr>
          <w:noProof/>
          <w:szCs w:val="28"/>
        </w:rPr>
        <w:object w:dxaOrig="8308" w:dyaOrig="5897" w14:anchorId="0695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1.2pt;height:312.3pt;mso-width-percent:0;mso-height-percent:0;mso-width-percent:0;mso-height-percent:0" o:ole="">
            <v:imagedata r:id="rId37" o:title=""/>
          </v:shape>
          <o:OLEObject Type="Embed" ProgID="Origin50.Graph" ShapeID="_x0000_i1025" DrawAspect="Content" ObjectID="_1714504090" r:id="rId38"/>
        </w:object>
      </w:r>
    </w:p>
    <w:p w14:paraId="125AB4FB" w14:textId="093DA087" w:rsidR="00AD467D" w:rsidRPr="00660AEF" w:rsidRDefault="00AD467D" w:rsidP="009E7B9D">
      <w:pPr>
        <w:ind w:firstLine="0"/>
        <w:contextualSpacing w:val="0"/>
        <w:jc w:val="center"/>
        <w:rPr>
          <w:iCs/>
          <w:szCs w:val="28"/>
        </w:rPr>
      </w:pPr>
      <w:r w:rsidRPr="00660AEF">
        <w:rPr>
          <w:iCs/>
          <w:szCs w:val="28"/>
        </w:rPr>
        <w:t>Рисунок 17</w:t>
      </w:r>
      <w:r w:rsidR="009E7B9D">
        <w:rPr>
          <w:iCs/>
          <w:szCs w:val="28"/>
        </w:rPr>
        <w:t xml:space="preserve"> – </w:t>
      </w:r>
      <w:r w:rsidRPr="00660AEF">
        <w:rPr>
          <w:iCs/>
          <w:szCs w:val="28"/>
        </w:rPr>
        <w:t>Зависимость реактивности активной зоны от периода удвоения мощности реактора ВВР-К</w:t>
      </w:r>
    </w:p>
    <w:p w14:paraId="3CDDAD77" w14:textId="77777777" w:rsidR="00AD467D" w:rsidRPr="00660AEF" w:rsidRDefault="00AD467D" w:rsidP="00B77191">
      <w:pPr>
        <w:ind w:firstLine="0"/>
        <w:contextualSpacing w:val="0"/>
        <w:jc w:val="left"/>
        <w:rPr>
          <w:szCs w:val="28"/>
        </w:rPr>
      </w:pPr>
    </w:p>
    <w:p w14:paraId="1F54957C" w14:textId="773D586F" w:rsidR="00AD467D" w:rsidRPr="00660AEF" w:rsidRDefault="00AD467D" w:rsidP="00B77191">
      <w:pPr>
        <w:pStyle w:val="2"/>
        <w:rPr>
          <w:bCs/>
          <w:szCs w:val="28"/>
        </w:rPr>
      </w:pPr>
      <w:bookmarkStart w:id="53" w:name="_Toc103810639"/>
      <w:bookmarkStart w:id="54" w:name="_Toc103843193"/>
      <w:r w:rsidRPr="00660AEF">
        <w:rPr>
          <w:bCs/>
          <w:szCs w:val="28"/>
        </w:rPr>
        <w:t>Температурные эффекты реактивности</w:t>
      </w:r>
      <w:bookmarkEnd w:id="53"/>
      <w:bookmarkEnd w:id="54"/>
    </w:p>
    <w:p w14:paraId="0AF77511" w14:textId="77777777" w:rsidR="00AD467D" w:rsidRPr="00660AEF" w:rsidRDefault="00AD467D" w:rsidP="00B77191">
      <w:pPr>
        <w:contextualSpacing w:val="0"/>
        <w:rPr>
          <w:szCs w:val="28"/>
        </w:rPr>
      </w:pPr>
      <w:r w:rsidRPr="00660AEF">
        <w:rPr>
          <w:szCs w:val="28"/>
        </w:rPr>
        <w:t>Любое изменение температуры теплоносителя приводит к изменению его плотности и, соответственно, изменению вероятности взаимодействия нейтронов с ядрами замедлителя (водорода). Это приводит к изменению реактивности активной зоны (</w:t>
      </w:r>
      <w:proofErr w:type="spellStart"/>
      <w:r w:rsidRPr="00660AEF">
        <w:rPr>
          <w:szCs w:val="28"/>
        </w:rPr>
        <w:t>реактивностный</w:t>
      </w:r>
      <w:proofErr w:type="spellEnd"/>
      <w:r w:rsidRPr="00660AEF">
        <w:rPr>
          <w:szCs w:val="28"/>
        </w:rPr>
        <w:t xml:space="preserve"> эффект обратной связи по температуре). В частности, при повышении мощности реактора от минимального контролируемого уровня (МКУ ≈ 300-500 Вт) до номинального значения (6 МВт) температура теплоносителя в </w:t>
      </w:r>
      <w:proofErr w:type="spellStart"/>
      <w:r w:rsidRPr="00660AEF">
        <w:rPr>
          <w:szCs w:val="28"/>
        </w:rPr>
        <w:t>межтвэльных</w:t>
      </w:r>
      <w:proofErr w:type="spellEnd"/>
      <w:r w:rsidRPr="00660AEF">
        <w:rPr>
          <w:szCs w:val="28"/>
        </w:rPr>
        <w:t xml:space="preserve"> зазорах повышается, приводя к снижению реактивности. Температурный коэффициент реактивности есть сумма </w:t>
      </w:r>
      <w:proofErr w:type="spellStart"/>
      <w:r w:rsidRPr="00660AEF">
        <w:rPr>
          <w:szCs w:val="28"/>
        </w:rPr>
        <w:t>реактивностных</w:t>
      </w:r>
      <w:proofErr w:type="spellEnd"/>
      <w:r w:rsidRPr="00660AEF">
        <w:rPr>
          <w:szCs w:val="28"/>
        </w:rPr>
        <w:t xml:space="preserve"> коэффициентов по температуре теплоносителя и по температуре топлива. Его экспериментальное значение для конфигурации с водяным отражателем, измеренное во время энергетического пуска реактора после достижения стационарного отравления в интервале температур теплоносителя на входе в активную зону 30-45°C, составило (</w:t>
      </w:r>
      <w:r w:rsidRPr="00660AEF">
        <w:rPr>
          <w:bCs/>
          <w:szCs w:val="28"/>
        </w:rPr>
        <w:t>-0,013±0,002)</w:t>
      </w:r>
      <w:r w:rsidRPr="00660AEF">
        <w:rPr>
          <w:szCs w:val="28"/>
        </w:rPr>
        <w:t xml:space="preserve"> (%Δ</w:t>
      </w:r>
      <w:r w:rsidRPr="00660AEF">
        <w:rPr>
          <w:szCs w:val="28"/>
          <w:lang w:val="en-US"/>
        </w:rPr>
        <w:t>k</w:t>
      </w:r>
      <w:r w:rsidRPr="00660AEF">
        <w:rPr>
          <w:szCs w:val="28"/>
        </w:rPr>
        <w:t>/</w:t>
      </w:r>
      <w:r w:rsidRPr="00660AEF">
        <w:rPr>
          <w:szCs w:val="28"/>
          <w:lang w:val="en-US"/>
        </w:rPr>
        <w:t>k</w:t>
      </w:r>
      <w:r w:rsidRPr="00660AEF">
        <w:rPr>
          <w:szCs w:val="28"/>
        </w:rPr>
        <w:t>)/</w:t>
      </w:r>
      <w:r w:rsidRPr="00660AEF">
        <w:rPr>
          <w:szCs w:val="28"/>
          <w:lang w:val="en-US"/>
        </w:rPr>
        <w:t>K</w:t>
      </w:r>
      <w:r w:rsidRPr="00660AEF">
        <w:rPr>
          <w:szCs w:val="28"/>
        </w:rPr>
        <w:t xml:space="preserve">). Расчетное значение </w:t>
      </w:r>
      <w:proofErr w:type="spellStart"/>
      <w:r w:rsidRPr="00660AEF">
        <w:rPr>
          <w:szCs w:val="28"/>
        </w:rPr>
        <w:t>реактивностного</w:t>
      </w:r>
      <w:proofErr w:type="spellEnd"/>
      <w:r w:rsidRPr="00660AEF">
        <w:rPr>
          <w:szCs w:val="28"/>
        </w:rPr>
        <w:t xml:space="preserve"> коэффициента обратной связи по температуре топлива: -0,002(%Δ</w:t>
      </w:r>
      <w:r w:rsidRPr="00660AEF">
        <w:rPr>
          <w:szCs w:val="28"/>
          <w:lang w:val="en-US"/>
        </w:rPr>
        <w:t>k</w:t>
      </w:r>
      <w:r w:rsidRPr="00660AEF">
        <w:rPr>
          <w:szCs w:val="28"/>
        </w:rPr>
        <w:t>/</w:t>
      </w:r>
      <w:r w:rsidRPr="00660AEF">
        <w:rPr>
          <w:szCs w:val="28"/>
          <w:lang w:val="en-US"/>
        </w:rPr>
        <w:t>k</w:t>
      </w:r>
      <w:r w:rsidRPr="00660AEF">
        <w:rPr>
          <w:szCs w:val="28"/>
        </w:rPr>
        <w:t>)/</w:t>
      </w:r>
      <w:r w:rsidRPr="00660AEF">
        <w:rPr>
          <w:szCs w:val="28"/>
          <w:lang w:val="en-US"/>
        </w:rPr>
        <w:t>K</w:t>
      </w:r>
      <w:r w:rsidRPr="00660AEF">
        <w:rPr>
          <w:szCs w:val="28"/>
        </w:rPr>
        <w:t xml:space="preserve">). Расчетные значения температурного коэффициента реактивности для шести последовательных конфигураций активной зоны ВВР-К приведены в таблице 15. </w:t>
      </w:r>
    </w:p>
    <w:p w14:paraId="4CB6ACD0" w14:textId="77777777" w:rsidR="00B51045" w:rsidRPr="00660AEF" w:rsidRDefault="00B51045" w:rsidP="00B77191">
      <w:pPr>
        <w:contextualSpacing w:val="0"/>
        <w:rPr>
          <w:szCs w:val="28"/>
        </w:rPr>
      </w:pPr>
      <w:proofErr w:type="spellStart"/>
      <w:r w:rsidRPr="00660AEF">
        <w:rPr>
          <w:szCs w:val="28"/>
        </w:rPr>
        <w:t>Реактивностные</w:t>
      </w:r>
      <w:proofErr w:type="spellEnd"/>
      <w:r w:rsidRPr="00660AEF">
        <w:rPr>
          <w:szCs w:val="28"/>
        </w:rPr>
        <w:t xml:space="preserve"> эффекты обратной связи по температуре теплоносителя и топлива влияют на управляемость реактора, поэтому их необходимо учитывать, как в условиях нормальной работы реактора, так и при анализе аварийных ситуаций. </w:t>
      </w:r>
    </w:p>
    <w:p w14:paraId="7F99F6E7" w14:textId="77777777" w:rsidR="008958C6" w:rsidRDefault="008958C6" w:rsidP="00B77191">
      <w:pPr>
        <w:ind w:firstLine="0"/>
        <w:contextualSpacing w:val="0"/>
        <w:rPr>
          <w:szCs w:val="28"/>
        </w:rPr>
      </w:pPr>
    </w:p>
    <w:p w14:paraId="5252B76F" w14:textId="6CDAC8AC" w:rsidR="00AD467D" w:rsidRPr="00660AEF" w:rsidRDefault="00AD467D" w:rsidP="00B77191">
      <w:pPr>
        <w:ind w:firstLine="0"/>
        <w:contextualSpacing w:val="0"/>
        <w:rPr>
          <w:szCs w:val="28"/>
        </w:rPr>
      </w:pPr>
      <w:r w:rsidRPr="00660AEF">
        <w:rPr>
          <w:szCs w:val="28"/>
        </w:rPr>
        <w:t>Таблица 15</w:t>
      </w:r>
      <w:r w:rsidR="008958C6">
        <w:rPr>
          <w:szCs w:val="28"/>
        </w:rPr>
        <w:t xml:space="preserve"> – </w:t>
      </w:r>
      <w:r w:rsidRPr="00660AEF">
        <w:rPr>
          <w:szCs w:val="28"/>
        </w:rPr>
        <w:t>Температурный коэффициент реактивности</w:t>
      </w:r>
    </w:p>
    <w:p w14:paraId="4A54083F" w14:textId="77777777" w:rsidR="00AD467D" w:rsidRPr="00660AEF" w:rsidRDefault="00AD467D" w:rsidP="00B77191">
      <w:pPr>
        <w:ind w:firstLine="0"/>
        <w:contextualSpacing w:val="0"/>
        <w:jc w:val="center"/>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501"/>
      </w:tblGrid>
      <w:tr w:rsidR="00AD467D" w:rsidRPr="00660AEF" w14:paraId="027F4DA8" w14:textId="77777777" w:rsidTr="003B02F8">
        <w:trPr>
          <w:trHeight w:val="278"/>
          <w:jc w:val="center"/>
        </w:trPr>
        <w:tc>
          <w:tcPr>
            <w:tcW w:w="5807" w:type="dxa"/>
            <w:shd w:val="clear" w:color="auto" w:fill="auto"/>
            <w:vAlign w:val="bottom"/>
          </w:tcPr>
          <w:p w14:paraId="14CD3A72" w14:textId="740A3FAB" w:rsidR="00AD467D" w:rsidRPr="003B02F8" w:rsidRDefault="003B02F8" w:rsidP="003B02F8">
            <w:pPr>
              <w:ind w:firstLine="0"/>
              <w:contextualSpacing w:val="0"/>
              <w:jc w:val="center"/>
              <w:rPr>
                <w:szCs w:val="28"/>
                <w:lang w:val="kk-KZ"/>
              </w:rPr>
            </w:pPr>
            <w:r>
              <w:rPr>
                <w:szCs w:val="28"/>
                <w:lang w:val="kk-KZ"/>
              </w:rPr>
              <w:t>Конфигурация активной зоны</w:t>
            </w:r>
          </w:p>
        </w:tc>
        <w:tc>
          <w:tcPr>
            <w:tcW w:w="3501" w:type="dxa"/>
            <w:shd w:val="clear" w:color="auto" w:fill="auto"/>
          </w:tcPr>
          <w:p w14:paraId="2047EDED" w14:textId="77777777" w:rsidR="00AD467D" w:rsidRPr="00660AEF" w:rsidRDefault="00AD467D" w:rsidP="003B02F8">
            <w:pPr>
              <w:ind w:firstLine="0"/>
              <w:contextualSpacing w:val="0"/>
              <w:jc w:val="center"/>
              <w:rPr>
                <w:szCs w:val="28"/>
              </w:rPr>
            </w:pPr>
            <w:r w:rsidRPr="00660AEF">
              <w:rPr>
                <w:szCs w:val="28"/>
              </w:rPr>
              <w:t>α</w:t>
            </w:r>
            <w:r w:rsidRPr="00660AEF">
              <w:rPr>
                <w:szCs w:val="28"/>
                <w:vertAlign w:val="subscript"/>
              </w:rPr>
              <w:t>T</w:t>
            </w:r>
            <w:r w:rsidRPr="00660AEF">
              <w:rPr>
                <w:szCs w:val="28"/>
              </w:rPr>
              <w:t xml:space="preserve"> (%Δ</w:t>
            </w:r>
            <w:r w:rsidRPr="00660AEF">
              <w:rPr>
                <w:szCs w:val="28"/>
                <w:lang w:val="en-US"/>
              </w:rPr>
              <w:t>k</w:t>
            </w:r>
            <w:r w:rsidRPr="00660AEF">
              <w:rPr>
                <w:szCs w:val="28"/>
              </w:rPr>
              <w:t>/k)/</w:t>
            </w:r>
            <w:r w:rsidRPr="00660AEF">
              <w:rPr>
                <w:szCs w:val="28"/>
                <w:lang w:val="en-US"/>
              </w:rPr>
              <w:t>K</w:t>
            </w:r>
            <w:r w:rsidRPr="00660AEF">
              <w:rPr>
                <w:szCs w:val="28"/>
              </w:rPr>
              <w:t>)</w:t>
            </w:r>
          </w:p>
        </w:tc>
      </w:tr>
      <w:tr w:rsidR="00AD467D" w:rsidRPr="00660AEF" w14:paraId="26258591" w14:textId="77777777" w:rsidTr="003B02F8">
        <w:trPr>
          <w:jc w:val="center"/>
        </w:trPr>
        <w:tc>
          <w:tcPr>
            <w:tcW w:w="5807" w:type="dxa"/>
            <w:shd w:val="clear" w:color="auto" w:fill="auto"/>
          </w:tcPr>
          <w:p w14:paraId="68D2CE1E" w14:textId="3C6130E8" w:rsidR="00AD467D" w:rsidRPr="00660AEF" w:rsidRDefault="00B21395" w:rsidP="003B02F8">
            <w:pPr>
              <w:ind w:firstLine="0"/>
              <w:contextualSpacing w:val="0"/>
              <w:jc w:val="center"/>
              <w:rPr>
                <w:szCs w:val="28"/>
              </w:rPr>
            </w:pPr>
            <w:r w:rsidRPr="00660AEF">
              <w:rPr>
                <w:szCs w:val="28"/>
              </w:rPr>
              <w:t>17 ТВС 1</w:t>
            </w:r>
            <w:r>
              <w:rPr>
                <w:szCs w:val="28"/>
              </w:rPr>
              <w:t>-</w:t>
            </w:r>
            <w:r w:rsidRPr="00660AEF">
              <w:rPr>
                <w:szCs w:val="28"/>
              </w:rPr>
              <w:t>типа</w:t>
            </w:r>
            <w:r>
              <w:rPr>
                <w:szCs w:val="28"/>
              </w:rPr>
              <w:t xml:space="preserve">, </w:t>
            </w:r>
            <w:r w:rsidRPr="00660AEF">
              <w:rPr>
                <w:szCs w:val="28"/>
              </w:rPr>
              <w:t>10 ТВС</w:t>
            </w:r>
            <w:r>
              <w:rPr>
                <w:szCs w:val="28"/>
              </w:rPr>
              <w:t xml:space="preserve"> 2-типа</w:t>
            </w:r>
          </w:p>
        </w:tc>
        <w:tc>
          <w:tcPr>
            <w:tcW w:w="3501" w:type="dxa"/>
            <w:shd w:val="clear" w:color="auto" w:fill="auto"/>
          </w:tcPr>
          <w:p w14:paraId="7A3A358E" w14:textId="77777777" w:rsidR="00AD467D" w:rsidRPr="00660AEF" w:rsidRDefault="00AD467D" w:rsidP="003B02F8">
            <w:pPr>
              <w:ind w:firstLine="0"/>
              <w:contextualSpacing w:val="0"/>
              <w:jc w:val="center"/>
              <w:rPr>
                <w:szCs w:val="28"/>
              </w:rPr>
            </w:pPr>
            <w:r w:rsidRPr="00660AEF">
              <w:rPr>
                <w:bCs/>
                <w:szCs w:val="28"/>
              </w:rPr>
              <w:t>-0,014±0,001</w:t>
            </w:r>
          </w:p>
        </w:tc>
      </w:tr>
      <w:tr w:rsidR="00AD467D" w:rsidRPr="00660AEF" w14:paraId="10733ED4" w14:textId="77777777" w:rsidTr="003B02F8">
        <w:trPr>
          <w:jc w:val="center"/>
        </w:trPr>
        <w:tc>
          <w:tcPr>
            <w:tcW w:w="5807" w:type="dxa"/>
            <w:shd w:val="clear" w:color="auto" w:fill="auto"/>
          </w:tcPr>
          <w:p w14:paraId="0881E49F" w14:textId="49EB83EF" w:rsidR="00AD467D" w:rsidRPr="00B21395" w:rsidRDefault="00B21395" w:rsidP="003B02F8">
            <w:pPr>
              <w:ind w:firstLine="0"/>
              <w:contextualSpacing w:val="0"/>
              <w:jc w:val="center"/>
              <w:rPr>
                <w:szCs w:val="28"/>
                <w:lang w:val="kk-KZ"/>
              </w:rPr>
            </w:pPr>
            <w:r w:rsidRPr="00660AEF">
              <w:rPr>
                <w:szCs w:val="28"/>
              </w:rPr>
              <w:t>17 ТВС 1</w:t>
            </w:r>
            <w:r>
              <w:rPr>
                <w:szCs w:val="28"/>
              </w:rPr>
              <w:t>-</w:t>
            </w:r>
            <w:r w:rsidRPr="00660AEF">
              <w:rPr>
                <w:szCs w:val="28"/>
              </w:rPr>
              <w:t>типа</w:t>
            </w:r>
            <w:r>
              <w:rPr>
                <w:szCs w:val="28"/>
              </w:rPr>
              <w:t xml:space="preserve">, </w:t>
            </w:r>
            <w:r w:rsidRPr="00660AEF">
              <w:rPr>
                <w:szCs w:val="28"/>
              </w:rPr>
              <w:t>10 ТВС</w:t>
            </w:r>
            <w:r>
              <w:rPr>
                <w:szCs w:val="28"/>
              </w:rPr>
              <w:t xml:space="preserve"> 2-типа, 10 </w:t>
            </w:r>
            <w:r>
              <w:rPr>
                <w:szCs w:val="28"/>
                <w:lang w:val="en-US"/>
              </w:rPr>
              <w:t>Be</w:t>
            </w:r>
            <w:r w:rsidRPr="00B21395">
              <w:rPr>
                <w:szCs w:val="28"/>
              </w:rPr>
              <w:t xml:space="preserve"> </w:t>
            </w:r>
            <w:r>
              <w:rPr>
                <w:szCs w:val="28"/>
                <w:lang w:val="kk-KZ"/>
              </w:rPr>
              <w:t>блоков</w:t>
            </w:r>
          </w:p>
        </w:tc>
        <w:tc>
          <w:tcPr>
            <w:tcW w:w="3501" w:type="dxa"/>
            <w:shd w:val="clear" w:color="auto" w:fill="auto"/>
          </w:tcPr>
          <w:p w14:paraId="7A2C4C2C" w14:textId="77777777" w:rsidR="00AD467D" w:rsidRPr="00660AEF" w:rsidRDefault="00AD467D" w:rsidP="003B02F8">
            <w:pPr>
              <w:ind w:firstLine="0"/>
              <w:contextualSpacing w:val="0"/>
              <w:jc w:val="center"/>
              <w:rPr>
                <w:bCs/>
                <w:szCs w:val="28"/>
              </w:rPr>
            </w:pPr>
            <w:r w:rsidRPr="00660AEF">
              <w:rPr>
                <w:bCs/>
                <w:szCs w:val="28"/>
              </w:rPr>
              <w:t>-0,012±0,001</w:t>
            </w:r>
          </w:p>
        </w:tc>
      </w:tr>
      <w:tr w:rsidR="00B21395" w:rsidRPr="00660AEF" w14:paraId="2F5DA739" w14:textId="77777777" w:rsidTr="003B02F8">
        <w:trPr>
          <w:jc w:val="center"/>
        </w:trPr>
        <w:tc>
          <w:tcPr>
            <w:tcW w:w="5807" w:type="dxa"/>
            <w:shd w:val="clear" w:color="auto" w:fill="auto"/>
          </w:tcPr>
          <w:p w14:paraId="303E14D2" w14:textId="3EE67F0F" w:rsidR="00B21395" w:rsidRPr="00660AEF" w:rsidRDefault="00B21395" w:rsidP="00B21395">
            <w:pPr>
              <w:ind w:firstLine="0"/>
              <w:contextualSpacing w:val="0"/>
              <w:jc w:val="center"/>
              <w:rPr>
                <w:szCs w:val="28"/>
              </w:rPr>
            </w:pPr>
            <w:r w:rsidRPr="00660AEF">
              <w:rPr>
                <w:szCs w:val="28"/>
              </w:rPr>
              <w:t>17 ТВС 1</w:t>
            </w:r>
            <w:r>
              <w:rPr>
                <w:szCs w:val="28"/>
              </w:rPr>
              <w:t>-</w:t>
            </w:r>
            <w:r w:rsidRPr="00660AEF">
              <w:rPr>
                <w:szCs w:val="28"/>
              </w:rPr>
              <w:t>типа</w:t>
            </w:r>
            <w:r>
              <w:rPr>
                <w:szCs w:val="28"/>
              </w:rPr>
              <w:t xml:space="preserve">, </w:t>
            </w:r>
            <w:r w:rsidRPr="00660AEF">
              <w:rPr>
                <w:szCs w:val="28"/>
              </w:rPr>
              <w:t>10 ТВС</w:t>
            </w:r>
            <w:r>
              <w:rPr>
                <w:szCs w:val="28"/>
              </w:rPr>
              <w:t xml:space="preserve"> 2-типа, 1</w:t>
            </w:r>
            <w:r w:rsidRPr="00B21395">
              <w:rPr>
                <w:szCs w:val="28"/>
              </w:rPr>
              <w:t>6</w:t>
            </w:r>
            <w:r>
              <w:rPr>
                <w:szCs w:val="28"/>
              </w:rPr>
              <w:t xml:space="preserve"> </w:t>
            </w:r>
            <w:r>
              <w:rPr>
                <w:szCs w:val="28"/>
                <w:lang w:val="en-US"/>
              </w:rPr>
              <w:t>Be</w:t>
            </w:r>
            <w:r w:rsidRPr="00B21395">
              <w:rPr>
                <w:szCs w:val="28"/>
              </w:rPr>
              <w:t xml:space="preserve"> </w:t>
            </w:r>
            <w:r>
              <w:rPr>
                <w:szCs w:val="28"/>
                <w:lang w:val="kk-KZ"/>
              </w:rPr>
              <w:t>блоков</w:t>
            </w:r>
          </w:p>
        </w:tc>
        <w:tc>
          <w:tcPr>
            <w:tcW w:w="3501" w:type="dxa"/>
            <w:shd w:val="clear" w:color="auto" w:fill="auto"/>
          </w:tcPr>
          <w:p w14:paraId="58B192E8" w14:textId="77777777" w:rsidR="00B21395" w:rsidRPr="00660AEF" w:rsidRDefault="00B21395" w:rsidP="00B21395">
            <w:pPr>
              <w:ind w:firstLine="0"/>
              <w:contextualSpacing w:val="0"/>
              <w:jc w:val="center"/>
              <w:rPr>
                <w:bCs/>
                <w:szCs w:val="28"/>
              </w:rPr>
            </w:pPr>
            <w:r w:rsidRPr="00660AEF">
              <w:rPr>
                <w:bCs/>
                <w:szCs w:val="28"/>
              </w:rPr>
              <w:t>-0,011±0,001</w:t>
            </w:r>
          </w:p>
        </w:tc>
      </w:tr>
      <w:tr w:rsidR="00B21395" w:rsidRPr="00660AEF" w14:paraId="4C52F9C6" w14:textId="77777777" w:rsidTr="003B02F8">
        <w:trPr>
          <w:jc w:val="center"/>
        </w:trPr>
        <w:tc>
          <w:tcPr>
            <w:tcW w:w="5807" w:type="dxa"/>
            <w:shd w:val="clear" w:color="auto" w:fill="auto"/>
          </w:tcPr>
          <w:p w14:paraId="36E5007D" w14:textId="7B1DCCB8" w:rsidR="00B21395" w:rsidRPr="00660AEF" w:rsidRDefault="00B21395" w:rsidP="00B21395">
            <w:pPr>
              <w:ind w:firstLine="0"/>
              <w:contextualSpacing w:val="0"/>
              <w:jc w:val="center"/>
              <w:rPr>
                <w:szCs w:val="28"/>
              </w:rPr>
            </w:pPr>
            <w:r w:rsidRPr="00660AEF">
              <w:rPr>
                <w:szCs w:val="28"/>
              </w:rPr>
              <w:t>17 ТВС 1</w:t>
            </w:r>
            <w:r>
              <w:rPr>
                <w:szCs w:val="28"/>
              </w:rPr>
              <w:t>-</w:t>
            </w:r>
            <w:r w:rsidRPr="00660AEF">
              <w:rPr>
                <w:szCs w:val="28"/>
              </w:rPr>
              <w:t>типа</w:t>
            </w:r>
            <w:r>
              <w:rPr>
                <w:szCs w:val="28"/>
              </w:rPr>
              <w:t xml:space="preserve">, </w:t>
            </w:r>
            <w:r w:rsidRPr="00660AEF">
              <w:rPr>
                <w:szCs w:val="28"/>
              </w:rPr>
              <w:t>10 ТВС</w:t>
            </w:r>
            <w:r>
              <w:rPr>
                <w:szCs w:val="28"/>
              </w:rPr>
              <w:t xml:space="preserve"> 2-типа, </w:t>
            </w:r>
            <w:r w:rsidRPr="00B21395">
              <w:rPr>
                <w:szCs w:val="28"/>
              </w:rPr>
              <w:t>23</w:t>
            </w:r>
            <w:r>
              <w:rPr>
                <w:szCs w:val="28"/>
              </w:rPr>
              <w:t xml:space="preserve"> </w:t>
            </w:r>
            <w:r>
              <w:rPr>
                <w:szCs w:val="28"/>
                <w:lang w:val="en-US"/>
              </w:rPr>
              <w:t>Be</w:t>
            </w:r>
            <w:r w:rsidRPr="00B21395">
              <w:rPr>
                <w:szCs w:val="28"/>
              </w:rPr>
              <w:t xml:space="preserve"> </w:t>
            </w:r>
            <w:r>
              <w:rPr>
                <w:szCs w:val="28"/>
                <w:lang w:val="kk-KZ"/>
              </w:rPr>
              <w:t>блоков</w:t>
            </w:r>
          </w:p>
        </w:tc>
        <w:tc>
          <w:tcPr>
            <w:tcW w:w="3501" w:type="dxa"/>
            <w:shd w:val="clear" w:color="auto" w:fill="auto"/>
          </w:tcPr>
          <w:p w14:paraId="0A507988" w14:textId="77777777" w:rsidR="00B21395" w:rsidRPr="00660AEF" w:rsidRDefault="00B21395" w:rsidP="00B21395">
            <w:pPr>
              <w:ind w:firstLine="0"/>
              <w:contextualSpacing w:val="0"/>
              <w:jc w:val="center"/>
              <w:rPr>
                <w:bCs/>
                <w:szCs w:val="28"/>
              </w:rPr>
            </w:pPr>
            <w:r w:rsidRPr="00660AEF">
              <w:rPr>
                <w:bCs/>
                <w:szCs w:val="28"/>
              </w:rPr>
              <w:t>-0,011±0,001</w:t>
            </w:r>
          </w:p>
        </w:tc>
      </w:tr>
      <w:tr w:rsidR="00B21395" w:rsidRPr="00660AEF" w14:paraId="2BB3A16C" w14:textId="77777777" w:rsidTr="003B02F8">
        <w:trPr>
          <w:jc w:val="center"/>
        </w:trPr>
        <w:tc>
          <w:tcPr>
            <w:tcW w:w="5807" w:type="dxa"/>
            <w:shd w:val="clear" w:color="auto" w:fill="auto"/>
          </w:tcPr>
          <w:p w14:paraId="2644F095" w14:textId="2C769327" w:rsidR="00B21395" w:rsidRPr="00660AEF" w:rsidRDefault="00B21395" w:rsidP="00B21395">
            <w:pPr>
              <w:ind w:firstLine="0"/>
              <w:contextualSpacing w:val="0"/>
              <w:jc w:val="center"/>
              <w:rPr>
                <w:szCs w:val="28"/>
              </w:rPr>
            </w:pPr>
            <w:r w:rsidRPr="00660AEF">
              <w:rPr>
                <w:szCs w:val="28"/>
              </w:rPr>
              <w:t>17 ТВС 1</w:t>
            </w:r>
            <w:r>
              <w:rPr>
                <w:szCs w:val="28"/>
              </w:rPr>
              <w:t>-</w:t>
            </w:r>
            <w:r w:rsidRPr="00660AEF">
              <w:rPr>
                <w:szCs w:val="28"/>
              </w:rPr>
              <w:t>типа</w:t>
            </w:r>
            <w:r>
              <w:rPr>
                <w:szCs w:val="28"/>
              </w:rPr>
              <w:t xml:space="preserve">, </w:t>
            </w:r>
            <w:r w:rsidRPr="00660AEF">
              <w:rPr>
                <w:szCs w:val="28"/>
              </w:rPr>
              <w:t>10 ТВС</w:t>
            </w:r>
            <w:r>
              <w:rPr>
                <w:szCs w:val="28"/>
              </w:rPr>
              <w:t xml:space="preserve"> 2-типа, </w:t>
            </w:r>
            <w:r w:rsidRPr="00B21395">
              <w:rPr>
                <w:szCs w:val="28"/>
              </w:rPr>
              <w:t>49</w:t>
            </w:r>
            <w:r>
              <w:rPr>
                <w:szCs w:val="28"/>
              </w:rPr>
              <w:t xml:space="preserve"> </w:t>
            </w:r>
            <w:r>
              <w:rPr>
                <w:szCs w:val="28"/>
                <w:lang w:val="en-US"/>
              </w:rPr>
              <w:t>Be</w:t>
            </w:r>
            <w:r w:rsidRPr="00B21395">
              <w:rPr>
                <w:szCs w:val="28"/>
              </w:rPr>
              <w:t xml:space="preserve"> </w:t>
            </w:r>
            <w:r>
              <w:rPr>
                <w:szCs w:val="28"/>
                <w:lang w:val="kk-KZ"/>
              </w:rPr>
              <w:t>блоков</w:t>
            </w:r>
          </w:p>
        </w:tc>
        <w:tc>
          <w:tcPr>
            <w:tcW w:w="3501" w:type="dxa"/>
            <w:shd w:val="clear" w:color="auto" w:fill="auto"/>
          </w:tcPr>
          <w:p w14:paraId="3DCE3AD4" w14:textId="77777777" w:rsidR="00B21395" w:rsidRPr="00660AEF" w:rsidRDefault="00B21395" w:rsidP="00B21395">
            <w:pPr>
              <w:ind w:firstLine="0"/>
              <w:contextualSpacing w:val="0"/>
              <w:jc w:val="center"/>
              <w:rPr>
                <w:bCs/>
                <w:szCs w:val="28"/>
              </w:rPr>
            </w:pPr>
            <w:r w:rsidRPr="00660AEF">
              <w:rPr>
                <w:bCs/>
                <w:szCs w:val="28"/>
              </w:rPr>
              <w:t>-0,010±0,001</w:t>
            </w:r>
          </w:p>
        </w:tc>
      </w:tr>
      <w:tr w:rsidR="00B21395" w:rsidRPr="00660AEF" w14:paraId="73F33E1B" w14:textId="77777777" w:rsidTr="003B02F8">
        <w:trPr>
          <w:jc w:val="center"/>
        </w:trPr>
        <w:tc>
          <w:tcPr>
            <w:tcW w:w="5807" w:type="dxa"/>
            <w:shd w:val="clear" w:color="auto" w:fill="auto"/>
          </w:tcPr>
          <w:p w14:paraId="25446DE0" w14:textId="63AAB473" w:rsidR="00B21395" w:rsidRPr="00660AEF" w:rsidRDefault="00B21395" w:rsidP="00B21395">
            <w:pPr>
              <w:ind w:firstLine="0"/>
              <w:contextualSpacing w:val="0"/>
              <w:jc w:val="center"/>
              <w:rPr>
                <w:szCs w:val="28"/>
              </w:rPr>
            </w:pPr>
            <w:r w:rsidRPr="00660AEF">
              <w:rPr>
                <w:szCs w:val="28"/>
              </w:rPr>
              <w:t>1</w:t>
            </w:r>
            <w:r w:rsidRPr="00B21395">
              <w:rPr>
                <w:szCs w:val="28"/>
              </w:rPr>
              <w:t>8</w:t>
            </w:r>
            <w:r w:rsidRPr="00660AEF">
              <w:rPr>
                <w:szCs w:val="28"/>
              </w:rPr>
              <w:t xml:space="preserve"> ТВС 1</w:t>
            </w:r>
            <w:r>
              <w:rPr>
                <w:szCs w:val="28"/>
              </w:rPr>
              <w:t>-</w:t>
            </w:r>
            <w:r w:rsidRPr="00660AEF">
              <w:rPr>
                <w:szCs w:val="28"/>
              </w:rPr>
              <w:t>типа</w:t>
            </w:r>
            <w:r>
              <w:rPr>
                <w:szCs w:val="28"/>
              </w:rPr>
              <w:t xml:space="preserve">, </w:t>
            </w:r>
            <w:r w:rsidRPr="00660AEF">
              <w:rPr>
                <w:szCs w:val="28"/>
              </w:rPr>
              <w:t>10 ТВС</w:t>
            </w:r>
            <w:r>
              <w:rPr>
                <w:szCs w:val="28"/>
              </w:rPr>
              <w:t xml:space="preserve"> 2-типа, </w:t>
            </w:r>
            <w:r w:rsidRPr="00A22000">
              <w:rPr>
                <w:szCs w:val="28"/>
              </w:rPr>
              <w:t>46</w:t>
            </w:r>
            <w:r>
              <w:rPr>
                <w:szCs w:val="28"/>
              </w:rPr>
              <w:t xml:space="preserve"> </w:t>
            </w:r>
            <w:r>
              <w:rPr>
                <w:szCs w:val="28"/>
                <w:lang w:val="en-US"/>
              </w:rPr>
              <w:t>Be</w:t>
            </w:r>
            <w:r w:rsidRPr="00B21395">
              <w:rPr>
                <w:szCs w:val="28"/>
              </w:rPr>
              <w:t xml:space="preserve"> </w:t>
            </w:r>
            <w:r>
              <w:rPr>
                <w:szCs w:val="28"/>
                <w:lang w:val="kk-KZ"/>
              </w:rPr>
              <w:t>блоков</w:t>
            </w:r>
          </w:p>
        </w:tc>
        <w:tc>
          <w:tcPr>
            <w:tcW w:w="3501" w:type="dxa"/>
            <w:shd w:val="clear" w:color="auto" w:fill="auto"/>
          </w:tcPr>
          <w:p w14:paraId="4D37E259" w14:textId="77777777" w:rsidR="00B21395" w:rsidRPr="00660AEF" w:rsidRDefault="00B21395" w:rsidP="00B21395">
            <w:pPr>
              <w:ind w:firstLine="0"/>
              <w:contextualSpacing w:val="0"/>
              <w:jc w:val="center"/>
              <w:rPr>
                <w:bCs/>
                <w:szCs w:val="28"/>
              </w:rPr>
            </w:pPr>
            <w:r w:rsidRPr="00660AEF">
              <w:rPr>
                <w:bCs/>
                <w:szCs w:val="28"/>
              </w:rPr>
              <w:t>-0,011±0,001</w:t>
            </w:r>
          </w:p>
        </w:tc>
      </w:tr>
    </w:tbl>
    <w:p w14:paraId="55A2807A" w14:textId="77777777" w:rsidR="00AD467D" w:rsidRPr="00660AEF" w:rsidRDefault="00AD467D" w:rsidP="00B77191">
      <w:pPr>
        <w:ind w:firstLine="0"/>
        <w:contextualSpacing w:val="0"/>
        <w:rPr>
          <w:szCs w:val="28"/>
        </w:rPr>
      </w:pPr>
    </w:p>
    <w:p w14:paraId="6B6A881A" w14:textId="49E5A880" w:rsidR="00AD467D" w:rsidRPr="00660AEF" w:rsidRDefault="00AD467D" w:rsidP="00AA5382">
      <w:pPr>
        <w:contextualSpacing w:val="0"/>
        <w:rPr>
          <w:szCs w:val="28"/>
        </w:rPr>
      </w:pPr>
      <w:r w:rsidRPr="00660AEF">
        <w:rPr>
          <w:szCs w:val="28"/>
        </w:rPr>
        <w:t>На реакторе ВВР-К, температурный коэффициент реактивности определялся на минимально-контролируемом уровне мощности, при котором стабильно работает канал рабочего органа АР. Увеличение температуры теплоносителя первого контура достигалось за счет передачи тепла воде от трёх работающих ГЦН.</w:t>
      </w:r>
      <w:r w:rsidR="00AA5382">
        <w:rPr>
          <w:szCs w:val="28"/>
        </w:rPr>
        <w:t xml:space="preserve"> </w:t>
      </w:r>
      <w:r w:rsidRPr="00660AEF">
        <w:rPr>
          <w:szCs w:val="28"/>
        </w:rPr>
        <w:t>Методика измерения заключалась в следующем:</w:t>
      </w:r>
    </w:p>
    <w:p w14:paraId="70F42C01" w14:textId="77777777" w:rsidR="00AD467D" w:rsidRPr="00660AEF" w:rsidRDefault="00AD467D" w:rsidP="00AA5382">
      <w:pPr>
        <w:numPr>
          <w:ilvl w:val="0"/>
          <w:numId w:val="26"/>
        </w:numPr>
        <w:tabs>
          <w:tab w:val="left" w:pos="993"/>
        </w:tabs>
        <w:spacing w:line="259" w:lineRule="auto"/>
        <w:ind w:left="0" w:firstLine="709"/>
        <w:contextualSpacing w:val="0"/>
        <w:jc w:val="left"/>
        <w:rPr>
          <w:szCs w:val="28"/>
        </w:rPr>
      </w:pPr>
      <w:r w:rsidRPr="00660AEF">
        <w:rPr>
          <w:szCs w:val="28"/>
        </w:rPr>
        <w:t>Включаются три насоса первого контура.</w:t>
      </w:r>
    </w:p>
    <w:p w14:paraId="62490531" w14:textId="77777777" w:rsidR="00AD467D" w:rsidRPr="00660AEF" w:rsidRDefault="00AD467D" w:rsidP="00AA5382">
      <w:pPr>
        <w:numPr>
          <w:ilvl w:val="0"/>
          <w:numId w:val="26"/>
        </w:numPr>
        <w:tabs>
          <w:tab w:val="left" w:pos="993"/>
        </w:tabs>
        <w:spacing w:line="259" w:lineRule="auto"/>
        <w:ind w:left="0" w:firstLine="709"/>
        <w:contextualSpacing w:val="0"/>
        <w:jc w:val="left"/>
        <w:rPr>
          <w:szCs w:val="28"/>
        </w:rPr>
      </w:pPr>
      <w:r w:rsidRPr="00660AEF">
        <w:rPr>
          <w:szCs w:val="28"/>
        </w:rPr>
        <w:t>Реактор выводится на минимально-контролируемый уровень мощности и переводится в режим автоматического поддержания уровня мощности.</w:t>
      </w:r>
    </w:p>
    <w:p w14:paraId="2659191F" w14:textId="77777777" w:rsidR="00AD467D" w:rsidRPr="00660AEF" w:rsidRDefault="00AD467D" w:rsidP="00AA5382">
      <w:pPr>
        <w:numPr>
          <w:ilvl w:val="0"/>
          <w:numId w:val="26"/>
        </w:numPr>
        <w:tabs>
          <w:tab w:val="left" w:pos="993"/>
        </w:tabs>
        <w:spacing w:line="259" w:lineRule="auto"/>
        <w:ind w:left="0" w:firstLine="709"/>
        <w:contextualSpacing w:val="0"/>
        <w:jc w:val="left"/>
        <w:rPr>
          <w:szCs w:val="28"/>
        </w:rPr>
      </w:pPr>
      <w:r w:rsidRPr="00660AEF">
        <w:rPr>
          <w:szCs w:val="28"/>
        </w:rPr>
        <w:t>Записывается положение РО АР и температура воды в активной зоне.</w:t>
      </w:r>
    </w:p>
    <w:p w14:paraId="43257874" w14:textId="77777777" w:rsidR="00AD467D" w:rsidRPr="00660AEF" w:rsidRDefault="00AD467D" w:rsidP="00AA5382">
      <w:pPr>
        <w:numPr>
          <w:ilvl w:val="0"/>
          <w:numId w:val="26"/>
        </w:numPr>
        <w:tabs>
          <w:tab w:val="left" w:pos="993"/>
        </w:tabs>
        <w:spacing w:line="259" w:lineRule="auto"/>
        <w:ind w:left="0" w:firstLine="709"/>
        <w:contextualSpacing w:val="0"/>
        <w:jc w:val="left"/>
        <w:rPr>
          <w:szCs w:val="28"/>
        </w:rPr>
      </w:pPr>
      <w:r w:rsidRPr="00660AEF">
        <w:rPr>
          <w:szCs w:val="28"/>
        </w:rPr>
        <w:t>Наблюдается нагрев воды в первом контуре и записывается положение РО АР и температура воды в активной зоне через каждый градус увеличения температуры.</w:t>
      </w:r>
    </w:p>
    <w:p w14:paraId="0893E7B0" w14:textId="77777777" w:rsidR="00D232EF" w:rsidRPr="00660AEF" w:rsidRDefault="00AD467D" w:rsidP="00AA5382">
      <w:pPr>
        <w:numPr>
          <w:ilvl w:val="0"/>
          <w:numId w:val="26"/>
        </w:numPr>
        <w:tabs>
          <w:tab w:val="left" w:pos="993"/>
        </w:tabs>
        <w:spacing w:line="259" w:lineRule="auto"/>
        <w:ind w:left="0" w:firstLine="709"/>
        <w:contextualSpacing w:val="0"/>
        <w:rPr>
          <w:szCs w:val="28"/>
        </w:rPr>
      </w:pPr>
      <w:r w:rsidRPr="00660AEF">
        <w:rPr>
          <w:szCs w:val="28"/>
        </w:rPr>
        <w:t>По изменению положения РО АР определяется температурный коэффициент реактивности.</w:t>
      </w:r>
    </w:p>
    <w:p w14:paraId="5A9465A2" w14:textId="3F4D03B4" w:rsidR="00AD467D" w:rsidRPr="00660AEF" w:rsidRDefault="00AD467D" w:rsidP="00B77191">
      <w:pPr>
        <w:spacing w:line="259" w:lineRule="auto"/>
        <w:contextualSpacing w:val="0"/>
        <w:rPr>
          <w:szCs w:val="28"/>
        </w:rPr>
      </w:pPr>
      <w:r w:rsidRPr="00660AEF">
        <w:rPr>
          <w:szCs w:val="28"/>
        </w:rPr>
        <w:t xml:space="preserve">Конфигурация активной зоны реактора ВВР-К с низкообогащенным топливом и боковым водяным отражателем нейтронов приведена на рисунке 18. Расчетное значение </w:t>
      </w:r>
      <w:r w:rsidRPr="00660AEF">
        <w:rPr>
          <w:rFonts w:eastAsia="MS Mincho"/>
          <w:szCs w:val="28"/>
          <w:lang w:eastAsia="ja-JP"/>
        </w:rPr>
        <w:t>температурного коэффициента реактивности составило минус 0,00962 % Δ</w:t>
      </w:r>
      <w:r w:rsidRPr="00660AEF">
        <w:rPr>
          <w:rFonts w:eastAsia="MS Mincho"/>
          <w:szCs w:val="28"/>
          <w:lang w:val="en-US" w:eastAsia="ja-JP"/>
        </w:rPr>
        <w:t>k</w:t>
      </w:r>
      <w:r w:rsidRPr="00660AEF">
        <w:rPr>
          <w:rFonts w:eastAsia="MS Mincho"/>
          <w:szCs w:val="28"/>
          <w:lang w:eastAsia="ja-JP"/>
        </w:rPr>
        <w:t>/</w:t>
      </w:r>
      <w:r w:rsidRPr="00660AEF">
        <w:rPr>
          <w:rFonts w:eastAsia="MS Mincho"/>
          <w:szCs w:val="28"/>
          <w:lang w:val="en-US" w:eastAsia="ja-JP"/>
        </w:rPr>
        <w:t>k</w:t>
      </w:r>
      <w:r w:rsidRPr="00660AEF">
        <w:rPr>
          <w:rFonts w:eastAsia="MS Mincho"/>
          <w:szCs w:val="28"/>
          <w:lang w:eastAsia="ja-JP"/>
        </w:rPr>
        <w:t xml:space="preserve"> на один градус Цельсия.</w:t>
      </w:r>
    </w:p>
    <w:p w14:paraId="0A0BD54A" w14:textId="77777777" w:rsidR="00AD467D" w:rsidRPr="00660AEF" w:rsidRDefault="00AD467D" w:rsidP="00B77191">
      <w:pPr>
        <w:ind w:firstLine="0"/>
        <w:contextualSpacing w:val="0"/>
        <w:rPr>
          <w:szCs w:val="28"/>
        </w:rPr>
      </w:pPr>
    </w:p>
    <w:p w14:paraId="03023EC5" w14:textId="77777777" w:rsidR="00AD467D" w:rsidRPr="00660AEF" w:rsidRDefault="00AD467D" w:rsidP="00B77191">
      <w:pPr>
        <w:ind w:firstLine="0"/>
        <w:contextualSpacing w:val="0"/>
        <w:jc w:val="center"/>
        <w:rPr>
          <w:szCs w:val="28"/>
        </w:rPr>
      </w:pPr>
      <w:r w:rsidRPr="00660AEF">
        <w:rPr>
          <w:noProof/>
          <w:szCs w:val="28"/>
          <w:lang w:val="en-US"/>
        </w:rPr>
        <w:lastRenderedPageBreak/>
        <w:drawing>
          <wp:inline distT="0" distB="0" distL="0" distR="0" wp14:anchorId="16467B6D" wp14:editId="7285BB13">
            <wp:extent cx="4552315" cy="471424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2315" cy="4714240"/>
                    </a:xfrm>
                    <a:prstGeom prst="rect">
                      <a:avLst/>
                    </a:prstGeom>
                    <a:noFill/>
                  </pic:spPr>
                </pic:pic>
              </a:graphicData>
            </a:graphic>
          </wp:inline>
        </w:drawing>
      </w:r>
    </w:p>
    <w:p w14:paraId="082EB89A" w14:textId="77777777" w:rsidR="00AD467D" w:rsidRPr="00660AEF" w:rsidRDefault="00AD467D" w:rsidP="00B77191">
      <w:pPr>
        <w:ind w:firstLine="0"/>
        <w:contextualSpacing w:val="0"/>
        <w:jc w:val="center"/>
        <w:rPr>
          <w:szCs w:val="28"/>
        </w:rPr>
      </w:pPr>
      <w:r w:rsidRPr="00660AEF">
        <w:rPr>
          <w:szCs w:val="28"/>
        </w:rPr>
        <w:t>Обозначения:</w:t>
      </w:r>
    </w:p>
    <w:p w14:paraId="036CA5CC" w14:textId="77777777" w:rsidR="00AD467D" w:rsidRPr="00660AEF" w:rsidRDefault="00AD467D" w:rsidP="00B77191">
      <w:pPr>
        <w:ind w:firstLine="0"/>
        <w:contextualSpacing w:val="0"/>
        <w:jc w:val="center"/>
        <w:rPr>
          <w:szCs w:val="28"/>
        </w:rPr>
      </w:pPr>
      <w:r w:rsidRPr="00660AEF">
        <w:rPr>
          <w:noProof/>
          <w:szCs w:val="28"/>
          <w:lang w:val="en-US"/>
        </w:rPr>
        <w:drawing>
          <wp:inline distT="0" distB="0" distL="0" distR="0" wp14:anchorId="12000115" wp14:editId="0F66CBA1">
            <wp:extent cx="3954780" cy="78676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4780" cy="786765"/>
                    </a:xfrm>
                    <a:prstGeom prst="rect">
                      <a:avLst/>
                    </a:prstGeom>
                    <a:noFill/>
                  </pic:spPr>
                </pic:pic>
              </a:graphicData>
            </a:graphic>
          </wp:inline>
        </w:drawing>
      </w:r>
    </w:p>
    <w:p w14:paraId="6B6711D8" w14:textId="77777777" w:rsidR="008958C6" w:rsidRDefault="008958C6" w:rsidP="00B77191">
      <w:pPr>
        <w:ind w:firstLine="0"/>
        <w:contextualSpacing w:val="0"/>
        <w:jc w:val="center"/>
        <w:rPr>
          <w:szCs w:val="28"/>
        </w:rPr>
      </w:pPr>
    </w:p>
    <w:p w14:paraId="7A212FE7" w14:textId="250C1C72" w:rsidR="00AD467D" w:rsidRPr="00660AEF" w:rsidRDefault="00AD467D" w:rsidP="00B21395">
      <w:pPr>
        <w:ind w:firstLine="0"/>
        <w:contextualSpacing w:val="0"/>
        <w:jc w:val="center"/>
        <w:rPr>
          <w:szCs w:val="28"/>
        </w:rPr>
      </w:pPr>
      <w:r w:rsidRPr="00660AEF">
        <w:rPr>
          <w:szCs w:val="28"/>
        </w:rPr>
        <w:t>Рис</w:t>
      </w:r>
      <w:r w:rsidR="008B44AE" w:rsidRPr="00660AEF">
        <w:rPr>
          <w:szCs w:val="28"/>
        </w:rPr>
        <w:t>унок</w:t>
      </w:r>
      <w:r w:rsidR="00B21395">
        <w:rPr>
          <w:szCs w:val="28"/>
        </w:rPr>
        <w:t xml:space="preserve"> </w:t>
      </w:r>
      <w:r w:rsidRPr="00660AEF">
        <w:rPr>
          <w:szCs w:val="28"/>
        </w:rPr>
        <w:t>18</w:t>
      </w:r>
      <w:r w:rsidR="00B21395">
        <w:rPr>
          <w:szCs w:val="28"/>
        </w:rPr>
        <w:t xml:space="preserve"> – </w:t>
      </w:r>
      <w:r w:rsidRPr="00660AEF">
        <w:rPr>
          <w:szCs w:val="28"/>
        </w:rPr>
        <w:t>Картограмма критического стенда со смоделированной рабочей загрузкой активной зоны реактора ВВР-К (17 ТВС 1-го типа и 10 ТВС 2-го типа)</w:t>
      </w:r>
    </w:p>
    <w:p w14:paraId="6637B9B0" w14:textId="77777777" w:rsidR="00AD467D" w:rsidRPr="00660AEF" w:rsidRDefault="00AD467D" w:rsidP="00B77191">
      <w:pPr>
        <w:ind w:firstLine="0"/>
        <w:contextualSpacing w:val="0"/>
        <w:jc w:val="center"/>
        <w:rPr>
          <w:szCs w:val="28"/>
        </w:rPr>
      </w:pPr>
    </w:p>
    <w:p w14:paraId="02DB8928" w14:textId="2A82229C" w:rsidR="00AD467D" w:rsidRPr="00660AEF" w:rsidRDefault="00AD467D" w:rsidP="00B77191">
      <w:pPr>
        <w:contextualSpacing w:val="0"/>
        <w:rPr>
          <w:szCs w:val="28"/>
        </w:rPr>
      </w:pPr>
      <w:r w:rsidRPr="00660AEF">
        <w:rPr>
          <w:szCs w:val="28"/>
        </w:rPr>
        <w:t>После формирования активной зоны реактора ВВР-К на критическом стенде были определены эффективности всех РО СУЗ и построены интегральные графики зависимости эффективности поглощающего стержня от глубины погружения</w:t>
      </w:r>
      <w:r w:rsidR="008958C6">
        <w:rPr>
          <w:szCs w:val="28"/>
        </w:rPr>
        <w:t>, значения эффективностей стержней показаны</w:t>
      </w:r>
      <w:r w:rsidRPr="00660AEF">
        <w:rPr>
          <w:szCs w:val="28"/>
        </w:rPr>
        <w:t xml:space="preserve"> </w:t>
      </w:r>
      <w:r w:rsidR="008958C6">
        <w:rPr>
          <w:szCs w:val="28"/>
        </w:rPr>
        <w:t xml:space="preserve">в </w:t>
      </w:r>
      <w:r w:rsidRPr="00660AEF">
        <w:rPr>
          <w:szCs w:val="28"/>
        </w:rPr>
        <w:t>таблиц</w:t>
      </w:r>
      <w:r w:rsidR="008958C6">
        <w:rPr>
          <w:szCs w:val="28"/>
        </w:rPr>
        <w:t>е</w:t>
      </w:r>
      <w:r w:rsidRPr="00660AEF">
        <w:rPr>
          <w:szCs w:val="28"/>
        </w:rPr>
        <w:t xml:space="preserve"> 16.</w:t>
      </w:r>
    </w:p>
    <w:p w14:paraId="5C299274" w14:textId="41E44AA0" w:rsidR="008958C6" w:rsidRDefault="008958C6" w:rsidP="00B77191">
      <w:pPr>
        <w:ind w:firstLine="0"/>
        <w:contextualSpacing w:val="0"/>
        <w:rPr>
          <w:szCs w:val="28"/>
        </w:rPr>
      </w:pPr>
    </w:p>
    <w:p w14:paraId="3F320BA3" w14:textId="6607DB5C" w:rsidR="00AD467D" w:rsidRPr="00660AEF" w:rsidRDefault="00AD467D" w:rsidP="00B77191">
      <w:pPr>
        <w:ind w:firstLine="0"/>
        <w:contextualSpacing w:val="0"/>
        <w:jc w:val="left"/>
        <w:rPr>
          <w:szCs w:val="28"/>
        </w:rPr>
      </w:pPr>
      <w:r w:rsidRPr="00660AEF">
        <w:rPr>
          <w:szCs w:val="28"/>
        </w:rPr>
        <w:t xml:space="preserve">Таблица </w:t>
      </w:r>
      <w:r w:rsidRPr="00660AEF">
        <w:rPr>
          <w:szCs w:val="28"/>
          <w:lang w:val="en-US"/>
        </w:rPr>
        <w:t>16</w:t>
      </w:r>
      <w:r w:rsidR="008958C6">
        <w:rPr>
          <w:szCs w:val="28"/>
        </w:rPr>
        <w:t xml:space="preserve"> – </w:t>
      </w:r>
      <w:r w:rsidRPr="00660AEF">
        <w:rPr>
          <w:szCs w:val="28"/>
        </w:rPr>
        <w:t>Эффективность РО СУЗ</w:t>
      </w:r>
    </w:p>
    <w:p w14:paraId="7DF53BDC" w14:textId="77777777" w:rsidR="00AD467D" w:rsidRPr="00660AEF" w:rsidRDefault="00AD467D" w:rsidP="00B77191">
      <w:pPr>
        <w:ind w:firstLine="0"/>
        <w:contextualSpacing w:val="0"/>
        <w:jc w:val="center"/>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835"/>
        <w:gridCol w:w="1985"/>
        <w:gridCol w:w="2693"/>
      </w:tblGrid>
      <w:tr w:rsidR="008958C6" w:rsidRPr="00660AEF" w14:paraId="0FB7AE0B" w14:textId="242546C2" w:rsidTr="008958C6">
        <w:trPr>
          <w:trHeight w:val="997"/>
        </w:trPr>
        <w:tc>
          <w:tcPr>
            <w:tcW w:w="1838" w:type="dxa"/>
            <w:shd w:val="clear" w:color="auto" w:fill="auto"/>
            <w:vAlign w:val="center"/>
          </w:tcPr>
          <w:p w14:paraId="44066A59" w14:textId="7B1A85F3" w:rsidR="008958C6" w:rsidRPr="00660AEF" w:rsidRDefault="008958C6" w:rsidP="00B77191">
            <w:pPr>
              <w:ind w:firstLine="0"/>
              <w:contextualSpacing w:val="0"/>
              <w:jc w:val="center"/>
              <w:rPr>
                <w:szCs w:val="28"/>
              </w:rPr>
            </w:pPr>
            <w:r w:rsidRPr="00660AEF">
              <w:rPr>
                <w:szCs w:val="28"/>
              </w:rPr>
              <w:t>РО СУЗ</w:t>
            </w:r>
          </w:p>
        </w:tc>
        <w:tc>
          <w:tcPr>
            <w:tcW w:w="2835" w:type="dxa"/>
            <w:shd w:val="clear" w:color="auto" w:fill="auto"/>
            <w:vAlign w:val="center"/>
          </w:tcPr>
          <w:p w14:paraId="452AA2E3" w14:textId="4391B915" w:rsidR="008958C6" w:rsidRPr="00660AEF" w:rsidRDefault="008958C6" w:rsidP="00B77191">
            <w:pPr>
              <w:ind w:firstLine="0"/>
              <w:contextualSpacing w:val="0"/>
              <w:jc w:val="center"/>
              <w:rPr>
                <w:szCs w:val="28"/>
              </w:rPr>
            </w:pPr>
            <w:r w:rsidRPr="00660AEF">
              <w:rPr>
                <w:szCs w:val="28"/>
              </w:rPr>
              <w:t xml:space="preserve">Эффективность РО СУЗ, % </w:t>
            </w:r>
            <w:r w:rsidRPr="00660AEF">
              <w:rPr>
                <w:szCs w:val="28"/>
                <w:vertAlign w:val="superscript"/>
              </w:rPr>
              <w:sym w:font="Symbol" w:char="F044"/>
            </w:r>
            <w:r w:rsidRPr="00660AEF">
              <w:rPr>
                <w:szCs w:val="28"/>
                <w:vertAlign w:val="superscript"/>
                <w:lang w:val="en-US"/>
              </w:rPr>
              <w:t>k</w:t>
            </w:r>
            <w:r w:rsidRPr="00660AEF">
              <w:rPr>
                <w:szCs w:val="28"/>
              </w:rPr>
              <w:t>/</w:t>
            </w:r>
            <w:r w:rsidRPr="00660AEF">
              <w:rPr>
                <w:szCs w:val="28"/>
                <w:vertAlign w:val="subscript"/>
                <w:lang w:val="en-US"/>
              </w:rPr>
              <w:t>k</w:t>
            </w:r>
          </w:p>
        </w:tc>
        <w:tc>
          <w:tcPr>
            <w:tcW w:w="1985" w:type="dxa"/>
            <w:vAlign w:val="center"/>
          </w:tcPr>
          <w:p w14:paraId="5DB62146" w14:textId="136A341D" w:rsidR="008958C6" w:rsidRPr="00660AEF" w:rsidRDefault="008958C6" w:rsidP="00B77191">
            <w:pPr>
              <w:ind w:firstLine="0"/>
              <w:contextualSpacing w:val="0"/>
              <w:jc w:val="center"/>
              <w:rPr>
                <w:szCs w:val="28"/>
              </w:rPr>
            </w:pPr>
            <w:r w:rsidRPr="00660AEF">
              <w:rPr>
                <w:szCs w:val="28"/>
              </w:rPr>
              <w:t>РО СУЗ</w:t>
            </w:r>
          </w:p>
        </w:tc>
        <w:tc>
          <w:tcPr>
            <w:tcW w:w="2693" w:type="dxa"/>
            <w:vAlign w:val="center"/>
          </w:tcPr>
          <w:p w14:paraId="451836BA" w14:textId="6C5DEF1C" w:rsidR="008958C6" w:rsidRPr="00660AEF" w:rsidRDefault="008958C6" w:rsidP="00B77191">
            <w:pPr>
              <w:ind w:firstLine="0"/>
              <w:contextualSpacing w:val="0"/>
              <w:jc w:val="center"/>
              <w:rPr>
                <w:szCs w:val="28"/>
              </w:rPr>
            </w:pPr>
            <w:r w:rsidRPr="00660AEF">
              <w:rPr>
                <w:szCs w:val="28"/>
              </w:rPr>
              <w:t xml:space="preserve">Эффективность РО СУЗ, % </w:t>
            </w:r>
            <w:r w:rsidRPr="00660AEF">
              <w:rPr>
                <w:szCs w:val="28"/>
                <w:vertAlign w:val="superscript"/>
              </w:rPr>
              <w:sym w:font="Symbol" w:char="F044"/>
            </w:r>
            <w:r w:rsidRPr="00660AEF">
              <w:rPr>
                <w:szCs w:val="28"/>
                <w:vertAlign w:val="superscript"/>
                <w:lang w:val="en-US"/>
              </w:rPr>
              <w:t>k</w:t>
            </w:r>
            <w:r w:rsidRPr="00660AEF">
              <w:rPr>
                <w:szCs w:val="28"/>
              </w:rPr>
              <w:t>/</w:t>
            </w:r>
            <w:r w:rsidRPr="00660AEF">
              <w:rPr>
                <w:szCs w:val="28"/>
                <w:vertAlign w:val="subscript"/>
                <w:lang w:val="en-US"/>
              </w:rPr>
              <w:t>k</w:t>
            </w:r>
          </w:p>
        </w:tc>
      </w:tr>
      <w:tr w:rsidR="008958C6" w:rsidRPr="00660AEF" w14:paraId="7933D957" w14:textId="4CF84487" w:rsidTr="008958C6">
        <w:tc>
          <w:tcPr>
            <w:tcW w:w="1838" w:type="dxa"/>
            <w:shd w:val="clear" w:color="auto" w:fill="auto"/>
            <w:vAlign w:val="center"/>
          </w:tcPr>
          <w:p w14:paraId="149C8BBA" w14:textId="15472997" w:rsidR="008958C6" w:rsidRPr="00660AEF" w:rsidRDefault="008958C6" w:rsidP="00B77191">
            <w:pPr>
              <w:ind w:firstLine="0"/>
              <w:contextualSpacing w:val="0"/>
              <w:jc w:val="center"/>
              <w:rPr>
                <w:szCs w:val="28"/>
              </w:rPr>
            </w:pPr>
            <w:r w:rsidRPr="00660AEF">
              <w:rPr>
                <w:szCs w:val="28"/>
              </w:rPr>
              <w:t>1КО</w:t>
            </w:r>
          </w:p>
        </w:tc>
        <w:tc>
          <w:tcPr>
            <w:tcW w:w="2835" w:type="dxa"/>
            <w:shd w:val="clear" w:color="auto" w:fill="auto"/>
            <w:vAlign w:val="center"/>
          </w:tcPr>
          <w:p w14:paraId="54A92D18" w14:textId="66134B63" w:rsidR="008958C6" w:rsidRPr="00660AEF" w:rsidRDefault="008958C6" w:rsidP="00B77191">
            <w:pPr>
              <w:ind w:firstLine="0"/>
              <w:contextualSpacing w:val="0"/>
              <w:jc w:val="center"/>
              <w:rPr>
                <w:szCs w:val="28"/>
              </w:rPr>
            </w:pPr>
            <w:r w:rsidRPr="00660AEF">
              <w:rPr>
                <w:szCs w:val="28"/>
              </w:rPr>
              <w:t>1,06</w:t>
            </w:r>
          </w:p>
        </w:tc>
        <w:tc>
          <w:tcPr>
            <w:tcW w:w="1985" w:type="dxa"/>
            <w:vAlign w:val="center"/>
          </w:tcPr>
          <w:p w14:paraId="15B5ABC3" w14:textId="273CD8D6" w:rsidR="008958C6" w:rsidRPr="00660AEF" w:rsidRDefault="008958C6" w:rsidP="00B77191">
            <w:pPr>
              <w:ind w:firstLine="0"/>
              <w:contextualSpacing w:val="0"/>
              <w:jc w:val="center"/>
              <w:rPr>
                <w:szCs w:val="28"/>
              </w:rPr>
            </w:pPr>
            <w:r w:rsidRPr="00660AEF">
              <w:rPr>
                <w:szCs w:val="28"/>
              </w:rPr>
              <w:t>1АЗ</w:t>
            </w:r>
          </w:p>
        </w:tc>
        <w:tc>
          <w:tcPr>
            <w:tcW w:w="2693" w:type="dxa"/>
            <w:vAlign w:val="center"/>
          </w:tcPr>
          <w:p w14:paraId="6B69C967" w14:textId="64575B1D" w:rsidR="008958C6" w:rsidRPr="00660AEF" w:rsidRDefault="008958C6" w:rsidP="00B77191">
            <w:pPr>
              <w:ind w:firstLine="0"/>
              <w:contextualSpacing w:val="0"/>
              <w:jc w:val="center"/>
              <w:rPr>
                <w:szCs w:val="28"/>
              </w:rPr>
            </w:pPr>
            <w:r w:rsidRPr="00660AEF">
              <w:rPr>
                <w:szCs w:val="28"/>
              </w:rPr>
              <w:t>0,85</w:t>
            </w:r>
          </w:p>
        </w:tc>
      </w:tr>
    </w:tbl>
    <w:p w14:paraId="18D0C1EA" w14:textId="4A7C1AD5" w:rsidR="00AD467D" w:rsidRDefault="00601093" w:rsidP="00B77191">
      <w:pPr>
        <w:ind w:firstLine="0"/>
        <w:contextualSpacing w:val="0"/>
        <w:jc w:val="left"/>
        <w:rPr>
          <w:szCs w:val="28"/>
        </w:rPr>
      </w:pPr>
      <w:r>
        <w:rPr>
          <w:szCs w:val="28"/>
        </w:rPr>
        <w:lastRenderedPageBreak/>
        <w:t>Продолжение таблицы 16</w:t>
      </w:r>
    </w:p>
    <w:p w14:paraId="161E3D5D" w14:textId="2124E66A" w:rsidR="00601093" w:rsidRDefault="00601093" w:rsidP="00B77191">
      <w:pPr>
        <w:ind w:firstLine="0"/>
        <w:contextualSpacing w:val="0"/>
        <w:jc w:val="left"/>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835"/>
        <w:gridCol w:w="1985"/>
        <w:gridCol w:w="2693"/>
      </w:tblGrid>
      <w:tr w:rsidR="00601093" w:rsidRPr="00660AEF" w14:paraId="1C7A60C5" w14:textId="77777777" w:rsidTr="000A2FDA">
        <w:tc>
          <w:tcPr>
            <w:tcW w:w="1838" w:type="dxa"/>
            <w:shd w:val="clear" w:color="auto" w:fill="auto"/>
            <w:vAlign w:val="center"/>
          </w:tcPr>
          <w:p w14:paraId="1181C053" w14:textId="77777777" w:rsidR="00601093" w:rsidRPr="00660AEF" w:rsidRDefault="00601093" w:rsidP="000A2FDA">
            <w:pPr>
              <w:ind w:firstLine="0"/>
              <w:contextualSpacing w:val="0"/>
              <w:jc w:val="center"/>
              <w:rPr>
                <w:szCs w:val="28"/>
              </w:rPr>
            </w:pPr>
            <w:r w:rsidRPr="00660AEF">
              <w:rPr>
                <w:szCs w:val="28"/>
              </w:rPr>
              <w:t>2КО</w:t>
            </w:r>
          </w:p>
        </w:tc>
        <w:tc>
          <w:tcPr>
            <w:tcW w:w="2835" w:type="dxa"/>
            <w:shd w:val="clear" w:color="auto" w:fill="auto"/>
            <w:vAlign w:val="center"/>
          </w:tcPr>
          <w:p w14:paraId="39BBE7AD" w14:textId="77777777" w:rsidR="00601093" w:rsidRPr="00660AEF" w:rsidRDefault="00601093" w:rsidP="000A2FDA">
            <w:pPr>
              <w:ind w:firstLine="0"/>
              <w:contextualSpacing w:val="0"/>
              <w:jc w:val="center"/>
              <w:rPr>
                <w:szCs w:val="28"/>
              </w:rPr>
            </w:pPr>
            <w:r w:rsidRPr="00660AEF">
              <w:rPr>
                <w:szCs w:val="28"/>
              </w:rPr>
              <w:t>1,99</w:t>
            </w:r>
          </w:p>
        </w:tc>
        <w:tc>
          <w:tcPr>
            <w:tcW w:w="1985" w:type="dxa"/>
            <w:vAlign w:val="center"/>
          </w:tcPr>
          <w:p w14:paraId="78B3A22C" w14:textId="77777777" w:rsidR="00601093" w:rsidRPr="00660AEF" w:rsidRDefault="00601093" w:rsidP="000A2FDA">
            <w:pPr>
              <w:ind w:firstLine="0"/>
              <w:contextualSpacing w:val="0"/>
              <w:jc w:val="center"/>
              <w:rPr>
                <w:szCs w:val="28"/>
              </w:rPr>
            </w:pPr>
            <w:r w:rsidRPr="00660AEF">
              <w:rPr>
                <w:szCs w:val="28"/>
              </w:rPr>
              <w:t>2АЗ</w:t>
            </w:r>
          </w:p>
        </w:tc>
        <w:tc>
          <w:tcPr>
            <w:tcW w:w="2693" w:type="dxa"/>
            <w:vAlign w:val="center"/>
          </w:tcPr>
          <w:p w14:paraId="1E617962" w14:textId="77777777" w:rsidR="00601093" w:rsidRPr="00660AEF" w:rsidRDefault="00601093" w:rsidP="000A2FDA">
            <w:pPr>
              <w:ind w:firstLine="0"/>
              <w:contextualSpacing w:val="0"/>
              <w:jc w:val="center"/>
              <w:rPr>
                <w:szCs w:val="28"/>
              </w:rPr>
            </w:pPr>
            <w:r w:rsidRPr="00660AEF">
              <w:rPr>
                <w:szCs w:val="28"/>
              </w:rPr>
              <w:t>0,99</w:t>
            </w:r>
          </w:p>
        </w:tc>
      </w:tr>
      <w:tr w:rsidR="00601093" w:rsidRPr="00660AEF" w14:paraId="533C80AB" w14:textId="77777777" w:rsidTr="000A2FDA">
        <w:tc>
          <w:tcPr>
            <w:tcW w:w="1838" w:type="dxa"/>
            <w:shd w:val="clear" w:color="auto" w:fill="auto"/>
            <w:vAlign w:val="center"/>
          </w:tcPr>
          <w:p w14:paraId="1DDF39F0" w14:textId="77777777" w:rsidR="00601093" w:rsidRPr="00660AEF" w:rsidRDefault="00601093" w:rsidP="000A2FDA">
            <w:pPr>
              <w:ind w:firstLine="0"/>
              <w:contextualSpacing w:val="0"/>
              <w:jc w:val="center"/>
              <w:rPr>
                <w:szCs w:val="28"/>
              </w:rPr>
            </w:pPr>
            <w:r w:rsidRPr="00660AEF">
              <w:rPr>
                <w:szCs w:val="28"/>
              </w:rPr>
              <w:t>3КО</w:t>
            </w:r>
          </w:p>
        </w:tc>
        <w:tc>
          <w:tcPr>
            <w:tcW w:w="2835" w:type="dxa"/>
            <w:shd w:val="clear" w:color="auto" w:fill="auto"/>
            <w:vAlign w:val="center"/>
          </w:tcPr>
          <w:p w14:paraId="17BE73E6" w14:textId="77777777" w:rsidR="00601093" w:rsidRPr="00660AEF" w:rsidRDefault="00601093" w:rsidP="000A2FDA">
            <w:pPr>
              <w:ind w:firstLine="0"/>
              <w:contextualSpacing w:val="0"/>
              <w:jc w:val="center"/>
              <w:rPr>
                <w:szCs w:val="28"/>
              </w:rPr>
            </w:pPr>
            <w:r w:rsidRPr="00660AEF">
              <w:rPr>
                <w:szCs w:val="28"/>
              </w:rPr>
              <w:t>2,28</w:t>
            </w:r>
          </w:p>
        </w:tc>
        <w:tc>
          <w:tcPr>
            <w:tcW w:w="1985" w:type="dxa"/>
            <w:vAlign w:val="center"/>
          </w:tcPr>
          <w:p w14:paraId="0070EB84" w14:textId="77777777" w:rsidR="00601093" w:rsidRPr="00660AEF" w:rsidRDefault="00601093" w:rsidP="000A2FDA">
            <w:pPr>
              <w:ind w:firstLine="0"/>
              <w:contextualSpacing w:val="0"/>
              <w:jc w:val="center"/>
              <w:rPr>
                <w:szCs w:val="28"/>
              </w:rPr>
            </w:pPr>
            <w:r w:rsidRPr="00660AEF">
              <w:rPr>
                <w:szCs w:val="28"/>
              </w:rPr>
              <w:t>3АЗ</w:t>
            </w:r>
          </w:p>
        </w:tc>
        <w:tc>
          <w:tcPr>
            <w:tcW w:w="2693" w:type="dxa"/>
            <w:vAlign w:val="center"/>
          </w:tcPr>
          <w:p w14:paraId="0707D9D5" w14:textId="77777777" w:rsidR="00601093" w:rsidRPr="00660AEF" w:rsidRDefault="00601093" w:rsidP="000A2FDA">
            <w:pPr>
              <w:ind w:firstLine="0"/>
              <w:contextualSpacing w:val="0"/>
              <w:jc w:val="center"/>
              <w:rPr>
                <w:szCs w:val="28"/>
              </w:rPr>
            </w:pPr>
            <w:r w:rsidRPr="00660AEF">
              <w:rPr>
                <w:szCs w:val="28"/>
              </w:rPr>
              <w:t>0,91</w:t>
            </w:r>
          </w:p>
        </w:tc>
      </w:tr>
      <w:tr w:rsidR="00601093" w:rsidRPr="00660AEF" w14:paraId="42A806FF" w14:textId="77777777" w:rsidTr="000A2FDA">
        <w:tc>
          <w:tcPr>
            <w:tcW w:w="1838" w:type="dxa"/>
            <w:shd w:val="clear" w:color="auto" w:fill="auto"/>
            <w:vAlign w:val="center"/>
          </w:tcPr>
          <w:p w14:paraId="5320FF9E" w14:textId="77777777" w:rsidR="00601093" w:rsidRPr="00660AEF" w:rsidRDefault="00601093" w:rsidP="000A2FDA">
            <w:pPr>
              <w:ind w:firstLine="0"/>
              <w:contextualSpacing w:val="0"/>
              <w:jc w:val="center"/>
              <w:rPr>
                <w:szCs w:val="28"/>
              </w:rPr>
            </w:pPr>
            <w:r w:rsidRPr="00660AEF">
              <w:rPr>
                <w:szCs w:val="28"/>
              </w:rPr>
              <w:t>4КО</w:t>
            </w:r>
          </w:p>
        </w:tc>
        <w:tc>
          <w:tcPr>
            <w:tcW w:w="2835" w:type="dxa"/>
            <w:shd w:val="clear" w:color="auto" w:fill="auto"/>
            <w:vAlign w:val="center"/>
          </w:tcPr>
          <w:p w14:paraId="33FB2A50" w14:textId="77777777" w:rsidR="00601093" w:rsidRPr="00660AEF" w:rsidRDefault="00601093" w:rsidP="000A2FDA">
            <w:pPr>
              <w:ind w:firstLine="0"/>
              <w:contextualSpacing w:val="0"/>
              <w:jc w:val="center"/>
              <w:rPr>
                <w:szCs w:val="28"/>
              </w:rPr>
            </w:pPr>
            <w:r w:rsidRPr="00660AEF">
              <w:rPr>
                <w:szCs w:val="28"/>
              </w:rPr>
              <w:t>1,10</w:t>
            </w:r>
          </w:p>
        </w:tc>
        <w:tc>
          <w:tcPr>
            <w:tcW w:w="1985" w:type="dxa"/>
            <w:vAlign w:val="center"/>
          </w:tcPr>
          <w:p w14:paraId="459317B4" w14:textId="77777777" w:rsidR="00601093" w:rsidRPr="00660AEF" w:rsidRDefault="00601093" w:rsidP="000A2FDA">
            <w:pPr>
              <w:ind w:firstLine="0"/>
              <w:contextualSpacing w:val="0"/>
              <w:jc w:val="center"/>
              <w:rPr>
                <w:szCs w:val="28"/>
              </w:rPr>
            </w:pPr>
            <w:r w:rsidRPr="00660AEF">
              <w:rPr>
                <w:szCs w:val="28"/>
              </w:rPr>
              <w:t>АР</w:t>
            </w:r>
          </w:p>
        </w:tc>
        <w:tc>
          <w:tcPr>
            <w:tcW w:w="2693" w:type="dxa"/>
            <w:vAlign w:val="center"/>
          </w:tcPr>
          <w:p w14:paraId="370129A9" w14:textId="77777777" w:rsidR="00601093" w:rsidRPr="00660AEF" w:rsidRDefault="00601093" w:rsidP="000A2FDA">
            <w:pPr>
              <w:ind w:firstLine="0"/>
              <w:contextualSpacing w:val="0"/>
              <w:jc w:val="center"/>
              <w:rPr>
                <w:szCs w:val="28"/>
              </w:rPr>
            </w:pPr>
            <w:r w:rsidRPr="00660AEF">
              <w:rPr>
                <w:szCs w:val="28"/>
              </w:rPr>
              <w:t>0,23</w:t>
            </w:r>
          </w:p>
        </w:tc>
      </w:tr>
      <w:tr w:rsidR="00601093" w:rsidRPr="00660AEF" w14:paraId="3535B296" w14:textId="77777777" w:rsidTr="000A2FDA">
        <w:tc>
          <w:tcPr>
            <w:tcW w:w="1838" w:type="dxa"/>
            <w:shd w:val="clear" w:color="auto" w:fill="auto"/>
            <w:vAlign w:val="center"/>
          </w:tcPr>
          <w:p w14:paraId="43212CDE" w14:textId="77777777" w:rsidR="00601093" w:rsidRPr="00660AEF" w:rsidRDefault="00601093" w:rsidP="000A2FDA">
            <w:pPr>
              <w:ind w:firstLine="0"/>
              <w:contextualSpacing w:val="0"/>
              <w:jc w:val="center"/>
              <w:rPr>
                <w:szCs w:val="28"/>
              </w:rPr>
            </w:pPr>
            <w:r w:rsidRPr="00660AEF">
              <w:rPr>
                <w:szCs w:val="28"/>
              </w:rPr>
              <w:t>5КО</w:t>
            </w:r>
          </w:p>
        </w:tc>
        <w:tc>
          <w:tcPr>
            <w:tcW w:w="2835" w:type="dxa"/>
            <w:shd w:val="clear" w:color="auto" w:fill="auto"/>
            <w:vAlign w:val="center"/>
          </w:tcPr>
          <w:p w14:paraId="6AC31E62" w14:textId="77777777" w:rsidR="00601093" w:rsidRPr="00660AEF" w:rsidRDefault="00601093" w:rsidP="000A2FDA">
            <w:pPr>
              <w:ind w:firstLine="0"/>
              <w:contextualSpacing w:val="0"/>
              <w:jc w:val="center"/>
              <w:rPr>
                <w:szCs w:val="28"/>
              </w:rPr>
            </w:pPr>
            <w:r w:rsidRPr="00660AEF">
              <w:rPr>
                <w:szCs w:val="28"/>
              </w:rPr>
              <w:t>1,37</w:t>
            </w:r>
          </w:p>
        </w:tc>
        <w:tc>
          <w:tcPr>
            <w:tcW w:w="1985" w:type="dxa"/>
            <w:vAlign w:val="center"/>
          </w:tcPr>
          <w:p w14:paraId="5A71785B" w14:textId="77777777" w:rsidR="00601093" w:rsidRPr="00660AEF" w:rsidRDefault="00601093" w:rsidP="000A2FDA">
            <w:pPr>
              <w:ind w:firstLine="0"/>
              <w:contextualSpacing w:val="0"/>
              <w:jc w:val="center"/>
              <w:rPr>
                <w:szCs w:val="28"/>
              </w:rPr>
            </w:pPr>
            <w:r w:rsidRPr="00660AEF">
              <w:rPr>
                <w:szCs w:val="28"/>
              </w:rPr>
              <w:t>6КО</w:t>
            </w:r>
          </w:p>
        </w:tc>
        <w:tc>
          <w:tcPr>
            <w:tcW w:w="2693" w:type="dxa"/>
            <w:vAlign w:val="center"/>
          </w:tcPr>
          <w:p w14:paraId="4E232455" w14:textId="77777777" w:rsidR="00601093" w:rsidRPr="00660AEF" w:rsidRDefault="00601093" w:rsidP="000A2FDA">
            <w:pPr>
              <w:ind w:firstLine="0"/>
              <w:contextualSpacing w:val="0"/>
              <w:jc w:val="center"/>
              <w:rPr>
                <w:szCs w:val="28"/>
              </w:rPr>
            </w:pPr>
            <w:r w:rsidRPr="00660AEF">
              <w:rPr>
                <w:szCs w:val="28"/>
              </w:rPr>
              <w:t>2,26</w:t>
            </w:r>
          </w:p>
        </w:tc>
      </w:tr>
      <w:tr w:rsidR="00601093" w:rsidRPr="00660AEF" w14:paraId="7C6E7278" w14:textId="77777777" w:rsidTr="000A2FDA">
        <w:tc>
          <w:tcPr>
            <w:tcW w:w="1838" w:type="dxa"/>
            <w:shd w:val="clear" w:color="auto" w:fill="auto"/>
            <w:vAlign w:val="center"/>
          </w:tcPr>
          <w:p w14:paraId="6810F8EF" w14:textId="77777777" w:rsidR="00601093" w:rsidRPr="00660AEF" w:rsidRDefault="00601093" w:rsidP="000A2FDA">
            <w:pPr>
              <w:ind w:firstLine="0"/>
              <w:contextualSpacing w:val="0"/>
              <w:jc w:val="center"/>
              <w:rPr>
                <w:szCs w:val="28"/>
              </w:rPr>
            </w:pPr>
            <w:proofErr w:type="gramStart"/>
            <w:r w:rsidRPr="00660AEF">
              <w:rPr>
                <w:szCs w:val="28"/>
              </w:rPr>
              <w:t>Σ(</w:t>
            </w:r>
            <w:proofErr w:type="gramEnd"/>
            <w:r w:rsidRPr="00660AEF">
              <w:rPr>
                <w:szCs w:val="28"/>
              </w:rPr>
              <w:t>КО и АР)</w:t>
            </w:r>
          </w:p>
        </w:tc>
        <w:tc>
          <w:tcPr>
            <w:tcW w:w="2835" w:type="dxa"/>
            <w:shd w:val="clear" w:color="auto" w:fill="auto"/>
            <w:vAlign w:val="center"/>
          </w:tcPr>
          <w:p w14:paraId="6E2ADDDC" w14:textId="77777777" w:rsidR="00601093" w:rsidRPr="00660AEF" w:rsidRDefault="00601093" w:rsidP="000A2FDA">
            <w:pPr>
              <w:ind w:firstLine="0"/>
              <w:contextualSpacing w:val="0"/>
              <w:jc w:val="center"/>
              <w:rPr>
                <w:szCs w:val="28"/>
              </w:rPr>
            </w:pPr>
            <w:r w:rsidRPr="00660AEF">
              <w:rPr>
                <w:szCs w:val="28"/>
              </w:rPr>
              <w:t>10,29</w:t>
            </w:r>
          </w:p>
        </w:tc>
        <w:tc>
          <w:tcPr>
            <w:tcW w:w="1985" w:type="dxa"/>
          </w:tcPr>
          <w:p w14:paraId="7D8E367B" w14:textId="77777777" w:rsidR="00601093" w:rsidRPr="00660AEF" w:rsidRDefault="00601093" w:rsidP="000A2FDA">
            <w:pPr>
              <w:ind w:firstLine="0"/>
              <w:contextualSpacing w:val="0"/>
              <w:jc w:val="center"/>
              <w:rPr>
                <w:szCs w:val="28"/>
              </w:rPr>
            </w:pPr>
          </w:p>
        </w:tc>
        <w:tc>
          <w:tcPr>
            <w:tcW w:w="2693" w:type="dxa"/>
          </w:tcPr>
          <w:p w14:paraId="53CD0CBC" w14:textId="77777777" w:rsidR="00601093" w:rsidRPr="00660AEF" w:rsidRDefault="00601093" w:rsidP="000A2FDA">
            <w:pPr>
              <w:ind w:firstLine="0"/>
              <w:contextualSpacing w:val="0"/>
              <w:jc w:val="center"/>
              <w:rPr>
                <w:szCs w:val="28"/>
              </w:rPr>
            </w:pPr>
          </w:p>
        </w:tc>
      </w:tr>
    </w:tbl>
    <w:p w14:paraId="6613D718" w14:textId="77777777" w:rsidR="00601093" w:rsidRPr="00660AEF" w:rsidRDefault="00601093" w:rsidP="00B77191">
      <w:pPr>
        <w:ind w:firstLine="0"/>
        <w:contextualSpacing w:val="0"/>
        <w:jc w:val="left"/>
        <w:rPr>
          <w:szCs w:val="28"/>
        </w:rPr>
      </w:pPr>
    </w:p>
    <w:p w14:paraId="1BABFEDC" w14:textId="113F78EE" w:rsidR="00AD467D" w:rsidRPr="00660AEF" w:rsidRDefault="00AD467D" w:rsidP="00B77191">
      <w:pPr>
        <w:contextualSpacing w:val="0"/>
        <w:rPr>
          <w:szCs w:val="28"/>
        </w:rPr>
      </w:pPr>
      <w:r w:rsidRPr="00660AEF">
        <w:rPr>
          <w:szCs w:val="28"/>
        </w:rPr>
        <w:t>Эксперимент был начат при температуре в баке критической сборки равной 10°С и продолжался пока температура не достигнет 40°С. По техническим причинам нагреть замедлитель выше 40°С не было возможности. Экспериментальные данные, полученные во время эксперимента приведены в таблице 17 и на рисунках 19-20. Зависимость реактивности активной зоны от температуры замедлителя показана на рисунке 21.</w:t>
      </w:r>
    </w:p>
    <w:p w14:paraId="305CF106" w14:textId="77777777" w:rsidR="00AD467D" w:rsidRPr="00660AEF" w:rsidRDefault="00AD467D" w:rsidP="00B77191">
      <w:pPr>
        <w:ind w:firstLine="0"/>
        <w:contextualSpacing w:val="0"/>
        <w:rPr>
          <w:szCs w:val="28"/>
        </w:rPr>
      </w:pPr>
    </w:p>
    <w:p w14:paraId="7897485F" w14:textId="162421A8" w:rsidR="00AD467D" w:rsidRPr="00660AEF" w:rsidRDefault="00AD467D" w:rsidP="00B77191">
      <w:pPr>
        <w:ind w:firstLine="0"/>
        <w:contextualSpacing w:val="0"/>
        <w:rPr>
          <w:szCs w:val="28"/>
        </w:rPr>
      </w:pPr>
      <w:r w:rsidRPr="00660AEF">
        <w:rPr>
          <w:szCs w:val="28"/>
        </w:rPr>
        <w:t>Таблица 17</w:t>
      </w:r>
      <w:r w:rsidR="00B77191">
        <w:rPr>
          <w:szCs w:val="28"/>
        </w:rPr>
        <w:t xml:space="preserve"> – </w:t>
      </w:r>
      <w:r w:rsidRPr="00660AEF">
        <w:rPr>
          <w:szCs w:val="28"/>
        </w:rPr>
        <w:t>Изменение температуры во время эксперимента</w:t>
      </w:r>
    </w:p>
    <w:p w14:paraId="5EC05281" w14:textId="77777777" w:rsidR="00AD467D" w:rsidRPr="00660AEF" w:rsidRDefault="00AD467D" w:rsidP="00B77191">
      <w:pPr>
        <w:ind w:firstLine="0"/>
        <w:contextualSpacing w:val="0"/>
        <w:jc w:val="cente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72"/>
        <w:gridCol w:w="1174"/>
        <w:gridCol w:w="1175"/>
        <w:gridCol w:w="1423"/>
        <w:gridCol w:w="1425"/>
        <w:gridCol w:w="1113"/>
      </w:tblGrid>
      <w:tr w:rsidR="00AD467D" w:rsidRPr="00660AEF" w14:paraId="667562A4" w14:textId="77777777" w:rsidTr="00BD0737">
        <w:tc>
          <w:tcPr>
            <w:tcW w:w="618" w:type="pct"/>
            <w:shd w:val="clear" w:color="auto" w:fill="auto"/>
            <w:vAlign w:val="center"/>
          </w:tcPr>
          <w:p w14:paraId="132A1195" w14:textId="77777777" w:rsidR="00AD467D" w:rsidRPr="00660AEF" w:rsidRDefault="00AD467D" w:rsidP="00B77191">
            <w:pPr>
              <w:ind w:firstLine="0"/>
              <w:contextualSpacing w:val="0"/>
              <w:jc w:val="center"/>
              <w:rPr>
                <w:b/>
                <w:szCs w:val="28"/>
              </w:rPr>
            </w:pPr>
            <w:r w:rsidRPr="00660AEF">
              <w:rPr>
                <w:b/>
                <w:szCs w:val="28"/>
              </w:rPr>
              <w:t>Положение АР, мм</w:t>
            </w:r>
          </w:p>
        </w:tc>
        <w:tc>
          <w:tcPr>
            <w:tcW w:w="908" w:type="pct"/>
            <w:shd w:val="clear" w:color="auto" w:fill="auto"/>
            <w:vAlign w:val="center"/>
          </w:tcPr>
          <w:p w14:paraId="4FF13820" w14:textId="77777777" w:rsidR="00AD467D" w:rsidRPr="00660AEF" w:rsidRDefault="00AD467D" w:rsidP="00B77191">
            <w:pPr>
              <w:ind w:firstLine="0"/>
              <w:contextualSpacing w:val="0"/>
              <w:jc w:val="center"/>
              <w:rPr>
                <w:b/>
                <w:szCs w:val="28"/>
              </w:rPr>
            </w:pPr>
            <w:r w:rsidRPr="00660AEF">
              <w:rPr>
                <w:b/>
                <w:szCs w:val="28"/>
              </w:rPr>
              <w:t>Время</w:t>
            </w:r>
          </w:p>
        </w:tc>
        <w:tc>
          <w:tcPr>
            <w:tcW w:w="649" w:type="pct"/>
            <w:shd w:val="clear" w:color="auto" w:fill="auto"/>
            <w:vAlign w:val="center"/>
          </w:tcPr>
          <w:p w14:paraId="740309E6" w14:textId="77777777" w:rsidR="00AD467D" w:rsidRPr="00660AEF" w:rsidRDefault="00AD467D" w:rsidP="00B77191">
            <w:pPr>
              <w:ind w:firstLine="0"/>
              <w:contextualSpacing w:val="0"/>
              <w:jc w:val="center"/>
              <w:rPr>
                <w:b/>
                <w:szCs w:val="28"/>
              </w:rPr>
            </w:pPr>
            <w:r w:rsidRPr="00660AEF">
              <w:rPr>
                <w:b/>
                <w:szCs w:val="28"/>
              </w:rPr>
              <w:t>Т</w:t>
            </w:r>
            <w:r w:rsidRPr="00660AEF">
              <w:rPr>
                <w:b/>
                <w:szCs w:val="28"/>
                <w:vertAlign w:val="subscript"/>
              </w:rPr>
              <w:t>0</w:t>
            </w:r>
            <w:r w:rsidRPr="00660AEF">
              <w:rPr>
                <w:b/>
                <w:szCs w:val="28"/>
              </w:rPr>
              <w:t>, °С</w:t>
            </w:r>
          </w:p>
        </w:tc>
        <w:tc>
          <w:tcPr>
            <w:tcW w:w="649" w:type="pct"/>
            <w:shd w:val="clear" w:color="auto" w:fill="auto"/>
            <w:vAlign w:val="center"/>
          </w:tcPr>
          <w:p w14:paraId="339FBA6F" w14:textId="77777777" w:rsidR="00AD467D" w:rsidRPr="00660AEF" w:rsidRDefault="00AD467D" w:rsidP="00B77191">
            <w:pPr>
              <w:ind w:firstLine="0"/>
              <w:contextualSpacing w:val="0"/>
              <w:jc w:val="center"/>
              <w:rPr>
                <w:b/>
                <w:szCs w:val="28"/>
              </w:rPr>
            </w:pPr>
            <w:r w:rsidRPr="00660AEF">
              <w:rPr>
                <w:b/>
                <w:szCs w:val="28"/>
              </w:rPr>
              <w:t>Т</w:t>
            </w:r>
            <w:r w:rsidRPr="00660AEF">
              <w:rPr>
                <w:b/>
                <w:szCs w:val="28"/>
                <w:vertAlign w:val="subscript"/>
              </w:rPr>
              <w:t>1</w:t>
            </w:r>
            <w:r w:rsidRPr="00660AEF">
              <w:rPr>
                <w:b/>
                <w:szCs w:val="28"/>
              </w:rPr>
              <w:t>, °С</w:t>
            </w:r>
          </w:p>
        </w:tc>
        <w:tc>
          <w:tcPr>
            <w:tcW w:w="778" w:type="pct"/>
            <w:shd w:val="clear" w:color="auto" w:fill="auto"/>
            <w:vAlign w:val="center"/>
          </w:tcPr>
          <w:p w14:paraId="11C01429" w14:textId="77777777" w:rsidR="00AD467D" w:rsidRPr="00660AEF" w:rsidRDefault="00AD467D" w:rsidP="00B77191">
            <w:pPr>
              <w:ind w:firstLine="0"/>
              <w:contextualSpacing w:val="0"/>
              <w:jc w:val="center"/>
              <w:rPr>
                <w:b/>
                <w:szCs w:val="28"/>
              </w:rPr>
            </w:pPr>
            <w:r w:rsidRPr="00660AEF">
              <w:rPr>
                <w:b/>
                <w:szCs w:val="28"/>
              </w:rPr>
              <w:t>Т</w:t>
            </w:r>
            <w:r w:rsidRPr="00660AEF">
              <w:rPr>
                <w:b/>
                <w:szCs w:val="28"/>
                <w:vertAlign w:val="subscript"/>
              </w:rPr>
              <w:t>2</w:t>
            </w:r>
            <w:r w:rsidRPr="00660AEF">
              <w:rPr>
                <w:b/>
                <w:szCs w:val="28"/>
              </w:rPr>
              <w:t>, °С</w:t>
            </w:r>
          </w:p>
        </w:tc>
        <w:tc>
          <w:tcPr>
            <w:tcW w:w="779" w:type="pct"/>
            <w:shd w:val="clear" w:color="auto" w:fill="auto"/>
            <w:vAlign w:val="center"/>
          </w:tcPr>
          <w:p w14:paraId="10D22896" w14:textId="77777777" w:rsidR="00AD467D" w:rsidRPr="00660AEF" w:rsidRDefault="00AD467D" w:rsidP="00B77191">
            <w:pPr>
              <w:ind w:firstLine="0"/>
              <w:contextualSpacing w:val="0"/>
              <w:jc w:val="center"/>
              <w:rPr>
                <w:b/>
                <w:szCs w:val="28"/>
              </w:rPr>
            </w:pPr>
            <w:r w:rsidRPr="00660AEF">
              <w:rPr>
                <w:b/>
                <w:szCs w:val="28"/>
              </w:rPr>
              <w:t>Т</w:t>
            </w:r>
            <w:r w:rsidRPr="00660AEF">
              <w:rPr>
                <w:b/>
                <w:szCs w:val="28"/>
                <w:vertAlign w:val="subscript"/>
              </w:rPr>
              <w:t>3</w:t>
            </w:r>
            <w:r w:rsidRPr="00660AEF">
              <w:rPr>
                <w:b/>
                <w:szCs w:val="28"/>
              </w:rPr>
              <w:t>, °С</w:t>
            </w:r>
          </w:p>
        </w:tc>
        <w:tc>
          <w:tcPr>
            <w:tcW w:w="617" w:type="pct"/>
            <w:shd w:val="clear" w:color="auto" w:fill="auto"/>
            <w:vAlign w:val="center"/>
          </w:tcPr>
          <w:p w14:paraId="696BC51A" w14:textId="77777777" w:rsidR="00AD467D" w:rsidRPr="00660AEF" w:rsidRDefault="00AD467D" w:rsidP="00B77191">
            <w:pPr>
              <w:ind w:firstLine="0"/>
              <w:contextualSpacing w:val="0"/>
              <w:jc w:val="center"/>
              <w:rPr>
                <w:b/>
                <w:szCs w:val="28"/>
              </w:rPr>
            </w:pPr>
            <w:proofErr w:type="spellStart"/>
            <w:r w:rsidRPr="00660AEF">
              <w:rPr>
                <w:b/>
                <w:szCs w:val="28"/>
              </w:rPr>
              <w:t>Т</w:t>
            </w:r>
            <w:r w:rsidRPr="00660AEF">
              <w:rPr>
                <w:b/>
                <w:szCs w:val="28"/>
                <w:vertAlign w:val="subscript"/>
              </w:rPr>
              <w:t>ср</w:t>
            </w:r>
            <w:proofErr w:type="spellEnd"/>
            <w:r w:rsidRPr="00660AEF">
              <w:rPr>
                <w:b/>
                <w:szCs w:val="28"/>
                <w:vertAlign w:val="subscript"/>
              </w:rPr>
              <w:t>.</w:t>
            </w:r>
            <w:r w:rsidRPr="00660AEF">
              <w:rPr>
                <w:b/>
                <w:szCs w:val="28"/>
              </w:rPr>
              <w:t>, °С</w:t>
            </w:r>
          </w:p>
        </w:tc>
      </w:tr>
      <w:tr w:rsidR="00AD467D" w:rsidRPr="00660AEF" w14:paraId="6AD8C6CD" w14:textId="77777777" w:rsidTr="00BD0737">
        <w:tc>
          <w:tcPr>
            <w:tcW w:w="618" w:type="pct"/>
            <w:shd w:val="clear" w:color="auto" w:fill="auto"/>
            <w:vAlign w:val="center"/>
          </w:tcPr>
          <w:p w14:paraId="40561282" w14:textId="77777777" w:rsidR="00AD467D" w:rsidRPr="00660AEF" w:rsidRDefault="00AD467D" w:rsidP="00B77191">
            <w:pPr>
              <w:ind w:firstLine="0"/>
              <w:contextualSpacing w:val="0"/>
              <w:jc w:val="center"/>
              <w:rPr>
                <w:szCs w:val="28"/>
              </w:rPr>
            </w:pPr>
            <w:r w:rsidRPr="00660AEF">
              <w:rPr>
                <w:szCs w:val="28"/>
              </w:rPr>
              <w:t>346</w:t>
            </w:r>
          </w:p>
        </w:tc>
        <w:tc>
          <w:tcPr>
            <w:tcW w:w="908" w:type="pct"/>
            <w:shd w:val="clear" w:color="auto" w:fill="auto"/>
            <w:vAlign w:val="center"/>
          </w:tcPr>
          <w:p w14:paraId="4110D267" w14:textId="77777777" w:rsidR="00AD467D" w:rsidRPr="00660AEF" w:rsidRDefault="00AD467D" w:rsidP="00B77191">
            <w:pPr>
              <w:ind w:firstLine="0"/>
              <w:contextualSpacing w:val="0"/>
              <w:jc w:val="center"/>
              <w:rPr>
                <w:szCs w:val="28"/>
              </w:rPr>
            </w:pPr>
            <w:r w:rsidRPr="00660AEF">
              <w:rPr>
                <w:szCs w:val="28"/>
              </w:rPr>
              <w:t>18:52</w:t>
            </w:r>
          </w:p>
        </w:tc>
        <w:tc>
          <w:tcPr>
            <w:tcW w:w="649" w:type="pct"/>
            <w:shd w:val="clear" w:color="auto" w:fill="auto"/>
            <w:vAlign w:val="center"/>
          </w:tcPr>
          <w:p w14:paraId="3D6496B4" w14:textId="77777777" w:rsidR="00AD467D" w:rsidRPr="00660AEF" w:rsidRDefault="00AD467D" w:rsidP="00B77191">
            <w:pPr>
              <w:ind w:firstLine="0"/>
              <w:contextualSpacing w:val="0"/>
              <w:jc w:val="center"/>
              <w:rPr>
                <w:szCs w:val="28"/>
              </w:rPr>
            </w:pPr>
            <w:r w:rsidRPr="00660AEF">
              <w:rPr>
                <w:szCs w:val="28"/>
              </w:rPr>
              <w:t>10,5</w:t>
            </w:r>
          </w:p>
        </w:tc>
        <w:tc>
          <w:tcPr>
            <w:tcW w:w="649" w:type="pct"/>
            <w:shd w:val="clear" w:color="auto" w:fill="auto"/>
            <w:vAlign w:val="center"/>
          </w:tcPr>
          <w:p w14:paraId="56F656B3" w14:textId="77777777" w:rsidR="00AD467D" w:rsidRPr="00660AEF" w:rsidRDefault="00AD467D" w:rsidP="00B77191">
            <w:pPr>
              <w:ind w:firstLine="0"/>
              <w:contextualSpacing w:val="0"/>
              <w:jc w:val="center"/>
              <w:rPr>
                <w:szCs w:val="28"/>
              </w:rPr>
            </w:pPr>
            <w:r w:rsidRPr="00660AEF">
              <w:rPr>
                <w:szCs w:val="28"/>
              </w:rPr>
              <w:t>15,93</w:t>
            </w:r>
          </w:p>
        </w:tc>
        <w:tc>
          <w:tcPr>
            <w:tcW w:w="778" w:type="pct"/>
            <w:shd w:val="clear" w:color="auto" w:fill="auto"/>
            <w:vAlign w:val="center"/>
          </w:tcPr>
          <w:p w14:paraId="4368ECAA" w14:textId="77777777" w:rsidR="00AD467D" w:rsidRPr="00660AEF" w:rsidRDefault="00AD467D" w:rsidP="00B77191">
            <w:pPr>
              <w:ind w:firstLine="0"/>
              <w:contextualSpacing w:val="0"/>
              <w:jc w:val="center"/>
              <w:rPr>
                <w:szCs w:val="28"/>
              </w:rPr>
            </w:pPr>
            <w:r w:rsidRPr="00660AEF">
              <w:rPr>
                <w:szCs w:val="28"/>
              </w:rPr>
              <w:t>15,83</w:t>
            </w:r>
          </w:p>
        </w:tc>
        <w:tc>
          <w:tcPr>
            <w:tcW w:w="779" w:type="pct"/>
            <w:shd w:val="clear" w:color="auto" w:fill="auto"/>
            <w:vAlign w:val="center"/>
          </w:tcPr>
          <w:p w14:paraId="2B4C1538" w14:textId="77777777" w:rsidR="00AD467D" w:rsidRPr="00660AEF" w:rsidRDefault="00AD467D" w:rsidP="00B77191">
            <w:pPr>
              <w:ind w:firstLine="0"/>
              <w:contextualSpacing w:val="0"/>
              <w:jc w:val="center"/>
              <w:rPr>
                <w:szCs w:val="28"/>
              </w:rPr>
            </w:pPr>
            <w:r w:rsidRPr="00660AEF">
              <w:rPr>
                <w:szCs w:val="28"/>
              </w:rPr>
              <w:t>15,80</w:t>
            </w:r>
          </w:p>
        </w:tc>
        <w:tc>
          <w:tcPr>
            <w:tcW w:w="617" w:type="pct"/>
            <w:shd w:val="clear" w:color="auto" w:fill="auto"/>
            <w:vAlign w:val="center"/>
          </w:tcPr>
          <w:p w14:paraId="20D6C88F" w14:textId="77777777" w:rsidR="00AD467D" w:rsidRPr="00660AEF" w:rsidRDefault="00AD467D" w:rsidP="00B77191">
            <w:pPr>
              <w:ind w:firstLine="0"/>
              <w:contextualSpacing w:val="0"/>
              <w:jc w:val="center"/>
              <w:rPr>
                <w:szCs w:val="28"/>
              </w:rPr>
            </w:pPr>
            <w:r w:rsidRPr="00660AEF">
              <w:rPr>
                <w:szCs w:val="28"/>
              </w:rPr>
              <w:t>15,80</w:t>
            </w:r>
          </w:p>
        </w:tc>
      </w:tr>
      <w:tr w:rsidR="00AD467D" w:rsidRPr="00660AEF" w14:paraId="6DE80F7B" w14:textId="77777777" w:rsidTr="00BD0737">
        <w:tc>
          <w:tcPr>
            <w:tcW w:w="618" w:type="pct"/>
            <w:shd w:val="clear" w:color="auto" w:fill="auto"/>
            <w:vAlign w:val="center"/>
          </w:tcPr>
          <w:p w14:paraId="194F90CC" w14:textId="77777777" w:rsidR="00AD467D" w:rsidRPr="00660AEF" w:rsidRDefault="00AD467D" w:rsidP="00B77191">
            <w:pPr>
              <w:ind w:firstLine="0"/>
              <w:contextualSpacing w:val="0"/>
              <w:jc w:val="center"/>
              <w:rPr>
                <w:szCs w:val="28"/>
              </w:rPr>
            </w:pPr>
            <w:r w:rsidRPr="00660AEF">
              <w:rPr>
                <w:szCs w:val="28"/>
              </w:rPr>
              <w:t>412</w:t>
            </w:r>
          </w:p>
        </w:tc>
        <w:tc>
          <w:tcPr>
            <w:tcW w:w="908" w:type="pct"/>
            <w:shd w:val="clear" w:color="auto" w:fill="auto"/>
            <w:vAlign w:val="center"/>
          </w:tcPr>
          <w:p w14:paraId="1C72B25C" w14:textId="77777777" w:rsidR="00AD467D" w:rsidRPr="00660AEF" w:rsidRDefault="00AD467D" w:rsidP="00B77191">
            <w:pPr>
              <w:ind w:firstLine="0"/>
              <w:contextualSpacing w:val="0"/>
              <w:jc w:val="center"/>
              <w:rPr>
                <w:szCs w:val="28"/>
              </w:rPr>
            </w:pPr>
            <w:r w:rsidRPr="00660AEF">
              <w:rPr>
                <w:szCs w:val="28"/>
              </w:rPr>
              <w:t>21:44</w:t>
            </w:r>
          </w:p>
        </w:tc>
        <w:tc>
          <w:tcPr>
            <w:tcW w:w="649" w:type="pct"/>
            <w:shd w:val="clear" w:color="auto" w:fill="auto"/>
            <w:vAlign w:val="center"/>
          </w:tcPr>
          <w:p w14:paraId="77313B80" w14:textId="77777777" w:rsidR="00AD467D" w:rsidRPr="00660AEF" w:rsidRDefault="00AD467D" w:rsidP="00B77191">
            <w:pPr>
              <w:ind w:firstLine="0"/>
              <w:contextualSpacing w:val="0"/>
              <w:jc w:val="center"/>
              <w:rPr>
                <w:szCs w:val="28"/>
              </w:rPr>
            </w:pPr>
            <w:r w:rsidRPr="00660AEF">
              <w:rPr>
                <w:szCs w:val="28"/>
              </w:rPr>
              <w:t>16,20</w:t>
            </w:r>
          </w:p>
        </w:tc>
        <w:tc>
          <w:tcPr>
            <w:tcW w:w="649" w:type="pct"/>
            <w:shd w:val="clear" w:color="auto" w:fill="auto"/>
            <w:vAlign w:val="center"/>
          </w:tcPr>
          <w:p w14:paraId="36C493AA" w14:textId="77777777" w:rsidR="00AD467D" w:rsidRPr="00660AEF" w:rsidRDefault="00AD467D" w:rsidP="00B77191">
            <w:pPr>
              <w:ind w:firstLine="0"/>
              <w:contextualSpacing w:val="0"/>
              <w:jc w:val="center"/>
              <w:rPr>
                <w:szCs w:val="28"/>
              </w:rPr>
            </w:pPr>
            <w:r w:rsidRPr="00660AEF">
              <w:rPr>
                <w:szCs w:val="28"/>
              </w:rPr>
              <w:t>20,80</w:t>
            </w:r>
          </w:p>
        </w:tc>
        <w:tc>
          <w:tcPr>
            <w:tcW w:w="778" w:type="pct"/>
            <w:shd w:val="clear" w:color="auto" w:fill="auto"/>
            <w:vAlign w:val="center"/>
          </w:tcPr>
          <w:p w14:paraId="2E61A578" w14:textId="77777777" w:rsidR="00AD467D" w:rsidRPr="00660AEF" w:rsidRDefault="00AD467D" w:rsidP="00B77191">
            <w:pPr>
              <w:ind w:firstLine="0"/>
              <w:contextualSpacing w:val="0"/>
              <w:jc w:val="center"/>
              <w:rPr>
                <w:szCs w:val="28"/>
              </w:rPr>
            </w:pPr>
            <w:r w:rsidRPr="00660AEF">
              <w:rPr>
                <w:szCs w:val="28"/>
              </w:rPr>
              <w:t>19,40</w:t>
            </w:r>
          </w:p>
        </w:tc>
        <w:tc>
          <w:tcPr>
            <w:tcW w:w="779" w:type="pct"/>
            <w:shd w:val="clear" w:color="auto" w:fill="auto"/>
            <w:vAlign w:val="center"/>
          </w:tcPr>
          <w:p w14:paraId="7315B5B9" w14:textId="77777777" w:rsidR="00AD467D" w:rsidRPr="00660AEF" w:rsidRDefault="00AD467D" w:rsidP="00B77191">
            <w:pPr>
              <w:ind w:firstLine="0"/>
              <w:contextualSpacing w:val="0"/>
              <w:jc w:val="center"/>
              <w:rPr>
                <w:szCs w:val="28"/>
              </w:rPr>
            </w:pPr>
            <w:r w:rsidRPr="00660AEF">
              <w:rPr>
                <w:szCs w:val="28"/>
              </w:rPr>
              <w:t>20,24</w:t>
            </w:r>
          </w:p>
        </w:tc>
        <w:tc>
          <w:tcPr>
            <w:tcW w:w="617" w:type="pct"/>
            <w:shd w:val="clear" w:color="auto" w:fill="auto"/>
            <w:vAlign w:val="center"/>
          </w:tcPr>
          <w:p w14:paraId="22E95ED6" w14:textId="77777777" w:rsidR="00AD467D" w:rsidRPr="00660AEF" w:rsidRDefault="00AD467D" w:rsidP="00B77191">
            <w:pPr>
              <w:ind w:firstLine="0"/>
              <w:contextualSpacing w:val="0"/>
              <w:jc w:val="center"/>
              <w:rPr>
                <w:szCs w:val="28"/>
              </w:rPr>
            </w:pPr>
            <w:r w:rsidRPr="00660AEF">
              <w:rPr>
                <w:szCs w:val="28"/>
              </w:rPr>
              <w:t>19,88</w:t>
            </w:r>
          </w:p>
        </w:tc>
      </w:tr>
      <w:tr w:rsidR="00AD467D" w:rsidRPr="00660AEF" w14:paraId="1EA80361" w14:textId="77777777" w:rsidTr="00BD0737">
        <w:tc>
          <w:tcPr>
            <w:tcW w:w="618" w:type="pct"/>
            <w:shd w:val="clear" w:color="auto" w:fill="auto"/>
            <w:vAlign w:val="center"/>
          </w:tcPr>
          <w:p w14:paraId="7AA6D66B" w14:textId="77777777" w:rsidR="00AD467D" w:rsidRPr="00660AEF" w:rsidRDefault="00AD467D" w:rsidP="00B77191">
            <w:pPr>
              <w:ind w:firstLine="0"/>
              <w:contextualSpacing w:val="0"/>
              <w:jc w:val="center"/>
              <w:rPr>
                <w:szCs w:val="28"/>
              </w:rPr>
            </w:pPr>
            <w:r w:rsidRPr="00660AEF">
              <w:rPr>
                <w:szCs w:val="28"/>
              </w:rPr>
              <w:t>430</w:t>
            </w:r>
          </w:p>
        </w:tc>
        <w:tc>
          <w:tcPr>
            <w:tcW w:w="908" w:type="pct"/>
            <w:shd w:val="clear" w:color="auto" w:fill="auto"/>
            <w:vAlign w:val="center"/>
          </w:tcPr>
          <w:p w14:paraId="6D7CC712" w14:textId="77777777" w:rsidR="00AD467D" w:rsidRPr="00660AEF" w:rsidRDefault="00AD467D" w:rsidP="00B77191">
            <w:pPr>
              <w:ind w:firstLine="0"/>
              <w:contextualSpacing w:val="0"/>
              <w:jc w:val="center"/>
              <w:rPr>
                <w:szCs w:val="28"/>
              </w:rPr>
            </w:pPr>
            <w:r w:rsidRPr="00660AEF">
              <w:rPr>
                <w:szCs w:val="28"/>
              </w:rPr>
              <w:t>22:30</w:t>
            </w:r>
          </w:p>
        </w:tc>
        <w:tc>
          <w:tcPr>
            <w:tcW w:w="649" w:type="pct"/>
            <w:shd w:val="clear" w:color="auto" w:fill="auto"/>
            <w:vAlign w:val="center"/>
          </w:tcPr>
          <w:p w14:paraId="66EDF5A6" w14:textId="77777777" w:rsidR="00AD467D" w:rsidRPr="00660AEF" w:rsidRDefault="00AD467D" w:rsidP="00B77191">
            <w:pPr>
              <w:ind w:firstLine="0"/>
              <w:contextualSpacing w:val="0"/>
              <w:jc w:val="center"/>
              <w:rPr>
                <w:szCs w:val="28"/>
              </w:rPr>
            </w:pPr>
            <w:r w:rsidRPr="00660AEF">
              <w:rPr>
                <w:szCs w:val="28"/>
              </w:rPr>
              <w:t>18,29</w:t>
            </w:r>
          </w:p>
        </w:tc>
        <w:tc>
          <w:tcPr>
            <w:tcW w:w="649" w:type="pct"/>
            <w:shd w:val="clear" w:color="auto" w:fill="auto"/>
            <w:vAlign w:val="center"/>
          </w:tcPr>
          <w:p w14:paraId="51F5C1BD" w14:textId="77777777" w:rsidR="00AD467D" w:rsidRPr="00660AEF" w:rsidRDefault="00AD467D" w:rsidP="00B77191">
            <w:pPr>
              <w:ind w:firstLine="0"/>
              <w:contextualSpacing w:val="0"/>
              <w:jc w:val="center"/>
              <w:rPr>
                <w:szCs w:val="28"/>
              </w:rPr>
            </w:pPr>
            <w:r w:rsidRPr="00660AEF">
              <w:rPr>
                <w:szCs w:val="28"/>
              </w:rPr>
              <w:t>23,19</w:t>
            </w:r>
          </w:p>
        </w:tc>
        <w:tc>
          <w:tcPr>
            <w:tcW w:w="778" w:type="pct"/>
            <w:shd w:val="clear" w:color="auto" w:fill="auto"/>
            <w:vAlign w:val="center"/>
          </w:tcPr>
          <w:p w14:paraId="5C1640BB" w14:textId="77777777" w:rsidR="00AD467D" w:rsidRPr="00660AEF" w:rsidRDefault="00AD467D" w:rsidP="00B77191">
            <w:pPr>
              <w:ind w:firstLine="0"/>
              <w:contextualSpacing w:val="0"/>
              <w:jc w:val="center"/>
              <w:rPr>
                <w:szCs w:val="28"/>
              </w:rPr>
            </w:pPr>
            <w:r w:rsidRPr="00660AEF">
              <w:rPr>
                <w:szCs w:val="28"/>
              </w:rPr>
              <w:t>21,90</w:t>
            </w:r>
          </w:p>
        </w:tc>
        <w:tc>
          <w:tcPr>
            <w:tcW w:w="779" w:type="pct"/>
            <w:shd w:val="clear" w:color="auto" w:fill="auto"/>
            <w:vAlign w:val="center"/>
          </w:tcPr>
          <w:p w14:paraId="5CBE344D" w14:textId="77777777" w:rsidR="00AD467D" w:rsidRPr="00660AEF" w:rsidRDefault="00AD467D" w:rsidP="00B77191">
            <w:pPr>
              <w:ind w:firstLine="0"/>
              <w:contextualSpacing w:val="0"/>
              <w:jc w:val="center"/>
              <w:rPr>
                <w:szCs w:val="28"/>
              </w:rPr>
            </w:pPr>
            <w:r w:rsidRPr="00660AEF">
              <w:rPr>
                <w:szCs w:val="28"/>
              </w:rPr>
              <w:t>22,10</w:t>
            </w:r>
          </w:p>
        </w:tc>
        <w:tc>
          <w:tcPr>
            <w:tcW w:w="617" w:type="pct"/>
            <w:shd w:val="clear" w:color="auto" w:fill="auto"/>
            <w:vAlign w:val="center"/>
          </w:tcPr>
          <w:p w14:paraId="07E95D2C" w14:textId="77777777" w:rsidR="00AD467D" w:rsidRPr="00660AEF" w:rsidRDefault="00AD467D" w:rsidP="00B77191">
            <w:pPr>
              <w:ind w:firstLine="0"/>
              <w:contextualSpacing w:val="0"/>
              <w:jc w:val="center"/>
              <w:rPr>
                <w:szCs w:val="28"/>
              </w:rPr>
            </w:pPr>
            <w:r w:rsidRPr="00660AEF">
              <w:rPr>
                <w:szCs w:val="28"/>
              </w:rPr>
              <w:t>21,80</w:t>
            </w:r>
          </w:p>
        </w:tc>
      </w:tr>
      <w:tr w:rsidR="00AD467D" w:rsidRPr="00660AEF" w14:paraId="3B4C88BB" w14:textId="77777777" w:rsidTr="00BD0737">
        <w:tc>
          <w:tcPr>
            <w:tcW w:w="618" w:type="pct"/>
            <w:shd w:val="clear" w:color="auto" w:fill="auto"/>
            <w:vAlign w:val="center"/>
          </w:tcPr>
          <w:p w14:paraId="2E966207" w14:textId="77777777" w:rsidR="00AD467D" w:rsidRPr="00660AEF" w:rsidRDefault="00AD467D" w:rsidP="00B77191">
            <w:pPr>
              <w:ind w:firstLine="0"/>
              <w:contextualSpacing w:val="0"/>
              <w:jc w:val="center"/>
              <w:rPr>
                <w:szCs w:val="28"/>
              </w:rPr>
            </w:pPr>
            <w:r w:rsidRPr="00660AEF">
              <w:rPr>
                <w:szCs w:val="28"/>
              </w:rPr>
              <w:t>444</w:t>
            </w:r>
          </w:p>
        </w:tc>
        <w:tc>
          <w:tcPr>
            <w:tcW w:w="908" w:type="pct"/>
            <w:shd w:val="clear" w:color="auto" w:fill="auto"/>
            <w:vAlign w:val="center"/>
          </w:tcPr>
          <w:p w14:paraId="5A3B6C73" w14:textId="77777777" w:rsidR="00AD467D" w:rsidRPr="00660AEF" w:rsidRDefault="00AD467D" w:rsidP="00B77191">
            <w:pPr>
              <w:ind w:firstLine="0"/>
              <w:contextualSpacing w:val="0"/>
              <w:jc w:val="center"/>
              <w:rPr>
                <w:szCs w:val="28"/>
              </w:rPr>
            </w:pPr>
            <w:r w:rsidRPr="00660AEF">
              <w:rPr>
                <w:szCs w:val="28"/>
              </w:rPr>
              <w:t>23:10</w:t>
            </w:r>
          </w:p>
        </w:tc>
        <w:tc>
          <w:tcPr>
            <w:tcW w:w="649" w:type="pct"/>
            <w:shd w:val="clear" w:color="auto" w:fill="auto"/>
            <w:vAlign w:val="center"/>
          </w:tcPr>
          <w:p w14:paraId="34BC63AD" w14:textId="77777777" w:rsidR="00AD467D" w:rsidRPr="00660AEF" w:rsidRDefault="00AD467D" w:rsidP="00B77191">
            <w:pPr>
              <w:ind w:firstLine="0"/>
              <w:contextualSpacing w:val="0"/>
              <w:jc w:val="center"/>
              <w:rPr>
                <w:szCs w:val="28"/>
              </w:rPr>
            </w:pPr>
            <w:r w:rsidRPr="00660AEF">
              <w:rPr>
                <w:szCs w:val="28"/>
              </w:rPr>
              <w:t>20,30</w:t>
            </w:r>
          </w:p>
        </w:tc>
        <w:tc>
          <w:tcPr>
            <w:tcW w:w="649" w:type="pct"/>
            <w:shd w:val="clear" w:color="auto" w:fill="auto"/>
            <w:vAlign w:val="center"/>
          </w:tcPr>
          <w:p w14:paraId="3A48ACE7" w14:textId="77777777" w:rsidR="00AD467D" w:rsidRPr="00660AEF" w:rsidRDefault="00AD467D" w:rsidP="00B77191">
            <w:pPr>
              <w:ind w:firstLine="0"/>
              <w:contextualSpacing w:val="0"/>
              <w:jc w:val="center"/>
              <w:rPr>
                <w:szCs w:val="28"/>
              </w:rPr>
            </w:pPr>
            <w:r w:rsidRPr="00660AEF">
              <w:rPr>
                <w:szCs w:val="28"/>
              </w:rPr>
              <w:t>24,60</w:t>
            </w:r>
          </w:p>
        </w:tc>
        <w:tc>
          <w:tcPr>
            <w:tcW w:w="778" w:type="pct"/>
            <w:shd w:val="clear" w:color="auto" w:fill="auto"/>
            <w:vAlign w:val="center"/>
          </w:tcPr>
          <w:p w14:paraId="111DF795" w14:textId="77777777" w:rsidR="00AD467D" w:rsidRPr="00660AEF" w:rsidRDefault="00AD467D" w:rsidP="00B77191">
            <w:pPr>
              <w:ind w:firstLine="0"/>
              <w:contextualSpacing w:val="0"/>
              <w:jc w:val="center"/>
              <w:rPr>
                <w:szCs w:val="28"/>
              </w:rPr>
            </w:pPr>
            <w:r w:rsidRPr="00660AEF">
              <w:rPr>
                <w:szCs w:val="28"/>
              </w:rPr>
              <w:t>23,80</w:t>
            </w:r>
          </w:p>
        </w:tc>
        <w:tc>
          <w:tcPr>
            <w:tcW w:w="779" w:type="pct"/>
            <w:shd w:val="clear" w:color="auto" w:fill="auto"/>
            <w:vAlign w:val="center"/>
          </w:tcPr>
          <w:p w14:paraId="45AFC48E" w14:textId="77777777" w:rsidR="00AD467D" w:rsidRPr="00660AEF" w:rsidRDefault="00AD467D" w:rsidP="00B77191">
            <w:pPr>
              <w:ind w:firstLine="0"/>
              <w:contextualSpacing w:val="0"/>
              <w:jc w:val="center"/>
              <w:rPr>
                <w:szCs w:val="28"/>
              </w:rPr>
            </w:pPr>
            <w:r w:rsidRPr="00660AEF">
              <w:rPr>
                <w:szCs w:val="28"/>
              </w:rPr>
              <w:t>23,50</w:t>
            </w:r>
          </w:p>
        </w:tc>
        <w:tc>
          <w:tcPr>
            <w:tcW w:w="617" w:type="pct"/>
            <w:shd w:val="clear" w:color="auto" w:fill="auto"/>
            <w:vAlign w:val="center"/>
          </w:tcPr>
          <w:p w14:paraId="0314429F" w14:textId="77777777" w:rsidR="00AD467D" w:rsidRPr="00660AEF" w:rsidRDefault="00AD467D" w:rsidP="00B77191">
            <w:pPr>
              <w:ind w:firstLine="0"/>
              <w:contextualSpacing w:val="0"/>
              <w:jc w:val="center"/>
              <w:rPr>
                <w:szCs w:val="28"/>
              </w:rPr>
            </w:pPr>
            <w:r w:rsidRPr="00660AEF">
              <w:rPr>
                <w:szCs w:val="28"/>
              </w:rPr>
              <w:t>23,10</w:t>
            </w:r>
          </w:p>
        </w:tc>
      </w:tr>
      <w:tr w:rsidR="00AD467D" w:rsidRPr="00660AEF" w14:paraId="2BC34D7A" w14:textId="77777777" w:rsidTr="00BD0737">
        <w:tc>
          <w:tcPr>
            <w:tcW w:w="618" w:type="pct"/>
            <w:shd w:val="clear" w:color="auto" w:fill="auto"/>
            <w:vAlign w:val="center"/>
          </w:tcPr>
          <w:p w14:paraId="022645E8" w14:textId="77777777" w:rsidR="00AD467D" w:rsidRPr="00660AEF" w:rsidRDefault="00AD467D" w:rsidP="00B77191">
            <w:pPr>
              <w:ind w:firstLine="0"/>
              <w:contextualSpacing w:val="0"/>
              <w:jc w:val="center"/>
              <w:rPr>
                <w:szCs w:val="28"/>
              </w:rPr>
            </w:pPr>
            <w:r w:rsidRPr="00660AEF">
              <w:rPr>
                <w:szCs w:val="28"/>
              </w:rPr>
              <w:t>458</w:t>
            </w:r>
          </w:p>
        </w:tc>
        <w:tc>
          <w:tcPr>
            <w:tcW w:w="908" w:type="pct"/>
            <w:shd w:val="clear" w:color="auto" w:fill="auto"/>
            <w:vAlign w:val="center"/>
          </w:tcPr>
          <w:p w14:paraId="115482D7" w14:textId="77777777" w:rsidR="00AD467D" w:rsidRPr="00660AEF" w:rsidRDefault="00AD467D" w:rsidP="00B77191">
            <w:pPr>
              <w:ind w:firstLine="0"/>
              <w:contextualSpacing w:val="0"/>
              <w:jc w:val="center"/>
              <w:rPr>
                <w:szCs w:val="28"/>
              </w:rPr>
            </w:pPr>
            <w:r w:rsidRPr="00660AEF">
              <w:rPr>
                <w:szCs w:val="28"/>
              </w:rPr>
              <w:t>00:07</w:t>
            </w:r>
          </w:p>
        </w:tc>
        <w:tc>
          <w:tcPr>
            <w:tcW w:w="649" w:type="pct"/>
            <w:shd w:val="clear" w:color="auto" w:fill="auto"/>
            <w:vAlign w:val="center"/>
          </w:tcPr>
          <w:p w14:paraId="722C365D" w14:textId="77777777" w:rsidR="00AD467D" w:rsidRPr="00660AEF" w:rsidRDefault="00AD467D" w:rsidP="00B77191">
            <w:pPr>
              <w:ind w:firstLine="0"/>
              <w:contextualSpacing w:val="0"/>
              <w:jc w:val="center"/>
              <w:rPr>
                <w:szCs w:val="28"/>
              </w:rPr>
            </w:pPr>
            <w:r w:rsidRPr="00660AEF">
              <w:rPr>
                <w:szCs w:val="28"/>
              </w:rPr>
              <w:t>22,83</w:t>
            </w:r>
          </w:p>
        </w:tc>
        <w:tc>
          <w:tcPr>
            <w:tcW w:w="649" w:type="pct"/>
            <w:shd w:val="clear" w:color="auto" w:fill="auto"/>
            <w:vAlign w:val="center"/>
          </w:tcPr>
          <w:p w14:paraId="252E90D6" w14:textId="77777777" w:rsidR="00AD467D" w:rsidRPr="00660AEF" w:rsidRDefault="00AD467D" w:rsidP="00B77191">
            <w:pPr>
              <w:ind w:firstLine="0"/>
              <w:contextualSpacing w:val="0"/>
              <w:jc w:val="center"/>
              <w:rPr>
                <w:szCs w:val="28"/>
              </w:rPr>
            </w:pPr>
            <w:r w:rsidRPr="00660AEF">
              <w:rPr>
                <w:szCs w:val="28"/>
              </w:rPr>
              <w:t>26,90</w:t>
            </w:r>
          </w:p>
        </w:tc>
        <w:tc>
          <w:tcPr>
            <w:tcW w:w="778" w:type="pct"/>
            <w:shd w:val="clear" w:color="auto" w:fill="auto"/>
            <w:vAlign w:val="center"/>
          </w:tcPr>
          <w:p w14:paraId="06772FBF" w14:textId="77777777" w:rsidR="00AD467D" w:rsidRPr="00660AEF" w:rsidRDefault="00AD467D" w:rsidP="00B77191">
            <w:pPr>
              <w:ind w:firstLine="0"/>
              <w:contextualSpacing w:val="0"/>
              <w:jc w:val="center"/>
              <w:rPr>
                <w:szCs w:val="28"/>
              </w:rPr>
            </w:pPr>
            <w:r w:rsidRPr="00660AEF">
              <w:rPr>
                <w:szCs w:val="28"/>
              </w:rPr>
              <w:t>26,57</w:t>
            </w:r>
          </w:p>
        </w:tc>
        <w:tc>
          <w:tcPr>
            <w:tcW w:w="779" w:type="pct"/>
            <w:shd w:val="clear" w:color="auto" w:fill="auto"/>
            <w:vAlign w:val="center"/>
          </w:tcPr>
          <w:p w14:paraId="256F693C" w14:textId="77777777" w:rsidR="00AD467D" w:rsidRPr="00660AEF" w:rsidRDefault="00AD467D" w:rsidP="00B77191">
            <w:pPr>
              <w:ind w:firstLine="0"/>
              <w:contextualSpacing w:val="0"/>
              <w:jc w:val="center"/>
              <w:rPr>
                <w:szCs w:val="28"/>
              </w:rPr>
            </w:pPr>
            <w:r w:rsidRPr="00660AEF">
              <w:rPr>
                <w:szCs w:val="28"/>
              </w:rPr>
              <w:t>26,10</w:t>
            </w:r>
          </w:p>
        </w:tc>
        <w:tc>
          <w:tcPr>
            <w:tcW w:w="617" w:type="pct"/>
            <w:shd w:val="clear" w:color="auto" w:fill="auto"/>
            <w:vAlign w:val="center"/>
          </w:tcPr>
          <w:p w14:paraId="3E24FB23" w14:textId="77777777" w:rsidR="00AD467D" w:rsidRPr="00660AEF" w:rsidRDefault="00AD467D" w:rsidP="00B77191">
            <w:pPr>
              <w:ind w:firstLine="0"/>
              <w:contextualSpacing w:val="0"/>
              <w:jc w:val="center"/>
              <w:rPr>
                <w:szCs w:val="28"/>
              </w:rPr>
            </w:pPr>
            <w:r w:rsidRPr="00660AEF">
              <w:rPr>
                <w:szCs w:val="28"/>
              </w:rPr>
              <w:t>25,31</w:t>
            </w:r>
          </w:p>
        </w:tc>
      </w:tr>
      <w:tr w:rsidR="00AD467D" w:rsidRPr="00660AEF" w14:paraId="50FB4AF8" w14:textId="77777777" w:rsidTr="00BD0737">
        <w:tc>
          <w:tcPr>
            <w:tcW w:w="618" w:type="pct"/>
            <w:shd w:val="clear" w:color="auto" w:fill="auto"/>
            <w:vAlign w:val="center"/>
          </w:tcPr>
          <w:p w14:paraId="7E7FFA0A" w14:textId="77777777" w:rsidR="00AD467D" w:rsidRPr="00660AEF" w:rsidRDefault="00AD467D" w:rsidP="00B77191">
            <w:pPr>
              <w:ind w:firstLine="0"/>
              <w:contextualSpacing w:val="0"/>
              <w:jc w:val="center"/>
              <w:rPr>
                <w:szCs w:val="28"/>
              </w:rPr>
            </w:pPr>
            <w:r w:rsidRPr="00660AEF">
              <w:rPr>
                <w:szCs w:val="28"/>
              </w:rPr>
              <w:t>469</w:t>
            </w:r>
          </w:p>
        </w:tc>
        <w:tc>
          <w:tcPr>
            <w:tcW w:w="908" w:type="pct"/>
            <w:shd w:val="clear" w:color="auto" w:fill="auto"/>
            <w:vAlign w:val="center"/>
          </w:tcPr>
          <w:p w14:paraId="0EA83EBB" w14:textId="77777777" w:rsidR="00AD467D" w:rsidRPr="00660AEF" w:rsidRDefault="00AD467D" w:rsidP="00B77191">
            <w:pPr>
              <w:ind w:firstLine="0"/>
              <w:contextualSpacing w:val="0"/>
              <w:jc w:val="center"/>
              <w:rPr>
                <w:szCs w:val="28"/>
              </w:rPr>
            </w:pPr>
            <w:r w:rsidRPr="00660AEF">
              <w:rPr>
                <w:szCs w:val="28"/>
              </w:rPr>
              <w:t>00:49</w:t>
            </w:r>
          </w:p>
        </w:tc>
        <w:tc>
          <w:tcPr>
            <w:tcW w:w="649" w:type="pct"/>
            <w:shd w:val="clear" w:color="auto" w:fill="auto"/>
            <w:vAlign w:val="center"/>
          </w:tcPr>
          <w:p w14:paraId="677B5164" w14:textId="77777777" w:rsidR="00AD467D" w:rsidRPr="00660AEF" w:rsidRDefault="00AD467D" w:rsidP="00B77191">
            <w:pPr>
              <w:ind w:firstLine="0"/>
              <w:contextualSpacing w:val="0"/>
              <w:jc w:val="center"/>
              <w:rPr>
                <w:szCs w:val="28"/>
              </w:rPr>
            </w:pPr>
            <w:r w:rsidRPr="00660AEF">
              <w:rPr>
                <w:szCs w:val="28"/>
              </w:rPr>
              <w:t>24,80</w:t>
            </w:r>
          </w:p>
        </w:tc>
        <w:tc>
          <w:tcPr>
            <w:tcW w:w="649" w:type="pct"/>
            <w:shd w:val="clear" w:color="auto" w:fill="auto"/>
            <w:vAlign w:val="center"/>
          </w:tcPr>
          <w:p w14:paraId="00EE51C8" w14:textId="77777777" w:rsidR="00AD467D" w:rsidRPr="00660AEF" w:rsidRDefault="00AD467D" w:rsidP="00B77191">
            <w:pPr>
              <w:ind w:firstLine="0"/>
              <w:contextualSpacing w:val="0"/>
              <w:jc w:val="center"/>
              <w:rPr>
                <w:szCs w:val="28"/>
              </w:rPr>
            </w:pPr>
            <w:r w:rsidRPr="00660AEF">
              <w:rPr>
                <w:szCs w:val="28"/>
              </w:rPr>
              <w:t>28,50</w:t>
            </w:r>
          </w:p>
        </w:tc>
        <w:tc>
          <w:tcPr>
            <w:tcW w:w="778" w:type="pct"/>
            <w:shd w:val="clear" w:color="auto" w:fill="auto"/>
            <w:vAlign w:val="center"/>
          </w:tcPr>
          <w:p w14:paraId="51C42113" w14:textId="77777777" w:rsidR="00AD467D" w:rsidRPr="00660AEF" w:rsidRDefault="00AD467D" w:rsidP="00B77191">
            <w:pPr>
              <w:ind w:firstLine="0"/>
              <w:contextualSpacing w:val="0"/>
              <w:jc w:val="center"/>
              <w:rPr>
                <w:szCs w:val="28"/>
              </w:rPr>
            </w:pPr>
            <w:r w:rsidRPr="00660AEF">
              <w:rPr>
                <w:szCs w:val="28"/>
              </w:rPr>
              <w:t>28,30</w:t>
            </w:r>
          </w:p>
        </w:tc>
        <w:tc>
          <w:tcPr>
            <w:tcW w:w="779" w:type="pct"/>
            <w:shd w:val="clear" w:color="auto" w:fill="auto"/>
            <w:vAlign w:val="center"/>
          </w:tcPr>
          <w:p w14:paraId="6C35B150" w14:textId="77777777" w:rsidR="00AD467D" w:rsidRPr="00660AEF" w:rsidRDefault="00AD467D" w:rsidP="00B77191">
            <w:pPr>
              <w:ind w:firstLine="0"/>
              <w:contextualSpacing w:val="0"/>
              <w:jc w:val="center"/>
              <w:rPr>
                <w:szCs w:val="28"/>
              </w:rPr>
            </w:pPr>
            <w:r w:rsidRPr="00660AEF">
              <w:rPr>
                <w:szCs w:val="28"/>
              </w:rPr>
              <w:t>27,61</w:t>
            </w:r>
          </w:p>
        </w:tc>
        <w:tc>
          <w:tcPr>
            <w:tcW w:w="617" w:type="pct"/>
            <w:shd w:val="clear" w:color="auto" w:fill="auto"/>
            <w:vAlign w:val="center"/>
          </w:tcPr>
          <w:p w14:paraId="62E04671" w14:textId="77777777" w:rsidR="00AD467D" w:rsidRPr="00660AEF" w:rsidRDefault="00AD467D" w:rsidP="00B77191">
            <w:pPr>
              <w:ind w:firstLine="0"/>
              <w:contextualSpacing w:val="0"/>
              <w:jc w:val="center"/>
              <w:rPr>
                <w:szCs w:val="28"/>
              </w:rPr>
            </w:pPr>
            <w:r w:rsidRPr="00660AEF">
              <w:rPr>
                <w:szCs w:val="28"/>
              </w:rPr>
              <w:t>26,86</w:t>
            </w:r>
          </w:p>
        </w:tc>
      </w:tr>
      <w:tr w:rsidR="00AD467D" w:rsidRPr="00660AEF" w14:paraId="616A0F6A" w14:textId="77777777" w:rsidTr="00BD0737">
        <w:tc>
          <w:tcPr>
            <w:tcW w:w="618" w:type="pct"/>
            <w:shd w:val="clear" w:color="auto" w:fill="auto"/>
            <w:vAlign w:val="center"/>
          </w:tcPr>
          <w:p w14:paraId="5377F7D7" w14:textId="77777777" w:rsidR="00AD467D" w:rsidRPr="00660AEF" w:rsidRDefault="00AD467D" w:rsidP="00B77191">
            <w:pPr>
              <w:ind w:firstLine="0"/>
              <w:contextualSpacing w:val="0"/>
              <w:jc w:val="center"/>
              <w:rPr>
                <w:szCs w:val="28"/>
              </w:rPr>
            </w:pPr>
            <w:r w:rsidRPr="00660AEF">
              <w:rPr>
                <w:szCs w:val="28"/>
              </w:rPr>
              <w:t>479</w:t>
            </w:r>
          </w:p>
        </w:tc>
        <w:tc>
          <w:tcPr>
            <w:tcW w:w="908" w:type="pct"/>
            <w:shd w:val="clear" w:color="auto" w:fill="auto"/>
            <w:vAlign w:val="center"/>
          </w:tcPr>
          <w:p w14:paraId="3C6BD496" w14:textId="77777777" w:rsidR="00AD467D" w:rsidRPr="00660AEF" w:rsidRDefault="00AD467D" w:rsidP="00B77191">
            <w:pPr>
              <w:ind w:firstLine="0"/>
              <w:contextualSpacing w:val="0"/>
              <w:jc w:val="center"/>
              <w:rPr>
                <w:szCs w:val="28"/>
              </w:rPr>
            </w:pPr>
            <w:r w:rsidRPr="00660AEF">
              <w:rPr>
                <w:szCs w:val="28"/>
              </w:rPr>
              <w:t>01:38</w:t>
            </w:r>
          </w:p>
        </w:tc>
        <w:tc>
          <w:tcPr>
            <w:tcW w:w="649" w:type="pct"/>
            <w:shd w:val="clear" w:color="auto" w:fill="auto"/>
            <w:vAlign w:val="center"/>
          </w:tcPr>
          <w:p w14:paraId="0FC76466" w14:textId="77777777" w:rsidR="00AD467D" w:rsidRPr="00660AEF" w:rsidRDefault="00AD467D" w:rsidP="00B77191">
            <w:pPr>
              <w:ind w:firstLine="0"/>
              <w:contextualSpacing w:val="0"/>
              <w:jc w:val="center"/>
              <w:rPr>
                <w:szCs w:val="28"/>
              </w:rPr>
            </w:pPr>
            <w:r w:rsidRPr="00660AEF">
              <w:rPr>
                <w:szCs w:val="28"/>
              </w:rPr>
              <w:t>26,90</w:t>
            </w:r>
          </w:p>
        </w:tc>
        <w:tc>
          <w:tcPr>
            <w:tcW w:w="649" w:type="pct"/>
            <w:shd w:val="clear" w:color="auto" w:fill="auto"/>
            <w:vAlign w:val="center"/>
          </w:tcPr>
          <w:p w14:paraId="6F6351BA" w14:textId="77777777" w:rsidR="00AD467D" w:rsidRPr="00660AEF" w:rsidRDefault="00AD467D" w:rsidP="00B77191">
            <w:pPr>
              <w:ind w:firstLine="0"/>
              <w:contextualSpacing w:val="0"/>
              <w:jc w:val="center"/>
              <w:rPr>
                <w:szCs w:val="28"/>
              </w:rPr>
            </w:pPr>
            <w:r w:rsidRPr="00660AEF">
              <w:rPr>
                <w:szCs w:val="28"/>
              </w:rPr>
              <w:t>30,20</w:t>
            </w:r>
          </w:p>
        </w:tc>
        <w:tc>
          <w:tcPr>
            <w:tcW w:w="778" w:type="pct"/>
            <w:shd w:val="clear" w:color="auto" w:fill="auto"/>
            <w:vAlign w:val="center"/>
          </w:tcPr>
          <w:p w14:paraId="50434102" w14:textId="77777777" w:rsidR="00AD467D" w:rsidRPr="00660AEF" w:rsidRDefault="00AD467D" w:rsidP="00B77191">
            <w:pPr>
              <w:ind w:firstLine="0"/>
              <w:contextualSpacing w:val="0"/>
              <w:jc w:val="center"/>
              <w:rPr>
                <w:szCs w:val="28"/>
              </w:rPr>
            </w:pPr>
            <w:r w:rsidRPr="00660AEF">
              <w:rPr>
                <w:szCs w:val="28"/>
              </w:rPr>
              <w:t>30,00</w:t>
            </w:r>
          </w:p>
        </w:tc>
        <w:tc>
          <w:tcPr>
            <w:tcW w:w="779" w:type="pct"/>
            <w:shd w:val="clear" w:color="auto" w:fill="auto"/>
            <w:vAlign w:val="center"/>
          </w:tcPr>
          <w:p w14:paraId="3F21CE0E" w14:textId="77777777" w:rsidR="00AD467D" w:rsidRPr="00660AEF" w:rsidRDefault="00AD467D" w:rsidP="00B77191">
            <w:pPr>
              <w:ind w:firstLine="0"/>
              <w:contextualSpacing w:val="0"/>
              <w:jc w:val="center"/>
              <w:rPr>
                <w:szCs w:val="28"/>
              </w:rPr>
            </w:pPr>
            <w:r w:rsidRPr="00660AEF">
              <w:rPr>
                <w:szCs w:val="28"/>
              </w:rPr>
              <w:t>29,10</w:t>
            </w:r>
          </w:p>
        </w:tc>
        <w:tc>
          <w:tcPr>
            <w:tcW w:w="617" w:type="pct"/>
            <w:shd w:val="clear" w:color="auto" w:fill="auto"/>
            <w:vAlign w:val="center"/>
          </w:tcPr>
          <w:p w14:paraId="0EEAD13F" w14:textId="77777777" w:rsidR="00AD467D" w:rsidRPr="00660AEF" w:rsidRDefault="00AD467D" w:rsidP="00B77191">
            <w:pPr>
              <w:ind w:firstLine="0"/>
              <w:contextualSpacing w:val="0"/>
              <w:jc w:val="center"/>
              <w:rPr>
                <w:szCs w:val="28"/>
              </w:rPr>
            </w:pPr>
            <w:r w:rsidRPr="00660AEF">
              <w:rPr>
                <w:szCs w:val="28"/>
              </w:rPr>
              <w:t>28,65</w:t>
            </w:r>
          </w:p>
        </w:tc>
      </w:tr>
      <w:tr w:rsidR="00AD467D" w:rsidRPr="00660AEF" w14:paraId="06982CFD" w14:textId="77777777" w:rsidTr="00BD0737">
        <w:tc>
          <w:tcPr>
            <w:tcW w:w="618" w:type="pct"/>
            <w:shd w:val="clear" w:color="auto" w:fill="auto"/>
            <w:vAlign w:val="center"/>
          </w:tcPr>
          <w:p w14:paraId="3CDE31D2" w14:textId="77777777" w:rsidR="00AD467D" w:rsidRPr="00660AEF" w:rsidRDefault="00AD467D" w:rsidP="00B77191">
            <w:pPr>
              <w:ind w:firstLine="0"/>
              <w:contextualSpacing w:val="0"/>
              <w:jc w:val="center"/>
              <w:rPr>
                <w:szCs w:val="28"/>
              </w:rPr>
            </w:pPr>
            <w:r w:rsidRPr="00660AEF">
              <w:rPr>
                <w:szCs w:val="28"/>
              </w:rPr>
              <w:t>484</w:t>
            </w:r>
          </w:p>
        </w:tc>
        <w:tc>
          <w:tcPr>
            <w:tcW w:w="908" w:type="pct"/>
            <w:shd w:val="clear" w:color="auto" w:fill="auto"/>
            <w:vAlign w:val="center"/>
          </w:tcPr>
          <w:p w14:paraId="332A16BD" w14:textId="77777777" w:rsidR="00AD467D" w:rsidRPr="00660AEF" w:rsidRDefault="00AD467D" w:rsidP="00B77191">
            <w:pPr>
              <w:ind w:firstLine="0"/>
              <w:contextualSpacing w:val="0"/>
              <w:jc w:val="center"/>
              <w:rPr>
                <w:szCs w:val="28"/>
              </w:rPr>
            </w:pPr>
            <w:r w:rsidRPr="00660AEF">
              <w:rPr>
                <w:szCs w:val="28"/>
              </w:rPr>
              <w:t>02:03</w:t>
            </w:r>
          </w:p>
        </w:tc>
        <w:tc>
          <w:tcPr>
            <w:tcW w:w="649" w:type="pct"/>
            <w:shd w:val="clear" w:color="auto" w:fill="auto"/>
            <w:vAlign w:val="center"/>
          </w:tcPr>
          <w:p w14:paraId="70B71524" w14:textId="77777777" w:rsidR="00AD467D" w:rsidRPr="00660AEF" w:rsidRDefault="00AD467D" w:rsidP="00B77191">
            <w:pPr>
              <w:ind w:firstLine="0"/>
              <w:contextualSpacing w:val="0"/>
              <w:jc w:val="center"/>
              <w:rPr>
                <w:szCs w:val="28"/>
              </w:rPr>
            </w:pPr>
            <w:r w:rsidRPr="00660AEF">
              <w:rPr>
                <w:szCs w:val="28"/>
              </w:rPr>
              <w:t>28,93</w:t>
            </w:r>
          </w:p>
        </w:tc>
        <w:tc>
          <w:tcPr>
            <w:tcW w:w="649" w:type="pct"/>
            <w:shd w:val="clear" w:color="auto" w:fill="auto"/>
            <w:vAlign w:val="center"/>
          </w:tcPr>
          <w:p w14:paraId="3AB30708" w14:textId="77777777" w:rsidR="00AD467D" w:rsidRPr="00660AEF" w:rsidRDefault="00AD467D" w:rsidP="00B77191">
            <w:pPr>
              <w:ind w:firstLine="0"/>
              <w:contextualSpacing w:val="0"/>
              <w:jc w:val="center"/>
              <w:rPr>
                <w:szCs w:val="28"/>
              </w:rPr>
            </w:pPr>
            <w:r w:rsidRPr="00660AEF">
              <w:rPr>
                <w:szCs w:val="28"/>
              </w:rPr>
              <w:t>31,60</w:t>
            </w:r>
          </w:p>
        </w:tc>
        <w:tc>
          <w:tcPr>
            <w:tcW w:w="778" w:type="pct"/>
            <w:shd w:val="clear" w:color="auto" w:fill="auto"/>
            <w:vAlign w:val="center"/>
          </w:tcPr>
          <w:p w14:paraId="0121889D" w14:textId="77777777" w:rsidR="00AD467D" w:rsidRPr="00660AEF" w:rsidRDefault="00AD467D" w:rsidP="00B77191">
            <w:pPr>
              <w:ind w:firstLine="0"/>
              <w:contextualSpacing w:val="0"/>
              <w:jc w:val="center"/>
              <w:rPr>
                <w:szCs w:val="28"/>
              </w:rPr>
            </w:pPr>
            <w:r w:rsidRPr="00660AEF">
              <w:rPr>
                <w:szCs w:val="28"/>
              </w:rPr>
              <w:t>31,84</w:t>
            </w:r>
          </w:p>
        </w:tc>
        <w:tc>
          <w:tcPr>
            <w:tcW w:w="779" w:type="pct"/>
            <w:shd w:val="clear" w:color="auto" w:fill="auto"/>
            <w:vAlign w:val="center"/>
          </w:tcPr>
          <w:p w14:paraId="7E82A62E" w14:textId="77777777" w:rsidR="00AD467D" w:rsidRPr="00660AEF" w:rsidRDefault="00AD467D" w:rsidP="00B77191">
            <w:pPr>
              <w:ind w:firstLine="0"/>
              <w:contextualSpacing w:val="0"/>
              <w:jc w:val="center"/>
              <w:rPr>
                <w:szCs w:val="28"/>
              </w:rPr>
            </w:pPr>
            <w:r w:rsidRPr="00660AEF">
              <w:rPr>
                <w:szCs w:val="28"/>
              </w:rPr>
              <w:t>30,65</w:t>
            </w:r>
          </w:p>
        </w:tc>
        <w:tc>
          <w:tcPr>
            <w:tcW w:w="617" w:type="pct"/>
            <w:shd w:val="clear" w:color="auto" w:fill="auto"/>
            <w:vAlign w:val="center"/>
          </w:tcPr>
          <w:p w14:paraId="752E26EC" w14:textId="77777777" w:rsidR="00AD467D" w:rsidRPr="00660AEF" w:rsidRDefault="00AD467D" w:rsidP="00B77191">
            <w:pPr>
              <w:ind w:firstLine="0"/>
              <w:contextualSpacing w:val="0"/>
              <w:jc w:val="center"/>
              <w:rPr>
                <w:szCs w:val="28"/>
              </w:rPr>
            </w:pPr>
            <w:r w:rsidRPr="00660AEF">
              <w:rPr>
                <w:szCs w:val="28"/>
              </w:rPr>
              <w:t>30,05</w:t>
            </w:r>
          </w:p>
        </w:tc>
      </w:tr>
      <w:tr w:rsidR="00AD467D" w:rsidRPr="00660AEF" w14:paraId="75FDDBDA" w14:textId="77777777" w:rsidTr="00BD0737">
        <w:tc>
          <w:tcPr>
            <w:tcW w:w="618" w:type="pct"/>
            <w:shd w:val="clear" w:color="auto" w:fill="auto"/>
            <w:vAlign w:val="center"/>
          </w:tcPr>
          <w:p w14:paraId="1702A620" w14:textId="77777777" w:rsidR="00AD467D" w:rsidRPr="00660AEF" w:rsidRDefault="00AD467D" w:rsidP="00B77191">
            <w:pPr>
              <w:ind w:firstLine="0"/>
              <w:contextualSpacing w:val="0"/>
              <w:jc w:val="center"/>
              <w:rPr>
                <w:szCs w:val="28"/>
              </w:rPr>
            </w:pPr>
            <w:r w:rsidRPr="00660AEF">
              <w:rPr>
                <w:szCs w:val="28"/>
              </w:rPr>
              <w:t>499</w:t>
            </w:r>
          </w:p>
        </w:tc>
        <w:tc>
          <w:tcPr>
            <w:tcW w:w="908" w:type="pct"/>
            <w:shd w:val="clear" w:color="auto" w:fill="auto"/>
            <w:vAlign w:val="center"/>
          </w:tcPr>
          <w:p w14:paraId="5BABE6A6" w14:textId="77777777" w:rsidR="00AD467D" w:rsidRPr="00660AEF" w:rsidRDefault="00AD467D" w:rsidP="00B77191">
            <w:pPr>
              <w:ind w:firstLine="0"/>
              <w:contextualSpacing w:val="0"/>
              <w:jc w:val="center"/>
              <w:rPr>
                <w:szCs w:val="28"/>
              </w:rPr>
            </w:pPr>
            <w:r w:rsidRPr="00660AEF">
              <w:rPr>
                <w:szCs w:val="28"/>
              </w:rPr>
              <w:t>03:06</w:t>
            </w:r>
          </w:p>
        </w:tc>
        <w:tc>
          <w:tcPr>
            <w:tcW w:w="649" w:type="pct"/>
            <w:shd w:val="clear" w:color="auto" w:fill="auto"/>
            <w:vAlign w:val="center"/>
          </w:tcPr>
          <w:p w14:paraId="6CBC6404" w14:textId="77777777" w:rsidR="00AD467D" w:rsidRPr="00660AEF" w:rsidRDefault="00AD467D" w:rsidP="00B77191">
            <w:pPr>
              <w:ind w:firstLine="0"/>
              <w:contextualSpacing w:val="0"/>
              <w:jc w:val="center"/>
              <w:rPr>
                <w:szCs w:val="28"/>
              </w:rPr>
            </w:pPr>
            <w:r w:rsidRPr="00660AEF">
              <w:rPr>
                <w:szCs w:val="28"/>
              </w:rPr>
              <w:t>30,55</w:t>
            </w:r>
          </w:p>
        </w:tc>
        <w:tc>
          <w:tcPr>
            <w:tcW w:w="649" w:type="pct"/>
            <w:shd w:val="clear" w:color="auto" w:fill="auto"/>
            <w:vAlign w:val="center"/>
          </w:tcPr>
          <w:p w14:paraId="1255D502" w14:textId="77777777" w:rsidR="00AD467D" w:rsidRPr="00660AEF" w:rsidRDefault="00AD467D" w:rsidP="00B77191">
            <w:pPr>
              <w:ind w:firstLine="0"/>
              <w:contextualSpacing w:val="0"/>
              <w:jc w:val="center"/>
              <w:rPr>
                <w:szCs w:val="28"/>
              </w:rPr>
            </w:pPr>
            <w:r w:rsidRPr="00660AEF">
              <w:rPr>
                <w:szCs w:val="28"/>
              </w:rPr>
              <w:t>30,37</w:t>
            </w:r>
          </w:p>
        </w:tc>
        <w:tc>
          <w:tcPr>
            <w:tcW w:w="778" w:type="pct"/>
            <w:shd w:val="clear" w:color="auto" w:fill="auto"/>
            <w:vAlign w:val="center"/>
          </w:tcPr>
          <w:p w14:paraId="01D96268" w14:textId="77777777" w:rsidR="00AD467D" w:rsidRPr="00660AEF" w:rsidRDefault="00AD467D" w:rsidP="00B77191">
            <w:pPr>
              <w:ind w:firstLine="0"/>
              <w:contextualSpacing w:val="0"/>
              <w:jc w:val="center"/>
              <w:rPr>
                <w:szCs w:val="28"/>
              </w:rPr>
            </w:pPr>
            <w:r w:rsidRPr="00660AEF">
              <w:rPr>
                <w:szCs w:val="28"/>
              </w:rPr>
              <w:t>31,30</w:t>
            </w:r>
          </w:p>
        </w:tc>
        <w:tc>
          <w:tcPr>
            <w:tcW w:w="779" w:type="pct"/>
            <w:shd w:val="clear" w:color="auto" w:fill="auto"/>
            <w:vAlign w:val="center"/>
          </w:tcPr>
          <w:p w14:paraId="0BA0D77F" w14:textId="77777777" w:rsidR="00AD467D" w:rsidRPr="00660AEF" w:rsidRDefault="00AD467D" w:rsidP="00B77191">
            <w:pPr>
              <w:ind w:firstLine="0"/>
              <w:contextualSpacing w:val="0"/>
              <w:jc w:val="center"/>
              <w:rPr>
                <w:szCs w:val="28"/>
              </w:rPr>
            </w:pPr>
            <w:r w:rsidRPr="00660AEF">
              <w:rPr>
                <w:szCs w:val="28"/>
              </w:rPr>
              <w:t>30,86</w:t>
            </w:r>
          </w:p>
        </w:tc>
        <w:tc>
          <w:tcPr>
            <w:tcW w:w="617" w:type="pct"/>
            <w:shd w:val="clear" w:color="auto" w:fill="auto"/>
            <w:vAlign w:val="center"/>
          </w:tcPr>
          <w:p w14:paraId="3477E0F5" w14:textId="77777777" w:rsidR="00AD467D" w:rsidRPr="00660AEF" w:rsidRDefault="00AD467D" w:rsidP="00B77191">
            <w:pPr>
              <w:ind w:firstLine="0"/>
              <w:contextualSpacing w:val="0"/>
              <w:jc w:val="center"/>
              <w:rPr>
                <w:szCs w:val="28"/>
              </w:rPr>
            </w:pPr>
            <w:r w:rsidRPr="00660AEF">
              <w:rPr>
                <w:szCs w:val="28"/>
              </w:rPr>
              <w:t>30,90</w:t>
            </w:r>
          </w:p>
        </w:tc>
      </w:tr>
      <w:tr w:rsidR="00AD467D" w:rsidRPr="00660AEF" w14:paraId="326A7DDF" w14:textId="77777777" w:rsidTr="00BD0737">
        <w:tc>
          <w:tcPr>
            <w:tcW w:w="618" w:type="pct"/>
            <w:shd w:val="clear" w:color="auto" w:fill="auto"/>
            <w:vAlign w:val="center"/>
          </w:tcPr>
          <w:p w14:paraId="26E82861" w14:textId="77777777" w:rsidR="00AD467D" w:rsidRPr="00660AEF" w:rsidRDefault="00AD467D" w:rsidP="00B77191">
            <w:pPr>
              <w:ind w:firstLine="0"/>
              <w:contextualSpacing w:val="0"/>
              <w:jc w:val="center"/>
              <w:rPr>
                <w:szCs w:val="28"/>
              </w:rPr>
            </w:pPr>
            <w:r w:rsidRPr="00660AEF">
              <w:rPr>
                <w:szCs w:val="28"/>
              </w:rPr>
              <w:t>496</w:t>
            </w:r>
          </w:p>
        </w:tc>
        <w:tc>
          <w:tcPr>
            <w:tcW w:w="908" w:type="pct"/>
            <w:shd w:val="clear" w:color="auto" w:fill="auto"/>
            <w:vAlign w:val="center"/>
          </w:tcPr>
          <w:p w14:paraId="3361DBF1" w14:textId="77777777" w:rsidR="00AD467D" w:rsidRPr="00660AEF" w:rsidRDefault="00AD467D" w:rsidP="00B77191">
            <w:pPr>
              <w:ind w:firstLine="0"/>
              <w:contextualSpacing w:val="0"/>
              <w:jc w:val="center"/>
              <w:rPr>
                <w:szCs w:val="28"/>
              </w:rPr>
            </w:pPr>
            <w:r w:rsidRPr="00660AEF">
              <w:rPr>
                <w:szCs w:val="28"/>
              </w:rPr>
              <w:t>03:19</w:t>
            </w:r>
          </w:p>
        </w:tc>
        <w:tc>
          <w:tcPr>
            <w:tcW w:w="649" w:type="pct"/>
            <w:shd w:val="clear" w:color="auto" w:fill="auto"/>
            <w:vAlign w:val="center"/>
          </w:tcPr>
          <w:p w14:paraId="4C3F8A10" w14:textId="77777777" w:rsidR="00AD467D" w:rsidRPr="00660AEF" w:rsidRDefault="00AD467D" w:rsidP="00B77191">
            <w:pPr>
              <w:ind w:firstLine="0"/>
              <w:contextualSpacing w:val="0"/>
              <w:jc w:val="center"/>
              <w:rPr>
                <w:szCs w:val="28"/>
              </w:rPr>
            </w:pPr>
            <w:r w:rsidRPr="00660AEF">
              <w:rPr>
                <w:szCs w:val="28"/>
              </w:rPr>
              <w:t>31,00</w:t>
            </w:r>
          </w:p>
        </w:tc>
        <w:tc>
          <w:tcPr>
            <w:tcW w:w="649" w:type="pct"/>
            <w:shd w:val="clear" w:color="auto" w:fill="auto"/>
            <w:vAlign w:val="center"/>
          </w:tcPr>
          <w:p w14:paraId="3CA055AA" w14:textId="77777777" w:rsidR="00AD467D" w:rsidRPr="00660AEF" w:rsidRDefault="00AD467D" w:rsidP="00B77191">
            <w:pPr>
              <w:ind w:firstLine="0"/>
              <w:contextualSpacing w:val="0"/>
              <w:jc w:val="center"/>
              <w:rPr>
                <w:szCs w:val="28"/>
              </w:rPr>
            </w:pPr>
            <w:r w:rsidRPr="00660AEF">
              <w:rPr>
                <w:szCs w:val="28"/>
              </w:rPr>
              <w:t>29,90</w:t>
            </w:r>
          </w:p>
        </w:tc>
        <w:tc>
          <w:tcPr>
            <w:tcW w:w="778" w:type="pct"/>
            <w:shd w:val="clear" w:color="auto" w:fill="auto"/>
            <w:vAlign w:val="center"/>
          </w:tcPr>
          <w:p w14:paraId="6E032A08" w14:textId="77777777" w:rsidR="00AD467D" w:rsidRPr="00660AEF" w:rsidRDefault="00AD467D" w:rsidP="00B77191">
            <w:pPr>
              <w:ind w:firstLine="0"/>
              <w:contextualSpacing w:val="0"/>
              <w:jc w:val="center"/>
              <w:rPr>
                <w:szCs w:val="28"/>
              </w:rPr>
            </w:pPr>
            <w:r w:rsidRPr="00660AEF">
              <w:rPr>
                <w:szCs w:val="28"/>
              </w:rPr>
              <w:t>30,91</w:t>
            </w:r>
          </w:p>
        </w:tc>
        <w:tc>
          <w:tcPr>
            <w:tcW w:w="779" w:type="pct"/>
            <w:shd w:val="clear" w:color="auto" w:fill="auto"/>
            <w:vAlign w:val="center"/>
          </w:tcPr>
          <w:p w14:paraId="0A70557E" w14:textId="77777777" w:rsidR="00AD467D" w:rsidRPr="00660AEF" w:rsidRDefault="00AD467D" w:rsidP="00B77191">
            <w:pPr>
              <w:ind w:firstLine="0"/>
              <w:contextualSpacing w:val="0"/>
              <w:jc w:val="center"/>
              <w:rPr>
                <w:szCs w:val="28"/>
              </w:rPr>
            </w:pPr>
            <w:r w:rsidRPr="00660AEF">
              <w:rPr>
                <w:szCs w:val="28"/>
              </w:rPr>
              <w:t>30,49</w:t>
            </w:r>
          </w:p>
        </w:tc>
        <w:tc>
          <w:tcPr>
            <w:tcW w:w="617" w:type="pct"/>
            <w:shd w:val="clear" w:color="auto" w:fill="auto"/>
            <w:vAlign w:val="center"/>
          </w:tcPr>
          <w:p w14:paraId="128C7B7F" w14:textId="77777777" w:rsidR="00AD467D" w:rsidRPr="00660AEF" w:rsidRDefault="00AD467D" w:rsidP="00B77191">
            <w:pPr>
              <w:ind w:firstLine="0"/>
              <w:contextualSpacing w:val="0"/>
              <w:jc w:val="center"/>
              <w:rPr>
                <w:szCs w:val="28"/>
              </w:rPr>
            </w:pPr>
            <w:r w:rsidRPr="00660AEF">
              <w:rPr>
                <w:szCs w:val="28"/>
              </w:rPr>
              <w:t>31,15</w:t>
            </w:r>
          </w:p>
        </w:tc>
      </w:tr>
      <w:tr w:rsidR="00AD467D" w:rsidRPr="00660AEF" w14:paraId="14FC796D" w14:textId="77777777" w:rsidTr="00BD0737">
        <w:tc>
          <w:tcPr>
            <w:tcW w:w="618" w:type="pct"/>
            <w:shd w:val="clear" w:color="auto" w:fill="auto"/>
            <w:vAlign w:val="center"/>
          </w:tcPr>
          <w:p w14:paraId="3A6B9979" w14:textId="77777777" w:rsidR="00AD467D" w:rsidRPr="00660AEF" w:rsidRDefault="00AD467D" w:rsidP="00B77191">
            <w:pPr>
              <w:ind w:firstLine="0"/>
              <w:contextualSpacing w:val="0"/>
              <w:jc w:val="center"/>
              <w:rPr>
                <w:szCs w:val="28"/>
              </w:rPr>
            </w:pPr>
            <w:r w:rsidRPr="00660AEF">
              <w:rPr>
                <w:szCs w:val="28"/>
              </w:rPr>
              <w:t>495</w:t>
            </w:r>
          </w:p>
        </w:tc>
        <w:tc>
          <w:tcPr>
            <w:tcW w:w="908" w:type="pct"/>
            <w:shd w:val="clear" w:color="auto" w:fill="auto"/>
            <w:vAlign w:val="center"/>
          </w:tcPr>
          <w:p w14:paraId="4CEB790B" w14:textId="77777777" w:rsidR="00AD467D" w:rsidRPr="00660AEF" w:rsidRDefault="00AD467D" w:rsidP="00B77191">
            <w:pPr>
              <w:ind w:firstLine="0"/>
              <w:contextualSpacing w:val="0"/>
              <w:jc w:val="center"/>
              <w:rPr>
                <w:szCs w:val="28"/>
              </w:rPr>
            </w:pPr>
            <w:r w:rsidRPr="00660AEF">
              <w:rPr>
                <w:szCs w:val="28"/>
              </w:rPr>
              <w:t>03:53</w:t>
            </w:r>
          </w:p>
        </w:tc>
        <w:tc>
          <w:tcPr>
            <w:tcW w:w="649" w:type="pct"/>
            <w:shd w:val="clear" w:color="auto" w:fill="auto"/>
            <w:vAlign w:val="center"/>
          </w:tcPr>
          <w:p w14:paraId="008F7CC8" w14:textId="77777777" w:rsidR="00AD467D" w:rsidRPr="00660AEF" w:rsidRDefault="00AD467D" w:rsidP="00B77191">
            <w:pPr>
              <w:ind w:firstLine="0"/>
              <w:contextualSpacing w:val="0"/>
              <w:jc w:val="center"/>
              <w:rPr>
                <w:szCs w:val="28"/>
              </w:rPr>
            </w:pPr>
            <w:r w:rsidRPr="00660AEF">
              <w:rPr>
                <w:szCs w:val="28"/>
              </w:rPr>
              <w:t>32,00</w:t>
            </w:r>
          </w:p>
        </w:tc>
        <w:tc>
          <w:tcPr>
            <w:tcW w:w="649" w:type="pct"/>
            <w:shd w:val="clear" w:color="auto" w:fill="auto"/>
            <w:vAlign w:val="center"/>
          </w:tcPr>
          <w:p w14:paraId="1BB2B9B5" w14:textId="77777777" w:rsidR="00AD467D" w:rsidRPr="00660AEF" w:rsidRDefault="00AD467D" w:rsidP="00B77191">
            <w:pPr>
              <w:ind w:firstLine="0"/>
              <w:contextualSpacing w:val="0"/>
              <w:jc w:val="center"/>
              <w:rPr>
                <w:szCs w:val="28"/>
              </w:rPr>
            </w:pPr>
            <w:r w:rsidRPr="00660AEF">
              <w:rPr>
                <w:szCs w:val="28"/>
              </w:rPr>
              <w:t>30,20</w:t>
            </w:r>
          </w:p>
        </w:tc>
        <w:tc>
          <w:tcPr>
            <w:tcW w:w="778" w:type="pct"/>
            <w:shd w:val="clear" w:color="auto" w:fill="auto"/>
            <w:vAlign w:val="center"/>
          </w:tcPr>
          <w:p w14:paraId="328B1F4F" w14:textId="77777777" w:rsidR="00AD467D" w:rsidRPr="00660AEF" w:rsidRDefault="00AD467D" w:rsidP="00B77191">
            <w:pPr>
              <w:ind w:firstLine="0"/>
              <w:contextualSpacing w:val="0"/>
              <w:jc w:val="center"/>
              <w:rPr>
                <w:szCs w:val="28"/>
              </w:rPr>
            </w:pPr>
            <w:r w:rsidRPr="00660AEF">
              <w:rPr>
                <w:szCs w:val="28"/>
              </w:rPr>
              <w:t>31,00</w:t>
            </w:r>
          </w:p>
        </w:tc>
        <w:tc>
          <w:tcPr>
            <w:tcW w:w="779" w:type="pct"/>
            <w:shd w:val="clear" w:color="auto" w:fill="auto"/>
            <w:vAlign w:val="center"/>
          </w:tcPr>
          <w:p w14:paraId="1E3CF4C7" w14:textId="77777777" w:rsidR="00AD467D" w:rsidRPr="00660AEF" w:rsidRDefault="00AD467D" w:rsidP="00B77191">
            <w:pPr>
              <w:ind w:firstLine="0"/>
              <w:contextualSpacing w:val="0"/>
              <w:jc w:val="center"/>
              <w:rPr>
                <w:szCs w:val="28"/>
              </w:rPr>
            </w:pPr>
            <w:r w:rsidRPr="00660AEF">
              <w:rPr>
                <w:szCs w:val="28"/>
              </w:rPr>
              <w:t>30,51</w:t>
            </w:r>
          </w:p>
        </w:tc>
        <w:tc>
          <w:tcPr>
            <w:tcW w:w="617" w:type="pct"/>
            <w:shd w:val="clear" w:color="auto" w:fill="auto"/>
            <w:vAlign w:val="center"/>
          </w:tcPr>
          <w:p w14:paraId="238734AC" w14:textId="77777777" w:rsidR="00AD467D" w:rsidRPr="00660AEF" w:rsidRDefault="00AD467D" w:rsidP="00B77191">
            <w:pPr>
              <w:ind w:firstLine="0"/>
              <w:contextualSpacing w:val="0"/>
              <w:jc w:val="center"/>
              <w:rPr>
                <w:szCs w:val="28"/>
              </w:rPr>
            </w:pPr>
            <w:r w:rsidRPr="00660AEF">
              <w:rPr>
                <w:szCs w:val="28"/>
              </w:rPr>
              <w:t>31,00</w:t>
            </w:r>
          </w:p>
        </w:tc>
      </w:tr>
      <w:tr w:rsidR="00AD467D" w:rsidRPr="00660AEF" w14:paraId="68DED4B9" w14:textId="77777777" w:rsidTr="00BD0737">
        <w:tc>
          <w:tcPr>
            <w:tcW w:w="618" w:type="pct"/>
            <w:shd w:val="clear" w:color="auto" w:fill="auto"/>
            <w:vAlign w:val="center"/>
          </w:tcPr>
          <w:p w14:paraId="34CAF8A4" w14:textId="77777777" w:rsidR="00AD467D" w:rsidRPr="00660AEF" w:rsidRDefault="00AD467D" w:rsidP="00B77191">
            <w:pPr>
              <w:ind w:firstLine="0"/>
              <w:contextualSpacing w:val="0"/>
              <w:jc w:val="center"/>
              <w:rPr>
                <w:szCs w:val="28"/>
              </w:rPr>
            </w:pPr>
            <w:r w:rsidRPr="00660AEF">
              <w:rPr>
                <w:szCs w:val="28"/>
              </w:rPr>
              <w:t>500</w:t>
            </w:r>
          </w:p>
        </w:tc>
        <w:tc>
          <w:tcPr>
            <w:tcW w:w="908" w:type="pct"/>
            <w:shd w:val="clear" w:color="auto" w:fill="auto"/>
            <w:vAlign w:val="center"/>
          </w:tcPr>
          <w:p w14:paraId="69B189F3" w14:textId="77777777" w:rsidR="00AD467D" w:rsidRPr="00660AEF" w:rsidRDefault="00AD467D" w:rsidP="00B77191">
            <w:pPr>
              <w:ind w:firstLine="0"/>
              <w:contextualSpacing w:val="0"/>
              <w:jc w:val="center"/>
              <w:rPr>
                <w:szCs w:val="28"/>
              </w:rPr>
            </w:pPr>
            <w:r w:rsidRPr="00660AEF">
              <w:rPr>
                <w:szCs w:val="28"/>
              </w:rPr>
              <w:t>04:21</w:t>
            </w:r>
          </w:p>
        </w:tc>
        <w:tc>
          <w:tcPr>
            <w:tcW w:w="649" w:type="pct"/>
            <w:shd w:val="clear" w:color="auto" w:fill="auto"/>
            <w:vAlign w:val="center"/>
          </w:tcPr>
          <w:p w14:paraId="5B0613B8" w14:textId="77777777" w:rsidR="00AD467D" w:rsidRPr="00660AEF" w:rsidRDefault="00AD467D" w:rsidP="00B77191">
            <w:pPr>
              <w:ind w:firstLine="0"/>
              <w:contextualSpacing w:val="0"/>
              <w:jc w:val="center"/>
              <w:rPr>
                <w:szCs w:val="28"/>
              </w:rPr>
            </w:pPr>
            <w:r w:rsidRPr="00660AEF">
              <w:rPr>
                <w:szCs w:val="28"/>
              </w:rPr>
              <w:t>33,00</w:t>
            </w:r>
          </w:p>
        </w:tc>
        <w:tc>
          <w:tcPr>
            <w:tcW w:w="649" w:type="pct"/>
            <w:shd w:val="clear" w:color="auto" w:fill="auto"/>
            <w:vAlign w:val="center"/>
          </w:tcPr>
          <w:p w14:paraId="132F5350" w14:textId="77777777" w:rsidR="00AD467D" w:rsidRPr="00660AEF" w:rsidRDefault="00AD467D" w:rsidP="00B77191">
            <w:pPr>
              <w:ind w:firstLine="0"/>
              <w:contextualSpacing w:val="0"/>
              <w:jc w:val="center"/>
              <w:rPr>
                <w:szCs w:val="28"/>
              </w:rPr>
            </w:pPr>
            <w:r w:rsidRPr="00660AEF">
              <w:rPr>
                <w:szCs w:val="28"/>
              </w:rPr>
              <w:t>29,20</w:t>
            </w:r>
          </w:p>
        </w:tc>
        <w:tc>
          <w:tcPr>
            <w:tcW w:w="778" w:type="pct"/>
            <w:shd w:val="clear" w:color="auto" w:fill="auto"/>
            <w:vAlign w:val="center"/>
          </w:tcPr>
          <w:p w14:paraId="199BD2E5" w14:textId="77777777" w:rsidR="00AD467D" w:rsidRPr="00660AEF" w:rsidRDefault="00AD467D" w:rsidP="00B77191">
            <w:pPr>
              <w:ind w:firstLine="0"/>
              <w:contextualSpacing w:val="0"/>
              <w:jc w:val="center"/>
              <w:rPr>
                <w:szCs w:val="28"/>
              </w:rPr>
            </w:pPr>
            <w:r w:rsidRPr="00660AEF">
              <w:rPr>
                <w:szCs w:val="28"/>
              </w:rPr>
              <w:t>30,01</w:t>
            </w:r>
          </w:p>
        </w:tc>
        <w:tc>
          <w:tcPr>
            <w:tcW w:w="779" w:type="pct"/>
            <w:shd w:val="clear" w:color="auto" w:fill="auto"/>
            <w:vAlign w:val="center"/>
          </w:tcPr>
          <w:p w14:paraId="09F662D4" w14:textId="77777777" w:rsidR="00AD467D" w:rsidRPr="00660AEF" w:rsidRDefault="00AD467D" w:rsidP="00B77191">
            <w:pPr>
              <w:ind w:firstLine="0"/>
              <w:contextualSpacing w:val="0"/>
              <w:jc w:val="center"/>
              <w:rPr>
                <w:szCs w:val="28"/>
              </w:rPr>
            </w:pPr>
            <w:r w:rsidRPr="00660AEF">
              <w:rPr>
                <w:szCs w:val="28"/>
              </w:rPr>
              <w:t>30,94</w:t>
            </w:r>
          </w:p>
        </w:tc>
        <w:tc>
          <w:tcPr>
            <w:tcW w:w="617" w:type="pct"/>
            <w:shd w:val="clear" w:color="auto" w:fill="auto"/>
            <w:vAlign w:val="center"/>
          </w:tcPr>
          <w:p w14:paraId="4C3A0501" w14:textId="77777777" w:rsidR="00AD467D" w:rsidRPr="00660AEF" w:rsidRDefault="00AD467D" w:rsidP="00B77191">
            <w:pPr>
              <w:ind w:firstLine="0"/>
              <w:contextualSpacing w:val="0"/>
              <w:jc w:val="center"/>
              <w:rPr>
                <w:szCs w:val="28"/>
              </w:rPr>
            </w:pPr>
            <w:r w:rsidRPr="00660AEF">
              <w:rPr>
                <w:szCs w:val="28"/>
              </w:rPr>
              <w:t>30,79</w:t>
            </w:r>
          </w:p>
        </w:tc>
      </w:tr>
      <w:tr w:rsidR="00AD467D" w:rsidRPr="00660AEF" w14:paraId="696B0707" w14:textId="77777777" w:rsidTr="00BD0737">
        <w:tc>
          <w:tcPr>
            <w:tcW w:w="618" w:type="pct"/>
            <w:shd w:val="clear" w:color="auto" w:fill="auto"/>
            <w:vAlign w:val="center"/>
          </w:tcPr>
          <w:p w14:paraId="4793A37C" w14:textId="77777777" w:rsidR="00AD467D" w:rsidRPr="00660AEF" w:rsidRDefault="00AD467D" w:rsidP="00B77191">
            <w:pPr>
              <w:ind w:firstLine="0"/>
              <w:contextualSpacing w:val="0"/>
              <w:jc w:val="center"/>
              <w:rPr>
                <w:szCs w:val="28"/>
              </w:rPr>
            </w:pPr>
            <w:r w:rsidRPr="00660AEF">
              <w:rPr>
                <w:szCs w:val="28"/>
              </w:rPr>
              <w:t>496</w:t>
            </w:r>
          </w:p>
        </w:tc>
        <w:tc>
          <w:tcPr>
            <w:tcW w:w="908" w:type="pct"/>
            <w:shd w:val="clear" w:color="auto" w:fill="auto"/>
            <w:vAlign w:val="center"/>
          </w:tcPr>
          <w:p w14:paraId="05F3A391" w14:textId="77777777" w:rsidR="00AD467D" w:rsidRPr="00660AEF" w:rsidRDefault="00AD467D" w:rsidP="00B77191">
            <w:pPr>
              <w:ind w:firstLine="0"/>
              <w:contextualSpacing w:val="0"/>
              <w:jc w:val="center"/>
              <w:rPr>
                <w:szCs w:val="28"/>
              </w:rPr>
            </w:pPr>
            <w:r w:rsidRPr="00660AEF">
              <w:rPr>
                <w:szCs w:val="28"/>
              </w:rPr>
              <w:t>04:53</w:t>
            </w:r>
          </w:p>
        </w:tc>
        <w:tc>
          <w:tcPr>
            <w:tcW w:w="649" w:type="pct"/>
            <w:shd w:val="clear" w:color="auto" w:fill="auto"/>
            <w:vAlign w:val="center"/>
          </w:tcPr>
          <w:p w14:paraId="6ED6AB25" w14:textId="77777777" w:rsidR="00AD467D" w:rsidRPr="00660AEF" w:rsidRDefault="00AD467D" w:rsidP="00B77191">
            <w:pPr>
              <w:ind w:firstLine="0"/>
              <w:contextualSpacing w:val="0"/>
              <w:jc w:val="center"/>
              <w:rPr>
                <w:szCs w:val="28"/>
              </w:rPr>
            </w:pPr>
            <w:r w:rsidRPr="00660AEF">
              <w:rPr>
                <w:szCs w:val="28"/>
              </w:rPr>
              <w:t>34,00</w:t>
            </w:r>
          </w:p>
        </w:tc>
        <w:tc>
          <w:tcPr>
            <w:tcW w:w="649" w:type="pct"/>
            <w:shd w:val="clear" w:color="auto" w:fill="auto"/>
            <w:vAlign w:val="center"/>
          </w:tcPr>
          <w:p w14:paraId="3C70907F" w14:textId="77777777" w:rsidR="00AD467D" w:rsidRPr="00660AEF" w:rsidRDefault="00AD467D" w:rsidP="00B77191">
            <w:pPr>
              <w:ind w:firstLine="0"/>
              <w:contextualSpacing w:val="0"/>
              <w:jc w:val="center"/>
              <w:rPr>
                <w:szCs w:val="28"/>
              </w:rPr>
            </w:pPr>
            <w:r w:rsidRPr="00660AEF">
              <w:rPr>
                <w:szCs w:val="28"/>
              </w:rPr>
              <w:t>29,70</w:t>
            </w:r>
          </w:p>
        </w:tc>
        <w:tc>
          <w:tcPr>
            <w:tcW w:w="778" w:type="pct"/>
            <w:shd w:val="clear" w:color="auto" w:fill="auto"/>
            <w:vAlign w:val="center"/>
          </w:tcPr>
          <w:p w14:paraId="45641AE6" w14:textId="77777777" w:rsidR="00AD467D" w:rsidRPr="00660AEF" w:rsidRDefault="00AD467D" w:rsidP="00B77191">
            <w:pPr>
              <w:ind w:firstLine="0"/>
              <w:contextualSpacing w:val="0"/>
              <w:jc w:val="center"/>
              <w:rPr>
                <w:szCs w:val="28"/>
              </w:rPr>
            </w:pPr>
            <w:r w:rsidRPr="00660AEF">
              <w:rPr>
                <w:szCs w:val="28"/>
              </w:rPr>
              <w:t>30,34</w:t>
            </w:r>
          </w:p>
        </w:tc>
        <w:tc>
          <w:tcPr>
            <w:tcW w:w="779" w:type="pct"/>
            <w:shd w:val="clear" w:color="auto" w:fill="auto"/>
            <w:vAlign w:val="center"/>
          </w:tcPr>
          <w:p w14:paraId="2C68BD53" w14:textId="77777777" w:rsidR="00AD467D" w:rsidRPr="00660AEF" w:rsidRDefault="00AD467D" w:rsidP="00B77191">
            <w:pPr>
              <w:ind w:firstLine="0"/>
              <w:contextualSpacing w:val="0"/>
              <w:jc w:val="center"/>
              <w:rPr>
                <w:szCs w:val="28"/>
              </w:rPr>
            </w:pPr>
            <w:r w:rsidRPr="00660AEF">
              <w:rPr>
                <w:szCs w:val="28"/>
              </w:rPr>
              <w:t>31,50</w:t>
            </w:r>
          </w:p>
        </w:tc>
        <w:tc>
          <w:tcPr>
            <w:tcW w:w="617" w:type="pct"/>
            <w:shd w:val="clear" w:color="auto" w:fill="auto"/>
            <w:vAlign w:val="center"/>
          </w:tcPr>
          <w:p w14:paraId="4933F5D7" w14:textId="77777777" w:rsidR="00AD467D" w:rsidRPr="00660AEF" w:rsidRDefault="00AD467D" w:rsidP="00B77191">
            <w:pPr>
              <w:ind w:firstLine="0"/>
              <w:contextualSpacing w:val="0"/>
              <w:jc w:val="center"/>
              <w:rPr>
                <w:szCs w:val="28"/>
              </w:rPr>
            </w:pPr>
            <w:r w:rsidRPr="00660AEF">
              <w:rPr>
                <w:szCs w:val="28"/>
              </w:rPr>
              <w:t>31,19</w:t>
            </w:r>
          </w:p>
        </w:tc>
      </w:tr>
      <w:tr w:rsidR="00AD467D" w:rsidRPr="00660AEF" w14:paraId="54D2E481" w14:textId="77777777" w:rsidTr="00BD0737">
        <w:tc>
          <w:tcPr>
            <w:tcW w:w="618" w:type="pct"/>
            <w:shd w:val="clear" w:color="auto" w:fill="auto"/>
            <w:vAlign w:val="center"/>
          </w:tcPr>
          <w:p w14:paraId="49F99426" w14:textId="77777777" w:rsidR="00AD467D" w:rsidRPr="00660AEF" w:rsidRDefault="00AD467D" w:rsidP="00B77191">
            <w:pPr>
              <w:ind w:firstLine="0"/>
              <w:contextualSpacing w:val="0"/>
              <w:jc w:val="center"/>
              <w:rPr>
                <w:szCs w:val="28"/>
              </w:rPr>
            </w:pPr>
            <w:r w:rsidRPr="00660AEF">
              <w:rPr>
                <w:szCs w:val="28"/>
              </w:rPr>
              <w:t>500</w:t>
            </w:r>
          </w:p>
        </w:tc>
        <w:tc>
          <w:tcPr>
            <w:tcW w:w="908" w:type="pct"/>
            <w:shd w:val="clear" w:color="auto" w:fill="auto"/>
            <w:vAlign w:val="center"/>
          </w:tcPr>
          <w:p w14:paraId="06B55245" w14:textId="77777777" w:rsidR="00AD467D" w:rsidRPr="00660AEF" w:rsidRDefault="00AD467D" w:rsidP="00B77191">
            <w:pPr>
              <w:ind w:firstLine="0"/>
              <w:contextualSpacing w:val="0"/>
              <w:jc w:val="center"/>
              <w:rPr>
                <w:szCs w:val="28"/>
              </w:rPr>
            </w:pPr>
            <w:r w:rsidRPr="00660AEF">
              <w:rPr>
                <w:szCs w:val="28"/>
              </w:rPr>
              <w:t>05:23</w:t>
            </w:r>
          </w:p>
        </w:tc>
        <w:tc>
          <w:tcPr>
            <w:tcW w:w="649" w:type="pct"/>
            <w:shd w:val="clear" w:color="auto" w:fill="auto"/>
            <w:vAlign w:val="center"/>
          </w:tcPr>
          <w:p w14:paraId="7521DA15" w14:textId="77777777" w:rsidR="00AD467D" w:rsidRPr="00660AEF" w:rsidRDefault="00AD467D" w:rsidP="00B77191">
            <w:pPr>
              <w:ind w:firstLine="0"/>
              <w:contextualSpacing w:val="0"/>
              <w:jc w:val="center"/>
              <w:rPr>
                <w:szCs w:val="28"/>
              </w:rPr>
            </w:pPr>
            <w:r w:rsidRPr="00660AEF">
              <w:rPr>
                <w:szCs w:val="28"/>
              </w:rPr>
              <w:t>35,00</w:t>
            </w:r>
          </w:p>
        </w:tc>
        <w:tc>
          <w:tcPr>
            <w:tcW w:w="649" w:type="pct"/>
            <w:shd w:val="clear" w:color="auto" w:fill="auto"/>
            <w:vAlign w:val="center"/>
          </w:tcPr>
          <w:p w14:paraId="2EB86099" w14:textId="77777777" w:rsidR="00AD467D" w:rsidRPr="00660AEF" w:rsidRDefault="00AD467D" w:rsidP="00B77191">
            <w:pPr>
              <w:ind w:firstLine="0"/>
              <w:contextualSpacing w:val="0"/>
              <w:jc w:val="center"/>
              <w:rPr>
                <w:szCs w:val="28"/>
              </w:rPr>
            </w:pPr>
            <w:r w:rsidRPr="00660AEF">
              <w:rPr>
                <w:szCs w:val="28"/>
              </w:rPr>
              <w:t>29,84</w:t>
            </w:r>
          </w:p>
        </w:tc>
        <w:tc>
          <w:tcPr>
            <w:tcW w:w="778" w:type="pct"/>
            <w:shd w:val="clear" w:color="auto" w:fill="auto"/>
            <w:vAlign w:val="center"/>
          </w:tcPr>
          <w:p w14:paraId="725EA8EB" w14:textId="77777777" w:rsidR="00AD467D" w:rsidRPr="00660AEF" w:rsidRDefault="00AD467D" w:rsidP="00B77191">
            <w:pPr>
              <w:ind w:firstLine="0"/>
              <w:contextualSpacing w:val="0"/>
              <w:jc w:val="center"/>
              <w:rPr>
                <w:szCs w:val="28"/>
              </w:rPr>
            </w:pPr>
            <w:r w:rsidRPr="00660AEF">
              <w:rPr>
                <w:szCs w:val="28"/>
              </w:rPr>
              <w:t>30,59</w:t>
            </w:r>
          </w:p>
        </w:tc>
        <w:tc>
          <w:tcPr>
            <w:tcW w:w="779" w:type="pct"/>
            <w:shd w:val="clear" w:color="auto" w:fill="auto"/>
            <w:vAlign w:val="center"/>
          </w:tcPr>
          <w:p w14:paraId="34832952" w14:textId="77777777" w:rsidR="00AD467D" w:rsidRPr="00660AEF" w:rsidRDefault="00AD467D" w:rsidP="00B77191">
            <w:pPr>
              <w:ind w:firstLine="0"/>
              <w:contextualSpacing w:val="0"/>
              <w:jc w:val="center"/>
              <w:rPr>
                <w:szCs w:val="28"/>
              </w:rPr>
            </w:pPr>
            <w:r w:rsidRPr="00660AEF">
              <w:rPr>
                <w:szCs w:val="28"/>
              </w:rPr>
              <w:t>31,34</w:t>
            </w:r>
          </w:p>
        </w:tc>
        <w:tc>
          <w:tcPr>
            <w:tcW w:w="617" w:type="pct"/>
            <w:shd w:val="clear" w:color="auto" w:fill="auto"/>
            <w:vAlign w:val="center"/>
          </w:tcPr>
          <w:p w14:paraId="26D502A3" w14:textId="77777777" w:rsidR="00AD467D" w:rsidRPr="00660AEF" w:rsidRDefault="00AD467D" w:rsidP="00B77191">
            <w:pPr>
              <w:ind w:firstLine="0"/>
              <w:contextualSpacing w:val="0"/>
              <w:jc w:val="center"/>
              <w:rPr>
                <w:szCs w:val="28"/>
              </w:rPr>
            </w:pPr>
            <w:r w:rsidRPr="00660AEF">
              <w:rPr>
                <w:szCs w:val="28"/>
              </w:rPr>
              <w:t>31,20</w:t>
            </w:r>
          </w:p>
        </w:tc>
      </w:tr>
      <w:tr w:rsidR="00AD467D" w:rsidRPr="00660AEF" w14:paraId="23D6DDBD" w14:textId="77777777" w:rsidTr="00BD0737">
        <w:tc>
          <w:tcPr>
            <w:tcW w:w="618" w:type="pct"/>
            <w:shd w:val="clear" w:color="auto" w:fill="auto"/>
            <w:vAlign w:val="center"/>
          </w:tcPr>
          <w:p w14:paraId="39951908" w14:textId="77777777" w:rsidR="00AD467D" w:rsidRPr="00660AEF" w:rsidRDefault="00AD467D" w:rsidP="00B77191">
            <w:pPr>
              <w:ind w:firstLine="0"/>
              <w:contextualSpacing w:val="0"/>
              <w:jc w:val="center"/>
              <w:rPr>
                <w:szCs w:val="28"/>
              </w:rPr>
            </w:pPr>
            <w:r w:rsidRPr="00660AEF">
              <w:rPr>
                <w:szCs w:val="28"/>
              </w:rPr>
              <w:t>500</w:t>
            </w:r>
          </w:p>
        </w:tc>
        <w:tc>
          <w:tcPr>
            <w:tcW w:w="908" w:type="pct"/>
            <w:shd w:val="clear" w:color="auto" w:fill="auto"/>
            <w:vAlign w:val="center"/>
          </w:tcPr>
          <w:p w14:paraId="27EE1E86" w14:textId="77777777" w:rsidR="00AD467D" w:rsidRPr="00660AEF" w:rsidRDefault="00AD467D" w:rsidP="00B77191">
            <w:pPr>
              <w:ind w:firstLine="0"/>
              <w:contextualSpacing w:val="0"/>
              <w:jc w:val="center"/>
              <w:rPr>
                <w:szCs w:val="28"/>
              </w:rPr>
            </w:pPr>
            <w:r w:rsidRPr="00660AEF">
              <w:rPr>
                <w:szCs w:val="28"/>
              </w:rPr>
              <w:t>05:56</w:t>
            </w:r>
          </w:p>
        </w:tc>
        <w:tc>
          <w:tcPr>
            <w:tcW w:w="649" w:type="pct"/>
            <w:shd w:val="clear" w:color="auto" w:fill="auto"/>
            <w:vAlign w:val="center"/>
          </w:tcPr>
          <w:p w14:paraId="7515D39E" w14:textId="77777777" w:rsidR="00AD467D" w:rsidRPr="00660AEF" w:rsidRDefault="00AD467D" w:rsidP="00B77191">
            <w:pPr>
              <w:ind w:firstLine="0"/>
              <w:contextualSpacing w:val="0"/>
              <w:jc w:val="center"/>
              <w:rPr>
                <w:szCs w:val="28"/>
              </w:rPr>
            </w:pPr>
            <w:r w:rsidRPr="00660AEF">
              <w:rPr>
                <w:szCs w:val="28"/>
              </w:rPr>
              <w:t>36,00</w:t>
            </w:r>
          </w:p>
        </w:tc>
        <w:tc>
          <w:tcPr>
            <w:tcW w:w="649" w:type="pct"/>
            <w:shd w:val="clear" w:color="auto" w:fill="auto"/>
            <w:vAlign w:val="center"/>
          </w:tcPr>
          <w:p w14:paraId="6164458A" w14:textId="77777777" w:rsidR="00AD467D" w:rsidRPr="00660AEF" w:rsidRDefault="00AD467D" w:rsidP="00B77191">
            <w:pPr>
              <w:ind w:firstLine="0"/>
              <w:contextualSpacing w:val="0"/>
              <w:jc w:val="center"/>
              <w:rPr>
                <w:szCs w:val="28"/>
              </w:rPr>
            </w:pPr>
            <w:r w:rsidRPr="00660AEF">
              <w:rPr>
                <w:szCs w:val="28"/>
              </w:rPr>
              <w:t>30,20</w:t>
            </w:r>
          </w:p>
        </w:tc>
        <w:tc>
          <w:tcPr>
            <w:tcW w:w="778" w:type="pct"/>
            <w:shd w:val="clear" w:color="auto" w:fill="auto"/>
            <w:vAlign w:val="center"/>
          </w:tcPr>
          <w:p w14:paraId="5ECCA3C3" w14:textId="77777777" w:rsidR="00AD467D" w:rsidRPr="00660AEF" w:rsidRDefault="00AD467D" w:rsidP="00B77191">
            <w:pPr>
              <w:ind w:firstLine="0"/>
              <w:contextualSpacing w:val="0"/>
              <w:jc w:val="center"/>
              <w:rPr>
                <w:szCs w:val="28"/>
              </w:rPr>
            </w:pPr>
            <w:r w:rsidRPr="00660AEF">
              <w:rPr>
                <w:szCs w:val="28"/>
              </w:rPr>
              <w:t>31,00</w:t>
            </w:r>
          </w:p>
        </w:tc>
        <w:tc>
          <w:tcPr>
            <w:tcW w:w="779" w:type="pct"/>
            <w:shd w:val="clear" w:color="auto" w:fill="auto"/>
            <w:vAlign w:val="center"/>
          </w:tcPr>
          <w:p w14:paraId="6BB34781" w14:textId="77777777" w:rsidR="00AD467D" w:rsidRPr="00660AEF" w:rsidRDefault="00AD467D" w:rsidP="00B77191">
            <w:pPr>
              <w:ind w:firstLine="0"/>
              <w:contextualSpacing w:val="0"/>
              <w:jc w:val="center"/>
              <w:rPr>
                <w:szCs w:val="28"/>
              </w:rPr>
            </w:pPr>
            <w:r w:rsidRPr="00660AEF">
              <w:rPr>
                <w:szCs w:val="28"/>
              </w:rPr>
              <w:t>32,24</w:t>
            </w:r>
          </w:p>
        </w:tc>
        <w:tc>
          <w:tcPr>
            <w:tcW w:w="617" w:type="pct"/>
            <w:shd w:val="clear" w:color="auto" w:fill="auto"/>
            <w:vAlign w:val="center"/>
          </w:tcPr>
          <w:p w14:paraId="57CB0DA2" w14:textId="77777777" w:rsidR="00AD467D" w:rsidRPr="00660AEF" w:rsidRDefault="00AD467D" w:rsidP="00B77191">
            <w:pPr>
              <w:ind w:firstLine="0"/>
              <w:contextualSpacing w:val="0"/>
              <w:jc w:val="center"/>
              <w:rPr>
                <w:szCs w:val="28"/>
              </w:rPr>
            </w:pPr>
            <w:r w:rsidRPr="00660AEF">
              <w:rPr>
                <w:szCs w:val="28"/>
              </w:rPr>
              <w:t>31,70</w:t>
            </w:r>
          </w:p>
        </w:tc>
      </w:tr>
      <w:tr w:rsidR="00AD467D" w:rsidRPr="00660AEF" w14:paraId="00F88BB0" w14:textId="77777777" w:rsidTr="00BD0737">
        <w:tc>
          <w:tcPr>
            <w:tcW w:w="618" w:type="pct"/>
            <w:shd w:val="clear" w:color="auto" w:fill="auto"/>
            <w:vAlign w:val="center"/>
          </w:tcPr>
          <w:p w14:paraId="050565FE" w14:textId="77777777" w:rsidR="00AD467D" w:rsidRPr="00660AEF" w:rsidRDefault="00AD467D" w:rsidP="00B77191">
            <w:pPr>
              <w:ind w:firstLine="0"/>
              <w:contextualSpacing w:val="0"/>
              <w:jc w:val="center"/>
              <w:rPr>
                <w:szCs w:val="28"/>
              </w:rPr>
            </w:pPr>
            <w:r w:rsidRPr="00660AEF">
              <w:rPr>
                <w:szCs w:val="28"/>
              </w:rPr>
              <w:t>497</w:t>
            </w:r>
          </w:p>
        </w:tc>
        <w:tc>
          <w:tcPr>
            <w:tcW w:w="908" w:type="pct"/>
            <w:shd w:val="clear" w:color="auto" w:fill="auto"/>
            <w:vAlign w:val="center"/>
          </w:tcPr>
          <w:p w14:paraId="3B267BF1" w14:textId="77777777" w:rsidR="00AD467D" w:rsidRPr="00660AEF" w:rsidRDefault="00AD467D" w:rsidP="00B77191">
            <w:pPr>
              <w:ind w:firstLine="0"/>
              <w:contextualSpacing w:val="0"/>
              <w:jc w:val="center"/>
              <w:rPr>
                <w:szCs w:val="28"/>
              </w:rPr>
            </w:pPr>
            <w:r w:rsidRPr="00660AEF">
              <w:rPr>
                <w:szCs w:val="28"/>
              </w:rPr>
              <w:t>06:30</w:t>
            </w:r>
          </w:p>
        </w:tc>
        <w:tc>
          <w:tcPr>
            <w:tcW w:w="649" w:type="pct"/>
            <w:shd w:val="clear" w:color="auto" w:fill="auto"/>
            <w:vAlign w:val="center"/>
          </w:tcPr>
          <w:p w14:paraId="4E6DAF02" w14:textId="77777777" w:rsidR="00AD467D" w:rsidRPr="00660AEF" w:rsidRDefault="00AD467D" w:rsidP="00B77191">
            <w:pPr>
              <w:ind w:firstLine="0"/>
              <w:contextualSpacing w:val="0"/>
              <w:jc w:val="center"/>
              <w:rPr>
                <w:szCs w:val="28"/>
              </w:rPr>
            </w:pPr>
            <w:r w:rsidRPr="00660AEF">
              <w:rPr>
                <w:szCs w:val="28"/>
              </w:rPr>
              <w:t>37,00</w:t>
            </w:r>
          </w:p>
        </w:tc>
        <w:tc>
          <w:tcPr>
            <w:tcW w:w="649" w:type="pct"/>
            <w:shd w:val="clear" w:color="auto" w:fill="auto"/>
            <w:vAlign w:val="center"/>
          </w:tcPr>
          <w:p w14:paraId="60DFAD20" w14:textId="77777777" w:rsidR="00AD467D" w:rsidRPr="00660AEF" w:rsidRDefault="00AD467D" w:rsidP="00B77191">
            <w:pPr>
              <w:ind w:firstLine="0"/>
              <w:contextualSpacing w:val="0"/>
              <w:jc w:val="center"/>
              <w:rPr>
                <w:szCs w:val="28"/>
              </w:rPr>
            </w:pPr>
            <w:r w:rsidRPr="00660AEF">
              <w:rPr>
                <w:szCs w:val="28"/>
              </w:rPr>
              <w:t>30,60</w:t>
            </w:r>
          </w:p>
        </w:tc>
        <w:tc>
          <w:tcPr>
            <w:tcW w:w="778" w:type="pct"/>
            <w:shd w:val="clear" w:color="auto" w:fill="auto"/>
            <w:vAlign w:val="center"/>
          </w:tcPr>
          <w:p w14:paraId="000196D2" w14:textId="77777777" w:rsidR="00AD467D" w:rsidRPr="00660AEF" w:rsidRDefault="00AD467D" w:rsidP="00B77191">
            <w:pPr>
              <w:ind w:firstLine="0"/>
              <w:contextualSpacing w:val="0"/>
              <w:jc w:val="center"/>
              <w:rPr>
                <w:szCs w:val="28"/>
              </w:rPr>
            </w:pPr>
            <w:r w:rsidRPr="00660AEF">
              <w:rPr>
                <w:szCs w:val="28"/>
              </w:rPr>
              <w:t>31,40</w:t>
            </w:r>
          </w:p>
        </w:tc>
        <w:tc>
          <w:tcPr>
            <w:tcW w:w="779" w:type="pct"/>
            <w:shd w:val="clear" w:color="auto" w:fill="auto"/>
            <w:vAlign w:val="center"/>
          </w:tcPr>
          <w:p w14:paraId="5803A2DF" w14:textId="77777777" w:rsidR="00AD467D" w:rsidRPr="00660AEF" w:rsidRDefault="00AD467D" w:rsidP="00B77191">
            <w:pPr>
              <w:ind w:firstLine="0"/>
              <w:contextualSpacing w:val="0"/>
              <w:jc w:val="center"/>
              <w:rPr>
                <w:szCs w:val="28"/>
              </w:rPr>
            </w:pPr>
            <w:r w:rsidRPr="00660AEF">
              <w:rPr>
                <w:szCs w:val="28"/>
              </w:rPr>
              <w:t>32,31</w:t>
            </w:r>
          </w:p>
        </w:tc>
        <w:tc>
          <w:tcPr>
            <w:tcW w:w="617" w:type="pct"/>
            <w:shd w:val="clear" w:color="auto" w:fill="auto"/>
            <w:vAlign w:val="center"/>
          </w:tcPr>
          <w:p w14:paraId="1E8C21C7" w14:textId="77777777" w:rsidR="00AD467D" w:rsidRPr="00660AEF" w:rsidRDefault="00AD467D" w:rsidP="00B77191">
            <w:pPr>
              <w:ind w:firstLine="0"/>
              <w:contextualSpacing w:val="0"/>
              <w:jc w:val="center"/>
              <w:rPr>
                <w:szCs w:val="28"/>
              </w:rPr>
            </w:pPr>
            <w:r w:rsidRPr="00660AEF">
              <w:rPr>
                <w:szCs w:val="28"/>
              </w:rPr>
              <w:t>32,19</w:t>
            </w:r>
          </w:p>
        </w:tc>
      </w:tr>
      <w:tr w:rsidR="00AD467D" w:rsidRPr="00660AEF" w14:paraId="227508F3" w14:textId="77777777" w:rsidTr="00BD0737">
        <w:tc>
          <w:tcPr>
            <w:tcW w:w="618" w:type="pct"/>
            <w:shd w:val="clear" w:color="auto" w:fill="auto"/>
            <w:vAlign w:val="center"/>
          </w:tcPr>
          <w:p w14:paraId="5A13A1D9" w14:textId="77777777" w:rsidR="00AD467D" w:rsidRPr="00660AEF" w:rsidRDefault="00AD467D" w:rsidP="00B77191">
            <w:pPr>
              <w:ind w:firstLine="0"/>
              <w:contextualSpacing w:val="0"/>
              <w:jc w:val="center"/>
              <w:rPr>
                <w:szCs w:val="28"/>
              </w:rPr>
            </w:pPr>
            <w:r w:rsidRPr="00660AEF">
              <w:rPr>
                <w:szCs w:val="28"/>
              </w:rPr>
              <w:t>493</w:t>
            </w:r>
          </w:p>
        </w:tc>
        <w:tc>
          <w:tcPr>
            <w:tcW w:w="908" w:type="pct"/>
            <w:shd w:val="clear" w:color="auto" w:fill="auto"/>
            <w:vAlign w:val="center"/>
          </w:tcPr>
          <w:p w14:paraId="3E34E38A" w14:textId="77777777" w:rsidR="00AD467D" w:rsidRPr="00660AEF" w:rsidRDefault="00AD467D" w:rsidP="00B77191">
            <w:pPr>
              <w:ind w:firstLine="0"/>
              <w:contextualSpacing w:val="0"/>
              <w:jc w:val="center"/>
              <w:rPr>
                <w:szCs w:val="28"/>
              </w:rPr>
            </w:pPr>
            <w:r w:rsidRPr="00660AEF">
              <w:rPr>
                <w:szCs w:val="28"/>
              </w:rPr>
              <w:t>07:04</w:t>
            </w:r>
          </w:p>
        </w:tc>
        <w:tc>
          <w:tcPr>
            <w:tcW w:w="649" w:type="pct"/>
            <w:shd w:val="clear" w:color="auto" w:fill="auto"/>
            <w:vAlign w:val="center"/>
          </w:tcPr>
          <w:p w14:paraId="0E0A050B" w14:textId="77777777" w:rsidR="00AD467D" w:rsidRPr="00660AEF" w:rsidRDefault="00AD467D" w:rsidP="00B77191">
            <w:pPr>
              <w:ind w:firstLine="0"/>
              <w:contextualSpacing w:val="0"/>
              <w:jc w:val="center"/>
              <w:rPr>
                <w:szCs w:val="28"/>
              </w:rPr>
            </w:pPr>
            <w:r w:rsidRPr="00660AEF">
              <w:rPr>
                <w:szCs w:val="28"/>
              </w:rPr>
              <w:t>38,00</w:t>
            </w:r>
          </w:p>
        </w:tc>
        <w:tc>
          <w:tcPr>
            <w:tcW w:w="649" w:type="pct"/>
            <w:shd w:val="clear" w:color="auto" w:fill="auto"/>
            <w:vAlign w:val="center"/>
          </w:tcPr>
          <w:p w14:paraId="31703DA8" w14:textId="77777777" w:rsidR="00AD467D" w:rsidRPr="00660AEF" w:rsidRDefault="00AD467D" w:rsidP="00B77191">
            <w:pPr>
              <w:ind w:firstLine="0"/>
              <w:contextualSpacing w:val="0"/>
              <w:jc w:val="center"/>
              <w:rPr>
                <w:szCs w:val="28"/>
              </w:rPr>
            </w:pPr>
            <w:r w:rsidRPr="00660AEF">
              <w:rPr>
                <w:szCs w:val="28"/>
              </w:rPr>
              <w:t>31,40</w:t>
            </w:r>
          </w:p>
        </w:tc>
        <w:tc>
          <w:tcPr>
            <w:tcW w:w="778" w:type="pct"/>
            <w:shd w:val="clear" w:color="auto" w:fill="auto"/>
            <w:vAlign w:val="center"/>
          </w:tcPr>
          <w:p w14:paraId="39FA1486" w14:textId="77777777" w:rsidR="00AD467D" w:rsidRPr="00660AEF" w:rsidRDefault="00AD467D" w:rsidP="00B77191">
            <w:pPr>
              <w:ind w:firstLine="0"/>
              <w:contextualSpacing w:val="0"/>
              <w:jc w:val="center"/>
              <w:rPr>
                <w:szCs w:val="28"/>
              </w:rPr>
            </w:pPr>
            <w:r w:rsidRPr="00660AEF">
              <w:rPr>
                <w:szCs w:val="28"/>
              </w:rPr>
              <w:t>32,24</w:t>
            </w:r>
          </w:p>
        </w:tc>
        <w:tc>
          <w:tcPr>
            <w:tcW w:w="779" w:type="pct"/>
            <w:shd w:val="clear" w:color="auto" w:fill="auto"/>
            <w:vAlign w:val="center"/>
          </w:tcPr>
          <w:p w14:paraId="49F21EE3" w14:textId="77777777" w:rsidR="00AD467D" w:rsidRPr="00660AEF" w:rsidRDefault="00AD467D" w:rsidP="00B77191">
            <w:pPr>
              <w:ind w:firstLine="0"/>
              <w:contextualSpacing w:val="0"/>
              <w:jc w:val="center"/>
              <w:rPr>
                <w:szCs w:val="28"/>
              </w:rPr>
            </w:pPr>
            <w:r w:rsidRPr="00660AEF">
              <w:rPr>
                <w:szCs w:val="28"/>
              </w:rPr>
              <w:t>32,99</w:t>
            </w:r>
          </w:p>
        </w:tc>
        <w:tc>
          <w:tcPr>
            <w:tcW w:w="617" w:type="pct"/>
            <w:shd w:val="clear" w:color="auto" w:fill="auto"/>
            <w:vAlign w:val="center"/>
          </w:tcPr>
          <w:p w14:paraId="6897CBDF" w14:textId="77777777" w:rsidR="00AD467D" w:rsidRPr="00660AEF" w:rsidRDefault="00AD467D" w:rsidP="00B77191">
            <w:pPr>
              <w:ind w:firstLine="0"/>
              <w:contextualSpacing w:val="0"/>
              <w:jc w:val="center"/>
              <w:rPr>
                <w:szCs w:val="28"/>
              </w:rPr>
            </w:pPr>
            <w:r w:rsidRPr="00660AEF">
              <w:rPr>
                <w:szCs w:val="28"/>
              </w:rPr>
              <w:t>33,36</w:t>
            </w:r>
          </w:p>
        </w:tc>
      </w:tr>
      <w:tr w:rsidR="00AD467D" w:rsidRPr="00660AEF" w14:paraId="4105D793" w14:textId="77777777" w:rsidTr="00BD0737">
        <w:tc>
          <w:tcPr>
            <w:tcW w:w="618" w:type="pct"/>
            <w:shd w:val="clear" w:color="auto" w:fill="auto"/>
            <w:vAlign w:val="center"/>
          </w:tcPr>
          <w:p w14:paraId="7EE50B12" w14:textId="77777777" w:rsidR="00AD467D" w:rsidRPr="00660AEF" w:rsidRDefault="00AD467D" w:rsidP="00B77191">
            <w:pPr>
              <w:ind w:firstLine="0"/>
              <w:contextualSpacing w:val="0"/>
              <w:jc w:val="center"/>
              <w:rPr>
                <w:szCs w:val="28"/>
              </w:rPr>
            </w:pPr>
            <w:r w:rsidRPr="00660AEF">
              <w:rPr>
                <w:szCs w:val="28"/>
              </w:rPr>
              <w:t>492</w:t>
            </w:r>
          </w:p>
        </w:tc>
        <w:tc>
          <w:tcPr>
            <w:tcW w:w="908" w:type="pct"/>
            <w:shd w:val="clear" w:color="auto" w:fill="auto"/>
            <w:vAlign w:val="center"/>
          </w:tcPr>
          <w:p w14:paraId="33E6A59B" w14:textId="77777777" w:rsidR="00AD467D" w:rsidRPr="00660AEF" w:rsidRDefault="00AD467D" w:rsidP="00B77191">
            <w:pPr>
              <w:ind w:firstLine="0"/>
              <w:contextualSpacing w:val="0"/>
              <w:jc w:val="center"/>
              <w:rPr>
                <w:szCs w:val="28"/>
              </w:rPr>
            </w:pPr>
            <w:r w:rsidRPr="00660AEF">
              <w:rPr>
                <w:szCs w:val="28"/>
              </w:rPr>
              <w:t>07:40</w:t>
            </w:r>
          </w:p>
        </w:tc>
        <w:tc>
          <w:tcPr>
            <w:tcW w:w="649" w:type="pct"/>
            <w:shd w:val="clear" w:color="auto" w:fill="auto"/>
            <w:vAlign w:val="center"/>
          </w:tcPr>
          <w:p w14:paraId="326BECB9" w14:textId="77777777" w:rsidR="00AD467D" w:rsidRPr="00660AEF" w:rsidRDefault="00AD467D" w:rsidP="00B77191">
            <w:pPr>
              <w:ind w:firstLine="0"/>
              <w:contextualSpacing w:val="0"/>
              <w:jc w:val="center"/>
              <w:rPr>
                <w:szCs w:val="28"/>
              </w:rPr>
            </w:pPr>
            <w:r w:rsidRPr="00660AEF">
              <w:rPr>
                <w:szCs w:val="28"/>
              </w:rPr>
              <w:t>39,0</w:t>
            </w:r>
          </w:p>
        </w:tc>
        <w:tc>
          <w:tcPr>
            <w:tcW w:w="649" w:type="pct"/>
            <w:shd w:val="clear" w:color="auto" w:fill="auto"/>
            <w:vAlign w:val="center"/>
          </w:tcPr>
          <w:p w14:paraId="71653EA2" w14:textId="77777777" w:rsidR="00AD467D" w:rsidRPr="00660AEF" w:rsidRDefault="00AD467D" w:rsidP="00B77191">
            <w:pPr>
              <w:ind w:firstLine="0"/>
              <w:contextualSpacing w:val="0"/>
              <w:jc w:val="center"/>
              <w:rPr>
                <w:szCs w:val="28"/>
              </w:rPr>
            </w:pPr>
            <w:r w:rsidRPr="00660AEF">
              <w:rPr>
                <w:szCs w:val="28"/>
              </w:rPr>
              <w:t>34,33</w:t>
            </w:r>
          </w:p>
        </w:tc>
        <w:tc>
          <w:tcPr>
            <w:tcW w:w="778" w:type="pct"/>
            <w:shd w:val="clear" w:color="auto" w:fill="auto"/>
            <w:vAlign w:val="center"/>
          </w:tcPr>
          <w:p w14:paraId="5420CD5A" w14:textId="77777777" w:rsidR="00AD467D" w:rsidRPr="00660AEF" w:rsidRDefault="00AD467D" w:rsidP="00B77191">
            <w:pPr>
              <w:ind w:firstLine="0"/>
              <w:contextualSpacing w:val="0"/>
              <w:jc w:val="center"/>
              <w:rPr>
                <w:szCs w:val="28"/>
              </w:rPr>
            </w:pPr>
            <w:r w:rsidRPr="00660AEF">
              <w:rPr>
                <w:szCs w:val="28"/>
              </w:rPr>
              <w:t>35,00</w:t>
            </w:r>
          </w:p>
        </w:tc>
        <w:tc>
          <w:tcPr>
            <w:tcW w:w="779" w:type="pct"/>
            <w:shd w:val="clear" w:color="auto" w:fill="auto"/>
            <w:vAlign w:val="center"/>
          </w:tcPr>
          <w:p w14:paraId="0972E352" w14:textId="77777777" w:rsidR="00AD467D" w:rsidRPr="00660AEF" w:rsidRDefault="00AD467D" w:rsidP="00B77191">
            <w:pPr>
              <w:ind w:firstLine="0"/>
              <w:contextualSpacing w:val="0"/>
              <w:jc w:val="center"/>
              <w:rPr>
                <w:szCs w:val="28"/>
              </w:rPr>
            </w:pPr>
            <w:r w:rsidRPr="00660AEF">
              <w:rPr>
                <w:szCs w:val="28"/>
              </w:rPr>
              <w:t>34,48</w:t>
            </w:r>
          </w:p>
        </w:tc>
        <w:tc>
          <w:tcPr>
            <w:tcW w:w="617" w:type="pct"/>
            <w:shd w:val="clear" w:color="auto" w:fill="auto"/>
            <w:vAlign w:val="center"/>
          </w:tcPr>
          <w:p w14:paraId="17876A4D" w14:textId="77777777" w:rsidR="00AD467D" w:rsidRPr="00660AEF" w:rsidRDefault="00AD467D" w:rsidP="00B77191">
            <w:pPr>
              <w:ind w:firstLine="0"/>
              <w:contextualSpacing w:val="0"/>
              <w:jc w:val="center"/>
              <w:rPr>
                <w:szCs w:val="28"/>
              </w:rPr>
            </w:pPr>
            <w:r w:rsidRPr="00660AEF">
              <w:rPr>
                <w:szCs w:val="28"/>
              </w:rPr>
              <w:t>34,70</w:t>
            </w:r>
          </w:p>
        </w:tc>
      </w:tr>
      <w:tr w:rsidR="00AD467D" w:rsidRPr="00660AEF" w14:paraId="5D933DAA" w14:textId="77777777" w:rsidTr="00BD0737">
        <w:tc>
          <w:tcPr>
            <w:tcW w:w="618" w:type="pct"/>
            <w:shd w:val="clear" w:color="auto" w:fill="auto"/>
            <w:vAlign w:val="center"/>
          </w:tcPr>
          <w:p w14:paraId="182C06CF" w14:textId="77777777" w:rsidR="00AD467D" w:rsidRPr="00660AEF" w:rsidRDefault="00AD467D" w:rsidP="00B77191">
            <w:pPr>
              <w:ind w:firstLine="0"/>
              <w:contextualSpacing w:val="0"/>
              <w:jc w:val="center"/>
              <w:rPr>
                <w:szCs w:val="28"/>
              </w:rPr>
            </w:pPr>
            <w:r w:rsidRPr="00660AEF">
              <w:rPr>
                <w:szCs w:val="28"/>
              </w:rPr>
              <w:t>482</w:t>
            </w:r>
          </w:p>
        </w:tc>
        <w:tc>
          <w:tcPr>
            <w:tcW w:w="908" w:type="pct"/>
            <w:shd w:val="clear" w:color="auto" w:fill="auto"/>
            <w:vAlign w:val="center"/>
          </w:tcPr>
          <w:p w14:paraId="6C0DF5F5" w14:textId="77777777" w:rsidR="00AD467D" w:rsidRPr="00660AEF" w:rsidRDefault="00AD467D" w:rsidP="00B77191">
            <w:pPr>
              <w:ind w:firstLine="0"/>
              <w:contextualSpacing w:val="0"/>
              <w:jc w:val="center"/>
              <w:rPr>
                <w:szCs w:val="28"/>
              </w:rPr>
            </w:pPr>
            <w:r w:rsidRPr="00660AEF">
              <w:rPr>
                <w:szCs w:val="28"/>
              </w:rPr>
              <w:t>08:20</w:t>
            </w:r>
          </w:p>
        </w:tc>
        <w:tc>
          <w:tcPr>
            <w:tcW w:w="649" w:type="pct"/>
            <w:shd w:val="clear" w:color="auto" w:fill="auto"/>
            <w:vAlign w:val="center"/>
          </w:tcPr>
          <w:p w14:paraId="6EA1B222" w14:textId="77777777" w:rsidR="00AD467D" w:rsidRPr="00660AEF" w:rsidRDefault="00AD467D" w:rsidP="00B77191">
            <w:pPr>
              <w:ind w:firstLine="0"/>
              <w:contextualSpacing w:val="0"/>
              <w:jc w:val="center"/>
              <w:rPr>
                <w:szCs w:val="28"/>
              </w:rPr>
            </w:pPr>
            <w:r w:rsidRPr="00660AEF">
              <w:rPr>
                <w:szCs w:val="28"/>
              </w:rPr>
              <w:t>40,03</w:t>
            </w:r>
          </w:p>
        </w:tc>
        <w:tc>
          <w:tcPr>
            <w:tcW w:w="649" w:type="pct"/>
            <w:shd w:val="clear" w:color="auto" w:fill="auto"/>
            <w:vAlign w:val="center"/>
          </w:tcPr>
          <w:p w14:paraId="4C3BC58D" w14:textId="77777777" w:rsidR="00AD467D" w:rsidRPr="00660AEF" w:rsidRDefault="00AD467D" w:rsidP="00B77191">
            <w:pPr>
              <w:ind w:firstLine="0"/>
              <w:contextualSpacing w:val="0"/>
              <w:jc w:val="center"/>
              <w:rPr>
                <w:szCs w:val="28"/>
              </w:rPr>
            </w:pPr>
            <w:r w:rsidRPr="00660AEF">
              <w:rPr>
                <w:szCs w:val="28"/>
              </w:rPr>
              <w:t>34,65</w:t>
            </w:r>
          </w:p>
        </w:tc>
        <w:tc>
          <w:tcPr>
            <w:tcW w:w="778" w:type="pct"/>
            <w:shd w:val="clear" w:color="auto" w:fill="auto"/>
            <w:vAlign w:val="center"/>
          </w:tcPr>
          <w:p w14:paraId="2C168E29" w14:textId="77777777" w:rsidR="00AD467D" w:rsidRPr="00660AEF" w:rsidRDefault="00AD467D" w:rsidP="00B77191">
            <w:pPr>
              <w:ind w:firstLine="0"/>
              <w:contextualSpacing w:val="0"/>
              <w:jc w:val="center"/>
              <w:rPr>
                <w:szCs w:val="28"/>
              </w:rPr>
            </w:pPr>
            <w:r w:rsidRPr="00660AEF">
              <w:rPr>
                <w:szCs w:val="28"/>
              </w:rPr>
              <w:t>34,91</w:t>
            </w:r>
          </w:p>
        </w:tc>
        <w:tc>
          <w:tcPr>
            <w:tcW w:w="779" w:type="pct"/>
            <w:shd w:val="clear" w:color="auto" w:fill="auto"/>
            <w:vAlign w:val="center"/>
          </w:tcPr>
          <w:p w14:paraId="78588FDC" w14:textId="77777777" w:rsidR="00AD467D" w:rsidRPr="00660AEF" w:rsidRDefault="00AD467D" w:rsidP="00B77191">
            <w:pPr>
              <w:ind w:firstLine="0"/>
              <w:contextualSpacing w:val="0"/>
              <w:jc w:val="center"/>
              <w:rPr>
                <w:szCs w:val="28"/>
              </w:rPr>
            </w:pPr>
            <w:r w:rsidRPr="00660AEF">
              <w:rPr>
                <w:szCs w:val="28"/>
              </w:rPr>
              <w:t>32,31</w:t>
            </w:r>
          </w:p>
        </w:tc>
        <w:tc>
          <w:tcPr>
            <w:tcW w:w="617" w:type="pct"/>
            <w:shd w:val="clear" w:color="auto" w:fill="auto"/>
            <w:vAlign w:val="center"/>
          </w:tcPr>
          <w:p w14:paraId="7893EA5F" w14:textId="77777777" w:rsidR="00AD467D" w:rsidRPr="00660AEF" w:rsidRDefault="00AD467D" w:rsidP="00B77191">
            <w:pPr>
              <w:ind w:firstLine="0"/>
              <w:contextualSpacing w:val="0"/>
              <w:jc w:val="center"/>
              <w:rPr>
                <w:szCs w:val="28"/>
              </w:rPr>
            </w:pPr>
            <w:r w:rsidRPr="00660AEF">
              <w:rPr>
                <w:szCs w:val="28"/>
              </w:rPr>
              <w:t>35,15</w:t>
            </w:r>
          </w:p>
        </w:tc>
      </w:tr>
    </w:tbl>
    <w:p w14:paraId="74B18609" w14:textId="77777777" w:rsidR="00AD467D" w:rsidRPr="00660AEF" w:rsidRDefault="00AD467D" w:rsidP="00B77191">
      <w:pPr>
        <w:ind w:firstLine="0"/>
        <w:contextualSpacing w:val="0"/>
        <w:jc w:val="left"/>
        <w:rPr>
          <w:szCs w:val="28"/>
        </w:rPr>
      </w:pPr>
    </w:p>
    <w:tbl>
      <w:tblPr>
        <w:tblW w:w="0" w:type="auto"/>
        <w:tblLook w:val="04A0" w:firstRow="1" w:lastRow="0" w:firstColumn="1" w:lastColumn="0" w:noHBand="0" w:noVBand="1"/>
      </w:tblPr>
      <w:tblGrid>
        <w:gridCol w:w="9638"/>
      </w:tblGrid>
      <w:tr w:rsidR="00AD467D" w:rsidRPr="00660AEF" w14:paraId="37FB743A" w14:textId="77777777" w:rsidTr="00BD0737">
        <w:tc>
          <w:tcPr>
            <w:tcW w:w="9712" w:type="dxa"/>
            <w:shd w:val="clear" w:color="auto" w:fill="auto"/>
          </w:tcPr>
          <w:p w14:paraId="596FFAF5" w14:textId="77777777" w:rsidR="00AD467D" w:rsidRPr="00660AEF" w:rsidRDefault="00AD467D" w:rsidP="00B77191">
            <w:pPr>
              <w:ind w:firstLine="0"/>
              <w:contextualSpacing w:val="0"/>
              <w:jc w:val="center"/>
              <w:rPr>
                <w:noProof/>
                <w:szCs w:val="28"/>
                <w:lang w:eastAsia="ru-RU"/>
              </w:rPr>
            </w:pPr>
            <w:r w:rsidRPr="00660AEF">
              <w:rPr>
                <w:noProof/>
                <w:szCs w:val="28"/>
                <w:lang w:val="en-US"/>
              </w:rPr>
              <w:lastRenderedPageBreak/>
              <w:drawing>
                <wp:inline distT="0" distB="0" distL="0" distR="0" wp14:anchorId="2CBAD07D" wp14:editId="759E9F8D">
                  <wp:extent cx="5386070" cy="3223895"/>
                  <wp:effectExtent l="0" t="0" r="5080" b="1460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AD467D" w:rsidRPr="00660AEF" w14:paraId="021816A7" w14:textId="77777777" w:rsidTr="00BD0737">
        <w:tc>
          <w:tcPr>
            <w:tcW w:w="9712" w:type="dxa"/>
            <w:shd w:val="clear" w:color="auto" w:fill="auto"/>
          </w:tcPr>
          <w:p w14:paraId="44A6AC23" w14:textId="77777777" w:rsidR="00AD467D" w:rsidRPr="00660AEF" w:rsidRDefault="00AD467D" w:rsidP="00B77191">
            <w:pPr>
              <w:ind w:firstLine="0"/>
              <w:contextualSpacing w:val="0"/>
              <w:jc w:val="center"/>
              <w:rPr>
                <w:noProof/>
                <w:szCs w:val="28"/>
                <w:lang w:eastAsia="ru-RU"/>
              </w:rPr>
            </w:pPr>
          </w:p>
          <w:p w14:paraId="4926971A" w14:textId="57398DC8" w:rsidR="00AD467D" w:rsidRPr="00660AEF" w:rsidRDefault="00AD467D" w:rsidP="00A22000">
            <w:pPr>
              <w:ind w:firstLine="0"/>
              <w:contextualSpacing w:val="0"/>
              <w:jc w:val="center"/>
              <w:rPr>
                <w:noProof/>
                <w:szCs w:val="28"/>
                <w:lang w:eastAsia="ru-RU"/>
              </w:rPr>
            </w:pPr>
            <w:r w:rsidRPr="00660AEF">
              <w:rPr>
                <w:noProof/>
                <w:szCs w:val="28"/>
                <w:lang w:eastAsia="ru-RU"/>
              </w:rPr>
              <w:t>Рисунок 19</w:t>
            </w:r>
            <w:r w:rsidR="00A22000" w:rsidRPr="00A22000">
              <w:rPr>
                <w:noProof/>
                <w:szCs w:val="28"/>
                <w:lang w:eastAsia="ru-RU"/>
              </w:rPr>
              <w:t xml:space="preserve"> </w:t>
            </w:r>
            <w:r w:rsidR="00A22000">
              <w:rPr>
                <w:noProof/>
                <w:szCs w:val="28"/>
                <w:lang w:eastAsia="ru-RU"/>
              </w:rPr>
              <w:t>–</w:t>
            </w:r>
            <w:r w:rsidR="00A22000" w:rsidRPr="00A22000">
              <w:rPr>
                <w:noProof/>
                <w:szCs w:val="28"/>
                <w:lang w:eastAsia="ru-RU"/>
              </w:rPr>
              <w:t xml:space="preserve"> </w:t>
            </w:r>
            <w:r w:rsidRPr="00660AEF">
              <w:rPr>
                <w:noProof/>
                <w:szCs w:val="28"/>
                <w:lang w:eastAsia="ru-RU"/>
              </w:rPr>
              <w:t>Изменение положения стержня АР во время эксперимента</w:t>
            </w:r>
          </w:p>
          <w:p w14:paraId="687F98DC" w14:textId="77777777" w:rsidR="00AD467D" w:rsidRPr="00660AEF" w:rsidRDefault="00AD467D" w:rsidP="00B77191">
            <w:pPr>
              <w:ind w:firstLine="0"/>
              <w:contextualSpacing w:val="0"/>
              <w:jc w:val="center"/>
              <w:rPr>
                <w:noProof/>
                <w:szCs w:val="28"/>
                <w:lang w:eastAsia="ru-RU"/>
              </w:rPr>
            </w:pPr>
          </w:p>
        </w:tc>
      </w:tr>
      <w:tr w:rsidR="00AD467D" w:rsidRPr="00660AEF" w14:paraId="68B5532C" w14:textId="77777777" w:rsidTr="00BD0737">
        <w:tc>
          <w:tcPr>
            <w:tcW w:w="9712" w:type="dxa"/>
            <w:shd w:val="clear" w:color="auto" w:fill="auto"/>
          </w:tcPr>
          <w:p w14:paraId="7129B944" w14:textId="77777777" w:rsidR="00AD467D" w:rsidRPr="00660AEF" w:rsidRDefault="00AD467D" w:rsidP="00B77191">
            <w:pPr>
              <w:ind w:firstLine="0"/>
              <w:contextualSpacing w:val="0"/>
              <w:jc w:val="center"/>
              <w:rPr>
                <w:noProof/>
                <w:szCs w:val="28"/>
                <w:lang w:eastAsia="ru-RU"/>
              </w:rPr>
            </w:pPr>
            <w:r w:rsidRPr="00660AEF">
              <w:rPr>
                <w:noProof/>
                <w:szCs w:val="28"/>
                <w:lang w:val="en-US"/>
              </w:rPr>
              <w:drawing>
                <wp:inline distT="0" distB="0" distL="0" distR="0" wp14:anchorId="5F19035C" wp14:editId="615BC9AD">
                  <wp:extent cx="5424170" cy="3404235"/>
                  <wp:effectExtent l="0" t="0" r="5080" b="5715"/>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AD467D" w:rsidRPr="00660AEF" w14:paraId="7D7822DF" w14:textId="77777777" w:rsidTr="00BD0737">
        <w:tc>
          <w:tcPr>
            <w:tcW w:w="9712" w:type="dxa"/>
            <w:shd w:val="clear" w:color="auto" w:fill="auto"/>
          </w:tcPr>
          <w:p w14:paraId="0F44BE4A" w14:textId="77777777" w:rsidR="00AD467D" w:rsidRPr="00660AEF" w:rsidRDefault="00AD467D" w:rsidP="00B77191">
            <w:pPr>
              <w:ind w:firstLine="0"/>
              <w:contextualSpacing w:val="0"/>
              <w:jc w:val="center"/>
              <w:rPr>
                <w:noProof/>
                <w:szCs w:val="28"/>
                <w:lang w:eastAsia="ru-RU"/>
              </w:rPr>
            </w:pPr>
          </w:p>
          <w:p w14:paraId="5B44E7A9" w14:textId="78855973" w:rsidR="00AD467D" w:rsidRPr="00660AEF" w:rsidRDefault="00AD467D" w:rsidP="00B77191">
            <w:pPr>
              <w:ind w:firstLine="0"/>
              <w:contextualSpacing w:val="0"/>
              <w:jc w:val="center"/>
              <w:rPr>
                <w:noProof/>
                <w:szCs w:val="28"/>
                <w:lang w:eastAsia="ru-RU"/>
              </w:rPr>
            </w:pPr>
            <w:r w:rsidRPr="00660AEF">
              <w:rPr>
                <w:noProof/>
                <w:szCs w:val="28"/>
                <w:lang w:eastAsia="ru-RU"/>
              </w:rPr>
              <w:t>Рисунок 20</w:t>
            </w:r>
            <w:r w:rsidR="00A22000" w:rsidRPr="00A22000">
              <w:rPr>
                <w:noProof/>
                <w:szCs w:val="28"/>
                <w:lang w:eastAsia="ru-RU"/>
              </w:rPr>
              <w:t xml:space="preserve"> </w:t>
            </w:r>
            <w:r w:rsidR="00A22000">
              <w:rPr>
                <w:noProof/>
                <w:szCs w:val="28"/>
                <w:lang w:eastAsia="ru-RU"/>
              </w:rPr>
              <w:t>–</w:t>
            </w:r>
            <w:r w:rsidR="00A22000" w:rsidRPr="00A22000">
              <w:rPr>
                <w:noProof/>
                <w:szCs w:val="28"/>
                <w:lang w:eastAsia="ru-RU"/>
              </w:rPr>
              <w:t xml:space="preserve"> </w:t>
            </w:r>
            <w:r w:rsidRPr="00660AEF">
              <w:rPr>
                <w:noProof/>
                <w:szCs w:val="28"/>
                <w:lang w:eastAsia="ru-RU"/>
              </w:rPr>
              <w:t>Изменение температуры замедлителя во время эксперимента</w:t>
            </w:r>
          </w:p>
        </w:tc>
      </w:tr>
    </w:tbl>
    <w:p w14:paraId="04DEB51C" w14:textId="77777777" w:rsidR="00AD467D" w:rsidRPr="00660AEF" w:rsidRDefault="00AD467D" w:rsidP="00B77191">
      <w:pPr>
        <w:ind w:firstLine="0"/>
        <w:contextualSpacing w:val="0"/>
        <w:jc w:val="left"/>
        <w:rPr>
          <w:szCs w:val="28"/>
        </w:rPr>
      </w:pPr>
    </w:p>
    <w:p w14:paraId="6ED69C74" w14:textId="77777777" w:rsidR="00AD467D" w:rsidRPr="00660AEF" w:rsidRDefault="00AD467D" w:rsidP="00B77191">
      <w:pPr>
        <w:ind w:firstLine="0"/>
        <w:contextualSpacing w:val="0"/>
        <w:jc w:val="left"/>
        <w:rPr>
          <w:szCs w:val="28"/>
        </w:rPr>
      </w:pPr>
      <w:r w:rsidRPr="00660AEF">
        <w:rPr>
          <w:noProof/>
          <w:szCs w:val="28"/>
          <w:lang w:val="en-US"/>
        </w:rPr>
        <w:lastRenderedPageBreak/>
        <w:drawing>
          <wp:inline distT="0" distB="0" distL="0" distR="0" wp14:anchorId="4B96170C" wp14:editId="1954C997">
            <wp:extent cx="5908024" cy="3861642"/>
            <wp:effectExtent l="0" t="0" r="0" b="5715"/>
            <wp:docPr id="1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12362" cy="3864478"/>
                    </a:xfrm>
                    <a:prstGeom prst="rect">
                      <a:avLst/>
                    </a:prstGeom>
                    <a:noFill/>
                  </pic:spPr>
                </pic:pic>
              </a:graphicData>
            </a:graphic>
          </wp:inline>
        </w:drawing>
      </w:r>
    </w:p>
    <w:p w14:paraId="3A3D1191" w14:textId="77777777" w:rsidR="00AD467D" w:rsidRPr="00660AEF" w:rsidRDefault="00AD467D" w:rsidP="00B77191">
      <w:pPr>
        <w:ind w:firstLine="0"/>
        <w:contextualSpacing w:val="0"/>
        <w:jc w:val="center"/>
        <w:rPr>
          <w:noProof/>
          <w:szCs w:val="28"/>
          <w:lang w:eastAsia="ru-RU"/>
        </w:rPr>
      </w:pPr>
    </w:p>
    <w:p w14:paraId="53D7B23B" w14:textId="5B925B77" w:rsidR="00AD467D" w:rsidRPr="00660AEF" w:rsidRDefault="00AD467D" w:rsidP="00B77191">
      <w:pPr>
        <w:ind w:firstLine="0"/>
        <w:contextualSpacing w:val="0"/>
        <w:jc w:val="center"/>
        <w:rPr>
          <w:noProof/>
          <w:szCs w:val="28"/>
          <w:lang w:eastAsia="ru-RU"/>
        </w:rPr>
      </w:pPr>
      <w:r w:rsidRPr="00660AEF">
        <w:rPr>
          <w:noProof/>
          <w:szCs w:val="28"/>
          <w:lang w:eastAsia="ru-RU"/>
        </w:rPr>
        <w:t>Рисунок 21</w:t>
      </w:r>
      <w:r w:rsidR="00A22000" w:rsidRPr="00A22000">
        <w:rPr>
          <w:noProof/>
          <w:szCs w:val="28"/>
          <w:lang w:eastAsia="ru-RU"/>
        </w:rPr>
        <w:t xml:space="preserve"> </w:t>
      </w:r>
      <w:r w:rsidR="00A22000">
        <w:rPr>
          <w:noProof/>
          <w:szCs w:val="28"/>
          <w:lang w:eastAsia="ru-RU"/>
        </w:rPr>
        <w:t>–</w:t>
      </w:r>
      <w:r w:rsidR="00A22000" w:rsidRPr="00A22000">
        <w:rPr>
          <w:noProof/>
          <w:szCs w:val="28"/>
          <w:lang w:eastAsia="ru-RU"/>
        </w:rPr>
        <w:t xml:space="preserve"> </w:t>
      </w:r>
      <w:r w:rsidRPr="00660AEF">
        <w:rPr>
          <w:noProof/>
          <w:szCs w:val="28"/>
          <w:lang w:eastAsia="ru-RU"/>
        </w:rPr>
        <w:t>Зависимость реактивности активной зоны от температуры замедлителя</w:t>
      </w:r>
    </w:p>
    <w:p w14:paraId="14DD5103" w14:textId="77777777" w:rsidR="00AD467D" w:rsidRPr="00660AEF" w:rsidRDefault="00AD467D" w:rsidP="00B77191">
      <w:pPr>
        <w:ind w:firstLine="0"/>
        <w:contextualSpacing w:val="0"/>
        <w:rPr>
          <w:szCs w:val="28"/>
        </w:rPr>
      </w:pPr>
    </w:p>
    <w:p w14:paraId="09798FD3" w14:textId="77777777" w:rsidR="00AD467D" w:rsidRPr="00660AEF" w:rsidRDefault="00AD467D" w:rsidP="00B77191">
      <w:pPr>
        <w:contextualSpacing w:val="0"/>
        <w:rPr>
          <w:szCs w:val="28"/>
        </w:rPr>
      </w:pPr>
      <w:r w:rsidRPr="00660AEF">
        <w:rPr>
          <w:szCs w:val="28"/>
        </w:rPr>
        <w:t xml:space="preserve">Результаты эксперимента показали, что зависимость </w:t>
      </w:r>
      <w:r w:rsidRPr="00660AEF">
        <w:rPr>
          <w:noProof/>
          <w:szCs w:val="28"/>
          <w:lang w:eastAsia="ru-RU"/>
        </w:rPr>
        <w:t>реактивности активной зоны от температуры замедлителя</w:t>
      </w:r>
      <w:r w:rsidRPr="00660AEF">
        <w:rPr>
          <w:szCs w:val="28"/>
        </w:rPr>
        <w:t xml:space="preserve"> является сложной функцией и является одной из трех возможных теоретических кривых, т.е. температурный коэффициент реактивности активной зоны реактора ВВР-К с низкообогащенным топливом и водяным отражателем при низких температурах замедлителя положительный, а при температуре выше 30</w:t>
      </w:r>
      <w:r w:rsidRPr="00660AEF">
        <w:rPr>
          <w:szCs w:val="28"/>
        </w:rPr>
        <w:sym w:font="Symbol" w:char="F0B0"/>
      </w:r>
      <w:r w:rsidRPr="00660AEF">
        <w:rPr>
          <w:szCs w:val="28"/>
        </w:rPr>
        <w:t>С является отрицательным. В положительной области температурный коэффициент реактивности активной зоны равняется 0,0045%</w:t>
      </w:r>
      <w:r w:rsidRPr="00660AEF">
        <w:rPr>
          <w:szCs w:val="28"/>
          <w:vertAlign w:val="superscript"/>
        </w:rPr>
        <w:sym w:font="Symbol" w:char="F044"/>
      </w:r>
      <w:r w:rsidRPr="00660AEF">
        <w:rPr>
          <w:szCs w:val="28"/>
          <w:vertAlign w:val="superscript"/>
          <w:lang w:val="en-US"/>
        </w:rPr>
        <w:t>k</w:t>
      </w:r>
      <w:r w:rsidRPr="00660AEF">
        <w:rPr>
          <w:szCs w:val="28"/>
        </w:rPr>
        <w:t>/</w:t>
      </w:r>
      <w:r w:rsidRPr="00660AEF">
        <w:rPr>
          <w:szCs w:val="28"/>
          <w:vertAlign w:val="subscript"/>
          <w:lang w:val="en-US"/>
        </w:rPr>
        <w:t>k</w:t>
      </w:r>
      <w:r w:rsidRPr="00660AEF">
        <w:rPr>
          <w:szCs w:val="28"/>
        </w:rPr>
        <w:t>/</w:t>
      </w:r>
      <w:r w:rsidRPr="00660AEF">
        <w:rPr>
          <w:szCs w:val="28"/>
        </w:rPr>
        <w:sym w:font="Symbol" w:char="F0B0"/>
      </w:r>
      <w:r w:rsidRPr="00660AEF">
        <w:rPr>
          <w:szCs w:val="28"/>
        </w:rPr>
        <w:t>С, а в отрицательной области он равняется минус 0,0015%</w:t>
      </w:r>
      <w:r w:rsidRPr="00660AEF">
        <w:rPr>
          <w:szCs w:val="28"/>
          <w:vertAlign w:val="superscript"/>
        </w:rPr>
        <w:sym w:font="Symbol" w:char="F044"/>
      </w:r>
      <w:r w:rsidRPr="00660AEF">
        <w:rPr>
          <w:szCs w:val="28"/>
          <w:vertAlign w:val="superscript"/>
          <w:lang w:val="en-US"/>
        </w:rPr>
        <w:t>k</w:t>
      </w:r>
      <w:r w:rsidRPr="00660AEF">
        <w:rPr>
          <w:szCs w:val="28"/>
        </w:rPr>
        <w:t>/</w:t>
      </w:r>
      <w:r w:rsidRPr="00660AEF">
        <w:rPr>
          <w:szCs w:val="28"/>
          <w:vertAlign w:val="subscript"/>
          <w:lang w:val="en-US"/>
        </w:rPr>
        <w:t>k</w:t>
      </w:r>
      <w:r w:rsidRPr="00660AEF">
        <w:rPr>
          <w:szCs w:val="28"/>
        </w:rPr>
        <w:t>/</w:t>
      </w:r>
      <w:r w:rsidRPr="00660AEF">
        <w:rPr>
          <w:szCs w:val="28"/>
        </w:rPr>
        <w:sym w:font="Symbol" w:char="F0B0"/>
      </w:r>
      <w:r w:rsidRPr="00660AEF">
        <w:rPr>
          <w:szCs w:val="28"/>
        </w:rPr>
        <w:t>С. Экспериментальную зависимость можно аппроксимировать и описать сложной полиномиальной функцией y=-3E-06x</w:t>
      </w:r>
      <w:r w:rsidRPr="00660AEF">
        <w:rPr>
          <w:szCs w:val="28"/>
          <w:vertAlign w:val="superscript"/>
        </w:rPr>
        <w:t>3</w:t>
      </w:r>
      <w:r w:rsidRPr="00660AEF">
        <w:rPr>
          <w:szCs w:val="28"/>
        </w:rPr>
        <w:t>+4E-05x</w:t>
      </w:r>
      <w:r w:rsidRPr="00660AEF">
        <w:rPr>
          <w:szCs w:val="28"/>
          <w:vertAlign w:val="superscript"/>
        </w:rPr>
        <w:t>2</w:t>
      </w:r>
      <w:r w:rsidRPr="00660AEF">
        <w:rPr>
          <w:szCs w:val="28"/>
        </w:rPr>
        <w:t>+0,0063x+0,0277 с достоверностью 0,9984.</w:t>
      </w:r>
    </w:p>
    <w:p w14:paraId="178F39D1" w14:textId="76D213CA" w:rsidR="00AD467D" w:rsidRPr="00660AEF" w:rsidRDefault="00AD467D" w:rsidP="00B77191">
      <w:pPr>
        <w:contextualSpacing w:val="0"/>
        <w:rPr>
          <w:szCs w:val="28"/>
        </w:rPr>
      </w:pPr>
      <w:r w:rsidRPr="00660AEF">
        <w:rPr>
          <w:szCs w:val="28"/>
        </w:rPr>
        <w:t xml:space="preserve">Анализ штатной эксплуатации реактора ВВР-К показал, что диапазон рабочих температур реактора составляет 30-45°С и при температуре на входе в активную зону равную 46°С происходит срабатывание аварийной защиты и реактор переходит в подкритическое состояние. Основываясь на вышеописанных фактах, можно сделать вывод, </w:t>
      </w:r>
      <w:r w:rsidR="00033412" w:rsidRPr="00660AEF">
        <w:rPr>
          <w:szCs w:val="28"/>
        </w:rPr>
        <w:t>то,</w:t>
      </w:r>
      <w:r w:rsidRPr="00660AEF">
        <w:rPr>
          <w:szCs w:val="28"/>
        </w:rPr>
        <w:t xml:space="preserve"> что в рабочем диапазоне температур реактора ВВР-К температурный коэффициент реактивности отрицательный и малый по величине, а это означает, что будет обеспечена устойчивая и безопасная работа реактора. Используя </w:t>
      </w:r>
      <w:proofErr w:type="spellStart"/>
      <w:r w:rsidRPr="00660AEF">
        <w:rPr>
          <w:szCs w:val="28"/>
        </w:rPr>
        <w:t>апроксимационную</w:t>
      </w:r>
      <w:proofErr w:type="spellEnd"/>
      <w:r w:rsidRPr="00660AEF">
        <w:rPr>
          <w:szCs w:val="28"/>
        </w:rPr>
        <w:t xml:space="preserve"> кривую можно спрогнозировать температурный коэффициент реактивности активной зоны в диапазоне температуры замедлителя (30</w:t>
      </w:r>
      <w:r w:rsidRPr="00660AEF">
        <w:rPr>
          <w:szCs w:val="28"/>
        </w:rPr>
        <w:sym w:font="Symbol" w:char="F0B8"/>
      </w:r>
      <w:r w:rsidRPr="00660AEF">
        <w:rPr>
          <w:szCs w:val="28"/>
        </w:rPr>
        <w:t xml:space="preserve">45)°С, который будет равняться </w:t>
      </w:r>
      <w:r w:rsidRPr="00660AEF">
        <w:rPr>
          <w:szCs w:val="28"/>
        </w:rPr>
        <w:lastRenderedPageBreak/>
        <w:t xml:space="preserve">(минус) 0,0035 </w:t>
      </w:r>
      <w:r w:rsidRPr="00660AEF">
        <w:rPr>
          <w:szCs w:val="28"/>
          <w:vertAlign w:val="superscript"/>
        </w:rPr>
        <w:sym w:font="Symbol" w:char="F044"/>
      </w:r>
      <w:r w:rsidRPr="00660AEF">
        <w:rPr>
          <w:szCs w:val="28"/>
          <w:vertAlign w:val="superscript"/>
          <w:lang w:val="en-US"/>
        </w:rPr>
        <w:t>k</w:t>
      </w:r>
      <w:r w:rsidRPr="00660AEF">
        <w:rPr>
          <w:szCs w:val="28"/>
        </w:rPr>
        <w:t>/</w:t>
      </w:r>
      <w:r w:rsidRPr="00660AEF">
        <w:rPr>
          <w:szCs w:val="28"/>
          <w:vertAlign w:val="subscript"/>
          <w:lang w:val="en-US"/>
        </w:rPr>
        <w:t>k</w:t>
      </w:r>
      <w:r w:rsidRPr="00660AEF">
        <w:rPr>
          <w:szCs w:val="28"/>
        </w:rPr>
        <w:t>/</w:t>
      </w:r>
      <w:r w:rsidRPr="00660AEF">
        <w:rPr>
          <w:szCs w:val="28"/>
        </w:rPr>
        <w:sym w:font="Symbol" w:char="F0B0"/>
      </w:r>
      <w:r w:rsidRPr="00660AEF">
        <w:rPr>
          <w:szCs w:val="28"/>
        </w:rPr>
        <w:t>С. Необходимо отметить, что экспериментальное значение температурного коэффициента реактивности получено для диапазона температур от 10°С до 40°С поэтому следует повторить эксперимент, чтобы охватить диапазон температур замедлителя до 45°С. Повторный эксперимент позволит уточнить экспериментальное значение температурного коэффициента реактивности во всем рабочем диапазоне температур реактора ВВР-К.</w:t>
      </w:r>
    </w:p>
    <w:p w14:paraId="6CA9C830" w14:textId="72204C8C" w:rsidR="00AD467D" w:rsidRPr="00660AEF" w:rsidRDefault="00AD467D" w:rsidP="00B77191">
      <w:pPr>
        <w:ind w:firstLine="0"/>
        <w:contextualSpacing w:val="0"/>
        <w:rPr>
          <w:szCs w:val="28"/>
        </w:rPr>
      </w:pPr>
      <w:r w:rsidRPr="00660AEF">
        <w:rPr>
          <w:szCs w:val="28"/>
        </w:rPr>
        <w:t>Значение температурного коэффициента реактивности, измеренное во время энергетического пуска реактора ВВР-К с низкообогащенным топливом</w:t>
      </w:r>
      <w:r w:rsidRPr="00660AEF">
        <w:rPr>
          <w:b/>
          <w:szCs w:val="28"/>
        </w:rPr>
        <w:t xml:space="preserve"> </w:t>
      </w:r>
      <w:r w:rsidRPr="00660AEF">
        <w:rPr>
          <w:szCs w:val="28"/>
        </w:rPr>
        <w:t>после достижения стационарного отравления, в интервале температур теплоносителя на входе в активную зону от 38,8 до 42,6°С (что соответствует рабочему интервалу 30-45 °C) составило минус 0,013 %</w:t>
      </w:r>
      <w:proofErr w:type="spellStart"/>
      <w:r w:rsidRPr="00660AEF">
        <w:rPr>
          <w:szCs w:val="28"/>
        </w:rPr>
        <w:t>Δk</w:t>
      </w:r>
      <w:proofErr w:type="spellEnd"/>
      <w:r w:rsidRPr="00660AEF">
        <w:rPr>
          <w:szCs w:val="28"/>
        </w:rPr>
        <w:t>/k/°С [</w:t>
      </w:r>
      <w:r w:rsidR="00416648" w:rsidRPr="00416648">
        <w:rPr>
          <w:szCs w:val="28"/>
        </w:rPr>
        <w:t>6</w:t>
      </w:r>
      <w:r w:rsidR="006C57B7" w:rsidRPr="006C57B7">
        <w:rPr>
          <w:szCs w:val="28"/>
        </w:rPr>
        <w:t>1</w:t>
      </w:r>
      <w:r w:rsidRPr="00660AEF">
        <w:rPr>
          <w:szCs w:val="28"/>
        </w:rPr>
        <w:t>].</w:t>
      </w:r>
    </w:p>
    <w:p w14:paraId="4871BB4B" w14:textId="77777777" w:rsidR="00AD467D" w:rsidRPr="00660AEF" w:rsidRDefault="00AD467D" w:rsidP="00B77191">
      <w:pPr>
        <w:ind w:firstLine="0"/>
        <w:contextualSpacing w:val="0"/>
        <w:rPr>
          <w:szCs w:val="28"/>
        </w:rPr>
      </w:pPr>
    </w:p>
    <w:p w14:paraId="64E2BCA9" w14:textId="7C53841C" w:rsidR="00AD467D" w:rsidRPr="00A22000" w:rsidRDefault="00AD467D" w:rsidP="00A22000">
      <w:pPr>
        <w:pStyle w:val="2"/>
        <w:rPr>
          <w:bCs/>
          <w:szCs w:val="28"/>
        </w:rPr>
      </w:pPr>
      <w:bookmarkStart w:id="55" w:name="_Toc103810640"/>
      <w:bookmarkStart w:id="56" w:name="_Toc103843194"/>
      <w:r w:rsidRPr="00660AEF">
        <w:rPr>
          <w:bCs/>
          <w:szCs w:val="28"/>
        </w:rPr>
        <w:t>Влияние «отравления» бериллия на реактивность активной зоны</w:t>
      </w:r>
      <w:bookmarkEnd w:id="55"/>
      <w:bookmarkEnd w:id="56"/>
    </w:p>
    <w:p w14:paraId="696C8D76" w14:textId="77777777" w:rsidR="00AD467D" w:rsidRPr="00660AEF" w:rsidRDefault="00AD467D" w:rsidP="00B77191">
      <w:pPr>
        <w:contextualSpacing w:val="0"/>
        <w:rPr>
          <w:szCs w:val="28"/>
        </w:rPr>
      </w:pPr>
      <w:r w:rsidRPr="00660AEF">
        <w:rPr>
          <w:szCs w:val="28"/>
        </w:rPr>
        <w:t xml:space="preserve">Чтобы оценить отравление бериллия, для каждого блока определялся выход лития-6, трития и гелия-3 путем расчета соответствующих скоростей реакций на бериллии с учетом времени нахождения блока в активной зоне. Численное прогнозирование отравления бериллием необходимо из-за отсутствия экспериментальных методов его определения. </w:t>
      </w:r>
    </w:p>
    <w:p w14:paraId="047BE18E" w14:textId="76FC3C4B" w:rsidR="00AD467D" w:rsidRPr="00E543BC" w:rsidRDefault="00AD467D" w:rsidP="00B77191">
      <w:pPr>
        <w:ind w:firstLine="0"/>
        <w:contextualSpacing w:val="0"/>
        <w:rPr>
          <w:szCs w:val="28"/>
        </w:rPr>
      </w:pPr>
      <w:r w:rsidRPr="00660AEF">
        <w:rPr>
          <w:szCs w:val="28"/>
        </w:rPr>
        <w:t xml:space="preserve">Процесс отравления бериллием начинается при облучении бериллия нейтронами. Реакция (n, α) с пороговой энергией около 0,7 МэВ приводит к множеству реакций (без учета всех реакций, не приводящих к накоплению </w:t>
      </w:r>
      <w:r w:rsidRPr="00660AEF">
        <w:rPr>
          <w:szCs w:val="28"/>
          <w:vertAlign w:val="superscript"/>
        </w:rPr>
        <w:t>6</w:t>
      </w:r>
      <w:r w:rsidRPr="00660AEF">
        <w:rPr>
          <w:szCs w:val="28"/>
          <w:lang w:val="en-GB"/>
        </w:rPr>
        <w:t>Li</w:t>
      </w:r>
      <w:r w:rsidRPr="00660AEF">
        <w:rPr>
          <w:szCs w:val="28"/>
        </w:rPr>
        <w:t xml:space="preserve"> и </w:t>
      </w:r>
      <w:r w:rsidRPr="00660AEF">
        <w:rPr>
          <w:szCs w:val="28"/>
          <w:vertAlign w:val="superscript"/>
        </w:rPr>
        <w:t>3</w:t>
      </w:r>
      <w:r w:rsidRPr="00660AEF">
        <w:rPr>
          <w:szCs w:val="28"/>
          <w:lang w:val="en-GB"/>
        </w:rPr>
        <w:t>He</w:t>
      </w:r>
      <w:r w:rsidRPr="00660AEF">
        <w:rPr>
          <w:szCs w:val="28"/>
        </w:rPr>
        <w:t>) [6</w:t>
      </w:r>
      <w:r w:rsidR="006C57B7" w:rsidRPr="00FD4374">
        <w:rPr>
          <w:szCs w:val="28"/>
        </w:rPr>
        <w:t>2</w:t>
      </w:r>
      <w:r w:rsidRPr="00660AEF">
        <w:rPr>
          <w:szCs w:val="28"/>
        </w:rPr>
        <w:t>]</w:t>
      </w:r>
      <w:r w:rsidR="00A22000" w:rsidRPr="00E543BC">
        <w:rPr>
          <w:szCs w:val="28"/>
        </w:rPr>
        <w:t>:</w:t>
      </w:r>
    </w:p>
    <w:p w14:paraId="1F88B777" w14:textId="77777777" w:rsidR="00AD467D" w:rsidRPr="00660AEF" w:rsidRDefault="00AD467D" w:rsidP="00B77191">
      <w:pPr>
        <w:ind w:firstLine="0"/>
        <w:contextualSpacing w:val="0"/>
        <w:jc w:val="right"/>
        <w:rPr>
          <w:szCs w:val="28"/>
        </w:rPr>
      </w:pPr>
    </w:p>
    <w:p w14:paraId="5AF31085" w14:textId="77777777" w:rsidR="00AD467D" w:rsidRPr="00660AEF" w:rsidRDefault="00CC2430" w:rsidP="00B77191">
      <w:pPr>
        <w:ind w:firstLine="0"/>
        <w:contextualSpacing w:val="0"/>
        <w:jc w:val="right"/>
        <w:rPr>
          <w:rFonts w:eastAsia="Times New Roman"/>
          <w:szCs w:val="28"/>
        </w:rPr>
      </w:pPr>
      <m:oMath>
        <m:sPre>
          <m:sPrePr>
            <m:ctrlPr>
              <w:rPr>
                <w:rFonts w:ascii="Cambria Math" w:hAnsi="Cambria Math"/>
                <w:i/>
                <w:szCs w:val="28"/>
                <w:lang w:val="en-US"/>
              </w:rPr>
            </m:ctrlPr>
          </m:sPrePr>
          <m:sub>
            <m:r>
              <w:rPr>
                <w:rFonts w:ascii="Cambria Math" w:hAnsi="Cambria Math"/>
                <w:szCs w:val="28"/>
              </w:rPr>
              <m:t>4</m:t>
            </m:r>
          </m:sub>
          <m:sup>
            <m:r>
              <w:rPr>
                <w:rFonts w:ascii="Cambria Math" w:hAnsi="Cambria Math"/>
                <w:szCs w:val="28"/>
              </w:rPr>
              <m:t>9</m:t>
            </m:r>
          </m:sup>
          <m:e>
            <m:r>
              <w:rPr>
                <w:rFonts w:ascii="Cambria Math" w:hAnsi="Cambria Math"/>
                <w:szCs w:val="28"/>
                <w:lang w:val="en-US"/>
              </w:rPr>
              <m:t>Be</m:t>
            </m:r>
            <m:r>
              <w:rPr>
                <w:rFonts w:ascii="Cambria Math" w:hAnsi="Cambria Math"/>
                <w:szCs w:val="28"/>
              </w:rPr>
              <m:t xml:space="preserve"> (</m:t>
            </m:r>
            <m:r>
              <w:rPr>
                <w:rFonts w:ascii="Cambria Math" w:hAnsi="Cambria Math"/>
                <w:szCs w:val="28"/>
                <w:lang w:val="en-US"/>
              </w:rPr>
              <m:t>n</m:t>
            </m:r>
            <m:r>
              <w:rPr>
                <w:rFonts w:ascii="Cambria Math" w:hAnsi="Cambria Math"/>
                <w:szCs w:val="28"/>
              </w:rPr>
              <m:t>,</m:t>
            </m:r>
            <m:r>
              <w:rPr>
                <w:rFonts w:ascii="Cambria Math" w:hAnsi="Cambria Math"/>
                <w:szCs w:val="28"/>
                <w:lang w:val="en-US"/>
              </w:rPr>
              <m:t>α</m:t>
            </m:r>
            <m:r>
              <w:rPr>
                <w:rFonts w:ascii="Cambria Math" w:hAnsi="Cambria Math"/>
                <w:szCs w:val="28"/>
              </w:rPr>
              <m:t>)</m:t>
            </m:r>
          </m:e>
        </m:sPre>
        <m:r>
          <w:rPr>
            <w:rFonts w:ascii="Cambria Math" w:hAnsi="Cambria Math"/>
            <w:szCs w:val="28"/>
          </w:rPr>
          <m:t xml:space="preserve"> </m:t>
        </m:r>
        <m:sPre>
          <m:sPrePr>
            <m:ctrlPr>
              <w:rPr>
                <w:rFonts w:ascii="Cambria Math" w:hAnsi="Cambria Math"/>
                <w:i/>
                <w:szCs w:val="28"/>
                <w:lang w:val="en-US"/>
              </w:rPr>
            </m:ctrlPr>
          </m:sPrePr>
          <m:sub>
            <m:r>
              <w:rPr>
                <w:rFonts w:ascii="Cambria Math" w:hAnsi="Cambria Math"/>
                <w:szCs w:val="28"/>
              </w:rPr>
              <m:t>2</m:t>
            </m:r>
          </m:sub>
          <m:sup>
            <m:r>
              <w:rPr>
                <w:rFonts w:ascii="Cambria Math" w:hAnsi="Cambria Math"/>
                <w:szCs w:val="28"/>
              </w:rPr>
              <m:t>6</m:t>
            </m:r>
          </m:sup>
          <m:e>
            <m:r>
              <w:rPr>
                <w:rFonts w:ascii="Cambria Math" w:hAnsi="Cambria Math"/>
                <w:szCs w:val="28"/>
                <w:lang w:val="en-US"/>
              </w:rPr>
              <m:t>He</m:t>
            </m:r>
          </m:e>
        </m:sPre>
      </m:oMath>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color w:val="FFFFFF"/>
          <w:szCs w:val="28"/>
        </w:rPr>
        <w:t>(1)</w:t>
      </w:r>
    </w:p>
    <w:p w14:paraId="39CD9250" w14:textId="77777777" w:rsidR="00AD467D" w:rsidRPr="00660AEF" w:rsidRDefault="00CC2430" w:rsidP="00B77191">
      <w:pPr>
        <w:ind w:firstLine="0"/>
        <w:contextualSpacing w:val="0"/>
        <w:jc w:val="right"/>
        <w:rPr>
          <w:rFonts w:eastAsia="Times New Roman"/>
          <w:szCs w:val="28"/>
        </w:rPr>
      </w:pPr>
      <m:oMath>
        <m:sPre>
          <m:sPrePr>
            <m:ctrlPr>
              <w:rPr>
                <w:rFonts w:ascii="Cambria Math" w:hAnsi="Cambria Math"/>
                <w:i/>
                <w:szCs w:val="28"/>
                <w:lang w:val="en-US"/>
              </w:rPr>
            </m:ctrlPr>
          </m:sPrePr>
          <m:sub>
            <m:r>
              <w:rPr>
                <w:rFonts w:ascii="Cambria Math" w:hAnsi="Cambria Math"/>
                <w:szCs w:val="28"/>
              </w:rPr>
              <m:t>2</m:t>
            </m:r>
          </m:sub>
          <m:sup>
            <m:r>
              <w:rPr>
                <w:rFonts w:ascii="Cambria Math" w:hAnsi="Cambria Math"/>
                <w:szCs w:val="28"/>
              </w:rPr>
              <m:t>6</m:t>
            </m:r>
          </m:sup>
          <m:e>
            <m:r>
              <w:rPr>
                <w:rFonts w:ascii="Cambria Math" w:hAnsi="Cambria Math"/>
                <w:szCs w:val="28"/>
                <w:lang w:val="en-US"/>
              </w:rPr>
              <m:t>He</m:t>
            </m:r>
          </m:e>
        </m:sPre>
        <m:box>
          <m:boxPr>
            <m:opEmu m:val="1"/>
            <m:ctrlPr>
              <w:rPr>
                <w:rFonts w:ascii="Cambria Math" w:hAnsi="Cambria Math"/>
                <w:i/>
                <w:szCs w:val="28"/>
                <w:lang w:val="en-US"/>
              </w:rPr>
            </m:ctrlPr>
          </m:boxPr>
          <m:e>
            <m:groupChr>
              <m:groupChrPr>
                <m:chr m:val="→"/>
                <m:vertJc m:val="bot"/>
                <m:ctrlPr>
                  <w:rPr>
                    <w:rFonts w:ascii="Cambria Math" w:hAnsi="Cambria Math"/>
                    <w:i/>
                    <w:szCs w:val="28"/>
                    <w:lang w:val="en-US"/>
                  </w:rPr>
                </m:ctrlPr>
              </m:groupChrPr>
              <m:e>
                <m:r>
                  <w:rPr>
                    <w:rFonts w:ascii="Cambria Math" w:hAnsi="Cambria Math"/>
                    <w:szCs w:val="28"/>
                    <w:lang w:val="en-US"/>
                  </w:rPr>
                  <m:t>β</m:t>
                </m:r>
                <m:r>
                  <w:rPr>
                    <w:rFonts w:ascii="Cambria Math" w:hAnsi="Cambria Math"/>
                    <w:szCs w:val="28"/>
                  </w:rPr>
                  <m:t>-</m:t>
                </m:r>
              </m:e>
            </m:groupChr>
            <m:r>
              <w:rPr>
                <w:rFonts w:ascii="Cambria Math" w:hAnsi="Cambria Math"/>
                <w:szCs w:val="28"/>
              </w:rPr>
              <m:t xml:space="preserve"> </m:t>
            </m:r>
          </m:e>
        </m:box>
        <m:sPre>
          <m:sPrePr>
            <m:ctrlPr>
              <w:rPr>
                <w:rFonts w:ascii="Cambria Math" w:hAnsi="Cambria Math"/>
                <w:i/>
                <w:szCs w:val="28"/>
                <w:lang w:val="en-US"/>
              </w:rPr>
            </m:ctrlPr>
          </m:sPrePr>
          <m:sub>
            <m:r>
              <w:rPr>
                <w:rFonts w:ascii="Cambria Math" w:hAnsi="Cambria Math"/>
                <w:szCs w:val="28"/>
              </w:rPr>
              <m:t>3</m:t>
            </m:r>
          </m:sub>
          <m:sup>
            <m:r>
              <w:rPr>
                <w:rFonts w:ascii="Cambria Math" w:hAnsi="Cambria Math"/>
                <w:szCs w:val="28"/>
              </w:rPr>
              <m:t>6</m:t>
            </m:r>
          </m:sup>
          <m:e>
            <m:r>
              <w:rPr>
                <w:rFonts w:ascii="Cambria Math" w:hAnsi="Cambria Math"/>
                <w:szCs w:val="28"/>
                <w:lang w:val="en-US"/>
              </w:rPr>
              <m:t>Li</m:t>
            </m:r>
          </m:e>
        </m:sPre>
        <m:r>
          <w:rPr>
            <w:rFonts w:ascii="Cambria Math" w:hAnsi="Cambria Math"/>
            <w:szCs w:val="28"/>
          </w:rPr>
          <m:t>,</m:t>
        </m:r>
      </m:oMath>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lang w:val="en-US"/>
        </w:rPr>
        <w:t>T</w:t>
      </w:r>
      <w:r w:rsidR="00AD467D" w:rsidRPr="00660AEF">
        <w:rPr>
          <w:rFonts w:eastAsia="Times New Roman"/>
          <w:szCs w:val="28"/>
          <w:vertAlign w:val="subscript"/>
        </w:rPr>
        <w:t>1/2</w:t>
      </w:r>
      <w:r w:rsidR="00AD467D" w:rsidRPr="00660AEF">
        <w:rPr>
          <w:rFonts w:eastAsia="Times New Roman"/>
          <w:szCs w:val="28"/>
        </w:rPr>
        <w:t>=0,8 с</w:t>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color w:val="FFFFFF"/>
          <w:szCs w:val="28"/>
        </w:rPr>
        <w:t>(1)</w:t>
      </w:r>
    </w:p>
    <w:p w14:paraId="1E72D24B" w14:textId="77777777" w:rsidR="00AD467D" w:rsidRPr="00660AEF" w:rsidRDefault="00CC2430" w:rsidP="00B77191">
      <w:pPr>
        <w:ind w:firstLine="0"/>
        <w:contextualSpacing w:val="0"/>
        <w:jc w:val="right"/>
        <w:rPr>
          <w:rFonts w:eastAsia="Times New Roman"/>
          <w:szCs w:val="28"/>
        </w:rPr>
      </w:pPr>
      <m:oMath>
        <m:sPre>
          <m:sPrePr>
            <m:ctrlPr>
              <w:rPr>
                <w:rFonts w:ascii="Cambria Math" w:hAnsi="Cambria Math"/>
                <w:i/>
                <w:szCs w:val="28"/>
                <w:lang w:val="en-US"/>
              </w:rPr>
            </m:ctrlPr>
          </m:sPrePr>
          <m:sub>
            <m:r>
              <w:rPr>
                <w:rFonts w:ascii="Cambria Math" w:hAnsi="Cambria Math"/>
                <w:szCs w:val="28"/>
              </w:rPr>
              <m:t>3</m:t>
            </m:r>
          </m:sub>
          <m:sup>
            <m:r>
              <w:rPr>
                <w:rFonts w:ascii="Cambria Math" w:hAnsi="Cambria Math"/>
                <w:szCs w:val="28"/>
              </w:rPr>
              <m:t>6</m:t>
            </m:r>
          </m:sup>
          <m:e>
            <m:r>
              <w:rPr>
                <w:rFonts w:ascii="Cambria Math" w:hAnsi="Cambria Math"/>
                <w:szCs w:val="28"/>
                <w:lang w:val="en-US"/>
              </w:rPr>
              <m:t>Li</m:t>
            </m:r>
            <m:r>
              <w:rPr>
                <w:rFonts w:ascii="Cambria Math" w:hAnsi="Cambria Math"/>
                <w:szCs w:val="28"/>
              </w:rPr>
              <m:t xml:space="preserve"> (</m:t>
            </m:r>
            <m:r>
              <w:rPr>
                <w:rFonts w:ascii="Cambria Math" w:hAnsi="Cambria Math"/>
                <w:szCs w:val="28"/>
                <w:lang w:val="en-US"/>
              </w:rPr>
              <m:t>n</m:t>
            </m:r>
            <m:r>
              <w:rPr>
                <w:rFonts w:ascii="Cambria Math" w:hAnsi="Cambria Math"/>
                <w:szCs w:val="28"/>
              </w:rPr>
              <m:t>,</m:t>
            </m:r>
            <m:r>
              <w:rPr>
                <w:rFonts w:ascii="Cambria Math" w:hAnsi="Cambria Math"/>
                <w:szCs w:val="28"/>
                <w:lang w:val="en-US"/>
              </w:rPr>
              <m:t>α</m:t>
            </m:r>
            <m:r>
              <w:rPr>
                <w:rFonts w:ascii="Cambria Math" w:hAnsi="Cambria Math"/>
                <w:szCs w:val="28"/>
              </w:rPr>
              <m:t>)</m:t>
            </m:r>
          </m:e>
        </m:sPre>
        <m:r>
          <w:rPr>
            <w:rFonts w:ascii="Cambria Math" w:hAnsi="Cambria Math"/>
            <w:szCs w:val="28"/>
          </w:rPr>
          <m:t xml:space="preserve"> </m:t>
        </m:r>
        <m:sPre>
          <m:sPrePr>
            <m:ctrlPr>
              <w:rPr>
                <w:rFonts w:ascii="Cambria Math" w:hAnsi="Cambria Math"/>
                <w:i/>
                <w:szCs w:val="28"/>
                <w:lang w:val="en-US"/>
              </w:rPr>
            </m:ctrlPr>
          </m:sPrePr>
          <m:sub>
            <m:r>
              <w:rPr>
                <w:rFonts w:ascii="Cambria Math" w:hAnsi="Cambria Math"/>
                <w:szCs w:val="28"/>
              </w:rPr>
              <m:t>1</m:t>
            </m:r>
          </m:sub>
          <m:sup>
            <m:r>
              <w:rPr>
                <w:rFonts w:ascii="Cambria Math" w:hAnsi="Cambria Math"/>
                <w:szCs w:val="28"/>
              </w:rPr>
              <m:t>3</m:t>
            </m:r>
          </m:sup>
          <m:e>
            <m:r>
              <w:rPr>
                <w:rFonts w:ascii="Cambria Math" w:hAnsi="Cambria Math"/>
                <w:szCs w:val="28"/>
                <w:lang w:val="en-US"/>
              </w:rPr>
              <m:t>H</m:t>
            </m:r>
          </m:e>
        </m:sPre>
      </m:oMath>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color w:val="FFFFFF"/>
          <w:szCs w:val="28"/>
        </w:rPr>
        <w:t>(1)</w:t>
      </w:r>
    </w:p>
    <w:p w14:paraId="35FA48CF" w14:textId="77777777" w:rsidR="00AD467D" w:rsidRPr="00660AEF" w:rsidRDefault="00CC2430" w:rsidP="00B77191">
      <w:pPr>
        <w:ind w:firstLine="0"/>
        <w:contextualSpacing w:val="0"/>
        <w:jc w:val="right"/>
        <w:rPr>
          <w:rFonts w:eastAsia="Times New Roman"/>
          <w:szCs w:val="28"/>
        </w:rPr>
      </w:pPr>
      <m:oMath>
        <m:sPre>
          <m:sPrePr>
            <m:ctrlPr>
              <w:rPr>
                <w:rFonts w:ascii="Cambria Math" w:hAnsi="Cambria Math"/>
                <w:i/>
                <w:szCs w:val="28"/>
                <w:lang w:val="en-US"/>
              </w:rPr>
            </m:ctrlPr>
          </m:sPrePr>
          <m:sub>
            <m:r>
              <w:rPr>
                <w:rFonts w:ascii="Cambria Math" w:hAnsi="Cambria Math"/>
                <w:szCs w:val="28"/>
              </w:rPr>
              <m:t>1</m:t>
            </m:r>
          </m:sub>
          <m:sup>
            <m:r>
              <w:rPr>
                <w:rFonts w:ascii="Cambria Math" w:hAnsi="Cambria Math"/>
                <w:szCs w:val="28"/>
              </w:rPr>
              <m:t>3</m:t>
            </m:r>
          </m:sup>
          <m:e>
            <m:r>
              <w:rPr>
                <w:rFonts w:ascii="Cambria Math" w:hAnsi="Cambria Math"/>
                <w:szCs w:val="28"/>
                <w:lang w:val="en-US"/>
              </w:rPr>
              <m:t>He</m:t>
            </m:r>
          </m:e>
        </m:sPre>
        <m:box>
          <m:boxPr>
            <m:opEmu m:val="1"/>
            <m:ctrlPr>
              <w:rPr>
                <w:rFonts w:ascii="Cambria Math" w:hAnsi="Cambria Math"/>
                <w:i/>
                <w:szCs w:val="28"/>
                <w:lang w:val="en-US"/>
              </w:rPr>
            </m:ctrlPr>
          </m:boxPr>
          <m:e>
            <m:groupChr>
              <m:groupChrPr>
                <m:chr m:val="→"/>
                <m:vertJc m:val="bot"/>
                <m:ctrlPr>
                  <w:rPr>
                    <w:rFonts w:ascii="Cambria Math" w:hAnsi="Cambria Math"/>
                    <w:i/>
                    <w:szCs w:val="28"/>
                    <w:lang w:val="en-US"/>
                  </w:rPr>
                </m:ctrlPr>
              </m:groupChrPr>
              <m:e>
                <m:r>
                  <w:rPr>
                    <w:rFonts w:ascii="Cambria Math" w:hAnsi="Cambria Math"/>
                    <w:szCs w:val="28"/>
                    <w:lang w:val="en-US"/>
                  </w:rPr>
                  <m:t>β</m:t>
                </m:r>
                <m:r>
                  <w:rPr>
                    <w:rFonts w:ascii="Cambria Math" w:hAnsi="Cambria Math"/>
                    <w:szCs w:val="28"/>
                  </w:rPr>
                  <m:t>-</m:t>
                </m:r>
              </m:e>
            </m:groupChr>
            <m:r>
              <w:rPr>
                <w:rFonts w:ascii="Cambria Math" w:hAnsi="Cambria Math"/>
                <w:szCs w:val="28"/>
              </w:rPr>
              <m:t xml:space="preserve"> </m:t>
            </m:r>
          </m:e>
        </m:box>
        <m:sPre>
          <m:sPrePr>
            <m:ctrlPr>
              <w:rPr>
                <w:rFonts w:ascii="Cambria Math" w:hAnsi="Cambria Math"/>
                <w:i/>
                <w:szCs w:val="28"/>
                <w:lang w:val="en-US"/>
              </w:rPr>
            </m:ctrlPr>
          </m:sPrePr>
          <m:sub>
            <m:r>
              <w:rPr>
                <w:rFonts w:ascii="Cambria Math" w:hAnsi="Cambria Math"/>
                <w:szCs w:val="28"/>
              </w:rPr>
              <m:t>2</m:t>
            </m:r>
          </m:sub>
          <m:sup>
            <m:r>
              <w:rPr>
                <w:rFonts w:ascii="Cambria Math" w:hAnsi="Cambria Math"/>
                <w:szCs w:val="28"/>
              </w:rPr>
              <m:t>3</m:t>
            </m:r>
          </m:sup>
          <m:e>
            <m:r>
              <w:rPr>
                <w:rFonts w:ascii="Cambria Math" w:hAnsi="Cambria Math"/>
                <w:szCs w:val="28"/>
                <w:lang w:val="en-US"/>
              </w:rPr>
              <m:t>He</m:t>
            </m:r>
          </m:e>
        </m:sPre>
        <m:r>
          <w:rPr>
            <w:rFonts w:ascii="Cambria Math" w:hAnsi="Cambria Math"/>
            <w:szCs w:val="28"/>
          </w:rPr>
          <m:t>,</m:t>
        </m:r>
      </m:oMath>
      <w:r w:rsidR="00AD467D" w:rsidRPr="00660AEF">
        <w:rPr>
          <w:rFonts w:eastAsia="Times New Roman"/>
          <w:szCs w:val="28"/>
        </w:rPr>
        <w:tab/>
      </w:r>
      <w:r w:rsidR="00AD467D" w:rsidRPr="00660AEF">
        <w:rPr>
          <w:rFonts w:eastAsia="Times New Roman"/>
          <w:szCs w:val="28"/>
          <w:lang w:val="en-US"/>
        </w:rPr>
        <w:t>T</w:t>
      </w:r>
      <w:r w:rsidR="00AD467D" w:rsidRPr="00660AEF">
        <w:rPr>
          <w:rFonts w:eastAsia="Times New Roman"/>
          <w:szCs w:val="28"/>
          <w:vertAlign w:val="subscript"/>
        </w:rPr>
        <w:t>1/2</w:t>
      </w:r>
      <w:r w:rsidR="00AD467D" w:rsidRPr="00660AEF">
        <w:rPr>
          <w:rFonts w:eastAsia="Times New Roman"/>
          <w:szCs w:val="28"/>
        </w:rPr>
        <w:t>=12,33 лет</w:t>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color w:val="FFFFFF"/>
          <w:szCs w:val="28"/>
        </w:rPr>
        <w:t>(1)</w:t>
      </w:r>
    </w:p>
    <w:p w14:paraId="5DC80490" w14:textId="331CA5FE" w:rsidR="00AD467D" w:rsidRPr="00660AEF" w:rsidRDefault="00CC2430" w:rsidP="00B77191">
      <w:pPr>
        <w:ind w:firstLine="0"/>
        <w:contextualSpacing w:val="0"/>
        <w:jc w:val="right"/>
        <w:rPr>
          <w:rFonts w:eastAsia="Times New Roman"/>
          <w:szCs w:val="28"/>
        </w:rPr>
      </w:pPr>
      <m:oMath>
        <m:sPre>
          <m:sPrePr>
            <m:ctrlPr>
              <w:rPr>
                <w:rFonts w:ascii="Cambria Math" w:hAnsi="Cambria Math"/>
                <w:i/>
                <w:szCs w:val="28"/>
                <w:lang w:val="en-US"/>
              </w:rPr>
            </m:ctrlPr>
          </m:sPrePr>
          <m:sub>
            <m:r>
              <w:rPr>
                <w:rFonts w:ascii="Cambria Math" w:hAnsi="Cambria Math"/>
                <w:szCs w:val="28"/>
              </w:rPr>
              <m:t>2</m:t>
            </m:r>
          </m:sub>
          <m:sup>
            <m:r>
              <w:rPr>
                <w:rFonts w:ascii="Cambria Math" w:hAnsi="Cambria Math"/>
                <w:szCs w:val="28"/>
              </w:rPr>
              <m:t>3</m:t>
            </m:r>
          </m:sup>
          <m:e>
            <m:r>
              <w:rPr>
                <w:rFonts w:ascii="Cambria Math" w:hAnsi="Cambria Math"/>
                <w:szCs w:val="28"/>
                <w:lang w:val="en-US"/>
              </w:rPr>
              <m:t>He</m:t>
            </m:r>
            <m:r>
              <w:rPr>
                <w:rFonts w:ascii="Cambria Math" w:hAnsi="Cambria Math"/>
                <w:szCs w:val="28"/>
              </w:rPr>
              <m:t xml:space="preserve"> (</m:t>
            </m:r>
            <m:r>
              <w:rPr>
                <w:rFonts w:ascii="Cambria Math" w:hAnsi="Cambria Math"/>
                <w:szCs w:val="28"/>
                <w:lang w:val="en-US"/>
              </w:rPr>
              <m:t>n</m:t>
            </m:r>
            <m:r>
              <w:rPr>
                <w:rFonts w:ascii="Cambria Math" w:hAnsi="Cambria Math"/>
                <w:szCs w:val="28"/>
              </w:rPr>
              <m:t>,</m:t>
            </m:r>
            <m:r>
              <w:rPr>
                <w:rFonts w:ascii="Cambria Math" w:hAnsi="Cambria Math"/>
                <w:szCs w:val="28"/>
                <w:lang w:val="en-US"/>
              </w:rPr>
              <m:t>p</m:t>
            </m:r>
            <m:r>
              <w:rPr>
                <w:rFonts w:ascii="Cambria Math" w:hAnsi="Cambria Math"/>
                <w:szCs w:val="28"/>
              </w:rPr>
              <m:t>)</m:t>
            </m:r>
          </m:e>
        </m:sPre>
        <m:r>
          <w:rPr>
            <w:rFonts w:ascii="Cambria Math" w:hAnsi="Cambria Math"/>
            <w:szCs w:val="28"/>
          </w:rPr>
          <m:t xml:space="preserve"> </m:t>
        </m:r>
        <m:sPre>
          <m:sPrePr>
            <m:ctrlPr>
              <w:rPr>
                <w:rFonts w:ascii="Cambria Math" w:hAnsi="Cambria Math"/>
                <w:i/>
                <w:szCs w:val="28"/>
                <w:lang w:val="en-US"/>
              </w:rPr>
            </m:ctrlPr>
          </m:sPrePr>
          <m:sub>
            <m:r>
              <w:rPr>
                <w:rFonts w:ascii="Cambria Math" w:hAnsi="Cambria Math"/>
                <w:szCs w:val="28"/>
              </w:rPr>
              <m:t>1</m:t>
            </m:r>
          </m:sub>
          <m:sup>
            <m:r>
              <w:rPr>
                <w:rFonts w:ascii="Cambria Math" w:hAnsi="Cambria Math"/>
                <w:szCs w:val="28"/>
              </w:rPr>
              <m:t>3</m:t>
            </m:r>
          </m:sup>
          <m:e>
            <m:r>
              <w:rPr>
                <w:rFonts w:ascii="Cambria Math" w:hAnsi="Cambria Math"/>
                <w:szCs w:val="28"/>
                <w:lang w:val="en-US"/>
              </w:rPr>
              <m:t>H</m:t>
            </m:r>
          </m:e>
        </m:sPre>
      </m:oMath>
      <w:r w:rsidR="00A22000" w:rsidRPr="00E543BC">
        <w:rPr>
          <w:rFonts w:eastAsia="Times New Roman"/>
          <w:szCs w:val="28"/>
        </w:rPr>
        <w:t>.</w:t>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t>(60)</w:t>
      </w:r>
    </w:p>
    <w:p w14:paraId="5D640092" w14:textId="77777777" w:rsidR="00AD467D" w:rsidRPr="00660AEF" w:rsidRDefault="00AD467D" w:rsidP="00B77191">
      <w:pPr>
        <w:ind w:firstLine="0"/>
        <w:contextualSpacing w:val="0"/>
        <w:rPr>
          <w:rFonts w:eastAsia="Times New Roman"/>
          <w:szCs w:val="28"/>
        </w:rPr>
      </w:pPr>
    </w:p>
    <w:p w14:paraId="6076CF55" w14:textId="3F11394F" w:rsidR="00AD467D" w:rsidRPr="00660AEF" w:rsidRDefault="00AD467D" w:rsidP="00B77191">
      <w:pPr>
        <w:contextualSpacing w:val="0"/>
        <w:rPr>
          <w:szCs w:val="28"/>
        </w:rPr>
      </w:pPr>
      <w:r w:rsidRPr="00660AEF">
        <w:rPr>
          <w:szCs w:val="28"/>
        </w:rPr>
        <w:t xml:space="preserve">Как видно из </w:t>
      </w:r>
      <w:r w:rsidR="007648E7">
        <w:rPr>
          <w:szCs w:val="28"/>
          <w:lang w:val="kk-KZ"/>
        </w:rPr>
        <w:t>формул реакций</w:t>
      </w:r>
      <w:r w:rsidRPr="00660AEF">
        <w:rPr>
          <w:szCs w:val="28"/>
        </w:rPr>
        <w:t xml:space="preserve"> (60), некоторое количество бериллия почти сразу превращается в </w:t>
      </w:r>
      <w:r w:rsidRPr="00660AEF">
        <w:rPr>
          <w:szCs w:val="28"/>
          <w:vertAlign w:val="superscript"/>
        </w:rPr>
        <w:t>6</w:t>
      </w:r>
      <w:r w:rsidRPr="00660AEF">
        <w:rPr>
          <w:szCs w:val="28"/>
        </w:rPr>
        <w:t>Li. Числовые плотности бериллия, гелия, лития и трития описываются следующими уравнениями:</w:t>
      </w:r>
    </w:p>
    <w:p w14:paraId="48FCD81B" w14:textId="77777777" w:rsidR="00AD467D" w:rsidRPr="00660AEF" w:rsidRDefault="00AD467D" w:rsidP="00B77191">
      <w:pPr>
        <w:ind w:firstLine="0"/>
        <w:contextualSpacing w:val="0"/>
        <w:rPr>
          <w:szCs w:val="28"/>
        </w:rPr>
      </w:pPr>
    </w:p>
    <w:p w14:paraId="26FB50B0" w14:textId="77777777" w:rsidR="00AD467D" w:rsidRPr="00660AEF" w:rsidRDefault="00CC2430" w:rsidP="00B77191">
      <w:pPr>
        <w:ind w:firstLine="0"/>
        <w:contextualSpacing w:val="0"/>
        <w:jc w:val="right"/>
        <w:rPr>
          <w:rFonts w:eastAsia="Times New Roman"/>
          <w:szCs w:val="28"/>
        </w:rPr>
      </w:pPr>
      <m:oMath>
        <m:f>
          <m:fPr>
            <m:ctrlPr>
              <w:rPr>
                <w:rFonts w:ascii="Cambria Math" w:hAnsi="Cambria Math"/>
                <w:i/>
                <w:szCs w:val="28"/>
              </w:rPr>
            </m:ctrlPr>
          </m:fPr>
          <m:num>
            <m:r>
              <w:rPr>
                <w:rFonts w:ascii="Cambria Math" w:hAnsi="Cambria Math"/>
                <w:szCs w:val="28"/>
              </w:rPr>
              <m:t>d</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Be</m:t>
                </m:r>
              </m:sub>
            </m:sSub>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Be</m:t>
            </m:r>
          </m:sub>
        </m:sSub>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RR</m:t>
                </m:r>
              </m:e>
            </m:d>
          </m:e>
          <m:sub>
            <m:r>
              <w:rPr>
                <w:rFonts w:ascii="Cambria Math" w:hAnsi="Cambria Math"/>
                <w:szCs w:val="28"/>
              </w:rPr>
              <m:t>Be</m:t>
            </m:r>
          </m:sub>
        </m:sSub>
      </m:oMath>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iCs/>
          <w:color w:val="FFFFFF"/>
          <w:szCs w:val="28"/>
        </w:rPr>
        <w:t>(2)</w:t>
      </w:r>
    </w:p>
    <w:p w14:paraId="1253315A" w14:textId="77777777" w:rsidR="00AD467D" w:rsidRPr="00660AEF" w:rsidRDefault="00CC2430" w:rsidP="00B77191">
      <w:pPr>
        <w:ind w:firstLine="0"/>
        <w:contextualSpacing w:val="0"/>
        <w:jc w:val="right"/>
        <w:rPr>
          <w:rFonts w:eastAsia="Times New Roman"/>
          <w:szCs w:val="28"/>
        </w:rPr>
      </w:pPr>
      <m:oMath>
        <m:f>
          <m:fPr>
            <m:ctrlPr>
              <w:rPr>
                <w:rFonts w:ascii="Cambria Math" w:hAnsi="Cambria Math"/>
                <w:i/>
                <w:szCs w:val="28"/>
              </w:rPr>
            </m:ctrlPr>
          </m:fPr>
          <m:num>
            <m:r>
              <w:rPr>
                <w:rFonts w:ascii="Cambria Math" w:hAnsi="Cambria Math"/>
                <w:szCs w:val="28"/>
              </w:rPr>
              <m:t>d</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Li</m:t>
                </m:r>
              </m:sub>
            </m:sSub>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Be</m:t>
            </m:r>
          </m:sub>
        </m:sSub>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RR</m:t>
                </m:r>
              </m:e>
            </m:d>
          </m:e>
          <m:sub>
            <m:r>
              <w:rPr>
                <w:rFonts w:ascii="Cambria Math" w:hAnsi="Cambria Math"/>
                <w:szCs w:val="28"/>
              </w:rPr>
              <m:t>Be</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Li</m:t>
            </m:r>
          </m:sub>
        </m:sSub>
        <m:sSub>
          <m:sSubPr>
            <m:ctrlPr>
              <w:rPr>
                <w:rFonts w:ascii="Cambria Math" w:hAnsi="Cambria Math"/>
                <w:i/>
                <w:szCs w:val="28"/>
              </w:rPr>
            </m:ctrlPr>
          </m:sSubPr>
          <m:e>
            <m:d>
              <m:dPr>
                <m:begChr m:val="{"/>
                <m:endChr m:val="}"/>
                <m:ctrlPr>
                  <w:rPr>
                    <w:rFonts w:ascii="Cambria Math" w:hAnsi="Cambria Math"/>
                    <w:i/>
                    <w:szCs w:val="28"/>
                  </w:rPr>
                </m:ctrlPr>
              </m:dPr>
              <m:e>
                <m:r>
                  <w:rPr>
                    <w:rFonts w:ascii="Cambria Math" w:hAnsi="Cambria Math"/>
                    <w:szCs w:val="28"/>
                  </w:rPr>
                  <m:t>RR</m:t>
                </m:r>
              </m:e>
            </m:d>
          </m:e>
          <m:sub>
            <m:r>
              <w:rPr>
                <w:rFonts w:ascii="Cambria Math" w:hAnsi="Cambria Math"/>
                <w:szCs w:val="28"/>
              </w:rPr>
              <m:t>Li</m:t>
            </m:r>
          </m:sub>
        </m:sSub>
      </m:oMath>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iCs/>
          <w:color w:val="FFFFFF"/>
          <w:szCs w:val="28"/>
        </w:rPr>
        <w:t>(2)</w:t>
      </w:r>
    </w:p>
    <w:p w14:paraId="1C991321" w14:textId="77777777" w:rsidR="00AD467D" w:rsidRPr="00660AEF" w:rsidRDefault="00CC2430" w:rsidP="00B77191">
      <w:pPr>
        <w:ind w:firstLine="0"/>
        <w:contextualSpacing w:val="0"/>
        <w:jc w:val="right"/>
        <w:rPr>
          <w:rFonts w:eastAsia="Times New Roman"/>
          <w:iCs/>
          <w:szCs w:val="28"/>
        </w:rPr>
      </w:pPr>
      <m:oMath>
        <m:f>
          <m:fPr>
            <m:ctrlPr>
              <w:rPr>
                <w:rFonts w:ascii="Cambria Math" w:hAnsi="Cambria Math"/>
                <w:i/>
                <w:szCs w:val="28"/>
              </w:rPr>
            </m:ctrlPr>
          </m:fPr>
          <m:num>
            <m:r>
              <w:rPr>
                <w:rFonts w:ascii="Cambria Math" w:hAnsi="Cambria Math"/>
                <w:szCs w:val="28"/>
              </w:rPr>
              <m:t>d</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T</m:t>
                </m:r>
              </m:sub>
            </m:sSub>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Li</m:t>
            </m:r>
          </m:sub>
        </m:sSub>
        <m:sSub>
          <m:sSubPr>
            <m:ctrlPr>
              <w:rPr>
                <w:rFonts w:ascii="Cambria Math" w:hAnsi="Cambria Math"/>
                <w:i/>
                <w:szCs w:val="28"/>
              </w:rPr>
            </m:ctrlPr>
          </m:sSubPr>
          <m:e>
            <m:r>
              <w:rPr>
                <w:rFonts w:ascii="Cambria Math" w:hAnsi="Cambria Math"/>
                <w:szCs w:val="28"/>
              </w:rPr>
              <m:t>{RR}</m:t>
            </m:r>
          </m:e>
          <m:sub>
            <m:r>
              <w:rPr>
                <w:rFonts w:ascii="Cambria Math" w:hAnsi="Cambria Math"/>
                <w:szCs w:val="28"/>
              </w:rPr>
              <m:t>Li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λ</m:t>
            </m:r>
          </m:e>
          <m:sub>
            <m:r>
              <w:rPr>
                <w:rFonts w:ascii="Cambria Math" w:hAnsi="Cambria Math"/>
                <w:szCs w:val="28"/>
              </w:rPr>
              <m:t>T</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He</m:t>
            </m:r>
          </m:sub>
        </m:sSub>
        <m:sSub>
          <m:sSubPr>
            <m:ctrlPr>
              <w:rPr>
                <w:rFonts w:ascii="Cambria Math" w:hAnsi="Cambria Math"/>
                <w:i/>
                <w:szCs w:val="28"/>
              </w:rPr>
            </m:ctrlPr>
          </m:sSubPr>
          <m:e>
            <m:r>
              <w:rPr>
                <w:rFonts w:ascii="Cambria Math" w:hAnsi="Cambria Math"/>
                <w:szCs w:val="28"/>
              </w:rPr>
              <m:t>{RR}</m:t>
            </m:r>
          </m:e>
          <m:sub>
            <m:r>
              <w:rPr>
                <w:rFonts w:ascii="Cambria Math" w:hAnsi="Cambria Math"/>
                <w:szCs w:val="28"/>
              </w:rPr>
              <m:t>He</m:t>
            </m:r>
          </m:sub>
        </m:sSub>
      </m:oMath>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iCs/>
          <w:color w:val="FFFFFF"/>
          <w:szCs w:val="28"/>
        </w:rPr>
        <w:t>(2)</w:t>
      </w:r>
    </w:p>
    <w:p w14:paraId="377F8CC4" w14:textId="77777777" w:rsidR="00AD467D" w:rsidRPr="00660AEF" w:rsidRDefault="00CC2430" w:rsidP="00B77191">
      <w:pPr>
        <w:ind w:firstLine="0"/>
        <w:contextualSpacing w:val="0"/>
        <w:jc w:val="right"/>
        <w:rPr>
          <w:rFonts w:eastAsia="Times New Roman"/>
          <w:i/>
          <w:szCs w:val="28"/>
        </w:rPr>
      </w:pPr>
      <m:oMath>
        <m:f>
          <m:fPr>
            <m:ctrlPr>
              <w:rPr>
                <w:rFonts w:ascii="Cambria Math" w:hAnsi="Cambria Math"/>
                <w:i/>
                <w:szCs w:val="28"/>
              </w:rPr>
            </m:ctrlPr>
          </m:fPr>
          <m:num>
            <m:r>
              <w:rPr>
                <w:rFonts w:ascii="Cambria Math" w:hAnsi="Cambria Math"/>
                <w:szCs w:val="28"/>
              </w:rPr>
              <m:t>d</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T</m:t>
                </m:r>
              </m:sub>
            </m:sSub>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Li</m:t>
            </m:r>
          </m:sub>
        </m:sSub>
        <m:sSub>
          <m:sSubPr>
            <m:ctrlPr>
              <w:rPr>
                <w:rFonts w:ascii="Cambria Math" w:hAnsi="Cambria Math"/>
                <w:i/>
                <w:szCs w:val="28"/>
              </w:rPr>
            </m:ctrlPr>
          </m:sSubPr>
          <m:e>
            <m:r>
              <w:rPr>
                <w:rFonts w:ascii="Cambria Math" w:hAnsi="Cambria Math"/>
                <w:szCs w:val="28"/>
              </w:rPr>
              <m:t>{RR}</m:t>
            </m:r>
          </m:e>
          <m:sub>
            <m:r>
              <w:rPr>
                <w:rFonts w:ascii="Cambria Math" w:hAnsi="Cambria Math"/>
                <w:szCs w:val="28"/>
              </w:rPr>
              <m:t>Li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λ</m:t>
            </m:r>
          </m:e>
          <m:sub>
            <m:r>
              <w:rPr>
                <w:rFonts w:ascii="Cambria Math" w:hAnsi="Cambria Math"/>
                <w:szCs w:val="28"/>
              </w:rPr>
              <m:t>T</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He</m:t>
            </m:r>
          </m:sub>
        </m:sSub>
        <m:sSub>
          <m:sSubPr>
            <m:ctrlPr>
              <w:rPr>
                <w:rFonts w:ascii="Cambria Math" w:hAnsi="Cambria Math"/>
                <w:i/>
                <w:szCs w:val="28"/>
              </w:rPr>
            </m:ctrlPr>
          </m:sSubPr>
          <m:e>
            <m:r>
              <w:rPr>
                <w:rFonts w:ascii="Cambria Math" w:hAnsi="Cambria Math"/>
                <w:szCs w:val="28"/>
              </w:rPr>
              <m:t>{RR}</m:t>
            </m:r>
          </m:e>
          <m:sub>
            <m:r>
              <w:rPr>
                <w:rFonts w:ascii="Cambria Math" w:hAnsi="Cambria Math"/>
                <w:szCs w:val="28"/>
              </w:rPr>
              <m:t>He</m:t>
            </m:r>
          </m:sub>
        </m:sSub>
      </m:oMath>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iCs/>
          <w:color w:val="FFFFFF"/>
          <w:szCs w:val="28"/>
        </w:rPr>
        <w:t>(2)</w:t>
      </w:r>
    </w:p>
    <w:p w14:paraId="33480263" w14:textId="5B79F0D7" w:rsidR="00AD467D" w:rsidRPr="00660AEF" w:rsidRDefault="00CC2430" w:rsidP="00B77191">
      <w:pPr>
        <w:ind w:firstLine="0"/>
        <w:contextualSpacing w:val="0"/>
        <w:jc w:val="right"/>
        <w:rPr>
          <w:rFonts w:eastAsia="Times New Roman"/>
          <w:iCs/>
          <w:szCs w:val="28"/>
        </w:rPr>
      </w:pPr>
      <m:oMath>
        <m:f>
          <m:fPr>
            <m:ctrlPr>
              <w:rPr>
                <w:rFonts w:ascii="Cambria Math" w:hAnsi="Cambria Math"/>
                <w:i/>
                <w:szCs w:val="28"/>
              </w:rPr>
            </m:ctrlPr>
          </m:fPr>
          <m:num>
            <m:r>
              <w:rPr>
                <w:rFonts w:ascii="Cambria Math" w:hAnsi="Cambria Math"/>
                <w:szCs w:val="28"/>
              </w:rPr>
              <m:t>d</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He</m:t>
                </m:r>
              </m:sub>
            </m:sSub>
          </m:num>
          <m:den>
            <m:r>
              <w:rPr>
                <w:rFonts w:ascii="Cambria Math" w:hAnsi="Cambria Math"/>
                <w:szCs w:val="28"/>
              </w:rPr>
              <m:t>dt</m:t>
            </m:r>
          </m:den>
        </m:f>
        <m:r>
          <w:rPr>
            <w:rFonts w:ascii="Cambria Math" w:hAnsi="Cambria Math"/>
            <w:szCs w:val="28"/>
          </w:rPr>
          <m:t>=</m:t>
        </m:r>
        <m:sSub>
          <m:sSubPr>
            <m:ctrlPr>
              <w:rPr>
                <w:rFonts w:ascii="Cambria Math" w:hAnsi="Cambria Math"/>
                <w:i/>
                <w:szCs w:val="28"/>
              </w:rPr>
            </m:ctrlPr>
          </m:sSubPr>
          <m:e>
            <m:r>
              <w:rPr>
                <w:rFonts w:ascii="Cambria Math" w:hAnsi="Cambria Math"/>
                <w:szCs w:val="28"/>
              </w:rPr>
              <m:t>λ</m:t>
            </m:r>
          </m:e>
          <m:sub>
            <m:r>
              <w:rPr>
                <w:rFonts w:ascii="Cambria Math" w:hAnsi="Cambria Math"/>
                <w:szCs w:val="28"/>
              </w:rPr>
              <m:t>T</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He</m:t>
            </m:r>
          </m:sub>
        </m:sSub>
        <m:sSub>
          <m:sSubPr>
            <m:ctrlPr>
              <w:rPr>
                <w:rFonts w:ascii="Cambria Math" w:hAnsi="Cambria Math"/>
                <w:i/>
                <w:szCs w:val="28"/>
              </w:rPr>
            </m:ctrlPr>
          </m:sSubPr>
          <m:e>
            <m:r>
              <w:rPr>
                <w:rFonts w:ascii="Cambria Math" w:hAnsi="Cambria Math"/>
                <w:szCs w:val="28"/>
              </w:rPr>
              <m:t>{RR}</m:t>
            </m:r>
          </m:e>
          <m:sub>
            <m:r>
              <w:rPr>
                <w:rFonts w:ascii="Cambria Math" w:hAnsi="Cambria Math"/>
                <w:szCs w:val="28"/>
              </w:rPr>
              <m:t>He</m:t>
            </m:r>
          </m:sub>
        </m:sSub>
      </m:oMath>
      <w:r w:rsidR="00A22000" w:rsidRPr="00A22000">
        <w:rPr>
          <w:rFonts w:eastAsia="Times New Roman"/>
          <w:szCs w:val="28"/>
        </w:rPr>
        <w:t>,</w:t>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szCs w:val="28"/>
        </w:rPr>
        <w:tab/>
      </w:r>
      <w:r w:rsidR="00AD467D" w:rsidRPr="00660AEF">
        <w:rPr>
          <w:rFonts w:eastAsia="Times New Roman"/>
          <w:iCs/>
          <w:szCs w:val="28"/>
        </w:rPr>
        <w:t>(61)</w:t>
      </w:r>
    </w:p>
    <w:p w14:paraId="6C9058DE" w14:textId="77777777" w:rsidR="00AD467D" w:rsidRPr="00660AEF" w:rsidRDefault="00AD467D" w:rsidP="00B77191">
      <w:pPr>
        <w:ind w:firstLine="0"/>
        <w:contextualSpacing w:val="0"/>
        <w:rPr>
          <w:i/>
          <w:szCs w:val="28"/>
        </w:rPr>
      </w:pPr>
    </w:p>
    <w:p w14:paraId="78AE32BB" w14:textId="17F1C553" w:rsidR="00AD467D" w:rsidRPr="00A22000" w:rsidRDefault="00AD467D" w:rsidP="00B77191">
      <w:pPr>
        <w:ind w:firstLine="0"/>
        <w:contextualSpacing w:val="0"/>
        <w:rPr>
          <w:iCs/>
          <w:szCs w:val="28"/>
        </w:rPr>
      </w:pPr>
      <w:r w:rsidRPr="00660AEF">
        <w:rPr>
          <w:iCs/>
          <w:szCs w:val="28"/>
        </w:rPr>
        <w:lastRenderedPageBreak/>
        <w:t xml:space="preserve">где для упрощения обозначений опущена зависимость числовой плотности N от времени. Индексы: </w:t>
      </w:r>
      <w:r w:rsidRPr="00660AEF">
        <w:rPr>
          <w:i/>
          <w:szCs w:val="28"/>
        </w:rPr>
        <w:t>Be, L</w:t>
      </w:r>
      <w:proofErr w:type="spellStart"/>
      <w:r w:rsidRPr="00660AEF">
        <w:rPr>
          <w:i/>
          <w:szCs w:val="28"/>
          <w:lang w:val="en-US"/>
        </w:rPr>
        <w:t>i</w:t>
      </w:r>
      <w:proofErr w:type="spellEnd"/>
      <w:r w:rsidRPr="00660AEF">
        <w:rPr>
          <w:i/>
          <w:szCs w:val="28"/>
        </w:rPr>
        <w:t xml:space="preserve">, T </w:t>
      </w:r>
      <w:r w:rsidRPr="00660AEF">
        <w:rPr>
          <w:iCs/>
          <w:szCs w:val="28"/>
        </w:rPr>
        <w:t>и</w:t>
      </w:r>
      <w:r w:rsidRPr="00660AEF">
        <w:rPr>
          <w:i/>
          <w:szCs w:val="28"/>
        </w:rPr>
        <w:t xml:space="preserve"> </w:t>
      </w:r>
      <w:proofErr w:type="spellStart"/>
      <w:r w:rsidRPr="00660AEF">
        <w:rPr>
          <w:i/>
          <w:szCs w:val="28"/>
        </w:rPr>
        <w:t>He</w:t>
      </w:r>
      <w:proofErr w:type="spellEnd"/>
      <w:r w:rsidRPr="00660AEF">
        <w:rPr>
          <w:iCs/>
          <w:szCs w:val="28"/>
        </w:rPr>
        <w:t xml:space="preserve"> обозначают соответственно </w:t>
      </w:r>
      <w:r w:rsidRPr="00660AEF">
        <w:rPr>
          <w:iCs/>
          <w:szCs w:val="28"/>
          <w:vertAlign w:val="superscript"/>
        </w:rPr>
        <w:t>9</w:t>
      </w:r>
      <w:r w:rsidRPr="00660AEF">
        <w:rPr>
          <w:iCs/>
          <w:szCs w:val="28"/>
        </w:rPr>
        <w:t xml:space="preserve">Be, </w:t>
      </w:r>
      <w:r w:rsidRPr="00660AEF">
        <w:rPr>
          <w:iCs/>
          <w:szCs w:val="28"/>
          <w:vertAlign w:val="superscript"/>
        </w:rPr>
        <w:t>6</w:t>
      </w:r>
      <w:r w:rsidRPr="00660AEF">
        <w:rPr>
          <w:iCs/>
          <w:szCs w:val="28"/>
        </w:rPr>
        <w:t xml:space="preserve">Li, </w:t>
      </w:r>
      <w:r w:rsidRPr="00660AEF">
        <w:rPr>
          <w:iCs/>
          <w:szCs w:val="28"/>
          <w:vertAlign w:val="superscript"/>
        </w:rPr>
        <w:t>3</w:t>
      </w:r>
      <w:r w:rsidRPr="00660AEF">
        <w:rPr>
          <w:iCs/>
          <w:szCs w:val="28"/>
        </w:rPr>
        <w:t xml:space="preserve">H и </w:t>
      </w:r>
      <w:r w:rsidRPr="00660AEF">
        <w:rPr>
          <w:iCs/>
          <w:szCs w:val="28"/>
          <w:vertAlign w:val="superscript"/>
        </w:rPr>
        <w:t>3</w:t>
      </w:r>
      <w:r w:rsidRPr="00660AEF">
        <w:rPr>
          <w:iCs/>
          <w:szCs w:val="28"/>
        </w:rPr>
        <w:t>He. Константа</w:t>
      </w:r>
      <w:r w:rsidRPr="00660AEF">
        <w:rPr>
          <w:rFonts w:eastAsia="Times New Roman"/>
          <w:iCs/>
          <w:szCs w:val="28"/>
        </w:rPr>
        <w:t xml:space="preserve"> </w:t>
      </w: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T</m:t>
            </m:r>
          </m:sub>
        </m:sSub>
      </m:oMath>
      <w:r w:rsidRPr="00660AEF">
        <w:rPr>
          <w:iCs/>
          <w:szCs w:val="28"/>
        </w:rPr>
        <w:t xml:space="preserve"> представляет собой постоянную распада трития, равную 1,78 х 10</w:t>
      </w:r>
      <w:r w:rsidRPr="00660AEF">
        <w:rPr>
          <w:iCs/>
          <w:szCs w:val="28"/>
          <w:vertAlign w:val="superscript"/>
        </w:rPr>
        <w:t>-9</w:t>
      </w:r>
      <w:r w:rsidRPr="00660AEF">
        <w:rPr>
          <w:iCs/>
          <w:szCs w:val="28"/>
        </w:rPr>
        <w:t xml:space="preserve"> с</w:t>
      </w:r>
      <w:r w:rsidRPr="00660AEF">
        <w:rPr>
          <w:iCs/>
          <w:szCs w:val="28"/>
          <w:vertAlign w:val="superscript"/>
        </w:rPr>
        <w:t>-1</w:t>
      </w:r>
      <w:r w:rsidRPr="00660AEF">
        <w:rPr>
          <w:iCs/>
          <w:szCs w:val="28"/>
        </w:rPr>
        <w:t xml:space="preserve">. </w:t>
      </w:r>
      <w:r w:rsidRPr="00660AEF">
        <w:rPr>
          <w:i/>
          <w:szCs w:val="28"/>
        </w:rPr>
        <w:t>{RR}</w:t>
      </w:r>
      <w:r w:rsidRPr="00660AEF">
        <w:rPr>
          <w:iCs/>
          <w:szCs w:val="28"/>
        </w:rPr>
        <w:t xml:space="preserve"> означает скорости изотопных реакций: (n, T) для </w:t>
      </w:r>
      <w:r w:rsidRPr="00660AEF">
        <w:rPr>
          <w:iCs/>
          <w:szCs w:val="28"/>
          <w:vertAlign w:val="superscript"/>
        </w:rPr>
        <w:t>6</w:t>
      </w:r>
      <w:r w:rsidRPr="00660AEF">
        <w:rPr>
          <w:iCs/>
          <w:szCs w:val="28"/>
        </w:rPr>
        <w:t xml:space="preserve">Li, (n, p) для </w:t>
      </w:r>
      <w:r w:rsidRPr="00660AEF">
        <w:rPr>
          <w:iCs/>
          <w:szCs w:val="28"/>
          <w:vertAlign w:val="superscript"/>
        </w:rPr>
        <w:t>3</w:t>
      </w:r>
      <w:r w:rsidRPr="00660AEF">
        <w:rPr>
          <w:iCs/>
          <w:szCs w:val="28"/>
        </w:rPr>
        <w:t>He и (n, α) реакция для бериллия</w:t>
      </w:r>
      <w:r w:rsidR="00A22000" w:rsidRPr="00A22000">
        <w:rPr>
          <w:iCs/>
          <w:szCs w:val="28"/>
        </w:rPr>
        <w:t>:</w:t>
      </w:r>
    </w:p>
    <w:p w14:paraId="4DDD3A53" w14:textId="77777777" w:rsidR="00AD467D" w:rsidRPr="00660AEF" w:rsidRDefault="00AD467D" w:rsidP="00B77191">
      <w:pPr>
        <w:ind w:firstLine="0"/>
        <w:contextualSpacing w:val="0"/>
        <w:rPr>
          <w:iCs/>
          <w:szCs w:val="28"/>
        </w:rPr>
      </w:pPr>
    </w:p>
    <w:p w14:paraId="3B136EE0" w14:textId="312BC39D" w:rsidR="00AD467D" w:rsidRPr="00660AEF" w:rsidRDefault="00CC2430" w:rsidP="00B77191">
      <w:pPr>
        <w:ind w:firstLine="0"/>
        <w:contextualSpacing w:val="0"/>
        <w:jc w:val="right"/>
        <w:rPr>
          <w:iCs/>
          <w:szCs w:val="28"/>
        </w:rPr>
      </w:pPr>
      <m:oMath>
        <m:sSub>
          <m:sSubPr>
            <m:ctrlPr>
              <w:rPr>
                <w:rFonts w:ascii="Cambria Math" w:hAnsi="Cambria Math"/>
                <w:i/>
                <w:iCs/>
                <w:szCs w:val="28"/>
              </w:rPr>
            </m:ctrlPr>
          </m:sSubPr>
          <m:e>
            <m:r>
              <w:rPr>
                <w:rFonts w:ascii="Cambria Math" w:hAnsi="Cambria Math"/>
                <w:szCs w:val="28"/>
              </w:rPr>
              <m:t>{</m:t>
            </m:r>
            <m:r>
              <w:rPr>
                <w:rFonts w:ascii="Cambria Math" w:hAnsi="Cambria Math"/>
                <w:szCs w:val="28"/>
                <w:lang w:val="en-US"/>
              </w:rPr>
              <m:t>RR</m:t>
            </m:r>
            <m:r>
              <w:rPr>
                <w:rFonts w:ascii="Cambria Math" w:hAnsi="Cambria Math"/>
                <w:szCs w:val="28"/>
              </w:rPr>
              <m:t>}</m:t>
            </m:r>
          </m:e>
          <m:sub>
            <m:r>
              <w:rPr>
                <w:rFonts w:ascii="Cambria Math" w:hAnsi="Cambria Math"/>
                <w:szCs w:val="28"/>
              </w:rPr>
              <m:t>x</m:t>
            </m:r>
          </m:sub>
        </m:sSub>
        <m:r>
          <w:rPr>
            <w:rFonts w:ascii="Cambria Math" w:hAnsi="Cambria Math"/>
            <w:szCs w:val="28"/>
          </w:rPr>
          <m:t>=</m:t>
        </m:r>
        <m:nary>
          <m:naryPr>
            <m:limLoc m:val="subSup"/>
            <m:ctrlPr>
              <w:rPr>
                <w:rFonts w:ascii="Cambria Math" w:hAnsi="Cambria Math"/>
                <w:i/>
                <w:iCs/>
                <w:szCs w:val="28"/>
              </w:rPr>
            </m:ctrlPr>
          </m:naryPr>
          <m:sub>
            <m:r>
              <w:rPr>
                <w:rFonts w:ascii="Cambria Math" w:hAnsi="Cambria Math"/>
                <w:szCs w:val="28"/>
              </w:rPr>
              <m:t>0</m:t>
            </m:r>
          </m:sub>
          <m:sup>
            <m:r>
              <w:rPr>
                <w:rFonts w:ascii="Cambria Math" w:hAnsi="Cambria Math"/>
                <w:szCs w:val="28"/>
              </w:rPr>
              <m:t>20</m:t>
            </m:r>
          </m:sup>
          <m:e>
            <m:r>
              <w:rPr>
                <w:rFonts w:ascii="Cambria Math" w:hAnsi="Cambria Math"/>
                <w:szCs w:val="28"/>
              </w:rPr>
              <m:t>φ(E,t)</m:t>
            </m:r>
            <m:sSub>
              <m:sSubPr>
                <m:ctrlPr>
                  <w:rPr>
                    <w:rFonts w:ascii="Cambria Math" w:hAnsi="Cambria Math"/>
                    <w:i/>
                    <w:iCs/>
                    <w:szCs w:val="28"/>
                  </w:rPr>
                </m:ctrlPr>
              </m:sSubPr>
              <m:e>
                <m:r>
                  <w:rPr>
                    <w:rFonts w:ascii="Cambria Math" w:hAnsi="Cambria Math"/>
                    <w:szCs w:val="28"/>
                  </w:rPr>
                  <m:t>σ</m:t>
                </m:r>
              </m:e>
              <m:sub>
                <m:r>
                  <w:rPr>
                    <w:rFonts w:ascii="Cambria Math" w:hAnsi="Cambria Math"/>
                    <w:szCs w:val="28"/>
                  </w:rPr>
                  <m:t>x</m:t>
                </m:r>
              </m:sub>
            </m:sSub>
            <m:r>
              <w:rPr>
                <w:rFonts w:ascii="Cambria Math" w:hAnsi="Cambria Math"/>
                <w:szCs w:val="28"/>
              </w:rPr>
              <m:t>(E)dE</m:t>
            </m:r>
          </m:e>
        </m:nary>
      </m:oMath>
      <w:r w:rsidR="00A22000" w:rsidRPr="00A22000">
        <w:rPr>
          <w:rFonts w:eastAsia="Times New Roman"/>
          <w:iCs/>
          <w:szCs w:val="28"/>
        </w:rPr>
        <w:t>.</w:t>
      </w:r>
      <w:r w:rsidR="00AD467D" w:rsidRPr="00660AEF">
        <w:rPr>
          <w:rFonts w:eastAsia="Times New Roman"/>
          <w:iCs/>
          <w:szCs w:val="28"/>
        </w:rPr>
        <w:tab/>
      </w:r>
      <w:r w:rsidR="00AD467D" w:rsidRPr="00660AEF">
        <w:rPr>
          <w:rFonts w:eastAsia="Times New Roman"/>
          <w:iCs/>
          <w:szCs w:val="28"/>
        </w:rPr>
        <w:tab/>
      </w:r>
      <w:r w:rsidR="00AD467D" w:rsidRPr="00660AEF">
        <w:rPr>
          <w:rFonts w:eastAsia="Times New Roman"/>
          <w:iCs/>
          <w:szCs w:val="28"/>
        </w:rPr>
        <w:tab/>
      </w:r>
      <w:r w:rsidR="00AD467D" w:rsidRPr="00660AEF">
        <w:rPr>
          <w:rFonts w:eastAsia="Times New Roman"/>
          <w:iCs/>
          <w:szCs w:val="28"/>
        </w:rPr>
        <w:tab/>
      </w:r>
      <w:r w:rsidR="00AD467D" w:rsidRPr="00660AEF">
        <w:rPr>
          <w:rFonts w:eastAsia="Times New Roman"/>
          <w:iCs/>
          <w:szCs w:val="28"/>
        </w:rPr>
        <w:tab/>
        <w:t>(62)</w:t>
      </w:r>
    </w:p>
    <w:p w14:paraId="7391505A" w14:textId="77777777" w:rsidR="00AD467D" w:rsidRPr="00660AEF" w:rsidRDefault="00AD467D" w:rsidP="00B77191">
      <w:pPr>
        <w:ind w:firstLine="0"/>
        <w:contextualSpacing w:val="0"/>
        <w:rPr>
          <w:iCs/>
          <w:szCs w:val="28"/>
        </w:rPr>
      </w:pPr>
    </w:p>
    <w:p w14:paraId="28C489C1" w14:textId="77777777" w:rsidR="00AD467D" w:rsidRPr="00660AEF" w:rsidRDefault="00AD467D" w:rsidP="00B77191">
      <w:pPr>
        <w:ind w:firstLine="0"/>
        <w:contextualSpacing w:val="0"/>
        <w:rPr>
          <w:iCs/>
          <w:szCs w:val="28"/>
        </w:rPr>
      </w:pPr>
      <w:r w:rsidRPr="00660AEF">
        <w:rPr>
          <w:iCs/>
          <w:szCs w:val="28"/>
        </w:rPr>
        <w:tab/>
        <w:t xml:space="preserve">Энергетический интервал (0-20 МэВ) охватывает весь диапазон энергий нейтронов в бериллиевом блоке, а </w:t>
      </w:r>
      <m:oMath>
        <m:sSub>
          <m:sSubPr>
            <m:ctrlPr>
              <w:rPr>
                <w:rFonts w:ascii="Cambria Math" w:hAnsi="Cambria Math"/>
                <w:i/>
                <w:iCs/>
                <w:szCs w:val="28"/>
              </w:rPr>
            </m:ctrlPr>
          </m:sSubPr>
          <m:e>
            <m:r>
              <w:rPr>
                <w:rFonts w:ascii="Cambria Math" w:hAnsi="Cambria Math"/>
                <w:szCs w:val="28"/>
              </w:rPr>
              <m:t>σ</m:t>
            </m:r>
          </m:e>
          <m:sub>
            <m:r>
              <w:rPr>
                <w:rFonts w:ascii="Cambria Math" w:hAnsi="Cambria Math"/>
                <w:szCs w:val="28"/>
              </w:rPr>
              <m:t>x</m:t>
            </m:r>
          </m:sub>
        </m:sSub>
        <m:r>
          <w:rPr>
            <w:rFonts w:ascii="Cambria Math" w:hAnsi="Cambria Math"/>
            <w:szCs w:val="28"/>
          </w:rPr>
          <m:t>(E)</m:t>
        </m:r>
      </m:oMath>
      <w:r w:rsidRPr="00660AEF">
        <w:rPr>
          <w:iCs/>
          <w:szCs w:val="28"/>
        </w:rPr>
        <w:t xml:space="preserve"> – соответствующее нейтронно-индуцированное сечение для изотопа x. Следует также отметить, что при нейтронном потоке </w:t>
      </w:r>
      <m:oMath>
        <m:r>
          <w:rPr>
            <w:rFonts w:ascii="Cambria Math" w:hAnsi="Cambria Math"/>
            <w:szCs w:val="28"/>
          </w:rPr>
          <m:t>φ</m:t>
        </m:r>
        <m:d>
          <m:dPr>
            <m:ctrlPr>
              <w:rPr>
                <w:rFonts w:ascii="Cambria Math" w:hAnsi="Cambria Math"/>
                <w:i/>
                <w:iCs/>
                <w:szCs w:val="28"/>
              </w:rPr>
            </m:ctrlPr>
          </m:dPr>
          <m:e>
            <m:r>
              <w:rPr>
                <w:rFonts w:ascii="Cambria Math" w:hAnsi="Cambria Math"/>
                <w:szCs w:val="28"/>
              </w:rPr>
              <m:t>E,t</m:t>
            </m:r>
          </m:e>
        </m:d>
        <m:r>
          <w:rPr>
            <w:rFonts w:ascii="Cambria Math" w:hAnsi="Cambria Math"/>
            <w:szCs w:val="28"/>
          </w:rPr>
          <m:t>=0</m:t>
        </m:r>
      </m:oMath>
      <w:r w:rsidRPr="00660AEF">
        <w:rPr>
          <w:iCs/>
          <w:szCs w:val="28"/>
        </w:rPr>
        <w:t xml:space="preserve">  (перерыв в работе) два последних уравнения системы (61) все еще нетривиальны и описывают распад трития и накопление </w:t>
      </w:r>
      <w:r w:rsidRPr="00660AEF">
        <w:rPr>
          <w:iCs/>
          <w:szCs w:val="28"/>
          <w:vertAlign w:val="superscript"/>
        </w:rPr>
        <w:t>3</w:t>
      </w:r>
      <w:r w:rsidRPr="00660AEF">
        <w:rPr>
          <w:iCs/>
          <w:szCs w:val="28"/>
        </w:rPr>
        <w:t>He.</w:t>
      </w:r>
    </w:p>
    <w:p w14:paraId="16E56ABC" w14:textId="27CAFCB8" w:rsidR="00AD467D" w:rsidRPr="00660AEF" w:rsidRDefault="00AD467D" w:rsidP="00B77191">
      <w:pPr>
        <w:contextualSpacing w:val="0"/>
        <w:rPr>
          <w:iCs/>
          <w:szCs w:val="28"/>
        </w:rPr>
      </w:pPr>
      <w:r w:rsidRPr="00660AEF">
        <w:rPr>
          <w:iCs/>
          <w:szCs w:val="28"/>
        </w:rPr>
        <w:t xml:space="preserve">Математическая программа </w:t>
      </w:r>
      <w:r w:rsidRPr="00660AEF">
        <w:rPr>
          <w:iCs/>
          <w:szCs w:val="28"/>
          <w:lang w:val="en-US"/>
        </w:rPr>
        <w:t>Maple</w:t>
      </w:r>
      <w:r w:rsidRPr="00660AEF">
        <w:rPr>
          <w:iCs/>
          <w:szCs w:val="28"/>
        </w:rPr>
        <w:t xml:space="preserve"> [6</w:t>
      </w:r>
      <w:r w:rsidR="00E92C0F" w:rsidRPr="00E92C0F">
        <w:rPr>
          <w:iCs/>
          <w:szCs w:val="28"/>
        </w:rPr>
        <w:t>3</w:t>
      </w:r>
      <w:r w:rsidRPr="00660AEF">
        <w:rPr>
          <w:iCs/>
          <w:szCs w:val="28"/>
        </w:rPr>
        <w:t xml:space="preserve">] была использована для решения системы уравнений (61). Значения скоростей реакций для каждого бериллиевого блока разных конфигураций активной зоны ВВР-К по полной интегральной энергетической группе были получены из расчетов MCNP. Затем расчет критичности был нормирован по установившемуся уровню мощности реактора, то есть на 6 МВт. Все полученные данные были скопированы в </w:t>
      </w:r>
      <w:r w:rsidRPr="00660AEF">
        <w:rPr>
          <w:iCs/>
          <w:szCs w:val="28"/>
          <w:lang w:val="en-US"/>
        </w:rPr>
        <w:t>Microsoft</w:t>
      </w:r>
      <w:r w:rsidRPr="00660AEF">
        <w:rPr>
          <w:iCs/>
          <w:szCs w:val="28"/>
        </w:rPr>
        <w:t xml:space="preserve"> </w:t>
      </w:r>
      <w:r w:rsidRPr="00660AEF">
        <w:rPr>
          <w:iCs/>
          <w:szCs w:val="28"/>
          <w:lang w:val="en-US"/>
        </w:rPr>
        <w:t>Excel</w:t>
      </w:r>
      <w:r w:rsidRPr="00660AEF">
        <w:rPr>
          <w:iCs/>
          <w:szCs w:val="28"/>
        </w:rPr>
        <w:t xml:space="preserve">, для того чтобы в итоге найти образовавшиеся атомные концентрации лития, трития и гелия. Расчеты атомных концентраций бериллиевого блока, находящийся в ячейке 3-3 активной зоны с учетом реального времени работы реактора были показаны для в приложении 2. </w:t>
      </w:r>
      <w:r w:rsidRPr="00660AEF">
        <w:rPr>
          <w:szCs w:val="28"/>
        </w:rPr>
        <w:t xml:space="preserve">Точная история работы реактора ВВР-К на номинальной мощности, показанная на рисунке 22, а именно время с первого энергетического пуска реактора с НОУ топливом до апреля 2021 года, использовалась в анализе для прогнозирования достоверных значений отравления бериллием. Из рисунка 23 видно, что накопление </w:t>
      </w:r>
      <w:r w:rsidRPr="00660AEF">
        <w:rPr>
          <w:szCs w:val="28"/>
          <w:vertAlign w:val="superscript"/>
        </w:rPr>
        <w:t>3</w:t>
      </w:r>
      <w:r w:rsidRPr="00660AEF">
        <w:rPr>
          <w:szCs w:val="28"/>
        </w:rPr>
        <w:t xml:space="preserve">He и </w:t>
      </w:r>
      <w:r w:rsidRPr="00660AEF">
        <w:rPr>
          <w:szCs w:val="28"/>
          <w:vertAlign w:val="superscript"/>
        </w:rPr>
        <w:t>6</w:t>
      </w:r>
      <w:r w:rsidRPr="00660AEF">
        <w:rPr>
          <w:szCs w:val="28"/>
        </w:rPr>
        <w:t xml:space="preserve">Li в бериллиевых отражателях сильно зависит от истории их эксплуатации. Также можно заметить резкие увеличения концентраций ядер </w:t>
      </w:r>
      <w:r w:rsidRPr="00660AEF">
        <w:rPr>
          <w:szCs w:val="28"/>
          <w:vertAlign w:val="superscript"/>
        </w:rPr>
        <w:t>3</w:t>
      </w:r>
      <w:r w:rsidRPr="00660AEF">
        <w:rPr>
          <w:szCs w:val="28"/>
          <w:lang w:val="en-US"/>
        </w:rPr>
        <w:t>He</w:t>
      </w:r>
      <w:r w:rsidRPr="00660AEF">
        <w:rPr>
          <w:szCs w:val="28"/>
        </w:rPr>
        <w:t>, которые связаны с длительным остановом реактора.</w:t>
      </w:r>
    </w:p>
    <w:p w14:paraId="7A3C7BEB" w14:textId="77777777" w:rsidR="00AD467D" w:rsidRPr="00660AEF" w:rsidRDefault="00AD467D" w:rsidP="00B77191">
      <w:pPr>
        <w:ind w:firstLine="0"/>
        <w:contextualSpacing w:val="0"/>
        <w:rPr>
          <w:szCs w:val="2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D467D" w:rsidRPr="00660AEF" w14:paraId="0A24DB41" w14:textId="77777777" w:rsidTr="00BD0737">
        <w:tc>
          <w:tcPr>
            <w:tcW w:w="9345" w:type="dxa"/>
          </w:tcPr>
          <w:p w14:paraId="7B009235" w14:textId="77777777" w:rsidR="00AD467D" w:rsidRDefault="00AD467D" w:rsidP="00B77191">
            <w:pPr>
              <w:ind w:firstLine="0"/>
              <w:contextualSpacing w:val="0"/>
              <w:jc w:val="center"/>
              <w:rPr>
                <w:szCs w:val="28"/>
              </w:rPr>
            </w:pPr>
            <w:r w:rsidRPr="00660AEF">
              <w:rPr>
                <w:noProof/>
                <w:szCs w:val="28"/>
              </w:rPr>
              <w:drawing>
                <wp:inline distT="0" distB="0" distL="0" distR="0" wp14:anchorId="6EC95D15" wp14:editId="59AF1287">
                  <wp:extent cx="2401570" cy="1937982"/>
                  <wp:effectExtent l="0" t="0" r="0" b="5715"/>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a:extLst>
                              <a:ext uri="{28A0092B-C50C-407E-A947-70E740481C1C}">
                                <a14:useLocalDpi xmlns:a14="http://schemas.microsoft.com/office/drawing/2010/main" val="0"/>
                              </a:ext>
                            </a:extLst>
                          </a:blip>
                          <a:srcRect l="7310" t="9518" r="12273" b="5953"/>
                          <a:stretch/>
                        </pic:blipFill>
                        <pic:spPr bwMode="auto">
                          <a:xfrm>
                            <a:off x="0" y="0"/>
                            <a:ext cx="2410662" cy="1945319"/>
                          </a:xfrm>
                          <a:prstGeom prst="rect">
                            <a:avLst/>
                          </a:prstGeom>
                          <a:noFill/>
                          <a:ln>
                            <a:noFill/>
                          </a:ln>
                          <a:extLst>
                            <a:ext uri="{53640926-AAD7-44D8-BBD7-CCE9431645EC}">
                              <a14:shadowObscured xmlns:a14="http://schemas.microsoft.com/office/drawing/2010/main"/>
                            </a:ext>
                          </a:extLst>
                        </pic:spPr>
                      </pic:pic>
                    </a:graphicData>
                  </a:graphic>
                </wp:inline>
              </w:drawing>
            </w:r>
          </w:p>
          <w:p w14:paraId="7D6AED77" w14:textId="2C66B37D" w:rsidR="00160926" w:rsidRPr="00660AEF" w:rsidRDefault="00160926" w:rsidP="00B77191">
            <w:pPr>
              <w:ind w:firstLine="0"/>
              <w:contextualSpacing w:val="0"/>
              <w:jc w:val="center"/>
              <w:rPr>
                <w:szCs w:val="28"/>
              </w:rPr>
            </w:pPr>
          </w:p>
        </w:tc>
      </w:tr>
      <w:tr w:rsidR="00AD467D" w:rsidRPr="00660AEF" w14:paraId="5A45B0E3" w14:textId="77777777" w:rsidTr="00BD0737">
        <w:tc>
          <w:tcPr>
            <w:tcW w:w="9345" w:type="dxa"/>
          </w:tcPr>
          <w:p w14:paraId="42FC0B2E" w14:textId="5FC8B152" w:rsidR="00AD467D" w:rsidRPr="00660AEF" w:rsidRDefault="00AD467D" w:rsidP="00B77191">
            <w:pPr>
              <w:ind w:firstLine="0"/>
              <w:contextualSpacing w:val="0"/>
              <w:jc w:val="center"/>
              <w:rPr>
                <w:szCs w:val="28"/>
                <w:lang w:val="ru-RU"/>
              </w:rPr>
            </w:pPr>
            <w:r w:rsidRPr="00660AEF">
              <w:rPr>
                <w:szCs w:val="28"/>
                <w:lang w:val="ru-RU"/>
              </w:rPr>
              <w:t>Рисунок 22</w:t>
            </w:r>
            <w:r w:rsidR="007648E7" w:rsidRPr="00A22000">
              <w:rPr>
                <w:noProof/>
                <w:szCs w:val="28"/>
                <w:lang w:val="ru-RU" w:eastAsia="ru-RU"/>
              </w:rPr>
              <w:t xml:space="preserve"> </w:t>
            </w:r>
            <w:r w:rsidR="007648E7" w:rsidRPr="007648E7">
              <w:rPr>
                <w:noProof/>
                <w:szCs w:val="28"/>
                <w:lang w:val="ru-RU" w:eastAsia="ru-RU"/>
              </w:rPr>
              <w:t>–</w:t>
            </w:r>
            <w:r w:rsidR="007648E7" w:rsidRPr="00A22000">
              <w:rPr>
                <w:noProof/>
                <w:szCs w:val="28"/>
                <w:lang w:val="ru-RU" w:eastAsia="ru-RU"/>
              </w:rPr>
              <w:t xml:space="preserve"> </w:t>
            </w:r>
            <w:r w:rsidRPr="00660AEF">
              <w:rPr>
                <w:szCs w:val="28"/>
                <w:lang w:val="ru-RU"/>
              </w:rPr>
              <w:t>Время работы реактора ВВР-К с 2016 по настоящее время</w:t>
            </w:r>
          </w:p>
        </w:tc>
      </w:tr>
    </w:tbl>
    <w:p w14:paraId="3E9FD1C0" w14:textId="77777777" w:rsidR="00AD467D" w:rsidRPr="00660AEF" w:rsidRDefault="00AD467D" w:rsidP="00B77191">
      <w:pPr>
        <w:ind w:firstLine="0"/>
        <w:contextualSpacing w:val="0"/>
        <w:rPr>
          <w:szCs w:val="2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AD467D" w:rsidRPr="00660AEF" w14:paraId="3F762516" w14:textId="77777777" w:rsidTr="00BD0737">
        <w:tc>
          <w:tcPr>
            <w:tcW w:w="9345" w:type="dxa"/>
          </w:tcPr>
          <w:p w14:paraId="143E9210" w14:textId="77777777" w:rsidR="00AD467D" w:rsidRPr="00660AEF" w:rsidRDefault="002A70F5" w:rsidP="00B77191">
            <w:pPr>
              <w:ind w:firstLine="0"/>
              <w:contextualSpacing w:val="0"/>
              <w:rPr>
                <w:szCs w:val="28"/>
              </w:rPr>
            </w:pPr>
            <w:r w:rsidRPr="002A70F5">
              <w:rPr>
                <w:noProof/>
                <w:sz w:val="24"/>
                <w:lang w:val="ru-RU"/>
              </w:rPr>
              <w:object w:dxaOrig="7616" w:dyaOrig="5856" w14:anchorId="41C4E903">
                <v:shape id="_x0000_i1026" type="#_x0000_t75" alt="" style="width:463.8pt;height:358.35pt;mso-width-percent:0;mso-height-percent:0;mso-width-percent:0;mso-height-percent:0" o:ole="">
                  <v:imagedata r:id="rId45" o:title=""/>
                </v:shape>
                <o:OLEObject Type="Embed" ProgID="Origin50.Graph" ShapeID="_x0000_i1026" DrawAspect="Content" ObjectID="_1714504091" r:id="rId46"/>
              </w:object>
            </w:r>
          </w:p>
        </w:tc>
      </w:tr>
      <w:tr w:rsidR="00AD467D" w:rsidRPr="00660AEF" w14:paraId="7E73D159" w14:textId="77777777" w:rsidTr="00BD0737">
        <w:tc>
          <w:tcPr>
            <w:tcW w:w="9345" w:type="dxa"/>
          </w:tcPr>
          <w:p w14:paraId="32799C74" w14:textId="1F1FC67D" w:rsidR="00AD467D" w:rsidRPr="00660AEF" w:rsidRDefault="00AD467D" w:rsidP="00B77191">
            <w:pPr>
              <w:ind w:firstLine="0"/>
              <w:contextualSpacing w:val="0"/>
              <w:jc w:val="center"/>
              <w:rPr>
                <w:szCs w:val="28"/>
                <w:lang w:val="ru-RU"/>
              </w:rPr>
            </w:pPr>
            <w:r w:rsidRPr="00660AEF">
              <w:rPr>
                <w:szCs w:val="28"/>
                <w:lang w:val="ru-RU"/>
              </w:rPr>
              <w:t>Рисунок 23</w:t>
            </w:r>
            <w:r w:rsidR="007648E7" w:rsidRPr="00A22000">
              <w:rPr>
                <w:noProof/>
                <w:szCs w:val="28"/>
                <w:lang w:val="ru-RU" w:eastAsia="ru-RU"/>
              </w:rPr>
              <w:t xml:space="preserve"> </w:t>
            </w:r>
            <w:r w:rsidR="007648E7" w:rsidRPr="007648E7">
              <w:rPr>
                <w:noProof/>
                <w:szCs w:val="28"/>
                <w:lang w:val="ru-RU" w:eastAsia="ru-RU"/>
              </w:rPr>
              <w:t>–</w:t>
            </w:r>
            <w:r w:rsidR="007648E7" w:rsidRPr="00A22000">
              <w:rPr>
                <w:noProof/>
                <w:szCs w:val="28"/>
                <w:lang w:val="ru-RU" w:eastAsia="ru-RU"/>
              </w:rPr>
              <w:t xml:space="preserve"> </w:t>
            </w:r>
            <w:r w:rsidRPr="00660AEF">
              <w:rPr>
                <w:szCs w:val="28"/>
                <w:lang w:val="ru-RU"/>
              </w:rPr>
              <w:t xml:space="preserve">Образование изотопов </w:t>
            </w:r>
            <w:r w:rsidRPr="00660AEF">
              <w:rPr>
                <w:szCs w:val="28"/>
                <w:vertAlign w:val="superscript"/>
                <w:lang w:val="ru-RU"/>
              </w:rPr>
              <w:t>6</w:t>
            </w:r>
            <w:r w:rsidRPr="00660AEF">
              <w:rPr>
                <w:szCs w:val="28"/>
              </w:rPr>
              <w:t>Li</w:t>
            </w:r>
            <w:r w:rsidRPr="00660AEF">
              <w:rPr>
                <w:szCs w:val="28"/>
                <w:lang w:val="ru-RU"/>
              </w:rPr>
              <w:t xml:space="preserve"> (1), </w:t>
            </w:r>
            <w:r w:rsidRPr="00660AEF">
              <w:rPr>
                <w:szCs w:val="28"/>
                <w:vertAlign w:val="superscript"/>
                <w:lang w:val="ru-RU"/>
              </w:rPr>
              <w:t>3</w:t>
            </w:r>
            <w:r w:rsidRPr="00660AEF">
              <w:rPr>
                <w:szCs w:val="28"/>
              </w:rPr>
              <w:t>H</w:t>
            </w:r>
            <w:r w:rsidRPr="00660AEF">
              <w:rPr>
                <w:szCs w:val="28"/>
                <w:lang w:val="ru-RU"/>
              </w:rPr>
              <w:t xml:space="preserve"> (2) и </w:t>
            </w:r>
            <w:r w:rsidRPr="00660AEF">
              <w:rPr>
                <w:szCs w:val="28"/>
                <w:vertAlign w:val="superscript"/>
                <w:lang w:val="ru-RU"/>
              </w:rPr>
              <w:t>3</w:t>
            </w:r>
            <w:r w:rsidRPr="00660AEF">
              <w:rPr>
                <w:szCs w:val="28"/>
              </w:rPr>
              <w:t>He</w:t>
            </w:r>
            <w:r w:rsidRPr="00660AEF">
              <w:rPr>
                <w:szCs w:val="28"/>
                <w:lang w:val="ru-RU"/>
              </w:rPr>
              <w:t xml:space="preserve"> (3) в бериллиевом блоке в ячейке 3-3 с течением времени</w:t>
            </w:r>
          </w:p>
        </w:tc>
      </w:tr>
    </w:tbl>
    <w:p w14:paraId="3C3340EA" w14:textId="77777777" w:rsidR="00AD467D" w:rsidRPr="00660AEF" w:rsidRDefault="00AD467D" w:rsidP="00B77191">
      <w:pPr>
        <w:ind w:firstLine="0"/>
        <w:contextualSpacing w:val="0"/>
        <w:rPr>
          <w:szCs w:val="28"/>
        </w:rPr>
      </w:pPr>
    </w:p>
    <w:p w14:paraId="154E14F9" w14:textId="3F0E4223" w:rsidR="00AD467D" w:rsidRPr="00660AEF" w:rsidRDefault="00AD467D" w:rsidP="00B77191">
      <w:pPr>
        <w:contextualSpacing w:val="0"/>
        <w:rPr>
          <w:szCs w:val="28"/>
        </w:rPr>
      </w:pPr>
      <w:r w:rsidRPr="00660AEF">
        <w:rPr>
          <w:szCs w:val="28"/>
        </w:rPr>
        <w:t>Чтобы изучить влияние отравленных элементов на реактивность, разница реактивностей между чистой и отравленной активной зоной была рассчитана с использованием кода MCNP на основе конечной концентрации отравленных элементов. Влияние отравления на запас реактивности, вычислялось по формуле (63)</w:t>
      </w:r>
      <w:r w:rsidR="007648E7">
        <w:rPr>
          <w:szCs w:val="28"/>
        </w:rPr>
        <w:t>:</w:t>
      </w:r>
    </w:p>
    <w:p w14:paraId="6F873E44" w14:textId="77777777" w:rsidR="00AD467D" w:rsidRPr="00660AEF" w:rsidRDefault="00AD467D" w:rsidP="00B77191">
      <w:pPr>
        <w:ind w:firstLine="0"/>
        <w:contextualSpacing w:val="0"/>
        <w:rPr>
          <w:szCs w:val="28"/>
        </w:rPr>
      </w:pPr>
    </w:p>
    <w:p w14:paraId="326C9E2E" w14:textId="210E5CE3" w:rsidR="00AD467D" w:rsidRPr="00660AEF" w:rsidRDefault="00AD467D" w:rsidP="00B77191">
      <w:pPr>
        <w:ind w:firstLine="0"/>
        <w:contextualSpacing w:val="0"/>
        <w:jc w:val="right"/>
        <w:rPr>
          <w:iCs/>
          <w:szCs w:val="28"/>
        </w:rPr>
      </w:pPr>
      <m:oMath>
        <m:r>
          <m:rPr>
            <m:sty m:val="p"/>
          </m:rPr>
          <w:rPr>
            <w:rFonts w:ascii="Cambria Math" w:hAnsi="Cambria Math"/>
            <w:szCs w:val="28"/>
          </w:rPr>
          <m:t>Δ</m:t>
        </m:r>
        <m:r>
          <w:rPr>
            <w:rFonts w:ascii="Cambria Math" w:hAnsi="Cambria Math"/>
            <w:szCs w:val="28"/>
          </w:rPr>
          <m:t>ρ=</m:t>
        </m:r>
        <m:sSub>
          <m:sSubPr>
            <m:ctrlPr>
              <w:rPr>
                <w:rFonts w:ascii="Cambria Math" w:hAnsi="Cambria Math"/>
                <w:i/>
                <w:szCs w:val="28"/>
              </w:rPr>
            </m:ctrlPr>
          </m:sSubPr>
          <m:e>
            <m:r>
              <w:rPr>
                <w:rFonts w:ascii="Cambria Math" w:hAnsi="Cambria Math"/>
                <w:szCs w:val="28"/>
              </w:rPr>
              <m:t>ρ</m:t>
            </m:r>
          </m:e>
          <m:sub>
            <m:r>
              <w:rPr>
                <w:rFonts w:ascii="Cambria Math" w:hAnsi="Cambria Math"/>
                <w:szCs w:val="28"/>
              </w:rPr>
              <m:t>чистая</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ρ</m:t>
            </m:r>
          </m:e>
          <m:sub>
            <m:r>
              <w:rPr>
                <w:rFonts w:ascii="Cambria Math" w:hAnsi="Cambria Math"/>
                <w:szCs w:val="28"/>
              </w:rPr>
              <m:t>отравленная</m:t>
            </m:r>
          </m:sub>
        </m:sSub>
      </m:oMath>
      <w:r w:rsidR="007648E7">
        <w:rPr>
          <w:rFonts w:eastAsia="Times New Roman"/>
          <w:szCs w:val="28"/>
        </w:rPr>
        <w:t>,</w:t>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iCs/>
          <w:szCs w:val="28"/>
        </w:rPr>
        <w:t>(63)</w:t>
      </w:r>
    </w:p>
    <w:p w14:paraId="0BFD1EB6" w14:textId="77777777" w:rsidR="00AD467D" w:rsidRPr="00660AEF" w:rsidRDefault="00AD467D" w:rsidP="00B77191">
      <w:pPr>
        <w:ind w:firstLine="0"/>
        <w:contextualSpacing w:val="0"/>
        <w:rPr>
          <w:szCs w:val="28"/>
        </w:rPr>
      </w:pPr>
    </w:p>
    <w:p w14:paraId="088FD0FC" w14:textId="0875D0FC" w:rsidR="00AD467D" w:rsidRPr="00660AEF" w:rsidRDefault="00AD467D" w:rsidP="00B77191">
      <w:pPr>
        <w:ind w:firstLine="0"/>
        <w:contextualSpacing w:val="0"/>
        <w:rPr>
          <w:szCs w:val="28"/>
        </w:rPr>
      </w:pPr>
      <w:r w:rsidRPr="00660AEF">
        <w:rPr>
          <w:szCs w:val="28"/>
        </w:rPr>
        <w:t xml:space="preserve">где </w:t>
      </w:r>
      <m:oMath>
        <m:sSub>
          <m:sSubPr>
            <m:ctrlPr>
              <w:rPr>
                <w:rFonts w:ascii="Cambria Math" w:hAnsi="Cambria Math"/>
                <w:i/>
                <w:szCs w:val="28"/>
              </w:rPr>
            </m:ctrlPr>
          </m:sSubPr>
          <m:e>
            <m:r>
              <w:rPr>
                <w:rFonts w:ascii="Cambria Math" w:hAnsi="Cambria Math"/>
                <w:szCs w:val="28"/>
              </w:rPr>
              <m:t>ρ</m:t>
            </m:r>
          </m:e>
          <m:sub>
            <m:r>
              <w:rPr>
                <w:rFonts w:ascii="Cambria Math" w:hAnsi="Cambria Math"/>
                <w:szCs w:val="28"/>
              </w:rPr>
              <m:t>чистая</m:t>
            </m:r>
          </m:sub>
        </m:sSub>
      </m:oMath>
      <w:r w:rsidRPr="00660AEF">
        <w:rPr>
          <w:szCs w:val="28"/>
        </w:rPr>
        <w:t xml:space="preserve"> рассчитывалась с учетом свежего бериллия. Можно сделать вывод, что потеря реактивности, вызванная паразитным поглощением в </w:t>
      </w:r>
      <w:r w:rsidRPr="00660AEF">
        <w:rPr>
          <w:szCs w:val="28"/>
          <w:vertAlign w:val="superscript"/>
        </w:rPr>
        <w:t>6</w:t>
      </w:r>
      <w:r w:rsidRPr="00660AEF">
        <w:rPr>
          <w:szCs w:val="28"/>
        </w:rPr>
        <w:t xml:space="preserve">Li и </w:t>
      </w:r>
      <w:r w:rsidRPr="00660AEF">
        <w:rPr>
          <w:szCs w:val="28"/>
          <w:vertAlign w:val="superscript"/>
        </w:rPr>
        <w:t>3</w:t>
      </w:r>
      <w:r w:rsidRPr="00660AEF">
        <w:rPr>
          <w:szCs w:val="28"/>
        </w:rPr>
        <w:t xml:space="preserve">He в реакторе ВВР-К за фактическую рабочую историю, составила –0,4 </w:t>
      </w:r>
      <w:r w:rsidRPr="00660AEF">
        <w:rPr>
          <w:color w:val="000000"/>
          <w:szCs w:val="28"/>
        </w:rPr>
        <w:t>%Δ</w:t>
      </w:r>
      <w:r w:rsidRPr="00660AEF">
        <w:rPr>
          <w:color w:val="000000"/>
          <w:szCs w:val="28"/>
          <w:lang w:val="en-US"/>
        </w:rPr>
        <w:t>k</w:t>
      </w:r>
      <w:r w:rsidRPr="00660AEF">
        <w:rPr>
          <w:color w:val="000000"/>
          <w:szCs w:val="28"/>
        </w:rPr>
        <w:t>/</w:t>
      </w:r>
      <w:r w:rsidRPr="00660AEF">
        <w:rPr>
          <w:color w:val="000000"/>
          <w:szCs w:val="28"/>
          <w:lang w:val="en-US"/>
        </w:rPr>
        <w:t>k</w:t>
      </w:r>
      <w:r w:rsidRPr="00660AEF">
        <w:rPr>
          <w:color w:val="000000"/>
          <w:szCs w:val="28"/>
        </w:rPr>
        <w:t>.</w:t>
      </w:r>
      <w:r w:rsidRPr="00660AEF">
        <w:rPr>
          <w:szCs w:val="28"/>
        </w:rPr>
        <w:t xml:space="preserve"> Что составляет около 7% от среднего рабочего запаса реактивности [6</w:t>
      </w:r>
      <w:r w:rsidR="00E92C0F" w:rsidRPr="00E92C0F">
        <w:rPr>
          <w:szCs w:val="28"/>
        </w:rPr>
        <w:t>4</w:t>
      </w:r>
      <w:r w:rsidR="005A781A">
        <w:rPr>
          <w:szCs w:val="28"/>
        </w:rPr>
        <w:t>, 65</w:t>
      </w:r>
      <w:r w:rsidRPr="00660AEF">
        <w:rPr>
          <w:szCs w:val="28"/>
        </w:rPr>
        <w:t xml:space="preserve">]. </w:t>
      </w:r>
    </w:p>
    <w:p w14:paraId="7A7E0754" w14:textId="4D263AC9" w:rsidR="00FF2F3A" w:rsidRPr="00660AEF" w:rsidRDefault="00AD467D" w:rsidP="00B77191">
      <w:pPr>
        <w:ind w:firstLine="0"/>
        <w:contextualSpacing w:val="0"/>
        <w:rPr>
          <w:szCs w:val="24"/>
        </w:rPr>
      </w:pPr>
      <w:r w:rsidRPr="00660AEF">
        <w:rPr>
          <w:szCs w:val="28"/>
        </w:rPr>
        <w:tab/>
      </w:r>
      <w:r w:rsidR="00FF2F3A" w:rsidRPr="00660AEF">
        <w:rPr>
          <w:szCs w:val="24"/>
        </w:rPr>
        <w:t xml:space="preserve">На рисунке 24 показан характеристический участок процесса накопления изотопов </w:t>
      </w:r>
      <w:r w:rsidR="00FF2F3A" w:rsidRPr="00660AEF">
        <w:rPr>
          <w:rFonts w:eastAsia="Times New Roman"/>
          <w:szCs w:val="24"/>
          <w:vertAlign w:val="superscript"/>
        </w:rPr>
        <w:t>3</w:t>
      </w:r>
      <w:r w:rsidR="00FF2F3A" w:rsidRPr="00660AEF">
        <w:rPr>
          <w:rFonts w:eastAsia="Times New Roman"/>
          <w:szCs w:val="24"/>
        </w:rPr>
        <w:t xml:space="preserve">Н и </w:t>
      </w:r>
      <w:r w:rsidR="00FF2F3A" w:rsidRPr="00660AEF">
        <w:rPr>
          <w:rFonts w:eastAsia="Times New Roman"/>
          <w:szCs w:val="24"/>
          <w:vertAlign w:val="superscript"/>
        </w:rPr>
        <w:t>3</w:t>
      </w:r>
      <w:r w:rsidR="00FF2F3A" w:rsidRPr="00660AEF">
        <w:rPr>
          <w:rFonts w:eastAsia="Times New Roman"/>
          <w:szCs w:val="24"/>
        </w:rPr>
        <w:t xml:space="preserve">He. Для описания процесса накопления этих изотопов на рисунке выделены три характеристические области, обозначенные как </w:t>
      </w:r>
      <w:r w:rsidR="00FF2F3A" w:rsidRPr="00660AEF">
        <w:rPr>
          <w:rFonts w:eastAsia="Times New Roman"/>
          <w:szCs w:val="24"/>
          <w:lang w:val="en-US"/>
        </w:rPr>
        <w:t>I</w:t>
      </w:r>
      <w:r w:rsidR="00FF2F3A" w:rsidRPr="00660AEF">
        <w:rPr>
          <w:rFonts w:eastAsia="Times New Roman"/>
          <w:szCs w:val="24"/>
        </w:rPr>
        <w:t xml:space="preserve">, </w:t>
      </w:r>
      <w:r w:rsidR="00FF2F3A" w:rsidRPr="00660AEF">
        <w:rPr>
          <w:rFonts w:eastAsia="Times New Roman"/>
          <w:szCs w:val="24"/>
          <w:lang w:val="en-US"/>
        </w:rPr>
        <w:t>II</w:t>
      </w:r>
      <w:r w:rsidR="00FF2F3A" w:rsidRPr="00660AEF">
        <w:rPr>
          <w:rFonts w:eastAsia="Times New Roman"/>
          <w:szCs w:val="24"/>
        </w:rPr>
        <w:t xml:space="preserve"> и </w:t>
      </w:r>
      <w:r w:rsidR="00FF2F3A" w:rsidRPr="00660AEF">
        <w:rPr>
          <w:rFonts w:eastAsia="Times New Roman"/>
          <w:szCs w:val="24"/>
          <w:lang w:val="en-US"/>
        </w:rPr>
        <w:t>III</w:t>
      </w:r>
      <w:r w:rsidR="00FF2F3A" w:rsidRPr="00660AEF">
        <w:rPr>
          <w:rFonts w:eastAsia="Times New Roman"/>
          <w:szCs w:val="24"/>
        </w:rPr>
        <w:t xml:space="preserve">. </w:t>
      </w:r>
    </w:p>
    <w:p w14:paraId="4FEC1A39" w14:textId="3DB43840" w:rsidR="00FF2F3A" w:rsidRPr="00660AEF" w:rsidRDefault="00D43C5C" w:rsidP="00B77191">
      <w:pPr>
        <w:ind w:firstLine="0"/>
        <w:contextualSpacing w:val="0"/>
        <w:jc w:val="center"/>
        <w:rPr>
          <w:sz w:val="24"/>
          <w:szCs w:val="24"/>
        </w:rPr>
      </w:pPr>
      <w:r w:rsidRPr="00660AEF">
        <w:rPr>
          <w:noProof/>
          <w:lang w:val="en-US"/>
        </w:rPr>
        <w:lastRenderedPageBreak/>
        <mc:AlternateContent>
          <mc:Choice Requires="wps">
            <w:drawing>
              <wp:anchor distT="0" distB="0" distL="114300" distR="114300" simplePos="0" relativeHeight="251736064" behindDoc="0" locked="0" layoutInCell="1" allowOverlap="1" wp14:anchorId="70177F34" wp14:editId="2C65D520">
                <wp:simplePos x="0" y="0"/>
                <wp:positionH relativeFrom="column">
                  <wp:posOffset>2291715</wp:posOffset>
                </wp:positionH>
                <wp:positionV relativeFrom="paragraph">
                  <wp:posOffset>474980</wp:posOffset>
                </wp:positionV>
                <wp:extent cx="277495" cy="304800"/>
                <wp:effectExtent l="0" t="0" r="8255" b="0"/>
                <wp:wrapNone/>
                <wp:docPr id="20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304800"/>
                        </a:xfrm>
                        <a:prstGeom prst="rect">
                          <a:avLst/>
                        </a:prstGeom>
                        <a:solidFill>
                          <a:sysClr val="window" lastClr="FFFFFF"/>
                        </a:solidFill>
                        <a:ln w="6350">
                          <a:solidFill>
                            <a:prstClr val="black"/>
                          </a:solidFill>
                        </a:ln>
                      </wps:spPr>
                      <wps:txbx>
                        <w:txbxContent>
                          <w:p w14:paraId="7AA3D70D" w14:textId="77777777" w:rsidR="004B6F01" w:rsidRPr="00BA13E0" w:rsidRDefault="004B6F01" w:rsidP="00DB5839">
                            <w:pPr>
                              <w:ind w:firstLine="0"/>
                              <w:rPr>
                                <w:b/>
                                <w:sz w:val="24"/>
                                <w:lang w:val="en-US"/>
                              </w:rPr>
                            </w:pPr>
                            <w:r w:rsidRPr="00BA13E0">
                              <w:rPr>
                                <w:b/>
                                <w:sz w:val="24"/>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7F34" id="Text Box 43" o:spid="_x0000_s1043" type="#_x0000_t202" style="position:absolute;left:0;text-align:left;margin-left:180.45pt;margin-top:37.4pt;width:21.85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dDZgIAANUEAAAOAAAAZHJzL2Uyb0RvYy54bWysVMFOGzEQvVfqP1i+l92EQCBig1JQqkoR&#10;IEHF2fF6yQqvx7Wd7KZf32dvElLoqWoOju0Zv5l582avrrtGs41yviZT8MFJzpkyksravBT8x9P8&#10;ywVnPghTCk1GFXyrPL+efv501dqJGtKKdKkcA4jxk9YWfBWCnWSZlyvVCH9CVhkYK3KNCDi6l6x0&#10;ogV6o7Nhnp9nLbnSOpLKe9ze9kY+TfhVpWS4ryqvAtMFR24hrS6ty7hm0ysxeXHCrmq5S0P8QxaN&#10;qA2CHqBuRRBs7eoPUE0tHXmqwomkJqOqqqVKNaCaQf6umseVsCrVAnK8PdDk/x+svNs8OFaXBR/m&#10;Z5wZ0aBJT6oL7Ct1bHQaCWqtn8Dv0cIzdLhHo1Ox3i5Ivnq4ZEc+/QMP70hIV7km/qNUhofowfbA&#10;ewwjcTkcj0eXiC5hOs1HF3nqS/b22DofvilqWNwU3KGtKQGxWfgQw4vJ3iXG8qTrcl5rnQ5bf6Md&#10;2wgoAMIpqeVMCx9wWfB5+sUiAfHHM21YW/Dz07O8L/UYMsY6YC61kK8fEYCnzY6YnotIUeiWXWJ7&#10;MN4zu6RyC2Id9dr0Vs5r4C+Q4oNwECMow4CFeyyVJiRFux1nK3K//nYf/aERWDlrIe6C+59r4RQq&#10;/26gnsvBaBSnIR1GZ+MhDu7Ysjy2mHVzQ2BvgFG2Mm2jf9D7beWoecYczmJUmISRiF3wsN/ehH7k&#10;MMdSzWbJCfq3IizMo5V7PUVen7pn4eyu0QEKuaP9GIjJu373vrHJhmbrQFWdxBCJ7lnd8Y/ZSQ3e&#10;zXkczuNz8nr7Gk1/AwAA//8DAFBLAwQUAAYACAAAACEArLlBCuAAAAAKAQAADwAAAGRycy9kb3du&#10;cmV2LnhtbEyPQU+DQBCF7yb+h82YeLOLFLFFlqY2MdqTsZoYbws7BQI7S9gtxX/veNLjZL689718&#10;M9teTDj61pGC20UEAqlypqVawcf7080KhA+ajO4doYJv9LApLi9ynRl3pjecDqEWHEI+0wqaEIZM&#10;Sl81aLVfuAGJf0c3Wh34HGtpRn3mcNvLOIpSaXVL3NDoAXcNVt3hZBVsX/fli6+Wx8l0O3z+fBy6&#10;9dedUtdX8/YBRMA5/MHwq8/qULBT6U5kvOgVLNNozaiC+4QnMJBESQqiZDKOVyCLXP6fUPwAAAD/&#10;/wMAUEsBAi0AFAAGAAgAAAAhALaDOJL+AAAA4QEAABMAAAAAAAAAAAAAAAAAAAAAAFtDb250ZW50&#10;X1R5cGVzXS54bWxQSwECLQAUAAYACAAAACEAOP0h/9YAAACUAQAACwAAAAAAAAAAAAAAAAAvAQAA&#10;X3JlbHMvLnJlbHNQSwECLQAUAAYACAAAACEA8WBXQ2YCAADVBAAADgAAAAAAAAAAAAAAAAAuAgAA&#10;ZHJzL2Uyb0RvYy54bWxQSwECLQAUAAYACAAAACEArLlBCuAAAAAKAQAADwAAAAAAAAAAAAAAAADA&#10;BAAAZHJzL2Rvd25yZXYueG1sUEsFBgAAAAAEAAQA8wAAAM0FAAAAAA==&#10;" fillcolor="window" strokeweight=".5pt">
                <v:path arrowok="t"/>
                <v:textbox>
                  <w:txbxContent>
                    <w:p w14:paraId="7AA3D70D" w14:textId="77777777" w:rsidR="004B6F01" w:rsidRPr="00BA13E0" w:rsidRDefault="004B6F01" w:rsidP="00DB5839">
                      <w:pPr>
                        <w:ind w:firstLine="0"/>
                        <w:rPr>
                          <w:b/>
                          <w:sz w:val="24"/>
                          <w:lang w:val="en-US"/>
                        </w:rPr>
                      </w:pPr>
                      <w:r w:rsidRPr="00BA13E0">
                        <w:rPr>
                          <w:b/>
                          <w:sz w:val="24"/>
                          <w:lang w:val="en-US"/>
                        </w:rPr>
                        <w:t>I</w:t>
                      </w:r>
                    </w:p>
                  </w:txbxContent>
                </v:textbox>
              </v:shape>
            </w:pict>
          </mc:Fallback>
        </mc:AlternateContent>
      </w:r>
      <w:r w:rsidRPr="00660AEF">
        <w:rPr>
          <w:noProof/>
          <w:lang w:val="en-US"/>
        </w:rPr>
        <mc:AlternateContent>
          <mc:Choice Requires="wps">
            <w:drawing>
              <wp:anchor distT="0" distB="0" distL="114300" distR="114300" simplePos="0" relativeHeight="251737088" behindDoc="0" locked="0" layoutInCell="1" allowOverlap="1" wp14:anchorId="26A1EA1D" wp14:editId="59ADF05C">
                <wp:simplePos x="0" y="0"/>
                <wp:positionH relativeFrom="column">
                  <wp:posOffset>2453640</wp:posOffset>
                </wp:positionH>
                <wp:positionV relativeFrom="paragraph">
                  <wp:posOffset>1598930</wp:posOffset>
                </wp:positionV>
                <wp:extent cx="390525" cy="285750"/>
                <wp:effectExtent l="0" t="0" r="9525" b="0"/>
                <wp:wrapNone/>
                <wp:docPr id="20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85750"/>
                        </a:xfrm>
                        <a:prstGeom prst="rect">
                          <a:avLst/>
                        </a:prstGeom>
                        <a:solidFill>
                          <a:sysClr val="window" lastClr="FFFFFF"/>
                        </a:solidFill>
                        <a:ln w="6350">
                          <a:solidFill>
                            <a:prstClr val="black"/>
                          </a:solidFill>
                        </a:ln>
                      </wps:spPr>
                      <wps:txbx>
                        <w:txbxContent>
                          <w:p w14:paraId="75B6A34E" w14:textId="77777777" w:rsidR="004B6F01" w:rsidRPr="00BA13E0" w:rsidRDefault="004B6F01" w:rsidP="00DB5839">
                            <w:pPr>
                              <w:ind w:firstLine="0"/>
                              <w:jc w:val="center"/>
                              <w:rPr>
                                <w:b/>
                                <w:sz w:val="24"/>
                                <w:lang w:val="en-US"/>
                              </w:rPr>
                            </w:pPr>
                            <w:r w:rsidRPr="00BA13E0">
                              <w:rPr>
                                <w:b/>
                                <w:sz w:val="24"/>
                                <w:lang w:val="en-US"/>
                              </w:rPr>
                              <w:t>I</w:t>
                            </w:r>
                            <w:r>
                              <w:rPr>
                                <w:b/>
                                <w:sz w:val="24"/>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EA1D" id="Text Box 44" o:spid="_x0000_s1044" type="#_x0000_t202" style="position:absolute;left:0;text-align:left;margin-left:193.2pt;margin-top:125.9pt;width:30.7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RZQIAANUEAAAOAAAAZHJzL2Uyb0RvYy54bWysVE1vGjEQvVfqf7B8bxYI5GOVJaKJqCqh&#10;JFJS5Wy83rCK1+Pahl366/vsBUKTnqpyMLZn/GbmzZu9uu4azTbK+ZpMwYcnA86UkVTW5qXgP57m&#10;Xy4480GYUmgyquBb5fn19POnq9bmakQr0qVyDCDG560t+CoEm2eZlyvVCH9CVhkYK3KNCDi6l6x0&#10;ogV6o7PRYHCWteRK60gq73F72xv5NOFXlZLhvqq8CkwXHLmFtLq0LuOaTa9E/uKEXdVyl4b4hywa&#10;URsEPUDdiiDY2tUfoJpaOvJUhRNJTUZVVUuVakA1w8G7ah5XwqpUC8jx9kCT/3+w8m7z4FhdFnw0&#10;GHNmRIMmPakusK/UsfE4EtRan8Pv0cIzdLhHo1Ox3i5Ivnq4ZEc+/QMP70hIV7km/qNUhofowfbA&#10;ewwjcXl6OZiMJpxJmEYXk/NJ6kv29tg6H74paljcFNyhrSkBsVn4EMOLfO8SY3nSdTmvtU6Hrb/R&#10;jm0EFADhlNRypoUPuCz4PP1ikYD445k2rC342Sly+QAZYx0wl1rI148IwNNmR0zPRaQodMsusT28&#10;2DO7pHILYh312vRWzmvgL5Dig3AQIyjDgIV7LJUmJEW7HWcrcr/+dh/9oRFYOWsh7oL7n2vhFCr/&#10;bqCey+F4HKchHcaT8xEO7tiyPLaYdXNDYG+IUbYybaN/0Ptt5ah5xhzOYlSYhJGIXfCw396EfuQw&#10;x1LNZskJ+rciLMyjlXs9RV6fumfh7K7RAQq5o/0YiPxdv3vf2B5Ds3Wgqk5iiET3rO74x+ykBu/m&#10;PA7n8Tl5vX2Npr8BAAD//wMAUEsDBBQABgAIAAAAIQA/Vfuh4gAAAAsBAAAPAAAAZHJzL2Rvd25y&#10;ZXYueG1sTI/BToNAEIbvJn2HzZh4s0tbioAsTdvEaE+N1cR4W9gpENhdwm4pvr3jyR5n5ss/359t&#10;Jt2xEQfXWCNgMQ+AoSmtakwl4PPj5TEG5rw0SnbWoIAfdLDJZ3eZTJW9mnccT75iFGJcKgXU3vcp&#10;566sUUs3tz0aup3toKWncai4GuSVwnXHl0EQcS0bQx9q2eO+xrI9XbSA7fFQvLlydR5Vu8fXr13f&#10;Jt9rIR7up+0zMI+T/4fhT5/UISenwl6McqwTsIqjkFABy/WCOhARhk8JsII2SRQDzzN+2yH/BQAA&#10;//8DAFBLAQItABQABgAIAAAAIQC2gziS/gAAAOEBAAATAAAAAAAAAAAAAAAAAAAAAABbQ29udGVu&#10;dF9UeXBlc10ueG1sUEsBAi0AFAAGAAgAAAAhADj9If/WAAAAlAEAAAsAAAAAAAAAAAAAAAAALwEA&#10;AF9yZWxzLy5yZWxzUEsBAi0AFAAGAAgAAAAhAP8awFFlAgAA1QQAAA4AAAAAAAAAAAAAAAAALgIA&#10;AGRycy9lMm9Eb2MueG1sUEsBAi0AFAAGAAgAAAAhAD9V+6HiAAAACwEAAA8AAAAAAAAAAAAAAAAA&#10;vwQAAGRycy9kb3ducmV2LnhtbFBLBQYAAAAABAAEAPMAAADOBQAAAAA=&#10;" fillcolor="window" strokeweight=".5pt">
                <v:path arrowok="t"/>
                <v:textbox>
                  <w:txbxContent>
                    <w:p w14:paraId="75B6A34E" w14:textId="77777777" w:rsidR="004B6F01" w:rsidRPr="00BA13E0" w:rsidRDefault="004B6F01" w:rsidP="00DB5839">
                      <w:pPr>
                        <w:ind w:firstLine="0"/>
                        <w:jc w:val="center"/>
                        <w:rPr>
                          <w:b/>
                          <w:sz w:val="24"/>
                          <w:lang w:val="en-US"/>
                        </w:rPr>
                      </w:pPr>
                      <w:r w:rsidRPr="00BA13E0">
                        <w:rPr>
                          <w:b/>
                          <w:sz w:val="24"/>
                          <w:lang w:val="en-US"/>
                        </w:rPr>
                        <w:t>I</w:t>
                      </w:r>
                      <w:r>
                        <w:rPr>
                          <w:b/>
                          <w:sz w:val="24"/>
                          <w:lang w:val="en-US"/>
                        </w:rPr>
                        <w:t>I</w:t>
                      </w:r>
                    </w:p>
                  </w:txbxContent>
                </v:textbox>
              </v:shape>
            </w:pict>
          </mc:Fallback>
        </mc:AlternateContent>
      </w:r>
      <w:r w:rsidRPr="00660AEF">
        <w:rPr>
          <w:noProof/>
          <w:lang w:val="en-US"/>
        </w:rPr>
        <mc:AlternateContent>
          <mc:Choice Requires="wps">
            <w:drawing>
              <wp:anchor distT="0" distB="0" distL="114300" distR="114300" simplePos="0" relativeHeight="251738112" behindDoc="0" locked="0" layoutInCell="1" allowOverlap="1" wp14:anchorId="5DF451DE" wp14:editId="00EADB0F">
                <wp:simplePos x="0" y="0"/>
                <wp:positionH relativeFrom="column">
                  <wp:posOffset>3606165</wp:posOffset>
                </wp:positionH>
                <wp:positionV relativeFrom="paragraph">
                  <wp:posOffset>1084580</wp:posOffset>
                </wp:positionV>
                <wp:extent cx="466725" cy="285750"/>
                <wp:effectExtent l="0" t="0" r="9525" b="0"/>
                <wp:wrapNone/>
                <wp:docPr id="20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85750"/>
                        </a:xfrm>
                        <a:prstGeom prst="rect">
                          <a:avLst/>
                        </a:prstGeom>
                        <a:solidFill>
                          <a:sysClr val="window" lastClr="FFFFFF"/>
                        </a:solidFill>
                        <a:ln w="6350">
                          <a:solidFill>
                            <a:prstClr val="black"/>
                          </a:solidFill>
                        </a:ln>
                      </wps:spPr>
                      <wps:txbx>
                        <w:txbxContent>
                          <w:p w14:paraId="12B2F03A" w14:textId="77777777" w:rsidR="004B6F01" w:rsidRPr="00BA13E0" w:rsidRDefault="004B6F01" w:rsidP="00DB5839">
                            <w:pPr>
                              <w:ind w:firstLine="0"/>
                              <w:jc w:val="center"/>
                              <w:rPr>
                                <w:b/>
                                <w:sz w:val="24"/>
                                <w:lang w:val="en-US"/>
                              </w:rPr>
                            </w:pPr>
                            <w:r w:rsidRPr="00BA13E0">
                              <w:rPr>
                                <w:b/>
                                <w:sz w:val="24"/>
                                <w:lang w:val="en-US"/>
                              </w:rPr>
                              <w:t>I</w:t>
                            </w:r>
                            <w:r>
                              <w:rPr>
                                <w:b/>
                                <w:sz w:val="24"/>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51DE" id="Text Box 45" o:spid="_x0000_s1045" type="#_x0000_t202" style="position:absolute;left:0;text-align:left;margin-left:283.95pt;margin-top:85.4pt;width:36.7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R1ZQIAANUEAAAOAAAAZHJzL2Uyb0RvYy54bWysVMFuGjEQvVfqP1i+NwsESIKyRDQRVSWU&#10;RCJVzsbrDat4Pa5t2KVf32cvEJr0VJWDsT3jNzNv3uz1TVtrtlXOV2Ry3j/rcaaMpKIyLzn/8TT/&#10;csmZD8IUQpNROd8pz2+mnz9dN3aiBrQmXSjHAGL8pLE5X4dgJ1nm5VrVwp+RVQbGklwtAo7uJSuc&#10;aIBe62zQ642zhlxhHUnlPW7vOiOfJvyyVDI8lKVXgemcI7eQVpfWVVyz6bWYvDhh15XcpyH+IYta&#10;VAZBj1B3Igi2cdUHqLqSjjyV4UxSnVFZVlKlGlBNv/eumuVaWJVqATneHmny/w9W3m8fHauKnA96&#10;55wZUaNJT6oN7Cu1bDiKBDXWT+C3tPAMLe7R6FSstwuSrx4u2YlP98DDOxLSlq6O/yiV4SF6sDvy&#10;HsNIXA7H44vBiDMJ0+BydDFKfcneHlvnwzdFNYubnDu0NSUgtgsfYngxObjEWJ50VcwrrdNh52+1&#10;Y1sBBUA4BTWcaeEDLnM+T79YJCD+eKYNa3I+PkcuHyBjrCPmSgv5+hEBeNrsiem4iBSFdtUmtvtX&#10;B2ZXVOxArKNOm97KeQX8BVJ8FA5iBGUYsPCApdSEpGi/42xN7tff7qM/NAIrZw3EnXP/cyOcQuXf&#10;DdRz1R8O4zSkw3B0McDBnVpWpxazqW8J7PUxylambfQP+rAtHdXPmMNZjAqTMBKxcx4O29vQjRzm&#10;WKrZLDlB/1aEhVlaedBT5PWpfRbO7hsdoJB7OoyBmLzrd+cb22NotglUVkkMkeiO1T3/mJ3U4P2c&#10;x+E8PSevt6/R9DcAAAD//wMAUEsDBBQABgAIAAAAIQBhZ8TD4gAAAAsBAAAPAAAAZHJzL2Rvd25y&#10;ZXYueG1sTI/LTsMwEEX3SPyDNUjsqJPS9BHiVKUSgq4QBQmxc+JpEiUeR7Gbhr9nWMFydI/unJtt&#10;J9uJEQffOFIQzyIQSKUzDVUKPt6f7tYgfNBkdOcIFXyjh21+fZXp1LgLveF4DJXgEvKpVlCH0KdS&#10;+rJGq/3M9UicndxgdeBzqKQZ9IXLbSfnUbSUVjfEH2rd477Gsj2erYLd66F48eX9aTTtHp8/H/t2&#10;85UodXsz7R5ABJzCHwy/+qwOOTsV7kzGi05BslxtGOVgFfEGJpaLeAGiUDCPkzXIPJP/N+Q/AAAA&#10;//8DAFBLAQItABQABgAIAAAAIQC2gziS/gAAAOEBAAATAAAAAAAAAAAAAAAAAAAAAABbQ29udGVu&#10;dF9UeXBlc10ueG1sUEsBAi0AFAAGAAgAAAAhADj9If/WAAAAlAEAAAsAAAAAAAAAAAAAAAAALwEA&#10;AF9yZWxzLy5yZWxzUEsBAi0AFAAGAAgAAAAhALSmdHVlAgAA1QQAAA4AAAAAAAAAAAAAAAAALgIA&#10;AGRycy9lMm9Eb2MueG1sUEsBAi0AFAAGAAgAAAAhAGFnxMPiAAAACwEAAA8AAAAAAAAAAAAAAAAA&#10;vwQAAGRycy9kb3ducmV2LnhtbFBLBQYAAAAABAAEAPMAAADOBQAAAAA=&#10;" fillcolor="window" strokeweight=".5pt">
                <v:path arrowok="t"/>
                <v:textbox>
                  <w:txbxContent>
                    <w:p w14:paraId="12B2F03A" w14:textId="77777777" w:rsidR="004B6F01" w:rsidRPr="00BA13E0" w:rsidRDefault="004B6F01" w:rsidP="00DB5839">
                      <w:pPr>
                        <w:ind w:firstLine="0"/>
                        <w:jc w:val="center"/>
                        <w:rPr>
                          <w:b/>
                          <w:sz w:val="24"/>
                          <w:lang w:val="en-US"/>
                        </w:rPr>
                      </w:pPr>
                      <w:r w:rsidRPr="00BA13E0">
                        <w:rPr>
                          <w:b/>
                          <w:sz w:val="24"/>
                          <w:lang w:val="en-US"/>
                        </w:rPr>
                        <w:t>I</w:t>
                      </w:r>
                      <w:r>
                        <w:rPr>
                          <w:b/>
                          <w:sz w:val="24"/>
                          <w:lang w:val="en-US"/>
                        </w:rPr>
                        <w:t>II</w:t>
                      </w:r>
                    </w:p>
                  </w:txbxContent>
                </v:textbox>
              </v:shape>
            </w:pict>
          </mc:Fallback>
        </mc:AlternateContent>
      </w:r>
      <w:r w:rsidRPr="00660AEF">
        <w:rPr>
          <w:noProof/>
          <w:lang w:val="en-US"/>
        </w:rPr>
        <mc:AlternateContent>
          <mc:Choice Requires="wps">
            <w:drawing>
              <wp:anchor distT="0" distB="0" distL="114300" distR="114300" simplePos="0" relativeHeight="251740160" behindDoc="0" locked="0" layoutInCell="1" allowOverlap="1" wp14:anchorId="008C80FE" wp14:editId="4CE27590">
                <wp:simplePos x="0" y="0"/>
                <wp:positionH relativeFrom="column">
                  <wp:posOffset>3179445</wp:posOffset>
                </wp:positionH>
                <wp:positionV relativeFrom="paragraph">
                  <wp:posOffset>1133475</wp:posOffset>
                </wp:positionV>
                <wp:extent cx="427990" cy="46355"/>
                <wp:effectExtent l="0" t="57150" r="10160" b="29845"/>
                <wp:wrapNone/>
                <wp:docPr id="202"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7990" cy="46355"/>
                        </a:xfrm>
                        <a:prstGeom prst="straightConnector1">
                          <a:avLst/>
                        </a:prstGeom>
                        <a:noFill/>
                        <a:ln w="6350" cap="flat" cmpd="sng" algn="ctr">
                          <a:solidFill>
                            <a:srgbClr val="0432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3B61CF" id="Straight Arrow Connector 47" o:spid="_x0000_s1026" type="#_x0000_t32" style="position:absolute;margin-left:250.35pt;margin-top:89.25pt;width:33.7pt;height:3.6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5/AEAANoDAAAOAAAAZHJzL2Uyb0RvYy54bWysU02P0zAQvSPxHyzfabrZ7lfUdIVaCocV&#10;VCpwnzpOYuEvjU3T/nvGTrbLwg2RgzWe8bx5M/OyfDwZzY4Sg3K25lezOWfSCtco29X829ftu3vO&#10;QgTbgHZW1vwsA39cvX2zHHwlS9c73UhkBGJDNfia9zH6qiiC6KWBMHNeWgq2Dg1EumJXNAgDoRtd&#10;lPP5bTE4bDw6IUMg72YM8lXGb1sp4pe2DTIyXXPiFvOJ+Tyks1gtoeoQfK/ERAP+gYUBZanoBWoD&#10;EdhPVH9BGSXQBdfGmXCmcG2rhMw9UDdX8z+62ffgZe6FhhP8ZUzh/8GKz8cdMtXUvJyXnFkwtKR9&#10;RFBdH9l7RDewtbOWBumQLe7SwAYfKspb2x2mlsXJ7v2TEz8CxYpXwXQJfnx2atGwViv/iXTCs/U9&#10;WQmC5sBOeSnny1LkKTJBzkV59/BAqxMUWtxe39wkCgVUCS/legzxo3SGJaPmYeJ+IT1WgONTiGPi&#10;c0JKtm6rtCY/VNqyoeZUINUCkmKrIZJpPA0n2I4z0B1pXETMnIPTqknZKTlgd1hrZEdIOltcl9vt&#10;RPPVs1R6A6Ef3+XQqECjIv0GWpma38/TN7ojKP3BNiyePa0logLbaTkha5sqyyzyqbmXeSfr4Jrz&#10;Dp+XQgLKc5vEnhT6+z2v7uWXXP0CAAD//wMAUEsDBBQABgAIAAAAIQBe3NQ23wAAAAsBAAAPAAAA&#10;ZHJzL2Rvd25yZXYueG1sTI/BTsMwDIbvSLxDZCQuiCUb6xaVphNCIMRliAL3rDVtReJUTbqVt8ec&#10;4Gj/n35/Lnazd+KIY+wDGVguFAikOjQ9tQbe3x6vNYiYLDXWBUID3xhhV56fFTZvwole8VilVnAJ&#10;xdwa6FIacilj3aG3cREGJM4+w+ht4nFsZTPaE5d7J1dKbaS3PfGFzg5432H9VU3eQPhYO5rs8/5l&#10;Ve1vwsM6TU9XyZjLi/nuFkTCOf3B8KvP6lCy0yFM1EThDGRKbRnlYKszEExkG70EceCNzjTIspD/&#10;fyh/AAAA//8DAFBLAQItABQABgAIAAAAIQC2gziS/gAAAOEBAAATAAAAAAAAAAAAAAAAAAAAAABb&#10;Q29udGVudF9UeXBlc10ueG1sUEsBAi0AFAAGAAgAAAAhADj9If/WAAAAlAEAAAsAAAAAAAAAAAAA&#10;AAAALwEAAF9yZWxzLy5yZWxzUEsBAi0AFAAGAAgAAAAhAKhr4/n8AQAA2gMAAA4AAAAAAAAAAAAA&#10;AAAALgIAAGRycy9lMm9Eb2MueG1sUEsBAi0AFAAGAAgAAAAhAF7c1DbfAAAACwEAAA8AAAAAAAAA&#10;AAAAAAAAVgQAAGRycy9kb3ducmV2LnhtbFBLBQYAAAAABAAEAPMAAABiBQAAAAA=&#10;" strokecolor="#0432ff" strokeweight=".5pt">
                <v:stroke endarrow="block" joinstyle="miter"/>
                <o:lock v:ext="edit" shapetype="f"/>
              </v:shape>
            </w:pict>
          </mc:Fallback>
        </mc:AlternateContent>
      </w:r>
      <w:r w:rsidRPr="00660AEF">
        <w:rPr>
          <w:noProof/>
          <w:lang w:val="en-US"/>
        </w:rPr>
        <mc:AlternateContent>
          <mc:Choice Requires="wps">
            <w:drawing>
              <wp:anchor distT="0" distB="0" distL="114300" distR="114300" simplePos="0" relativeHeight="251739136" behindDoc="0" locked="0" layoutInCell="1" allowOverlap="1" wp14:anchorId="3A56AB98" wp14:editId="26C4E81C">
                <wp:simplePos x="0" y="0"/>
                <wp:positionH relativeFrom="column">
                  <wp:posOffset>2623820</wp:posOffset>
                </wp:positionH>
                <wp:positionV relativeFrom="paragraph">
                  <wp:posOffset>1364615</wp:posOffset>
                </wp:positionV>
                <wp:extent cx="382270" cy="231775"/>
                <wp:effectExtent l="0" t="38100" r="36830" b="15875"/>
                <wp:wrapNone/>
                <wp:docPr id="201"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2270" cy="231775"/>
                        </a:xfrm>
                        <a:prstGeom prst="straightConnector1">
                          <a:avLst/>
                        </a:prstGeom>
                        <a:noFill/>
                        <a:ln w="6350" cap="flat" cmpd="sng" algn="ctr">
                          <a:solidFill>
                            <a:srgbClr val="0432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48D8254" id="Straight Arrow Connector 46" o:spid="_x0000_s1026" type="#_x0000_t32" style="position:absolute;margin-left:206.6pt;margin-top:107.45pt;width:30.1pt;height:18.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rd+AEAANEDAAAOAAAAZHJzL2Uyb0RvYy54bWysU02P2jAQvVfqf7B8L4GwCygirCoovaza&#10;ldj2PjhOYtVfGrsE/n3HDst221vVHCzb43lv5s3L+uFsNDtJDMrZms8mU86kFa5Rtqv5t+f9hxVn&#10;IYJtQDsra36RgT9s3r9bD76SpeudbiQyArGhGnzN+xh9VRRB9NJAmDgvLQVbhwYiHbErGoSB0I0u&#10;yul0UQwOG49OyBDodjcG+Sbjt60U8WvbBhmZrjnVFvOKeT2mtdisoeoQfK/EtQz4hyoMKEukN6gd&#10;RGA/Uf0FZZRAF1wbJ8KZwrWtEjL3QN3Mpn90c+jBy9wLiRP8Tabw/2DFl9MTMtXUnPg5s2BoSIeI&#10;oLo+so+IbmBbZy0J6ZDdLZJggw8V5W3tE6aWxdke/KMTPwLFijfBdAh+fHZu0bBWK/+dfJK1ou7Z&#10;OY/ichuFPEcm6HK+KsslDUxQqJzPlsv7xFxAlWASq8cQP0tnWNrUPFxLvtU6UsDpMcQx8SUhJVu3&#10;V1rTPVTasqHmi/l9IgNyYKsh0tZ40iTYjjPQHVlbRMxFB6dVk7JTcsDuuNXITpDsdTcv9/trmW+e&#10;JeodhH58l0Oj8YyK5H6tTM1X0/SN1xGU/mQbFi+ephFRge20vCJrm5hl9va1uVeZ0+7omssTvsyC&#10;fJN1u3o8GfP3c57Y65+4+QUAAP//AwBQSwMEFAAGAAgAAAAhALk6CRHhAAAACwEAAA8AAABkcnMv&#10;ZG93bnJldi54bWxMj8FOwzAMhu9IvENkJG4sbVdYKU0nBBpCSBy28QBZ47WFxumabCt9eswJjrY/&#10;/f7+YjnaTpxw8K0jBfEsAoFUOdNSreBju7rJQPigyejOESr4Rg/L8vKi0LlxZ1rjaRNqwSHkc62g&#10;CaHPpfRVg1b7meuR+LZ3g9WBx6GWZtBnDredTKLoTlrdEn9odI9PDVZfm6NVcHhev+z7MFVvE2aH&#10;94w+9ep1Uur6anx8ABFwDH8w/OqzOpTstHNHMl50CtJ4njCqIInTexBMpIt5CmLHm9s4BVkW8n+H&#10;8gcAAP//AwBQSwECLQAUAAYACAAAACEAtoM4kv4AAADhAQAAEwAAAAAAAAAAAAAAAAAAAAAAW0Nv&#10;bnRlbnRfVHlwZXNdLnhtbFBLAQItABQABgAIAAAAIQA4/SH/1gAAAJQBAAALAAAAAAAAAAAAAAAA&#10;AC8BAABfcmVscy8ucmVsc1BLAQItABQABgAIAAAAIQCGDord+AEAANEDAAAOAAAAAAAAAAAAAAAA&#10;AC4CAABkcnMvZTJvRG9jLnhtbFBLAQItABQABgAIAAAAIQC5OgkR4QAAAAsBAAAPAAAAAAAAAAAA&#10;AAAAAFIEAABkcnMvZG93bnJldi54bWxQSwUGAAAAAAQABADzAAAAYAUAAAAA&#10;" strokecolor="#0432ff" strokeweight=".5pt">
                <v:stroke endarrow="block" joinstyle="miter"/>
                <o:lock v:ext="edit" shapetype="f"/>
              </v:shape>
            </w:pict>
          </mc:Fallback>
        </mc:AlternateContent>
      </w:r>
      <w:r w:rsidRPr="00660AEF">
        <w:rPr>
          <w:noProof/>
          <w:lang w:val="en-US"/>
        </w:rPr>
        <mc:AlternateContent>
          <mc:Choice Requires="wps">
            <w:drawing>
              <wp:anchor distT="0" distB="0" distL="114300" distR="114300" simplePos="0" relativeHeight="251735040" behindDoc="0" locked="0" layoutInCell="1" allowOverlap="1" wp14:anchorId="3F76941F" wp14:editId="6B095475">
                <wp:simplePos x="0" y="0"/>
                <wp:positionH relativeFrom="column">
                  <wp:posOffset>3231515</wp:posOffset>
                </wp:positionH>
                <wp:positionV relativeFrom="paragraph">
                  <wp:posOffset>450850</wp:posOffset>
                </wp:positionV>
                <wp:extent cx="11430" cy="2522855"/>
                <wp:effectExtent l="19050" t="19050" r="7620" b="10795"/>
                <wp:wrapNone/>
                <wp:docPr id="19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2522855"/>
                        </a:xfrm>
                        <a:prstGeom prst="line">
                          <a:avLst/>
                        </a:prstGeom>
                        <a:noFill/>
                        <a:ln w="38100" cap="flat" cmpd="sng" algn="ctr">
                          <a:solidFill>
                            <a:srgbClr val="0432FF"/>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806735" id="Straight Connector 42"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45pt,35.5pt" to="255.35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hT4wEAAKEDAAAOAAAAZHJzL2Uyb0RvYy54bWysU02P2jAQvVfqf7B8LwkBKhoR9gCiPaxa&#10;JLY/YHDsxKq/ZLsk/PuOTZbttrfV5mDZ8/Fm5s3L5mHUily4D9Kahs5nJSXcMNtK0zX059Ph05qS&#10;EMG0oKzhDb3yQB+2Hz9sBlfzyvZWtdwTBDGhHlxD+xhdXRSB9VxDmFnHDTqF9RoiPn1XtB4GRNeq&#10;qMryczFY3zpvGQ8Brfubk24zvhCcxR9CBB6Jaij2FvPp83lOZ7HdQN15cL1kUxvwhi40SINF71B7&#10;iEB+e/kflJbM22BFnDGrCyuEZDzPgNPMy3+mOfXgeJ4FyQnuTlN4P1j2/XL0RLa4uy8rSgxoXNIp&#10;epBdH8nOGoMUWk+WVaJqcKHGjJ05+jQsG83JPVr2K6CveOVMj+BuYaPwmggl3TesklnCucmYl3C9&#10;L4GPkTA0zufLBW6KoadaVdV6tUqVC6gTTKrqfIhfudUkXRqqpEkcQQ2XxxBvoc8hyWzsQSqFdqiV&#10;IUNDF+t5mQoAyk0oiHjVDgkIpqMEVIc6ZtFnyGCVbFN6yg6+O++UJxdIWlouqsNh6uxVWKq9h9Df&#10;4lq83USmZUSlK6kbui7TNyUrk8B51uo0wAt56Xa27fXonxlGHWQ2Js0mof39znt4+bO2fwAAAP//&#10;AwBQSwMEFAAGAAgAAAAhALB1/dXjAAAACgEAAA8AAABkcnMvZG93bnJldi54bWxMj8FOwzAQRO9I&#10;/IO1SFxQa4fQNg3ZVBECpEpcaIGKmxubJCK2I9ttA1/PcoLjap9m3hSr0fTsqH3onEVIpgKYtrVT&#10;nW0QXrYPkwxYiNIq2TurEb50gFV5flbIXLmTfdbHTWwYhdiQS4Q2xiHnPNStNjJM3aAt/T6cNzLS&#10;6RuuvDxRuOn5tRBzbmRnqaGVg75rdf25ORiE9fCdql31fn/1Fh+fzGuV+iXfIV5ejNUtsKjH+AfD&#10;rz6pQ0lOe3ewKrAeYSayJaEIi4Q2ETBLxALYHuFmnqXAy4L/n1D+AAAA//8DAFBLAQItABQABgAI&#10;AAAAIQC2gziS/gAAAOEBAAATAAAAAAAAAAAAAAAAAAAAAABbQ29udGVudF9UeXBlc10ueG1sUEsB&#10;Ai0AFAAGAAgAAAAhADj9If/WAAAAlAEAAAsAAAAAAAAAAAAAAAAALwEAAF9yZWxzLy5yZWxzUEsB&#10;Ai0AFAAGAAgAAAAhAL2jCFPjAQAAoQMAAA4AAAAAAAAAAAAAAAAALgIAAGRycy9lMm9Eb2MueG1s&#10;UEsBAi0AFAAGAAgAAAAhALB1/dXjAAAACgEAAA8AAAAAAAAAAAAAAAAAPQQAAGRycy9kb3ducmV2&#10;LnhtbFBLBQYAAAAABAAEAPMAAABNBQAAAAA=&#10;" strokecolor="#0432ff" strokeweight="3pt">
                <v:stroke dashstyle="dash" joinstyle="miter"/>
                <o:lock v:ext="edit" shapetype="f"/>
              </v:line>
            </w:pict>
          </mc:Fallback>
        </mc:AlternateContent>
      </w:r>
      <w:r w:rsidRPr="00660AEF">
        <w:rPr>
          <w:noProof/>
          <w:lang w:val="en-US"/>
        </w:rPr>
        <mc:AlternateContent>
          <mc:Choice Requires="wps">
            <w:drawing>
              <wp:anchor distT="0" distB="0" distL="114300" distR="114300" simplePos="0" relativeHeight="251734016" behindDoc="0" locked="0" layoutInCell="1" allowOverlap="1" wp14:anchorId="63F0798E" wp14:editId="5FFA07FC">
                <wp:simplePos x="0" y="0"/>
                <wp:positionH relativeFrom="column">
                  <wp:posOffset>3121660</wp:posOffset>
                </wp:positionH>
                <wp:positionV relativeFrom="paragraph">
                  <wp:posOffset>433705</wp:posOffset>
                </wp:positionV>
                <wp:extent cx="11430" cy="2522855"/>
                <wp:effectExtent l="19050" t="19050" r="7620" b="10795"/>
                <wp:wrapNone/>
                <wp:docPr id="19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2522855"/>
                        </a:xfrm>
                        <a:prstGeom prst="line">
                          <a:avLst/>
                        </a:prstGeom>
                        <a:noFill/>
                        <a:ln w="38100" cap="flat" cmpd="sng" algn="ctr">
                          <a:solidFill>
                            <a:srgbClr val="0432FF"/>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1D9F7B" id="Straight Connector 41"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pt,34.15pt" to="246.7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2+4wEAAKEDAAAOAAAAZHJzL2Uyb0RvYy54bWysU9uO2jAQfa/Uf7D8XnIBKhoR9gFE+7Bq&#10;kdh+wODYiVXfZLsE/r5jh2W77dtq82DZczkzc+Zk/XDRipy5D9KallazkhJumO2k6Vv682n/aUVJ&#10;iGA6UNbwll55oA+bjx/Wo2t4bQerOu4JgpjQjK6lQ4yuKYrABq4hzKzjBp3Ceg0Rn74vOg8jomtV&#10;1GX5uRit75y3jIeA1t3kpJuMLwRn8YcQgUeiWoq9xXz6fJ7SWWzW0PQe3CDZrQ14QxcapMGid6gd&#10;RCC/vfwPSkvmbbAizpjVhRVCMp5nwGmq8p9pjgM4nmdBcoK70xTeD5Z9Px88kR3u7ktFiQGNSzpG&#10;D7IfItlaY5BC68miSlSNLjSYsTUHn4ZlF3N0j5b9CugrXjnTI7gp7CK8JkJJ9w2rZJZwbnLJS7je&#10;l8AvkTA0VtVijpti6KmXdb1aLlPlApoEk6o6H+JXbjVJl5YqaRJH0MD5McQp9DkkmY3dS6XQDo0y&#10;ZGzpfFWVqQCg3ISCiFftkIBgekpA9ahjFn2GDFbJLqWn7OD701Z5coakpcW83u9vnb0KS7V3EIYp&#10;rsPbJDItIypdSd3SVZm+W7IyCZxnrd4GeCEv3U62ux78M8Oog8zGTbNJaH+/8x5e/qzNHwAAAP//&#10;AwBQSwMEFAAGAAgAAAAhANooA7zjAAAACgEAAA8AAABkcnMvZG93bnJldi54bWxMj8FOwzAMhu9I&#10;vENkJC5oS0dLtJamU4UACWkXxmDiljWmrWicKsm2wtMTTnCz5U+/v79cTWZgR3S+tyRhMU+AITVW&#10;99RK2L48zJbAfFCk1WAJJXyhh1V1flaqQtsTPeNxE1oWQ8gXSkIXwlhw7psOjfJzOyLF24d1RoW4&#10;upZrp04x3Az8OkkEN6qn+KFTI9512HxuDkbC0/id6l39fn/1Fh7X5rVOXc53Ul5eTPUtsIBT+IPh&#10;Vz+qQxWd9vZA2rNBQpYvREQliGUKLAJZnmbA9nEQNwJ4VfL/FaofAAAA//8DAFBLAQItABQABgAI&#10;AAAAIQC2gziS/gAAAOEBAAATAAAAAAAAAAAAAAAAAAAAAABbQ29udGVudF9UeXBlc10ueG1sUEsB&#10;Ai0AFAAGAAgAAAAhADj9If/WAAAAlAEAAAsAAAAAAAAAAAAAAAAALwEAAF9yZWxzLy5yZWxzUEsB&#10;Ai0AFAAGAAgAAAAhAFQOfb7jAQAAoQMAAA4AAAAAAAAAAAAAAAAALgIAAGRycy9lMm9Eb2MueG1s&#10;UEsBAi0AFAAGAAgAAAAhANooA7zjAAAACgEAAA8AAAAAAAAAAAAAAAAAPQQAAGRycy9kb3ducmV2&#10;LnhtbFBLBQYAAAAABAAEAPMAAABNBQAAAAA=&#10;" strokecolor="#0432ff" strokeweight="3pt">
                <v:stroke dashstyle="dash" joinstyle="miter"/>
                <o:lock v:ext="edit" shapetype="f"/>
              </v:line>
            </w:pict>
          </mc:Fallback>
        </mc:AlternateContent>
      </w:r>
      <w:r w:rsidRPr="00660AEF">
        <w:rPr>
          <w:noProof/>
          <w:lang w:val="en-US"/>
        </w:rPr>
        <mc:AlternateContent>
          <mc:Choice Requires="wps">
            <w:drawing>
              <wp:anchor distT="0" distB="0" distL="114300" distR="114300" simplePos="0" relativeHeight="251732992" behindDoc="0" locked="0" layoutInCell="1" allowOverlap="1" wp14:anchorId="1C1E7E4E" wp14:editId="16113593">
                <wp:simplePos x="0" y="0"/>
                <wp:positionH relativeFrom="column">
                  <wp:posOffset>2846070</wp:posOffset>
                </wp:positionH>
                <wp:positionV relativeFrom="paragraph">
                  <wp:posOffset>455930</wp:posOffset>
                </wp:positionV>
                <wp:extent cx="11430" cy="2522855"/>
                <wp:effectExtent l="19050" t="19050" r="7620" b="10795"/>
                <wp:wrapNone/>
                <wp:docPr id="19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2522855"/>
                        </a:xfrm>
                        <a:prstGeom prst="line">
                          <a:avLst/>
                        </a:prstGeom>
                        <a:noFill/>
                        <a:ln w="38100" cap="flat" cmpd="sng" algn="ctr">
                          <a:solidFill>
                            <a:srgbClr val="0432FF"/>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08CFBD" id="Straight Connector 4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pt,35.9pt" to="22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2t4gEAAKEDAAAOAAAAZHJzL2Uyb0RvYy54bWysU01v2zAMvQ/YfxB0X+w4yZAZcXpIkO1Q&#10;bAHS/QBGlmxh+oKkxc6/H6W46brdivogkCL1SD4+bx5GrciF+yCtaeh8VlLCDbOtNF1Dfz4dPq0p&#10;CRFMC8oa3tArD/Rh+/HDZnA1r2xvVcs9QRAT6sE1tI/R1UURWM81hJl13GBQWK8houu7ovUwILpW&#10;RVWWn4vB+tZ5y3gIeLu/Bek24wvBWfwhROCRqIZibzGfPp/ndBbbDdSdB9dLNrUBb+hCgzRY9A61&#10;hwjkt5f/QWnJvA1WxBmzurBCSMbzDDjNvPxnmlMPjudZkJzg7jSF94Nl3y9HT2SLu/uC/BjQuKRT&#10;9CC7PpKdNQYptJ4sM1WDCzW+2JmjT8Oy0Zzco2W/AtJYvAomJ7hb2ii8JkJJ9w2rZJZwbjLmJVzv&#10;S+BjJAwv5/PlAjthGKlWVbVerdKSCqgTTKrqfIhfudUkGQ1V0iSOoIbLY4i31OeUdG3sQSqV96wM&#10;GRq6WM/LVABQbkJBRFM7JCCYjhJQHeqYRZ8hg1WyTc8TUPDdeac8uUDS0nJRHQ5TZ6/SUu09hP6W&#10;16J1E5mWEZWupG7oukzf9FiZBM6zVqcBXshL1tm216N/Zhh1kNmYNJuE9ref9/DyZ23/AAAA//8D&#10;AFBLAwQUAAYACAAAACEA4Jrsg+MAAAAKAQAADwAAAGRycy9kb3ducmV2LnhtbEyPTU/DMAyG70j8&#10;h8hIXBBLu5WxlaZThQBpEhfGx8Qta0xb0ThVkm2FX485wc2WH71+3mI12l4c0IfOkYJ0koBAqp3p&#10;qFHw8nx/uQARoiaje0eo4AsDrMrTk0Lnxh3pCQ+b2AgOoZBrBW2MQy5lqFu0OkzcgMS3D+etjrz6&#10;RhqvjxxuezlNkrm0uiP+0OoBb1usPzd7q2A9fM/Mtnq/u3iLD4/2tZr5pdwqdX42VjcgIo7xD4Zf&#10;fVaHkp12bk8miF5Bli2mjCq4TrkCA9lVwuV2PMyXKciykP8rlD8AAAD//wMAUEsBAi0AFAAGAAgA&#10;AAAhALaDOJL+AAAA4QEAABMAAAAAAAAAAAAAAAAAAAAAAFtDb250ZW50X1R5cGVzXS54bWxQSwEC&#10;LQAUAAYACAAAACEAOP0h/9YAAACUAQAACwAAAAAAAAAAAAAAAAAvAQAAX3JlbHMvLnJlbHNQSwEC&#10;LQAUAAYACAAAACEA/GitreIBAAChAwAADgAAAAAAAAAAAAAAAAAuAgAAZHJzL2Uyb0RvYy54bWxQ&#10;SwECLQAUAAYACAAAACEA4Jrsg+MAAAAKAQAADwAAAAAAAAAAAAAAAAA8BAAAZHJzL2Rvd25yZXYu&#10;eG1sUEsFBgAAAAAEAAQA8wAAAEwFAAAAAA==&#10;" strokecolor="#0432ff" strokeweight="3pt">
                <v:stroke dashstyle="dash" joinstyle="miter"/>
                <o:lock v:ext="edit" shapetype="f"/>
              </v:line>
            </w:pict>
          </mc:Fallback>
        </mc:AlternateContent>
      </w:r>
      <w:r w:rsidRPr="00660AEF">
        <w:rPr>
          <w:noProof/>
          <w:lang w:val="en-US"/>
        </w:rPr>
        <mc:AlternateContent>
          <mc:Choice Requires="wps">
            <w:drawing>
              <wp:anchor distT="0" distB="0" distL="114300" distR="114300" simplePos="0" relativeHeight="251731968" behindDoc="0" locked="0" layoutInCell="1" allowOverlap="1" wp14:anchorId="560BA807" wp14:editId="2D4118E0">
                <wp:simplePos x="0" y="0"/>
                <wp:positionH relativeFrom="column">
                  <wp:posOffset>2010410</wp:posOffset>
                </wp:positionH>
                <wp:positionV relativeFrom="paragraph">
                  <wp:posOffset>438785</wp:posOffset>
                </wp:positionV>
                <wp:extent cx="11430" cy="2523490"/>
                <wp:effectExtent l="19050" t="19050" r="7620" b="10160"/>
                <wp:wrapNone/>
                <wp:docPr id="18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2523490"/>
                        </a:xfrm>
                        <a:prstGeom prst="line">
                          <a:avLst/>
                        </a:prstGeom>
                        <a:noFill/>
                        <a:ln w="38100" cap="flat" cmpd="sng" algn="ctr">
                          <a:solidFill>
                            <a:srgbClr val="0432FF"/>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2781F1" id="Straight Connector 3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pt,34.55pt" to="159.2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6W4wEAAKEDAAAOAAAAZHJzL2Uyb0RvYy54bWysU8uO2zAMvBfoPwi6N3YeLRIjzh4SpD0s&#10;2gC7/QBGlmyheoFS4+TvSylpdre9FfVBIEVqSA7H64ezNewkMWrvWj6d1JxJJ3ynXd/y78/7D0vO&#10;YgLXgfFOtvwiI3/YvH+3HkMjZ37wppPICMTFZgwtH1IKTVVFMUgLceKDdBRUHi0kcrGvOoSR0K2p&#10;ZnX9qRo9dgG9kDHS7e4a5JuCr5QU6ZtSUSZmWk69pXJiOY/5rDZraHqEMGhxawP+oQsL2lHRO9QO&#10;ErCfqP+Cslqgj16lifC28kppIcsMNM20/mOapwGCLLMQOTHcaYr/D1Z8PR2Q6Y52t1xx5sDSkp4S&#10;gu6HxLbeOaLQI5uvMlVjiA292LoD5mHF2T2FRy9+RIpVb4LZieGadlZomTI6fKEqhSWam53LEi73&#10;JchzYoIup9PFnDYlKDL7OJsvVmVJFTQZJlcNGNNn6S3LRsuNdpkjaOD0GFNu5CUlXzu/18aUPRvH&#10;xpbPl9M6FwCSmzKQyLSBCIiu5wxMTzoWCQtk9EZ3+XkGitgftwbZCbKWFvPZfp85oXJv0nJXO4jD&#10;Na8j6yoyqxMp3Wjb8mWdv9tj4zK4LFq9DfBCXraOvrsc8DfDpINS86bZLLTXPtmv/6zNLwAAAP//&#10;AwBQSwMEFAAGAAgAAAAhANoJwhXjAAAACgEAAA8AAABkcnMvZG93bnJldi54bWxMj01Lw0AQhu+C&#10;/2EZwYvYTUxd2phJCaKC0Iv1o3jbZsckmJ0N2W0b/fWuJz0O78P7PlOsJtuLA42+c4yQzhIQxLUz&#10;HTcIL8/3lwsQPmg2undMCF/kYVWenhQ6N+7IT3TYhEbEEva5RmhDGHIpfd2S1X7mBuKYfbjR6hDP&#10;sZFm1MdYbnt5lSRKWt1xXGj1QLct1Z+bvUV4HL4zs63e7y7ewsPavlbZuJRbxPOzqboBEWgKfzD8&#10;6kd1KKPTzu3ZeNEjZKlSEUVQyxREBLJ0MQexQ5grdQ2yLOT/F8ofAAAA//8DAFBLAQItABQABgAI&#10;AAAAIQC2gziS/gAAAOEBAAATAAAAAAAAAAAAAAAAAAAAAABbQ29udGVudF9UeXBlc10ueG1sUEsB&#10;Ai0AFAAGAAgAAAAhADj9If/WAAAAlAEAAAsAAAAAAAAAAAAAAAAALwEAAF9yZWxzLy5yZWxzUEsB&#10;Ai0AFAAGAAgAAAAhAPQfHpbjAQAAoQMAAA4AAAAAAAAAAAAAAAAALgIAAGRycy9lMm9Eb2MueG1s&#10;UEsBAi0AFAAGAAgAAAAhANoJwhXjAAAACgEAAA8AAAAAAAAAAAAAAAAAPQQAAGRycy9kb3ducmV2&#10;LnhtbFBLBQYAAAAABAAEAPMAAABNBQAAAAA=&#10;" strokecolor="#0432ff" strokeweight="3pt">
                <v:stroke dashstyle="dash" joinstyle="miter"/>
                <o:lock v:ext="edit" shapetype="f"/>
              </v:line>
            </w:pict>
          </mc:Fallback>
        </mc:AlternateContent>
      </w:r>
      <w:r w:rsidR="00FF2F3A" w:rsidRPr="00660AEF">
        <w:rPr>
          <w:rFonts w:eastAsia="Times New Roman"/>
          <w:noProof/>
          <w:sz w:val="24"/>
          <w:szCs w:val="24"/>
          <w:lang w:val="en-US"/>
        </w:rPr>
        <w:drawing>
          <wp:inline distT="0" distB="0" distL="0" distR="0" wp14:anchorId="6F8FB9CE" wp14:editId="3564265D">
            <wp:extent cx="5232428" cy="3638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2428" cy="3638550"/>
                    </a:xfrm>
                    <a:prstGeom prst="rect">
                      <a:avLst/>
                    </a:prstGeom>
                    <a:noFill/>
                    <a:ln>
                      <a:noFill/>
                    </a:ln>
                  </pic:spPr>
                </pic:pic>
              </a:graphicData>
            </a:graphic>
          </wp:inline>
        </w:drawing>
      </w:r>
    </w:p>
    <w:p w14:paraId="2FB6EE86" w14:textId="4EAA1D71" w:rsidR="00FF2F3A" w:rsidRPr="00660AEF" w:rsidRDefault="00FF2F3A" w:rsidP="00B77191">
      <w:pPr>
        <w:ind w:firstLine="0"/>
        <w:contextualSpacing w:val="0"/>
        <w:jc w:val="center"/>
        <w:rPr>
          <w:szCs w:val="24"/>
        </w:rPr>
      </w:pPr>
      <w:r w:rsidRPr="00660AEF">
        <w:rPr>
          <w:szCs w:val="24"/>
        </w:rPr>
        <w:t xml:space="preserve">Рисунок 24 – Динамика накопления изотопов </w:t>
      </w:r>
      <w:r w:rsidRPr="00660AEF">
        <w:rPr>
          <w:szCs w:val="24"/>
          <w:vertAlign w:val="superscript"/>
        </w:rPr>
        <w:t>3</w:t>
      </w:r>
      <w:r w:rsidRPr="00660AEF">
        <w:rPr>
          <w:szCs w:val="24"/>
        </w:rPr>
        <w:t xml:space="preserve">Н и </w:t>
      </w:r>
      <w:r w:rsidRPr="00660AEF">
        <w:rPr>
          <w:szCs w:val="24"/>
          <w:vertAlign w:val="superscript"/>
        </w:rPr>
        <w:t>3</w:t>
      </w:r>
      <w:r w:rsidRPr="00660AEF">
        <w:rPr>
          <w:szCs w:val="24"/>
        </w:rPr>
        <w:t>He</w:t>
      </w:r>
    </w:p>
    <w:p w14:paraId="17E96126" w14:textId="77777777" w:rsidR="00FF2F3A" w:rsidRPr="00660AEF" w:rsidRDefault="00FF2F3A" w:rsidP="00B77191">
      <w:pPr>
        <w:ind w:firstLine="0"/>
        <w:contextualSpacing w:val="0"/>
        <w:jc w:val="center"/>
        <w:rPr>
          <w:szCs w:val="24"/>
        </w:rPr>
      </w:pPr>
    </w:p>
    <w:p w14:paraId="6F40B9CE" w14:textId="5266E1D0" w:rsidR="00FF2F3A" w:rsidRPr="00660AEF" w:rsidRDefault="00FF2F3A" w:rsidP="00B77191">
      <w:pPr>
        <w:tabs>
          <w:tab w:val="left" w:pos="0"/>
        </w:tabs>
        <w:snapToGrid w:val="0"/>
        <w:contextualSpacing w:val="0"/>
        <w:rPr>
          <w:szCs w:val="24"/>
        </w:rPr>
      </w:pPr>
      <w:r w:rsidRPr="00660AEF">
        <w:rPr>
          <w:szCs w:val="24"/>
        </w:rPr>
        <w:t xml:space="preserve">Область </w:t>
      </w:r>
      <w:r w:rsidRPr="00660AEF">
        <w:rPr>
          <w:szCs w:val="24"/>
          <w:lang w:val="en-US"/>
        </w:rPr>
        <w:t>I</w:t>
      </w:r>
      <w:r w:rsidRPr="00660AEF">
        <w:rPr>
          <w:szCs w:val="24"/>
        </w:rPr>
        <w:t xml:space="preserve"> – период проведения планово-профилактического ремонта оборудования реактора, два месяца реактор был в режиме останова. На рисунке отчетливо виден рост ядерной концентрации гелия-3, который связан с распадом трития, накопленного в бериллии, согласно ядерной реакции (</w:t>
      </w:r>
      <w:r w:rsidRPr="00660AEF">
        <w:rPr>
          <w:rFonts w:eastAsia="Times New Roman"/>
          <w:bCs/>
          <w:szCs w:val="24"/>
          <w:vertAlign w:val="superscript"/>
        </w:rPr>
        <w:t>3</w:t>
      </w:r>
      <w:r w:rsidRPr="00660AEF">
        <w:rPr>
          <w:rFonts w:eastAsia="Times New Roman"/>
          <w:bCs/>
          <w:szCs w:val="24"/>
        </w:rPr>
        <w:t xml:space="preserve">Н  </w:t>
      </w:r>
      <w:r w:rsidRPr="00660AEF">
        <w:rPr>
          <w:rFonts w:eastAsia="Times New Roman"/>
          <w:bCs/>
          <w:szCs w:val="24"/>
          <w:lang w:val="en-US"/>
        </w:rPr>
        <w:sym w:font="Symbol" w:char="F0BE"/>
      </w:r>
      <w:r w:rsidRPr="00660AEF">
        <w:rPr>
          <w:rFonts w:eastAsia="Times New Roman"/>
          <w:bCs/>
          <w:szCs w:val="24"/>
        </w:rPr>
        <w:sym w:font="Symbol" w:char="F0AE"/>
      </w:r>
      <w:r w:rsidRPr="00660AEF">
        <w:rPr>
          <w:rFonts w:eastAsia="Times New Roman"/>
          <w:bCs/>
          <w:szCs w:val="24"/>
          <w:vertAlign w:val="superscript"/>
        </w:rPr>
        <w:t xml:space="preserve"> 3</w:t>
      </w:r>
      <w:r w:rsidRPr="00660AEF">
        <w:rPr>
          <w:rFonts w:eastAsia="Times New Roman"/>
          <w:bCs/>
          <w:szCs w:val="24"/>
        </w:rPr>
        <w:t>Не (Т</w:t>
      </w:r>
      <w:r w:rsidRPr="00660AEF">
        <w:rPr>
          <w:rFonts w:eastAsia="Times New Roman"/>
          <w:bCs/>
          <w:szCs w:val="24"/>
          <w:vertAlign w:val="subscript"/>
        </w:rPr>
        <w:t>1/2</w:t>
      </w:r>
      <w:r w:rsidRPr="00660AEF">
        <w:rPr>
          <w:rFonts w:eastAsia="Times New Roman"/>
          <w:bCs/>
          <w:szCs w:val="24"/>
        </w:rPr>
        <w:t xml:space="preserve"> =12,4 лет; </w:t>
      </w:r>
      <w:r w:rsidRPr="00660AEF">
        <w:rPr>
          <w:rFonts w:eastAsia="Times New Roman"/>
          <w:bCs/>
          <w:szCs w:val="24"/>
        </w:rPr>
        <w:sym w:font="Symbol" w:char="F073"/>
      </w:r>
      <w:r w:rsidRPr="00660AEF">
        <w:rPr>
          <w:rFonts w:eastAsia="Times New Roman"/>
          <w:bCs/>
          <w:szCs w:val="24"/>
          <w:vertAlign w:val="subscript"/>
          <w:lang w:val="en-US"/>
        </w:rPr>
        <w:t>a</w:t>
      </w:r>
      <w:r w:rsidRPr="00660AEF">
        <w:rPr>
          <w:rFonts w:eastAsia="Times New Roman"/>
          <w:bCs/>
          <w:szCs w:val="24"/>
        </w:rPr>
        <w:t xml:space="preserve"> = 5300</w:t>
      </w:r>
      <w:r w:rsidRPr="00660AEF">
        <w:rPr>
          <w:rFonts w:eastAsia="Times New Roman"/>
          <w:bCs/>
          <w:szCs w:val="24"/>
        </w:rPr>
        <w:sym w:font="Symbol" w:char="F0B4"/>
      </w:r>
      <w:r w:rsidRPr="00660AEF">
        <w:rPr>
          <w:rFonts w:eastAsia="Times New Roman"/>
          <w:bCs/>
          <w:szCs w:val="24"/>
        </w:rPr>
        <w:t>10</w:t>
      </w:r>
      <w:r w:rsidRPr="00660AEF">
        <w:rPr>
          <w:rFonts w:eastAsia="Times New Roman"/>
          <w:bCs/>
          <w:szCs w:val="24"/>
          <w:vertAlign w:val="superscript"/>
        </w:rPr>
        <w:t>-28</w:t>
      </w:r>
      <w:r w:rsidRPr="00660AEF">
        <w:rPr>
          <w:rFonts w:eastAsia="Times New Roman"/>
          <w:bCs/>
          <w:szCs w:val="24"/>
        </w:rPr>
        <w:t>м</w:t>
      </w:r>
      <w:r w:rsidRPr="00660AEF">
        <w:rPr>
          <w:rFonts w:eastAsia="Times New Roman"/>
          <w:bCs/>
          <w:szCs w:val="24"/>
          <w:vertAlign w:val="superscript"/>
        </w:rPr>
        <w:t>2</w:t>
      </w:r>
      <w:r w:rsidRPr="00660AEF">
        <w:rPr>
          <w:szCs w:val="24"/>
        </w:rPr>
        <w:t>). Ядерная концентрация гелия-3 за этот период увеличилась на 130%. Ядерная концентрация трития снижается, хотя и незначительно, это связано с относительно большим периодом полураспада трития. В абсолютном выражении ядерная концентрация трития снизилась на 1%.</w:t>
      </w:r>
    </w:p>
    <w:p w14:paraId="21250D39" w14:textId="79BE6269" w:rsidR="00FF2F3A" w:rsidRPr="00660AEF" w:rsidRDefault="00FF2F3A" w:rsidP="00B77191">
      <w:pPr>
        <w:tabs>
          <w:tab w:val="left" w:pos="0"/>
        </w:tabs>
        <w:snapToGrid w:val="0"/>
        <w:contextualSpacing w:val="0"/>
        <w:rPr>
          <w:szCs w:val="24"/>
        </w:rPr>
      </w:pPr>
      <w:r w:rsidRPr="00660AEF">
        <w:rPr>
          <w:szCs w:val="24"/>
        </w:rPr>
        <w:t xml:space="preserve">Область </w:t>
      </w:r>
      <w:r w:rsidRPr="00660AEF">
        <w:rPr>
          <w:szCs w:val="24"/>
          <w:lang w:val="en-US"/>
        </w:rPr>
        <w:t>II</w:t>
      </w:r>
      <w:r w:rsidRPr="00660AEF">
        <w:rPr>
          <w:szCs w:val="24"/>
        </w:rPr>
        <w:t xml:space="preserve"> – один из штатных облучательных циклов реактора на мощности 6 МВт. Ядерная концентрация гелия-3 снижается на 22%, в результате ядерной реакции (</w:t>
      </w:r>
      <w:r w:rsidRPr="00660AEF">
        <w:rPr>
          <w:rFonts w:eastAsia="Times New Roman"/>
          <w:bCs/>
          <w:szCs w:val="24"/>
          <w:vertAlign w:val="superscript"/>
        </w:rPr>
        <w:t>3</w:t>
      </w:r>
      <w:r w:rsidRPr="00660AEF">
        <w:rPr>
          <w:rFonts w:eastAsia="Times New Roman"/>
          <w:bCs/>
          <w:szCs w:val="24"/>
        </w:rPr>
        <w:t xml:space="preserve">Не + </w:t>
      </w:r>
      <w:r w:rsidRPr="00660AEF">
        <w:rPr>
          <w:rFonts w:eastAsia="Times New Roman"/>
          <w:bCs/>
          <w:szCs w:val="24"/>
          <w:vertAlign w:val="superscript"/>
        </w:rPr>
        <w:t>1</w:t>
      </w:r>
      <w:r w:rsidRPr="00660AEF">
        <w:rPr>
          <w:rFonts w:eastAsia="Times New Roman"/>
          <w:bCs/>
          <w:szCs w:val="24"/>
        </w:rPr>
        <w:t xml:space="preserve">n </w:t>
      </w:r>
      <w:r w:rsidRPr="00660AEF">
        <w:rPr>
          <w:rFonts w:eastAsia="Times New Roman"/>
          <w:bCs/>
          <w:szCs w:val="24"/>
        </w:rPr>
        <w:sym w:font="Symbol" w:char="F0AE"/>
      </w:r>
      <w:r w:rsidRPr="00660AEF">
        <w:rPr>
          <w:rFonts w:eastAsia="Times New Roman"/>
          <w:bCs/>
          <w:szCs w:val="24"/>
        </w:rPr>
        <w:t xml:space="preserve"> </w:t>
      </w:r>
      <w:r w:rsidRPr="00660AEF">
        <w:rPr>
          <w:rFonts w:eastAsia="Times New Roman"/>
          <w:bCs/>
          <w:szCs w:val="24"/>
          <w:vertAlign w:val="superscript"/>
        </w:rPr>
        <w:t>3</w:t>
      </w:r>
      <w:r w:rsidRPr="00660AEF">
        <w:rPr>
          <w:rFonts w:eastAsia="Times New Roman"/>
          <w:bCs/>
          <w:szCs w:val="24"/>
        </w:rPr>
        <w:t xml:space="preserve">Н + </w:t>
      </w:r>
      <w:r w:rsidRPr="00660AEF">
        <w:rPr>
          <w:rFonts w:eastAsia="Times New Roman"/>
          <w:bCs/>
          <w:szCs w:val="24"/>
          <w:vertAlign w:val="superscript"/>
        </w:rPr>
        <w:t>1</w:t>
      </w:r>
      <w:r w:rsidRPr="00660AEF">
        <w:rPr>
          <w:rFonts w:eastAsia="Times New Roman"/>
          <w:bCs/>
          <w:szCs w:val="24"/>
        </w:rPr>
        <w:t>Н</w:t>
      </w:r>
      <w:r w:rsidRPr="00660AEF">
        <w:rPr>
          <w:szCs w:val="24"/>
        </w:rPr>
        <w:t>). Гелий-3 превращается в тритий и водород. Ядерная концентрация трития увеличивается на 10%</w:t>
      </w:r>
      <w:r w:rsidRPr="00660AEF">
        <w:rPr>
          <w:color w:val="FF0000"/>
          <w:szCs w:val="24"/>
        </w:rPr>
        <w:t>.</w:t>
      </w:r>
      <w:r w:rsidRPr="00660AEF">
        <w:rPr>
          <w:szCs w:val="24"/>
        </w:rPr>
        <w:t xml:space="preserve"> Пополнение трития происходит по двум ядерным реакциям (</w:t>
      </w:r>
      <w:r w:rsidRPr="00660AEF">
        <w:rPr>
          <w:rFonts w:eastAsia="Times New Roman"/>
          <w:bCs/>
          <w:szCs w:val="24"/>
          <w:vertAlign w:val="superscript"/>
        </w:rPr>
        <w:t>6</w:t>
      </w:r>
      <w:r w:rsidRPr="00660AEF">
        <w:rPr>
          <w:rFonts w:eastAsia="Times New Roman"/>
          <w:bCs/>
          <w:szCs w:val="24"/>
          <w:lang w:val="en-US"/>
        </w:rPr>
        <w:t>Li</w:t>
      </w:r>
      <w:r w:rsidRPr="00660AEF">
        <w:rPr>
          <w:rFonts w:eastAsia="Times New Roman"/>
          <w:bCs/>
          <w:szCs w:val="24"/>
        </w:rPr>
        <w:t xml:space="preserve"> + </w:t>
      </w:r>
      <w:r w:rsidRPr="00660AEF">
        <w:rPr>
          <w:rFonts w:eastAsia="Times New Roman"/>
          <w:bCs/>
          <w:szCs w:val="24"/>
          <w:vertAlign w:val="superscript"/>
        </w:rPr>
        <w:t>1</w:t>
      </w:r>
      <w:r w:rsidRPr="00660AEF">
        <w:rPr>
          <w:rFonts w:eastAsia="Times New Roman"/>
          <w:bCs/>
          <w:szCs w:val="24"/>
          <w:lang w:val="en-US"/>
        </w:rPr>
        <w:t>n</w:t>
      </w:r>
      <w:r w:rsidRPr="00660AEF">
        <w:rPr>
          <w:rFonts w:eastAsia="Times New Roman"/>
          <w:bCs/>
          <w:szCs w:val="24"/>
        </w:rPr>
        <w:t xml:space="preserve"> </w:t>
      </w:r>
      <w:r w:rsidRPr="00660AEF">
        <w:rPr>
          <w:rFonts w:eastAsia="Times New Roman"/>
          <w:bCs/>
          <w:szCs w:val="24"/>
        </w:rPr>
        <w:sym w:font="Symbol" w:char="F0AE"/>
      </w:r>
      <w:r w:rsidRPr="00660AEF">
        <w:rPr>
          <w:rFonts w:eastAsia="Times New Roman"/>
          <w:bCs/>
          <w:szCs w:val="24"/>
        </w:rPr>
        <w:t xml:space="preserve"> </w:t>
      </w:r>
      <w:r w:rsidRPr="00660AEF">
        <w:rPr>
          <w:rFonts w:eastAsia="Times New Roman"/>
          <w:bCs/>
          <w:szCs w:val="24"/>
          <w:vertAlign w:val="superscript"/>
        </w:rPr>
        <w:t>4</w:t>
      </w:r>
      <w:r w:rsidRPr="00660AEF">
        <w:rPr>
          <w:rFonts w:eastAsia="Times New Roman"/>
          <w:bCs/>
          <w:szCs w:val="24"/>
        </w:rPr>
        <w:t xml:space="preserve">Не + </w:t>
      </w:r>
      <w:r w:rsidRPr="00660AEF">
        <w:rPr>
          <w:rFonts w:eastAsia="Times New Roman"/>
          <w:bCs/>
          <w:szCs w:val="24"/>
          <w:vertAlign w:val="superscript"/>
        </w:rPr>
        <w:t>3</w:t>
      </w:r>
      <w:r w:rsidRPr="00660AEF">
        <w:rPr>
          <w:rFonts w:eastAsia="Times New Roman"/>
          <w:bCs/>
          <w:szCs w:val="24"/>
        </w:rPr>
        <w:t>Н</w:t>
      </w:r>
      <w:r w:rsidRPr="00660AEF">
        <w:rPr>
          <w:szCs w:val="24"/>
        </w:rPr>
        <w:t>) и (</w:t>
      </w:r>
      <w:r w:rsidRPr="00660AEF">
        <w:rPr>
          <w:rFonts w:eastAsia="Times New Roman"/>
          <w:bCs/>
          <w:szCs w:val="24"/>
          <w:vertAlign w:val="superscript"/>
        </w:rPr>
        <w:t>3</w:t>
      </w:r>
      <w:r w:rsidRPr="00660AEF">
        <w:rPr>
          <w:rFonts w:eastAsia="Times New Roman"/>
          <w:bCs/>
          <w:szCs w:val="24"/>
        </w:rPr>
        <w:t xml:space="preserve">Не + </w:t>
      </w:r>
      <w:r w:rsidRPr="00660AEF">
        <w:rPr>
          <w:rFonts w:eastAsia="Times New Roman"/>
          <w:bCs/>
          <w:szCs w:val="24"/>
          <w:vertAlign w:val="superscript"/>
        </w:rPr>
        <w:t>1</w:t>
      </w:r>
      <w:r w:rsidRPr="00660AEF">
        <w:rPr>
          <w:rFonts w:eastAsia="Times New Roman"/>
          <w:bCs/>
          <w:szCs w:val="24"/>
        </w:rPr>
        <w:t xml:space="preserve">n </w:t>
      </w:r>
      <w:r w:rsidRPr="00660AEF">
        <w:rPr>
          <w:rFonts w:eastAsia="Times New Roman"/>
          <w:bCs/>
          <w:szCs w:val="24"/>
        </w:rPr>
        <w:sym w:font="Symbol" w:char="F0AE"/>
      </w:r>
      <w:r w:rsidRPr="00660AEF">
        <w:rPr>
          <w:rFonts w:eastAsia="Times New Roman"/>
          <w:bCs/>
          <w:szCs w:val="24"/>
        </w:rPr>
        <w:t xml:space="preserve"> </w:t>
      </w:r>
      <w:r w:rsidRPr="00660AEF">
        <w:rPr>
          <w:rFonts w:eastAsia="Times New Roman"/>
          <w:bCs/>
          <w:szCs w:val="24"/>
          <w:vertAlign w:val="superscript"/>
        </w:rPr>
        <w:t>3</w:t>
      </w:r>
      <w:r w:rsidRPr="00660AEF">
        <w:rPr>
          <w:rFonts w:eastAsia="Times New Roman"/>
          <w:bCs/>
          <w:szCs w:val="24"/>
        </w:rPr>
        <w:t xml:space="preserve">Н + </w:t>
      </w:r>
      <w:r w:rsidRPr="00660AEF">
        <w:rPr>
          <w:rFonts w:eastAsia="Times New Roman"/>
          <w:bCs/>
          <w:szCs w:val="24"/>
          <w:vertAlign w:val="superscript"/>
        </w:rPr>
        <w:t>1</w:t>
      </w:r>
      <w:r w:rsidRPr="00660AEF">
        <w:rPr>
          <w:rFonts w:eastAsia="Times New Roman"/>
          <w:bCs/>
          <w:szCs w:val="24"/>
        </w:rPr>
        <w:t>Н</w:t>
      </w:r>
      <w:r w:rsidRPr="00660AEF">
        <w:rPr>
          <w:szCs w:val="24"/>
        </w:rPr>
        <w:t>).</w:t>
      </w:r>
    </w:p>
    <w:p w14:paraId="25790113" w14:textId="77777777" w:rsidR="00FF2F3A" w:rsidRPr="00660AEF" w:rsidRDefault="00FF2F3A" w:rsidP="00B77191">
      <w:pPr>
        <w:tabs>
          <w:tab w:val="left" w:pos="0"/>
        </w:tabs>
        <w:snapToGrid w:val="0"/>
        <w:contextualSpacing w:val="0"/>
        <w:rPr>
          <w:szCs w:val="24"/>
        </w:rPr>
      </w:pPr>
      <w:r w:rsidRPr="00660AEF">
        <w:rPr>
          <w:szCs w:val="24"/>
        </w:rPr>
        <w:t xml:space="preserve">Область </w:t>
      </w:r>
      <w:r w:rsidRPr="00660AEF">
        <w:rPr>
          <w:szCs w:val="24"/>
          <w:lang w:val="en-US"/>
        </w:rPr>
        <w:t>III</w:t>
      </w:r>
      <w:r w:rsidRPr="00660AEF">
        <w:rPr>
          <w:szCs w:val="24"/>
        </w:rPr>
        <w:t xml:space="preserve"> – время отстоя/расхолаживания реактора после </w:t>
      </w:r>
      <w:proofErr w:type="spellStart"/>
      <w:r w:rsidRPr="00660AEF">
        <w:rPr>
          <w:szCs w:val="24"/>
        </w:rPr>
        <w:t>облучательного</w:t>
      </w:r>
      <w:proofErr w:type="spellEnd"/>
      <w:r w:rsidRPr="00660AEF">
        <w:rPr>
          <w:szCs w:val="24"/>
        </w:rPr>
        <w:t xml:space="preserve"> цикла. Процесс накопления трития и гелия-3 аналогичен тому, который происходит в области </w:t>
      </w:r>
      <w:r w:rsidRPr="00660AEF">
        <w:rPr>
          <w:szCs w:val="24"/>
          <w:lang w:val="en-US"/>
        </w:rPr>
        <w:t>I</w:t>
      </w:r>
      <w:r w:rsidRPr="00660AEF">
        <w:rPr>
          <w:szCs w:val="24"/>
        </w:rPr>
        <w:t>, только абсолютные значения ниже из-за разной временной длительности этих процессов.</w:t>
      </w:r>
    </w:p>
    <w:p w14:paraId="47C0F656" w14:textId="77777777" w:rsidR="00FF2F3A" w:rsidRPr="00660AEF" w:rsidRDefault="00FF2F3A" w:rsidP="00B77191">
      <w:pPr>
        <w:ind w:firstLine="0"/>
        <w:contextualSpacing w:val="0"/>
        <w:rPr>
          <w:szCs w:val="28"/>
        </w:rPr>
      </w:pPr>
    </w:p>
    <w:p w14:paraId="11A3AA8B" w14:textId="22D13460" w:rsidR="00AD467D" w:rsidRPr="00660AEF" w:rsidRDefault="00AD467D" w:rsidP="00B77191">
      <w:pPr>
        <w:pStyle w:val="2"/>
        <w:rPr>
          <w:bCs/>
          <w:szCs w:val="28"/>
        </w:rPr>
      </w:pPr>
      <w:bookmarkStart w:id="57" w:name="_Toc103810641"/>
      <w:bookmarkStart w:id="58" w:name="_Toc103843195"/>
      <w:r w:rsidRPr="00660AEF">
        <w:rPr>
          <w:bCs/>
          <w:szCs w:val="28"/>
        </w:rPr>
        <w:t xml:space="preserve">Определение эффективности стержней </w:t>
      </w:r>
      <w:r w:rsidR="0087758A" w:rsidRPr="00660AEF">
        <w:rPr>
          <w:bCs/>
          <w:szCs w:val="28"/>
        </w:rPr>
        <w:t xml:space="preserve">рабочих </w:t>
      </w:r>
      <w:r w:rsidRPr="00660AEF">
        <w:rPr>
          <w:bCs/>
          <w:szCs w:val="28"/>
        </w:rPr>
        <w:t>органов системы управления и защиты реактора</w:t>
      </w:r>
      <w:bookmarkEnd w:id="57"/>
      <w:bookmarkEnd w:id="58"/>
    </w:p>
    <w:p w14:paraId="4ED24207" w14:textId="155610C1" w:rsidR="00AD467D" w:rsidRPr="00660AEF" w:rsidRDefault="00AD467D" w:rsidP="00B77191">
      <w:pPr>
        <w:ind w:firstLine="0"/>
        <w:contextualSpacing w:val="0"/>
        <w:rPr>
          <w:szCs w:val="28"/>
        </w:rPr>
      </w:pPr>
      <w:r w:rsidRPr="00660AEF">
        <w:rPr>
          <w:szCs w:val="28"/>
        </w:rPr>
        <w:tab/>
        <w:t xml:space="preserve">Оценено также влияние на эффективности РО СУЗ физических процессов, связанных с постепенной загрузкой блоков бериллия в активную зону. </w:t>
      </w:r>
      <w:r w:rsidRPr="00660AEF">
        <w:rPr>
          <w:szCs w:val="28"/>
        </w:rPr>
        <w:lastRenderedPageBreak/>
        <w:t>Рассчитанные значения эффективности РО СУЗ для рассматриваемых конфигураций активной зоны приведены в таблице 18</w:t>
      </w:r>
      <w:r w:rsidR="00D30D16" w:rsidRPr="00D30D16">
        <w:rPr>
          <w:szCs w:val="28"/>
        </w:rPr>
        <w:t xml:space="preserve"> [</w:t>
      </w:r>
      <w:r w:rsidR="00A871A6" w:rsidRPr="00A871A6">
        <w:rPr>
          <w:szCs w:val="28"/>
        </w:rPr>
        <w:t>6</w:t>
      </w:r>
      <w:r w:rsidR="00E92C0F" w:rsidRPr="00E92C0F">
        <w:rPr>
          <w:szCs w:val="28"/>
        </w:rPr>
        <w:t>5</w:t>
      </w:r>
      <w:r w:rsidR="00D30D16" w:rsidRPr="00D30D16">
        <w:rPr>
          <w:szCs w:val="28"/>
        </w:rPr>
        <w:t>]</w:t>
      </w:r>
      <w:r w:rsidRPr="00660AEF">
        <w:rPr>
          <w:szCs w:val="28"/>
        </w:rPr>
        <w:t>.</w:t>
      </w:r>
      <w:r w:rsidR="0087758A" w:rsidRPr="00660AEF">
        <w:rPr>
          <w:szCs w:val="28"/>
        </w:rPr>
        <w:t xml:space="preserve"> В столбце «</w:t>
      </w:r>
      <w:proofErr w:type="spellStart"/>
      <w:r w:rsidR="0087758A" w:rsidRPr="00660AEF">
        <w:rPr>
          <w:szCs w:val="28"/>
        </w:rPr>
        <w:t>энергопуск</w:t>
      </w:r>
      <w:proofErr w:type="spellEnd"/>
      <w:r w:rsidR="0087758A" w:rsidRPr="00660AEF">
        <w:rPr>
          <w:szCs w:val="28"/>
        </w:rPr>
        <w:t>» приведены экспериментальные значения эффективности РО СУЗ, полученные во время энергетического пуска реактора ВВР-К с низкообогащенным топливом.</w:t>
      </w:r>
    </w:p>
    <w:p w14:paraId="733BF4D6" w14:textId="77777777" w:rsidR="00AD467D" w:rsidRPr="00660AEF" w:rsidRDefault="00AD467D" w:rsidP="00B77191">
      <w:pPr>
        <w:ind w:firstLine="0"/>
        <w:contextualSpacing w:val="0"/>
        <w:rPr>
          <w:szCs w:val="28"/>
        </w:rPr>
      </w:pPr>
    </w:p>
    <w:p w14:paraId="5E2C9DF7" w14:textId="226482F2" w:rsidR="00AD467D" w:rsidRPr="00660AEF" w:rsidRDefault="00AD467D" w:rsidP="00B77191">
      <w:pPr>
        <w:ind w:firstLine="0"/>
        <w:contextualSpacing w:val="0"/>
        <w:rPr>
          <w:iCs/>
          <w:szCs w:val="28"/>
        </w:rPr>
      </w:pPr>
      <w:r w:rsidRPr="00660AEF">
        <w:rPr>
          <w:iCs/>
          <w:szCs w:val="28"/>
        </w:rPr>
        <w:t>Таблица 18</w:t>
      </w:r>
      <w:r w:rsidR="00B77191">
        <w:rPr>
          <w:iCs/>
          <w:szCs w:val="28"/>
        </w:rPr>
        <w:t xml:space="preserve"> – </w:t>
      </w:r>
      <w:r w:rsidRPr="00660AEF">
        <w:rPr>
          <w:iCs/>
          <w:szCs w:val="28"/>
        </w:rPr>
        <w:t xml:space="preserve">Эффективности </w:t>
      </w:r>
      <w:r w:rsidR="001311C1">
        <w:rPr>
          <w:iCs/>
          <w:szCs w:val="28"/>
        </w:rPr>
        <w:t>(% Δ</w:t>
      </w:r>
      <w:r w:rsidR="001311C1">
        <w:rPr>
          <w:iCs/>
          <w:szCs w:val="28"/>
          <w:lang w:val="en-US"/>
        </w:rPr>
        <w:t>k</w:t>
      </w:r>
      <w:r w:rsidR="001311C1" w:rsidRPr="001311C1">
        <w:rPr>
          <w:iCs/>
          <w:szCs w:val="28"/>
        </w:rPr>
        <w:t>/</w:t>
      </w:r>
      <w:r w:rsidR="001311C1">
        <w:rPr>
          <w:iCs/>
          <w:szCs w:val="28"/>
          <w:lang w:val="en-US"/>
        </w:rPr>
        <w:t>k</w:t>
      </w:r>
      <w:r w:rsidR="001311C1">
        <w:rPr>
          <w:iCs/>
          <w:szCs w:val="28"/>
        </w:rPr>
        <w:t>)</w:t>
      </w:r>
      <w:r w:rsidRPr="00660AEF">
        <w:rPr>
          <w:iCs/>
          <w:szCs w:val="28"/>
        </w:rPr>
        <w:t xml:space="preserve"> РО СУЗ последовательных конфигураций активной зоны со «свежим» и выгоревшим топливом</w:t>
      </w:r>
    </w:p>
    <w:p w14:paraId="70B5000B" w14:textId="77777777" w:rsidR="00AD467D" w:rsidRPr="00660AEF" w:rsidRDefault="00AD467D" w:rsidP="00B77191">
      <w:pPr>
        <w:ind w:firstLine="0"/>
        <w:contextualSpacing w:val="0"/>
        <w:jc w:val="center"/>
        <w:rPr>
          <w:iCs/>
          <w:szCs w:val="28"/>
        </w:rPr>
      </w:pP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6"/>
        <w:gridCol w:w="1281"/>
        <w:gridCol w:w="1276"/>
        <w:gridCol w:w="1134"/>
        <w:gridCol w:w="1134"/>
        <w:gridCol w:w="986"/>
        <w:gridCol w:w="993"/>
        <w:gridCol w:w="851"/>
      </w:tblGrid>
      <w:tr w:rsidR="000F74E2" w:rsidRPr="00660AEF" w14:paraId="218E1136" w14:textId="3AA1417B" w:rsidTr="007648E7">
        <w:trPr>
          <w:trHeight w:val="227"/>
          <w:jc w:val="center"/>
        </w:trPr>
        <w:tc>
          <w:tcPr>
            <w:tcW w:w="1736" w:type="dxa"/>
            <w:vMerge w:val="restart"/>
            <w:tcBorders>
              <w:top w:val="single" w:sz="4" w:space="0" w:color="auto"/>
              <w:left w:val="single" w:sz="4" w:space="0" w:color="auto"/>
              <w:right w:val="single" w:sz="4" w:space="0" w:color="auto"/>
            </w:tcBorders>
            <w:vAlign w:val="center"/>
          </w:tcPr>
          <w:p w14:paraId="6ACF94BD" w14:textId="77777777" w:rsidR="000F74E2" w:rsidRPr="00660AEF" w:rsidRDefault="000F74E2" w:rsidP="00B77191">
            <w:pPr>
              <w:ind w:firstLine="0"/>
              <w:contextualSpacing w:val="0"/>
              <w:jc w:val="center"/>
              <w:rPr>
                <w:szCs w:val="28"/>
              </w:rPr>
            </w:pPr>
            <w:r w:rsidRPr="00660AEF">
              <w:rPr>
                <w:szCs w:val="28"/>
              </w:rPr>
              <w:t>РО СУЗ</w:t>
            </w:r>
          </w:p>
        </w:tc>
        <w:tc>
          <w:tcPr>
            <w:tcW w:w="7655" w:type="dxa"/>
            <w:gridSpan w:val="7"/>
            <w:tcBorders>
              <w:top w:val="single" w:sz="4" w:space="0" w:color="auto"/>
              <w:left w:val="single" w:sz="4" w:space="0" w:color="auto"/>
              <w:bottom w:val="single" w:sz="4" w:space="0" w:color="auto"/>
              <w:right w:val="single" w:sz="4" w:space="0" w:color="auto"/>
            </w:tcBorders>
          </w:tcPr>
          <w:p w14:paraId="5759CF0B" w14:textId="6042FFD4" w:rsidR="000F74E2" w:rsidRPr="00660AEF" w:rsidRDefault="000F74E2" w:rsidP="00B77191">
            <w:pPr>
              <w:ind w:firstLine="0"/>
              <w:contextualSpacing w:val="0"/>
              <w:jc w:val="center"/>
              <w:rPr>
                <w:szCs w:val="28"/>
              </w:rPr>
            </w:pPr>
            <w:r w:rsidRPr="00660AEF">
              <w:rPr>
                <w:szCs w:val="28"/>
              </w:rPr>
              <w:t>Конфигурация активной зоны</w:t>
            </w:r>
          </w:p>
        </w:tc>
      </w:tr>
      <w:tr w:rsidR="000F74E2" w:rsidRPr="00660AEF" w14:paraId="630DECB8" w14:textId="2B68BE27" w:rsidTr="007648E7">
        <w:trPr>
          <w:trHeight w:val="227"/>
          <w:jc w:val="center"/>
        </w:trPr>
        <w:tc>
          <w:tcPr>
            <w:tcW w:w="1736" w:type="dxa"/>
            <w:vMerge/>
            <w:tcBorders>
              <w:left w:val="single" w:sz="4" w:space="0" w:color="auto"/>
              <w:right w:val="single" w:sz="4" w:space="0" w:color="auto"/>
            </w:tcBorders>
          </w:tcPr>
          <w:p w14:paraId="62370700" w14:textId="77777777" w:rsidR="000F74E2" w:rsidRPr="00660AEF" w:rsidRDefault="000F74E2" w:rsidP="00B77191">
            <w:pPr>
              <w:ind w:firstLine="0"/>
              <w:contextualSpacing w:val="0"/>
              <w:jc w:val="center"/>
              <w:rPr>
                <w:color w:val="000000"/>
                <w:szCs w:val="28"/>
              </w:rPr>
            </w:pPr>
          </w:p>
        </w:tc>
        <w:tc>
          <w:tcPr>
            <w:tcW w:w="1281" w:type="dxa"/>
            <w:tcBorders>
              <w:left w:val="single" w:sz="4" w:space="0" w:color="auto"/>
            </w:tcBorders>
            <w:vAlign w:val="center"/>
          </w:tcPr>
          <w:p w14:paraId="741488A7" w14:textId="40C0C71C" w:rsidR="000F74E2" w:rsidRPr="00660AEF" w:rsidRDefault="000F74E2" w:rsidP="00B77191">
            <w:pPr>
              <w:ind w:firstLine="0"/>
              <w:contextualSpacing w:val="0"/>
              <w:jc w:val="center"/>
              <w:rPr>
                <w:color w:val="000000"/>
                <w:szCs w:val="28"/>
              </w:rPr>
            </w:pPr>
            <w:r w:rsidRPr="00660AEF">
              <w:rPr>
                <w:color w:val="000000"/>
                <w:szCs w:val="28"/>
              </w:rPr>
              <w:t>Расчет</w:t>
            </w:r>
          </w:p>
        </w:tc>
        <w:tc>
          <w:tcPr>
            <w:tcW w:w="1276" w:type="dxa"/>
            <w:tcBorders>
              <w:right w:val="double" w:sz="4" w:space="0" w:color="auto"/>
            </w:tcBorders>
            <w:vAlign w:val="center"/>
          </w:tcPr>
          <w:p w14:paraId="52CB5FF5" w14:textId="77777777" w:rsidR="000F74E2" w:rsidRPr="00660AEF" w:rsidRDefault="000F74E2" w:rsidP="00B77191">
            <w:pPr>
              <w:ind w:firstLine="0"/>
              <w:contextualSpacing w:val="0"/>
              <w:jc w:val="center"/>
              <w:rPr>
                <w:color w:val="000000"/>
                <w:szCs w:val="28"/>
              </w:rPr>
            </w:pPr>
            <w:r w:rsidRPr="00660AEF">
              <w:rPr>
                <w:color w:val="000000"/>
                <w:szCs w:val="28"/>
              </w:rPr>
              <w:t>Энерго-пуск</w:t>
            </w:r>
          </w:p>
        </w:tc>
        <w:tc>
          <w:tcPr>
            <w:tcW w:w="5098" w:type="dxa"/>
            <w:gridSpan w:val="5"/>
            <w:tcBorders>
              <w:left w:val="double" w:sz="4" w:space="0" w:color="auto"/>
            </w:tcBorders>
            <w:vAlign w:val="center"/>
          </w:tcPr>
          <w:p w14:paraId="6C5399E2" w14:textId="7D6C420A" w:rsidR="000F74E2" w:rsidRPr="00660AEF" w:rsidRDefault="000F74E2" w:rsidP="00B77191">
            <w:pPr>
              <w:ind w:firstLine="0"/>
              <w:contextualSpacing w:val="0"/>
              <w:jc w:val="center"/>
              <w:rPr>
                <w:color w:val="000000"/>
                <w:szCs w:val="28"/>
              </w:rPr>
            </w:pPr>
            <w:r w:rsidRPr="00660AEF">
              <w:rPr>
                <w:color w:val="000000"/>
                <w:szCs w:val="28"/>
              </w:rPr>
              <w:t>Расчет</w:t>
            </w:r>
          </w:p>
        </w:tc>
      </w:tr>
      <w:tr w:rsidR="002D1526" w:rsidRPr="00660AEF" w14:paraId="41D804E7" w14:textId="5E436A63" w:rsidTr="007648E7">
        <w:trPr>
          <w:trHeight w:val="227"/>
          <w:jc w:val="center"/>
        </w:trPr>
        <w:tc>
          <w:tcPr>
            <w:tcW w:w="1736" w:type="dxa"/>
            <w:vMerge/>
            <w:tcBorders>
              <w:left w:val="single" w:sz="4" w:space="0" w:color="auto"/>
              <w:bottom w:val="double" w:sz="4" w:space="0" w:color="auto"/>
              <w:right w:val="single" w:sz="4" w:space="0" w:color="auto"/>
            </w:tcBorders>
          </w:tcPr>
          <w:p w14:paraId="283F459B" w14:textId="77777777" w:rsidR="002D1526" w:rsidRPr="00660AEF" w:rsidRDefault="002D1526" w:rsidP="00B77191">
            <w:pPr>
              <w:ind w:firstLine="0"/>
              <w:contextualSpacing w:val="0"/>
              <w:jc w:val="center"/>
              <w:rPr>
                <w:color w:val="000000"/>
                <w:szCs w:val="28"/>
              </w:rPr>
            </w:pPr>
          </w:p>
        </w:tc>
        <w:tc>
          <w:tcPr>
            <w:tcW w:w="2557" w:type="dxa"/>
            <w:gridSpan w:val="2"/>
            <w:tcBorders>
              <w:left w:val="single" w:sz="4" w:space="0" w:color="auto"/>
              <w:bottom w:val="double" w:sz="4" w:space="0" w:color="auto"/>
              <w:right w:val="double" w:sz="4" w:space="0" w:color="auto"/>
            </w:tcBorders>
          </w:tcPr>
          <w:p w14:paraId="1E5E2154" w14:textId="00FAC0A9" w:rsidR="002D1526" w:rsidRPr="00660AEF" w:rsidRDefault="002D1526" w:rsidP="00B77191">
            <w:pPr>
              <w:ind w:firstLine="0"/>
              <w:contextualSpacing w:val="0"/>
              <w:jc w:val="center"/>
              <w:rPr>
                <w:color w:val="000000"/>
                <w:szCs w:val="28"/>
              </w:rPr>
            </w:pPr>
            <w:r>
              <w:rPr>
                <w:color w:val="000000"/>
                <w:szCs w:val="28"/>
              </w:rPr>
              <w:t>«0»</w:t>
            </w:r>
            <w:r w:rsidRPr="00660AEF">
              <w:rPr>
                <w:color w:val="000000"/>
                <w:szCs w:val="28"/>
              </w:rPr>
              <w:t xml:space="preserve"> </w:t>
            </w:r>
          </w:p>
        </w:tc>
        <w:tc>
          <w:tcPr>
            <w:tcW w:w="1134" w:type="dxa"/>
            <w:tcBorders>
              <w:left w:val="double" w:sz="4" w:space="0" w:color="auto"/>
              <w:bottom w:val="double" w:sz="4" w:space="0" w:color="auto"/>
            </w:tcBorders>
          </w:tcPr>
          <w:p w14:paraId="1C315B13" w14:textId="175CE536" w:rsidR="002D1526" w:rsidRPr="00660AEF" w:rsidRDefault="002D1526" w:rsidP="00B77191">
            <w:pPr>
              <w:ind w:firstLine="0"/>
              <w:contextualSpacing w:val="0"/>
              <w:jc w:val="center"/>
              <w:rPr>
                <w:color w:val="000000"/>
                <w:szCs w:val="28"/>
              </w:rPr>
            </w:pPr>
            <w:r>
              <w:rPr>
                <w:color w:val="000000"/>
                <w:szCs w:val="28"/>
              </w:rPr>
              <w:t>«1»</w:t>
            </w:r>
          </w:p>
        </w:tc>
        <w:tc>
          <w:tcPr>
            <w:tcW w:w="1134" w:type="dxa"/>
            <w:tcBorders>
              <w:bottom w:val="double" w:sz="4" w:space="0" w:color="auto"/>
            </w:tcBorders>
          </w:tcPr>
          <w:p w14:paraId="2C7FAD4A" w14:textId="02C647C7" w:rsidR="002D1526" w:rsidRPr="00660AEF" w:rsidRDefault="002D1526" w:rsidP="00B77191">
            <w:pPr>
              <w:ind w:firstLine="0"/>
              <w:contextualSpacing w:val="0"/>
              <w:jc w:val="center"/>
              <w:rPr>
                <w:color w:val="000000"/>
                <w:szCs w:val="28"/>
              </w:rPr>
            </w:pPr>
            <w:r>
              <w:rPr>
                <w:color w:val="000000"/>
                <w:szCs w:val="28"/>
              </w:rPr>
              <w:t>«2»</w:t>
            </w:r>
          </w:p>
        </w:tc>
        <w:tc>
          <w:tcPr>
            <w:tcW w:w="986" w:type="dxa"/>
            <w:tcBorders>
              <w:bottom w:val="double" w:sz="4" w:space="0" w:color="auto"/>
            </w:tcBorders>
          </w:tcPr>
          <w:p w14:paraId="3927AB01" w14:textId="4CB4B8BC" w:rsidR="002D1526" w:rsidRPr="00660AEF" w:rsidRDefault="002D1526" w:rsidP="00B77191">
            <w:pPr>
              <w:ind w:firstLine="0"/>
              <w:contextualSpacing w:val="0"/>
              <w:jc w:val="center"/>
              <w:rPr>
                <w:color w:val="000000"/>
                <w:szCs w:val="28"/>
              </w:rPr>
            </w:pPr>
            <w:r>
              <w:rPr>
                <w:color w:val="000000"/>
                <w:szCs w:val="28"/>
              </w:rPr>
              <w:t>«3»</w:t>
            </w:r>
          </w:p>
        </w:tc>
        <w:tc>
          <w:tcPr>
            <w:tcW w:w="993" w:type="dxa"/>
            <w:tcBorders>
              <w:bottom w:val="double" w:sz="4" w:space="0" w:color="auto"/>
            </w:tcBorders>
          </w:tcPr>
          <w:p w14:paraId="53CC4B34" w14:textId="4C1FE807" w:rsidR="002D1526" w:rsidRPr="00660AEF" w:rsidRDefault="002D1526" w:rsidP="00B77191">
            <w:pPr>
              <w:ind w:firstLine="0"/>
              <w:contextualSpacing w:val="0"/>
              <w:jc w:val="center"/>
              <w:rPr>
                <w:color w:val="000000"/>
                <w:szCs w:val="28"/>
              </w:rPr>
            </w:pPr>
            <w:r>
              <w:rPr>
                <w:color w:val="000000"/>
                <w:szCs w:val="28"/>
              </w:rPr>
              <w:t>«4»</w:t>
            </w:r>
          </w:p>
        </w:tc>
        <w:tc>
          <w:tcPr>
            <w:tcW w:w="851" w:type="dxa"/>
            <w:tcBorders>
              <w:bottom w:val="double" w:sz="4" w:space="0" w:color="auto"/>
            </w:tcBorders>
          </w:tcPr>
          <w:p w14:paraId="5B553865" w14:textId="16FE7661" w:rsidR="002D1526" w:rsidRDefault="002D1526" w:rsidP="00B77191">
            <w:pPr>
              <w:ind w:firstLine="0"/>
              <w:contextualSpacing w:val="0"/>
              <w:jc w:val="center"/>
              <w:rPr>
                <w:color w:val="000000"/>
                <w:szCs w:val="28"/>
              </w:rPr>
            </w:pPr>
            <w:r>
              <w:rPr>
                <w:color w:val="000000"/>
                <w:szCs w:val="28"/>
              </w:rPr>
              <w:t>«5»</w:t>
            </w:r>
          </w:p>
        </w:tc>
      </w:tr>
      <w:tr w:rsidR="002D1526" w:rsidRPr="00660AEF" w14:paraId="75CDB0A9" w14:textId="6F617220" w:rsidTr="007648E7">
        <w:trPr>
          <w:trHeight w:val="227"/>
          <w:jc w:val="center"/>
        </w:trPr>
        <w:tc>
          <w:tcPr>
            <w:tcW w:w="1736" w:type="dxa"/>
            <w:tcBorders>
              <w:top w:val="double" w:sz="4" w:space="0" w:color="auto"/>
              <w:right w:val="double" w:sz="4" w:space="0" w:color="auto"/>
            </w:tcBorders>
          </w:tcPr>
          <w:p w14:paraId="1740ECF5" w14:textId="77777777" w:rsidR="002D1526" w:rsidRPr="00660AEF" w:rsidRDefault="002D1526" w:rsidP="00B77191">
            <w:pPr>
              <w:ind w:firstLine="0"/>
              <w:contextualSpacing w:val="0"/>
              <w:jc w:val="center"/>
              <w:rPr>
                <w:szCs w:val="28"/>
              </w:rPr>
            </w:pPr>
            <w:r w:rsidRPr="00660AEF">
              <w:rPr>
                <w:szCs w:val="28"/>
              </w:rPr>
              <w:t>АР</w:t>
            </w:r>
          </w:p>
        </w:tc>
        <w:tc>
          <w:tcPr>
            <w:tcW w:w="1281" w:type="dxa"/>
            <w:tcBorders>
              <w:top w:val="double" w:sz="4" w:space="0" w:color="auto"/>
              <w:left w:val="double" w:sz="4" w:space="0" w:color="auto"/>
            </w:tcBorders>
            <w:vAlign w:val="bottom"/>
          </w:tcPr>
          <w:p w14:paraId="30CF4115" w14:textId="648987D4" w:rsidR="002D1526" w:rsidRPr="001311C1" w:rsidRDefault="002D1526" w:rsidP="00B77191">
            <w:pPr>
              <w:ind w:firstLine="0"/>
              <w:contextualSpacing w:val="0"/>
              <w:jc w:val="center"/>
              <w:rPr>
                <w:szCs w:val="28"/>
                <w:lang w:val="en-US"/>
              </w:rPr>
            </w:pPr>
            <w:r w:rsidRPr="00660AEF">
              <w:rPr>
                <w:szCs w:val="28"/>
              </w:rPr>
              <w:t>0,3</w:t>
            </w:r>
            <w:r>
              <w:rPr>
                <w:szCs w:val="28"/>
                <w:lang w:val="en-US"/>
              </w:rPr>
              <w:t>2</w:t>
            </w:r>
          </w:p>
        </w:tc>
        <w:tc>
          <w:tcPr>
            <w:tcW w:w="1276" w:type="dxa"/>
            <w:tcBorders>
              <w:top w:val="double" w:sz="4" w:space="0" w:color="auto"/>
              <w:right w:val="double" w:sz="4" w:space="0" w:color="auto"/>
            </w:tcBorders>
            <w:vAlign w:val="bottom"/>
          </w:tcPr>
          <w:p w14:paraId="1A008073" w14:textId="4FA95586" w:rsidR="002D1526" w:rsidRPr="00660AEF" w:rsidRDefault="002D1526" w:rsidP="00B77191">
            <w:pPr>
              <w:ind w:firstLine="0"/>
              <w:contextualSpacing w:val="0"/>
              <w:jc w:val="center"/>
              <w:rPr>
                <w:szCs w:val="28"/>
              </w:rPr>
            </w:pPr>
            <w:r w:rsidRPr="00660AEF">
              <w:rPr>
                <w:szCs w:val="28"/>
              </w:rPr>
              <w:t>0,35</w:t>
            </w:r>
          </w:p>
        </w:tc>
        <w:tc>
          <w:tcPr>
            <w:tcW w:w="1134" w:type="dxa"/>
            <w:tcBorders>
              <w:top w:val="double" w:sz="4" w:space="0" w:color="auto"/>
              <w:left w:val="double" w:sz="4" w:space="0" w:color="auto"/>
            </w:tcBorders>
          </w:tcPr>
          <w:p w14:paraId="204C69A3" w14:textId="2259B242" w:rsidR="002D1526" w:rsidRPr="00660AEF" w:rsidRDefault="002D1526" w:rsidP="00B77191">
            <w:pPr>
              <w:ind w:firstLine="0"/>
              <w:contextualSpacing w:val="0"/>
              <w:jc w:val="center"/>
              <w:rPr>
                <w:color w:val="000000"/>
                <w:szCs w:val="28"/>
              </w:rPr>
            </w:pPr>
            <w:r w:rsidRPr="00660AEF">
              <w:rPr>
                <w:color w:val="000000"/>
                <w:szCs w:val="28"/>
              </w:rPr>
              <w:t>0,</w:t>
            </w:r>
            <w:r>
              <w:rPr>
                <w:color w:val="000000"/>
                <w:szCs w:val="28"/>
              </w:rPr>
              <w:t>37</w:t>
            </w:r>
          </w:p>
        </w:tc>
        <w:tc>
          <w:tcPr>
            <w:tcW w:w="1134" w:type="dxa"/>
            <w:tcBorders>
              <w:top w:val="double" w:sz="4" w:space="0" w:color="auto"/>
            </w:tcBorders>
          </w:tcPr>
          <w:p w14:paraId="2E7D4BFC" w14:textId="668E83E5" w:rsidR="002D1526" w:rsidRPr="00660AEF" w:rsidRDefault="002D1526" w:rsidP="00B77191">
            <w:pPr>
              <w:ind w:firstLine="0"/>
              <w:contextualSpacing w:val="0"/>
              <w:jc w:val="center"/>
              <w:rPr>
                <w:color w:val="000000"/>
                <w:szCs w:val="28"/>
              </w:rPr>
            </w:pPr>
            <w:r w:rsidRPr="00660AEF">
              <w:rPr>
                <w:color w:val="000000"/>
                <w:szCs w:val="28"/>
              </w:rPr>
              <w:t>0,</w:t>
            </w:r>
            <w:r>
              <w:rPr>
                <w:color w:val="000000"/>
                <w:szCs w:val="28"/>
              </w:rPr>
              <w:t>46</w:t>
            </w:r>
          </w:p>
        </w:tc>
        <w:tc>
          <w:tcPr>
            <w:tcW w:w="986" w:type="dxa"/>
            <w:tcBorders>
              <w:top w:val="double" w:sz="4" w:space="0" w:color="auto"/>
            </w:tcBorders>
          </w:tcPr>
          <w:p w14:paraId="17D8DE1D" w14:textId="753C477A" w:rsidR="002D1526" w:rsidRPr="00660AEF" w:rsidRDefault="002D1526" w:rsidP="00B77191">
            <w:pPr>
              <w:ind w:firstLine="0"/>
              <w:contextualSpacing w:val="0"/>
              <w:jc w:val="center"/>
              <w:rPr>
                <w:color w:val="000000"/>
                <w:szCs w:val="28"/>
              </w:rPr>
            </w:pPr>
            <w:r w:rsidRPr="00660AEF">
              <w:rPr>
                <w:color w:val="000000"/>
                <w:szCs w:val="28"/>
              </w:rPr>
              <w:t>0,</w:t>
            </w:r>
            <w:r>
              <w:rPr>
                <w:color w:val="000000"/>
                <w:szCs w:val="28"/>
              </w:rPr>
              <w:t>4</w:t>
            </w:r>
          </w:p>
        </w:tc>
        <w:tc>
          <w:tcPr>
            <w:tcW w:w="993" w:type="dxa"/>
            <w:tcBorders>
              <w:top w:val="double" w:sz="4" w:space="0" w:color="auto"/>
            </w:tcBorders>
          </w:tcPr>
          <w:p w14:paraId="188C4EAA" w14:textId="4578A5DE" w:rsidR="002D1526" w:rsidRPr="00660AEF" w:rsidRDefault="002D1526" w:rsidP="00B77191">
            <w:pPr>
              <w:ind w:firstLine="0"/>
              <w:contextualSpacing w:val="0"/>
              <w:jc w:val="center"/>
              <w:rPr>
                <w:color w:val="000000"/>
                <w:szCs w:val="28"/>
              </w:rPr>
            </w:pPr>
            <w:r>
              <w:rPr>
                <w:color w:val="000000"/>
                <w:szCs w:val="28"/>
              </w:rPr>
              <w:t>0,42</w:t>
            </w:r>
          </w:p>
        </w:tc>
        <w:tc>
          <w:tcPr>
            <w:tcW w:w="851" w:type="dxa"/>
            <w:tcBorders>
              <w:top w:val="double" w:sz="4" w:space="0" w:color="auto"/>
            </w:tcBorders>
          </w:tcPr>
          <w:p w14:paraId="08642400" w14:textId="01EF7CFC" w:rsidR="002D1526" w:rsidRDefault="002D1526" w:rsidP="00B77191">
            <w:pPr>
              <w:ind w:firstLine="0"/>
              <w:contextualSpacing w:val="0"/>
              <w:jc w:val="center"/>
              <w:rPr>
                <w:color w:val="000000"/>
                <w:szCs w:val="28"/>
              </w:rPr>
            </w:pPr>
            <w:r>
              <w:rPr>
                <w:color w:val="000000"/>
                <w:szCs w:val="28"/>
              </w:rPr>
              <w:t>0,62</w:t>
            </w:r>
          </w:p>
        </w:tc>
      </w:tr>
      <w:tr w:rsidR="002D1526" w:rsidRPr="00660AEF" w14:paraId="16523730" w14:textId="04C5B68C" w:rsidTr="007648E7">
        <w:trPr>
          <w:trHeight w:val="227"/>
          <w:jc w:val="center"/>
        </w:trPr>
        <w:tc>
          <w:tcPr>
            <w:tcW w:w="1736" w:type="dxa"/>
            <w:tcBorders>
              <w:right w:val="double" w:sz="4" w:space="0" w:color="auto"/>
            </w:tcBorders>
          </w:tcPr>
          <w:p w14:paraId="6EFF3116" w14:textId="77777777" w:rsidR="002D1526" w:rsidRPr="00660AEF" w:rsidRDefault="002D1526" w:rsidP="00B77191">
            <w:pPr>
              <w:ind w:firstLine="0"/>
              <w:contextualSpacing w:val="0"/>
              <w:jc w:val="center"/>
              <w:rPr>
                <w:szCs w:val="28"/>
              </w:rPr>
            </w:pPr>
            <w:r w:rsidRPr="00660AEF">
              <w:rPr>
                <w:szCs w:val="28"/>
              </w:rPr>
              <w:t>1КО</w:t>
            </w:r>
          </w:p>
        </w:tc>
        <w:tc>
          <w:tcPr>
            <w:tcW w:w="1281" w:type="dxa"/>
            <w:tcBorders>
              <w:left w:val="double" w:sz="4" w:space="0" w:color="auto"/>
            </w:tcBorders>
          </w:tcPr>
          <w:p w14:paraId="4F0B1632" w14:textId="52FE6121" w:rsidR="002D1526" w:rsidRPr="00660AEF" w:rsidRDefault="002D1526" w:rsidP="00B77191">
            <w:pPr>
              <w:ind w:firstLine="0"/>
              <w:contextualSpacing w:val="0"/>
              <w:jc w:val="center"/>
              <w:rPr>
                <w:szCs w:val="28"/>
              </w:rPr>
            </w:pPr>
            <w:r w:rsidRPr="001E579F">
              <w:t>1,07</w:t>
            </w:r>
          </w:p>
        </w:tc>
        <w:tc>
          <w:tcPr>
            <w:tcW w:w="1276" w:type="dxa"/>
            <w:tcBorders>
              <w:right w:val="double" w:sz="4" w:space="0" w:color="auto"/>
            </w:tcBorders>
          </w:tcPr>
          <w:p w14:paraId="775F6A15" w14:textId="72E1BB83" w:rsidR="002D1526" w:rsidRPr="00660AEF" w:rsidRDefault="002D1526" w:rsidP="00B77191">
            <w:pPr>
              <w:ind w:firstLine="0"/>
              <w:contextualSpacing w:val="0"/>
              <w:jc w:val="center"/>
              <w:rPr>
                <w:szCs w:val="28"/>
              </w:rPr>
            </w:pPr>
            <w:r w:rsidRPr="00A731B9">
              <w:t>1,11</w:t>
            </w:r>
          </w:p>
        </w:tc>
        <w:tc>
          <w:tcPr>
            <w:tcW w:w="1134" w:type="dxa"/>
            <w:tcBorders>
              <w:left w:val="double" w:sz="4" w:space="0" w:color="auto"/>
            </w:tcBorders>
          </w:tcPr>
          <w:p w14:paraId="22759361" w14:textId="79574E8C" w:rsidR="002D1526" w:rsidRPr="00660AEF" w:rsidRDefault="002D1526" w:rsidP="00B77191">
            <w:pPr>
              <w:ind w:firstLine="0"/>
              <w:contextualSpacing w:val="0"/>
              <w:jc w:val="center"/>
              <w:rPr>
                <w:szCs w:val="28"/>
              </w:rPr>
            </w:pPr>
            <w:r w:rsidRPr="00896332">
              <w:t>1,11</w:t>
            </w:r>
          </w:p>
        </w:tc>
        <w:tc>
          <w:tcPr>
            <w:tcW w:w="1134" w:type="dxa"/>
          </w:tcPr>
          <w:p w14:paraId="13A3AB82" w14:textId="094842E0" w:rsidR="002D1526" w:rsidRPr="00660AEF" w:rsidRDefault="002D1526" w:rsidP="00B77191">
            <w:pPr>
              <w:ind w:firstLine="0"/>
              <w:contextualSpacing w:val="0"/>
              <w:jc w:val="center"/>
              <w:rPr>
                <w:szCs w:val="28"/>
              </w:rPr>
            </w:pPr>
            <w:r w:rsidRPr="00C22504">
              <w:t>1,32</w:t>
            </w:r>
          </w:p>
        </w:tc>
        <w:tc>
          <w:tcPr>
            <w:tcW w:w="986" w:type="dxa"/>
          </w:tcPr>
          <w:p w14:paraId="08F767B5" w14:textId="203DC339" w:rsidR="002D1526" w:rsidRPr="00660AEF" w:rsidRDefault="002D1526" w:rsidP="00B77191">
            <w:pPr>
              <w:ind w:firstLine="0"/>
              <w:contextualSpacing w:val="0"/>
              <w:jc w:val="center"/>
              <w:rPr>
                <w:szCs w:val="28"/>
              </w:rPr>
            </w:pPr>
            <w:r w:rsidRPr="00D3629A">
              <w:t>1,39</w:t>
            </w:r>
          </w:p>
        </w:tc>
        <w:tc>
          <w:tcPr>
            <w:tcW w:w="993" w:type="dxa"/>
          </w:tcPr>
          <w:p w14:paraId="32FF2856" w14:textId="59CBB84B" w:rsidR="002D1526" w:rsidRPr="00660AEF" w:rsidRDefault="002D1526" w:rsidP="00B77191">
            <w:pPr>
              <w:ind w:firstLine="0"/>
              <w:contextualSpacing w:val="0"/>
              <w:jc w:val="center"/>
              <w:rPr>
                <w:szCs w:val="28"/>
              </w:rPr>
            </w:pPr>
            <w:r w:rsidRPr="00067F64">
              <w:t>1,37</w:t>
            </w:r>
          </w:p>
        </w:tc>
        <w:tc>
          <w:tcPr>
            <w:tcW w:w="851" w:type="dxa"/>
          </w:tcPr>
          <w:p w14:paraId="2FF8C239" w14:textId="28EB6946" w:rsidR="002D1526" w:rsidRPr="00067F64" w:rsidRDefault="002D1526" w:rsidP="00B77191">
            <w:pPr>
              <w:ind w:firstLine="0"/>
              <w:contextualSpacing w:val="0"/>
              <w:jc w:val="center"/>
            </w:pPr>
            <w:r w:rsidRPr="00A10815">
              <w:t>1,57</w:t>
            </w:r>
          </w:p>
        </w:tc>
      </w:tr>
      <w:tr w:rsidR="002D1526" w:rsidRPr="00660AEF" w14:paraId="1745B5B7" w14:textId="753FC25F" w:rsidTr="007648E7">
        <w:trPr>
          <w:trHeight w:val="227"/>
          <w:jc w:val="center"/>
        </w:trPr>
        <w:tc>
          <w:tcPr>
            <w:tcW w:w="1736" w:type="dxa"/>
            <w:tcBorders>
              <w:right w:val="double" w:sz="4" w:space="0" w:color="auto"/>
            </w:tcBorders>
          </w:tcPr>
          <w:p w14:paraId="6B1BFB42" w14:textId="77777777" w:rsidR="002D1526" w:rsidRPr="00660AEF" w:rsidRDefault="002D1526" w:rsidP="00B77191">
            <w:pPr>
              <w:ind w:firstLine="0"/>
              <w:contextualSpacing w:val="0"/>
              <w:jc w:val="center"/>
              <w:rPr>
                <w:szCs w:val="28"/>
              </w:rPr>
            </w:pPr>
            <w:r w:rsidRPr="00660AEF">
              <w:rPr>
                <w:szCs w:val="28"/>
              </w:rPr>
              <w:t>2КО</w:t>
            </w:r>
          </w:p>
        </w:tc>
        <w:tc>
          <w:tcPr>
            <w:tcW w:w="1281" w:type="dxa"/>
            <w:tcBorders>
              <w:left w:val="double" w:sz="4" w:space="0" w:color="auto"/>
            </w:tcBorders>
          </w:tcPr>
          <w:p w14:paraId="2B83167A" w14:textId="6CFF68F5" w:rsidR="002D1526" w:rsidRPr="00660AEF" w:rsidRDefault="002D1526" w:rsidP="00B77191">
            <w:pPr>
              <w:ind w:firstLine="0"/>
              <w:contextualSpacing w:val="0"/>
              <w:jc w:val="center"/>
              <w:rPr>
                <w:szCs w:val="28"/>
              </w:rPr>
            </w:pPr>
            <w:r w:rsidRPr="001E579F">
              <w:t>2,02</w:t>
            </w:r>
          </w:p>
        </w:tc>
        <w:tc>
          <w:tcPr>
            <w:tcW w:w="1276" w:type="dxa"/>
            <w:tcBorders>
              <w:right w:val="double" w:sz="4" w:space="0" w:color="auto"/>
            </w:tcBorders>
          </w:tcPr>
          <w:p w14:paraId="5F0217C4" w14:textId="2BC97DD8" w:rsidR="002D1526" w:rsidRPr="00660AEF" w:rsidRDefault="002D1526" w:rsidP="00B77191">
            <w:pPr>
              <w:ind w:firstLine="0"/>
              <w:contextualSpacing w:val="0"/>
              <w:jc w:val="center"/>
              <w:rPr>
                <w:szCs w:val="28"/>
              </w:rPr>
            </w:pPr>
            <w:r w:rsidRPr="00A731B9">
              <w:t>1,85</w:t>
            </w:r>
          </w:p>
        </w:tc>
        <w:tc>
          <w:tcPr>
            <w:tcW w:w="1134" w:type="dxa"/>
            <w:tcBorders>
              <w:left w:val="double" w:sz="4" w:space="0" w:color="auto"/>
            </w:tcBorders>
          </w:tcPr>
          <w:p w14:paraId="6E56A50C" w14:textId="6C086FDD" w:rsidR="002D1526" w:rsidRPr="00660AEF" w:rsidRDefault="002D1526" w:rsidP="00B77191">
            <w:pPr>
              <w:ind w:firstLine="0"/>
              <w:contextualSpacing w:val="0"/>
              <w:jc w:val="center"/>
              <w:rPr>
                <w:szCs w:val="28"/>
              </w:rPr>
            </w:pPr>
            <w:r w:rsidRPr="00896332">
              <w:t>1,82</w:t>
            </w:r>
          </w:p>
        </w:tc>
        <w:tc>
          <w:tcPr>
            <w:tcW w:w="1134" w:type="dxa"/>
          </w:tcPr>
          <w:p w14:paraId="0D06BE50" w14:textId="39D1DFA2" w:rsidR="002D1526" w:rsidRPr="00660AEF" w:rsidRDefault="002D1526" w:rsidP="00B77191">
            <w:pPr>
              <w:ind w:firstLine="0"/>
              <w:contextualSpacing w:val="0"/>
              <w:jc w:val="center"/>
              <w:rPr>
                <w:szCs w:val="28"/>
              </w:rPr>
            </w:pPr>
            <w:r w:rsidRPr="00C22504">
              <w:t>2,21</w:t>
            </w:r>
          </w:p>
        </w:tc>
        <w:tc>
          <w:tcPr>
            <w:tcW w:w="986" w:type="dxa"/>
          </w:tcPr>
          <w:p w14:paraId="56BFCDC4" w14:textId="003DB4B3" w:rsidR="002D1526" w:rsidRPr="00660AEF" w:rsidRDefault="002D1526" w:rsidP="00B77191">
            <w:pPr>
              <w:ind w:firstLine="0"/>
              <w:contextualSpacing w:val="0"/>
              <w:jc w:val="center"/>
              <w:rPr>
                <w:szCs w:val="28"/>
              </w:rPr>
            </w:pPr>
            <w:r w:rsidRPr="00D3629A">
              <w:t>1,99</w:t>
            </w:r>
          </w:p>
        </w:tc>
        <w:tc>
          <w:tcPr>
            <w:tcW w:w="993" w:type="dxa"/>
          </w:tcPr>
          <w:p w14:paraId="0819AB05" w14:textId="776A039D" w:rsidR="002D1526" w:rsidRPr="00660AEF" w:rsidRDefault="002D1526" w:rsidP="00B77191">
            <w:pPr>
              <w:ind w:firstLine="0"/>
              <w:contextualSpacing w:val="0"/>
              <w:jc w:val="center"/>
              <w:rPr>
                <w:szCs w:val="28"/>
              </w:rPr>
            </w:pPr>
            <w:r w:rsidRPr="00067F64">
              <w:t>1,99</w:t>
            </w:r>
          </w:p>
        </w:tc>
        <w:tc>
          <w:tcPr>
            <w:tcW w:w="851" w:type="dxa"/>
          </w:tcPr>
          <w:p w14:paraId="2A10A329" w14:textId="6A327D3E" w:rsidR="002D1526" w:rsidRPr="00067F64" w:rsidRDefault="002D1526" w:rsidP="00B77191">
            <w:pPr>
              <w:ind w:firstLine="0"/>
              <w:contextualSpacing w:val="0"/>
              <w:jc w:val="center"/>
            </w:pPr>
            <w:r w:rsidRPr="00A10815">
              <w:t>2,66</w:t>
            </w:r>
          </w:p>
        </w:tc>
      </w:tr>
      <w:tr w:rsidR="002D1526" w:rsidRPr="00660AEF" w14:paraId="6B19468A" w14:textId="5B501E0E" w:rsidTr="007648E7">
        <w:trPr>
          <w:trHeight w:val="227"/>
          <w:jc w:val="center"/>
        </w:trPr>
        <w:tc>
          <w:tcPr>
            <w:tcW w:w="1736" w:type="dxa"/>
            <w:tcBorders>
              <w:right w:val="double" w:sz="4" w:space="0" w:color="auto"/>
            </w:tcBorders>
          </w:tcPr>
          <w:p w14:paraId="6858FB54" w14:textId="77777777" w:rsidR="002D1526" w:rsidRPr="00660AEF" w:rsidRDefault="002D1526" w:rsidP="00B77191">
            <w:pPr>
              <w:ind w:firstLine="0"/>
              <w:contextualSpacing w:val="0"/>
              <w:jc w:val="center"/>
              <w:rPr>
                <w:szCs w:val="28"/>
              </w:rPr>
            </w:pPr>
            <w:r w:rsidRPr="00660AEF">
              <w:rPr>
                <w:szCs w:val="28"/>
              </w:rPr>
              <w:t>3КО</w:t>
            </w:r>
          </w:p>
        </w:tc>
        <w:tc>
          <w:tcPr>
            <w:tcW w:w="1281" w:type="dxa"/>
            <w:tcBorders>
              <w:left w:val="double" w:sz="4" w:space="0" w:color="auto"/>
            </w:tcBorders>
          </w:tcPr>
          <w:p w14:paraId="38AEBB27" w14:textId="1948A9E2" w:rsidR="002D1526" w:rsidRPr="00660AEF" w:rsidRDefault="002D1526" w:rsidP="00B77191">
            <w:pPr>
              <w:ind w:firstLine="0"/>
              <w:contextualSpacing w:val="0"/>
              <w:jc w:val="center"/>
              <w:rPr>
                <w:szCs w:val="28"/>
              </w:rPr>
            </w:pPr>
            <w:r w:rsidRPr="001E579F">
              <w:t>2,21</w:t>
            </w:r>
          </w:p>
        </w:tc>
        <w:tc>
          <w:tcPr>
            <w:tcW w:w="1276" w:type="dxa"/>
            <w:tcBorders>
              <w:right w:val="double" w:sz="4" w:space="0" w:color="auto"/>
            </w:tcBorders>
          </w:tcPr>
          <w:p w14:paraId="224EA7C1" w14:textId="1432DDD1" w:rsidR="002D1526" w:rsidRPr="00660AEF" w:rsidRDefault="002D1526" w:rsidP="00B77191">
            <w:pPr>
              <w:ind w:firstLine="0"/>
              <w:contextualSpacing w:val="0"/>
              <w:jc w:val="center"/>
              <w:rPr>
                <w:szCs w:val="28"/>
              </w:rPr>
            </w:pPr>
            <w:r w:rsidRPr="00A731B9">
              <w:t>2,42</w:t>
            </w:r>
          </w:p>
        </w:tc>
        <w:tc>
          <w:tcPr>
            <w:tcW w:w="1134" w:type="dxa"/>
            <w:tcBorders>
              <w:left w:val="double" w:sz="4" w:space="0" w:color="auto"/>
            </w:tcBorders>
          </w:tcPr>
          <w:p w14:paraId="3E864FC2" w14:textId="2FBE8767" w:rsidR="002D1526" w:rsidRPr="00660AEF" w:rsidRDefault="002D1526" w:rsidP="00B77191">
            <w:pPr>
              <w:ind w:firstLine="0"/>
              <w:contextualSpacing w:val="0"/>
              <w:jc w:val="center"/>
              <w:rPr>
                <w:szCs w:val="28"/>
              </w:rPr>
            </w:pPr>
            <w:r w:rsidRPr="00896332">
              <w:t>1,75</w:t>
            </w:r>
          </w:p>
        </w:tc>
        <w:tc>
          <w:tcPr>
            <w:tcW w:w="1134" w:type="dxa"/>
          </w:tcPr>
          <w:p w14:paraId="41AEAB9B" w14:textId="348C9AEE" w:rsidR="002D1526" w:rsidRPr="00660AEF" w:rsidRDefault="002D1526" w:rsidP="00B77191">
            <w:pPr>
              <w:ind w:firstLine="0"/>
              <w:contextualSpacing w:val="0"/>
              <w:jc w:val="center"/>
              <w:rPr>
                <w:szCs w:val="28"/>
              </w:rPr>
            </w:pPr>
            <w:r w:rsidRPr="00C22504">
              <w:t>1,73</w:t>
            </w:r>
          </w:p>
        </w:tc>
        <w:tc>
          <w:tcPr>
            <w:tcW w:w="986" w:type="dxa"/>
          </w:tcPr>
          <w:p w14:paraId="64FA22E3" w14:textId="5DA84BB6" w:rsidR="002D1526" w:rsidRPr="00660AEF" w:rsidRDefault="002D1526" w:rsidP="00B77191">
            <w:pPr>
              <w:ind w:firstLine="0"/>
              <w:contextualSpacing w:val="0"/>
              <w:jc w:val="center"/>
              <w:rPr>
                <w:szCs w:val="28"/>
              </w:rPr>
            </w:pPr>
            <w:r w:rsidRPr="00D3629A">
              <w:t>2,12</w:t>
            </w:r>
          </w:p>
        </w:tc>
        <w:tc>
          <w:tcPr>
            <w:tcW w:w="993" w:type="dxa"/>
          </w:tcPr>
          <w:p w14:paraId="53DA7FBF" w14:textId="39198D3B" w:rsidR="002D1526" w:rsidRPr="00660AEF" w:rsidRDefault="002D1526" w:rsidP="00B77191">
            <w:pPr>
              <w:ind w:firstLine="0"/>
              <w:contextualSpacing w:val="0"/>
              <w:jc w:val="center"/>
              <w:rPr>
                <w:szCs w:val="28"/>
              </w:rPr>
            </w:pPr>
            <w:r w:rsidRPr="00067F64">
              <w:t>2,03</w:t>
            </w:r>
          </w:p>
        </w:tc>
        <w:tc>
          <w:tcPr>
            <w:tcW w:w="851" w:type="dxa"/>
          </w:tcPr>
          <w:p w14:paraId="2B9DE7D6" w14:textId="2DFB930F" w:rsidR="002D1526" w:rsidRPr="00067F64" w:rsidRDefault="002D1526" w:rsidP="00B77191">
            <w:pPr>
              <w:ind w:firstLine="0"/>
              <w:contextualSpacing w:val="0"/>
              <w:jc w:val="center"/>
            </w:pPr>
            <w:r w:rsidRPr="00A10815">
              <w:t>1,55</w:t>
            </w:r>
          </w:p>
        </w:tc>
      </w:tr>
      <w:tr w:rsidR="002D1526" w:rsidRPr="00660AEF" w14:paraId="4C9CD599" w14:textId="63D3D408" w:rsidTr="007648E7">
        <w:trPr>
          <w:trHeight w:val="227"/>
          <w:jc w:val="center"/>
        </w:trPr>
        <w:tc>
          <w:tcPr>
            <w:tcW w:w="1736" w:type="dxa"/>
            <w:tcBorders>
              <w:right w:val="double" w:sz="4" w:space="0" w:color="auto"/>
            </w:tcBorders>
          </w:tcPr>
          <w:p w14:paraId="43B40170" w14:textId="77777777" w:rsidR="002D1526" w:rsidRPr="00660AEF" w:rsidRDefault="002D1526" w:rsidP="00B77191">
            <w:pPr>
              <w:ind w:firstLine="0"/>
              <w:contextualSpacing w:val="0"/>
              <w:jc w:val="center"/>
              <w:rPr>
                <w:szCs w:val="28"/>
              </w:rPr>
            </w:pPr>
            <w:r w:rsidRPr="00660AEF">
              <w:rPr>
                <w:szCs w:val="28"/>
              </w:rPr>
              <w:t>4КО</w:t>
            </w:r>
          </w:p>
        </w:tc>
        <w:tc>
          <w:tcPr>
            <w:tcW w:w="1281" w:type="dxa"/>
            <w:tcBorders>
              <w:left w:val="double" w:sz="4" w:space="0" w:color="auto"/>
            </w:tcBorders>
          </w:tcPr>
          <w:p w14:paraId="6BA7EF57" w14:textId="7CA72371" w:rsidR="002D1526" w:rsidRPr="00660AEF" w:rsidRDefault="002D1526" w:rsidP="00B77191">
            <w:pPr>
              <w:ind w:firstLine="0"/>
              <w:contextualSpacing w:val="0"/>
              <w:jc w:val="center"/>
              <w:rPr>
                <w:szCs w:val="28"/>
              </w:rPr>
            </w:pPr>
            <w:r w:rsidRPr="001E579F">
              <w:t>1,13</w:t>
            </w:r>
          </w:p>
        </w:tc>
        <w:tc>
          <w:tcPr>
            <w:tcW w:w="1276" w:type="dxa"/>
            <w:tcBorders>
              <w:right w:val="double" w:sz="4" w:space="0" w:color="auto"/>
            </w:tcBorders>
          </w:tcPr>
          <w:p w14:paraId="2495CBA7" w14:textId="509FC3B1" w:rsidR="002D1526" w:rsidRPr="00660AEF" w:rsidRDefault="002D1526" w:rsidP="00B77191">
            <w:pPr>
              <w:ind w:firstLine="0"/>
              <w:contextualSpacing w:val="0"/>
              <w:jc w:val="center"/>
              <w:rPr>
                <w:szCs w:val="28"/>
              </w:rPr>
            </w:pPr>
            <w:r w:rsidRPr="00A731B9">
              <w:t>1,23</w:t>
            </w:r>
          </w:p>
        </w:tc>
        <w:tc>
          <w:tcPr>
            <w:tcW w:w="1134" w:type="dxa"/>
            <w:tcBorders>
              <w:left w:val="double" w:sz="4" w:space="0" w:color="auto"/>
            </w:tcBorders>
          </w:tcPr>
          <w:p w14:paraId="21B280A4" w14:textId="06C3D629" w:rsidR="002D1526" w:rsidRPr="00660AEF" w:rsidRDefault="002D1526" w:rsidP="00B77191">
            <w:pPr>
              <w:ind w:firstLine="0"/>
              <w:contextualSpacing w:val="0"/>
              <w:jc w:val="center"/>
              <w:rPr>
                <w:szCs w:val="28"/>
              </w:rPr>
            </w:pPr>
            <w:r w:rsidRPr="00896332">
              <w:t>1,09</w:t>
            </w:r>
          </w:p>
        </w:tc>
        <w:tc>
          <w:tcPr>
            <w:tcW w:w="1134" w:type="dxa"/>
          </w:tcPr>
          <w:p w14:paraId="57FDC52E" w14:textId="2198C57D" w:rsidR="002D1526" w:rsidRPr="00660AEF" w:rsidRDefault="002D1526" w:rsidP="00B77191">
            <w:pPr>
              <w:ind w:firstLine="0"/>
              <w:contextualSpacing w:val="0"/>
              <w:jc w:val="center"/>
              <w:rPr>
                <w:szCs w:val="28"/>
              </w:rPr>
            </w:pPr>
            <w:r w:rsidRPr="00C22504">
              <w:t>1,14</w:t>
            </w:r>
          </w:p>
        </w:tc>
        <w:tc>
          <w:tcPr>
            <w:tcW w:w="986" w:type="dxa"/>
          </w:tcPr>
          <w:p w14:paraId="3D8258FE" w14:textId="2E394823" w:rsidR="002D1526" w:rsidRPr="00660AEF" w:rsidRDefault="002D1526" w:rsidP="00B77191">
            <w:pPr>
              <w:ind w:firstLine="0"/>
              <w:contextualSpacing w:val="0"/>
              <w:jc w:val="center"/>
              <w:rPr>
                <w:szCs w:val="28"/>
              </w:rPr>
            </w:pPr>
            <w:r w:rsidRPr="00D3629A">
              <w:t>1,43</w:t>
            </w:r>
          </w:p>
        </w:tc>
        <w:tc>
          <w:tcPr>
            <w:tcW w:w="993" w:type="dxa"/>
          </w:tcPr>
          <w:p w14:paraId="07FFF3A9" w14:textId="244BD931" w:rsidR="002D1526" w:rsidRPr="00660AEF" w:rsidRDefault="002D1526" w:rsidP="00B77191">
            <w:pPr>
              <w:ind w:firstLine="0"/>
              <w:contextualSpacing w:val="0"/>
              <w:jc w:val="center"/>
              <w:rPr>
                <w:szCs w:val="28"/>
              </w:rPr>
            </w:pPr>
            <w:r w:rsidRPr="00067F64">
              <w:t>1,53</w:t>
            </w:r>
          </w:p>
        </w:tc>
        <w:tc>
          <w:tcPr>
            <w:tcW w:w="851" w:type="dxa"/>
          </w:tcPr>
          <w:p w14:paraId="507A2832" w14:textId="274570A1" w:rsidR="002D1526" w:rsidRPr="00067F64" w:rsidRDefault="002D1526" w:rsidP="00B77191">
            <w:pPr>
              <w:ind w:firstLine="0"/>
              <w:contextualSpacing w:val="0"/>
              <w:jc w:val="center"/>
            </w:pPr>
            <w:r w:rsidRPr="00A10815">
              <w:t>0,86</w:t>
            </w:r>
          </w:p>
        </w:tc>
      </w:tr>
      <w:tr w:rsidR="002D1526" w:rsidRPr="00660AEF" w14:paraId="48DBF5A1" w14:textId="7964F894" w:rsidTr="007648E7">
        <w:trPr>
          <w:trHeight w:val="227"/>
          <w:jc w:val="center"/>
        </w:trPr>
        <w:tc>
          <w:tcPr>
            <w:tcW w:w="1736" w:type="dxa"/>
            <w:tcBorders>
              <w:right w:val="double" w:sz="4" w:space="0" w:color="auto"/>
            </w:tcBorders>
          </w:tcPr>
          <w:p w14:paraId="37BB39CE" w14:textId="77777777" w:rsidR="002D1526" w:rsidRPr="00660AEF" w:rsidRDefault="002D1526" w:rsidP="00B77191">
            <w:pPr>
              <w:ind w:firstLine="0"/>
              <w:contextualSpacing w:val="0"/>
              <w:jc w:val="center"/>
              <w:rPr>
                <w:szCs w:val="28"/>
              </w:rPr>
            </w:pPr>
            <w:r w:rsidRPr="00660AEF">
              <w:rPr>
                <w:szCs w:val="28"/>
              </w:rPr>
              <w:t>5КО</w:t>
            </w:r>
          </w:p>
        </w:tc>
        <w:tc>
          <w:tcPr>
            <w:tcW w:w="1281" w:type="dxa"/>
            <w:tcBorders>
              <w:left w:val="double" w:sz="4" w:space="0" w:color="auto"/>
            </w:tcBorders>
          </w:tcPr>
          <w:p w14:paraId="24A56AE8" w14:textId="4409A566" w:rsidR="002D1526" w:rsidRPr="00660AEF" w:rsidRDefault="002D1526" w:rsidP="00B77191">
            <w:pPr>
              <w:ind w:firstLine="0"/>
              <w:contextualSpacing w:val="0"/>
              <w:jc w:val="center"/>
              <w:rPr>
                <w:szCs w:val="28"/>
              </w:rPr>
            </w:pPr>
            <w:r w:rsidRPr="001E579F">
              <w:t>1,37</w:t>
            </w:r>
          </w:p>
        </w:tc>
        <w:tc>
          <w:tcPr>
            <w:tcW w:w="1276" w:type="dxa"/>
            <w:tcBorders>
              <w:right w:val="double" w:sz="4" w:space="0" w:color="auto"/>
            </w:tcBorders>
          </w:tcPr>
          <w:p w14:paraId="7902FC4D" w14:textId="0D4F3A08" w:rsidR="002D1526" w:rsidRPr="00660AEF" w:rsidRDefault="002D1526" w:rsidP="00B77191">
            <w:pPr>
              <w:ind w:firstLine="0"/>
              <w:contextualSpacing w:val="0"/>
              <w:jc w:val="center"/>
              <w:rPr>
                <w:szCs w:val="28"/>
              </w:rPr>
            </w:pPr>
            <w:r w:rsidRPr="00A731B9">
              <w:t>1,47</w:t>
            </w:r>
          </w:p>
        </w:tc>
        <w:tc>
          <w:tcPr>
            <w:tcW w:w="1134" w:type="dxa"/>
            <w:tcBorders>
              <w:left w:val="double" w:sz="4" w:space="0" w:color="auto"/>
            </w:tcBorders>
          </w:tcPr>
          <w:p w14:paraId="029614C1" w14:textId="4C45E65D" w:rsidR="002D1526" w:rsidRPr="00660AEF" w:rsidRDefault="002D1526" w:rsidP="00B77191">
            <w:pPr>
              <w:ind w:firstLine="0"/>
              <w:contextualSpacing w:val="0"/>
              <w:jc w:val="center"/>
              <w:rPr>
                <w:szCs w:val="28"/>
              </w:rPr>
            </w:pPr>
            <w:r w:rsidRPr="00896332">
              <w:t>1,29</w:t>
            </w:r>
          </w:p>
        </w:tc>
        <w:tc>
          <w:tcPr>
            <w:tcW w:w="1134" w:type="dxa"/>
          </w:tcPr>
          <w:p w14:paraId="52A6F07A" w14:textId="47A47E5E" w:rsidR="002D1526" w:rsidRPr="00660AEF" w:rsidRDefault="002D1526" w:rsidP="00B77191">
            <w:pPr>
              <w:ind w:firstLine="0"/>
              <w:contextualSpacing w:val="0"/>
              <w:jc w:val="center"/>
              <w:rPr>
                <w:szCs w:val="28"/>
              </w:rPr>
            </w:pPr>
            <w:r w:rsidRPr="00C22504">
              <w:t>1,19</w:t>
            </w:r>
          </w:p>
        </w:tc>
        <w:tc>
          <w:tcPr>
            <w:tcW w:w="986" w:type="dxa"/>
          </w:tcPr>
          <w:p w14:paraId="69645349" w14:textId="6D43DACF" w:rsidR="002D1526" w:rsidRPr="00660AEF" w:rsidRDefault="002D1526" w:rsidP="00B77191">
            <w:pPr>
              <w:ind w:firstLine="0"/>
              <w:contextualSpacing w:val="0"/>
              <w:jc w:val="center"/>
              <w:rPr>
                <w:szCs w:val="28"/>
              </w:rPr>
            </w:pPr>
            <w:r w:rsidRPr="00D3629A">
              <w:t>1,50</w:t>
            </w:r>
          </w:p>
        </w:tc>
        <w:tc>
          <w:tcPr>
            <w:tcW w:w="993" w:type="dxa"/>
          </w:tcPr>
          <w:p w14:paraId="28A6BF68" w14:textId="0CD7EE97" w:rsidR="002D1526" w:rsidRPr="00660AEF" w:rsidRDefault="002D1526" w:rsidP="00B77191">
            <w:pPr>
              <w:ind w:firstLine="0"/>
              <w:contextualSpacing w:val="0"/>
              <w:jc w:val="center"/>
              <w:rPr>
                <w:szCs w:val="28"/>
              </w:rPr>
            </w:pPr>
            <w:r w:rsidRPr="00067F64">
              <w:t>1,50</w:t>
            </w:r>
          </w:p>
        </w:tc>
        <w:tc>
          <w:tcPr>
            <w:tcW w:w="851" w:type="dxa"/>
          </w:tcPr>
          <w:p w14:paraId="31A12D9E" w14:textId="2DFEA396" w:rsidR="002D1526" w:rsidRPr="00067F64" w:rsidRDefault="002D1526" w:rsidP="00B77191">
            <w:pPr>
              <w:ind w:firstLine="0"/>
              <w:contextualSpacing w:val="0"/>
              <w:jc w:val="center"/>
            </w:pPr>
            <w:r w:rsidRPr="00A10815">
              <w:t>1,60</w:t>
            </w:r>
          </w:p>
        </w:tc>
      </w:tr>
      <w:tr w:rsidR="002D1526" w:rsidRPr="00660AEF" w14:paraId="53F3DE92" w14:textId="0F5FD6F3" w:rsidTr="007648E7">
        <w:trPr>
          <w:trHeight w:val="227"/>
          <w:jc w:val="center"/>
        </w:trPr>
        <w:tc>
          <w:tcPr>
            <w:tcW w:w="1736" w:type="dxa"/>
            <w:tcBorders>
              <w:right w:val="double" w:sz="4" w:space="0" w:color="auto"/>
            </w:tcBorders>
          </w:tcPr>
          <w:p w14:paraId="396B00B9" w14:textId="77777777" w:rsidR="002D1526" w:rsidRPr="00660AEF" w:rsidRDefault="002D1526" w:rsidP="00B77191">
            <w:pPr>
              <w:ind w:firstLine="0"/>
              <w:contextualSpacing w:val="0"/>
              <w:jc w:val="center"/>
              <w:rPr>
                <w:szCs w:val="28"/>
              </w:rPr>
            </w:pPr>
            <w:r w:rsidRPr="00660AEF">
              <w:rPr>
                <w:szCs w:val="28"/>
              </w:rPr>
              <w:t>6КО</w:t>
            </w:r>
          </w:p>
        </w:tc>
        <w:tc>
          <w:tcPr>
            <w:tcW w:w="1281" w:type="dxa"/>
            <w:tcBorders>
              <w:left w:val="double" w:sz="4" w:space="0" w:color="auto"/>
            </w:tcBorders>
          </w:tcPr>
          <w:p w14:paraId="59078DE0" w14:textId="443947FF" w:rsidR="002D1526" w:rsidRPr="00660AEF" w:rsidRDefault="002D1526" w:rsidP="00B77191">
            <w:pPr>
              <w:ind w:firstLine="0"/>
              <w:contextualSpacing w:val="0"/>
              <w:jc w:val="center"/>
              <w:rPr>
                <w:szCs w:val="28"/>
              </w:rPr>
            </w:pPr>
            <w:r w:rsidRPr="001E579F">
              <w:t>2,10</w:t>
            </w:r>
          </w:p>
        </w:tc>
        <w:tc>
          <w:tcPr>
            <w:tcW w:w="1276" w:type="dxa"/>
            <w:tcBorders>
              <w:right w:val="double" w:sz="4" w:space="0" w:color="auto"/>
            </w:tcBorders>
          </w:tcPr>
          <w:p w14:paraId="11DAADF5" w14:textId="35896254" w:rsidR="002D1526" w:rsidRPr="00660AEF" w:rsidRDefault="002D1526" w:rsidP="00B77191">
            <w:pPr>
              <w:ind w:firstLine="0"/>
              <w:contextualSpacing w:val="0"/>
              <w:jc w:val="center"/>
              <w:rPr>
                <w:szCs w:val="28"/>
              </w:rPr>
            </w:pPr>
            <w:r w:rsidRPr="00A731B9">
              <w:t>2,26</w:t>
            </w:r>
          </w:p>
        </w:tc>
        <w:tc>
          <w:tcPr>
            <w:tcW w:w="1134" w:type="dxa"/>
            <w:tcBorders>
              <w:left w:val="double" w:sz="4" w:space="0" w:color="auto"/>
            </w:tcBorders>
          </w:tcPr>
          <w:p w14:paraId="0D5052D8" w14:textId="06487C95" w:rsidR="002D1526" w:rsidRPr="00660AEF" w:rsidRDefault="002D1526" w:rsidP="00B77191">
            <w:pPr>
              <w:ind w:firstLine="0"/>
              <w:contextualSpacing w:val="0"/>
              <w:jc w:val="center"/>
              <w:rPr>
                <w:szCs w:val="28"/>
              </w:rPr>
            </w:pPr>
            <w:r w:rsidRPr="00896332">
              <w:t>2,14</w:t>
            </w:r>
          </w:p>
        </w:tc>
        <w:tc>
          <w:tcPr>
            <w:tcW w:w="1134" w:type="dxa"/>
          </w:tcPr>
          <w:p w14:paraId="5D86DCD8" w14:textId="25384CE1" w:rsidR="002D1526" w:rsidRPr="00660AEF" w:rsidRDefault="002D1526" w:rsidP="00B77191">
            <w:pPr>
              <w:ind w:firstLine="0"/>
              <w:contextualSpacing w:val="0"/>
              <w:jc w:val="center"/>
              <w:rPr>
                <w:szCs w:val="28"/>
              </w:rPr>
            </w:pPr>
            <w:r w:rsidRPr="00C22504">
              <w:t>2,00</w:t>
            </w:r>
          </w:p>
        </w:tc>
        <w:tc>
          <w:tcPr>
            <w:tcW w:w="986" w:type="dxa"/>
          </w:tcPr>
          <w:p w14:paraId="19D32309" w14:textId="06E8AC05" w:rsidR="002D1526" w:rsidRPr="00660AEF" w:rsidRDefault="002D1526" w:rsidP="00B77191">
            <w:pPr>
              <w:ind w:firstLine="0"/>
              <w:contextualSpacing w:val="0"/>
              <w:jc w:val="center"/>
              <w:rPr>
                <w:szCs w:val="28"/>
              </w:rPr>
            </w:pPr>
            <w:r w:rsidRPr="00D3629A">
              <w:t>2,04</w:t>
            </w:r>
          </w:p>
        </w:tc>
        <w:tc>
          <w:tcPr>
            <w:tcW w:w="993" w:type="dxa"/>
          </w:tcPr>
          <w:p w14:paraId="3192E98A" w14:textId="52E8DCC3" w:rsidR="002D1526" w:rsidRPr="00660AEF" w:rsidRDefault="002D1526" w:rsidP="00B77191">
            <w:pPr>
              <w:ind w:firstLine="0"/>
              <w:contextualSpacing w:val="0"/>
              <w:jc w:val="center"/>
              <w:rPr>
                <w:szCs w:val="28"/>
              </w:rPr>
            </w:pPr>
            <w:r w:rsidRPr="00067F64">
              <w:t>2,17</w:t>
            </w:r>
          </w:p>
        </w:tc>
        <w:tc>
          <w:tcPr>
            <w:tcW w:w="851" w:type="dxa"/>
          </w:tcPr>
          <w:p w14:paraId="6AC5E5DE" w14:textId="1CD675D4" w:rsidR="002D1526" w:rsidRPr="00067F64" w:rsidRDefault="002D1526" w:rsidP="00B77191">
            <w:pPr>
              <w:ind w:firstLine="0"/>
              <w:contextualSpacing w:val="0"/>
              <w:jc w:val="center"/>
            </w:pPr>
            <w:r w:rsidRPr="00A10815">
              <w:t>2,69</w:t>
            </w:r>
          </w:p>
        </w:tc>
      </w:tr>
      <w:tr w:rsidR="002D1526" w:rsidRPr="00660AEF" w14:paraId="64C2FF8B" w14:textId="45105B53" w:rsidTr="007648E7">
        <w:trPr>
          <w:trHeight w:val="227"/>
          <w:jc w:val="center"/>
        </w:trPr>
        <w:tc>
          <w:tcPr>
            <w:tcW w:w="1736" w:type="dxa"/>
            <w:tcBorders>
              <w:right w:val="double" w:sz="4" w:space="0" w:color="auto"/>
            </w:tcBorders>
          </w:tcPr>
          <w:p w14:paraId="4DAE59C2" w14:textId="77777777" w:rsidR="002D1526" w:rsidRPr="00660AEF" w:rsidRDefault="002D1526" w:rsidP="00B77191">
            <w:pPr>
              <w:ind w:firstLine="0"/>
              <w:contextualSpacing w:val="0"/>
              <w:jc w:val="center"/>
              <w:rPr>
                <w:szCs w:val="28"/>
              </w:rPr>
            </w:pPr>
            <w:r w:rsidRPr="00660AEF">
              <w:rPr>
                <w:szCs w:val="28"/>
              </w:rPr>
              <w:t>1АЗ</w:t>
            </w:r>
          </w:p>
        </w:tc>
        <w:tc>
          <w:tcPr>
            <w:tcW w:w="1281" w:type="dxa"/>
            <w:tcBorders>
              <w:left w:val="double" w:sz="4" w:space="0" w:color="auto"/>
            </w:tcBorders>
          </w:tcPr>
          <w:p w14:paraId="34B655B2" w14:textId="54DF3774" w:rsidR="002D1526" w:rsidRPr="00660AEF" w:rsidRDefault="002D1526" w:rsidP="00B77191">
            <w:pPr>
              <w:ind w:firstLine="0"/>
              <w:contextualSpacing w:val="0"/>
              <w:jc w:val="center"/>
              <w:rPr>
                <w:szCs w:val="28"/>
              </w:rPr>
            </w:pPr>
            <w:r w:rsidRPr="004E7F54">
              <w:t>0,90</w:t>
            </w:r>
          </w:p>
        </w:tc>
        <w:tc>
          <w:tcPr>
            <w:tcW w:w="1276" w:type="dxa"/>
            <w:tcBorders>
              <w:right w:val="double" w:sz="4" w:space="0" w:color="auto"/>
            </w:tcBorders>
          </w:tcPr>
          <w:p w14:paraId="52026EEC" w14:textId="63D0D823" w:rsidR="002D1526" w:rsidRPr="00660AEF" w:rsidRDefault="002D1526" w:rsidP="00B77191">
            <w:pPr>
              <w:ind w:firstLine="0"/>
              <w:contextualSpacing w:val="0"/>
              <w:jc w:val="center"/>
              <w:rPr>
                <w:szCs w:val="28"/>
              </w:rPr>
            </w:pPr>
            <w:r w:rsidRPr="00035D6B">
              <w:t>0,99</w:t>
            </w:r>
          </w:p>
        </w:tc>
        <w:tc>
          <w:tcPr>
            <w:tcW w:w="1134" w:type="dxa"/>
            <w:tcBorders>
              <w:left w:val="double" w:sz="4" w:space="0" w:color="auto"/>
            </w:tcBorders>
          </w:tcPr>
          <w:p w14:paraId="426624BB" w14:textId="70DDB87F" w:rsidR="002D1526" w:rsidRPr="00660AEF" w:rsidRDefault="002D1526" w:rsidP="00B77191">
            <w:pPr>
              <w:ind w:firstLine="0"/>
              <w:contextualSpacing w:val="0"/>
              <w:jc w:val="center"/>
              <w:rPr>
                <w:szCs w:val="28"/>
              </w:rPr>
            </w:pPr>
            <w:r w:rsidRPr="00BF4B2D">
              <w:t>0,88</w:t>
            </w:r>
          </w:p>
        </w:tc>
        <w:tc>
          <w:tcPr>
            <w:tcW w:w="1134" w:type="dxa"/>
          </w:tcPr>
          <w:p w14:paraId="639C0155" w14:textId="3282410E" w:rsidR="002D1526" w:rsidRPr="00660AEF" w:rsidRDefault="002D1526" w:rsidP="00B77191">
            <w:pPr>
              <w:ind w:firstLine="0"/>
              <w:contextualSpacing w:val="0"/>
              <w:jc w:val="center"/>
              <w:rPr>
                <w:szCs w:val="28"/>
              </w:rPr>
            </w:pPr>
            <w:r w:rsidRPr="009E4F93">
              <w:t>0,82</w:t>
            </w:r>
          </w:p>
        </w:tc>
        <w:tc>
          <w:tcPr>
            <w:tcW w:w="986" w:type="dxa"/>
          </w:tcPr>
          <w:p w14:paraId="72EC0D31" w14:textId="415F505F" w:rsidR="002D1526" w:rsidRPr="00660AEF" w:rsidRDefault="002D1526" w:rsidP="00B77191">
            <w:pPr>
              <w:ind w:firstLine="0"/>
              <w:contextualSpacing w:val="0"/>
              <w:jc w:val="center"/>
              <w:rPr>
                <w:color w:val="000000"/>
                <w:szCs w:val="28"/>
              </w:rPr>
            </w:pPr>
            <w:r w:rsidRPr="000F7CBE">
              <w:t>1,23</w:t>
            </w:r>
          </w:p>
        </w:tc>
        <w:tc>
          <w:tcPr>
            <w:tcW w:w="993" w:type="dxa"/>
          </w:tcPr>
          <w:p w14:paraId="26CCF077" w14:textId="0F157C11" w:rsidR="002D1526" w:rsidRPr="00660AEF" w:rsidRDefault="002D1526" w:rsidP="00B77191">
            <w:pPr>
              <w:ind w:firstLine="0"/>
              <w:contextualSpacing w:val="0"/>
              <w:jc w:val="center"/>
              <w:rPr>
                <w:color w:val="000000"/>
                <w:szCs w:val="28"/>
              </w:rPr>
            </w:pPr>
            <w:r w:rsidRPr="005672D7">
              <w:t>1,29</w:t>
            </w:r>
          </w:p>
        </w:tc>
        <w:tc>
          <w:tcPr>
            <w:tcW w:w="851" w:type="dxa"/>
          </w:tcPr>
          <w:p w14:paraId="1F8C6BBA" w14:textId="0D419578" w:rsidR="002D1526" w:rsidRPr="005672D7" w:rsidRDefault="002D1526" w:rsidP="00B77191">
            <w:pPr>
              <w:ind w:firstLine="0"/>
              <w:contextualSpacing w:val="0"/>
              <w:jc w:val="center"/>
            </w:pPr>
            <w:r w:rsidRPr="00F95199">
              <w:t>0,86</w:t>
            </w:r>
          </w:p>
        </w:tc>
      </w:tr>
      <w:tr w:rsidR="002D1526" w:rsidRPr="00660AEF" w14:paraId="1E94FEB7" w14:textId="690D799D" w:rsidTr="007648E7">
        <w:trPr>
          <w:trHeight w:val="227"/>
          <w:jc w:val="center"/>
        </w:trPr>
        <w:tc>
          <w:tcPr>
            <w:tcW w:w="1736" w:type="dxa"/>
            <w:tcBorders>
              <w:right w:val="double" w:sz="4" w:space="0" w:color="auto"/>
            </w:tcBorders>
          </w:tcPr>
          <w:p w14:paraId="27D26352" w14:textId="77777777" w:rsidR="002D1526" w:rsidRPr="00660AEF" w:rsidRDefault="002D1526" w:rsidP="00B77191">
            <w:pPr>
              <w:ind w:firstLine="0"/>
              <w:contextualSpacing w:val="0"/>
              <w:jc w:val="center"/>
              <w:rPr>
                <w:szCs w:val="28"/>
              </w:rPr>
            </w:pPr>
            <w:r w:rsidRPr="00660AEF">
              <w:rPr>
                <w:szCs w:val="28"/>
              </w:rPr>
              <w:t>2АЗ</w:t>
            </w:r>
          </w:p>
        </w:tc>
        <w:tc>
          <w:tcPr>
            <w:tcW w:w="1281" w:type="dxa"/>
            <w:tcBorders>
              <w:left w:val="double" w:sz="4" w:space="0" w:color="auto"/>
            </w:tcBorders>
          </w:tcPr>
          <w:p w14:paraId="4D3902E0" w14:textId="695A1207" w:rsidR="002D1526" w:rsidRPr="00660AEF" w:rsidRDefault="002D1526" w:rsidP="00B77191">
            <w:pPr>
              <w:ind w:firstLine="0"/>
              <w:contextualSpacing w:val="0"/>
              <w:jc w:val="center"/>
              <w:rPr>
                <w:szCs w:val="28"/>
              </w:rPr>
            </w:pPr>
            <w:r w:rsidRPr="004E7F54">
              <w:t>1,03</w:t>
            </w:r>
          </w:p>
        </w:tc>
        <w:tc>
          <w:tcPr>
            <w:tcW w:w="1276" w:type="dxa"/>
            <w:tcBorders>
              <w:right w:val="double" w:sz="4" w:space="0" w:color="auto"/>
            </w:tcBorders>
          </w:tcPr>
          <w:p w14:paraId="1F302D29" w14:textId="59992805" w:rsidR="002D1526" w:rsidRPr="00660AEF" w:rsidRDefault="002D1526" w:rsidP="00B77191">
            <w:pPr>
              <w:ind w:firstLine="0"/>
              <w:contextualSpacing w:val="0"/>
              <w:jc w:val="center"/>
              <w:rPr>
                <w:szCs w:val="28"/>
              </w:rPr>
            </w:pPr>
            <w:r w:rsidRPr="00035D6B">
              <w:t>1,07</w:t>
            </w:r>
          </w:p>
        </w:tc>
        <w:tc>
          <w:tcPr>
            <w:tcW w:w="1134" w:type="dxa"/>
            <w:tcBorders>
              <w:left w:val="double" w:sz="4" w:space="0" w:color="auto"/>
            </w:tcBorders>
          </w:tcPr>
          <w:p w14:paraId="164132F2" w14:textId="4D394298" w:rsidR="002D1526" w:rsidRPr="00660AEF" w:rsidRDefault="002D1526" w:rsidP="00B77191">
            <w:pPr>
              <w:ind w:firstLine="0"/>
              <w:contextualSpacing w:val="0"/>
              <w:jc w:val="center"/>
              <w:rPr>
                <w:szCs w:val="28"/>
              </w:rPr>
            </w:pPr>
            <w:r w:rsidRPr="00BF4B2D">
              <w:t>1,23</w:t>
            </w:r>
          </w:p>
        </w:tc>
        <w:tc>
          <w:tcPr>
            <w:tcW w:w="1134" w:type="dxa"/>
          </w:tcPr>
          <w:p w14:paraId="5E4C3877" w14:textId="75375D86" w:rsidR="002D1526" w:rsidRPr="00660AEF" w:rsidRDefault="002D1526" w:rsidP="00B77191">
            <w:pPr>
              <w:ind w:firstLine="0"/>
              <w:contextualSpacing w:val="0"/>
              <w:jc w:val="center"/>
              <w:rPr>
                <w:szCs w:val="28"/>
              </w:rPr>
            </w:pPr>
            <w:r w:rsidRPr="009E4F93">
              <w:t>1,26</w:t>
            </w:r>
          </w:p>
        </w:tc>
        <w:tc>
          <w:tcPr>
            <w:tcW w:w="986" w:type="dxa"/>
          </w:tcPr>
          <w:p w14:paraId="2D1F232B" w14:textId="5D1225BC" w:rsidR="002D1526" w:rsidRPr="00660AEF" w:rsidRDefault="002D1526" w:rsidP="00B77191">
            <w:pPr>
              <w:ind w:firstLine="0"/>
              <w:contextualSpacing w:val="0"/>
              <w:jc w:val="center"/>
              <w:rPr>
                <w:color w:val="000000"/>
                <w:szCs w:val="28"/>
              </w:rPr>
            </w:pPr>
            <w:r w:rsidRPr="000F7CBE">
              <w:t>1,27</w:t>
            </w:r>
          </w:p>
        </w:tc>
        <w:tc>
          <w:tcPr>
            <w:tcW w:w="993" w:type="dxa"/>
          </w:tcPr>
          <w:p w14:paraId="5758C66F" w14:textId="4645613B" w:rsidR="002D1526" w:rsidRPr="00660AEF" w:rsidRDefault="002D1526" w:rsidP="00B77191">
            <w:pPr>
              <w:ind w:firstLine="0"/>
              <w:contextualSpacing w:val="0"/>
              <w:jc w:val="center"/>
              <w:rPr>
                <w:color w:val="000000"/>
                <w:szCs w:val="28"/>
              </w:rPr>
            </w:pPr>
            <w:r w:rsidRPr="005672D7">
              <w:t>1,44</w:t>
            </w:r>
          </w:p>
        </w:tc>
        <w:tc>
          <w:tcPr>
            <w:tcW w:w="851" w:type="dxa"/>
          </w:tcPr>
          <w:p w14:paraId="44FF5AF8" w14:textId="280FC3EF" w:rsidR="002D1526" w:rsidRPr="005672D7" w:rsidRDefault="002D1526" w:rsidP="00B77191">
            <w:pPr>
              <w:ind w:firstLine="0"/>
              <w:contextualSpacing w:val="0"/>
              <w:jc w:val="center"/>
            </w:pPr>
            <w:r w:rsidRPr="00F95199">
              <w:t>1,81</w:t>
            </w:r>
          </w:p>
        </w:tc>
      </w:tr>
      <w:tr w:rsidR="002D1526" w:rsidRPr="00660AEF" w14:paraId="5674A556" w14:textId="1351BB41" w:rsidTr="007648E7">
        <w:trPr>
          <w:trHeight w:val="227"/>
          <w:jc w:val="center"/>
        </w:trPr>
        <w:tc>
          <w:tcPr>
            <w:tcW w:w="1736" w:type="dxa"/>
            <w:tcBorders>
              <w:right w:val="double" w:sz="4" w:space="0" w:color="auto"/>
            </w:tcBorders>
          </w:tcPr>
          <w:p w14:paraId="54FC8101" w14:textId="77777777" w:rsidR="002D1526" w:rsidRPr="00660AEF" w:rsidRDefault="002D1526" w:rsidP="00B77191">
            <w:pPr>
              <w:ind w:firstLine="0"/>
              <w:contextualSpacing w:val="0"/>
              <w:jc w:val="center"/>
              <w:rPr>
                <w:szCs w:val="28"/>
              </w:rPr>
            </w:pPr>
            <w:r w:rsidRPr="00660AEF">
              <w:rPr>
                <w:szCs w:val="28"/>
              </w:rPr>
              <w:t>3АЗ</w:t>
            </w:r>
          </w:p>
        </w:tc>
        <w:tc>
          <w:tcPr>
            <w:tcW w:w="1281" w:type="dxa"/>
            <w:tcBorders>
              <w:left w:val="double" w:sz="4" w:space="0" w:color="auto"/>
            </w:tcBorders>
          </w:tcPr>
          <w:p w14:paraId="75EDEAFC" w14:textId="25F1DE65" w:rsidR="002D1526" w:rsidRPr="00660AEF" w:rsidRDefault="002D1526" w:rsidP="00B77191">
            <w:pPr>
              <w:ind w:firstLine="0"/>
              <w:contextualSpacing w:val="0"/>
              <w:jc w:val="center"/>
              <w:rPr>
                <w:szCs w:val="28"/>
              </w:rPr>
            </w:pPr>
            <w:r w:rsidRPr="004E7F54">
              <w:t>0,99</w:t>
            </w:r>
          </w:p>
        </w:tc>
        <w:tc>
          <w:tcPr>
            <w:tcW w:w="1276" w:type="dxa"/>
            <w:tcBorders>
              <w:right w:val="double" w:sz="4" w:space="0" w:color="auto"/>
            </w:tcBorders>
          </w:tcPr>
          <w:p w14:paraId="435CCDC4" w14:textId="39C5827C" w:rsidR="002D1526" w:rsidRPr="00660AEF" w:rsidRDefault="002D1526" w:rsidP="00B77191">
            <w:pPr>
              <w:ind w:firstLine="0"/>
              <w:contextualSpacing w:val="0"/>
              <w:jc w:val="center"/>
              <w:rPr>
                <w:szCs w:val="28"/>
              </w:rPr>
            </w:pPr>
            <w:r w:rsidRPr="00035D6B">
              <w:t>0,97</w:t>
            </w:r>
          </w:p>
        </w:tc>
        <w:tc>
          <w:tcPr>
            <w:tcW w:w="1134" w:type="dxa"/>
            <w:tcBorders>
              <w:left w:val="double" w:sz="4" w:space="0" w:color="auto"/>
            </w:tcBorders>
          </w:tcPr>
          <w:p w14:paraId="5A4EBABC" w14:textId="67A673D5" w:rsidR="002D1526" w:rsidRPr="00660AEF" w:rsidRDefault="002D1526" w:rsidP="00B77191">
            <w:pPr>
              <w:ind w:firstLine="0"/>
              <w:contextualSpacing w:val="0"/>
              <w:jc w:val="center"/>
              <w:rPr>
                <w:szCs w:val="28"/>
              </w:rPr>
            </w:pPr>
            <w:r w:rsidRPr="00BF4B2D">
              <w:t>1,13</w:t>
            </w:r>
          </w:p>
        </w:tc>
        <w:tc>
          <w:tcPr>
            <w:tcW w:w="1134" w:type="dxa"/>
          </w:tcPr>
          <w:p w14:paraId="195E92AB" w14:textId="283830DA" w:rsidR="002D1526" w:rsidRPr="00660AEF" w:rsidRDefault="002D1526" w:rsidP="00B77191">
            <w:pPr>
              <w:ind w:firstLine="0"/>
              <w:contextualSpacing w:val="0"/>
              <w:jc w:val="center"/>
              <w:rPr>
                <w:szCs w:val="28"/>
              </w:rPr>
            </w:pPr>
            <w:r w:rsidRPr="009E4F93">
              <w:t>1,17</w:t>
            </w:r>
          </w:p>
        </w:tc>
        <w:tc>
          <w:tcPr>
            <w:tcW w:w="986" w:type="dxa"/>
          </w:tcPr>
          <w:p w14:paraId="5C2D71D3" w14:textId="24842A4F" w:rsidR="002D1526" w:rsidRPr="00660AEF" w:rsidRDefault="002D1526" w:rsidP="00B77191">
            <w:pPr>
              <w:ind w:firstLine="0"/>
              <w:contextualSpacing w:val="0"/>
              <w:jc w:val="center"/>
              <w:rPr>
                <w:color w:val="000000"/>
                <w:szCs w:val="28"/>
              </w:rPr>
            </w:pPr>
            <w:r w:rsidRPr="000F7CBE">
              <w:t>1,28</w:t>
            </w:r>
          </w:p>
        </w:tc>
        <w:tc>
          <w:tcPr>
            <w:tcW w:w="993" w:type="dxa"/>
          </w:tcPr>
          <w:p w14:paraId="300C882B" w14:textId="6EAFF217" w:rsidR="002D1526" w:rsidRPr="00660AEF" w:rsidRDefault="002D1526" w:rsidP="00B77191">
            <w:pPr>
              <w:ind w:firstLine="0"/>
              <w:contextualSpacing w:val="0"/>
              <w:jc w:val="center"/>
              <w:rPr>
                <w:color w:val="000000"/>
                <w:szCs w:val="28"/>
              </w:rPr>
            </w:pPr>
            <w:r w:rsidRPr="005672D7">
              <w:t>1,42</w:t>
            </w:r>
          </w:p>
        </w:tc>
        <w:tc>
          <w:tcPr>
            <w:tcW w:w="851" w:type="dxa"/>
          </w:tcPr>
          <w:p w14:paraId="41897A50" w14:textId="7FDC6928" w:rsidR="002D1526" w:rsidRPr="005672D7" w:rsidRDefault="002D1526" w:rsidP="00B77191">
            <w:pPr>
              <w:ind w:firstLine="0"/>
              <w:contextualSpacing w:val="0"/>
              <w:jc w:val="center"/>
            </w:pPr>
            <w:r w:rsidRPr="00F95199">
              <w:t>0,84</w:t>
            </w:r>
          </w:p>
        </w:tc>
      </w:tr>
      <w:tr w:rsidR="002D1526" w:rsidRPr="00660AEF" w14:paraId="5DE5B48A" w14:textId="522636C3" w:rsidTr="007648E7">
        <w:trPr>
          <w:trHeight w:val="227"/>
          <w:jc w:val="center"/>
        </w:trPr>
        <w:tc>
          <w:tcPr>
            <w:tcW w:w="1736" w:type="dxa"/>
            <w:tcBorders>
              <w:right w:val="double" w:sz="4" w:space="0" w:color="auto"/>
            </w:tcBorders>
            <w:vAlign w:val="center"/>
          </w:tcPr>
          <w:p w14:paraId="0E3782F3" w14:textId="7A2CB7AF" w:rsidR="002D1526" w:rsidRPr="001311C1" w:rsidRDefault="002D1526" w:rsidP="00B77191">
            <w:pPr>
              <w:ind w:firstLine="0"/>
              <w:contextualSpacing w:val="0"/>
              <w:jc w:val="center"/>
              <w:rPr>
                <w:szCs w:val="28"/>
                <w:lang w:val="en-US"/>
              </w:rPr>
            </w:pPr>
            <w:r>
              <w:rPr>
                <w:szCs w:val="28"/>
                <w:lang w:val="kk-KZ"/>
              </w:rPr>
              <w:t>Сумма</w:t>
            </w:r>
            <w:r>
              <w:rPr>
                <w:szCs w:val="28"/>
                <w:lang w:val="en-US"/>
              </w:rPr>
              <w:t xml:space="preserve"> (</w:t>
            </w:r>
            <w:r>
              <w:rPr>
                <w:szCs w:val="28"/>
              </w:rPr>
              <w:t>КО+АР</w:t>
            </w:r>
            <w:r>
              <w:rPr>
                <w:szCs w:val="28"/>
                <w:lang w:val="en-US"/>
              </w:rPr>
              <w:t>)</w:t>
            </w:r>
          </w:p>
        </w:tc>
        <w:tc>
          <w:tcPr>
            <w:tcW w:w="1281" w:type="dxa"/>
            <w:tcBorders>
              <w:left w:val="double" w:sz="4" w:space="0" w:color="auto"/>
            </w:tcBorders>
            <w:vAlign w:val="center"/>
          </w:tcPr>
          <w:p w14:paraId="02A76911" w14:textId="69A054CF" w:rsidR="002D1526" w:rsidRPr="001311C1" w:rsidRDefault="002D1526" w:rsidP="00B77191">
            <w:pPr>
              <w:ind w:firstLine="0"/>
              <w:contextualSpacing w:val="0"/>
              <w:jc w:val="center"/>
            </w:pPr>
            <w:r>
              <w:t>10,22</w:t>
            </w:r>
          </w:p>
        </w:tc>
        <w:tc>
          <w:tcPr>
            <w:tcW w:w="1276" w:type="dxa"/>
            <w:tcBorders>
              <w:right w:val="double" w:sz="4" w:space="0" w:color="auto"/>
            </w:tcBorders>
            <w:vAlign w:val="center"/>
          </w:tcPr>
          <w:p w14:paraId="6B765AE9" w14:textId="3ABCD534" w:rsidR="002D1526" w:rsidRPr="00035D6B" w:rsidRDefault="002D1526" w:rsidP="00B77191">
            <w:pPr>
              <w:ind w:firstLine="0"/>
              <w:contextualSpacing w:val="0"/>
              <w:jc w:val="center"/>
            </w:pPr>
            <w:r>
              <w:t>10,69</w:t>
            </w:r>
          </w:p>
        </w:tc>
        <w:tc>
          <w:tcPr>
            <w:tcW w:w="1134" w:type="dxa"/>
            <w:tcBorders>
              <w:left w:val="double" w:sz="4" w:space="0" w:color="auto"/>
            </w:tcBorders>
            <w:vAlign w:val="center"/>
          </w:tcPr>
          <w:p w14:paraId="368A7D28" w14:textId="4258E69E" w:rsidR="002D1526" w:rsidRPr="00660AEF" w:rsidRDefault="002D1526" w:rsidP="00B77191">
            <w:pPr>
              <w:ind w:firstLine="0"/>
              <w:contextualSpacing w:val="0"/>
              <w:jc w:val="center"/>
              <w:rPr>
                <w:szCs w:val="28"/>
              </w:rPr>
            </w:pPr>
            <w:r>
              <w:rPr>
                <w:szCs w:val="28"/>
              </w:rPr>
              <w:t>9,58</w:t>
            </w:r>
          </w:p>
        </w:tc>
        <w:tc>
          <w:tcPr>
            <w:tcW w:w="1134" w:type="dxa"/>
            <w:vAlign w:val="center"/>
          </w:tcPr>
          <w:p w14:paraId="79F03049" w14:textId="34A62E46" w:rsidR="002D1526" w:rsidRPr="00660AEF" w:rsidRDefault="002D1526" w:rsidP="00B77191">
            <w:pPr>
              <w:ind w:firstLine="0"/>
              <w:contextualSpacing w:val="0"/>
              <w:jc w:val="center"/>
              <w:rPr>
                <w:szCs w:val="28"/>
              </w:rPr>
            </w:pPr>
            <w:r>
              <w:rPr>
                <w:szCs w:val="28"/>
              </w:rPr>
              <w:t>10,04</w:t>
            </w:r>
          </w:p>
        </w:tc>
        <w:tc>
          <w:tcPr>
            <w:tcW w:w="986" w:type="dxa"/>
            <w:vAlign w:val="center"/>
          </w:tcPr>
          <w:p w14:paraId="0E7948AC" w14:textId="3C6FBA1D" w:rsidR="002D1526" w:rsidRPr="00660AEF" w:rsidRDefault="002D1526" w:rsidP="00B77191">
            <w:pPr>
              <w:ind w:firstLine="0"/>
              <w:contextualSpacing w:val="0"/>
              <w:jc w:val="center"/>
              <w:rPr>
                <w:color w:val="000000"/>
                <w:szCs w:val="28"/>
              </w:rPr>
            </w:pPr>
            <w:r>
              <w:rPr>
                <w:color w:val="000000"/>
                <w:szCs w:val="28"/>
              </w:rPr>
              <w:t>10,87</w:t>
            </w:r>
          </w:p>
        </w:tc>
        <w:tc>
          <w:tcPr>
            <w:tcW w:w="993" w:type="dxa"/>
            <w:vAlign w:val="center"/>
          </w:tcPr>
          <w:p w14:paraId="40FA421C" w14:textId="174CF2B1" w:rsidR="002D1526" w:rsidRPr="00660AEF" w:rsidRDefault="002D1526" w:rsidP="00B77191">
            <w:pPr>
              <w:ind w:firstLine="0"/>
              <w:contextualSpacing w:val="0"/>
              <w:jc w:val="center"/>
              <w:rPr>
                <w:color w:val="000000"/>
                <w:szCs w:val="28"/>
              </w:rPr>
            </w:pPr>
            <w:r>
              <w:rPr>
                <w:color w:val="000000"/>
                <w:szCs w:val="28"/>
              </w:rPr>
              <w:t>11,01</w:t>
            </w:r>
          </w:p>
        </w:tc>
        <w:tc>
          <w:tcPr>
            <w:tcW w:w="851" w:type="dxa"/>
            <w:vAlign w:val="center"/>
          </w:tcPr>
          <w:p w14:paraId="1F0FBFAB" w14:textId="2FAF82E8" w:rsidR="002D1526" w:rsidRDefault="002D1526" w:rsidP="00B77191">
            <w:pPr>
              <w:ind w:firstLine="0"/>
              <w:contextualSpacing w:val="0"/>
              <w:jc w:val="center"/>
              <w:rPr>
                <w:color w:val="000000"/>
                <w:szCs w:val="28"/>
              </w:rPr>
            </w:pPr>
            <w:r>
              <w:rPr>
                <w:color w:val="000000"/>
                <w:szCs w:val="28"/>
              </w:rPr>
              <w:t>11,52</w:t>
            </w:r>
          </w:p>
        </w:tc>
      </w:tr>
    </w:tbl>
    <w:p w14:paraId="53F7AD7B" w14:textId="77777777" w:rsidR="00AD467D" w:rsidRPr="00660AEF" w:rsidRDefault="00AD467D" w:rsidP="00B77191">
      <w:pPr>
        <w:ind w:firstLine="0"/>
        <w:contextualSpacing w:val="0"/>
        <w:jc w:val="left"/>
        <w:rPr>
          <w:szCs w:val="28"/>
        </w:rPr>
      </w:pPr>
    </w:p>
    <w:p w14:paraId="5FC72E55" w14:textId="358F53CC" w:rsidR="00AD467D" w:rsidRPr="00660AEF" w:rsidRDefault="00AD467D" w:rsidP="00B77191">
      <w:pPr>
        <w:contextualSpacing w:val="0"/>
        <w:rPr>
          <w:szCs w:val="28"/>
        </w:rPr>
      </w:pPr>
      <w:r w:rsidRPr="00660AEF">
        <w:rPr>
          <w:szCs w:val="28"/>
        </w:rPr>
        <w:t>Анализ таблицы 18 показывает, что суммарная эффективность РО СУЗ увеличивается по мере увеличения блоков бериллия в активной зоне, а значит, с точки зрения ядерной безопасности, реактор становится более безопасным</w:t>
      </w:r>
      <w:r w:rsidR="0087758A" w:rsidRPr="00660AEF">
        <w:rPr>
          <w:szCs w:val="28"/>
        </w:rPr>
        <w:t xml:space="preserve"> </w:t>
      </w:r>
      <w:r w:rsidR="0087758A" w:rsidRPr="00B51045">
        <w:rPr>
          <w:szCs w:val="28"/>
        </w:rPr>
        <w:t>[6</w:t>
      </w:r>
      <w:r w:rsidR="005E7BAE" w:rsidRPr="00B51045">
        <w:rPr>
          <w:szCs w:val="28"/>
        </w:rPr>
        <w:t>7</w:t>
      </w:r>
      <w:r w:rsidR="0087758A" w:rsidRPr="00B51045">
        <w:rPr>
          <w:szCs w:val="28"/>
        </w:rPr>
        <w:t>]</w:t>
      </w:r>
      <w:r w:rsidRPr="00B51045">
        <w:rPr>
          <w:szCs w:val="28"/>
        </w:rPr>
        <w:t>.</w:t>
      </w:r>
      <w:r w:rsidR="0087758A" w:rsidRPr="00B51045">
        <w:rPr>
          <w:szCs w:val="28"/>
        </w:rPr>
        <w:t xml:space="preserve"> Также следует отметить, что результаты расчетов для конфигурации «1» хорошо</w:t>
      </w:r>
      <w:r w:rsidR="0087758A" w:rsidRPr="00660AEF">
        <w:rPr>
          <w:szCs w:val="28"/>
        </w:rPr>
        <w:t xml:space="preserve"> согласуются с экспериментальными значениями.</w:t>
      </w:r>
    </w:p>
    <w:p w14:paraId="77496D3C" w14:textId="7884D2B7" w:rsidR="00AD467D" w:rsidRPr="00660AEF" w:rsidRDefault="00AD467D" w:rsidP="007926C8">
      <w:pPr>
        <w:contextualSpacing w:val="0"/>
        <w:rPr>
          <w:szCs w:val="28"/>
        </w:rPr>
      </w:pPr>
      <w:r w:rsidRPr="00660AEF">
        <w:rPr>
          <w:szCs w:val="28"/>
        </w:rPr>
        <w:t>Получены эффективные доли запаздывающих нейтронов, постоянные распада, эффективности РО СУЗ для основных загрузок активной зоны, которые вносятся в систему АСУЗ-18Р для корректно</w:t>
      </w:r>
      <w:r w:rsidR="0087758A" w:rsidRPr="00660AEF">
        <w:rPr>
          <w:szCs w:val="28"/>
        </w:rPr>
        <w:t>го вычисления</w:t>
      </w:r>
      <w:r w:rsidRPr="00660AEF">
        <w:rPr>
          <w:szCs w:val="28"/>
        </w:rPr>
        <w:t xml:space="preserve"> реактивности реактора</w:t>
      </w:r>
      <w:r w:rsidR="0087758A" w:rsidRPr="00660AEF">
        <w:rPr>
          <w:szCs w:val="28"/>
        </w:rPr>
        <w:t xml:space="preserve"> и необходимы эксплуатирующему персоналу</w:t>
      </w:r>
      <w:r w:rsidRPr="00660AEF">
        <w:rPr>
          <w:szCs w:val="28"/>
        </w:rPr>
        <w:t xml:space="preserve">. </w:t>
      </w:r>
    </w:p>
    <w:p w14:paraId="56F08863" w14:textId="5850AB05" w:rsidR="00AD467D" w:rsidRPr="00660AEF" w:rsidRDefault="0087758A" w:rsidP="007926C8">
      <w:pPr>
        <w:contextualSpacing w:val="0"/>
        <w:rPr>
          <w:szCs w:val="28"/>
        </w:rPr>
      </w:pPr>
      <w:r w:rsidRPr="00660AEF">
        <w:rPr>
          <w:szCs w:val="28"/>
        </w:rPr>
        <w:t>На рисунке 25 показана зависимость</w:t>
      </w:r>
      <w:r w:rsidR="00B45FA2" w:rsidRPr="00660AEF">
        <w:rPr>
          <w:szCs w:val="28"/>
        </w:rPr>
        <w:t xml:space="preserve"> эффективности </w:t>
      </w:r>
      <w:r w:rsidRPr="00660AEF">
        <w:rPr>
          <w:szCs w:val="28"/>
        </w:rPr>
        <w:t>одного из стержней компенсации реактивности</w:t>
      </w:r>
      <w:r w:rsidR="00B45FA2" w:rsidRPr="00660AEF">
        <w:rPr>
          <w:szCs w:val="28"/>
        </w:rPr>
        <w:t xml:space="preserve"> от глубины погружения в активную зону</w:t>
      </w:r>
      <w:r w:rsidRPr="00660AEF">
        <w:rPr>
          <w:szCs w:val="28"/>
        </w:rPr>
        <w:t xml:space="preserve">. </w:t>
      </w:r>
      <w:r w:rsidR="00B45FA2" w:rsidRPr="00660AEF">
        <w:rPr>
          <w:szCs w:val="28"/>
        </w:rPr>
        <w:t xml:space="preserve">Из рисунка отчетливо видно, что эффективность верхней и нижней части стержня минимальна. </w:t>
      </w:r>
    </w:p>
    <w:p w14:paraId="73DF87E2" w14:textId="77777777" w:rsidR="0087758A" w:rsidRPr="00660AEF" w:rsidRDefault="0087758A" w:rsidP="00B77191">
      <w:pPr>
        <w:ind w:firstLine="0"/>
        <w:contextualSpacing w:val="0"/>
        <w:rPr>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170AB" w:rsidRPr="00660AEF" w14:paraId="14AB3FC3" w14:textId="77777777" w:rsidTr="00BB1A2E">
        <w:tc>
          <w:tcPr>
            <w:tcW w:w="9571" w:type="dxa"/>
          </w:tcPr>
          <w:p w14:paraId="456047CF" w14:textId="77777777" w:rsidR="009170AB" w:rsidRDefault="00446E0C" w:rsidP="00B77191">
            <w:pPr>
              <w:ind w:firstLine="0"/>
              <w:contextualSpacing w:val="0"/>
              <w:rPr>
                <w:szCs w:val="28"/>
                <w:lang w:val="en-US"/>
              </w:rPr>
            </w:pPr>
            <w:r w:rsidRPr="00660AEF">
              <w:rPr>
                <w:noProof/>
                <w:lang w:val="en-US"/>
              </w:rPr>
              <w:lastRenderedPageBreak/>
              <w:drawing>
                <wp:inline distT="0" distB="0" distL="0" distR="0" wp14:anchorId="4736713E" wp14:editId="0320D30D">
                  <wp:extent cx="5566929" cy="3426404"/>
                  <wp:effectExtent l="0" t="0" r="0" b="3175"/>
                  <wp:docPr id="51" name="Chart 51">
                    <a:extLst xmlns:a="http://schemas.openxmlformats.org/drawingml/2006/main">
                      <a:ext uri="{FF2B5EF4-FFF2-40B4-BE49-F238E27FC236}">
                        <a16:creationId xmlns:a16="http://schemas.microsoft.com/office/drawing/2014/main" id="{89E2DE68-6B0A-4736-8301-FBE4EA18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1F665C6" w14:textId="55EECDF6" w:rsidR="007648E7" w:rsidRPr="00660AEF" w:rsidRDefault="007648E7" w:rsidP="00B77191">
            <w:pPr>
              <w:ind w:firstLine="0"/>
              <w:contextualSpacing w:val="0"/>
              <w:rPr>
                <w:szCs w:val="28"/>
                <w:lang w:val="en-US"/>
              </w:rPr>
            </w:pPr>
          </w:p>
        </w:tc>
      </w:tr>
      <w:tr w:rsidR="009170AB" w:rsidRPr="00660AEF" w14:paraId="5EB1814C" w14:textId="77777777" w:rsidTr="00BB1A2E">
        <w:tc>
          <w:tcPr>
            <w:tcW w:w="9571" w:type="dxa"/>
          </w:tcPr>
          <w:p w14:paraId="08B9E5CC" w14:textId="38FC7B56" w:rsidR="009170AB" w:rsidRPr="00660AEF" w:rsidRDefault="00A22DAC" w:rsidP="00B77191">
            <w:pPr>
              <w:ind w:firstLine="0"/>
              <w:contextualSpacing w:val="0"/>
              <w:jc w:val="center"/>
              <w:rPr>
                <w:szCs w:val="28"/>
              </w:rPr>
            </w:pPr>
            <w:r w:rsidRPr="00660AEF">
              <w:rPr>
                <w:szCs w:val="28"/>
              </w:rPr>
              <w:t>Рисунок 25</w:t>
            </w:r>
            <w:r w:rsidR="007069F2" w:rsidRPr="00A22000">
              <w:rPr>
                <w:noProof/>
                <w:szCs w:val="28"/>
                <w:lang w:eastAsia="ru-RU"/>
              </w:rPr>
              <w:t xml:space="preserve"> </w:t>
            </w:r>
            <w:r w:rsidR="007069F2">
              <w:rPr>
                <w:noProof/>
                <w:szCs w:val="28"/>
                <w:lang w:eastAsia="ru-RU"/>
              </w:rPr>
              <w:t>–</w:t>
            </w:r>
            <w:r w:rsidR="007069F2" w:rsidRPr="00A22000">
              <w:rPr>
                <w:noProof/>
                <w:szCs w:val="28"/>
                <w:lang w:eastAsia="ru-RU"/>
              </w:rPr>
              <w:t xml:space="preserve"> </w:t>
            </w:r>
            <w:r w:rsidRPr="00660AEF">
              <w:rPr>
                <w:szCs w:val="28"/>
              </w:rPr>
              <w:t>Интегральная характеристика стержня КО-1</w:t>
            </w:r>
          </w:p>
        </w:tc>
      </w:tr>
    </w:tbl>
    <w:p w14:paraId="616CDEF6" w14:textId="1661D0E9" w:rsidR="0087758A" w:rsidRPr="00660AEF" w:rsidRDefault="0087758A" w:rsidP="00B77191">
      <w:pPr>
        <w:ind w:firstLine="0"/>
        <w:contextualSpacing w:val="0"/>
        <w:rPr>
          <w:szCs w:val="28"/>
        </w:rPr>
      </w:pPr>
    </w:p>
    <w:p w14:paraId="64AD25E3" w14:textId="7B2BA69A" w:rsidR="00AD467D" w:rsidRPr="00660AEF" w:rsidRDefault="00AD467D" w:rsidP="00B77191">
      <w:pPr>
        <w:pStyle w:val="2"/>
        <w:rPr>
          <w:bCs/>
          <w:szCs w:val="28"/>
        </w:rPr>
      </w:pPr>
      <w:bookmarkStart w:id="59" w:name="_Toc103810642"/>
      <w:bookmarkStart w:id="60" w:name="_Toc103843196"/>
      <w:r w:rsidRPr="00660AEF">
        <w:rPr>
          <w:bCs/>
          <w:szCs w:val="28"/>
        </w:rPr>
        <w:t>Определение плотности потока нейтронов для различных конфигураций активной зоны реактора</w:t>
      </w:r>
      <w:bookmarkEnd w:id="59"/>
      <w:bookmarkEnd w:id="60"/>
    </w:p>
    <w:p w14:paraId="70B7170F" w14:textId="5FF5E640" w:rsidR="00AD467D" w:rsidRDefault="00B45FA2" w:rsidP="00B77191">
      <w:pPr>
        <w:contextualSpacing w:val="0"/>
        <w:rPr>
          <w:szCs w:val="28"/>
        </w:rPr>
      </w:pPr>
      <w:r w:rsidRPr="00660AEF">
        <w:rPr>
          <w:szCs w:val="28"/>
        </w:rPr>
        <w:t xml:space="preserve">Догрузка бериллиевых блоков для создания бокового бериллиевого отражателя нейтронов приводит к всплескам нейтронов на периферии активной зоны, причем необходимо отметить, что происходит увеличение тепловых нейтронов. Нейтроны, взаимодействуя с бериллием теряют свою кинетическую энергию и </w:t>
      </w:r>
      <w:proofErr w:type="spellStart"/>
      <w:r w:rsidRPr="00660AEF">
        <w:rPr>
          <w:szCs w:val="28"/>
        </w:rPr>
        <w:t>термализируются</w:t>
      </w:r>
      <w:proofErr w:type="spellEnd"/>
      <w:r w:rsidRPr="00660AEF">
        <w:rPr>
          <w:szCs w:val="28"/>
        </w:rPr>
        <w:t xml:space="preserve">. Бериллий обладает лучшими свойствами замедления нейтронов нежели легкая вода. Например, коэффициент замедления бериллия равен 125, тогда как для легкой воды он равняется 61. </w:t>
      </w:r>
      <w:r w:rsidR="00AD467D" w:rsidRPr="00660AEF">
        <w:rPr>
          <w:szCs w:val="28"/>
        </w:rPr>
        <w:t>Изменение поля тепловых (</w:t>
      </w:r>
      <w:r w:rsidR="00AD467D" w:rsidRPr="00660AEF">
        <w:rPr>
          <w:szCs w:val="28"/>
          <w:lang w:val="en-US"/>
        </w:rPr>
        <w:t>E</w:t>
      </w:r>
      <w:r w:rsidR="00AD467D" w:rsidRPr="00660AEF">
        <w:rPr>
          <w:szCs w:val="28"/>
        </w:rPr>
        <w:t>&lt;0,625 эВ) и быстрых нейтронов (</w:t>
      </w:r>
      <w:r w:rsidR="00AD467D" w:rsidRPr="00660AEF">
        <w:rPr>
          <w:szCs w:val="28"/>
          <w:lang w:val="en-US"/>
        </w:rPr>
        <w:t>E</w:t>
      </w:r>
      <w:r w:rsidR="00AD467D" w:rsidRPr="00660AEF">
        <w:rPr>
          <w:szCs w:val="28"/>
        </w:rPr>
        <w:t xml:space="preserve">&gt;0,1 МэВ) вдоль диаметра активной зоны </w:t>
      </w:r>
      <w:r w:rsidRPr="00660AEF">
        <w:rPr>
          <w:szCs w:val="28"/>
        </w:rPr>
        <w:t xml:space="preserve">реактора ВВР-К </w:t>
      </w:r>
      <w:r w:rsidR="00AD467D" w:rsidRPr="00660AEF">
        <w:rPr>
          <w:szCs w:val="28"/>
        </w:rPr>
        <w:t>иллюстрирует рисун</w:t>
      </w:r>
      <w:r w:rsidR="00C0515B">
        <w:rPr>
          <w:szCs w:val="28"/>
        </w:rPr>
        <w:t>ки</w:t>
      </w:r>
      <w:r w:rsidR="00AD467D" w:rsidRPr="00660AEF">
        <w:rPr>
          <w:szCs w:val="28"/>
        </w:rPr>
        <w:t xml:space="preserve"> 2</w:t>
      </w:r>
      <w:r w:rsidRPr="00660AEF">
        <w:rPr>
          <w:szCs w:val="28"/>
        </w:rPr>
        <w:t>6</w:t>
      </w:r>
      <w:r w:rsidR="00C0515B">
        <w:rPr>
          <w:szCs w:val="28"/>
        </w:rPr>
        <w:t>, 27</w:t>
      </w:r>
      <w:r w:rsidR="00AD467D" w:rsidRPr="00660AEF">
        <w:rPr>
          <w:szCs w:val="28"/>
        </w:rPr>
        <w:t xml:space="preserve">. </w:t>
      </w:r>
      <w:r w:rsidRPr="00660AEF">
        <w:rPr>
          <w:szCs w:val="28"/>
        </w:rPr>
        <w:t>Из рисунк</w:t>
      </w:r>
      <w:r w:rsidR="00BF3584">
        <w:rPr>
          <w:szCs w:val="28"/>
        </w:rPr>
        <w:t>ов</w:t>
      </w:r>
      <w:r w:rsidRPr="00660AEF">
        <w:rPr>
          <w:szCs w:val="28"/>
        </w:rPr>
        <w:t xml:space="preserve"> видно перераспределение нейтронного поля при изменении конфигурации активной зоны.</w:t>
      </w:r>
    </w:p>
    <w:p w14:paraId="778F0DC6" w14:textId="77777777" w:rsidR="00160926" w:rsidRPr="00660AEF" w:rsidRDefault="00160926" w:rsidP="00B77191">
      <w:pPr>
        <w:contextualSpacing w:val="0"/>
        <w:rPr>
          <w:szCs w:val="28"/>
        </w:rPr>
      </w:pPr>
    </w:p>
    <w:tbl>
      <w:tblPr>
        <w:tblStyle w:val="a5"/>
        <w:tblW w:w="9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641"/>
      </w:tblGrid>
      <w:tr w:rsidR="00B15917" w:rsidRPr="00B15917" w14:paraId="4AB43A2D" w14:textId="77777777" w:rsidTr="00EB44AD">
        <w:trPr>
          <w:jc w:val="center"/>
        </w:trPr>
        <w:tc>
          <w:tcPr>
            <w:tcW w:w="4718" w:type="dxa"/>
          </w:tcPr>
          <w:p w14:paraId="5213B9D0" w14:textId="77777777" w:rsidR="00B15917" w:rsidRPr="00B15917" w:rsidRDefault="00B15917" w:rsidP="00B77191">
            <w:pPr>
              <w:ind w:firstLine="0"/>
              <w:contextualSpacing w:val="0"/>
              <w:rPr>
                <w:szCs w:val="28"/>
              </w:rPr>
            </w:pPr>
            <w:r w:rsidRPr="00B15917">
              <w:rPr>
                <w:noProof/>
                <w:szCs w:val="28"/>
              </w:rPr>
              <w:lastRenderedPageBreak/>
              <w:drawing>
                <wp:inline distT="0" distB="0" distL="0" distR="0" wp14:anchorId="014D8785" wp14:editId="1654A2D4">
                  <wp:extent cx="2781300" cy="223247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01470" cy="2328929"/>
                          </a:xfrm>
                          <a:prstGeom prst="rect">
                            <a:avLst/>
                          </a:prstGeom>
                          <a:noFill/>
                          <a:ln>
                            <a:noFill/>
                          </a:ln>
                        </pic:spPr>
                      </pic:pic>
                    </a:graphicData>
                  </a:graphic>
                </wp:inline>
              </w:drawing>
            </w:r>
          </w:p>
          <w:p w14:paraId="0E646B01" w14:textId="276FF19F" w:rsidR="00B15917" w:rsidRPr="00B15917" w:rsidRDefault="00B15917" w:rsidP="00B77191">
            <w:pPr>
              <w:ind w:firstLine="0"/>
              <w:contextualSpacing w:val="0"/>
              <w:jc w:val="center"/>
              <w:rPr>
                <w:szCs w:val="28"/>
              </w:rPr>
            </w:pPr>
            <w:r w:rsidRPr="00B15917">
              <w:rPr>
                <w:szCs w:val="28"/>
              </w:rPr>
              <w:t>«(17+10) ТВС»</w:t>
            </w:r>
          </w:p>
        </w:tc>
        <w:tc>
          <w:tcPr>
            <w:tcW w:w="4641" w:type="dxa"/>
          </w:tcPr>
          <w:p w14:paraId="3D69ACDA" w14:textId="77777777" w:rsidR="00B15917" w:rsidRPr="00B15917" w:rsidRDefault="00B15917" w:rsidP="00B77191">
            <w:pPr>
              <w:ind w:firstLine="0"/>
              <w:contextualSpacing w:val="0"/>
              <w:rPr>
                <w:szCs w:val="28"/>
                <w:lang w:val="en-US"/>
              </w:rPr>
            </w:pPr>
            <w:r w:rsidRPr="00B15917">
              <w:rPr>
                <w:noProof/>
                <w:szCs w:val="28"/>
              </w:rPr>
              <w:drawing>
                <wp:inline distT="0" distB="0" distL="0" distR="0" wp14:anchorId="47F76A9F" wp14:editId="79C21F4D">
                  <wp:extent cx="2776787" cy="222885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53165" cy="2290156"/>
                          </a:xfrm>
                          <a:prstGeom prst="rect">
                            <a:avLst/>
                          </a:prstGeom>
                          <a:noFill/>
                          <a:ln>
                            <a:noFill/>
                          </a:ln>
                        </pic:spPr>
                      </pic:pic>
                    </a:graphicData>
                  </a:graphic>
                </wp:inline>
              </w:drawing>
            </w:r>
          </w:p>
          <w:p w14:paraId="1A18F679" w14:textId="77777777" w:rsidR="00B15917" w:rsidRPr="00B15917" w:rsidRDefault="00B15917" w:rsidP="00B77191">
            <w:pPr>
              <w:ind w:firstLine="0"/>
              <w:contextualSpacing w:val="0"/>
              <w:jc w:val="center"/>
              <w:rPr>
                <w:szCs w:val="28"/>
              </w:rPr>
            </w:pPr>
            <w:r w:rsidRPr="00B15917">
              <w:rPr>
                <w:szCs w:val="28"/>
              </w:rPr>
              <w:t xml:space="preserve">«(17+10) ТВС + 10 </w:t>
            </w:r>
            <w:r w:rsidRPr="00B15917">
              <w:rPr>
                <w:szCs w:val="28"/>
                <w:lang w:val="en-US"/>
              </w:rPr>
              <w:t>Be</w:t>
            </w:r>
            <w:r w:rsidRPr="00B15917">
              <w:rPr>
                <w:szCs w:val="28"/>
              </w:rPr>
              <w:t xml:space="preserve"> блоков»</w:t>
            </w:r>
          </w:p>
        </w:tc>
      </w:tr>
      <w:tr w:rsidR="00B15917" w:rsidRPr="00B15917" w14:paraId="56791C31" w14:textId="77777777" w:rsidTr="00EB44AD">
        <w:trPr>
          <w:jc w:val="center"/>
        </w:trPr>
        <w:tc>
          <w:tcPr>
            <w:tcW w:w="4718" w:type="dxa"/>
          </w:tcPr>
          <w:p w14:paraId="7F28AF5A" w14:textId="77777777" w:rsidR="00B15917" w:rsidRPr="00B15917" w:rsidRDefault="00B15917" w:rsidP="00B77191">
            <w:pPr>
              <w:ind w:firstLine="0"/>
              <w:contextualSpacing w:val="0"/>
              <w:rPr>
                <w:szCs w:val="28"/>
              </w:rPr>
            </w:pPr>
            <w:r w:rsidRPr="00B15917">
              <w:rPr>
                <w:noProof/>
                <w:szCs w:val="28"/>
              </w:rPr>
              <w:drawing>
                <wp:inline distT="0" distB="0" distL="0" distR="0" wp14:anchorId="2737C4B6" wp14:editId="218237C9">
                  <wp:extent cx="2829790" cy="2271395"/>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1484" cy="2328942"/>
                          </a:xfrm>
                          <a:prstGeom prst="rect">
                            <a:avLst/>
                          </a:prstGeom>
                          <a:noFill/>
                          <a:ln>
                            <a:noFill/>
                          </a:ln>
                        </pic:spPr>
                      </pic:pic>
                    </a:graphicData>
                  </a:graphic>
                </wp:inline>
              </w:drawing>
            </w:r>
          </w:p>
          <w:p w14:paraId="55322717" w14:textId="59658A1A" w:rsidR="00B15917" w:rsidRPr="00B15917" w:rsidRDefault="00B15917" w:rsidP="00B77191">
            <w:pPr>
              <w:ind w:firstLine="0"/>
              <w:contextualSpacing w:val="0"/>
              <w:jc w:val="center"/>
              <w:rPr>
                <w:szCs w:val="28"/>
              </w:rPr>
            </w:pPr>
            <w:r w:rsidRPr="00B15917">
              <w:rPr>
                <w:szCs w:val="28"/>
              </w:rPr>
              <w:t>«(17+10) ТВС</w:t>
            </w:r>
            <w:r w:rsidRPr="00B15917">
              <w:rPr>
                <w:szCs w:val="28"/>
                <w:lang w:val="en-US"/>
              </w:rPr>
              <w:t xml:space="preserve"> </w:t>
            </w:r>
            <w:r w:rsidRPr="00B15917">
              <w:rPr>
                <w:szCs w:val="28"/>
              </w:rPr>
              <w:t xml:space="preserve">+ </w:t>
            </w:r>
            <w:r w:rsidRPr="00B15917">
              <w:rPr>
                <w:szCs w:val="28"/>
                <w:lang w:val="en-US"/>
              </w:rPr>
              <w:t>16</w:t>
            </w:r>
            <w:r w:rsidRPr="00B15917">
              <w:rPr>
                <w:szCs w:val="28"/>
              </w:rPr>
              <w:t xml:space="preserve"> </w:t>
            </w:r>
            <w:r w:rsidRPr="00B15917">
              <w:rPr>
                <w:szCs w:val="28"/>
                <w:lang w:val="en-US"/>
              </w:rPr>
              <w:t>Be</w:t>
            </w:r>
            <w:r w:rsidRPr="00B15917">
              <w:rPr>
                <w:szCs w:val="28"/>
              </w:rPr>
              <w:t xml:space="preserve"> блоков»</w:t>
            </w:r>
          </w:p>
        </w:tc>
        <w:tc>
          <w:tcPr>
            <w:tcW w:w="4641" w:type="dxa"/>
          </w:tcPr>
          <w:p w14:paraId="00128C67" w14:textId="77777777" w:rsidR="00B15917" w:rsidRPr="00B15917" w:rsidRDefault="00B15917" w:rsidP="00B77191">
            <w:pPr>
              <w:ind w:firstLine="0"/>
              <w:contextualSpacing w:val="0"/>
              <w:rPr>
                <w:szCs w:val="28"/>
              </w:rPr>
            </w:pPr>
            <w:r w:rsidRPr="00B15917">
              <w:rPr>
                <w:noProof/>
                <w:szCs w:val="28"/>
              </w:rPr>
              <w:drawing>
                <wp:inline distT="0" distB="0" distL="0" distR="0" wp14:anchorId="1BA2E04E" wp14:editId="5283D259">
                  <wp:extent cx="2805267" cy="2251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5609" cy="2292119"/>
                          </a:xfrm>
                          <a:prstGeom prst="rect">
                            <a:avLst/>
                          </a:prstGeom>
                          <a:noFill/>
                          <a:ln>
                            <a:noFill/>
                          </a:ln>
                        </pic:spPr>
                      </pic:pic>
                    </a:graphicData>
                  </a:graphic>
                </wp:inline>
              </w:drawing>
            </w:r>
          </w:p>
          <w:p w14:paraId="62A1063C" w14:textId="77777777" w:rsidR="00B15917" w:rsidRPr="00B15917" w:rsidRDefault="00B15917" w:rsidP="00B77191">
            <w:pPr>
              <w:ind w:firstLine="0"/>
              <w:contextualSpacing w:val="0"/>
              <w:jc w:val="center"/>
              <w:rPr>
                <w:szCs w:val="28"/>
              </w:rPr>
            </w:pPr>
            <w:r w:rsidRPr="00B15917">
              <w:rPr>
                <w:szCs w:val="28"/>
              </w:rPr>
              <w:t xml:space="preserve">«(17+10) ТВС + </w:t>
            </w:r>
            <w:r w:rsidRPr="00B15917">
              <w:rPr>
                <w:szCs w:val="28"/>
                <w:lang w:val="en-US"/>
              </w:rPr>
              <w:t>23</w:t>
            </w:r>
            <w:r w:rsidRPr="00B15917">
              <w:rPr>
                <w:szCs w:val="28"/>
              </w:rPr>
              <w:t xml:space="preserve"> </w:t>
            </w:r>
            <w:r w:rsidRPr="00B15917">
              <w:rPr>
                <w:szCs w:val="28"/>
                <w:lang w:val="en-US"/>
              </w:rPr>
              <w:t>Be</w:t>
            </w:r>
            <w:r w:rsidRPr="00B15917">
              <w:rPr>
                <w:szCs w:val="28"/>
              </w:rPr>
              <w:t xml:space="preserve"> блоков»</w:t>
            </w:r>
          </w:p>
        </w:tc>
      </w:tr>
      <w:tr w:rsidR="00B15917" w:rsidRPr="00B15917" w14:paraId="740184A0" w14:textId="77777777" w:rsidTr="00EB44AD">
        <w:trPr>
          <w:jc w:val="center"/>
        </w:trPr>
        <w:tc>
          <w:tcPr>
            <w:tcW w:w="4718" w:type="dxa"/>
          </w:tcPr>
          <w:p w14:paraId="7F3B5698" w14:textId="77777777" w:rsidR="00B15917" w:rsidRPr="00B15917" w:rsidRDefault="00B15917" w:rsidP="00B77191">
            <w:pPr>
              <w:ind w:firstLine="0"/>
              <w:contextualSpacing w:val="0"/>
              <w:rPr>
                <w:szCs w:val="28"/>
              </w:rPr>
            </w:pPr>
            <w:r w:rsidRPr="00B15917">
              <w:rPr>
                <w:noProof/>
                <w:szCs w:val="28"/>
              </w:rPr>
              <w:drawing>
                <wp:inline distT="0" distB="0" distL="0" distR="0" wp14:anchorId="26297B26" wp14:editId="3B73438D">
                  <wp:extent cx="2809222" cy="22548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5695" cy="2300215"/>
                          </a:xfrm>
                          <a:prstGeom prst="rect">
                            <a:avLst/>
                          </a:prstGeom>
                          <a:noFill/>
                          <a:ln>
                            <a:noFill/>
                          </a:ln>
                        </pic:spPr>
                      </pic:pic>
                    </a:graphicData>
                  </a:graphic>
                </wp:inline>
              </w:drawing>
            </w:r>
          </w:p>
          <w:p w14:paraId="2275FA69" w14:textId="77777777" w:rsidR="00B15917" w:rsidRPr="00B15917" w:rsidRDefault="00B15917" w:rsidP="00B77191">
            <w:pPr>
              <w:ind w:firstLine="0"/>
              <w:contextualSpacing w:val="0"/>
              <w:jc w:val="center"/>
              <w:rPr>
                <w:szCs w:val="28"/>
              </w:rPr>
            </w:pPr>
            <w:r w:rsidRPr="00B15917">
              <w:rPr>
                <w:szCs w:val="28"/>
              </w:rPr>
              <w:t>«(17+10) ТВС</w:t>
            </w:r>
            <w:r w:rsidRPr="00B15917">
              <w:rPr>
                <w:szCs w:val="28"/>
                <w:lang w:val="en-US"/>
              </w:rPr>
              <w:t xml:space="preserve"> </w:t>
            </w:r>
            <w:r w:rsidRPr="00B15917">
              <w:rPr>
                <w:szCs w:val="28"/>
              </w:rPr>
              <w:t xml:space="preserve">+ </w:t>
            </w:r>
            <w:r w:rsidRPr="00B15917">
              <w:rPr>
                <w:szCs w:val="28"/>
                <w:lang w:val="en-US"/>
              </w:rPr>
              <w:t>49</w:t>
            </w:r>
            <w:r w:rsidRPr="00B15917">
              <w:rPr>
                <w:szCs w:val="28"/>
              </w:rPr>
              <w:t xml:space="preserve"> </w:t>
            </w:r>
            <w:r w:rsidRPr="00B15917">
              <w:rPr>
                <w:szCs w:val="28"/>
                <w:lang w:val="en-US"/>
              </w:rPr>
              <w:t>Be</w:t>
            </w:r>
            <w:r w:rsidRPr="00B15917">
              <w:rPr>
                <w:szCs w:val="28"/>
              </w:rPr>
              <w:t xml:space="preserve"> блоков»</w:t>
            </w:r>
          </w:p>
        </w:tc>
        <w:tc>
          <w:tcPr>
            <w:tcW w:w="4641" w:type="dxa"/>
          </w:tcPr>
          <w:p w14:paraId="231444EB" w14:textId="77777777" w:rsidR="00B15917" w:rsidRPr="00B15917" w:rsidRDefault="00B15917" w:rsidP="00B77191">
            <w:pPr>
              <w:ind w:firstLine="0"/>
              <w:contextualSpacing w:val="0"/>
              <w:rPr>
                <w:szCs w:val="28"/>
              </w:rPr>
            </w:pPr>
            <w:r w:rsidRPr="00B15917">
              <w:rPr>
                <w:noProof/>
                <w:szCs w:val="28"/>
              </w:rPr>
              <w:drawing>
                <wp:inline distT="0" distB="0" distL="0" distR="0" wp14:anchorId="07FF5601" wp14:editId="69931118">
                  <wp:extent cx="2809875" cy="225540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65557" cy="2300102"/>
                          </a:xfrm>
                          <a:prstGeom prst="rect">
                            <a:avLst/>
                          </a:prstGeom>
                          <a:noFill/>
                          <a:ln>
                            <a:noFill/>
                          </a:ln>
                        </pic:spPr>
                      </pic:pic>
                    </a:graphicData>
                  </a:graphic>
                </wp:inline>
              </w:drawing>
            </w:r>
          </w:p>
          <w:p w14:paraId="245A442A" w14:textId="77777777" w:rsidR="00B15917" w:rsidRDefault="00B15917" w:rsidP="00B77191">
            <w:pPr>
              <w:ind w:firstLine="0"/>
              <w:contextualSpacing w:val="0"/>
              <w:jc w:val="center"/>
              <w:rPr>
                <w:szCs w:val="28"/>
              </w:rPr>
            </w:pPr>
            <w:r w:rsidRPr="00B15917">
              <w:rPr>
                <w:szCs w:val="28"/>
              </w:rPr>
              <w:t xml:space="preserve">«(18+10) ТВС + </w:t>
            </w:r>
            <w:r w:rsidRPr="00B15917">
              <w:rPr>
                <w:szCs w:val="28"/>
                <w:lang w:val="en-US"/>
              </w:rPr>
              <w:t>46</w:t>
            </w:r>
            <w:r w:rsidRPr="00B15917">
              <w:rPr>
                <w:szCs w:val="28"/>
              </w:rPr>
              <w:t xml:space="preserve"> </w:t>
            </w:r>
            <w:r w:rsidRPr="00B15917">
              <w:rPr>
                <w:szCs w:val="28"/>
                <w:lang w:val="en-US"/>
              </w:rPr>
              <w:t>Be</w:t>
            </w:r>
            <w:r w:rsidRPr="00B15917">
              <w:rPr>
                <w:szCs w:val="28"/>
              </w:rPr>
              <w:t xml:space="preserve"> блоков»</w:t>
            </w:r>
          </w:p>
          <w:p w14:paraId="59E9A8E7" w14:textId="168FC3E1" w:rsidR="00D0034D" w:rsidRPr="00B15917" w:rsidRDefault="00D0034D" w:rsidP="00B77191">
            <w:pPr>
              <w:ind w:firstLine="0"/>
              <w:contextualSpacing w:val="0"/>
              <w:jc w:val="center"/>
              <w:rPr>
                <w:szCs w:val="28"/>
              </w:rPr>
            </w:pPr>
          </w:p>
        </w:tc>
      </w:tr>
      <w:tr w:rsidR="00B15917" w:rsidRPr="00B15917" w14:paraId="21F2F92A" w14:textId="77777777" w:rsidTr="00EB44AD">
        <w:trPr>
          <w:jc w:val="center"/>
        </w:trPr>
        <w:tc>
          <w:tcPr>
            <w:tcW w:w="9359" w:type="dxa"/>
            <w:gridSpan w:val="2"/>
          </w:tcPr>
          <w:p w14:paraId="7949DEBD" w14:textId="73738672" w:rsidR="00B15917" w:rsidRPr="00B15917" w:rsidRDefault="00B15917" w:rsidP="00B77191">
            <w:pPr>
              <w:ind w:firstLine="0"/>
              <w:contextualSpacing w:val="0"/>
              <w:jc w:val="center"/>
              <w:rPr>
                <w:szCs w:val="28"/>
              </w:rPr>
            </w:pPr>
            <w:r w:rsidRPr="00B15917">
              <w:rPr>
                <w:szCs w:val="28"/>
                <w:lang w:val="kk-KZ"/>
              </w:rPr>
              <w:t xml:space="preserve">Рисунок </w:t>
            </w:r>
            <w:r w:rsidR="00A731C0">
              <w:rPr>
                <w:szCs w:val="28"/>
              </w:rPr>
              <w:t>2</w:t>
            </w:r>
            <w:r w:rsidR="00EB44AD">
              <w:rPr>
                <w:szCs w:val="28"/>
              </w:rPr>
              <w:t>6</w:t>
            </w:r>
            <w:r w:rsidRPr="00B15917">
              <w:rPr>
                <w:szCs w:val="28"/>
              </w:rPr>
              <w:t>. Распределение плотности потока тепловых нейтронов по центр</w:t>
            </w:r>
            <w:r w:rsidR="00033412">
              <w:rPr>
                <w:szCs w:val="28"/>
              </w:rPr>
              <w:t>альной плоскости</w:t>
            </w:r>
            <w:r w:rsidRPr="00B15917">
              <w:rPr>
                <w:szCs w:val="28"/>
              </w:rPr>
              <w:t xml:space="preserve"> активной зоны</w:t>
            </w:r>
            <w:r w:rsidR="00A731C0">
              <w:rPr>
                <w:szCs w:val="28"/>
              </w:rPr>
              <w:t xml:space="preserve"> для разных конфигураций</w:t>
            </w:r>
          </w:p>
        </w:tc>
      </w:tr>
    </w:tbl>
    <w:p w14:paraId="0E8A8696" w14:textId="77777777" w:rsidR="00B15917" w:rsidRDefault="00B15917" w:rsidP="00B77191">
      <w:pPr>
        <w:ind w:firstLine="0"/>
        <w:contextualSpacing w:val="0"/>
        <w:rPr>
          <w:szCs w:val="28"/>
        </w:rPr>
      </w:pPr>
    </w:p>
    <w:tbl>
      <w:tblPr>
        <w:tblStyle w:val="a5"/>
        <w:tblW w:w="9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669"/>
      </w:tblGrid>
      <w:tr w:rsidR="00A731C0" w:rsidRPr="00A731C0" w14:paraId="158CC088" w14:textId="77777777" w:rsidTr="00EB44AD">
        <w:trPr>
          <w:jc w:val="center"/>
        </w:trPr>
        <w:tc>
          <w:tcPr>
            <w:tcW w:w="4733" w:type="dxa"/>
          </w:tcPr>
          <w:p w14:paraId="487915CB" w14:textId="77777777" w:rsidR="00A731C0" w:rsidRPr="00A731C0" w:rsidRDefault="00A731C0" w:rsidP="00B77191">
            <w:pPr>
              <w:ind w:firstLine="0"/>
              <w:contextualSpacing w:val="0"/>
              <w:jc w:val="center"/>
              <w:rPr>
                <w:szCs w:val="28"/>
              </w:rPr>
            </w:pPr>
            <w:r w:rsidRPr="00A731C0">
              <w:rPr>
                <w:noProof/>
                <w:szCs w:val="28"/>
              </w:rPr>
              <w:lastRenderedPageBreak/>
              <w:drawing>
                <wp:inline distT="0" distB="0" distL="0" distR="0" wp14:anchorId="7EEDDF5C" wp14:editId="069EB613">
                  <wp:extent cx="2867025" cy="227032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6168" cy="2301326"/>
                          </a:xfrm>
                          <a:prstGeom prst="rect">
                            <a:avLst/>
                          </a:prstGeom>
                          <a:noFill/>
                          <a:ln>
                            <a:noFill/>
                          </a:ln>
                        </pic:spPr>
                      </pic:pic>
                    </a:graphicData>
                  </a:graphic>
                </wp:inline>
              </w:drawing>
            </w:r>
          </w:p>
          <w:p w14:paraId="5CAEBA09" w14:textId="32ACFA3C" w:rsidR="00A731C0" w:rsidRPr="00A731C0" w:rsidRDefault="00A731C0" w:rsidP="00B77191">
            <w:pPr>
              <w:ind w:firstLine="0"/>
              <w:contextualSpacing w:val="0"/>
              <w:jc w:val="center"/>
              <w:rPr>
                <w:szCs w:val="28"/>
              </w:rPr>
            </w:pPr>
            <w:r w:rsidRPr="00A731C0">
              <w:rPr>
                <w:szCs w:val="28"/>
              </w:rPr>
              <w:t>«(17+10) ТВС»</w:t>
            </w:r>
          </w:p>
        </w:tc>
        <w:tc>
          <w:tcPr>
            <w:tcW w:w="4626" w:type="dxa"/>
          </w:tcPr>
          <w:p w14:paraId="3623C08A" w14:textId="77777777" w:rsidR="00A731C0" w:rsidRPr="00A731C0" w:rsidRDefault="00A731C0" w:rsidP="00B77191">
            <w:pPr>
              <w:ind w:firstLine="0"/>
              <w:contextualSpacing w:val="0"/>
              <w:jc w:val="center"/>
              <w:rPr>
                <w:szCs w:val="28"/>
              </w:rPr>
            </w:pPr>
            <w:r w:rsidRPr="00A731C0">
              <w:rPr>
                <w:noProof/>
                <w:szCs w:val="28"/>
              </w:rPr>
              <w:drawing>
                <wp:inline distT="0" distB="0" distL="0" distR="0" wp14:anchorId="11BBAEE0" wp14:editId="68309526">
                  <wp:extent cx="2828208" cy="2270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7641" cy="2301777"/>
                          </a:xfrm>
                          <a:prstGeom prst="rect">
                            <a:avLst/>
                          </a:prstGeom>
                          <a:noFill/>
                          <a:ln>
                            <a:noFill/>
                          </a:ln>
                        </pic:spPr>
                      </pic:pic>
                    </a:graphicData>
                  </a:graphic>
                </wp:inline>
              </w:drawing>
            </w:r>
          </w:p>
          <w:p w14:paraId="149E3CBC" w14:textId="77777777" w:rsidR="00A731C0" w:rsidRPr="00A731C0" w:rsidRDefault="00A731C0" w:rsidP="00B77191">
            <w:pPr>
              <w:ind w:firstLine="0"/>
              <w:contextualSpacing w:val="0"/>
              <w:jc w:val="center"/>
              <w:rPr>
                <w:szCs w:val="28"/>
              </w:rPr>
            </w:pPr>
            <w:r w:rsidRPr="00A731C0">
              <w:rPr>
                <w:szCs w:val="28"/>
              </w:rPr>
              <w:t xml:space="preserve">«(17+10) ТВС + 10 </w:t>
            </w:r>
            <w:r w:rsidRPr="00A731C0">
              <w:rPr>
                <w:szCs w:val="28"/>
                <w:lang w:val="en-US"/>
              </w:rPr>
              <w:t>Be</w:t>
            </w:r>
            <w:r w:rsidRPr="00A731C0">
              <w:rPr>
                <w:szCs w:val="28"/>
              </w:rPr>
              <w:t xml:space="preserve"> блоков»</w:t>
            </w:r>
          </w:p>
        </w:tc>
      </w:tr>
      <w:tr w:rsidR="00A731C0" w:rsidRPr="00A731C0" w14:paraId="33B90342" w14:textId="77777777" w:rsidTr="00EB44AD">
        <w:trPr>
          <w:jc w:val="center"/>
        </w:trPr>
        <w:tc>
          <w:tcPr>
            <w:tcW w:w="4733" w:type="dxa"/>
          </w:tcPr>
          <w:p w14:paraId="53C2D8C7" w14:textId="77777777" w:rsidR="00A731C0" w:rsidRPr="00A731C0" w:rsidRDefault="00A731C0" w:rsidP="00B77191">
            <w:pPr>
              <w:ind w:firstLine="0"/>
              <w:contextualSpacing w:val="0"/>
              <w:rPr>
                <w:szCs w:val="28"/>
              </w:rPr>
            </w:pPr>
            <w:r w:rsidRPr="00A731C0">
              <w:rPr>
                <w:noProof/>
                <w:szCs w:val="28"/>
              </w:rPr>
              <w:drawing>
                <wp:inline distT="0" distB="0" distL="0" distR="0" wp14:anchorId="2AD6C17A" wp14:editId="0BC923AA">
                  <wp:extent cx="2828925" cy="227070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98844" cy="2326823"/>
                          </a:xfrm>
                          <a:prstGeom prst="rect">
                            <a:avLst/>
                          </a:prstGeom>
                          <a:noFill/>
                          <a:ln>
                            <a:noFill/>
                          </a:ln>
                        </pic:spPr>
                      </pic:pic>
                    </a:graphicData>
                  </a:graphic>
                </wp:inline>
              </w:drawing>
            </w:r>
          </w:p>
          <w:p w14:paraId="15E40EA3" w14:textId="31089DB9" w:rsidR="00A731C0" w:rsidRPr="00A731C0" w:rsidRDefault="00A731C0" w:rsidP="00B77191">
            <w:pPr>
              <w:ind w:firstLine="0"/>
              <w:contextualSpacing w:val="0"/>
              <w:jc w:val="center"/>
              <w:rPr>
                <w:szCs w:val="28"/>
              </w:rPr>
            </w:pPr>
            <w:r w:rsidRPr="00A731C0">
              <w:rPr>
                <w:szCs w:val="28"/>
              </w:rPr>
              <w:t>«(17+10) ТВС</w:t>
            </w:r>
            <w:r w:rsidRPr="00A731C0">
              <w:rPr>
                <w:szCs w:val="28"/>
                <w:lang w:val="en-US"/>
              </w:rPr>
              <w:t xml:space="preserve"> </w:t>
            </w:r>
            <w:r w:rsidRPr="00A731C0">
              <w:rPr>
                <w:szCs w:val="28"/>
              </w:rPr>
              <w:t xml:space="preserve">+ </w:t>
            </w:r>
            <w:r w:rsidRPr="00A731C0">
              <w:rPr>
                <w:szCs w:val="28"/>
                <w:lang w:val="en-US"/>
              </w:rPr>
              <w:t>16</w:t>
            </w:r>
            <w:r w:rsidRPr="00A731C0">
              <w:rPr>
                <w:szCs w:val="28"/>
              </w:rPr>
              <w:t xml:space="preserve"> </w:t>
            </w:r>
            <w:r w:rsidRPr="00A731C0">
              <w:rPr>
                <w:szCs w:val="28"/>
                <w:lang w:val="en-US"/>
              </w:rPr>
              <w:t>Be</w:t>
            </w:r>
            <w:r w:rsidRPr="00A731C0">
              <w:rPr>
                <w:szCs w:val="28"/>
              </w:rPr>
              <w:t xml:space="preserve"> блоков</w:t>
            </w:r>
          </w:p>
        </w:tc>
        <w:tc>
          <w:tcPr>
            <w:tcW w:w="4626" w:type="dxa"/>
          </w:tcPr>
          <w:p w14:paraId="69123EA1" w14:textId="77777777" w:rsidR="00A731C0" w:rsidRPr="00A731C0" w:rsidRDefault="00A731C0" w:rsidP="00B77191">
            <w:pPr>
              <w:ind w:firstLine="0"/>
              <w:contextualSpacing w:val="0"/>
              <w:rPr>
                <w:szCs w:val="28"/>
              </w:rPr>
            </w:pPr>
            <w:r w:rsidRPr="00A731C0">
              <w:rPr>
                <w:noProof/>
                <w:szCs w:val="28"/>
              </w:rPr>
              <w:drawing>
                <wp:inline distT="0" distB="0" distL="0" distR="0" wp14:anchorId="3E69E908" wp14:editId="001D9B32">
                  <wp:extent cx="2824252" cy="2266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0508" cy="2304078"/>
                          </a:xfrm>
                          <a:prstGeom prst="rect">
                            <a:avLst/>
                          </a:prstGeom>
                          <a:noFill/>
                          <a:ln>
                            <a:noFill/>
                          </a:ln>
                        </pic:spPr>
                      </pic:pic>
                    </a:graphicData>
                  </a:graphic>
                </wp:inline>
              </w:drawing>
            </w:r>
          </w:p>
          <w:p w14:paraId="7BF9A843" w14:textId="77777777" w:rsidR="00A731C0" w:rsidRPr="00A731C0" w:rsidRDefault="00A731C0" w:rsidP="00B77191">
            <w:pPr>
              <w:ind w:firstLine="0"/>
              <w:contextualSpacing w:val="0"/>
              <w:jc w:val="center"/>
              <w:rPr>
                <w:szCs w:val="28"/>
              </w:rPr>
            </w:pPr>
            <w:r w:rsidRPr="00A731C0">
              <w:rPr>
                <w:szCs w:val="28"/>
              </w:rPr>
              <w:t xml:space="preserve">«(17+10) ТВС + </w:t>
            </w:r>
            <w:r w:rsidRPr="00A731C0">
              <w:rPr>
                <w:szCs w:val="28"/>
                <w:lang w:val="en-US"/>
              </w:rPr>
              <w:t>23</w:t>
            </w:r>
            <w:r w:rsidRPr="00A731C0">
              <w:rPr>
                <w:szCs w:val="28"/>
              </w:rPr>
              <w:t xml:space="preserve"> </w:t>
            </w:r>
            <w:r w:rsidRPr="00A731C0">
              <w:rPr>
                <w:szCs w:val="28"/>
                <w:lang w:val="en-US"/>
              </w:rPr>
              <w:t>Be</w:t>
            </w:r>
            <w:r w:rsidRPr="00A731C0">
              <w:rPr>
                <w:szCs w:val="28"/>
              </w:rPr>
              <w:t xml:space="preserve"> блоков»</w:t>
            </w:r>
          </w:p>
        </w:tc>
      </w:tr>
      <w:tr w:rsidR="00A731C0" w:rsidRPr="00A731C0" w14:paraId="320AEB38" w14:textId="77777777" w:rsidTr="00EB44AD">
        <w:trPr>
          <w:jc w:val="center"/>
        </w:trPr>
        <w:tc>
          <w:tcPr>
            <w:tcW w:w="4733" w:type="dxa"/>
          </w:tcPr>
          <w:p w14:paraId="5BBECAA0" w14:textId="77777777" w:rsidR="00A731C0" w:rsidRPr="00A731C0" w:rsidRDefault="00A731C0" w:rsidP="00B77191">
            <w:pPr>
              <w:ind w:firstLine="0"/>
              <w:contextualSpacing w:val="0"/>
              <w:rPr>
                <w:szCs w:val="28"/>
              </w:rPr>
            </w:pPr>
            <w:r w:rsidRPr="00A731C0">
              <w:rPr>
                <w:noProof/>
                <w:szCs w:val="28"/>
              </w:rPr>
              <w:drawing>
                <wp:inline distT="0" distB="0" distL="0" distR="0" wp14:anchorId="0AD784FD" wp14:editId="3451EB9B">
                  <wp:extent cx="2828925" cy="227069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7900" cy="2310010"/>
                          </a:xfrm>
                          <a:prstGeom prst="rect">
                            <a:avLst/>
                          </a:prstGeom>
                          <a:noFill/>
                          <a:ln>
                            <a:noFill/>
                          </a:ln>
                        </pic:spPr>
                      </pic:pic>
                    </a:graphicData>
                  </a:graphic>
                </wp:inline>
              </w:drawing>
            </w:r>
          </w:p>
          <w:p w14:paraId="78F9F07A" w14:textId="77777777" w:rsidR="00A731C0" w:rsidRDefault="00A731C0" w:rsidP="00B77191">
            <w:pPr>
              <w:ind w:firstLine="0"/>
              <w:contextualSpacing w:val="0"/>
              <w:jc w:val="center"/>
              <w:rPr>
                <w:szCs w:val="28"/>
              </w:rPr>
            </w:pPr>
            <w:r w:rsidRPr="00A731C0">
              <w:rPr>
                <w:szCs w:val="28"/>
              </w:rPr>
              <w:t>«(17+10) ТВС</w:t>
            </w:r>
            <w:r w:rsidRPr="00A731C0">
              <w:rPr>
                <w:szCs w:val="28"/>
                <w:lang w:val="en-US"/>
              </w:rPr>
              <w:t xml:space="preserve"> </w:t>
            </w:r>
            <w:r w:rsidRPr="00A731C0">
              <w:rPr>
                <w:szCs w:val="28"/>
              </w:rPr>
              <w:t xml:space="preserve">+ </w:t>
            </w:r>
            <w:r w:rsidRPr="00A731C0">
              <w:rPr>
                <w:szCs w:val="28"/>
                <w:lang w:val="en-US"/>
              </w:rPr>
              <w:t>49</w:t>
            </w:r>
            <w:r w:rsidRPr="00A731C0">
              <w:rPr>
                <w:szCs w:val="28"/>
              </w:rPr>
              <w:t xml:space="preserve"> </w:t>
            </w:r>
            <w:r w:rsidRPr="00A731C0">
              <w:rPr>
                <w:szCs w:val="28"/>
                <w:lang w:val="en-US"/>
              </w:rPr>
              <w:t>Be</w:t>
            </w:r>
            <w:r w:rsidRPr="00A731C0">
              <w:rPr>
                <w:szCs w:val="28"/>
              </w:rPr>
              <w:t xml:space="preserve"> блоков»</w:t>
            </w:r>
          </w:p>
          <w:p w14:paraId="41703930" w14:textId="00DEA8AF" w:rsidR="00EB44AD" w:rsidRPr="00A731C0" w:rsidRDefault="00EB44AD" w:rsidP="00B77191">
            <w:pPr>
              <w:ind w:firstLine="0"/>
              <w:contextualSpacing w:val="0"/>
              <w:jc w:val="center"/>
              <w:rPr>
                <w:szCs w:val="28"/>
              </w:rPr>
            </w:pPr>
          </w:p>
        </w:tc>
        <w:tc>
          <w:tcPr>
            <w:tcW w:w="4626" w:type="dxa"/>
          </w:tcPr>
          <w:p w14:paraId="094EB0D8" w14:textId="77777777" w:rsidR="00A731C0" w:rsidRPr="00A731C0" w:rsidRDefault="00A731C0" w:rsidP="00B77191">
            <w:pPr>
              <w:ind w:firstLine="0"/>
              <w:contextualSpacing w:val="0"/>
              <w:rPr>
                <w:szCs w:val="28"/>
              </w:rPr>
            </w:pPr>
            <w:r w:rsidRPr="00A731C0">
              <w:rPr>
                <w:noProof/>
                <w:szCs w:val="28"/>
              </w:rPr>
              <w:drawing>
                <wp:inline distT="0" distB="0" distL="0" distR="0" wp14:anchorId="1D51ADAD" wp14:editId="618095BF">
                  <wp:extent cx="2812388" cy="225742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0031" cy="2295667"/>
                          </a:xfrm>
                          <a:prstGeom prst="rect">
                            <a:avLst/>
                          </a:prstGeom>
                          <a:noFill/>
                          <a:ln>
                            <a:noFill/>
                          </a:ln>
                        </pic:spPr>
                      </pic:pic>
                    </a:graphicData>
                  </a:graphic>
                </wp:inline>
              </w:drawing>
            </w:r>
          </w:p>
          <w:p w14:paraId="2AE3101C" w14:textId="77777777" w:rsidR="00A731C0" w:rsidRPr="00A731C0" w:rsidRDefault="00A731C0" w:rsidP="00B77191">
            <w:pPr>
              <w:ind w:firstLine="0"/>
              <w:contextualSpacing w:val="0"/>
              <w:jc w:val="center"/>
              <w:rPr>
                <w:szCs w:val="28"/>
              </w:rPr>
            </w:pPr>
            <w:r w:rsidRPr="00A731C0">
              <w:rPr>
                <w:szCs w:val="28"/>
              </w:rPr>
              <w:t xml:space="preserve">«(17+10) ТВС + </w:t>
            </w:r>
            <w:r w:rsidRPr="00A731C0">
              <w:rPr>
                <w:szCs w:val="28"/>
                <w:lang w:val="en-US"/>
              </w:rPr>
              <w:t>46</w:t>
            </w:r>
            <w:r w:rsidRPr="00A731C0">
              <w:rPr>
                <w:szCs w:val="28"/>
              </w:rPr>
              <w:t xml:space="preserve"> </w:t>
            </w:r>
            <w:r w:rsidRPr="00A731C0">
              <w:rPr>
                <w:szCs w:val="28"/>
                <w:lang w:val="en-US"/>
              </w:rPr>
              <w:t>Be</w:t>
            </w:r>
            <w:r w:rsidRPr="00A731C0">
              <w:rPr>
                <w:szCs w:val="28"/>
              </w:rPr>
              <w:t xml:space="preserve"> блоков»</w:t>
            </w:r>
          </w:p>
          <w:p w14:paraId="63EDBA24" w14:textId="77777777" w:rsidR="00A731C0" w:rsidRPr="00A731C0" w:rsidRDefault="00A731C0" w:rsidP="00B77191">
            <w:pPr>
              <w:ind w:firstLine="0"/>
              <w:contextualSpacing w:val="0"/>
              <w:rPr>
                <w:szCs w:val="28"/>
              </w:rPr>
            </w:pPr>
          </w:p>
        </w:tc>
      </w:tr>
      <w:tr w:rsidR="00A731C0" w:rsidRPr="00A731C0" w14:paraId="45704402" w14:textId="77777777" w:rsidTr="00EB44AD">
        <w:trPr>
          <w:jc w:val="center"/>
        </w:trPr>
        <w:tc>
          <w:tcPr>
            <w:tcW w:w="9359" w:type="dxa"/>
            <w:gridSpan w:val="2"/>
          </w:tcPr>
          <w:p w14:paraId="67EE8BA6" w14:textId="6254F459" w:rsidR="00A731C0" w:rsidRPr="00A731C0" w:rsidRDefault="00A731C0" w:rsidP="00B77191">
            <w:pPr>
              <w:ind w:firstLine="0"/>
              <w:contextualSpacing w:val="0"/>
              <w:jc w:val="center"/>
              <w:rPr>
                <w:szCs w:val="28"/>
              </w:rPr>
            </w:pPr>
            <w:r w:rsidRPr="00A731C0">
              <w:rPr>
                <w:szCs w:val="28"/>
                <w:lang w:val="kk-KZ"/>
              </w:rPr>
              <w:t xml:space="preserve">Рисунок </w:t>
            </w:r>
            <w:r>
              <w:rPr>
                <w:szCs w:val="28"/>
              </w:rPr>
              <w:t>2</w:t>
            </w:r>
            <w:r w:rsidR="00EB44AD">
              <w:rPr>
                <w:szCs w:val="28"/>
              </w:rPr>
              <w:t>7</w:t>
            </w:r>
            <w:r w:rsidRPr="00A731C0">
              <w:rPr>
                <w:szCs w:val="28"/>
              </w:rPr>
              <w:t>. Плотност</w:t>
            </w:r>
            <w:r w:rsidR="00033412">
              <w:rPr>
                <w:szCs w:val="28"/>
              </w:rPr>
              <w:t>ь</w:t>
            </w:r>
            <w:r w:rsidRPr="00A731C0">
              <w:rPr>
                <w:szCs w:val="28"/>
              </w:rPr>
              <w:t xml:space="preserve"> потока быстрых нейтронов по центр</w:t>
            </w:r>
            <w:r w:rsidR="00033412">
              <w:rPr>
                <w:szCs w:val="28"/>
              </w:rPr>
              <w:t xml:space="preserve">альной плоскости </w:t>
            </w:r>
            <w:r w:rsidRPr="00A731C0">
              <w:rPr>
                <w:szCs w:val="28"/>
              </w:rPr>
              <w:t>активной зоны</w:t>
            </w:r>
          </w:p>
        </w:tc>
      </w:tr>
    </w:tbl>
    <w:p w14:paraId="57D47C39" w14:textId="77777777" w:rsidR="00B15917" w:rsidRDefault="00B15917" w:rsidP="00B77191">
      <w:pPr>
        <w:ind w:firstLine="0"/>
        <w:contextualSpacing w:val="0"/>
        <w:rPr>
          <w:szCs w:val="28"/>
        </w:rPr>
      </w:pPr>
    </w:p>
    <w:p w14:paraId="09691BFB" w14:textId="6B367A84" w:rsidR="00F8110D" w:rsidRPr="00660AEF" w:rsidRDefault="00F8110D" w:rsidP="00B77191">
      <w:pPr>
        <w:contextualSpacing w:val="0"/>
        <w:rPr>
          <w:szCs w:val="28"/>
        </w:rPr>
      </w:pPr>
      <w:r w:rsidRPr="00660AEF">
        <w:rPr>
          <w:szCs w:val="28"/>
        </w:rPr>
        <w:t>В качестве примера, на рисунке 2</w:t>
      </w:r>
      <w:r w:rsidR="00BF3584">
        <w:rPr>
          <w:szCs w:val="28"/>
        </w:rPr>
        <w:t>8</w:t>
      </w:r>
      <w:r w:rsidRPr="00660AEF">
        <w:rPr>
          <w:szCs w:val="28"/>
        </w:rPr>
        <w:t xml:space="preserve"> показано изменение плотности потока нейтронов в двух облучательных каналах при постепенной замене водяного отражателя нейтронов на бериллиевый. Рассмотрены центральная (6-6) и периферийная (2-6) ячейки активной зоны. </w:t>
      </w:r>
    </w:p>
    <w:p w14:paraId="206333E4" w14:textId="49147539" w:rsidR="00F8110D" w:rsidRDefault="00F8110D" w:rsidP="00B77191">
      <w:pPr>
        <w:contextualSpacing w:val="0"/>
        <w:rPr>
          <w:szCs w:val="28"/>
        </w:rPr>
      </w:pPr>
      <w:r w:rsidRPr="00660AEF">
        <w:rPr>
          <w:szCs w:val="28"/>
        </w:rPr>
        <w:lastRenderedPageBreak/>
        <w:t>Из рисунка 2</w:t>
      </w:r>
      <w:r w:rsidR="00BF3584">
        <w:rPr>
          <w:szCs w:val="28"/>
        </w:rPr>
        <w:t>8</w:t>
      </w:r>
      <w:r w:rsidRPr="00660AEF">
        <w:rPr>
          <w:szCs w:val="28"/>
        </w:rPr>
        <w:t xml:space="preserve"> видно, что плотность потока тепловых нейтронов в центральном облучательном канале, для конфигурации «5», уменьшилась, что связано с увеличением диаметра активной зоны и соответственно со снижением удельного энерговыделения в ТВС. Тогда как плотность потока быстрых нейтронов наоборот увеличилась. Ужесточение энергетического спектра нейтронов в центральном облучательном канале, для конфигурации «5», предположительно связано с увеличением количества урана в активной зоне, при делении которого образуются нейтроны со средней энергией 2 МэВ. На периферии активной зоны отчетливо виден процесс </w:t>
      </w:r>
      <w:proofErr w:type="spellStart"/>
      <w:r w:rsidRPr="00660AEF">
        <w:rPr>
          <w:szCs w:val="28"/>
        </w:rPr>
        <w:t>термализации</w:t>
      </w:r>
      <w:proofErr w:type="spellEnd"/>
      <w:r w:rsidRPr="00660AEF">
        <w:rPr>
          <w:szCs w:val="28"/>
        </w:rPr>
        <w:t xml:space="preserve"> нейтронов. </w:t>
      </w:r>
    </w:p>
    <w:p w14:paraId="30E1E386" w14:textId="77777777" w:rsidR="007069F2" w:rsidRPr="00660AEF" w:rsidRDefault="007069F2" w:rsidP="00B77191">
      <w:pPr>
        <w:contextualSpacing w:val="0"/>
        <w:rPr>
          <w:szCs w:val="28"/>
        </w:rPr>
      </w:pPr>
    </w:p>
    <w:p w14:paraId="67D34EF8" w14:textId="77777777" w:rsidR="00AD467D" w:rsidRPr="00660AEF" w:rsidRDefault="002A70F5" w:rsidP="00B77191">
      <w:pPr>
        <w:spacing w:line="259" w:lineRule="auto"/>
        <w:ind w:firstLine="0"/>
        <w:contextualSpacing w:val="0"/>
        <w:jc w:val="center"/>
        <w:rPr>
          <w:szCs w:val="28"/>
        </w:rPr>
      </w:pPr>
      <w:r w:rsidRPr="00660AEF">
        <w:rPr>
          <w:noProof/>
          <w:szCs w:val="28"/>
        </w:rPr>
        <w:object w:dxaOrig="7554" w:dyaOrig="5032" w14:anchorId="60E2533F">
          <v:shape id="_x0000_i1027" type="#_x0000_t75" alt="" style="width:247.8pt;height:166.6pt;mso-width-percent:0;mso-height-percent:0;mso-width-percent:0;mso-height-percent:0" o:ole="">
            <v:imagedata r:id="rId61" o:title=""/>
          </v:shape>
          <o:OLEObject Type="Embed" ProgID="Origin50.Graph" ShapeID="_x0000_i1027" DrawAspect="Content" ObjectID="_1714504092" r:id="rId62"/>
        </w:object>
      </w:r>
    </w:p>
    <w:p w14:paraId="30896DA4" w14:textId="5BB0F8BF" w:rsidR="00AD467D" w:rsidRPr="00660AEF" w:rsidRDefault="00AD467D" w:rsidP="00B77191">
      <w:pPr>
        <w:ind w:firstLine="0"/>
        <w:contextualSpacing w:val="0"/>
        <w:jc w:val="center"/>
        <w:rPr>
          <w:szCs w:val="28"/>
        </w:rPr>
      </w:pPr>
      <w:r w:rsidRPr="00660AEF">
        <w:rPr>
          <w:szCs w:val="28"/>
        </w:rPr>
        <w:t>Рисунок 2</w:t>
      </w:r>
      <w:r w:rsidR="00BF3584">
        <w:rPr>
          <w:szCs w:val="28"/>
        </w:rPr>
        <w:t>8</w:t>
      </w:r>
      <w:r w:rsidR="007069F2" w:rsidRPr="00A22000">
        <w:rPr>
          <w:noProof/>
          <w:szCs w:val="28"/>
          <w:lang w:eastAsia="ru-RU"/>
        </w:rPr>
        <w:t xml:space="preserve"> </w:t>
      </w:r>
      <w:r w:rsidR="007069F2">
        <w:rPr>
          <w:noProof/>
          <w:szCs w:val="28"/>
          <w:lang w:eastAsia="ru-RU"/>
        </w:rPr>
        <w:t>–</w:t>
      </w:r>
      <w:r w:rsidR="007069F2" w:rsidRPr="00A22000">
        <w:rPr>
          <w:noProof/>
          <w:szCs w:val="28"/>
          <w:lang w:eastAsia="ru-RU"/>
        </w:rPr>
        <w:t xml:space="preserve"> </w:t>
      </w:r>
      <w:r w:rsidRPr="00660AEF">
        <w:rPr>
          <w:szCs w:val="28"/>
        </w:rPr>
        <w:t>Плотность поток</w:t>
      </w:r>
      <w:r w:rsidR="00033412">
        <w:rPr>
          <w:szCs w:val="28"/>
        </w:rPr>
        <w:t>а</w:t>
      </w:r>
      <w:r w:rsidRPr="00660AEF">
        <w:rPr>
          <w:szCs w:val="28"/>
        </w:rPr>
        <w:t xml:space="preserve"> тепловых и быстрых нейтронов</w:t>
      </w:r>
    </w:p>
    <w:p w14:paraId="233FF57C" w14:textId="77777777" w:rsidR="00AD467D" w:rsidRPr="00660AEF" w:rsidRDefault="00AD467D" w:rsidP="00B77191">
      <w:pPr>
        <w:ind w:firstLine="0"/>
        <w:contextualSpacing w:val="0"/>
        <w:jc w:val="center"/>
        <w:rPr>
          <w:szCs w:val="28"/>
        </w:rPr>
      </w:pPr>
    </w:p>
    <w:p w14:paraId="67B965C5" w14:textId="45813FE2" w:rsidR="00AD467D" w:rsidRPr="00660AEF" w:rsidRDefault="00AD467D" w:rsidP="007069F2">
      <w:pPr>
        <w:contextualSpacing w:val="0"/>
        <w:rPr>
          <w:szCs w:val="28"/>
        </w:rPr>
      </w:pPr>
      <w:r w:rsidRPr="00660AEF">
        <w:rPr>
          <w:szCs w:val="28"/>
        </w:rPr>
        <w:t>Более детально изменения спектров нейтронов в экспериментальных каналах активной зоны рассмотрены в работе [</w:t>
      </w:r>
      <w:r w:rsidR="000C2ECF" w:rsidRPr="000C2ECF">
        <w:rPr>
          <w:szCs w:val="28"/>
        </w:rPr>
        <w:t>6</w:t>
      </w:r>
      <w:r w:rsidR="00091D0B" w:rsidRPr="00091D0B">
        <w:rPr>
          <w:szCs w:val="28"/>
        </w:rPr>
        <w:t>4</w:t>
      </w:r>
      <w:r w:rsidRPr="00660AEF">
        <w:rPr>
          <w:szCs w:val="28"/>
        </w:rPr>
        <w:t>]. В таблице 19 приведены коэффициенты жесткости энергетического спектра нейтронов. Коэффициент жесткости (К) определялся как отношение плотности потока быстрых нейтронов (</w:t>
      </w:r>
      <w:proofErr w:type="spellStart"/>
      <w:r w:rsidRPr="00660AEF">
        <w:rPr>
          <w:szCs w:val="28"/>
        </w:rPr>
        <w:t>E</w:t>
      </w:r>
      <w:r w:rsidRPr="00660AEF">
        <w:rPr>
          <w:szCs w:val="28"/>
          <w:vertAlign w:val="subscript"/>
        </w:rPr>
        <w:t>н</w:t>
      </w:r>
      <w:proofErr w:type="spellEnd"/>
      <w:r w:rsidRPr="00660AEF">
        <w:rPr>
          <w:szCs w:val="28"/>
        </w:rPr>
        <w:t>&gt;0,1 МэВ) к плотности потока тепловых нейтронов (</w:t>
      </w:r>
      <w:proofErr w:type="spellStart"/>
      <w:r w:rsidRPr="00660AEF">
        <w:rPr>
          <w:szCs w:val="28"/>
        </w:rPr>
        <w:t>E</w:t>
      </w:r>
      <w:proofErr w:type="gramStart"/>
      <w:r w:rsidRPr="00660AEF">
        <w:rPr>
          <w:szCs w:val="28"/>
          <w:vertAlign w:val="subscript"/>
        </w:rPr>
        <w:t>н</w:t>
      </w:r>
      <w:proofErr w:type="spellEnd"/>
      <w:r w:rsidRPr="00660AEF">
        <w:rPr>
          <w:szCs w:val="28"/>
        </w:rPr>
        <w:t>&lt;</w:t>
      </w:r>
      <w:proofErr w:type="gramEnd"/>
      <w:r w:rsidRPr="00660AEF">
        <w:rPr>
          <w:szCs w:val="28"/>
        </w:rPr>
        <w:t>0,625 эВ).</w:t>
      </w:r>
    </w:p>
    <w:p w14:paraId="710189EA" w14:textId="67A78B5D" w:rsidR="00B51045" w:rsidRPr="00660AEF" w:rsidRDefault="00B51045" w:rsidP="00B77191">
      <w:pPr>
        <w:contextualSpacing w:val="0"/>
        <w:rPr>
          <w:szCs w:val="28"/>
        </w:rPr>
      </w:pPr>
      <w:r w:rsidRPr="00660AEF">
        <w:rPr>
          <w:szCs w:val="28"/>
        </w:rPr>
        <w:t xml:space="preserve">Данные таблицы 19 показывают, что на периферии активной зоны энергетический спектр нейтронов мягче, чем в центре. Этот эффект связан с </w:t>
      </w:r>
      <w:proofErr w:type="spellStart"/>
      <w:r w:rsidRPr="00660AEF">
        <w:rPr>
          <w:szCs w:val="28"/>
        </w:rPr>
        <w:t>термализацией</w:t>
      </w:r>
      <w:proofErr w:type="spellEnd"/>
      <w:r w:rsidRPr="00660AEF">
        <w:rPr>
          <w:szCs w:val="28"/>
        </w:rPr>
        <w:t xml:space="preserve"> нейтронов на бериллии [6</w:t>
      </w:r>
      <w:r w:rsidR="00091D0B" w:rsidRPr="00B654E9">
        <w:rPr>
          <w:szCs w:val="28"/>
        </w:rPr>
        <w:t>5</w:t>
      </w:r>
      <w:r w:rsidRPr="00660AEF">
        <w:rPr>
          <w:szCs w:val="28"/>
        </w:rPr>
        <w:t xml:space="preserve">]. </w:t>
      </w:r>
    </w:p>
    <w:p w14:paraId="4CE7CB61" w14:textId="77777777" w:rsidR="00B51045" w:rsidRPr="00660AEF" w:rsidRDefault="00B51045" w:rsidP="00B77191">
      <w:pPr>
        <w:ind w:firstLine="0"/>
        <w:contextualSpacing w:val="0"/>
        <w:jc w:val="left"/>
        <w:rPr>
          <w:szCs w:val="28"/>
        </w:rPr>
      </w:pPr>
    </w:p>
    <w:p w14:paraId="704325DD" w14:textId="1C237831" w:rsidR="00AD467D" w:rsidRDefault="00AD467D" w:rsidP="00B77191">
      <w:pPr>
        <w:ind w:firstLine="0"/>
        <w:contextualSpacing w:val="0"/>
        <w:rPr>
          <w:szCs w:val="28"/>
        </w:rPr>
      </w:pPr>
      <w:r w:rsidRPr="00660AEF">
        <w:rPr>
          <w:szCs w:val="28"/>
        </w:rPr>
        <w:t>Таблица 19</w:t>
      </w:r>
      <w:r w:rsidR="00B77191">
        <w:rPr>
          <w:szCs w:val="28"/>
        </w:rPr>
        <w:t xml:space="preserve"> – </w:t>
      </w:r>
      <w:r w:rsidRPr="00660AEF">
        <w:rPr>
          <w:szCs w:val="28"/>
        </w:rPr>
        <w:t>Коэффициенты жесткости энергетического спектра в активной зоне</w:t>
      </w:r>
    </w:p>
    <w:p w14:paraId="17C6B077" w14:textId="77777777" w:rsidR="00B77191" w:rsidRPr="00660AEF" w:rsidRDefault="00B77191" w:rsidP="00B77191">
      <w:pPr>
        <w:ind w:firstLine="0"/>
        <w:contextualSpacing w:val="0"/>
        <w:rPr>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562"/>
        <w:gridCol w:w="1214"/>
        <w:gridCol w:w="993"/>
        <w:gridCol w:w="992"/>
        <w:gridCol w:w="992"/>
        <w:gridCol w:w="992"/>
        <w:gridCol w:w="1134"/>
      </w:tblGrid>
      <w:tr w:rsidR="00AD467D" w:rsidRPr="00660AEF" w14:paraId="7321F090" w14:textId="77777777" w:rsidTr="007069F2">
        <w:tc>
          <w:tcPr>
            <w:tcW w:w="3317" w:type="dxa"/>
            <w:gridSpan w:val="2"/>
            <w:shd w:val="clear" w:color="auto" w:fill="auto"/>
          </w:tcPr>
          <w:p w14:paraId="5B1077A9" w14:textId="77777777" w:rsidR="00AD467D" w:rsidRPr="00660AEF" w:rsidRDefault="00AD467D" w:rsidP="00B77191">
            <w:pPr>
              <w:ind w:right="57" w:firstLine="0"/>
              <w:contextualSpacing w:val="0"/>
              <w:jc w:val="left"/>
              <w:rPr>
                <w:szCs w:val="28"/>
              </w:rPr>
            </w:pPr>
            <w:r w:rsidRPr="00660AEF">
              <w:rPr>
                <w:szCs w:val="28"/>
              </w:rPr>
              <w:t>Компоновка активной зоны</w:t>
            </w:r>
          </w:p>
        </w:tc>
        <w:tc>
          <w:tcPr>
            <w:tcW w:w="1214" w:type="dxa"/>
            <w:shd w:val="clear" w:color="auto" w:fill="auto"/>
            <w:vAlign w:val="center"/>
          </w:tcPr>
          <w:p w14:paraId="21CB6949" w14:textId="77777777" w:rsidR="00AD467D" w:rsidRPr="00660AEF" w:rsidRDefault="00AD467D" w:rsidP="00B77191">
            <w:pPr>
              <w:ind w:right="57" w:firstLine="0"/>
              <w:contextualSpacing w:val="0"/>
              <w:jc w:val="left"/>
              <w:rPr>
                <w:szCs w:val="28"/>
              </w:rPr>
            </w:pPr>
            <w:r w:rsidRPr="00660AEF">
              <w:rPr>
                <w:szCs w:val="28"/>
              </w:rPr>
              <w:t>«0»</w:t>
            </w:r>
          </w:p>
        </w:tc>
        <w:tc>
          <w:tcPr>
            <w:tcW w:w="993" w:type="dxa"/>
            <w:shd w:val="clear" w:color="auto" w:fill="auto"/>
            <w:vAlign w:val="center"/>
          </w:tcPr>
          <w:p w14:paraId="1392D5A9" w14:textId="77777777" w:rsidR="00AD467D" w:rsidRPr="00660AEF" w:rsidRDefault="00AD467D" w:rsidP="00B77191">
            <w:pPr>
              <w:ind w:right="57" w:firstLine="0"/>
              <w:contextualSpacing w:val="0"/>
              <w:jc w:val="left"/>
              <w:rPr>
                <w:szCs w:val="28"/>
              </w:rPr>
            </w:pPr>
            <w:r w:rsidRPr="00660AEF">
              <w:rPr>
                <w:szCs w:val="28"/>
              </w:rPr>
              <w:t>«1»</w:t>
            </w:r>
          </w:p>
        </w:tc>
        <w:tc>
          <w:tcPr>
            <w:tcW w:w="992" w:type="dxa"/>
            <w:shd w:val="clear" w:color="auto" w:fill="auto"/>
            <w:vAlign w:val="center"/>
          </w:tcPr>
          <w:p w14:paraId="031B7A75" w14:textId="77777777" w:rsidR="00AD467D" w:rsidRPr="00660AEF" w:rsidRDefault="00AD467D" w:rsidP="00B77191">
            <w:pPr>
              <w:ind w:right="57" w:firstLine="0"/>
              <w:contextualSpacing w:val="0"/>
              <w:jc w:val="left"/>
              <w:rPr>
                <w:szCs w:val="28"/>
              </w:rPr>
            </w:pPr>
            <w:r w:rsidRPr="00660AEF">
              <w:rPr>
                <w:szCs w:val="28"/>
              </w:rPr>
              <w:t>«2»</w:t>
            </w:r>
          </w:p>
        </w:tc>
        <w:tc>
          <w:tcPr>
            <w:tcW w:w="992" w:type="dxa"/>
            <w:shd w:val="clear" w:color="auto" w:fill="auto"/>
            <w:vAlign w:val="center"/>
          </w:tcPr>
          <w:p w14:paraId="5035879C" w14:textId="77777777" w:rsidR="00AD467D" w:rsidRPr="00660AEF" w:rsidRDefault="00AD467D" w:rsidP="00B77191">
            <w:pPr>
              <w:ind w:right="57" w:firstLine="0"/>
              <w:contextualSpacing w:val="0"/>
              <w:jc w:val="left"/>
              <w:rPr>
                <w:szCs w:val="28"/>
              </w:rPr>
            </w:pPr>
            <w:r w:rsidRPr="00660AEF">
              <w:rPr>
                <w:szCs w:val="28"/>
              </w:rPr>
              <w:t>«3»</w:t>
            </w:r>
          </w:p>
        </w:tc>
        <w:tc>
          <w:tcPr>
            <w:tcW w:w="992" w:type="dxa"/>
            <w:shd w:val="clear" w:color="auto" w:fill="auto"/>
            <w:vAlign w:val="center"/>
          </w:tcPr>
          <w:p w14:paraId="30A052DA" w14:textId="77777777" w:rsidR="00AD467D" w:rsidRPr="00660AEF" w:rsidRDefault="00AD467D" w:rsidP="00B77191">
            <w:pPr>
              <w:ind w:right="57" w:firstLine="0"/>
              <w:contextualSpacing w:val="0"/>
              <w:jc w:val="left"/>
              <w:rPr>
                <w:szCs w:val="28"/>
              </w:rPr>
            </w:pPr>
            <w:r w:rsidRPr="00660AEF">
              <w:rPr>
                <w:szCs w:val="28"/>
              </w:rPr>
              <w:t>«4»</w:t>
            </w:r>
          </w:p>
        </w:tc>
        <w:tc>
          <w:tcPr>
            <w:tcW w:w="1134" w:type="dxa"/>
            <w:shd w:val="clear" w:color="auto" w:fill="auto"/>
            <w:vAlign w:val="center"/>
          </w:tcPr>
          <w:p w14:paraId="1197443F" w14:textId="77777777" w:rsidR="00AD467D" w:rsidRPr="00660AEF" w:rsidRDefault="00AD467D" w:rsidP="00B77191">
            <w:pPr>
              <w:ind w:right="57" w:firstLine="0"/>
              <w:contextualSpacing w:val="0"/>
              <w:jc w:val="left"/>
              <w:rPr>
                <w:szCs w:val="28"/>
              </w:rPr>
            </w:pPr>
            <w:r w:rsidRPr="00660AEF">
              <w:rPr>
                <w:szCs w:val="28"/>
              </w:rPr>
              <w:t>«5»</w:t>
            </w:r>
          </w:p>
        </w:tc>
      </w:tr>
      <w:tr w:rsidR="00AD467D" w:rsidRPr="00660AEF" w14:paraId="4C9EECEC" w14:textId="77777777" w:rsidTr="007069F2">
        <w:tc>
          <w:tcPr>
            <w:tcW w:w="1755" w:type="dxa"/>
            <w:vMerge w:val="restart"/>
            <w:shd w:val="clear" w:color="auto" w:fill="auto"/>
            <w:vAlign w:val="center"/>
          </w:tcPr>
          <w:p w14:paraId="7816AFAF" w14:textId="77777777" w:rsidR="00AD467D" w:rsidRPr="00660AEF" w:rsidRDefault="00AD467D" w:rsidP="00B77191">
            <w:pPr>
              <w:ind w:right="57" w:firstLine="0"/>
              <w:contextualSpacing w:val="0"/>
              <w:jc w:val="center"/>
              <w:rPr>
                <w:szCs w:val="28"/>
              </w:rPr>
            </w:pPr>
            <w:r w:rsidRPr="00660AEF">
              <w:rPr>
                <w:szCs w:val="28"/>
              </w:rPr>
              <w:t>К</w:t>
            </w:r>
          </w:p>
        </w:tc>
        <w:tc>
          <w:tcPr>
            <w:tcW w:w="1562" w:type="dxa"/>
            <w:shd w:val="clear" w:color="auto" w:fill="auto"/>
          </w:tcPr>
          <w:p w14:paraId="195EB1A8" w14:textId="77777777" w:rsidR="00AD467D" w:rsidRPr="00660AEF" w:rsidRDefault="00AD467D" w:rsidP="00B77191">
            <w:pPr>
              <w:ind w:right="57" w:firstLine="0"/>
              <w:contextualSpacing w:val="0"/>
              <w:jc w:val="left"/>
              <w:rPr>
                <w:szCs w:val="28"/>
              </w:rPr>
            </w:pPr>
            <w:r w:rsidRPr="00660AEF">
              <w:rPr>
                <w:szCs w:val="28"/>
              </w:rPr>
              <w:t>центр</w:t>
            </w:r>
          </w:p>
        </w:tc>
        <w:tc>
          <w:tcPr>
            <w:tcW w:w="1214" w:type="dxa"/>
            <w:shd w:val="clear" w:color="auto" w:fill="auto"/>
          </w:tcPr>
          <w:p w14:paraId="60D22EDB" w14:textId="77777777" w:rsidR="00AD467D" w:rsidRPr="00660AEF" w:rsidRDefault="00AD467D" w:rsidP="00B77191">
            <w:pPr>
              <w:ind w:right="57" w:firstLine="0"/>
              <w:contextualSpacing w:val="0"/>
              <w:jc w:val="left"/>
              <w:rPr>
                <w:szCs w:val="28"/>
              </w:rPr>
            </w:pPr>
            <w:r w:rsidRPr="00660AEF">
              <w:rPr>
                <w:szCs w:val="28"/>
              </w:rPr>
              <w:t>0,51</w:t>
            </w:r>
          </w:p>
        </w:tc>
        <w:tc>
          <w:tcPr>
            <w:tcW w:w="993" w:type="dxa"/>
            <w:shd w:val="clear" w:color="auto" w:fill="auto"/>
          </w:tcPr>
          <w:p w14:paraId="7A5C6391" w14:textId="77777777" w:rsidR="00AD467D" w:rsidRPr="00660AEF" w:rsidRDefault="00AD467D" w:rsidP="00B77191">
            <w:pPr>
              <w:ind w:right="57" w:firstLine="0"/>
              <w:contextualSpacing w:val="0"/>
              <w:jc w:val="left"/>
              <w:rPr>
                <w:szCs w:val="28"/>
              </w:rPr>
            </w:pPr>
            <w:r w:rsidRPr="00660AEF">
              <w:rPr>
                <w:szCs w:val="28"/>
              </w:rPr>
              <w:t>0,52</w:t>
            </w:r>
          </w:p>
        </w:tc>
        <w:tc>
          <w:tcPr>
            <w:tcW w:w="992" w:type="dxa"/>
            <w:shd w:val="clear" w:color="auto" w:fill="auto"/>
          </w:tcPr>
          <w:p w14:paraId="4564B3FA" w14:textId="77777777" w:rsidR="00AD467D" w:rsidRPr="00660AEF" w:rsidRDefault="00AD467D" w:rsidP="00B77191">
            <w:pPr>
              <w:ind w:right="57" w:firstLine="0"/>
              <w:contextualSpacing w:val="0"/>
              <w:jc w:val="left"/>
              <w:rPr>
                <w:szCs w:val="28"/>
              </w:rPr>
            </w:pPr>
            <w:r w:rsidRPr="00660AEF">
              <w:rPr>
                <w:szCs w:val="28"/>
              </w:rPr>
              <w:t>0,50</w:t>
            </w:r>
          </w:p>
        </w:tc>
        <w:tc>
          <w:tcPr>
            <w:tcW w:w="992" w:type="dxa"/>
            <w:shd w:val="clear" w:color="auto" w:fill="auto"/>
          </w:tcPr>
          <w:p w14:paraId="435952DD" w14:textId="77777777" w:rsidR="00AD467D" w:rsidRPr="00660AEF" w:rsidRDefault="00AD467D" w:rsidP="00B77191">
            <w:pPr>
              <w:ind w:right="57" w:firstLine="0"/>
              <w:contextualSpacing w:val="0"/>
              <w:jc w:val="left"/>
              <w:rPr>
                <w:szCs w:val="28"/>
              </w:rPr>
            </w:pPr>
            <w:r w:rsidRPr="00660AEF">
              <w:rPr>
                <w:szCs w:val="28"/>
              </w:rPr>
              <w:t>0,48</w:t>
            </w:r>
          </w:p>
        </w:tc>
        <w:tc>
          <w:tcPr>
            <w:tcW w:w="992" w:type="dxa"/>
            <w:shd w:val="clear" w:color="auto" w:fill="auto"/>
          </w:tcPr>
          <w:p w14:paraId="54CCC858" w14:textId="77777777" w:rsidR="00AD467D" w:rsidRPr="00660AEF" w:rsidRDefault="00AD467D" w:rsidP="00B77191">
            <w:pPr>
              <w:ind w:right="57" w:firstLine="0"/>
              <w:contextualSpacing w:val="0"/>
              <w:jc w:val="left"/>
              <w:rPr>
                <w:szCs w:val="28"/>
              </w:rPr>
            </w:pPr>
            <w:r w:rsidRPr="00660AEF">
              <w:rPr>
                <w:szCs w:val="28"/>
              </w:rPr>
              <w:t>0,46</w:t>
            </w:r>
          </w:p>
        </w:tc>
        <w:tc>
          <w:tcPr>
            <w:tcW w:w="1134" w:type="dxa"/>
            <w:shd w:val="clear" w:color="auto" w:fill="auto"/>
          </w:tcPr>
          <w:p w14:paraId="4F2EAC90" w14:textId="77777777" w:rsidR="00AD467D" w:rsidRPr="00660AEF" w:rsidRDefault="00AD467D" w:rsidP="00B77191">
            <w:pPr>
              <w:ind w:right="57" w:firstLine="0"/>
              <w:contextualSpacing w:val="0"/>
              <w:jc w:val="left"/>
              <w:rPr>
                <w:szCs w:val="28"/>
              </w:rPr>
            </w:pPr>
            <w:r w:rsidRPr="00660AEF">
              <w:rPr>
                <w:szCs w:val="28"/>
              </w:rPr>
              <w:t>0,65</w:t>
            </w:r>
          </w:p>
        </w:tc>
      </w:tr>
      <w:tr w:rsidR="00AD467D" w:rsidRPr="00660AEF" w14:paraId="7D6F5F4E" w14:textId="77777777" w:rsidTr="007069F2">
        <w:tc>
          <w:tcPr>
            <w:tcW w:w="1755" w:type="dxa"/>
            <w:vMerge/>
            <w:shd w:val="clear" w:color="auto" w:fill="auto"/>
          </w:tcPr>
          <w:p w14:paraId="07F4070F" w14:textId="77777777" w:rsidR="00AD467D" w:rsidRPr="00660AEF" w:rsidRDefault="00AD467D" w:rsidP="00B77191">
            <w:pPr>
              <w:ind w:right="57" w:firstLine="0"/>
              <w:contextualSpacing w:val="0"/>
              <w:jc w:val="left"/>
              <w:rPr>
                <w:szCs w:val="28"/>
              </w:rPr>
            </w:pPr>
          </w:p>
        </w:tc>
        <w:tc>
          <w:tcPr>
            <w:tcW w:w="1562" w:type="dxa"/>
            <w:shd w:val="clear" w:color="auto" w:fill="auto"/>
          </w:tcPr>
          <w:p w14:paraId="37BF7E73" w14:textId="77777777" w:rsidR="00AD467D" w:rsidRPr="00660AEF" w:rsidRDefault="00AD467D" w:rsidP="00B77191">
            <w:pPr>
              <w:ind w:right="57" w:firstLine="0"/>
              <w:contextualSpacing w:val="0"/>
              <w:jc w:val="left"/>
              <w:rPr>
                <w:szCs w:val="28"/>
              </w:rPr>
            </w:pPr>
            <w:r w:rsidRPr="00660AEF">
              <w:rPr>
                <w:szCs w:val="28"/>
              </w:rPr>
              <w:t>периферия</w:t>
            </w:r>
          </w:p>
        </w:tc>
        <w:tc>
          <w:tcPr>
            <w:tcW w:w="1214" w:type="dxa"/>
            <w:shd w:val="clear" w:color="auto" w:fill="auto"/>
          </w:tcPr>
          <w:p w14:paraId="4862DDDD" w14:textId="77777777" w:rsidR="00AD467D" w:rsidRPr="00660AEF" w:rsidRDefault="00AD467D" w:rsidP="00B77191">
            <w:pPr>
              <w:ind w:right="57" w:firstLine="0"/>
              <w:contextualSpacing w:val="0"/>
              <w:jc w:val="left"/>
              <w:rPr>
                <w:szCs w:val="28"/>
              </w:rPr>
            </w:pPr>
            <w:r w:rsidRPr="00660AEF">
              <w:rPr>
                <w:szCs w:val="28"/>
              </w:rPr>
              <w:t>0,12</w:t>
            </w:r>
          </w:p>
        </w:tc>
        <w:tc>
          <w:tcPr>
            <w:tcW w:w="993" w:type="dxa"/>
            <w:shd w:val="clear" w:color="auto" w:fill="auto"/>
          </w:tcPr>
          <w:p w14:paraId="13E64A32" w14:textId="77777777" w:rsidR="00AD467D" w:rsidRPr="00660AEF" w:rsidRDefault="00AD467D" w:rsidP="00B77191">
            <w:pPr>
              <w:ind w:right="57" w:firstLine="0"/>
              <w:contextualSpacing w:val="0"/>
              <w:jc w:val="left"/>
              <w:rPr>
                <w:szCs w:val="28"/>
              </w:rPr>
            </w:pPr>
            <w:r w:rsidRPr="00660AEF">
              <w:rPr>
                <w:szCs w:val="28"/>
              </w:rPr>
              <w:t>0,14</w:t>
            </w:r>
          </w:p>
        </w:tc>
        <w:tc>
          <w:tcPr>
            <w:tcW w:w="992" w:type="dxa"/>
            <w:shd w:val="clear" w:color="auto" w:fill="auto"/>
          </w:tcPr>
          <w:p w14:paraId="04B90AA7" w14:textId="77777777" w:rsidR="00AD467D" w:rsidRPr="00660AEF" w:rsidRDefault="00AD467D" w:rsidP="00B77191">
            <w:pPr>
              <w:ind w:right="57" w:firstLine="0"/>
              <w:contextualSpacing w:val="0"/>
              <w:jc w:val="left"/>
              <w:rPr>
                <w:szCs w:val="28"/>
              </w:rPr>
            </w:pPr>
            <w:r w:rsidRPr="00660AEF">
              <w:rPr>
                <w:szCs w:val="28"/>
              </w:rPr>
              <w:t>0,11</w:t>
            </w:r>
          </w:p>
        </w:tc>
        <w:tc>
          <w:tcPr>
            <w:tcW w:w="992" w:type="dxa"/>
            <w:shd w:val="clear" w:color="auto" w:fill="auto"/>
          </w:tcPr>
          <w:p w14:paraId="49DA5BC5" w14:textId="77777777" w:rsidR="00AD467D" w:rsidRPr="00660AEF" w:rsidRDefault="00AD467D" w:rsidP="00B77191">
            <w:pPr>
              <w:ind w:right="57" w:firstLine="0"/>
              <w:contextualSpacing w:val="0"/>
              <w:jc w:val="left"/>
              <w:rPr>
                <w:szCs w:val="28"/>
              </w:rPr>
            </w:pPr>
            <w:r w:rsidRPr="00660AEF">
              <w:rPr>
                <w:szCs w:val="28"/>
              </w:rPr>
              <w:t>0,11</w:t>
            </w:r>
          </w:p>
        </w:tc>
        <w:tc>
          <w:tcPr>
            <w:tcW w:w="992" w:type="dxa"/>
            <w:shd w:val="clear" w:color="auto" w:fill="auto"/>
          </w:tcPr>
          <w:p w14:paraId="58FF69C2" w14:textId="77777777" w:rsidR="00AD467D" w:rsidRPr="00660AEF" w:rsidRDefault="00AD467D" w:rsidP="00B77191">
            <w:pPr>
              <w:ind w:right="57" w:firstLine="0"/>
              <w:contextualSpacing w:val="0"/>
              <w:jc w:val="left"/>
              <w:rPr>
                <w:szCs w:val="28"/>
              </w:rPr>
            </w:pPr>
            <w:r w:rsidRPr="00660AEF">
              <w:rPr>
                <w:szCs w:val="28"/>
              </w:rPr>
              <w:t>0,10</w:t>
            </w:r>
          </w:p>
        </w:tc>
        <w:tc>
          <w:tcPr>
            <w:tcW w:w="1134" w:type="dxa"/>
            <w:shd w:val="clear" w:color="auto" w:fill="auto"/>
          </w:tcPr>
          <w:p w14:paraId="59892578" w14:textId="77777777" w:rsidR="00AD467D" w:rsidRPr="00660AEF" w:rsidRDefault="00AD467D" w:rsidP="00B77191">
            <w:pPr>
              <w:ind w:right="57" w:firstLine="0"/>
              <w:contextualSpacing w:val="0"/>
              <w:jc w:val="left"/>
              <w:rPr>
                <w:szCs w:val="28"/>
              </w:rPr>
            </w:pPr>
            <w:r w:rsidRPr="00660AEF">
              <w:rPr>
                <w:szCs w:val="28"/>
              </w:rPr>
              <w:t>0,12</w:t>
            </w:r>
          </w:p>
        </w:tc>
      </w:tr>
    </w:tbl>
    <w:p w14:paraId="34A83710" w14:textId="77777777" w:rsidR="00AD467D" w:rsidRPr="00660AEF" w:rsidRDefault="00AD467D" w:rsidP="00B77191">
      <w:pPr>
        <w:ind w:firstLine="0"/>
        <w:contextualSpacing w:val="0"/>
        <w:jc w:val="left"/>
        <w:rPr>
          <w:szCs w:val="28"/>
        </w:rPr>
      </w:pPr>
    </w:p>
    <w:p w14:paraId="30079A9C" w14:textId="75AFC4AB" w:rsidR="00AD467D" w:rsidRPr="007069F2" w:rsidRDefault="00AD467D" w:rsidP="007069F2">
      <w:pPr>
        <w:pStyle w:val="2"/>
        <w:jc w:val="left"/>
        <w:rPr>
          <w:bCs/>
          <w:szCs w:val="28"/>
        </w:rPr>
      </w:pPr>
      <w:bookmarkStart w:id="61" w:name="_Toc103810643"/>
      <w:bookmarkStart w:id="62" w:name="_Toc103843197"/>
      <w:r w:rsidRPr="00660AEF">
        <w:rPr>
          <w:bCs/>
          <w:szCs w:val="28"/>
        </w:rPr>
        <w:t>Определение тепловыделения элементов активной зоны</w:t>
      </w:r>
      <w:bookmarkEnd w:id="61"/>
      <w:bookmarkEnd w:id="62"/>
    </w:p>
    <w:p w14:paraId="2EC3131D" w14:textId="4EA110F5" w:rsidR="00AD467D" w:rsidRPr="00660AEF" w:rsidRDefault="00AD467D" w:rsidP="00B77191">
      <w:pPr>
        <w:contextualSpacing w:val="0"/>
        <w:rPr>
          <w:szCs w:val="28"/>
        </w:rPr>
      </w:pPr>
      <w:r w:rsidRPr="00660AEF">
        <w:rPr>
          <w:szCs w:val="28"/>
        </w:rPr>
        <w:t>Энерговыделение в топливе влияет на плотность потока нейтронов, а также на температуру топлива и оболочки твэлов. Изменение распределения плотности энерговыделения по диаметру активной зоны (от ячейки 5-5 до ячейки 8-7) в горизонтальной плоскости, проходящей через ее центр, для шести последовательных конфигураций иллюстрирует рисунок 2</w:t>
      </w:r>
      <w:r w:rsidR="00033412">
        <w:rPr>
          <w:szCs w:val="28"/>
        </w:rPr>
        <w:t>9</w:t>
      </w:r>
      <w:r w:rsidRPr="00660AEF">
        <w:rPr>
          <w:szCs w:val="28"/>
        </w:rPr>
        <w:t xml:space="preserve">. </w:t>
      </w:r>
    </w:p>
    <w:p w14:paraId="626DFDCB" w14:textId="77777777" w:rsidR="00AD467D" w:rsidRPr="00660AEF" w:rsidRDefault="00AD467D" w:rsidP="00B77191">
      <w:pPr>
        <w:ind w:firstLine="0"/>
        <w:contextualSpacing w:val="0"/>
        <w:rPr>
          <w:szCs w:val="28"/>
        </w:rPr>
      </w:pPr>
    </w:p>
    <w:p w14:paraId="30AE3D6C" w14:textId="77777777" w:rsidR="00AD467D" w:rsidRPr="00660AEF" w:rsidRDefault="002A70F5" w:rsidP="00B77191">
      <w:pPr>
        <w:ind w:firstLine="0"/>
        <w:contextualSpacing w:val="0"/>
        <w:jc w:val="center"/>
        <w:rPr>
          <w:szCs w:val="28"/>
        </w:rPr>
      </w:pPr>
      <w:r w:rsidRPr="00660AEF">
        <w:rPr>
          <w:noProof/>
          <w:szCs w:val="28"/>
        </w:rPr>
        <w:object w:dxaOrig="6733" w:dyaOrig="4803" w14:anchorId="309D942A">
          <v:shape id="_x0000_i1028" type="#_x0000_t75" alt="" style="width:287.15pt;height:205.1pt;mso-width-percent:0;mso-height-percent:0;mso-width-percent:0;mso-height-percent:0" o:ole="">
            <v:imagedata r:id="rId63" o:title=""/>
          </v:shape>
          <o:OLEObject Type="Embed" ProgID="Origin50.Graph" ShapeID="_x0000_i1028" DrawAspect="Content" ObjectID="_1714504093" r:id="rId64"/>
        </w:object>
      </w:r>
    </w:p>
    <w:p w14:paraId="0B05CF1D" w14:textId="77777777" w:rsidR="007069F2" w:rsidRDefault="00AD467D" w:rsidP="00B77191">
      <w:pPr>
        <w:ind w:firstLine="0"/>
        <w:contextualSpacing w:val="0"/>
        <w:jc w:val="center"/>
        <w:rPr>
          <w:szCs w:val="28"/>
        </w:rPr>
      </w:pPr>
      <w:r w:rsidRPr="00660AEF">
        <w:rPr>
          <w:szCs w:val="28"/>
        </w:rPr>
        <w:t>Рис</w:t>
      </w:r>
      <w:r w:rsidR="00B15917">
        <w:rPr>
          <w:szCs w:val="28"/>
        </w:rPr>
        <w:t>унок</w:t>
      </w:r>
      <w:r w:rsidRPr="00660AEF">
        <w:rPr>
          <w:szCs w:val="28"/>
        </w:rPr>
        <w:t xml:space="preserve"> 2</w:t>
      </w:r>
      <w:r w:rsidR="00BF3584">
        <w:rPr>
          <w:szCs w:val="28"/>
        </w:rPr>
        <w:t>9</w:t>
      </w:r>
      <w:r w:rsidR="007069F2" w:rsidRPr="00A22000">
        <w:rPr>
          <w:noProof/>
          <w:szCs w:val="28"/>
          <w:lang w:eastAsia="ru-RU"/>
        </w:rPr>
        <w:t xml:space="preserve"> </w:t>
      </w:r>
      <w:r w:rsidR="007069F2">
        <w:rPr>
          <w:noProof/>
          <w:szCs w:val="28"/>
          <w:lang w:eastAsia="ru-RU"/>
        </w:rPr>
        <w:t>–</w:t>
      </w:r>
      <w:r w:rsidR="007069F2" w:rsidRPr="00A22000">
        <w:rPr>
          <w:noProof/>
          <w:szCs w:val="28"/>
          <w:lang w:eastAsia="ru-RU"/>
        </w:rPr>
        <w:t xml:space="preserve"> </w:t>
      </w:r>
      <w:r w:rsidRPr="00660AEF">
        <w:rPr>
          <w:szCs w:val="28"/>
        </w:rPr>
        <w:t xml:space="preserve">Распределение плотности энерговыделения </w:t>
      </w:r>
    </w:p>
    <w:p w14:paraId="2777288F" w14:textId="5B0FDFB3" w:rsidR="00AD467D" w:rsidRPr="00660AEF" w:rsidRDefault="00AD467D" w:rsidP="00B77191">
      <w:pPr>
        <w:ind w:firstLine="0"/>
        <w:contextualSpacing w:val="0"/>
        <w:jc w:val="center"/>
        <w:rPr>
          <w:szCs w:val="28"/>
        </w:rPr>
      </w:pPr>
      <w:r w:rsidRPr="00660AEF">
        <w:rPr>
          <w:szCs w:val="28"/>
        </w:rPr>
        <w:t>по диаметру активной зоны реактора ВВР-К</w:t>
      </w:r>
    </w:p>
    <w:p w14:paraId="49804861" w14:textId="77777777" w:rsidR="00B15917" w:rsidRDefault="00B15917" w:rsidP="00B77191">
      <w:pPr>
        <w:ind w:firstLine="0"/>
        <w:contextualSpacing w:val="0"/>
        <w:rPr>
          <w:szCs w:val="28"/>
        </w:rPr>
      </w:pPr>
    </w:p>
    <w:p w14:paraId="49C71629" w14:textId="10A6B6B0" w:rsidR="00F8110D" w:rsidRPr="00660AEF" w:rsidRDefault="00F8110D" w:rsidP="00B77191">
      <w:pPr>
        <w:contextualSpacing w:val="0"/>
        <w:rPr>
          <w:szCs w:val="28"/>
        </w:rPr>
      </w:pPr>
      <w:r w:rsidRPr="00660AEF">
        <w:rPr>
          <w:szCs w:val="28"/>
        </w:rPr>
        <w:t>Из рисунка 2</w:t>
      </w:r>
      <w:r w:rsidR="00BF3584">
        <w:rPr>
          <w:szCs w:val="28"/>
        </w:rPr>
        <w:t>9</w:t>
      </w:r>
      <w:r w:rsidRPr="00660AEF">
        <w:rPr>
          <w:szCs w:val="28"/>
        </w:rPr>
        <w:t xml:space="preserve"> видно, что в центре активной зоны энерговыделение падает, а на периферии активной зоны подрастает, это связано с выгоранием урана в ТВС и уменьшением утечки нейтронов с периферии.</w:t>
      </w:r>
    </w:p>
    <w:p w14:paraId="416D4438" w14:textId="50637ED4" w:rsidR="00AD467D" w:rsidRPr="00660AEF" w:rsidRDefault="00F8110D" w:rsidP="00B77191">
      <w:pPr>
        <w:contextualSpacing w:val="0"/>
        <w:rPr>
          <w:szCs w:val="28"/>
        </w:rPr>
      </w:pPr>
      <w:r w:rsidRPr="00660AEF">
        <w:rPr>
          <w:szCs w:val="28"/>
        </w:rPr>
        <w:t xml:space="preserve">В качестве примера, рассмотрено изменение удельного энерговыделения в трех ТВС, из них одна ТВС расположена в центре активной зоны (ячейка 6-5) и две на периферии (ячейки 5-3 и 9-5). </w:t>
      </w:r>
      <w:r w:rsidR="00BF3584" w:rsidRPr="00660AEF">
        <w:rPr>
          <w:szCs w:val="28"/>
        </w:rPr>
        <w:t>ТВС,</w:t>
      </w:r>
      <w:r w:rsidRPr="00660AEF">
        <w:rPr>
          <w:szCs w:val="28"/>
        </w:rPr>
        <w:t xml:space="preserve"> расположенные в периферийных ячейках 5-3 и </w:t>
      </w:r>
      <w:r w:rsidR="00BF3584" w:rsidRPr="00660AEF">
        <w:rPr>
          <w:szCs w:val="28"/>
        </w:rPr>
        <w:t>9-5,</w:t>
      </w:r>
      <w:r w:rsidRPr="00660AEF">
        <w:rPr>
          <w:szCs w:val="28"/>
        </w:rPr>
        <w:t xml:space="preserve"> граничат с бериллиевыми блоками, начиная с конфигурации активной зоны «1». Результаты расчетов показаны на рисунке 29. Общая тенденция соответствует данным, показанным на рисунке </w:t>
      </w:r>
      <w:r w:rsidR="00803103">
        <w:rPr>
          <w:szCs w:val="28"/>
        </w:rPr>
        <w:t>30</w:t>
      </w:r>
      <w:r w:rsidRPr="00660AEF">
        <w:rPr>
          <w:szCs w:val="28"/>
        </w:rPr>
        <w:t>. Уменьшение удельного энерговыделения в ячейке 5-3 для конфигурации «5» связано с тем, что в сопряженной ячейке был извлечен бериллиевый блок, что привело к спаду удельного энерговыделения.</w:t>
      </w:r>
    </w:p>
    <w:p w14:paraId="17DEFD5A" w14:textId="77777777" w:rsidR="00AD467D" w:rsidRPr="00660AEF" w:rsidRDefault="002A70F5" w:rsidP="00B77191">
      <w:pPr>
        <w:ind w:firstLine="0"/>
        <w:contextualSpacing w:val="0"/>
        <w:jc w:val="center"/>
        <w:rPr>
          <w:szCs w:val="28"/>
        </w:rPr>
      </w:pPr>
      <w:r w:rsidRPr="00660AEF">
        <w:rPr>
          <w:noProof/>
          <w:szCs w:val="28"/>
        </w:rPr>
        <w:object w:dxaOrig="6268" w:dyaOrig="4959" w14:anchorId="7741EE5A">
          <v:shape id="_x0000_i1029" type="#_x0000_t75" alt="" style="width:234.4pt;height:175pt;mso-width-percent:0;mso-height-percent:0;mso-width-percent:0;mso-height-percent:0" o:ole="">
            <v:imagedata r:id="rId65" o:title=""/>
          </v:shape>
          <o:OLEObject Type="Embed" ProgID="Origin50.Graph" ShapeID="_x0000_i1029" DrawAspect="Content" ObjectID="_1714504094" r:id="rId66"/>
        </w:object>
      </w:r>
    </w:p>
    <w:p w14:paraId="323B232C" w14:textId="77777777" w:rsidR="002E19D6" w:rsidRDefault="00AD467D" w:rsidP="00B77191">
      <w:pPr>
        <w:ind w:firstLine="0"/>
        <w:contextualSpacing w:val="0"/>
        <w:jc w:val="center"/>
        <w:rPr>
          <w:szCs w:val="28"/>
        </w:rPr>
      </w:pPr>
      <w:r w:rsidRPr="00660AEF">
        <w:rPr>
          <w:szCs w:val="28"/>
        </w:rPr>
        <w:t xml:space="preserve">Рисунок </w:t>
      </w:r>
      <w:r w:rsidR="00803103">
        <w:rPr>
          <w:szCs w:val="28"/>
        </w:rPr>
        <w:t>30</w:t>
      </w:r>
      <w:r w:rsidR="002E19D6" w:rsidRPr="00A22000">
        <w:rPr>
          <w:noProof/>
          <w:szCs w:val="28"/>
          <w:lang w:eastAsia="ru-RU"/>
        </w:rPr>
        <w:t xml:space="preserve"> </w:t>
      </w:r>
      <w:r w:rsidR="002E19D6">
        <w:rPr>
          <w:noProof/>
          <w:szCs w:val="28"/>
          <w:lang w:eastAsia="ru-RU"/>
        </w:rPr>
        <w:t>–</w:t>
      </w:r>
      <w:r w:rsidR="002E19D6" w:rsidRPr="00A22000">
        <w:rPr>
          <w:noProof/>
          <w:szCs w:val="28"/>
          <w:lang w:eastAsia="ru-RU"/>
        </w:rPr>
        <w:t xml:space="preserve"> </w:t>
      </w:r>
      <w:r w:rsidRPr="00660AEF">
        <w:rPr>
          <w:szCs w:val="28"/>
        </w:rPr>
        <w:t xml:space="preserve">Изменение энерговыделения в центральной </w:t>
      </w:r>
    </w:p>
    <w:p w14:paraId="60AA137A" w14:textId="5453E9BF" w:rsidR="00AD467D" w:rsidRPr="00660AEF" w:rsidRDefault="00AD467D" w:rsidP="00B77191">
      <w:pPr>
        <w:ind w:firstLine="0"/>
        <w:contextualSpacing w:val="0"/>
        <w:jc w:val="center"/>
        <w:rPr>
          <w:szCs w:val="28"/>
        </w:rPr>
      </w:pPr>
      <w:r w:rsidRPr="00660AEF">
        <w:rPr>
          <w:szCs w:val="28"/>
        </w:rPr>
        <w:t>ТВС и в двух периферийных ТВС</w:t>
      </w:r>
    </w:p>
    <w:p w14:paraId="77BA087B" w14:textId="77777777" w:rsidR="00AD467D" w:rsidRPr="00660AEF" w:rsidRDefault="00AD467D" w:rsidP="00B77191">
      <w:pPr>
        <w:ind w:firstLine="0"/>
        <w:contextualSpacing w:val="0"/>
        <w:rPr>
          <w:szCs w:val="28"/>
        </w:rPr>
      </w:pPr>
    </w:p>
    <w:p w14:paraId="36E45CBB" w14:textId="77777777" w:rsidR="00AD467D" w:rsidRPr="00660AEF" w:rsidRDefault="00AD467D" w:rsidP="00B77191">
      <w:pPr>
        <w:contextualSpacing w:val="0"/>
        <w:rPr>
          <w:szCs w:val="28"/>
        </w:rPr>
      </w:pPr>
      <w:r w:rsidRPr="00660AEF">
        <w:rPr>
          <w:szCs w:val="28"/>
        </w:rPr>
        <w:lastRenderedPageBreak/>
        <w:t xml:space="preserve">Тепловая мощность реактора создается нейтронами деления, гамма-квантами, образующимися в результате деления урана и запаздывающими гамма-квантами, рождение которых ассоциируется с продуктами ядерного деления. Экспериментально тепловая мощность определяется по разности температур воды первого контура реактора на выходе и входе в активную зону. Основной вклад в разогрев воды дает кинетическая энергия осколков деления урана (180 МэВ) и сопутствующие гамма-кванты (20 МэВ). Вполне существенен и гамма-разогрев бериллия, имеющего высокую удельную теплоемкость, который приводит к дополнительному нагреву воды в примыкающих к нему зазорах. Полученные расчетные оценки долей энерговыделения за счет нейтронов, гамма-квантов и гамма-разогрева бериллия в тепловую мощность реактора для шести последовательных конфигураций активной зоны приведены в таблице 20. </w:t>
      </w:r>
    </w:p>
    <w:p w14:paraId="71C64A1F" w14:textId="77777777" w:rsidR="00AD467D" w:rsidRPr="00660AEF" w:rsidRDefault="00AD467D" w:rsidP="00B77191">
      <w:pPr>
        <w:ind w:firstLine="0"/>
        <w:contextualSpacing w:val="0"/>
        <w:rPr>
          <w:szCs w:val="28"/>
        </w:rPr>
      </w:pPr>
    </w:p>
    <w:p w14:paraId="5F167F72" w14:textId="3D5396E2" w:rsidR="00AD467D" w:rsidRPr="00E610B8" w:rsidRDefault="00AD467D" w:rsidP="00B77191">
      <w:pPr>
        <w:ind w:firstLine="0"/>
        <w:contextualSpacing w:val="0"/>
        <w:rPr>
          <w:szCs w:val="28"/>
        </w:rPr>
      </w:pPr>
      <w:r w:rsidRPr="00E610B8">
        <w:rPr>
          <w:szCs w:val="28"/>
        </w:rPr>
        <w:t>Таблица 20</w:t>
      </w:r>
      <w:r w:rsidR="00B77191" w:rsidRPr="00E610B8">
        <w:rPr>
          <w:szCs w:val="28"/>
        </w:rPr>
        <w:t xml:space="preserve"> – </w:t>
      </w:r>
      <w:r w:rsidRPr="00E610B8">
        <w:rPr>
          <w:szCs w:val="28"/>
        </w:rPr>
        <w:t>Доли вкладов нейтронов и гамма-квантов в тепловую мощность реактора</w:t>
      </w:r>
    </w:p>
    <w:p w14:paraId="7D241FBD" w14:textId="77777777" w:rsidR="00AD467D" w:rsidRPr="00E610B8" w:rsidRDefault="00AD467D" w:rsidP="00B77191">
      <w:pPr>
        <w:ind w:firstLine="0"/>
        <w:contextualSpacing w:val="0"/>
        <w:rPr>
          <w:szCs w:val="28"/>
        </w:rPr>
      </w:pPr>
    </w:p>
    <w:tbl>
      <w:tblPr>
        <w:tblW w:w="9639" w:type="dxa"/>
        <w:tblInd w:w="-10" w:type="dxa"/>
        <w:tblLook w:val="04A0" w:firstRow="1" w:lastRow="0" w:firstColumn="1" w:lastColumn="0" w:noHBand="0" w:noVBand="1"/>
      </w:tblPr>
      <w:tblGrid>
        <w:gridCol w:w="3119"/>
        <w:gridCol w:w="992"/>
        <w:gridCol w:w="1134"/>
        <w:gridCol w:w="1134"/>
        <w:gridCol w:w="992"/>
        <w:gridCol w:w="1134"/>
        <w:gridCol w:w="1134"/>
      </w:tblGrid>
      <w:tr w:rsidR="00AD467D" w:rsidRPr="00E610B8" w14:paraId="6DDCB5FC" w14:textId="77777777" w:rsidTr="002E19D6">
        <w:trPr>
          <w:trHeight w:val="227"/>
        </w:trPr>
        <w:tc>
          <w:tcPr>
            <w:tcW w:w="3119" w:type="dxa"/>
            <w:tcBorders>
              <w:top w:val="single" w:sz="8" w:space="0" w:color="auto"/>
              <w:left w:val="single" w:sz="8" w:space="0" w:color="auto"/>
              <w:bottom w:val="single" w:sz="8" w:space="0" w:color="auto"/>
              <w:right w:val="nil"/>
            </w:tcBorders>
            <w:shd w:val="clear" w:color="auto" w:fill="auto"/>
            <w:noWrap/>
            <w:vAlign w:val="bottom"/>
            <w:hideMark/>
          </w:tcPr>
          <w:p w14:paraId="6DE28201" w14:textId="77777777" w:rsidR="00AD467D" w:rsidRPr="00E610B8" w:rsidRDefault="00AD467D" w:rsidP="00B77191">
            <w:pPr>
              <w:ind w:firstLine="0"/>
              <w:contextualSpacing w:val="0"/>
              <w:jc w:val="center"/>
              <w:rPr>
                <w:szCs w:val="28"/>
              </w:rPr>
            </w:pPr>
            <w:r w:rsidRPr="00E610B8">
              <w:rPr>
                <w:szCs w:val="28"/>
              </w:rPr>
              <w:t>конфигурация /</w:t>
            </w:r>
          </w:p>
          <w:p w14:paraId="25A25361" w14:textId="77777777" w:rsidR="00AD467D" w:rsidRPr="00E610B8" w:rsidRDefault="00AD467D" w:rsidP="00B77191">
            <w:pPr>
              <w:ind w:firstLine="0"/>
              <w:contextualSpacing w:val="0"/>
              <w:jc w:val="center"/>
              <w:rPr>
                <w:szCs w:val="28"/>
              </w:rPr>
            </w:pPr>
            <w:r w:rsidRPr="00E610B8">
              <w:rPr>
                <w:szCs w:val="28"/>
              </w:rPr>
              <w:t>частицы</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65832F" w14:textId="77777777" w:rsidR="00AD467D" w:rsidRPr="00E610B8" w:rsidRDefault="00AD467D" w:rsidP="00B77191">
            <w:pPr>
              <w:ind w:firstLine="0"/>
              <w:contextualSpacing w:val="0"/>
              <w:rPr>
                <w:szCs w:val="28"/>
              </w:rPr>
            </w:pPr>
            <w:r w:rsidRPr="00E610B8">
              <w:rPr>
                <w:szCs w:val="28"/>
              </w:rPr>
              <w:t>«0»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4667ED6" w14:textId="77777777" w:rsidR="00AD467D" w:rsidRPr="00E610B8" w:rsidRDefault="00AD467D" w:rsidP="00B77191">
            <w:pPr>
              <w:ind w:firstLine="0"/>
              <w:contextualSpacing w:val="0"/>
              <w:rPr>
                <w:szCs w:val="28"/>
              </w:rPr>
            </w:pPr>
            <w:r w:rsidRPr="00E610B8">
              <w:rPr>
                <w:szCs w:val="28"/>
              </w:rPr>
              <w:t>«1»</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B1CACA2" w14:textId="77777777" w:rsidR="00AD467D" w:rsidRPr="00E610B8" w:rsidRDefault="00AD467D" w:rsidP="00B77191">
            <w:pPr>
              <w:ind w:firstLine="0"/>
              <w:contextualSpacing w:val="0"/>
              <w:rPr>
                <w:szCs w:val="28"/>
              </w:rPr>
            </w:pPr>
            <w:r w:rsidRPr="00E610B8">
              <w:rPr>
                <w:szCs w:val="28"/>
              </w:rPr>
              <w:t>«2»</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617BB57" w14:textId="77777777" w:rsidR="00AD467D" w:rsidRPr="00E610B8" w:rsidRDefault="00AD467D" w:rsidP="00B77191">
            <w:pPr>
              <w:ind w:firstLine="0"/>
              <w:contextualSpacing w:val="0"/>
              <w:rPr>
                <w:szCs w:val="28"/>
              </w:rPr>
            </w:pPr>
            <w:r w:rsidRPr="00E610B8">
              <w:rPr>
                <w:szCs w:val="28"/>
              </w:rPr>
              <w:t>«3»</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77AAF15" w14:textId="77777777" w:rsidR="00AD467D" w:rsidRPr="00E610B8" w:rsidRDefault="00AD467D" w:rsidP="00B77191">
            <w:pPr>
              <w:ind w:firstLine="0"/>
              <w:contextualSpacing w:val="0"/>
              <w:rPr>
                <w:szCs w:val="28"/>
              </w:rPr>
            </w:pPr>
            <w:r w:rsidRPr="00E610B8">
              <w:rPr>
                <w:szCs w:val="28"/>
              </w:rPr>
              <w:t>«4»</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289B6E21" w14:textId="77777777" w:rsidR="00AD467D" w:rsidRPr="00E610B8" w:rsidRDefault="00AD467D" w:rsidP="00B77191">
            <w:pPr>
              <w:ind w:firstLine="0"/>
              <w:contextualSpacing w:val="0"/>
              <w:rPr>
                <w:szCs w:val="28"/>
              </w:rPr>
            </w:pPr>
            <w:r w:rsidRPr="00E610B8">
              <w:rPr>
                <w:szCs w:val="28"/>
              </w:rPr>
              <w:t>«5»</w:t>
            </w:r>
          </w:p>
        </w:tc>
      </w:tr>
      <w:tr w:rsidR="00AD467D" w:rsidRPr="00E610B8" w14:paraId="4EC9B6D8" w14:textId="77777777" w:rsidTr="002E19D6">
        <w:trPr>
          <w:trHeight w:val="227"/>
        </w:trPr>
        <w:tc>
          <w:tcPr>
            <w:tcW w:w="3119" w:type="dxa"/>
            <w:tcBorders>
              <w:top w:val="single" w:sz="8" w:space="0" w:color="auto"/>
              <w:left w:val="single" w:sz="8" w:space="0" w:color="auto"/>
              <w:bottom w:val="single" w:sz="8" w:space="0" w:color="auto"/>
              <w:right w:val="nil"/>
            </w:tcBorders>
            <w:shd w:val="clear" w:color="auto" w:fill="auto"/>
            <w:noWrap/>
            <w:vAlign w:val="bottom"/>
            <w:hideMark/>
          </w:tcPr>
          <w:p w14:paraId="473E881F" w14:textId="26179EBA" w:rsidR="00AD467D" w:rsidRPr="00E610B8" w:rsidRDefault="00AD467D" w:rsidP="00B77191">
            <w:pPr>
              <w:ind w:firstLine="0"/>
              <w:contextualSpacing w:val="0"/>
              <w:jc w:val="center"/>
              <w:rPr>
                <w:szCs w:val="28"/>
              </w:rPr>
            </w:pPr>
            <w:r w:rsidRPr="00E610B8">
              <w:rPr>
                <w:szCs w:val="28"/>
              </w:rPr>
              <w:t>нейтрон</w:t>
            </w:r>
            <w:r w:rsidR="00033412" w:rsidRPr="00E610B8">
              <w:rPr>
                <w:szCs w:val="28"/>
              </w:rPr>
              <w:t>ы</w:t>
            </w:r>
            <w:r w:rsidR="00B51045" w:rsidRPr="00E610B8">
              <w:rPr>
                <w:szCs w:val="28"/>
              </w:rPr>
              <w:t>, осколки деления</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4F8E59A" w14:textId="77777777" w:rsidR="00AD467D" w:rsidRPr="00E610B8" w:rsidRDefault="00AD467D" w:rsidP="00B77191">
            <w:pPr>
              <w:ind w:firstLine="0"/>
              <w:contextualSpacing w:val="0"/>
              <w:rPr>
                <w:szCs w:val="28"/>
              </w:rPr>
            </w:pPr>
            <w:r w:rsidRPr="00E610B8">
              <w:rPr>
                <w:szCs w:val="28"/>
              </w:rPr>
              <w:t>94,42</w:t>
            </w:r>
          </w:p>
        </w:tc>
        <w:tc>
          <w:tcPr>
            <w:tcW w:w="1134" w:type="dxa"/>
            <w:tcBorders>
              <w:top w:val="nil"/>
              <w:left w:val="nil"/>
              <w:bottom w:val="single" w:sz="8" w:space="0" w:color="auto"/>
              <w:right w:val="single" w:sz="8" w:space="0" w:color="auto"/>
            </w:tcBorders>
            <w:shd w:val="clear" w:color="auto" w:fill="auto"/>
            <w:vAlign w:val="center"/>
            <w:hideMark/>
          </w:tcPr>
          <w:p w14:paraId="1B8D24B5" w14:textId="77777777" w:rsidR="00AD467D" w:rsidRPr="00E610B8" w:rsidRDefault="00AD467D" w:rsidP="00B77191">
            <w:pPr>
              <w:ind w:firstLine="0"/>
              <w:contextualSpacing w:val="0"/>
              <w:rPr>
                <w:szCs w:val="28"/>
              </w:rPr>
            </w:pPr>
            <w:r w:rsidRPr="00E610B8">
              <w:rPr>
                <w:szCs w:val="28"/>
              </w:rPr>
              <w:t>93,58</w:t>
            </w:r>
          </w:p>
        </w:tc>
        <w:tc>
          <w:tcPr>
            <w:tcW w:w="1134" w:type="dxa"/>
            <w:tcBorders>
              <w:top w:val="nil"/>
              <w:left w:val="nil"/>
              <w:bottom w:val="single" w:sz="8" w:space="0" w:color="auto"/>
              <w:right w:val="single" w:sz="8" w:space="0" w:color="auto"/>
            </w:tcBorders>
            <w:shd w:val="clear" w:color="auto" w:fill="auto"/>
            <w:vAlign w:val="center"/>
            <w:hideMark/>
          </w:tcPr>
          <w:p w14:paraId="10C5EC7A" w14:textId="77777777" w:rsidR="00AD467D" w:rsidRPr="00E610B8" w:rsidRDefault="00AD467D" w:rsidP="00B77191">
            <w:pPr>
              <w:ind w:firstLine="0"/>
              <w:contextualSpacing w:val="0"/>
              <w:rPr>
                <w:szCs w:val="28"/>
              </w:rPr>
            </w:pPr>
            <w:r w:rsidRPr="00E610B8">
              <w:rPr>
                <w:szCs w:val="28"/>
              </w:rPr>
              <w:t>93,17</w:t>
            </w:r>
          </w:p>
        </w:tc>
        <w:tc>
          <w:tcPr>
            <w:tcW w:w="992" w:type="dxa"/>
            <w:tcBorders>
              <w:top w:val="nil"/>
              <w:left w:val="nil"/>
              <w:bottom w:val="single" w:sz="8" w:space="0" w:color="auto"/>
              <w:right w:val="single" w:sz="8" w:space="0" w:color="auto"/>
            </w:tcBorders>
            <w:shd w:val="clear" w:color="auto" w:fill="auto"/>
            <w:vAlign w:val="center"/>
            <w:hideMark/>
          </w:tcPr>
          <w:p w14:paraId="140DCB0E" w14:textId="77777777" w:rsidR="00AD467D" w:rsidRPr="00E610B8" w:rsidRDefault="00AD467D" w:rsidP="00B77191">
            <w:pPr>
              <w:ind w:firstLine="0"/>
              <w:contextualSpacing w:val="0"/>
              <w:rPr>
                <w:szCs w:val="28"/>
              </w:rPr>
            </w:pPr>
            <w:r w:rsidRPr="00E610B8">
              <w:rPr>
                <w:szCs w:val="28"/>
              </w:rPr>
              <w:t>92,68</w:t>
            </w:r>
          </w:p>
        </w:tc>
        <w:tc>
          <w:tcPr>
            <w:tcW w:w="1134" w:type="dxa"/>
            <w:tcBorders>
              <w:top w:val="nil"/>
              <w:left w:val="nil"/>
              <w:bottom w:val="single" w:sz="8" w:space="0" w:color="auto"/>
              <w:right w:val="single" w:sz="8" w:space="0" w:color="auto"/>
            </w:tcBorders>
            <w:shd w:val="clear" w:color="auto" w:fill="auto"/>
            <w:vAlign w:val="center"/>
            <w:hideMark/>
          </w:tcPr>
          <w:p w14:paraId="70339D8B" w14:textId="77777777" w:rsidR="00AD467D" w:rsidRPr="00E610B8" w:rsidRDefault="00AD467D" w:rsidP="00B77191">
            <w:pPr>
              <w:ind w:firstLine="0"/>
              <w:contextualSpacing w:val="0"/>
              <w:rPr>
                <w:szCs w:val="28"/>
              </w:rPr>
            </w:pPr>
            <w:r w:rsidRPr="00E610B8">
              <w:rPr>
                <w:szCs w:val="28"/>
              </w:rPr>
              <w:t>91,81</w:t>
            </w:r>
          </w:p>
        </w:tc>
        <w:tc>
          <w:tcPr>
            <w:tcW w:w="1134" w:type="dxa"/>
            <w:tcBorders>
              <w:top w:val="nil"/>
              <w:left w:val="nil"/>
              <w:bottom w:val="single" w:sz="8" w:space="0" w:color="auto"/>
              <w:right w:val="single" w:sz="8" w:space="0" w:color="auto"/>
            </w:tcBorders>
            <w:shd w:val="clear" w:color="auto" w:fill="auto"/>
            <w:vAlign w:val="center"/>
            <w:hideMark/>
          </w:tcPr>
          <w:p w14:paraId="072FC5F3" w14:textId="77777777" w:rsidR="00AD467D" w:rsidRPr="00E610B8" w:rsidRDefault="00AD467D" w:rsidP="00B77191">
            <w:pPr>
              <w:ind w:firstLine="0"/>
              <w:contextualSpacing w:val="0"/>
              <w:rPr>
                <w:szCs w:val="28"/>
              </w:rPr>
            </w:pPr>
            <w:r w:rsidRPr="00E610B8">
              <w:rPr>
                <w:szCs w:val="28"/>
              </w:rPr>
              <w:t>92,16</w:t>
            </w:r>
          </w:p>
        </w:tc>
      </w:tr>
      <w:tr w:rsidR="00AD467D" w:rsidRPr="00E610B8" w14:paraId="0D9E75F9" w14:textId="77777777" w:rsidTr="002E19D6">
        <w:trPr>
          <w:trHeight w:val="227"/>
        </w:trPr>
        <w:tc>
          <w:tcPr>
            <w:tcW w:w="3119" w:type="dxa"/>
            <w:tcBorders>
              <w:top w:val="single" w:sz="8" w:space="0" w:color="auto"/>
              <w:left w:val="single" w:sz="8" w:space="0" w:color="auto"/>
              <w:bottom w:val="single" w:sz="8" w:space="0" w:color="auto"/>
              <w:right w:val="nil"/>
            </w:tcBorders>
            <w:shd w:val="clear" w:color="auto" w:fill="auto"/>
            <w:noWrap/>
            <w:vAlign w:val="bottom"/>
            <w:hideMark/>
          </w:tcPr>
          <w:p w14:paraId="2B7865D2" w14:textId="7330FD17" w:rsidR="00AD467D" w:rsidRPr="00E610B8" w:rsidRDefault="00AD467D" w:rsidP="00B77191">
            <w:pPr>
              <w:ind w:firstLine="0"/>
              <w:contextualSpacing w:val="0"/>
              <w:jc w:val="center"/>
              <w:rPr>
                <w:szCs w:val="28"/>
              </w:rPr>
            </w:pPr>
            <w:r w:rsidRPr="00E610B8">
              <w:rPr>
                <w:szCs w:val="28"/>
              </w:rPr>
              <w:t>γ -квант</w:t>
            </w:r>
            <w:r w:rsidR="00033412" w:rsidRPr="00E610B8">
              <w:rPr>
                <w:szCs w:val="28"/>
              </w:rPr>
              <w:t>ы</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4E6EB9A" w14:textId="77777777" w:rsidR="00AD467D" w:rsidRPr="00E610B8" w:rsidRDefault="00AD467D" w:rsidP="00B77191">
            <w:pPr>
              <w:ind w:firstLine="0"/>
              <w:contextualSpacing w:val="0"/>
              <w:rPr>
                <w:szCs w:val="28"/>
              </w:rPr>
            </w:pPr>
            <w:r w:rsidRPr="00E610B8">
              <w:rPr>
                <w:szCs w:val="28"/>
              </w:rPr>
              <w:t>5,58</w:t>
            </w:r>
          </w:p>
        </w:tc>
        <w:tc>
          <w:tcPr>
            <w:tcW w:w="1134" w:type="dxa"/>
            <w:tcBorders>
              <w:top w:val="nil"/>
              <w:left w:val="nil"/>
              <w:bottom w:val="single" w:sz="8" w:space="0" w:color="auto"/>
              <w:right w:val="single" w:sz="8" w:space="0" w:color="auto"/>
            </w:tcBorders>
            <w:shd w:val="clear" w:color="auto" w:fill="auto"/>
            <w:vAlign w:val="center"/>
            <w:hideMark/>
          </w:tcPr>
          <w:p w14:paraId="69E94344" w14:textId="77777777" w:rsidR="00AD467D" w:rsidRPr="00E610B8" w:rsidRDefault="00AD467D" w:rsidP="00B77191">
            <w:pPr>
              <w:ind w:firstLine="0"/>
              <w:contextualSpacing w:val="0"/>
              <w:rPr>
                <w:szCs w:val="28"/>
              </w:rPr>
            </w:pPr>
            <w:r w:rsidRPr="00E610B8">
              <w:rPr>
                <w:szCs w:val="28"/>
              </w:rPr>
              <w:t>5,60</w:t>
            </w:r>
          </w:p>
        </w:tc>
        <w:tc>
          <w:tcPr>
            <w:tcW w:w="1134" w:type="dxa"/>
            <w:tcBorders>
              <w:top w:val="nil"/>
              <w:left w:val="nil"/>
              <w:bottom w:val="single" w:sz="8" w:space="0" w:color="auto"/>
              <w:right w:val="single" w:sz="8" w:space="0" w:color="auto"/>
            </w:tcBorders>
            <w:shd w:val="clear" w:color="auto" w:fill="auto"/>
            <w:vAlign w:val="center"/>
            <w:hideMark/>
          </w:tcPr>
          <w:p w14:paraId="34C67D1E" w14:textId="77777777" w:rsidR="00AD467D" w:rsidRPr="00E610B8" w:rsidRDefault="00AD467D" w:rsidP="00B77191">
            <w:pPr>
              <w:ind w:firstLine="0"/>
              <w:contextualSpacing w:val="0"/>
              <w:rPr>
                <w:szCs w:val="28"/>
              </w:rPr>
            </w:pPr>
            <w:r w:rsidRPr="00E610B8">
              <w:rPr>
                <w:szCs w:val="28"/>
              </w:rPr>
              <w:t>5,57</w:t>
            </w:r>
          </w:p>
        </w:tc>
        <w:tc>
          <w:tcPr>
            <w:tcW w:w="992" w:type="dxa"/>
            <w:tcBorders>
              <w:top w:val="nil"/>
              <w:left w:val="nil"/>
              <w:bottom w:val="single" w:sz="8" w:space="0" w:color="auto"/>
              <w:right w:val="single" w:sz="8" w:space="0" w:color="auto"/>
            </w:tcBorders>
            <w:shd w:val="clear" w:color="auto" w:fill="auto"/>
            <w:vAlign w:val="center"/>
            <w:hideMark/>
          </w:tcPr>
          <w:p w14:paraId="3DBAB394" w14:textId="77777777" w:rsidR="00AD467D" w:rsidRPr="00E610B8" w:rsidRDefault="00AD467D" w:rsidP="00B77191">
            <w:pPr>
              <w:ind w:firstLine="0"/>
              <w:contextualSpacing w:val="0"/>
              <w:rPr>
                <w:szCs w:val="28"/>
              </w:rPr>
            </w:pPr>
            <w:r w:rsidRPr="00E610B8">
              <w:rPr>
                <w:szCs w:val="28"/>
              </w:rPr>
              <w:t>5,56</w:t>
            </w:r>
          </w:p>
        </w:tc>
        <w:tc>
          <w:tcPr>
            <w:tcW w:w="1134" w:type="dxa"/>
            <w:tcBorders>
              <w:top w:val="nil"/>
              <w:left w:val="nil"/>
              <w:bottom w:val="single" w:sz="8" w:space="0" w:color="auto"/>
              <w:right w:val="single" w:sz="8" w:space="0" w:color="auto"/>
            </w:tcBorders>
            <w:shd w:val="clear" w:color="auto" w:fill="auto"/>
            <w:vAlign w:val="center"/>
            <w:hideMark/>
          </w:tcPr>
          <w:p w14:paraId="3E87F9C6" w14:textId="77777777" w:rsidR="00AD467D" w:rsidRPr="00E610B8" w:rsidRDefault="00AD467D" w:rsidP="00B77191">
            <w:pPr>
              <w:ind w:firstLine="0"/>
              <w:contextualSpacing w:val="0"/>
              <w:rPr>
                <w:szCs w:val="28"/>
              </w:rPr>
            </w:pPr>
            <w:r w:rsidRPr="00E610B8">
              <w:rPr>
                <w:szCs w:val="28"/>
              </w:rPr>
              <w:t>5,49</w:t>
            </w:r>
          </w:p>
        </w:tc>
        <w:tc>
          <w:tcPr>
            <w:tcW w:w="1134" w:type="dxa"/>
            <w:tcBorders>
              <w:top w:val="nil"/>
              <w:left w:val="nil"/>
              <w:bottom w:val="single" w:sz="8" w:space="0" w:color="auto"/>
              <w:right w:val="single" w:sz="8" w:space="0" w:color="auto"/>
            </w:tcBorders>
            <w:shd w:val="clear" w:color="auto" w:fill="auto"/>
            <w:vAlign w:val="center"/>
            <w:hideMark/>
          </w:tcPr>
          <w:p w14:paraId="018605F0" w14:textId="77777777" w:rsidR="00AD467D" w:rsidRPr="00E610B8" w:rsidRDefault="00AD467D" w:rsidP="00B77191">
            <w:pPr>
              <w:ind w:firstLine="0"/>
              <w:contextualSpacing w:val="0"/>
              <w:rPr>
                <w:szCs w:val="28"/>
              </w:rPr>
            </w:pPr>
            <w:r w:rsidRPr="00E610B8">
              <w:rPr>
                <w:szCs w:val="28"/>
              </w:rPr>
              <w:t>5,54</w:t>
            </w:r>
          </w:p>
        </w:tc>
      </w:tr>
      <w:tr w:rsidR="00AD467D" w:rsidRPr="00660AEF" w14:paraId="59348DBA" w14:textId="77777777" w:rsidTr="002E19D6">
        <w:trPr>
          <w:trHeight w:val="227"/>
        </w:trPr>
        <w:tc>
          <w:tcPr>
            <w:tcW w:w="3119" w:type="dxa"/>
            <w:tcBorders>
              <w:top w:val="single" w:sz="8" w:space="0" w:color="auto"/>
              <w:left w:val="single" w:sz="8" w:space="0" w:color="auto"/>
              <w:bottom w:val="single" w:sz="8" w:space="0" w:color="auto"/>
              <w:right w:val="nil"/>
            </w:tcBorders>
            <w:shd w:val="clear" w:color="auto" w:fill="auto"/>
            <w:noWrap/>
            <w:vAlign w:val="bottom"/>
          </w:tcPr>
          <w:p w14:paraId="13208443" w14:textId="396A4C0C" w:rsidR="00AD467D" w:rsidRPr="00E610B8" w:rsidRDefault="00172A28" w:rsidP="00B77191">
            <w:pPr>
              <w:ind w:firstLine="0"/>
              <w:contextualSpacing w:val="0"/>
              <w:jc w:val="center"/>
              <w:rPr>
                <w:szCs w:val="28"/>
              </w:rPr>
            </w:pPr>
            <w:r w:rsidRPr="00E610B8">
              <w:rPr>
                <w:szCs w:val="28"/>
              </w:rPr>
              <w:t>ядерная реакция на бериллии (</w:t>
            </w:r>
            <w:r w:rsidR="00AD467D" w:rsidRPr="00E610B8">
              <w:rPr>
                <w:szCs w:val="28"/>
              </w:rPr>
              <w:t>γ разогрев</w:t>
            </w:r>
            <w:r w:rsidRPr="00E610B8">
              <w:rPr>
                <w:szCs w:val="28"/>
              </w:rPr>
              <w:t>)</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617EC329" w14:textId="77777777" w:rsidR="00AD467D" w:rsidRPr="00E610B8" w:rsidRDefault="00AD467D" w:rsidP="00B77191">
            <w:pPr>
              <w:ind w:firstLine="0"/>
              <w:contextualSpacing w:val="0"/>
              <w:rPr>
                <w:szCs w:val="28"/>
              </w:rPr>
            </w:pPr>
            <w:r w:rsidRPr="00E610B8">
              <w:rPr>
                <w:szCs w:val="28"/>
              </w:rPr>
              <w:t>0</w:t>
            </w:r>
          </w:p>
        </w:tc>
        <w:tc>
          <w:tcPr>
            <w:tcW w:w="1134" w:type="dxa"/>
            <w:tcBorders>
              <w:top w:val="single" w:sz="8" w:space="0" w:color="auto"/>
              <w:left w:val="nil"/>
              <w:bottom w:val="single" w:sz="8" w:space="0" w:color="auto"/>
              <w:right w:val="single" w:sz="8" w:space="0" w:color="auto"/>
            </w:tcBorders>
            <w:shd w:val="clear" w:color="auto" w:fill="auto"/>
            <w:vAlign w:val="center"/>
          </w:tcPr>
          <w:p w14:paraId="5711E2A8" w14:textId="77777777" w:rsidR="00AD467D" w:rsidRPr="00E610B8" w:rsidRDefault="00AD467D" w:rsidP="00B77191">
            <w:pPr>
              <w:ind w:firstLine="0"/>
              <w:contextualSpacing w:val="0"/>
              <w:rPr>
                <w:szCs w:val="28"/>
              </w:rPr>
            </w:pPr>
            <w:r w:rsidRPr="00E610B8">
              <w:rPr>
                <w:szCs w:val="28"/>
              </w:rPr>
              <w:t>0,83</w:t>
            </w:r>
          </w:p>
        </w:tc>
        <w:tc>
          <w:tcPr>
            <w:tcW w:w="1134" w:type="dxa"/>
            <w:tcBorders>
              <w:top w:val="single" w:sz="8" w:space="0" w:color="auto"/>
              <w:left w:val="nil"/>
              <w:bottom w:val="single" w:sz="8" w:space="0" w:color="auto"/>
              <w:right w:val="single" w:sz="8" w:space="0" w:color="auto"/>
            </w:tcBorders>
            <w:shd w:val="clear" w:color="auto" w:fill="auto"/>
            <w:vAlign w:val="center"/>
          </w:tcPr>
          <w:p w14:paraId="6431389F" w14:textId="77777777" w:rsidR="00AD467D" w:rsidRPr="00E610B8" w:rsidRDefault="00AD467D" w:rsidP="00B77191">
            <w:pPr>
              <w:ind w:firstLine="0"/>
              <w:contextualSpacing w:val="0"/>
              <w:rPr>
                <w:szCs w:val="28"/>
              </w:rPr>
            </w:pPr>
            <w:r w:rsidRPr="00E610B8">
              <w:rPr>
                <w:szCs w:val="28"/>
              </w:rPr>
              <w:t>1,27</w:t>
            </w:r>
          </w:p>
        </w:tc>
        <w:tc>
          <w:tcPr>
            <w:tcW w:w="992" w:type="dxa"/>
            <w:tcBorders>
              <w:top w:val="single" w:sz="8" w:space="0" w:color="auto"/>
              <w:left w:val="nil"/>
              <w:bottom w:val="single" w:sz="8" w:space="0" w:color="auto"/>
              <w:right w:val="single" w:sz="8" w:space="0" w:color="auto"/>
            </w:tcBorders>
            <w:shd w:val="clear" w:color="auto" w:fill="auto"/>
            <w:vAlign w:val="center"/>
          </w:tcPr>
          <w:p w14:paraId="4F5613B0" w14:textId="77777777" w:rsidR="00AD467D" w:rsidRPr="00E610B8" w:rsidRDefault="00AD467D" w:rsidP="00B77191">
            <w:pPr>
              <w:ind w:firstLine="0"/>
              <w:contextualSpacing w:val="0"/>
              <w:rPr>
                <w:szCs w:val="28"/>
              </w:rPr>
            </w:pPr>
            <w:r w:rsidRPr="00E610B8">
              <w:rPr>
                <w:szCs w:val="28"/>
              </w:rPr>
              <w:t>1,76</w:t>
            </w:r>
          </w:p>
        </w:tc>
        <w:tc>
          <w:tcPr>
            <w:tcW w:w="1134" w:type="dxa"/>
            <w:tcBorders>
              <w:top w:val="single" w:sz="8" w:space="0" w:color="auto"/>
              <w:left w:val="nil"/>
              <w:bottom w:val="single" w:sz="8" w:space="0" w:color="auto"/>
              <w:right w:val="single" w:sz="8" w:space="0" w:color="auto"/>
            </w:tcBorders>
            <w:shd w:val="clear" w:color="auto" w:fill="auto"/>
            <w:vAlign w:val="center"/>
          </w:tcPr>
          <w:p w14:paraId="343E1E4E" w14:textId="77777777" w:rsidR="00AD467D" w:rsidRPr="00E610B8" w:rsidRDefault="00AD467D" w:rsidP="00B77191">
            <w:pPr>
              <w:ind w:firstLine="0"/>
              <w:contextualSpacing w:val="0"/>
              <w:rPr>
                <w:szCs w:val="28"/>
              </w:rPr>
            </w:pPr>
            <w:r w:rsidRPr="00E610B8">
              <w:rPr>
                <w:szCs w:val="28"/>
              </w:rPr>
              <w:t>2,64</w:t>
            </w:r>
          </w:p>
        </w:tc>
        <w:tc>
          <w:tcPr>
            <w:tcW w:w="1134" w:type="dxa"/>
            <w:tcBorders>
              <w:top w:val="single" w:sz="8" w:space="0" w:color="auto"/>
              <w:left w:val="nil"/>
              <w:bottom w:val="single" w:sz="8" w:space="0" w:color="auto"/>
              <w:right w:val="single" w:sz="8" w:space="0" w:color="auto"/>
            </w:tcBorders>
            <w:shd w:val="clear" w:color="auto" w:fill="auto"/>
            <w:vAlign w:val="center"/>
          </w:tcPr>
          <w:p w14:paraId="4E1D683B" w14:textId="77777777" w:rsidR="00AD467D" w:rsidRPr="00660AEF" w:rsidRDefault="00AD467D" w:rsidP="00B77191">
            <w:pPr>
              <w:ind w:firstLine="0"/>
              <w:contextualSpacing w:val="0"/>
              <w:rPr>
                <w:szCs w:val="28"/>
              </w:rPr>
            </w:pPr>
            <w:r w:rsidRPr="00E610B8">
              <w:rPr>
                <w:szCs w:val="28"/>
              </w:rPr>
              <w:t>2,30</w:t>
            </w:r>
          </w:p>
        </w:tc>
      </w:tr>
    </w:tbl>
    <w:p w14:paraId="502E00CB" w14:textId="77777777" w:rsidR="00AD467D" w:rsidRPr="00660AEF" w:rsidRDefault="00AD467D" w:rsidP="00B77191">
      <w:pPr>
        <w:ind w:firstLine="0"/>
        <w:contextualSpacing w:val="0"/>
        <w:rPr>
          <w:szCs w:val="28"/>
        </w:rPr>
      </w:pPr>
    </w:p>
    <w:p w14:paraId="0FE15EFD" w14:textId="1E947811" w:rsidR="00AD467D" w:rsidRPr="00660AEF" w:rsidRDefault="00AD467D" w:rsidP="00E610B8">
      <w:pPr>
        <w:contextualSpacing w:val="0"/>
        <w:rPr>
          <w:szCs w:val="28"/>
        </w:rPr>
      </w:pPr>
      <w:r w:rsidRPr="00660AEF">
        <w:rPr>
          <w:szCs w:val="28"/>
        </w:rPr>
        <w:t>Как видно, и выгорание топлива, и загрузка блоков бериллия приводят к снижению доли нейтронов и увеличению доли гамма-квантов в тепловой мощности реактора [6</w:t>
      </w:r>
      <w:r w:rsidR="00E92C0F" w:rsidRPr="00E92C0F">
        <w:rPr>
          <w:szCs w:val="28"/>
        </w:rPr>
        <w:t>4</w:t>
      </w:r>
      <w:r w:rsidRPr="00660AEF">
        <w:rPr>
          <w:szCs w:val="28"/>
        </w:rPr>
        <w:t>].</w:t>
      </w:r>
    </w:p>
    <w:p w14:paraId="5405D152" w14:textId="77777777" w:rsidR="00AD467D" w:rsidRPr="00660AEF" w:rsidRDefault="00AD467D" w:rsidP="00B77191">
      <w:pPr>
        <w:ind w:firstLine="0"/>
        <w:contextualSpacing w:val="0"/>
        <w:rPr>
          <w:b/>
          <w:bCs/>
          <w:szCs w:val="28"/>
        </w:rPr>
      </w:pPr>
    </w:p>
    <w:p w14:paraId="64A0FC44" w14:textId="0F5B22A5" w:rsidR="00AD467D" w:rsidRPr="002E19D6" w:rsidRDefault="00AD467D" w:rsidP="002E19D6">
      <w:pPr>
        <w:pStyle w:val="2"/>
        <w:rPr>
          <w:bCs/>
          <w:szCs w:val="28"/>
        </w:rPr>
      </w:pPr>
      <w:bookmarkStart w:id="63" w:name="_Toc103810644"/>
      <w:bookmarkStart w:id="64" w:name="_Toc103843198"/>
      <w:r w:rsidRPr="00660AEF">
        <w:rPr>
          <w:bCs/>
          <w:szCs w:val="28"/>
        </w:rPr>
        <w:t>Влияние выгорания топлива на запас реактивности активной зоны</w:t>
      </w:r>
      <w:bookmarkEnd w:id="63"/>
      <w:bookmarkEnd w:id="64"/>
    </w:p>
    <w:p w14:paraId="7FBC4EFC" w14:textId="77777777" w:rsidR="0075437D" w:rsidRPr="00660AEF" w:rsidRDefault="0075437D" w:rsidP="00B77191">
      <w:pPr>
        <w:contextualSpacing w:val="0"/>
        <w:rPr>
          <w:szCs w:val="28"/>
        </w:rPr>
      </w:pPr>
      <w:r w:rsidRPr="00660AEF">
        <w:rPr>
          <w:szCs w:val="28"/>
        </w:rPr>
        <w:t xml:space="preserve">Изменение реактивности реактора, работающего в стационарном состоянии, связанно с выгоранием делящихся нуклидов, с образованием осколков деления (эти эффекты приводят к потере реактивности), а также с образованием новых делящихся нуклидов и с выгоранием сырьевых нуклидов (в нашем случае </w:t>
      </w:r>
      <w:r w:rsidRPr="00660AEF">
        <w:rPr>
          <w:szCs w:val="28"/>
          <w:vertAlign w:val="superscript"/>
        </w:rPr>
        <w:t>238</w:t>
      </w:r>
      <w:r w:rsidRPr="00660AEF">
        <w:rPr>
          <w:szCs w:val="28"/>
        </w:rPr>
        <w:t>U).</w:t>
      </w:r>
    </w:p>
    <w:p w14:paraId="762F15ED" w14:textId="6CF9E8F2" w:rsidR="0075437D" w:rsidRPr="00C843ED" w:rsidRDefault="0075437D" w:rsidP="00B77191">
      <w:pPr>
        <w:contextualSpacing w:val="0"/>
        <w:rPr>
          <w:szCs w:val="28"/>
        </w:rPr>
      </w:pPr>
      <w:r w:rsidRPr="00C843ED">
        <w:rPr>
          <w:szCs w:val="28"/>
        </w:rPr>
        <w:t xml:space="preserve">Выгорание </w:t>
      </w:r>
      <w:r w:rsidR="00C843ED">
        <w:rPr>
          <w:szCs w:val="28"/>
        </w:rPr>
        <w:t>–</w:t>
      </w:r>
      <w:r w:rsidRPr="00C843ED">
        <w:rPr>
          <w:szCs w:val="28"/>
        </w:rPr>
        <w:t xml:space="preserve"> процесс </w:t>
      </w:r>
      <w:r w:rsidR="00C843ED">
        <w:rPr>
          <w:szCs w:val="28"/>
        </w:rPr>
        <w:t>постоянного</w:t>
      </w:r>
      <w:r w:rsidRPr="00C843ED">
        <w:rPr>
          <w:szCs w:val="28"/>
        </w:rPr>
        <w:t xml:space="preserve"> </w:t>
      </w:r>
      <w:r w:rsidR="00C843ED">
        <w:rPr>
          <w:szCs w:val="28"/>
        </w:rPr>
        <w:t xml:space="preserve">уменьшения </w:t>
      </w:r>
      <w:r w:rsidR="00C843ED" w:rsidRPr="00C843ED">
        <w:rPr>
          <w:szCs w:val="28"/>
        </w:rPr>
        <w:t>делящихся нуклидов</w:t>
      </w:r>
      <w:r w:rsidRPr="00C843ED">
        <w:rPr>
          <w:szCs w:val="28"/>
        </w:rPr>
        <w:t xml:space="preserve"> в работающем реакторе, обусловленный поглощением ими нейтронов реакторного спектра.</w:t>
      </w:r>
    </w:p>
    <w:p w14:paraId="19D95FBA" w14:textId="552B0AAA" w:rsidR="0025281E" w:rsidRDefault="00C843ED" w:rsidP="00B77191">
      <w:pPr>
        <w:contextualSpacing w:val="0"/>
        <w:rPr>
          <w:szCs w:val="28"/>
        </w:rPr>
      </w:pPr>
      <w:r w:rsidRPr="00C843ED">
        <w:rPr>
          <w:szCs w:val="28"/>
        </w:rPr>
        <w:t>При поглощении нейтронов делящимися нуклидом, часть погл</w:t>
      </w:r>
      <w:r w:rsidR="0025281E">
        <w:rPr>
          <w:szCs w:val="28"/>
        </w:rPr>
        <w:t>ощений заканчивается делениями.</w:t>
      </w:r>
    </w:p>
    <w:p w14:paraId="650B6C46" w14:textId="3A66EE86" w:rsidR="0075437D" w:rsidRPr="00660AEF" w:rsidRDefault="0075437D" w:rsidP="00B77191">
      <w:pPr>
        <w:contextualSpacing w:val="0"/>
        <w:rPr>
          <w:szCs w:val="28"/>
        </w:rPr>
      </w:pPr>
      <w:r w:rsidRPr="00660AEF">
        <w:rPr>
          <w:szCs w:val="28"/>
        </w:rPr>
        <w:t>Поглощение нейтронов свойственно всем делящимся нуклидам на любом уровне энергий нейтронов Е. Например, для ядер урана-235:</w:t>
      </w:r>
    </w:p>
    <w:p w14:paraId="0245A1E2" w14:textId="77777777" w:rsidR="0075437D" w:rsidRPr="00660AEF" w:rsidRDefault="0075437D" w:rsidP="00B77191">
      <w:pPr>
        <w:ind w:firstLine="0"/>
        <w:contextualSpacing w:val="0"/>
        <w:rPr>
          <w:szCs w:val="28"/>
        </w:rPr>
      </w:pPr>
    </w:p>
    <w:p w14:paraId="44601685" w14:textId="364CC8B1" w:rsidR="0075437D" w:rsidRPr="00660AEF" w:rsidRDefault="00CC2430" w:rsidP="00B77191">
      <w:pPr>
        <w:ind w:firstLine="0"/>
        <w:contextualSpacing w:val="0"/>
        <w:jc w:val="right"/>
        <w:rPr>
          <w:szCs w:val="28"/>
        </w:rPr>
      </w:pPr>
      <m:oMath>
        <m:sSub>
          <m:sSubPr>
            <m:ctrlPr>
              <w:rPr>
                <w:rFonts w:ascii="Cambria Math" w:hAnsi="Cambria Math"/>
                <w:i/>
                <w:szCs w:val="28"/>
              </w:rPr>
            </m:ctrlPr>
          </m:sSubPr>
          <m:e>
            <m:r>
              <w:rPr>
                <w:rFonts w:ascii="Cambria Math" w:hAnsi="Cambria Math"/>
                <w:szCs w:val="28"/>
              </w:rPr>
              <m:t>σ</m:t>
            </m:r>
          </m:e>
          <m:sub>
            <m:r>
              <w:rPr>
                <w:rFonts w:ascii="Cambria Math" w:hAnsi="Cambria Math"/>
                <w:szCs w:val="28"/>
              </w:rPr>
              <m:t>а5</m:t>
            </m:r>
          </m:sub>
        </m:sSub>
        <m:r>
          <w:rPr>
            <w:rFonts w:ascii="Cambria Math" w:hAnsi="Cambria Math"/>
            <w:szCs w:val="28"/>
          </w:rPr>
          <m:t>(Е) =</m:t>
        </m:r>
        <m:sSub>
          <m:sSubPr>
            <m:ctrlPr>
              <w:rPr>
                <w:rFonts w:ascii="Cambria Math" w:hAnsi="Cambria Math"/>
                <w:i/>
                <w:szCs w:val="28"/>
              </w:rPr>
            </m:ctrlPr>
          </m:sSubPr>
          <m:e>
            <m:r>
              <w:rPr>
                <w:rFonts w:ascii="Cambria Math" w:hAnsi="Cambria Math"/>
                <w:szCs w:val="28"/>
              </w:rPr>
              <m:t>σ</m:t>
            </m:r>
          </m:e>
          <m:sub>
            <m:r>
              <w:rPr>
                <w:rFonts w:ascii="Cambria Math" w:hAnsi="Cambria Math"/>
                <w:szCs w:val="28"/>
              </w:rPr>
              <m:t>f5</m:t>
            </m:r>
          </m:sub>
        </m:sSub>
        <m:r>
          <w:rPr>
            <w:rFonts w:ascii="Cambria Math" w:hAnsi="Cambria Math"/>
            <w:szCs w:val="28"/>
          </w:rPr>
          <m:t xml:space="preserve">(E) + </m:t>
        </m:r>
        <m:sSub>
          <m:sSubPr>
            <m:ctrlPr>
              <w:rPr>
                <w:rFonts w:ascii="Cambria Math" w:hAnsi="Cambria Math"/>
                <w:i/>
                <w:szCs w:val="28"/>
              </w:rPr>
            </m:ctrlPr>
          </m:sSubPr>
          <m:e>
            <m:r>
              <w:rPr>
                <w:rFonts w:ascii="Cambria Math" w:hAnsi="Cambria Math"/>
                <w:szCs w:val="28"/>
              </w:rPr>
              <m:t>σ</m:t>
            </m:r>
          </m:e>
          <m:sub>
            <m:r>
              <w:rPr>
                <w:rFonts w:ascii="Cambria Math" w:hAnsi="Cambria Math"/>
                <w:szCs w:val="28"/>
              </w:rPr>
              <m:t>c5</m:t>
            </m:r>
          </m:sub>
        </m:sSub>
        <m:r>
          <w:rPr>
            <w:rFonts w:ascii="Cambria Math" w:hAnsi="Cambria Math"/>
            <w:szCs w:val="28"/>
          </w:rPr>
          <m:t>(E)</m:t>
        </m:r>
      </m:oMath>
      <w:r w:rsidR="002E19D6">
        <w:rPr>
          <w:rFonts w:eastAsia="Times New Roman"/>
          <w:szCs w:val="28"/>
        </w:rPr>
        <w:t>,</w:t>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t>(66)</w:t>
      </w:r>
    </w:p>
    <w:p w14:paraId="354CC7BB" w14:textId="77777777" w:rsidR="0075437D" w:rsidRPr="00660AEF" w:rsidRDefault="0075437D" w:rsidP="00B77191">
      <w:pPr>
        <w:ind w:firstLine="0"/>
        <w:contextualSpacing w:val="0"/>
        <w:rPr>
          <w:szCs w:val="28"/>
        </w:rPr>
      </w:pPr>
    </w:p>
    <w:p w14:paraId="5D97327D" w14:textId="15E8D0F4" w:rsidR="0075437D" w:rsidRPr="00660AEF" w:rsidRDefault="0075437D" w:rsidP="00B77191">
      <w:pPr>
        <w:ind w:firstLine="0"/>
        <w:contextualSpacing w:val="0"/>
        <w:rPr>
          <w:szCs w:val="28"/>
        </w:rPr>
      </w:pPr>
      <w:r w:rsidRPr="00660AEF">
        <w:rPr>
          <w:szCs w:val="28"/>
        </w:rPr>
        <w:t xml:space="preserve">где </w:t>
      </w:r>
      <m:oMath>
        <m:sSub>
          <m:sSubPr>
            <m:ctrlPr>
              <w:rPr>
                <w:rFonts w:ascii="Cambria Math" w:hAnsi="Cambria Math"/>
                <w:i/>
                <w:szCs w:val="28"/>
              </w:rPr>
            </m:ctrlPr>
          </m:sSubPr>
          <m:e>
            <m:r>
              <w:rPr>
                <w:rFonts w:ascii="Cambria Math" w:hAnsi="Cambria Math"/>
                <w:szCs w:val="28"/>
              </w:rPr>
              <m:t>σ</m:t>
            </m:r>
          </m:e>
          <m:sub>
            <m:r>
              <w:rPr>
                <w:rFonts w:ascii="Cambria Math" w:hAnsi="Cambria Math"/>
                <w:szCs w:val="28"/>
              </w:rPr>
              <m:t>а5</m:t>
            </m:r>
          </m:sub>
        </m:sSub>
      </m:oMath>
      <w:r w:rsidRPr="00660AEF">
        <w:rPr>
          <w:rFonts w:eastAsia="Times New Roman"/>
          <w:szCs w:val="28"/>
        </w:rPr>
        <w:t xml:space="preserve"> – сечение поглощения ядрами </w:t>
      </w:r>
      <w:r w:rsidRPr="00660AEF">
        <w:rPr>
          <w:rFonts w:eastAsia="Times New Roman"/>
          <w:szCs w:val="28"/>
          <w:vertAlign w:val="superscript"/>
        </w:rPr>
        <w:t>235</w:t>
      </w:r>
      <w:r w:rsidRPr="00660AEF">
        <w:rPr>
          <w:rFonts w:eastAsia="Times New Roman"/>
          <w:szCs w:val="28"/>
          <w:lang w:val="en-US"/>
        </w:rPr>
        <w:t>U</w:t>
      </w:r>
      <w:r w:rsidRPr="00660AEF">
        <w:rPr>
          <w:rFonts w:eastAsia="Times New Roman"/>
          <w:szCs w:val="28"/>
        </w:rPr>
        <w:t xml:space="preserve">, </w:t>
      </w:r>
      <m:oMath>
        <m:sSub>
          <m:sSubPr>
            <m:ctrlPr>
              <w:rPr>
                <w:rFonts w:ascii="Cambria Math" w:hAnsi="Cambria Math"/>
                <w:i/>
                <w:szCs w:val="28"/>
              </w:rPr>
            </m:ctrlPr>
          </m:sSubPr>
          <m:e>
            <m:r>
              <w:rPr>
                <w:rFonts w:ascii="Cambria Math" w:hAnsi="Cambria Math"/>
                <w:szCs w:val="28"/>
              </w:rPr>
              <m:t>σ</m:t>
            </m:r>
          </m:e>
          <m:sub>
            <m:r>
              <w:rPr>
                <w:rFonts w:ascii="Cambria Math" w:hAnsi="Cambria Math"/>
                <w:szCs w:val="28"/>
              </w:rPr>
              <m:t>f5</m:t>
            </m:r>
          </m:sub>
        </m:sSub>
      </m:oMath>
      <w:r w:rsidRPr="00660AEF">
        <w:rPr>
          <w:rFonts w:eastAsia="Times New Roman"/>
          <w:szCs w:val="28"/>
        </w:rPr>
        <w:t xml:space="preserve"> – сечение деления, </w:t>
      </w:r>
      <m:oMath>
        <m:sSub>
          <m:sSubPr>
            <m:ctrlPr>
              <w:rPr>
                <w:rFonts w:ascii="Cambria Math" w:hAnsi="Cambria Math"/>
                <w:i/>
                <w:szCs w:val="28"/>
              </w:rPr>
            </m:ctrlPr>
          </m:sSubPr>
          <m:e>
            <m:r>
              <w:rPr>
                <w:rFonts w:ascii="Cambria Math" w:hAnsi="Cambria Math"/>
                <w:szCs w:val="28"/>
              </w:rPr>
              <m:t>σ</m:t>
            </m:r>
          </m:e>
          <m:sub>
            <m:r>
              <w:rPr>
                <w:rFonts w:ascii="Cambria Math" w:hAnsi="Cambria Math"/>
                <w:szCs w:val="28"/>
              </w:rPr>
              <m:t>c5</m:t>
            </m:r>
          </m:sub>
        </m:sSub>
      </m:oMath>
      <w:r w:rsidRPr="00660AEF">
        <w:rPr>
          <w:rFonts w:eastAsia="Times New Roman"/>
          <w:szCs w:val="28"/>
        </w:rPr>
        <w:t xml:space="preserve"> – сечение радиационного захвата</w:t>
      </w:r>
      <w:r w:rsidRPr="00660AEF">
        <w:rPr>
          <w:szCs w:val="28"/>
        </w:rPr>
        <w:t>; выгорание топлива всегда обусловлено нейтронами любых энергий, присутствующими в реакторном спектре</w:t>
      </w:r>
      <w:r w:rsidR="0025281E">
        <w:rPr>
          <w:szCs w:val="28"/>
        </w:rPr>
        <w:t>.</w:t>
      </w:r>
    </w:p>
    <w:p w14:paraId="0C78D249" w14:textId="77777777" w:rsidR="0075437D" w:rsidRPr="00660AEF" w:rsidRDefault="0075437D" w:rsidP="002E19D6">
      <w:pPr>
        <w:contextualSpacing w:val="0"/>
        <w:rPr>
          <w:szCs w:val="28"/>
        </w:rPr>
      </w:pPr>
      <w:r w:rsidRPr="00660AEF">
        <w:rPr>
          <w:szCs w:val="28"/>
        </w:rPr>
        <w:t xml:space="preserve">Скорость выгорания – есть не что иное как скорость реакции поглощения ядрами </w:t>
      </w:r>
      <w:r w:rsidRPr="00660AEF">
        <w:rPr>
          <w:szCs w:val="28"/>
          <w:vertAlign w:val="superscript"/>
        </w:rPr>
        <w:t>235</w:t>
      </w:r>
      <w:r w:rsidRPr="00660AEF">
        <w:rPr>
          <w:szCs w:val="28"/>
        </w:rPr>
        <w:t>U тепловых нейтронов. Поэтому дифференциальное уравнение скорости выгорания имеет такой вид:</w:t>
      </w:r>
    </w:p>
    <w:p w14:paraId="1227EB14" w14:textId="77777777" w:rsidR="0075437D" w:rsidRPr="00660AEF" w:rsidRDefault="0075437D" w:rsidP="00B77191">
      <w:pPr>
        <w:ind w:firstLine="0"/>
        <w:contextualSpacing w:val="0"/>
        <w:rPr>
          <w:szCs w:val="28"/>
        </w:rPr>
      </w:pPr>
    </w:p>
    <w:p w14:paraId="2072065B" w14:textId="3ABC0358" w:rsidR="0075437D" w:rsidRPr="00660AEF" w:rsidRDefault="00CC2430" w:rsidP="00B77191">
      <w:pPr>
        <w:ind w:firstLine="0"/>
        <w:contextualSpacing w:val="0"/>
        <w:jc w:val="right"/>
        <w:rPr>
          <w:szCs w:val="28"/>
        </w:rPr>
      </w:pPr>
      <m:oMath>
        <m:f>
          <m:fPr>
            <m:ctrlPr>
              <w:rPr>
                <w:rFonts w:ascii="Cambria Math" w:hAnsi="Cambria Math"/>
                <w:i/>
                <w:szCs w:val="28"/>
              </w:rPr>
            </m:ctrlPr>
          </m:fPr>
          <m:num>
            <m:r>
              <w:rPr>
                <w:rFonts w:ascii="Cambria Math" w:hAnsi="Cambria Math"/>
                <w:szCs w:val="28"/>
              </w:rPr>
              <m:t>d</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5</m:t>
                </m:r>
              </m:sub>
            </m:sSub>
          </m:num>
          <m:den>
            <m:r>
              <w:rPr>
                <w:rFonts w:ascii="Cambria Math" w:hAnsi="Cambria Math"/>
                <w:szCs w:val="28"/>
              </w:rPr>
              <m:t>dt</m:t>
            </m:r>
          </m:den>
        </m:f>
        <m:r>
          <w:rPr>
            <w:rFonts w:ascii="Cambria Math" w:hAnsi="Cambria Math"/>
            <w:szCs w:val="28"/>
          </w:rPr>
          <m:t xml:space="preserve"> = - </m:t>
        </m:r>
        <m:sSub>
          <m:sSubPr>
            <m:ctrlPr>
              <w:rPr>
                <w:rFonts w:ascii="Cambria Math" w:hAnsi="Cambria Math"/>
                <w:i/>
                <w:szCs w:val="28"/>
              </w:rPr>
            </m:ctrlPr>
          </m:sSubPr>
          <m:e>
            <m:r>
              <w:rPr>
                <w:rFonts w:ascii="Cambria Math" w:hAnsi="Cambria Math"/>
                <w:szCs w:val="28"/>
              </w:rPr>
              <m:t>σ</m:t>
            </m:r>
          </m:e>
          <m:sub>
            <m:r>
              <w:rPr>
                <w:rFonts w:ascii="Cambria Math" w:hAnsi="Cambria Math"/>
                <w:szCs w:val="28"/>
              </w:rPr>
              <m:t>а5</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5</m:t>
            </m:r>
          </m:sub>
        </m:sSub>
        <m:r>
          <w:rPr>
            <w:rFonts w:ascii="Cambria Math" w:hAnsi="Cambria Math"/>
            <w:szCs w:val="28"/>
          </w:rPr>
          <m:t>(t)Ф(t)</m:t>
        </m:r>
      </m:oMath>
      <w:r w:rsidR="002E19D6">
        <w:rPr>
          <w:rFonts w:eastAsia="Times New Roman"/>
          <w:szCs w:val="28"/>
        </w:rPr>
        <w:t>,</w:t>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t>(67)</w:t>
      </w:r>
    </w:p>
    <w:p w14:paraId="516A8B5A" w14:textId="77777777" w:rsidR="0075437D" w:rsidRPr="00660AEF" w:rsidRDefault="0075437D" w:rsidP="00B77191">
      <w:pPr>
        <w:ind w:firstLine="0"/>
        <w:contextualSpacing w:val="0"/>
        <w:rPr>
          <w:szCs w:val="28"/>
        </w:rPr>
      </w:pPr>
    </w:p>
    <w:p w14:paraId="7F70E1AB" w14:textId="77777777" w:rsidR="0075437D" w:rsidRPr="00660AEF" w:rsidRDefault="0075437D" w:rsidP="00B77191">
      <w:pPr>
        <w:ind w:firstLine="0"/>
        <w:contextualSpacing w:val="0"/>
        <w:rPr>
          <w:szCs w:val="28"/>
        </w:rPr>
      </w:pPr>
      <w:r w:rsidRPr="00660AEF">
        <w:rPr>
          <w:szCs w:val="28"/>
        </w:rPr>
        <w:t xml:space="preserve">где </w:t>
      </w:r>
      <m:oMath>
        <m:r>
          <w:rPr>
            <w:rFonts w:ascii="Cambria Math" w:hAnsi="Cambria Math"/>
            <w:szCs w:val="28"/>
          </w:rPr>
          <m:t>Ф</m:t>
        </m:r>
      </m:oMath>
      <w:r w:rsidRPr="00660AEF">
        <w:rPr>
          <w:rFonts w:eastAsia="Times New Roman"/>
          <w:szCs w:val="28"/>
        </w:rPr>
        <w:t xml:space="preserve"> – усредненная плотность потока нейтронов, а</w:t>
      </w:r>
      <w:r w:rsidRPr="00660AEF">
        <w:rPr>
          <w:szCs w:val="28"/>
        </w:rPr>
        <w:t xml:space="preserve"> знак минус в правой части уравнения - свидетельство того, что речь идёт об уменьшении концентрации ядер топлива со временем t.</w:t>
      </w:r>
    </w:p>
    <w:p w14:paraId="288E657E" w14:textId="77777777" w:rsidR="0075437D" w:rsidRPr="00660AEF" w:rsidRDefault="0075437D" w:rsidP="002E19D6">
      <w:pPr>
        <w:contextualSpacing w:val="0"/>
        <w:rPr>
          <w:szCs w:val="28"/>
        </w:rPr>
      </w:pPr>
      <w:r w:rsidRPr="00660AEF">
        <w:rPr>
          <w:szCs w:val="28"/>
        </w:rPr>
        <w:t xml:space="preserve">Основной режим работы ядерного реактора – режим работы на постоянном уровне мощности: </w:t>
      </w:r>
      <w:proofErr w:type="spellStart"/>
      <w:r w:rsidRPr="00660AEF">
        <w:rPr>
          <w:i/>
          <w:iCs/>
          <w:szCs w:val="28"/>
        </w:rPr>
        <w:t>N</w:t>
      </w:r>
      <w:r w:rsidRPr="00660AEF">
        <w:rPr>
          <w:i/>
          <w:iCs/>
          <w:szCs w:val="28"/>
          <w:vertAlign w:val="subscript"/>
        </w:rPr>
        <w:t>р</w:t>
      </w:r>
      <w:proofErr w:type="spellEnd"/>
      <w:r w:rsidRPr="00660AEF">
        <w:rPr>
          <w:i/>
          <w:iCs/>
          <w:szCs w:val="28"/>
        </w:rPr>
        <w:t xml:space="preserve">(t) = </w:t>
      </w:r>
      <w:r w:rsidRPr="00660AEF">
        <w:rPr>
          <w:i/>
          <w:iCs/>
          <w:szCs w:val="28"/>
          <w:lang w:val="en-US"/>
        </w:rPr>
        <w:t>const</w:t>
      </w:r>
      <w:r w:rsidRPr="00660AEF">
        <w:rPr>
          <w:szCs w:val="28"/>
        </w:rPr>
        <w:t xml:space="preserve">. Но величина мощности реактора </w:t>
      </w:r>
      <w:proofErr w:type="spellStart"/>
      <w:r w:rsidRPr="00660AEF">
        <w:rPr>
          <w:i/>
          <w:iCs/>
          <w:szCs w:val="28"/>
        </w:rPr>
        <w:t>N</w:t>
      </w:r>
      <w:r w:rsidRPr="00660AEF">
        <w:rPr>
          <w:i/>
          <w:iCs/>
          <w:szCs w:val="28"/>
          <w:vertAlign w:val="subscript"/>
        </w:rPr>
        <w:t>p</w:t>
      </w:r>
      <w:proofErr w:type="spellEnd"/>
      <w:r w:rsidRPr="00660AEF">
        <w:rPr>
          <w:i/>
          <w:iCs/>
          <w:szCs w:val="28"/>
        </w:rPr>
        <w:t>(t)</w:t>
      </w:r>
      <w:r w:rsidRPr="00660AEF">
        <w:rPr>
          <w:szCs w:val="28"/>
        </w:rPr>
        <w:t xml:space="preserve"> в любой момент времени t пропорциональна произведению концентрации ядер </w:t>
      </w:r>
      <w:r w:rsidRPr="00660AEF">
        <w:rPr>
          <w:szCs w:val="28"/>
          <w:vertAlign w:val="superscript"/>
        </w:rPr>
        <w:t>235</w:t>
      </w:r>
      <w:r w:rsidRPr="00660AEF">
        <w:rPr>
          <w:szCs w:val="28"/>
        </w:rPr>
        <w:t xml:space="preserve">U </w:t>
      </w:r>
      <w:r w:rsidRPr="00660AEF">
        <w:rPr>
          <w:i/>
          <w:iCs/>
          <w:szCs w:val="28"/>
        </w:rPr>
        <w:t>N</w:t>
      </w:r>
      <w:r w:rsidRPr="00660AEF">
        <w:rPr>
          <w:i/>
          <w:iCs/>
          <w:szCs w:val="28"/>
          <w:vertAlign w:val="subscript"/>
        </w:rPr>
        <w:t>5</w:t>
      </w:r>
      <w:r w:rsidRPr="00660AEF">
        <w:rPr>
          <w:i/>
          <w:iCs/>
          <w:szCs w:val="28"/>
        </w:rPr>
        <w:t>(t)</w:t>
      </w:r>
      <w:r w:rsidRPr="00660AEF">
        <w:rPr>
          <w:szCs w:val="28"/>
        </w:rPr>
        <w:t xml:space="preserve"> и средней плотности потока нейтронов в реакторе </w:t>
      </w:r>
      <w:r w:rsidRPr="00660AEF">
        <w:rPr>
          <w:i/>
          <w:iCs/>
          <w:szCs w:val="28"/>
        </w:rPr>
        <w:t>Ф(t)</w:t>
      </w:r>
      <w:r w:rsidRPr="00660AEF">
        <w:rPr>
          <w:szCs w:val="28"/>
        </w:rPr>
        <w:t>:</w:t>
      </w:r>
    </w:p>
    <w:p w14:paraId="79D85CB9" w14:textId="77777777" w:rsidR="0075437D" w:rsidRPr="00660AEF" w:rsidRDefault="0075437D" w:rsidP="00B77191">
      <w:pPr>
        <w:ind w:firstLine="0"/>
        <w:contextualSpacing w:val="0"/>
        <w:rPr>
          <w:szCs w:val="28"/>
        </w:rPr>
      </w:pPr>
    </w:p>
    <w:p w14:paraId="7C6A301F" w14:textId="59D92707" w:rsidR="0075437D" w:rsidRPr="00660AEF" w:rsidRDefault="00CC2430" w:rsidP="00B77191">
      <w:pPr>
        <w:ind w:firstLine="0"/>
        <w:contextualSpacing w:val="0"/>
        <w:jc w:val="right"/>
        <w:rPr>
          <w:szCs w:val="28"/>
        </w:rPr>
      </w:pP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p</m:t>
            </m:r>
          </m:sub>
        </m:sSub>
        <m:r>
          <w:rPr>
            <w:rFonts w:ascii="Cambria Math" w:hAnsi="Cambria Math"/>
            <w:szCs w:val="28"/>
          </w:rPr>
          <m:t xml:space="preserve">(t) = ΔE </m:t>
        </m:r>
        <m:sSub>
          <m:sSubPr>
            <m:ctrlPr>
              <w:rPr>
                <w:rFonts w:ascii="Cambria Math" w:hAnsi="Cambria Math"/>
                <w:i/>
                <w:szCs w:val="28"/>
              </w:rPr>
            </m:ctrlPr>
          </m:sSubPr>
          <m:e>
            <m:r>
              <w:rPr>
                <w:rFonts w:ascii="Cambria Math" w:hAnsi="Cambria Math"/>
                <w:szCs w:val="28"/>
              </w:rPr>
              <m:t>σ</m:t>
            </m:r>
          </m:e>
          <m:sub>
            <m:r>
              <w:rPr>
                <w:rFonts w:ascii="Cambria Math" w:hAnsi="Cambria Math"/>
                <w:szCs w:val="28"/>
              </w:rPr>
              <m:t>f5</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5</m:t>
            </m:r>
          </m:sub>
        </m:sSub>
        <m:r>
          <w:rPr>
            <w:rFonts w:ascii="Cambria Math" w:hAnsi="Cambria Math"/>
            <w:szCs w:val="28"/>
          </w:rPr>
          <m:t xml:space="preserve">(t) Ф(t) </m:t>
        </m:r>
        <m:sSub>
          <m:sSubPr>
            <m:ctrlPr>
              <w:rPr>
                <w:rFonts w:ascii="Cambria Math" w:hAnsi="Cambria Math"/>
                <w:i/>
                <w:szCs w:val="28"/>
              </w:rPr>
            </m:ctrlPr>
          </m:sSubPr>
          <m:e>
            <m:r>
              <w:rPr>
                <w:rFonts w:ascii="Cambria Math" w:hAnsi="Cambria Math"/>
                <w:szCs w:val="28"/>
              </w:rPr>
              <m:t>V</m:t>
            </m:r>
          </m:e>
          <m:sub>
            <m:r>
              <w:rPr>
                <w:rFonts w:ascii="Cambria Math" w:hAnsi="Cambria Math"/>
                <w:szCs w:val="28"/>
              </w:rPr>
              <m:t>Т</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 xml:space="preserve"> С</m:t>
            </m:r>
          </m:e>
          <m:sub>
            <m:r>
              <w:rPr>
                <w:rFonts w:ascii="Cambria Math" w:hAnsi="Cambria Math"/>
                <w:szCs w:val="28"/>
              </w:rPr>
              <m:t>N</m:t>
            </m:r>
          </m:sub>
        </m:sSub>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5</m:t>
            </m:r>
          </m:sub>
        </m:sSub>
        <m:r>
          <w:rPr>
            <w:rFonts w:ascii="Cambria Math" w:hAnsi="Cambria Math"/>
            <w:szCs w:val="28"/>
          </w:rPr>
          <m:t>(t) Ф(t)</m:t>
        </m:r>
      </m:oMath>
      <w:r w:rsidR="002E19D6">
        <w:rPr>
          <w:rFonts w:eastAsia="Times New Roman"/>
          <w:szCs w:val="28"/>
        </w:rPr>
        <w:t>,</w:t>
      </w:r>
      <w:r w:rsidR="0075437D" w:rsidRPr="00660AEF">
        <w:rPr>
          <w:rFonts w:eastAsia="Times New Roman"/>
          <w:szCs w:val="28"/>
        </w:rPr>
        <w:tab/>
      </w:r>
      <w:r w:rsidR="0075437D" w:rsidRPr="00660AEF">
        <w:rPr>
          <w:rFonts w:eastAsia="Times New Roman"/>
          <w:szCs w:val="28"/>
        </w:rPr>
        <w:tab/>
        <w:t>(68)</w:t>
      </w:r>
    </w:p>
    <w:p w14:paraId="10C50C7A" w14:textId="77777777" w:rsidR="0075437D" w:rsidRPr="00660AEF" w:rsidRDefault="0075437D" w:rsidP="00B77191">
      <w:pPr>
        <w:ind w:firstLine="0"/>
        <w:contextualSpacing w:val="0"/>
        <w:rPr>
          <w:szCs w:val="28"/>
        </w:rPr>
      </w:pPr>
    </w:p>
    <w:p w14:paraId="727C577E" w14:textId="77777777" w:rsidR="0075437D" w:rsidRPr="00660AEF" w:rsidRDefault="0075437D" w:rsidP="002E19D6">
      <w:pPr>
        <w:contextualSpacing w:val="0"/>
        <w:rPr>
          <w:rFonts w:eastAsia="Times New Roman"/>
          <w:szCs w:val="28"/>
        </w:rPr>
      </w:pPr>
      <w:r w:rsidRPr="00660AEF">
        <w:rPr>
          <w:szCs w:val="28"/>
        </w:rPr>
        <w:t xml:space="preserve">где </w:t>
      </w:r>
      <m:oMath>
        <m:r>
          <w:rPr>
            <w:rFonts w:ascii="Cambria Math" w:hAnsi="Cambria Math"/>
            <w:szCs w:val="28"/>
          </w:rPr>
          <m:t>ΔE</m:t>
        </m:r>
      </m:oMath>
      <w:r w:rsidRPr="00660AEF">
        <w:rPr>
          <w:rFonts w:eastAsia="Times New Roman"/>
          <w:szCs w:val="28"/>
        </w:rPr>
        <w:t xml:space="preserve"> – энергия при делении урана-235, </w:t>
      </w:r>
      <m:oMath>
        <m:sSub>
          <m:sSubPr>
            <m:ctrlPr>
              <w:rPr>
                <w:rFonts w:ascii="Cambria Math" w:hAnsi="Cambria Math"/>
                <w:i/>
                <w:szCs w:val="28"/>
              </w:rPr>
            </m:ctrlPr>
          </m:sSubPr>
          <m:e>
            <m:r>
              <w:rPr>
                <w:rFonts w:ascii="Cambria Math" w:hAnsi="Cambria Math"/>
                <w:szCs w:val="28"/>
              </w:rPr>
              <m:t>V</m:t>
            </m:r>
          </m:e>
          <m:sub>
            <m:r>
              <w:rPr>
                <w:rFonts w:ascii="Cambria Math" w:hAnsi="Cambria Math"/>
                <w:szCs w:val="28"/>
              </w:rPr>
              <m:t>Т</m:t>
            </m:r>
          </m:sub>
        </m:sSub>
      </m:oMath>
      <w:r w:rsidRPr="00660AEF">
        <w:rPr>
          <w:rFonts w:eastAsia="Times New Roman"/>
          <w:szCs w:val="28"/>
        </w:rPr>
        <w:t xml:space="preserve"> – объем активной зоны,</w:t>
      </w:r>
      <w:r w:rsidRPr="00660AEF">
        <w:rPr>
          <w:szCs w:val="28"/>
        </w:rPr>
        <w:t xml:space="preserve"> </w:t>
      </w:r>
      <w:r w:rsidRPr="00660AEF">
        <w:rPr>
          <w:i/>
          <w:iCs/>
          <w:szCs w:val="28"/>
        </w:rPr>
        <w:t>С</w:t>
      </w:r>
      <w:r w:rsidRPr="00660AEF">
        <w:rPr>
          <w:i/>
          <w:iCs/>
          <w:szCs w:val="28"/>
          <w:vertAlign w:val="subscript"/>
        </w:rPr>
        <w:t>N</w:t>
      </w:r>
      <w:r w:rsidRPr="00660AEF">
        <w:rPr>
          <w:szCs w:val="28"/>
        </w:rPr>
        <w:t xml:space="preserve"> обозначено произведение всех постоянных величин: </w:t>
      </w:r>
      <w:r w:rsidRPr="00660AEF">
        <w:rPr>
          <w:i/>
          <w:iCs/>
          <w:szCs w:val="28"/>
        </w:rPr>
        <w:t>С</w:t>
      </w:r>
      <w:r w:rsidRPr="00660AEF">
        <w:rPr>
          <w:i/>
          <w:iCs/>
          <w:szCs w:val="28"/>
          <w:vertAlign w:val="subscript"/>
        </w:rPr>
        <w:t>N</w:t>
      </w:r>
      <w:r w:rsidRPr="00660AEF">
        <w:rPr>
          <w:i/>
          <w:iCs/>
          <w:szCs w:val="28"/>
        </w:rPr>
        <w:t xml:space="preserve"> = </w:t>
      </w:r>
      <m:oMath>
        <m:sSub>
          <m:sSubPr>
            <m:ctrlPr>
              <w:rPr>
                <w:rFonts w:ascii="Cambria Math" w:hAnsi="Cambria Math"/>
                <w:i/>
                <w:iCs/>
                <w:szCs w:val="28"/>
              </w:rPr>
            </m:ctrlPr>
          </m:sSubPr>
          <m:e>
            <m:r>
              <w:rPr>
                <w:rFonts w:ascii="Cambria Math" w:hAnsi="Cambria Math"/>
                <w:szCs w:val="28"/>
              </w:rPr>
              <m:t>σ</m:t>
            </m:r>
          </m:e>
          <m:sub>
            <m:r>
              <w:rPr>
                <w:rFonts w:ascii="Cambria Math" w:hAnsi="Cambria Math"/>
                <w:szCs w:val="28"/>
              </w:rPr>
              <m:t>f5</m:t>
            </m:r>
          </m:sub>
        </m:sSub>
      </m:oMath>
      <w:r w:rsidRPr="00660AEF">
        <w:rPr>
          <w:i/>
          <w:iCs/>
          <w:szCs w:val="28"/>
        </w:rPr>
        <w:t xml:space="preserve"> ΔE V</w:t>
      </w:r>
      <w:r w:rsidRPr="00660AEF">
        <w:rPr>
          <w:i/>
          <w:iCs/>
          <w:szCs w:val="28"/>
          <w:vertAlign w:val="subscript"/>
        </w:rPr>
        <w:t>Т</w:t>
      </w:r>
      <w:r w:rsidRPr="00660AEF">
        <w:rPr>
          <w:i/>
          <w:iCs/>
          <w:szCs w:val="28"/>
        </w:rPr>
        <w:t>.</w:t>
      </w:r>
      <w:r w:rsidRPr="00660AEF">
        <w:rPr>
          <w:szCs w:val="28"/>
        </w:rPr>
        <w:t xml:space="preserve"> Поэтому для реактора, работающего на постоянном уровне мощности условие </w:t>
      </w:r>
      <w:proofErr w:type="spellStart"/>
      <w:r w:rsidRPr="00660AEF">
        <w:rPr>
          <w:i/>
          <w:iCs/>
          <w:szCs w:val="28"/>
        </w:rPr>
        <w:t>N</w:t>
      </w:r>
      <w:r w:rsidRPr="00660AEF">
        <w:rPr>
          <w:i/>
          <w:iCs/>
          <w:szCs w:val="28"/>
          <w:vertAlign w:val="subscript"/>
        </w:rPr>
        <w:t>р</w:t>
      </w:r>
      <w:proofErr w:type="spellEnd"/>
      <w:r w:rsidRPr="00660AEF">
        <w:rPr>
          <w:i/>
          <w:iCs/>
          <w:szCs w:val="28"/>
        </w:rPr>
        <w:t xml:space="preserve">(t) = </w:t>
      </w:r>
      <w:r w:rsidRPr="00660AEF">
        <w:rPr>
          <w:i/>
          <w:iCs/>
          <w:szCs w:val="28"/>
          <w:lang w:val="en-US"/>
        </w:rPr>
        <w:t>const</w:t>
      </w:r>
      <w:r w:rsidRPr="00660AEF">
        <w:rPr>
          <w:szCs w:val="28"/>
        </w:rPr>
        <w:t xml:space="preserve"> равносильно условию:</w:t>
      </w:r>
    </w:p>
    <w:p w14:paraId="27357F4D" w14:textId="77777777" w:rsidR="0075437D" w:rsidRPr="00660AEF" w:rsidRDefault="0075437D" w:rsidP="00B77191">
      <w:pPr>
        <w:ind w:firstLine="0"/>
        <w:contextualSpacing w:val="0"/>
        <w:rPr>
          <w:szCs w:val="28"/>
        </w:rPr>
      </w:pPr>
    </w:p>
    <w:p w14:paraId="4A6170A2" w14:textId="2706CC48" w:rsidR="0075437D" w:rsidRPr="00660AEF" w:rsidRDefault="0075437D" w:rsidP="00B77191">
      <w:pPr>
        <w:ind w:firstLine="0"/>
        <w:contextualSpacing w:val="0"/>
        <w:jc w:val="right"/>
        <w:rPr>
          <w:szCs w:val="28"/>
        </w:rPr>
      </w:pPr>
      <m:oMath>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5</m:t>
            </m:r>
          </m:sub>
        </m:sSub>
        <m:r>
          <w:rPr>
            <w:rFonts w:ascii="Cambria Math" w:hAnsi="Cambria Math"/>
            <w:szCs w:val="28"/>
          </w:rPr>
          <m:t>(t) Ф(t) =const=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p</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С</m:t>
            </m:r>
          </m:e>
          <m:sub>
            <m:r>
              <w:rPr>
                <w:rFonts w:ascii="Cambria Math" w:hAnsi="Cambria Math"/>
                <w:szCs w:val="28"/>
              </w:rPr>
              <m:t>N</m:t>
            </m:r>
          </m:sub>
        </m:sSub>
      </m:oMath>
      <w:r w:rsidR="002220D5">
        <w:rPr>
          <w:rFonts w:eastAsia="Times New Roman"/>
          <w:szCs w:val="28"/>
        </w:rPr>
        <w:t>.</w:t>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t>(69)</w:t>
      </w:r>
    </w:p>
    <w:p w14:paraId="172AD185" w14:textId="77777777" w:rsidR="0075437D" w:rsidRPr="00660AEF" w:rsidRDefault="0075437D" w:rsidP="00B77191">
      <w:pPr>
        <w:ind w:firstLine="0"/>
        <w:contextualSpacing w:val="0"/>
        <w:rPr>
          <w:szCs w:val="28"/>
        </w:rPr>
      </w:pPr>
    </w:p>
    <w:p w14:paraId="60B4868C" w14:textId="77777777" w:rsidR="0075437D" w:rsidRPr="00660AEF" w:rsidRDefault="0075437D" w:rsidP="00B77191">
      <w:pPr>
        <w:contextualSpacing w:val="0"/>
        <w:rPr>
          <w:szCs w:val="28"/>
        </w:rPr>
      </w:pPr>
      <w:r w:rsidRPr="00660AEF">
        <w:rPr>
          <w:szCs w:val="28"/>
        </w:rPr>
        <w:t xml:space="preserve">Следовательно, для реактора, работающего на постоянном уровне мощности, дифференциальное уравнение выгорания </w:t>
      </w:r>
      <w:r w:rsidRPr="00660AEF">
        <w:rPr>
          <w:szCs w:val="28"/>
          <w:vertAlign w:val="superscript"/>
        </w:rPr>
        <w:t>235</w:t>
      </w:r>
      <w:r w:rsidRPr="00660AEF">
        <w:rPr>
          <w:szCs w:val="28"/>
        </w:rPr>
        <w:t>U с учётом выражения (69) примет вид:</w:t>
      </w:r>
    </w:p>
    <w:p w14:paraId="089AA1A6" w14:textId="77777777" w:rsidR="0075437D" w:rsidRPr="00660AEF" w:rsidRDefault="0075437D" w:rsidP="00B77191">
      <w:pPr>
        <w:ind w:firstLine="0"/>
        <w:contextualSpacing w:val="0"/>
        <w:rPr>
          <w:szCs w:val="28"/>
        </w:rPr>
      </w:pPr>
    </w:p>
    <w:p w14:paraId="2F38094A" w14:textId="77777777" w:rsidR="0075437D" w:rsidRPr="00660AEF" w:rsidRDefault="0075437D" w:rsidP="00B77191">
      <w:pPr>
        <w:ind w:firstLine="0"/>
        <w:contextualSpacing w:val="0"/>
        <w:jc w:val="right"/>
        <w:rPr>
          <w:szCs w:val="28"/>
        </w:rPr>
      </w:pPr>
    </w:p>
    <w:tbl>
      <w:tblPr>
        <w:tblStyle w:val="TableGrid2"/>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695"/>
      </w:tblGrid>
      <w:tr w:rsidR="0075437D" w:rsidRPr="00660AEF" w14:paraId="7A6A7B3A" w14:textId="77777777" w:rsidTr="00BD0737">
        <w:trPr>
          <w:jc w:val="right"/>
        </w:trPr>
        <w:tc>
          <w:tcPr>
            <w:tcW w:w="7650" w:type="dxa"/>
            <w:vAlign w:val="center"/>
          </w:tcPr>
          <w:p w14:paraId="13C92744" w14:textId="1E40B657" w:rsidR="0075437D" w:rsidRPr="002220D5" w:rsidRDefault="00CC2430" w:rsidP="00EE0ED9">
            <w:pPr>
              <w:ind w:firstLine="0"/>
              <w:contextualSpacing w:val="0"/>
              <w:jc w:val="center"/>
              <w:rPr>
                <w:szCs w:val="28"/>
                <w:lang w:val="ru-RU"/>
              </w:rPr>
            </w:pPr>
            <m:oMath>
              <m:f>
                <m:fPr>
                  <m:ctrlPr>
                    <w:rPr>
                      <w:rFonts w:ascii="Cambria Math" w:hAnsi="Cambria Math"/>
                      <w:i/>
                      <w:szCs w:val="28"/>
                    </w:rPr>
                  </m:ctrlPr>
                </m:fPr>
                <m:num>
                  <m:r>
                    <w:rPr>
                      <w:rFonts w:ascii="Cambria Math" w:hAnsi="Cambria Math"/>
                      <w:szCs w:val="28"/>
                    </w:rPr>
                    <m:t>d</m:t>
                  </m:r>
                  <m:sSub>
                    <m:sSubPr>
                      <m:ctrlPr>
                        <w:rPr>
                          <w:rFonts w:ascii="Cambria Math" w:hAnsi="Cambria Math"/>
                          <w:i/>
                          <w:szCs w:val="28"/>
                        </w:rPr>
                      </m:ctrlPr>
                    </m:sSubPr>
                    <m:e>
                      <m:r>
                        <w:rPr>
                          <w:rFonts w:ascii="Cambria Math" w:hAnsi="Cambria Math"/>
                          <w:szCs w:val="28"/>
                        </w:rPr>
                        <m:t>N</m:t>
                      </m:r>
                    </m:e>
                    <m:sub>
                      <m:r>
                        <w:rPr>
                          <w:rFonts w:ascii="Cambria Math" w:hAnsi="Cambria Math"/>
                          <w:szCs w:val="28"/>
                          <w:lang w:val="ru-RU"/>
                        </w:rPr>
                        <m:t>5</m:t>
                      </m:r>
                    </m:sub>
                  </m:sSub>
                </m:num>
                <m:den>
                  <m:r>
                    <w:rPr>
                      <w:rFonts w:ascii="Cambria Math" w:hAnsi="Cambria Math"/>
                      <w:szCs w:val="28"/>
                    </w:rPr>
                    <m:t>dt</m:t>
                  </m:r>
                </m:den>
              </m:f>
              <m:r>
                <w:rPr>
                  <w:rFonts w:ascii="Cambria Math" w:hAnsi="Cambria Math"/>
                  <w:szCs w:val="28"/>
                  <w:lang w:val="ru-RU"/>
                </w:rPr>
                <m:t xml:space="preserve"> = -</m:t>
              </m:r>
              <m:f>
                <m:fPr>
                  <m:ctrlPr>
                    <w:rPr>
                      <w:rFonts w:ascii="Cambria Math" w:hAnsi="Cambria Math"/>
                      <w:i/>
                      <w:szCs w:val="28"/>
                      <w:lang w:val="en-GB"/>
                    </w:rPr>
                  </m:ctrlPr>
                </m:fPr>
                <m:num>
                  <m:sSub>
                    <m:sSubPr>
                      <m:ctrlPr>
                        <w:rPr>
                          <w:rFonts w:ascii="Cambria Math" w:hAnsi="Cambria Math"/>
                          <w:i/>
                          <w:szCs w:val="28"/>
                        </w:rPr>
                      </m:ctrlPr>
                    </m:sSubPr>
                    <m:e>
                      <m:r>
                        <w:rPr>
                          <w:rFonts w:ascii="Cambria Math" w:hAnsi="Cambria Math"/>
                          <w:szCs w:val="28"/>
                        </w:rPr>
                        <m:t>σ</m:t>
                      </m:r>
                    </m:e>
                    <m:sub>
                      <m:r>
                        <w:rPr>
                          <w:rFonts w:ascii="Cambria Math" w:hAnsi="Cambria Math"/>
                          <w:szCs w:val="28"/>
                          <w:lang w:val="ru-RU"/>
                        </w:rPr>
                        <m:t>а5</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lang w:val="en-GB"/>
                        </w:rPr>
                        <m:t>p</m:t>
                      </m:r>
                    </m:sub>
                  </m:sSub>
                </m:num>
                <m:den>
                  <m:sSub>
                    <m:sSubPr>
                      <m:ctrlPr>
                        <w:rPr>
                          <w:rFonts w:ascii="Cambria Math" w:hAnsi="Cambria Math"/>
                          <w:i/>
                          <w:szCs w:val="28"/>
                        </w:rPr>
                      </m:ctrlPr>
                    </m:sSubPr>
                    <m:e>
                      <m:r>
                        <w:rPr>
                          <w:rFonts w:ascii="Cambria Math" w:hAnsi="Cambria Math"/>
                          <w:szCs w:val="28"/>
                          <w:lang w:val="ru-RU"/>
                        </w:rPr>
                        <m:t>С</m:t>
                      </m:r>
                    </m:e>
                    <m:sub>
                      <m:r>
                        <w:rPr>
                          <w:rFonts w:ascii="Cambria Math" w:hAnsi="Cambria Math"/>
                          <w:szCs w:val="28"/>
                        </w:rPr>
                        <m:t>N</m:t>
                      </m:r>
                    </m:sub>
                  </m:sSub>
                </m:den>
              </m:f>
              <m:r>
                <w:rPr>
                  <w:rFonts w:ascii="Cambria Math" w:hAnsi="Cambria Math"/>
                  <w:szCs w:val="28"/>
                  <w:lang w:val="ru-RU"/>
                </w:rPr>
                <m:t>=</m:t>
              </m:r>
              <m:r>
                <w:rPr>
                  <w:rFonts w:ascii="Cambria Math" w:hAnsi="Cambria Math"/>
                  <w:szCs w:val="28"/>
                  <w:lang w:val="en-GB"/>
                </w:rPr>
                <m:t>const</m:t>
              </m:r>
            </m:oMath>
            <w:r w:rsidR="002220D5">
              <w:rPr>
                <w:szCs w:val="28"/>
                <w:lang w:val="ru-RU"/>
              </w:rPr>
              <w:t>.</w:t>
            </w:r>
          </w:p>
        </w:tc>
        <w:tc>
          <w:tcPr>
            <w:tcW w:w="1695" w:type="dxa"/>
            <w:vAlign w:val="center"/>
          </w:tcPr>
          <w:p w14:paraId="26F404D7" w14:textId="77777777" w:rsidR="0075437D" w:rsidRPr="00660AEF" w:rsidRDefault="0075437D" w:rsidP="00B77191">
            <w:pPr>
              <w:ind w:firstLine="0"/>
              <w:contextualSpacing w:val="0"/>
              <w:jc w:val="right"/>
              <w:rPr>
                <w:szCs w:val="28"/>
              </w:rPr>
            </w:pPr>
            <w:r w:rsidRPr="00660AEF">
              <w:rPr>
                <w:szCs w:val="28"/>
              </w:rPr>
              <w:t>(70)</w:t>
            </w:r>
          </w:p>
        </w:tc>
      </w:tr>
    </w:tbl>
    <w:p w14:paraId="62065914" w14:textId="77777777" w:rsidR="0075437D" w:rsidRPr="00660AEF" w:rsidRDefault="0075437D" w:rsidP="00B77191">
      <w:pPr>
        <w:ind w:firstLine="0"/>
        <w:contextualSpacing w:val="0"/>
        <w:rPr>
          <w:szCs w:val="28"/>
          <w:lang w:val="en-US"/>
        </w:rPr>
      </w:pPr>
    </w:p>
    <w:p w14:paraId="28943B98" w14:textId="6880F975" w:rsidR="0075437D" w:rsidRDefault="0075437D" w:rsidP="00B77191">
      <w:pPr>
        <w:contextualSpacing w:val="0"/>
        <w:rPr>
          <w:szCs w:val="28"/>
        </w:rPr>
      </w:pPr>
      <w:r w:rsidRPr="00660AEF">
        <w:rPr>
          <w:szCs w:val="28"/>
        </w:rPr>
        <w:t>Получается, что при постоянной мощности реактора скорость выгорания основного топлива в реакторе (</w:t>
      </w:r>
      <w:r w:rsidRPr="00660AEF">
        <w:rPr>
          <w:szCs w:val="28"/>
          <w:vertAlign w:val="superscript"/>
        </w:rPr>
        <w:t>235</w:t>
      </w:r>
      <w:r w:rsidRPr="00660AEF">
        <w:rPr>
          <w:szCs w:val="28"/>
        </w:rPr>
        <w:t xml:space="preserve">U) - постоянна. Решение уравнения (70) при начальном условии: </w:t>
      </w:r>
      <w:r w:rsidRPr="00660AEF">
        <w:rPr>
          <w:i/>
          <w:iCs/>
          <w:szCs w:val="28"/>
        </w:rPr>
        <w:t>t = 0, N</w:t>
      </w:r>
      <w:r w:rsidRPr="00660AEF">
        <w:rPr>
          <w:i/>
          <w:iCs/>
          <w:szCs w:val="28"/>
          <w:vertAlign w:val="subscript"/>
        </w:rPr>
        <w:t>5</w:t>
      </w:r>
      <w:r w:rsidRPr="00660AEF">
        <w:rPr>
          <w:i/>
          <w:iCs/>
          <w:szCs w:val="28"/>
        </w:rPr>
        <w:t xml:space="preserve"> (0) = N</w:t>
      </w:r>
      <w:r w:rsidRPr="00660AEF">
        <w:rPr>
          <w:i/>
          <w:iCs/>
          <w:szCs w:val="28"/>
          <w:vertAlign w:val="subscript"/>
        </w:rPr>
        <w:t>5o</w:t>
      </w:r>
      <w:r w:rsidRPr="00660AEF">
        <w:rPr>
          <w:szCs w:val="28"/>
        </w:rPr>
        <w:t xml:space="preserve"> (если обозначать </w:t>
      </w:r>
      <w:r w:rsidRPr="00660AEF">
        <w:rPr>
          <w:i/>
          <w:iCs/>
          <w:szCs w:val="28"/>
        </w:rPr>
        <w:t>N</w:t>
      </w:r>
      <w:r w:rsidRPr="00660AEF">
        <w:rPr>
          <w:i/>
          <w:iCs/>
          <w:szCs w:val="28"/>
          <w:vertAlign w:val="subscript"/>
        </w:rPr>
        <w:t>5o</w:t>
      </w:r>
      <w:r w:rsidRPr="00660AEF">
        <w:rPr>
          <w:i/>
          <w:iCs/>
          <w:szCs w:val="28"/>
        </w:rPr>
        <w:t xml:space="preserve"> </w:t>
      </w:r>
      <w:r w:rsidRPr="00660AEF">
        <w:rPr>
          <w:szCs w:val="28"/>
        </w:rPr>
        <w:t xml:space="preserve">начальную концентрацию ядер </w:t>
      </w:r>
      <w:r w:rsidRPr="00660AEF">
        <w:rPr>
          <w:szCs w:val="28"/>
          <w:vertAlign w:val="superscript"/>
        </w:rPr>
        <w:t>235</w:t>
      </w:r>
      <w:r w:rsidRPr="00660AEF">
        <w:rPr>
          <w:szCs w:val="28"/>
        </w:rPr>
        <w:t>U в первый момент кампании) – имеет вид:</w:t>
      </w:r>
    </w:p>
    <w:p w14:paraId="36EEE4AE" w14:textId="77777777" w:rsidR="00384F50" w:rsidRPr="00660AEF" w:rsidRDefault="00384F50" w:rsidP="00B77191">
      <w:pPr>
        <w:contextualSpacing w:val="0"/>
        <w:rPr>
          <w:szCs w:val="28"/>
        </w:rPr>
      </w:pPr>
    </w:p>
    <w:bookmarkStart w:id="65" w:name="_Hlk72758363"/>
    <w:p w14:paraId="59BEFC33" w14:textId="503F45F0" w:rsidR="0075437D" w:rsidRPr="00660AEF" w:rsidRDefault="00CC2430" w:rsidP="00B77191">
      <w:pPr>
        <w:ind w:firstLine="0"/>
        <w:contextualSpacing w:val="0"/>
        <w:jc w:val="right"/>
        <w:rPr>
          <w:iCs/>
          <w:szCs w:val="28"/>
        </w:rPr>
      </w:pP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5</m:t>
            </m:r>
          </m:sub>
        </m:sSub>
        <m:d>
          <m:dPr>
            <m:ctrlPr>
              <w:rPr>
                <w:rFonts w:ascii="Cambria Math" w:hAnsi="Cambria Math"/>
                <w:i/>
                <w:szCs w:val="28"/>
                <w:lang w:val="en-GB"/>
              </w:rPr>
            </m:ctrlPr>
          </m:dPr>
          <m:e>
            <m:r>
              <w:rPr>
                <w:rFonts w:ascii="Cambria Math" w:hAnsi="Cambria Math"/>
                <w:szCs w:val="28"/>
              </w:rPr>
              <m:t>t</m:t>
            </m:r>
          </m:e>
        </m:d>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5</m:t>
            </m:r>
            <m:r>
              <w:rPr>
                <w:rFonts w:ascii="Cambria Math" w:hAnsi="Cambria Math"/>
                <w:szCs w:val="28"/>
                <w:lang w:val="en-GB"/>
              </w:rPr>
              <m:t>o</m:t>
            </m:r>
          </m:sub>
        </m:sSub>
        <m:r>
          <w:rPr>
            <w:rFonts w:ascii="Cambria Math" w:hAnsi="Cambria Math"/>
            <w:szCs w:val="28"/>
          </w:rPr>
          <m:t>-</m:t>
        </m:r>
        <m:f>
          <m:fPr>
            <m:ctrlPr>
              <w:rPr>
                <w:rFonts w:ascii="Cambria Math" w:hAnsi="Cambria Math"/>
                <w:i/>
                <w:szCs w:val="28"/>
                <w:lang w:val="en-GB"/>
              </w:rPr>
            </m:ctrlPr>
          </m:fPr>
          <m:num>
            <m:sSub>
              <m:sSubPr>
                <m:ctrlPr>
                  <w:rPr>
                    <w:rFonts w:ascii="Cambria Math" w:hAnsi="Cambria Math"/>
                    <w:i/>
                    <w:szCs w:val="28"/>
                  </w:rPr>
                </m:ctrlPr>
              </m:sSubPr>
              <m:e>
                <m:r>
                  <w:rPr>
                    <w:rFonts w:ascii="Cambria Math" w:hAnsi="Cambria Math"/>
                    <w:szCs w:val="28"/>
                  </w:rPr>
                  <m:t>σ</m:t>
                </m:r>
              </m:e>
              <m:sub>
                <m:r>
                  <w:rPr>
                    <w:rFonts w:ascii="Cambria Math" w:hAnsi="Cambria Math"/>
                    <w:szCs w:val="28"/>
                  </w:rPr>
                  <m:t>а5</m:t>
                </m:r>
              </m:sub>
            </m:sSub>
          </m:num>
          <m:den>
            <m:sSub>
              <m:sSubPr>
                <m:ctrlPr>
                  <w:rPr>
                    <w:rFonts w:ascii="Cambria Math" w:hAnsi="Cambria Math"/>
                    <w:i/>
                    <w:szCs w:val="28"/>
                  </w:rPr>
                </m:ctrlPr>
              </m:sSubPr>
              <m:e>
                <m:r>
                  <w:rPr>
                    <w:rFonts w:ascii="Cambria Math" w:hAnsi="Cambria Math"/>
                    <w:szCs w:val="28"/>
                  </w:rPr>
                  <m:t>С</m:t>
                </m:r>
              </m:e>
              <m:sub>
                <m:r>
                  <w:rPr>
                    <w:rFonts w:ascii="Cambria Math" w:hAnsi="Cambria Math"/>
                    <w:szCs w:val="28"/>
                  </w:rPr>
                  <m:t>N</m:t>
                </m:r>
              </m:sub>
            </m:sSub>
          </m:den>
        </m:f>
        <m:sSub>
          <m:sSubPr>
            <m:ctrlPr>
              <w:rPr>
                <w:rFonts w:ascii="Cambria Math" w:hAnsi="Cambria Math"/>
                <w:i/>
                <w:szCs w:val="28"/>
              </w:rPr>
            </m:ctrlPr>
          </m:sSubPr>
          <m:e>
            <m:r>
              <w:rPr>
                <w:rFonts w:ascii="Cambria Math" w:hAnsi="Cambria Math"/>
                <w:szCs w:val="28"/>
              </w:rPr>
              <m:t>N</m:t>
            </m:r>
          </m:e>
          <m:sub>
            <m:r>
              <w:rPr>
                <w:rFonts w:ascii="Cambria Math" w:hAnsi="Cambria Math"/>
                <w:szCs w:val="28"/>
                <w:lang w:val="en-GB"/>
              </w:rPr>
              <m:t>p</m:t>
            </m:r>
          </m:sub>
        </m:sSub>
        <m:r>
          <w:rPr>
            <w:rFonts w:ascii="Cambria Math" w:hAnsi="Cambria Math"/>
            <w:szCs w:val="28"/>
          </w:rPr>
          <m:t xml:space="preserve"> t</m:t>
        </m:r>
      </m:oMath>
      <w:bookmarkEnd w:id="65"/>
      <w:r w:rsidR="00EE0ED9">
        <w:rPr>
          <w:rFonts w:eastAsia="Times New Roman"/>
          <w:szCs w:val="28"/>
        </w:rPr>
        <w:t>.</w:t>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iCs/>
          <w:szCs w:val="28"/>
        </w:rPr>
        <w:t>(71)</w:t>
      </w:r>
    </w:p>
    <w:p w14:paraId="0EDE2365" w14:textId="77777777" w:rsidR="0075437D" w:rsidRPr="00660AEF" w:rsidRDefault="0075437D" w:rsidP="00B77191">
      <w:pPr>
        <w:ind w:firstLine="0"/>
        <w:contextualSpacing w:val="0"/>
        <w:rPr>
          <w:szCs w:val="28"/>
        </w:rPr>
      </w:pPr>
    </w:p>
    <w:p w14:paraId="7B009E9F" w14:textId="3530D8CE" w:rsidR="0075437D" w:rsidRPr="00660AEF" w:rsidRDefault="0075437D" w:rsidP="00B77191">
      <w:pPr>
        <w:contextualSpacing w:val="0"/>
        <w:rPr>
          <w:szCs w:val="28"/>
        </w:rPr>
      </w:pPr>
      <w:r w:rsidRPr="00660AEF">
        <w:rPr>
          <w:szCs w:val="28"/>
        </w:rPr>
        <w:lastRenderedPageBreak/>
        <w:t>На любом постоянном уровне мощности реактора уменьшение количества основного топлива во времени идёт по линейному закону</w:t>
      </w:r>
      <w:r w:rsidR="00DE2D14">
        <w:rPr>
          <w:szCs w:val="28"/>
        </w:rPr>
        <w:t>, что иллюстрирует рисунок 31</w:t>
      </w:r>
      <w:r w:rsidRPr="00660AEF">
        <w:rPr>
          <w:szCs w:val="28"/>
        </w:rPr>
        <w:t xml:space="preserve">. Темп уменьшения количества урана-235 в процессе кампании определяется только величиной уровня мощности реактора. </w:t>
      </w:r>
    </w:p>
    <w:p w14:paraId="61D23E29" w14:textId="77777777" w:rsidR="0075437D" w:rsidRPr="00660AEF" w:rsidRDefault="0075437D" w:rsidP="00B77191">
      <w:pPr>
        <w:ind w:firstLine="0"/>
        <w:contextualSpacing w:val="0"/>
        <w:rPr>
          <w:szCs w:val="28"/>
        </w:rPr>
      </w:pPr>
    </w:p>
    <w:p w14:paraId="59A7833C" w14:textId="64346AAF" w:rsidR="0075437D" w:rsidRPr="00660AEF" w:rsidRDefault="00DE2D14" w:rsidP="00B77191">
      <w:pPr>
        <w:ind w:firstLine="0"/>
        <w:contextualSpacing w:val="0"/>
        <w:rPr>
          <w:szCs w:val="28"/>
        </w:rPr>
      </w:pPr>
      <w:r w:rsidRPr="00660AEF">
        <w:rPr>
          <w:noProof/>
          <w:lang w:val="en-US"/>
        </w:rPr>
        <mc:AlternateContent>
          <mc:Choice Requires="wps">
            <w:drawing>
              <wp:anchor distT="45720" distB="45720" distL="114300" distR="114300" simplePos="0" relativeHeight="251708416" behindDoc="1" locked="0" layoutInCell="1" allowOverlap="1" wp14:anchorId="4372BD72" wp14:editId="440D84E3">
                <wp:simplePos x="0" y="0"/>
                <wp:positionH relativeFrom="column">
                  <wp:posOffset>727399</wp:posOffset>
                </wp:positionH>
                <wp:positionV relativeFrom="paragraph">
                  <wp:posOffset>32562</wp:posOffset>
                </wp:positionV>
                <wp:extent cx="701749" cy="285750"/>
                <wp:effectExtent l="0" t="0" r="3175" b="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749" cy="285750"/>
                        </a:xfrm>
                        <a:prstGeom prst="rect">
                          <a:avLst/>
                        </a:prstGeom>
                        <a:solidFill>
                          <a:srgbClr val="FFFFFF"/>
                        </a:solidFill>
                        <a:ln w="9525">
                          <a:noFill/>
                          <a:miter lim="800000"/>
                          <a:headEnd/>
                          <a:tailEnd/>
                        </a:ln>
                      </wps:spPr>
                      <wps:txbx>
                        <w:txbxContent>
                          <w:p w14:paraId="51A16F57" w14:textId="77777777" w:rsidR="004B6F01" w:rsidRPr="00140DE1" w:rsidRDefault="004B6F01" w:rsidP="0075437D">
                            <w:pPr>
                              <w:ind w:firstLine="0"/>
                              <w:rPr>
                                <w:lang w:val="en-US"/>
                              </w:rPr>
                            </w:pPr>
                            <w:r>
                              <w:rPr>
                                <w:lang w:val="en-US"/>
                              </w:rPr>
                              <w:t>N</w:t>
                            </w:r>
                            <w:r>
                              <w:rPr>
                                <w:vertAlign w:val="subscript"/>
                                <w:lang w:val="en-US"/>
                              </w:rPr>
                              <w:t>5</w:t>
                            </w:r>
                            <w:r>
                              <w:rPr>
                                <w:lang w:val="en-US"/>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2BD72" id="Text Box 2" o:spid="_x0000_s1046" type="#_x0000_t202" style="position:absolute;left:0;text-align:left;margin-left:57.3pt;margin-top:2.55pt;width:55.25pt;height:22.5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rBIgIAACQEAAAOAAAAZHJzL2Uyb0RvYy54bWysU1Fv2yAQfp+0/4B4X+xYSZNYcaouXaZJ&#10;XTep3Q/AGMdowDEgsbNfvwOnadS9TeMBAXf38d13d+vbQStyFM5LMBWdTnJKhOHQSLOv6I/n3Ycl&#10;JT4w0zAFRlT0JDy93bx/t+5tKQroQDXCEQQxvuxtRbsQbJllnndCMz8BKwwaW3CaBby6fdY41iO6&#10;VlmR5zdZD66xDrjwHl/vRyPdJPy2FTx8a1svAlEVRW4h7S7tddyzzZqVe8dsJ/mZBvsHFppJg59e&#10;oO5ZYOTg5F9QWnIHHtow4aAzaFvJRcoBs5nmb7J56pgVKRcUx9uLTP7/wfLH43dHZIO1u1lRYpjG&#10;Ij2LIZCPMJAi6tNbX6Lbk0XHMOAz+qZcvX0A/tMTA9uOmb24cw76TrAG+U1jZHYVOuL4CFL3X6HB&#10;b9ghQAIaWqejeCgHQXSs0+lSm0iF4+Miny5myJCjqVjOF/NUu4yVL8HW+fBZgCbxUFGHpU/g7Pjg&#10;QyTDyheX+JcHJZudVCpd3L7eKkeODNtkl1bi/8ZNGdJXdDUv5gnZQIxPHaRlwDZWUld0mcc1NlYU&#10;45NpkktgUo1nZKLMWZ0oyChNGOohFaJIwVG6GpoT6uVgbFscMzx04H5T0mPLVtT/OjAnKFFfDGq+&#10;ms5mscfTZTZfIBBx15b62sIMR6iKBkrG4zakuYh6GLjD2rQy6fbK5MwZWzHJeR6b2OvX9+T1Otyb&#10;PwAAAP//AwBQSwMEFAAGAAgAAAAhAK4xBy3bAAAACAEAAA8AAABkcnMvZG93bnJldi54bWxMj0FP&#10;g0AQhe8m/ofNmHgxdoG0VClLoyYar639AQNMgZSdJey20H/v9KS3+fJe3ryXb2fbqwuNvnNsIF5E&#10;oIgrV3fcGDj8fD6/gPIBucbeMRm4kodtcX+XY1a7iXd02YdGSQj7DA20IQyZ1r5qyaJfuIFYtKMb&#10;LQbBsdH1iJOE214nUZRqix3LhxYH+mipOu3P1sDxe3pavU7lVzisd8v0Hbt16a7GPD7MbxtQgebw&#10;Z4ZbfakOhXQq3Zlrr3rheJmK1cAqBiV6ktyOUjiKQRe5/j+g+AUAAP//AwBQSwECLQAUAAYACAAA&#10;ACEAtoM4kv4AAADhAQAAEwAAAAAAAAAAAAAAAAAAAAAAW0NvbnRlbnRfVHlwZXNdLnhtbFBLAQIt&#10;ABQABgAIAAAAIQA4/SH/1gAAAJQBAAALAAAAAAAAAAAAAAAAAC8BAABfcmVscy8ucmVsc1BLAQIt&#10;ABQABgAIAAAAIQC1rOrBIgIAACQEAAAOAAAAAAAAAAAAAAAAAC4CAABkcnMvZTJvRG9jLnhtbFBL&#10;AQItABQABgAIAAAAIQCuMQct2wAAAAgBAAAPAAAAAAAAAAAAAAAAAHwEAABkcnMvZG93bnJldi54&#10;bWxQSwUGAAAAAAQABADzAAAAhAUAAAAA&#10;" stroked="f">
                <v:textbox>
                  <w:txbxContent>
                    <w:p w14:paraId="51A16F57" w14:textId="77777777" w:rsidR="004B6F01" w:rsidRPr="00140DE1" w:rsidRDefault="004B6F01" w:rsidP="0075437D">
                      <w:pPr>
                        <w:ind w:firstLine="0"/>
                        <w:rPr>
                          <w:lang w:val="en-US"/>
                        </w:rPr>
                      </w:pPr>
                      <w:r>
                        <w:rPr>
                          <w:lang w:val="en-US"/>
                        </w:rPr>
                        <w:t>N</w:t>
                      </w:r>
                      <w:r>
                        <w:rPr>
                          <w:vertAlign w:val="subscript"/>
                          <w:lang w:val="en-US"/>
                        </w:rPr>
                        <w:t>5</w:t>
                      </w:r>
                      <w:r>
                        <w:rPr>
                          <w:lang w:val="en-US"/>
                        </w:rPr>
                        <w:t>(t)</w:t>
                      </w:r>
                    </w:p>
                  </w:txbxContent>
                </v:textbox>
              </v:shape>
            </w:pict>
          </mc:Fallback>
        </mc:AlternateContent>
      </w:r>
      <w:r w:rsidR="00D43C5C" w:rsidRPr="00660AEF">
        <w:rPr>
          <w:noProof/>
          <w:lang w:val="en-US"/>
        </w:rPr>
        <mc:AlternateContent>
          <mc:Choice Requires="wpg">
            <w:drawing>
              <wp:anchor distT="0" distB="0" distL="114300" distR="114300" simplePos="0" relativeHeight="251713536" behindDoc="0" locked="0" layoutInCell="1" allowOverlap="1" wp14:anchorId="76AB709A" wp14:editId="4E523E77">
                <wp:simplePos x="0" y="0"/>
                <wp:positionH relativeFrom="column">
                  <wp:posOffset>737235</wp:posOffset>
                </wp:positionH>
                <wp:positionV relativeFrom="paragraph">
                  <wp:posOffset>103505</wp:posOffset>
                </wp:positionV>
                <wp:extent cx="4984115" cy="2359660"/>
                <wp:effectExtent l="76200" t="38100" r="0" b="59690"/>
                <wp:wrapNone/>
                <wp:docPr id="17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115" cy="2359660"/>
                          <a:chOff x="0" y="0"/>
                          <a:chExt cx="4984142" cy="2359357"/>
                        </a:xfrm>
                      </wpg:grpSpPr>
                      <wps:wsp>
                        <wps:cNvPr id="174" name="Straight Arrow Connector 142"/>
                        <wps:cNvCnPr/>
                        <wps:spPr>
                          <a:xfrm flipV="1">
                            <a:off x="0" y="0"/>
                            <a:ext cx="3313" cy="2359357"/>
                          </a:xfrm>
                          <a:prstGeom prst="straightConnector1">
                            <a:avLst/>
                          </a:prstGeom>
                          <a:noFill/>
                          <a:ln w="6350" cap="flat" cmpd="sng" algn="ctr">
                            <a:solidFill>
                              <a:sysClr val="windowText" lastClr="000000"/>
                            </a:solidFill>
                            <a:prstDash val="solid"/>
                            <a:miter lim="800000"/>
                            <a:tailEnd type="triangle"/>
                          </a:ln>
                          <a:effectLst/>
                        </wps:spPr>
                        <wps:bodyPr/>
                      </wps:wsp>
                      <wps:wsp>
                        <wps:cNvPr id="175" name="Straight Arrow Connector 143"/>
                        <wps:cNvCnPr/>
                        <wps:spPr>
                          <a:xfrm>
                            <a:off x="3313" y="2351929"/>
                            <a:ext cx="4980829" cy="0"/>
                          </a:xfrm>
                          <a:prstGeom prst="straightConnector1">
                            <a:avLst/>
                          </a:prstGeom>
                          <a:noFill/>
                          <a:ln w="6350" cap="flat" cmpd="sng" algn="ctr">
                            <a:solidFill>
                              <a:sysClr val="windowText" lastClr="000000"/>
                            </a:solidFill>
                            <a:prstDash val="solid"/>
                            <a:miter lim="800000"/>
                            <a:tailEnd type="triangle"/>
                          </a:ln>
                          <a:effectLst/>
                        </wps:spPr>
                        <wps:bodyPr/>
                      </wps:wsp>
                      <wps:wsp>
                        <wps:cNvPr id="183" name="Straight Connector 144"/>
                        <wps:cNvCnPr/>
                        <wps:spPr>
                          <a:xfrm>
                            <a:off x="3313" y="709322"/>
                            <a:ext cx="4873625" cy="588397"/>
                          </a:xfrm>
                          <a:prstGeom prst="line">
                            <a:avLst/>
                          </a:prstGeom>
                          <a:noFill/>
                          <a:ln w="19050" cap="flat" cmpd="sng" algn="ctr">
                            <a:solidFill>
                              <a:srgbClr val="4472C4"/>
                            </a:solidFill>
                            <a:prstDash val="solid"/>
                            <a:miter lim="800000"/>
                          </a:ln>
                          <a:effectLst/>
                        </wps:spPr>
                        <wps:bodyPr/>
                      </wps:wsp>
                      <wps:wsp>
                        <wps:cNvPr id="187" name="Straight Connector 145"/>
                        <wps:cNvCnPr/>
                        <wps:spPr>
                          <a:xfrm>
                            <a:off x="3313" y="709322"/>
                            <a:ext cx="4873625" cy="1025718"/>
                          </a:xfrm>
                          <a:prstGeom prst="line">
                            <a:avLst/>
                          </a:prstGeom>
                          <a:noFill/>
                          <a:ln w="19050" cap="flat" cmpd="sng" algn="ctr">
                            <a:solidFill>
                              <a:srgbClr val="ED7D31"/>
                            </a:solidFill>
                            <a:prstDash val="solid"/>
                            <a:miter lim="800000"/>
                          </a:ln>
                          <a:effectLst/>
                        </wps:spPr>
                        <wps:bodyPr/>
                      </wps:wsp>
                      <wps:wsp>
                        <wps:cNvPr id="188" name="Straight Connector 146"/>
                        <wps:cNvCnPr/>
                        <wps:spPr>
                          <a:xfrm>
                            <a:off x="3313" y="709322"/>
                            <a:ext cx="4874149" cy="1494845"/>
                          </a:xfrm>
                          <a:prstGeom prst="line">
                            <a:avLst/>
                          </a:prstGeom>
                          <a:noFill/>
                          <a:ln w="19050" cap="flat" cmpd="sng" algn="ctr">
                            <a:solidFill>
                              <a:srgbClr val="70AD47"/>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0998971B" id="Group 141" o:spid="_x0000_s1026" style="position:absolute;margin-left:58.05pt;margin-top:8.15pt;width:392.45pt;height:185.8pt;z-index:251713536" coordsize="49841,2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SPJwMAADUNAAAOAAAAZHJzL2Uyb0RvYy54bWzsV8lu2zAQvRfoPxC6N1ptyUKUIIiTXII2&#10;QNLeGYmSiFIkQTKW/fcdUrKyIUbhtGla1AeBi2Y48+a9MXV4vO4YWhGlqeCFFx4EHiK8FBXlTeF9&#10;vTn/lHlIG8wrzAQnhbch2js++vjhsJc5iUQrWEUUAidc570svNYYmfu+LlvSYX0gJOGwWQvVYQNT&#10;1fiVwj1475gfBcHc74WqpBIl0RpWl8Omd+T81zUpzZe61sQgVngQm3FP5Z639ukfHeK8UVi2tBzD&#10;wHtE0WHK4dDJ1RIbjO4Ufeaqo6USWtTmoBSdL+qalsTlANmEwZNsLpS4ky6XJu8bOcEE0D7BaW+3&#10;5efVlUK0gtqlgA/HHRTJnYvCJLTw9LLJ4a0LJa/llRpyhOGlKL9r2Paf7tt5c//yuladNYJU0drh&#10;vplwJ2uDSlhMFlkShjMPlbAXxbPFfD5WpmyhfM/syvbsoWUS3VvGs9QG7eN8ONiFN4XTS2CZvgdS&#10;vw7I6xZL4uqjLUQTkMkWyGujMG1ag06UEj06FZwDI4UCbKMBW2d4yq+UQ1rnesTYRo9qRuU3qIxj&#10;1i4A4ziMX8YA51Jpc0FEh+yg8PQY1hTPcAJeXWozgLc1sJXj4pwyBus4Zxz1hTePZ0CVEoNca4YN&#10;DDsJBNK88RBmDfSB0igXsxaMVtbaGuuNPmUKrTBIERRcif4GCOAhhrWBDWCF+43le2Rqw1li3Q7G&#10;bsu+hvOOGmgfjHaFl03WODeYsjNeIbORQGejKOYNI6Nnxq0lcc1hTNjyYkDejm5FtXEFAfI4vlgR&#10;vAlxQAKDAncQJ7Zp2HiAcS8Qx+Y30mVgxiCrcBEtBtgeCC/IYNEJz0luEs5/0vwlpMlA+U9IM+ka&#10;hUmyH13SYBFHrkeBVLbNNkvjeTS26VmWxYvHvfYZZRjltj3i/Gc7S7gI9mstqrmdekuSpNGpSxvI&#10;/Io2Atbvt1Vk6c6qz35T1cMgmqVhZr2/3Cn+TNnPlukydjeWf7nscJ3eIfb5Ly17EibjXwMMkixx&#10;pHpvZU+Dk2Wy7UNvr3Z3v4S7udPD+B1hL/8P5zB++LVz9AMAAP//AwBQSwMEFAAGAAgAAAAhAGrv&#10;gvjgAAAACgEAAA8AAABkcnMvZG93bnJldi54bWxMj01Lw0AQhu+C/2GZgje7WYOxTbMppainIrQV&#10;xNs2mSah2dmQ3Sbpv3c86W1e5uH9yNaTbcWAvW8caVDzCARS4cqGKg2fx7fHBQgfDJWmdYQabuhh&#10;nd/fZSYt3Uh7HA6hEmxCPjUa6hC6VEpf1GiNn7sOiX9n11sTWPaVLHszsrlt5VMUJdKahjihNh1u&#10;aywuh6vV8D6acROr12F3OW9v38fnj6+dQq0fZtNmBSLgFP5g+K3P1SHnTid3pdKLlrVKFKN8JDEI&#10;BpaR4nEnDfHiZQkyz+T/CfkPAAAA//8DAFBLAQItABQABgAIAAAAIQC2gziS/gAAAOEBAAATAAAA&#10;AAAAAAAAAAAAAAAAAABbQ29udGVudF9UeXBlc10ueG1sUEsBAi0AFAAGAAgAAAAhADj9If/WAAAA&#10;lAEAAAsAAAAAAAAAAAAAAAAALwEAAF9yZWxzLy5yZWxzUEsBAi0AFAAGAAgAAAAhAJVVpI8nAwAA&#10;NQ0AAA4AAAAAAAAAAAAAAAAALgIAAGRycy9lMm9Eb2MueG1sUEsBAi0AFAAGAAgAAAAhAGrvgvjg&#10;AAAACgEAAA8AAAAAAAAAAAAAAAAAgQUAAGRycy9kb3ducmV2LnhtbFBLBQYAAAAABAAEAPMAAACO&#10;BgAAAAA=&#10;">
                <v:shape id="Straight Arrow Connector 142" o:spid="_x0000_s1027" type="#_x0000_t32" style="position:absolute;width:33;height:235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B5wwAAANwAAAAPAAAAZHJzL2Rvd25yZXYueG1sRE9La8JA&#10;EL4X/A/LCN7qxtSqRFexAW17Eh8Xb0N2TILZ2ZBdY/TXdwuF3ubje85i1ZlKtNS40rKC0TACQZxZ&#10;XXKu4HTcvM5AOI+ssbJMCh7kYLXsvSww0fbOe2oPPhchhF2CCgrv60RKlxVk0A1tTRy4i20M+gCb&#10;XOoG7yHcVDKOook0WHJoKLCmtKDsergZBefW5+m33W3f3j926Xn7jLvZZ6zUoN+t5yA8df5f/Of+&#10;0mH+dAy/z4QL5PIHAAD//wMAUEsBAi0AFAAGAAgAAAAhANvh9svuAAAAhQEAABMAAAAAAAAAAAAA&#10;AAAAAAAAAFtDb250ZW50X1R5cGVzXS54bWxQSwECLQAUAAYACAAAACEAWvQsW78AAAAVAQAACwAA&#10;AAAAAAAAAAAAAAAfAQAAX3JlbHMvLnJlbHNQSwECLQAUAAYACAAAACEA9pagecMAAADcAAAADwAA&#10;AAAAAAAAAAAAAAAHAgAAZHJzL2Rvd25yZXYueG1sUEsFBgAAAAADAAMAtwAAAPcCAAAAAA==&#10;" strokecolor="windowText" strokeweight=".5pt">
                  <v:stroke endarrow="block" joinstyle="miter"/>
                </v:shape>
                <v:shape id="Straight Arrow Connector 143" o:spid="_x0000_s1028" type="#_x0000_t32" style="position:absolute;left:33;top:23519;width:49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65wwAAANwAAAAPAAAAZHJzL2Rvd25yZXYueG1sRE9LawIx&#10;EL4L/Q9hCr2IZlup2q1RilXoRdRV6HXYzD7oZrImqa7/3giF3ubje85s0ZlGnMn52rKC52ECgji3&#10;uuZSwfGwHkxB+ICssbFMCq7kYTF/6M0w1fbCezpnoRQxhH2KCqoQ2lRKn1dk0A9tSxy5wjqDIUJX&#10;Su3wEsNNI1+SZCwN1hwbKmxpWVH+k/0aBbLcj8z3qujGm8K9fe7621ObbZV6euw+3kEE6sK/+M/9&#10;peP8ySvcn4kXyPkNAAD//wMAUEsBAi0AFAAGAAgAAAAhANvh9svuAAAAhQEAABMAAAAAAAAAAAAA&#10;AAAAAAAAAFtDb250ZW50X1R5cGVzXS54bWxQSwECLQAUAAYACAAAACEAWvQsW78AAAAVAQAACwAA&#10;AAAAAAAAAAAAAAAfAQAAX3JlbHMvLnJlbHNQSwECLQAUAAYACAAAACEA8Q9OucMAAADcAAAADwAA&#10;AAAAAAAAAAAAAAAHAgAAZHJzL2Rvd25yZXYueG1sUEsFBgAAAAADAAMAtwAAAPcCAAAAAA==&#10;" strokecolor="windowText" strokeweight=".5pt">
                  <v:stroke endarrow="block" joinstyle="miter"/>
                </v:shape>
                <v:line id="Straight Connector 144" o:spid="_x0000_s1029" style="position:absolute;visibility:visible;mso-wrap-style:square" from="33,7093" to="48769,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WLwQAAANwAAAAPAAAAZHJzL2Rvd25yZXYueG1sRE/fa8Iw&#10;EH4X/B/CCXuz6TZQ6YyiboO+roq+Hs3ZdmsuJcli99+bwWBv9/H9vPV2NL2I5HxnWcFjloMgrq3u&#10;uFFwOr7PVyB8QNbYWyYFP+Rhu5lO1lhoe+MPilVoRAphX6CCNoShkNLXLRn0mR2IE3e1zmBI0DVS&#10;O7ylcNPLpzxfSIMdp4YWBzq0VH9V30YBxUvlwuslnnf7sjx/Lq9v5TIq9TAbdy8gAo3hX/znLnWa&#10;v3qG32fSBXJzBwAA//8DAFBLAQItABQABgAIAAAAIQDb4fbL7gAAAIUBAAATAAAAAAAAAAAAAAAA&#10;AAAAAABbQ29udGVudF9UeXBlc10ueG1sUEsBAi0AFAAGAAgAAAAhAFr0LFu/AAAAFQEAAAsAAAAA&#10;AAAAAAAAAAAAHwEAAF9yZWxzLy5yZWxzUEsBAi0AFAAGAAgAAAAhAFm2FYvBAAAA3AAAAA8AAAAA&#10;AAAAAAAAAAAABwIAAGRycy9kb3ducmV2LnhtbFBLBQYAAAAAAwADALcAAAD1AgAAAAA=&#10;" strokecolor="#4472c4" strokeweight="1.5pt">
                  <v:stroke joinstyle="miter"/>
                </v:line>
                <v:line id="Straight Connector 145" o:spid="_x0000_s1030" style="position:absolute;visibility:visible;mso-wrap-style:square" from="33,7093" to="48769,1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PqvgAAANwAAAAPAAAAZHJzL2Rvd25yZXYueG1sRE9LCsIw&#10;EN0L3iGM4E5TXWitRhFFFNz4A7dDM7bFZlKaqPX2RhDczeN9Z7ZoTCmeVLvCsoJBPwJBnFpdcKbg&#10;ct70YhDOI2ssLZOCNzlYzNutGSbavvhIz5PPRAhhl6CC3PsqkdKlORl0fVsRB+5ma4M+wDqTusZX&#10;CDelHEbRSBosODTkWNEqp/R+ehgFmYvJjJbry/54Pd/p9n5sJwdSqttpllMQnhr/F//cOx3mx2P4&#10;PhMukPMPAAAA//8DAFBLAQItABQABgAIAAAAIQDb4fbL7gAAAIUBAAATAAAAAAAAAAAAAAAAAAAA&#10;AABbQ29udGVudF9UeXBlc10ueG1sUEsBAi0AFAAGAAgAAAAhAFr0LFu/AAAAFQEAAAsAAAAAAAAA&#10;AAAAAAAAHwEAAF9yZWxzLy5yZWxzUEsBAi0AFAAGAAgAAAAhAAirM+q+AAAA3AAAAA8AAAAAAAAA&#10;AAAAAAAABwIAAGRycy9kb3ducmV2LnhtbFBLBQYAAAAAAwADALcAAADyAgAAAAA=&#10;" strokecolor="#ed7d31" strokeweight="1.5pt">
                  <v:stroke joinstyle="miter"/>
                </v:line>
                <v:line id="Straight Connector 146" o:spid="_x0000_s1031" style="position:absolute;visibility:visible;mso-wrap-style:square" from="33,7093" to="48774,2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X2xgAAANwAAAAPAAAAZHJzL2Rvd25yZXYueG1sRI9BS8NA&#10;EIXvgv9hGcGb2bVIKbHbUiyWiqfGqNchOybB7GzIrm3Mr+8cCr3N8N68981yPfpOHWmIbWALj5kB&#10;RVwF13Jtofx4fViAignZYReYLPxThPXq9maJuQsnPtCxSLWSEI45WmhS6nOtY9WQx5iFnli0nzB4&#10;TLIOtXYDniTcd3pmzFx7bFkaGuzppaHqt/jzFt6/p6eyeNt22+nrsNu3pZk+N8ba+7tx8wwq0Ziu&#10;5sv13gn+QmjlGZlAr84AAAD//wMAUEsBAi0AFAAGAAgAAAAhANvh9svuAAAAhQEAABMAAAAAAAAA&#10;AAAAAAAAAAAAAFtDb250ZW50X1R5cGVzXS54bWxQSwECLQAUAAYACAAAACEAWvQsW78AAAAVAQAA&#10;CwAAAAAAAAAAAAAAAAAfAQAAX3JlbHMvLnJlbHNQSwECLQAUAAYACAAAACEAn0SF9sYAAADcAAAA&#10;DwAAAAAAAAAAAAAAAAAHAgAAZHJzL2Rvd25yZXYueG1sUEsFBgAAAAADAAMAtwAAAPoCAAAAAA==&#10;" strokecolor="#70ad47" strokeweight="1.5pt">
                  <v:stroke joinstyle="miter"/>
                </v:line>
              </v:group>
            </w:pict>
          </mc:Fallback>
        </mc:AlternateContent>
      </w:r>
    </w:p>
    <w:p w14:paraId="0A62748F" w14:textId="77777777" w:rsidR="0075437D" w:rsidRPr="00660AEF" w:rsidRDefault="0075437D" w:rsidP="00B77191">
      <w:pPr>
        <w:ind w:firstLine="0"/>
        <w:contextualSpacing w:val="0"/>
        <w:rPr>
          <w:szCs w:val="28"/>
        </w:rPr>
      </w:pPr>
    </w:p>
    <w:p w14:paraId="7E1E4AAB" w14:textId="5239710F" w:rsidR="0075437D" w:rsidRPr="00660AEF" w:rsidRDefault="00D43C5C" w:rsidP="00B77191">
      <w:pPr>
        <w:ind w:firstLine="0"/>
        <w:contextualSpacing w:val="0"/>
        <w:rPr>
          <w:szCs w:val="28"/>
        </w:rPr>
      </w:pPr>
      <w:r w:rsidRPr="00660AEF">
        <w:rPr>
          <w:noProof/>
          <w:lang w:val="en-US"/>
        </w:rPr>
        <mc:AlternateContent>
          <mc:Choice Requires="wps">
            <w:drawing>
              <wp:anchor distT="45720" distB="45720" distL="114300" distR="114300" simplePos="0" relativeHeight="251715584" behindDoc="1" locked="0" layoutInCell="1" allowOverlap="1" wp14:anchorId="0F9D8BD1" wp14:editId="42038519">
                <wp:simplePos x="0" y="0"/>
                <wp:positionH relativeFrom="column">
                  <wp:posOffset>5724525</wp:posOffset>
                </wp:positionH>
                <wp:positionV relativeFrom="paragraph">
                  <wp:posOffset>1967230</wp:posOffset>
                </wp:positionV>
                <wp:extent cx="445135" cy="285750"/>
                <wp:effectExtent l="0" t="0" r="0" b="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85750"/>
                        </a:xfrm>
                        <a:prstGeom prst="rect">
                          <a:avLst/>
                        </a:prstGeom>
                        <a:solidFill>
                          <a:srgbClr val="FFFFFF"/>
                        </a:solidFill>
                        <a:ln w="9525">
                          <a:noFill/>
                          <a:miter lim="800000"/>
                          <a:headEnd/>
                          <a:tailEnd/>
                        </a:ln>
                      </wps:spPr>
                      <wps:txbx>
                        <w:txbxContent>
                          <w:p w14:paraId="6493F1F2" w14:textId="77777777" w:rsidR="004B6F01" w:rsidRPr="008E7D68" w:rsidRDefault="004B6F01" w:rsidP="0075437D">
                            <w:pPr>
                              <w:ind w:firstLine="0"/>
                              <w:rPr>
                                <w:szCs w:val="28"/>
                                <w:lang w:val="en-US"/>
                              </w:rPr>
                            </w:pPr>
                            <w:r>
                              <w:rPr>
                                <w:szCs w:val="28"/>
                                <w:lang w:val="en-US"/>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D8BD1" id="_x0000_s1047" type="#_x0000_t202" style="position:absolute;left:0;text-align:left;margin-left:450.75pt;margin-top:154.9pt;width:35.05pt;height:22.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uIwIAACQEAAAOAAAAZHJzL2Uyb0RvYy54bWysU21v2yAQ/j5p/wHxfXHixm1qxam6dJkm&#10;dS9Sux+AMY7RgGNAYme/vgdO06j9Vo0PiOOOh+eeu1veDFqRvXBegqnobDKlRBgOjTTbiv5+3Hxa&#10;UOIDMw1TYERFD8LTm9XHD8veliKHDlQjHEEQ48veVrQLwZZZ5nknNPMTsMKgswWnWUDTbbPGsR7R&#10;tcry6fQy68E11gEX3uPt3eikq4TftoKHn23rRSCqosgtpN2lvY57tlqycuuY7SQ/0mDvYKGZNPjp&#10;CeqOBUZ2Tr6B0pI78NCGCQedQdtKLlIOmM1s+iqbh45ZkXJBcbw9yeT/Hyz/sf/liGywdpcXlBim&#10;sUiPYgjkMwwkj/r01pcY9mAxMAx4jbEpV2/vgf/xxMC6Y2Yrbp2DvhOsQX6z+DI7ezri+AhS99+h&#10;wW/YLkACGlqno3goB0F0rNPhVJtIhePlfF7MLgpKOLryRXFVpNplrHx+bJ0PXwVoEg8VdVj6BM72&#10;9z5EMqx8Dol/eVCy2UilkuG29Vo5smfYJpu0Ev9XYcqQvqLXRV4kZAPxfeogLQO2sZK6ootpXGNj&#10;RTG+mCaFBCbVeEYmyhzViYKM0oShHlIh8qRdlK6G5oB6ORjbFscMDx24f5T02LIV9X93zAlK1DeD&#10;ml/P5vPY48mYF1c5Gu7cU597mOEIVdFAyXhchzQXUQ8Dt1ibVibdXpgcOWMrJjmPYxN7/dxOUS/D&#10;vXoCAAD//wMAUEsDBBQABgAIAAAAIQDpVuBw3wAAAAsBAAAPAAAAZHJzL2Rvd25yZXYueG1sTI/B&#10;ToNAEIbvJr7DZky8GLugBQqyNGqi8draBxjYLRDZWcJuC317x5M9zsyXf76/3C52EGcz+d6RgngV&#10;gTDUON1Tq+Dw/fG4AeEDksbBkVFwMR621e1NiYV2M+3MeR9awSHkC1TQhTAWUvqmMxb9yo2G+HZ0&#10;k8XA49RKPeHM4XaQT1GUSos98YcOR/PemeZnf7IKjl/zQ5LP9Wc4ZLt1+oZ9VruLUvd3y+sLiGCW&#10;8A/Dnz6rQ8VOtTuR9mJQkEdxwqiC5yjnDkzkWZyCqHmTrDcgq1Jed6h+AQAA//8DAFBLAQItABQA&#10;BgAIAAAAIQC2gziS/gAAAOEBAAATAAAAAAAAAAAAAAAAAAAAAABbQ29udGVudF9UeXBlc10ueG1s&#10;UEsBAi0AFAAGAAgAAAAhADj9If/WAAAAlAEAAAsAAAAAAAAAAAAAAAAALwEAAF9yZWxzLy5yZWxz&#10;UEsBAi0AFAAGAAgAAAAhAP+OZC4jAgAAJAQAAA4AAAAAAAAAAAAAAAAALgIAAGRycy9lMm9Eb2Mu&#10;eG1sUEsBAi0AFAAGAAgAAAAhAOlW4HDfAAAACwEAAA8AAAAAAAAAAAAAAAAAfQQAAGRycy9kb3du&#10;cmV2LnhtbFBLBQYAAAAABAAEAPMAAACJBQAAAAA=&#10;" stroked="f">
                <v:textbox>
                  <w:txbxContent>
                    <w:p w14:paraId="6493F1F2" w14:textId="77777777" w:rsidR="004B6F01" w:rsidRPr="008E7D68" w:rsidRDefault="004B6F01" w:rsidP="0075437D">
                      <w:pPr>
                        <w:ind w:firstLine="0"/>
                        <w:rPr>
                          <w:szCs w:val="28"/>
                          <w:lang w:val="en-US"/>
                        </w:rPr>
                      </w:pPr>
                      <w:r>
                        <w:rPr>
                          <w:szCs w:val="28"/>
                          <w:lang w:val="en-US"/>
                        </w:rPr>
                        <w:t>t</w:t>
                      </w:r>
                    </w:p>
                  </w:txbxContent>
                </v:textbox>
              </v:shape>
            </w:pict>
          </mc:Fallback>
        </mc:AlternateConten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5437D" w:rsidRPr="00660AEF" w14:paraId="79C63EE5" w14:textId="77777777" w:rsidTr="00BD0737">
        <w:tc>
          <w:tcPr>
            <w:tcW w:w="9345" w:type="dxa"/>
          </w:tcPr>
          <w:p w14:paraId="6B236F37" w14:textId="3866EA32" w:rsidR="0075437D" w:rsidRPr="00660AEF" w:rsidRDefault="00DE2D14" w:rsidP="00B77191">
            <w:pPr>
              <w:tabs>
                <w:tab w:val="left" w:pos="989"/>
              </w:tabs>
              <w:ind w:firstLine="0"/>
              <w:contextualSpacing w:val="0"/>
              <w:jc w:val="center"/>
              <w:rPr>
                <w:szCs w:val="28"/>
                <w:lang w:val="ru-RU"/>
              </w:rPr>
            </w:pPr>
            <w:r w:rsidRPr="00660AEF">
              <w:rPr>
                <w:noProof/>
              </w:rPr>
              <mc:AlternateContent>
                <mc:Choice Requires="wps">
                  <w:drawing>
                    <wp:anchor distT="45720" distB="45720" distL="114300" distR="114300" simplePos="0" relativeHeight="251711488" behindDoc="0" locked="0" layoutInCell="1" allowOverlap="1" wp14:anchorId="5DD5B2F6" wp14:editId="678CFA9D">
                      <wp:simplePos x="0" y="0"/>
                      <wp:positionH relativeFrom="column">
                        <wp:posOffset>2604135</wp:posOffset>
                      </wp:positionH>
                      <wp:positionV relativeFrom="paragraph">
                        <wp:posOffset>131445</wp:posOffset>
                      </wp:positionV>
                      <wp:extent cx="1126490" cy="307975"/>
                      <wp:effectExtent l="0" t="0" r="0" b="0"/>
                      <wp:wrapSquare wrapText="bothSides"/>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07975"/>
                              </a:xfrm>
                              <a:prstGeom prst="rect">
                                <a:avLst/>
                              </a:prstGeom>
                              <a:solidFill>
                                <a:srgbClr val="FFFFFF"/>
                              </a:solidFill>
                              <a:ln w="9525">
                                <a:noFill/>
                                <a:miter lim="800000"/>
                                <a:headEnd/>
                                <a:tailEnd/>
                              </a:ln>
                            </wps:spPr>
                            <wps:txbx>
                              <w:txbxContent>
                                <w:p w14:paraId="29E9C2B3" w14:textId="77777777" w:rsidR="004B6F01" w:rsidRPr="008E7D68" w:rsidRDefault="004B6F01" w:rsidP="0075437D">
                                  <w:pPr>
                                    <w:ind w:firstLine="0"/>
                                    <w:rPr>
                                      <w:lang w:val="en-US"/>
                                    </w:rPr>
                                  </w:pPr>
                                  <w:r>
                                    <w:t xml:space="preserve">при </w:t>
                                  </w:r>
                                  <w:r>
                                    <w:rPr>
                                      <w:lang w:val="en-US"/>
                                    </w:rPr>
                                    <w:t>N</w:t>
                                  </w:r>
                                  <w:r w:rsidRPr="008E7D68">
                                    <w:rPr>
                                      <w:vertAlign w:val="subscript"/>
                                      <w:lang w:val="en-US"/>
                                    </w:rPr>
                                    <w:t>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5B2F6" id="_x0000_s1048" type="#_x0000_t202" style="position:absolute;left:0;text-align:left;margin-left:205.05pt;margin-top:10.35pt;width:88.7pt;height:24.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UlIwIAACUEAAAOAAAAZHJzL2Uyb0RvYy54bWysU9tu2zAMfR+wfxD0vviypG2MOEWXLsOA&#10;7gK0+wBZlmNhkqhJSuzs60vJaZZtb8P8IIgmeXh4SK1uR63IQTgvwdS0mOWUCMOhlWZX029P2zc3&#10;lPjATMsUGFHTo/D0dv361WqwlSihB9UKRxDE+GqwNe1DsFWWed4LzfwMrDDo7MBpFtB0u6x1bEB0&#10;rbIyz6+yAVxrHXDhPf69n5x0nfC7TvDwpeu8CETVFLmFdLp0NvHM1itW7RyzveQnGuwfWGgmDRY9&#10;Q92zwMjeyb+gtOQOPHRhxkFn0HWSi9QDdlPkf3Tz2DMrUi8ojrdnmfz/g+WfD18dkS3OblFQYpjG&#10;IT2JMZB3MJIy6jNYX2HYo8XAMOJvjE29evsA/LsnBjY9Mztx5xwMvWAt8itiZnaROuH4CNIMn6DF&#10;MmwfIAGNndNRPJSDIDrO6XieTaTCY8mivJov0cXR9za/Xl4vUglWvWRb58MHAZrES00dzj6hs8OD&#10;D5ENq15CYjEPSrZbqVQy3K7ZKEcODPdkm74T+m9hypChpstFuUjIBmJ+WiEtA+6xkrqmN3n8Yjqr&#10;ohrvTZvugUk13ZGJMid5oiKTNmFsxjSJ8ix7A+0RBXMw7S2+M7z04H5SMuDO1tT/2DMnKFEfDYq+&#10;LObzuOTJmC+uSzTcpae59DDDEaqmgZLpugnpYUTeBu5wOJ1MusUpTkxOnHEXk5yndxOX/dJOUb9e&#10;9/oZAAD//wMAUEsDBBQABgAIAAAAIQCErXp83gAAAAkBAAAPAAAAZHJzL2Rvd25yZXYueG1sTI/d&#10;ToNAEIXvTXyHzZh4Y+wupECLLI2aaLztzwMMMAUiO0vYbaFv73qll5Pz5Zxvit1iBnGlyfWWNUQr&#10;BYK4tk3PrYbT8eN5A8J55AYHy6ThRg525f1dgXljZ97T9eBbEUrY5aih837MpXR1Rwbdyo7EITvb&#10;yaAP59TKZsI5lJtBxkql0mDPYaHDkd47qr8PF6Ph/DU/Jdu5+vSnbL9O37DPKnvT+vFheX0B4Wnx&#10;fzD86gd1KINTZS/cODFoWEcqCqiGWGUgApBssgREpSHdxiDLQv7/oPwBAAD//wMAUEsBAi0AFAAG&#10;AAgAAAAhALaDOJL+AAAA4QEAABMAAAAAAAAAAAAAAAAAAAAAAFtDb250ZW50X1R5cGVzXS54bWxQ&#10;SwECLQAUAAYACAAAACEAOP0h/9YAAACUAQAACwAAAAAAAAAAAAAAAAAvAQAAX3JlbHMvLnJlbHNQ&#10;SwECLQAUAAYACAAAACEAJ3d1JSMCAAAlBAAADgAAAAAAAAAAAAAAAAAuAgAAZHJzL2Uyb0RvYy54&#10;bWxQSwECLQAUAAYACAAAACEAhK16fN4AAAAJAQAADwAAAAAAAAAAAAAAAAB9BAAAZHJzL2Rvd25y&#10;ZXYueG1sUEsFBgAAAAAEAAQA8wAAAIgFAAAAAA==&#10;" stroked="f">
                      <v:textbox>
                        <w:txbxContent>
                          <w:p w14:paraId="29E9C2B3" w14:textId="77777777" w:rsidR="004B6F01" w:rsidRPr="008E7D68" w:rsidRDefault="004B6F01" w:rsidP="0075437D">
                            <w:pPr>
                              <w:ind w:firstLine="0"/>
                              <w:rPr>
                                <w:lang w:val="en-US"/>
                              </w:rPr>
                            </w:pPr>
                            <w:r>
                              <w:t xml:space="preserve">при </w:t>
                            </w:r>
                            <w:r>
                              <w:rPr>
                                <w:lang w:val="en-US"/>
                              </w:rPr>
                              <w:t>N</w:t>
                            </w:r>
                            <w:r w:rsidRPr="008E7D68">
                              <w:rPr>
                                <w:vertAlign w:val="subscript"/>
                                <w:lang w:val="en-US"/>
                              </w:rPr>
                              <w:t>p1</w:t>
                            </w:r>
                          </w:p>
                        </w:txbxContent>
                      </v:textbox>
                      <w10:wrap type="square"/>
                    </v:shape>
                  </w:pict>
                </mc:Fallback>
              </mc:AlternateContent>
            </w:r>
            <w:r w:rsidR="00D43C5C" w:rsidRPr="00660AEF">
              <w:rPr>
                <w:noProof/>
              </w:rPr>
              <mc:AlternateContent>
                <mc:Choice Requires="wps">
                  <w:drawing>
                    <wp:anchor distT="45720" distB="45720" distL="114300" distR="114300" simplePos="0" relativeHeight="251714560" behindDoc="1" locked="0" layoutInCell="1" allowOverlap="1" wp14:anchorId="39D07665" wp14:editId="600E109D">
                      <wp:simplePos x="0" y="0"/>
                      <wp:positionH relativeFrom="column">
                        <wp:posOffset>298450</wp:posOffset>
                      </wp:positionH>
                      <wp:positionV relativeFrom="paragraph">
                        <wp:posOffset>48895</wp:posOffset>
                      </wp:positionV>
                      <wp:extent cx="445135" cy="285750"/>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85750"/>
                              </a:xfrm>
                              <a:prstGeom prst="rect">
                                <a:avLst/>
                              </a:prstGeom>
                              <a:solidFill>
                                <a:srgbClr val="FFFFFF"/>
                              </a:solidFill>
                              <a:ln w="9525">
                                <a:noFill/>
                                <a:miter lim="800000"/>
                                <a:headEnd/>
                                <a:tailEnd/>
                              </a:ln>
                            </wps:spPr>
                            <wps:txbx>
                              <w:txbxContent>
                                <w:p w14:paraId="46E8B9D6" w14:textId="77777777" w:rsidR="004B6F01" w:rsidRPr="008E7D68" w:rsidRDefault="004B6F01" w:rsidP="0075437D">
                                  <w:pPr>
                                    <w:ind w:firstLine="0"/>
                                    <w:rPr>
                                      <w:szCs w:val="28"/>
                                      <w:lang w:val="en-US"/>
                                    </w:rPr>
                                  </w:pPr>
                                  <w:r w:rsidRPr="00140DE1">
                                    <w:rPr>
                                      <w:szCs w:val="28"/>
                                      <w:lang w:val="en-US"/>
                                    </w:rPr>
                                    <w:t>N</w:t>
                                  </w:r>
                                  <w:r w:rsidRPr="00140DE1">
                                    <w:rPr>
                                      <w:szCs w:val="28"/>
                                      <w:vertAlign w:val="subscript"/>
                                      <w:lang w:val="en-US"/>
                                    </w:rPr>
                                    <w:t>5o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07665" id="_x0000_s1049" type="#_x0000_t202" style="position:absolute;left:0;text-align:left;margin-left:23.5pt;margin-top:3.85pt;width:35.05pt;height:22.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DBJAIAACQEAAAOAAAAZHJzL2Uyb0RvYy54bWysU21v2yAQ/j5p/wHxfXHixm1qxam6dJkm&#10;dS9Sux+AMY7RgGNAYme/fgdOsqj9Vo0PiOOOh+eeu1veDVqRvXBegqnobDKlRBgOjTTbiv583nxY&#10;UOIDMw1TYERFD8LTu9X7d8veliKHDlQjHEEQ48veVrQLwZZZ5nknNPMTsMKgswWnWUDTbbPGsR7R&#10;tcry6fQ668E11gEX3uPtw+ikq4TftoKH723rRSCqosgtpN2lvY57tlqycuuY7SQ/0mBvYKGZNPjp&#10;GeqBBUZ2Tr6C0pI78NCGCQedQdtKLlIOmM1s+iKbp45ZkXJBcbw9y+T/Hyz/tv/hiGywdtc5JYZp&#10;LNKzGAL5CAPJoz699SWGPVkMDANeY2zK1dtH4L88MbDumNmKe+eg7wRrkN8svswuno44PoLU/Vdo&#10;8Bu2C5CAhtbpKB7KQRAd63Q41yZS4Xg5nxezq4ISjq58UdwUqXYZK0+PrfPhswBN4qGiDkufwNn+&#10;0YdIhpWnkPiXByWbjVQqGW5br5Uje4Ztskkr8X8RpgzpK3pb5EVCNhDfpw7SMmAbK6krupjGNTZW&#10;FOOTaVJIYFKNZ2SizFGdKMgoTRjqIRUivzqpXkNzQL0cjG2LY4aHDtwfSnps2Yr63zvmBCXqi0HN&#10;b2fzeezxZMyLmxwNd+mpLz3McISqaKBkPK5Dmouoh4F7rE0rk26xiCOTI2dsxSTncWxir1/aKerf&#10;cK/+AgAA//8DAFBLAwQUAAYACAAAACEATzAyANsAAAAHAQAADwAAAGRycy9kb3ducmV2LnhtbEyP&#10;wU7DMBBE70j8g7VIXBB1UrU1hGwqQAJxbekHbJJtEhGvo9ht0r/HPcFxNKOZN/l2tr068+g7Jwjp&#10;IgHFUrm6kwbh8P3x+ATKB5KaeieMcGEP2+L2JqesdpPs+LwPjYol4jNCaEMYMq191bIlv3ADS/SO&#10;brQUohwbXY80xXLb62WSbLSlTuJCSwO/t1z97E8W4fg1Payfp/IzHMxutXmjzpTugnh/N7++gAo8&#10;h78wXPEjOhSRqXQnqb3qEVYmXgkIxoC62qlJQZUI66UBXeT6P3/xCwAA//8DAFBLAQItABQABgAI&#10;AAAAIQC2gziS/gAAAOEBAAATAAAAAAAAAAAAAAAAAAAAAABbQ29udGVudF9UeXBlc10ueG1sUEsB&#10;Ai0AFAAGAAgAAAAhADj9If/WAAAAlAEAAAsAAAAAAAAAAAAAAAAALwEAAF9yZWxzLy5yZWxzUEsB&#10;Ai0AFAAGAAgAAAAhADKCQMEkAgAAJAQAAA4AAAAAAAAAAAAAAAAALgIAAGRycy9lMm9Eb2MueG1s&#10;UEsBAi0AFAAGAAgAAAAhAE8wMgDbAAAABwEAAA8AAAAAAAAAAAAAAAAAfgQAAGRycy9kb3ducmV2&#10;LnhtbFBLBQYAAAAABAAEAPMAAACGBQAAAAA=&#10;" stroked="f">
                      <v:textbox>
                        <w:txbxContent>
                          <w:p w14:paraId="46E8B9D6" w14:textId="77777777" w:rsidR="004B6F01" w:rsidRPr="008E7D68" w:rsidRDefault="004B6F01" w:rsidP="0075437D">
                            <w:pPr>
                              <w:ind w:firstLine="0"/>
                              <w:rPr>
                                <w:szCs w:val="28"/>
                                <w:lang w:val="en-US"/>
                              </w:rPr>
                            </w:pPr>
                            <w:r w:rsidRPr="00140DE1">
                              <w:rPr>
                                <w:szCs w:val="28"/>
                                <w:lang w:val="en-US"/>
                              </w:rPr>
                              <w:t>N</w:t>
                            </w:r>
                            <w:r w:rsidRPr="00140DE1">
                              <w:rPr>
                                <w:szCs w:val="28"/>
                                <w:vertAlign w:val="subscript"/>
                                <w:lang w:val="en-US"/>
                              </w:rPr>
                              <w:t>5o</w:t>
                            </w:r>
                          </w:p>
                        </w:txbxContent>
                      </v:textbox>
                    </v:shape>
                  </w:pict>
                </mc:Fallback>
              </mc:AlternateContent>
            </w:r>
          </w:p>
          <w:p w14:paraId="496E7CCD" w14:textId="77777777" w:rsidR="0075437D" w:rsidRPr="00660AEF" w:rsidRDefault="0075437D" w:rsidP="00B77191">
            <w:pPr>
              <w:tabs>
                <w:tab w:val="center" w:pos="4564"/>
                <w:tab w:val="left" w:pos="5823"/>
              </w:tabs>
              <w:ind w:firstLine="0"/>
              <w:contextualSpacing w:val="0"/>
              <w:jc w:val="left"/>
              <w:rPr>
                <w:szCs w:val="28"/>
                <w:lang w:val="ru-RU"/>
              </w:rPr>
            </w:pPr>
            <w:r w:rsidRPr="00660AEF">
              <w:rPr>
                <w:szCs w:val="28"/>
                <w:lang w:val="ru-RU"/>
              </w:rPr>
              <w:tab/>
            </w:r>
            <w:r w:rsidRPr="00660AEF">
              <w:rPr>
                <w:szCs w:val="28"/>
                <w:lang w:val="ru-RU"/>
              </w:rPr>
              <w:tab/>
            </w:r>
          </w:p>
          <w:p w14:paraId="2EB6AD00" w14:textId="5D3A2217" w:rsidR="0075437D" w:rsidRPr="00660AEF" w:rsidRDefault="0075437D" w:rsidP="00B77191">
            <w:pPr>
              <w:ind w:firstLine="0"/>
              <w:contextualSpacing w:val="0"/>
              <w:jc w:val="center"/>
              <w:rPr>
                <w:szCs w:val="28"/>
                <w:lang w:val="ru-RU"/>
              </w:rPr>
            </w:pPr>
          </w:p>
          <w:p w14:paraId="31179B63" w14:textId="1A3AAE70" w:rsidR="0075437D" w:rsidRPr="00660AEF" w:rsidRDefault="00DE2D14" w:rsidP="00B77191">
            <w:pPr>
              <w:ind w:firstLine="0"/>
              <w:contextualSpacing w:val="0"/>
              <w:jc w:val="center"/>
              <w:rPr>
                <w:szCs w:val="28"/>
                <w:lang w:val="ru-RU"/>
              </w:rPr>
            </w:pPr>
            <w:r w:rsidRPr="00660AEF">
              <w:rPr>
                <w:noProof/>
              </w:rPr>
              <mc:AlternateContent>
                <mc:Choice Requires="wps">
                  <w:drawing>
                    <wp:anchor distT="45720" distB="45720" distL="114300" distR="114300" simplePos="0" relativeHeight="251710464" behindDoc="0" locked="0" layoutInCell="1" allowOverlap="1" wp14:anchorId="5F251330" wp14:editId="13A0C24C">
                      <wp:simplePos x="0" y="0"/>
                      <wp:positionH relativeFrom="column">
                        <wp:posOffset>4038600</wp:posOffset>
                      </wp:positionH>
                      <wp:positionV relativeFrom="paragraph">
                        <wp:posOffset>70323</wp:posOffset>
                      </wp:positionV>
                      <wp:extent cx="1318260" cy="297180"/>
                      <wp:effectExtent l="0" t="0" r="0" b="762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97180"/>
                              </a:xfrm>
                              <a:prstGeom prst="rect">
                                <a:avLst/>
                              </a:prstGeom>
                              <a:solidFill>
                                <a:srgbClr val="FFFFFF"/>
                              </a:solidFill>
                              <a:ln w="9525">
                                <a:noFill/>
                                <a:miter lim="800000"/>
                                <a:headEnd/>
                                <a:tailEnd/>
                              </a:ln>
                            </wps:spPr>
                            <wps:txbx>
                              <w:txbxContent>
                                <w:p w14:paraId="137ECB61" w14:textId="573DED2A" w:rsidR="004B6F01" w:rsidRPr="008E7D68" w:rsidRDefault="004B6F01" w:rsidP="0075437D">
                                  <w:pPr>
                                    <w:ind w:firstLine="0"/>
                                    <w:rPr>
                                      <w:lang w:val="en-US"/>
                                    </w:rPr>
                                  </w:pPr>
                                  <w:r>
                                    <w:t xml:space="preserve">при </w:t>
                                  </w:r>
                                  <w:r>
                                    <w:rPr>
                                      <w:lang w:val="en-US"/>
                                    </w:rPr>
                                    <w:t>N</w:t>
                                  </w:r>
                                  <w:r w:rsidRPr="008E7D68">
                                    <w:rPr>
                                      <w:vertAlign w:val="subscript"/>
                                      <w:lang w:val="en-US"/>
                                    </w:rPr>
                                    <w:t>p</w:t>
                                  </w:r>
                                  <w:r>
                                    <w:rPr>
                                      <w:vertAlign w:val="subscript"/>
                                    </w:rPr>
                                    <w:t>2</w:t>
                                  </w:r>
                                  <w:r w:rsidRPr="008E7D68">
                                    <w:rPr>
                                      <w:lang w:val="en-US"/>
                                    </w:rPr>
                                    <w:t>&gt;</w:t>
                                  </w:r>
                                  <w:r>
                                    <w:rPr>
                                      <w:lang w:val="en-US"/>
                                    </w:rPr>
                                    <w:t xml:space="preserve"> N</w:t>
                                  </w:r>
                                  <w:r w:rsidRPr="00DE2D14">
                                    <w:rPr>
                                      <w:vertAlign w:val="subscript"/>
                                      <w:lang w:val="en-US"/>
                                    </w:rPr>
                                    <w:t>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51330" id="_x0000_s1050" type="#_x0000_t202" style="position:absolute;left:0;text-align:left;margin-left:318pt;margin-top:5.55pt;width:103.8pt;height:23.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g2IwIAACUEAAAOAAAAZHJzL2Uyb0RvYy54bWysU9uO2yAQfa/Uf0C8N47dZDex4qy22aaq&#10;tL1Iu/0AjHGMCgwFEjv9+h1wkkbbt6p+QIxnOMycc1jdDVqRg3BegqloPplSIgyHRppdRX88b98t&#10;KPGBmYYpMKKiR+Hp3frtm1VvS1FAB6oRjiCI8WVvK9qFYMss87wTmvkJWGEw2YLTLGDodlnjWI/o&#10;WmXFdHqT9eAa64AL7/Hvw5ik64TftoKHb23rRSCqothbSKtLax3XbL1i5c4x20l+aoP9QxeaSYOX&#10;XqAeWGBk7+RfUFpyBx7aMOGgM2hbyUWaAafJp6+meeqYFWkWJMfbC03+/8Hyr4fvjsgGtcsLSgzT&#10;KNKzGAL5AAMpIj+99SWWPVksDAP+xto0q7ePwH96YmDTMbMT985B3wnWYH95PJldHR1xfASp+y/Q&#10;4DVsHyABDa3TkTykgyA66nS8aBNb4fHK9/miuMEUx1yxvM0XSbyMlefT1vnwSYAmcVNRh9ondHZ4&#10;9CF2w8pzSbzMg5LNViqVArerN8qRA0OfbNOXBnhVpgzpK7qcF/OEbCCeTxbSMqCPldQVXUzjNzor&#10;svHRNKkkMKnGPXaizImeyMjITRjqISlRzM6019AckTAHo2/xneGmA/ebkh49W1H/a8+coER9Nkj6&#10;Mp/NoslTMJvfFhi460x9nWGGI1RFAyXjdhPSw4h8GLhHcVqZeIsqjp2cekYvJjpP7yaa/TpOVX9e&#10;9/oFAAD//wMAUEsDBBQABgAIAAAAIQDh9Ahx3gAAAAkBAAAPAAAAZHJzL2Rvd25yZXYueG1sTI/B&#10;TsMwEETvSPyDtUhcEHVCW6cNcSpAAnFt6Qds4m0SEa+j2G3Sv8ec4Dia0cybYjfbXlxo9J1jDeki&#10;AUFcO9Nxo+H49f64AeEDssHeMWm4koddeXtTYG7cxHu6HEIjYgn7HDW0IQy5lL5uyaJfuIE4eic3&#10;WgxRjo00I06x3PbyKUmUtNhxXGhxoLeW6u/D2Wo4fU4P6+1UfYRjtl+pV+yyyl21vr+bX55BBJrD&#10;Xxh+8SM6lJGpcmc2XvQa1FLFLyEaaQoiBjarpQJRaVhnW5BlIf8/KH8AAAD//wMAUEsBAi0AFAAG&#10;AAgAAAAhALaDOJL+AAAA4QEAABMAAAAAAAAAAAAAAAAAAAAAAFtDb250ZW50X1R5cGVzXS54bWxQ&#10;SwECLQAUAAYACAAAACEAOP0h/9YAAACUAQAACwAAAAAAAAAAAAAAAAAvAQAAX3JlbHMvLnJlbHNQ&#10;SwECLQAUAAYACAAAACEAapcINiMCAAAlBAAADgAAAAAAAAAAAAAAAAAuAgAAZHJzL2Uyb0RvYy54&#10;bWxQSwECLQAUAAYACAAAACEA4fQIcd4AAAAJAQAADwAAAAAAAAAAAAAAAAB9BAAAZHJzL2Rvd25y&#10;ZXYueG1sUEsFBgAAAAAEAAQA8wAAAIgFAAAAAA==&#10;" stroked="f">
                      <v:textbox>
                        <w:txbxContent>
                          <w:p w14:paraId="137ECB61" w14:textId="573DED2A" w:rsidR="004B6F01" w:rsidRPr="008E7D68" w:rsidRDefault="004B6F01" w:rsidP="0075437D">
                            <w:pPr>
                              <w:ind w:firstLine="0"/>
                              <w:rPr>
                                <w:lang w:val="en-US"/>
                              </w:rPr>
                            </w:pPr>
                            <w:r>
                              <w:t xml:space="preserve">при </w:t>
                            </w:r>
                            <w:r>
                              <w:rPr>
                                <w:lang w:val="en-US"/>
                              </w:rPr>
                              <w:t>N</w:t>
                            </w:r>
                            <w:r w:rsidRPr="008E7D68">
                              <w:rPr>
                                <w:vertAlign w:val="subscript"/>
                                <w:lang w:val="en-US"/>
                              </w:rPr>
                              <w:t>p</w:t>
                            </w:r>
                            <w:r>
                              <w:rPr>
                                <w:vertAlign w:val="subscript"/>
                              </w:rPr>
                              <w:t>2</w:t>
                            </w:r>
                            <w:r w:rsidRPr="008E7D68">
                              <w:rPr>
                                <w:lang w:val="en-US"/>
                              </w:rPr>
                              <w:t>&gt;</w:t>
                            </w:r>
                            <w:r>
                              <w:rPr>
                                <w:lang w:val="en-US"/>
                              </w:rPr>
                              <w:t xml:space="preserve"> N</w:t>
                            </w:r>
                            <w:r w:rsidRPr="00DE2D14">
                              <w:rPr>
                                <w:vertAlign w:val="subscript"/>
                                <w:lang w:val="en-US"/>
                              </w:rPr>
                              <w:t>p1</w:t>
                            </w:r>
                          </w:p>
                        </w:txbxContent>
                      </v:textbox>
                      <w10:wrap type="square"/>
                    </v:shape>
                  </w:pict>
                </mc:Fallback>
              </mc:AlternateContent>
            </w:r>
          </w:p>
          <w:p w14:paraId="71B0FC41" w14:textId="7824245C" w:rsidR="0075437D" w:rsidRPr="00660AEF" w:rsidRDefault="00DE2D14" w:rsidP="00B77191">
            <w:pPr>
              <w:ind w:firstLine="0"/>
              <w:contextualSpacing w:val="0"/>
              <w:jc w:val="center"/>
              <w:rPr>
                <w:szCs w:val="28"/>
                <w:lang w:val="ru-RU"/>
              </w:rPr>
            </w:pPr>
            <w:r w:rsidRPr="00660AEF">
              <w:rPr>
                <w:noProof/>
              </w:rPr>
              <mc:AlternateContent>
                <mc:Choice Requires="wps">
                  <w:drawing>
                    <wp:anchor distT="45720" distB="45720" distL="114300" distR="114300" simplePos="0" relativeHeight="251709440" behindDoc="0" locked="0" layoutInCell="1" allowOverlap="1" wp14:anchorId="7797A0CD" wp14:editId="1C5FACBD">
                      <wp:simplePos x="0" y="0"/>
                      <wp:positionH relativeFrom="column">
                        <wp:posOffset>2487000</wp:posOffset>
                      </wp:positionH>
                      <wp:positionV relativeFrom="paragraph">
                        <wp:posOffset>163314</wp:posOffset>
                      </wp:positionV>
                      <wp:extent cx="1530985" cy="297180"/>
                      <wp:effectExtent l="0" t="0" r="0" b="762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297180"/>
                              </a:xfrm>
                              <a:prstGeom prst="rect">
                                <a:avLst/>
                              </a:prstGeom>
                              <a:solidFill>
                                <a:srgbClr val="FFFFFF"/>
                              </a:solidFill>
                              <a:ln w="9525">
                                <a:noFill/>
                                <a:miter lim="800000"/>
                                <a:headEnd/>
                                <a:tailEnd/>
                              </a:ln>
                            </wps:spPr>
                            <wps:txbx>
                              <w:txbxContent>
                                <w:p w14:paraId="60D9D0B3" w14:textId="4EAF1699" w:rsidR="004B6F01" w:rsidRPr="00DE2D14" w:rsidRDefault="004B6F01" w:rsidP="0075437D">
                                  <w:pPr>
                                    <w:ind w:firstLine="0"/>
                                    <w:rPr>
                                      <w:lang w:val="en-US"/>
                                    </w:rPr>
                                  </w:pPr>
                                  <w:r>
                                    <w:t xml:space="preserve">при </w:t>
                                  </w:r>
                                  <w:r>
                                    <w:rPr>
                                      <w:lang w:val="en-US"/>
                                    </w:rPr>
                                    <w:t>N</w:t>
                                  </w:r>
                                  <w:r w:rsidRPr="008E7D68">
                                    <w:rPr>
                                      <w:vertAlign w:val="subscript"/>
                                      <w:lang w:val="en-US"/>
                                    </w:rPr>
                                    <w:t>p</w:t>
                                  </w:r>
                                  <w:r>
                                    <w:rPr>
                                      <w:vertAlign w:val="subscript"/>
                                      <w:lang w:val="en-US"/>
                                    </w:rPr>
                                    <w:t>3</w:t>
                                  </w:r>
                                  <w:r w:rsidRPr="008E7D68">
                                    <w:rPr>
                                      <w:lang w:val="en-US"/>
                                    </w:rPr>
                                    <w:t>&gt;</w:t>
                                  </w:r>
                                  <w:r>
                                    <w:rPr>
                                      <w:lang w:val="en-US"/>
                                    </w:rPr>
                                    <w:t xml:space="preserve"> N</w:t>
                                  </w:r>
                                  <w:r w:rsidRPr="00DE2D14">
                                    <w:rPr>
                                      <w:vertAlign w:val="subscript"/>
                                      <w:lang w:val="en-US"/>
                                    </w:rPr>
                                    <w:t>p</w:t>
                                  </w:r>
                                  <w:r>
                                    <w:rPr>
                                      <w:vertAlign w:val="subscript"/>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7A0CD" id="_x0000_s1051" type="#_x0000_t202" style="position:absolute;left:0;text-align:left;margin-left:195.85pt;margin-top:12.85pt;width:120.55pt;height:23.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hdIwIAACUEAAAOAAAAZHJzL2Uyb0RvYy54bWysU9tuGyEQfa/Uf0C813up3dgrr6PUqatK&#10;6UVK+gEsy3pRgaGAvZt+fQbWcaz0rSoPiGFmDjNnDuvrUStyFM5LMDUtZjklwnBopdnX9OfD7t2S&#10;Eh+YaZkCI2r6KDy93rx9sx5sJUroQbXCEQQxvhpsTfsQbJVlnvdCMz8DKww6O3CaBTTdPmsdGxBd&#10;q6zM8w/ZAK61DrjwHm9vJyfdJPyuEzx87zovAlE1xdpC2l3am7hnmzWr9o7ZXvJTGewfqtBMGnz0&#10;DHXLAiMHJ/+C0pI78NCFGQedQddJLlIP2E2Rv+rmvmdWpF6QHG/PNPn/B8u/HX84IlucXVFQYpjG&#10;IT2IMZCPMJIy8jNYX2HYvcXAMOI1xqZevb0D/ssTA9uemb24cQ6GXrAW6ytiZnaROuH4CNIMX6HF&#10;Z9ghQAIaO6cjeUgHQXSc0+N5NrEUHp9cvM9XywUlHH3l6qpYpuFlrHrOts6HzwI0iYeaOpx9QmfH&#10;Ox9iNax6DomPeVCy3UmlkuH2zVY5cmSok11aqYFXYcqQoaarRblIyAZifpKQlgF1rKSu6TKPa1JW&#10;ZOOTaVNIYFJNZ6xEmRM9kZGJmzA2Y5oEomNC5K6B9hEJczDpFv8ZHnpwfygZULM19b8PzAlK1BeD&#10;pK+K+TyKPBnzxVWJhrv0NJceZjhC1TRQMh23IX2MyIeBGxxOJxNvL5WcakYtJjpP/yaK/dJOUS+/&#10;e/MEAAD//wMAUEsDBBQABgAIAAAAIQDYBMEi3gAAAAkBAAAPAAAAZHJzL2Rvd25yZXYueG1sTI/B&#10;ToNAEIbvJr7DZky8GLuUCljK0qiJxmtrH2Bgp0DK7hJ2W+jbO57saTKZL/98f7GdTS8uNPrOWQXL&#10;RQSCbO10ZxsFh5/P51cQPqDV2DtLCq7kYVve3xWYazfZHV32oREcYn2OCtoQhlxKX7dk0C/cQJZv&#10;RzcaDLyOjdQjThxuehlHUSoNdpY/tDjQR0v1aX82Co7f01OynqqvcMh2L+k7dlnlrko9PsxvGxCB&#10;5vAPw58+q0PJTpU7W+1Fr2C1XmaMKogTngykq5i7VAqyOAFZFvK2QfkLAAD//wMAUEsBAi0AFAAG&#10;AAgAAAAhALaDOJL+AAAA4QEAABMAAAAAAAAAAAAAAAAAAAAAAFtDb250ZW50X1R5cGVzXS54bWxQ&#10;SwECLQAUAAYACAAAACEAOP0h/9YAAACUAQAACwAAAAAAAAAAAAAAAAAvAQAAX3JlbHMvLnJlbHNQ&#10;SwECLQAUAAYACAAAACEAzyMIXSMCAAAlBAAADgAAAAAAAAAAAAAAAAAuAgAAZHJzL2Uyb0RvYy54&#10;bWxQSwECLQAUAAYACAAAACEA2ATBIt4AAAAJAQAADwAAAAAAAAAAAAAAAAB9BAAAZHJzL2Rvd25y&#10;ZXYueG1sUEsFBgAAAAAEAAQA8wAAAIgFAAAAAA==&#10;" stroked="f">
                      <v:textbox>
                        <w:txbxContent>
                          <w:p w14:paraId="60D9D0B3" w14:textId="4EAF1699" w:rsidR="004B6F01" w:rsidRPr="00DE2D14" w:rsidRDefault="004B6F01" w:rsidP="0075437D">
                            <w:pPr>
                              <w:ind w:firstLine="0"/>
                              <w:rPr>
                                <w:lang w:val="en-US"/>
                              </w:rPr>
                            </w:pPr>
                            <w:r>
                              <w:t xml:space="preserve">при </w:t>
                            </w:r>
                            <w:r>
                              <w:rPr>
                                <w:lang w:val="en-US"/>
                              </w:rPr>
                              <w:t>N</w:t>
                            </w:r>
                            <w:r w:rsidRPr="008E7D68">
                              <w:rPr>
                                <w:vertAlign w:val="subscript"/>
                                <w:lang w:val="en-US"/>
                              </w:rPr>
                              <w:t>p</w:t>
                            </w:r>
                            <w:r>
                              <w:rPr>
                                <w:vertAlign w:val="subscript"/>
                                <w:lang w:val="en-US"/>
                              </w:rPr>
                              <w:t>3</w:t>
                            </w:r>
                            <w:r w:rsidRPr="008E7D68">
                              <w:rPr>
                                <w:lang w:val="en-US"/>
                              </w:rPr>
                              <w:t>&gt;</w:t>
                            </w:r>
                            <w:r>
                              <w:rPr>
                                <w:lang w:val="en-US"/>
                              </w:rPr>
                              <w:t xml:space="preserve"> N</w:t>
                            </w:r>
                            <w:r w:rsidRPr="00DE2D14">
                              <w:rPr>
                                <w:vertAlign w:val="subscript"/>
                                <w:lang w:val="en-US"/>
                              </w:rPr>
                              <w:t>p</w:t>
                            </w:r>
                            <w:r>
                              <w:rPr>
                                <w:vertAlign w:val="subscript"/>
                                <w:lang w:val="en-US"/>
                              </w:rPr>
                              <w:t>2</w:t>
                            </w:r>
                          </w:p>
                        </w:txbxContent>
                      </v:textbox>
                      <w10:wrap type="square"/>
                    </v:shape>
                  </w:pict>
                </mc:Fallback>
              </mc:AlternateContent>
            </w:r>
          </w:p>
          <w:p w14:paraId="2DCA3AE8" w14:textId="7A17A50F" w:rsidR="0075437D" w:rsidRPr="00660AEF" w:rsidRDefault="0075437D" w:rsidP="00B77191">
            <w:pPr>
              <w:ind w:firstLine="0"/>
              <w:contextualSpacing w:val="0"/>
              <w:jc w:val="center"/>
              <w:rPr>
                <w:szCs w:val="28"/>
                <w:lang w:val="ru-RU"/>
              </w:rPr>
            </w:pPr>
          </w:p>
          <w:p w14:paraId="4242A255" w14:textId="77777777" w:rsidR="0075437D" w:rsidRPr="00660AEF" w:rsidRDefault="0075437D" w:rsidP="00B77191">
            <w:pPr>
              <w:ind w:firstLine="0"/>
              <w:contextualSpacing w:val="0"/>
              <w:jc w:val="center"/>
              <w:rPr>
                <w:szCs w:val="28"/>
                <w:lang w:val="ru-RU"/>
              </w:rPr>
            </w:pPr>
          </w:p>
          <w:p w14:paraId="115A7EBC" w14:textId="77777777" w:rsidR="0075437D" w:rsidRPr="00660AEF" w:rsidRDefault="0075437D" w:rsidP="00B77191">
            <w:pPr>
              <w:ind w:firstLine="0"/>
              <w:contextualSpacing w:val="0"/>
              <w:jc w:val="center"/>
              <w:rPr>
                <w:szCs w:val="28"/>
                <w:lang w:val="ru-RU"/>
              </w:rPr>
            </w:pPr>
          </w:p>
          <w:p w14:paraId="57BC9C55" w14:textId="77777777" w:rsidR="0075437D" w:rsidRPr="00660AEF" w:rsidRDefault="0075437D" w:rsidP="00B77191">
            <w:pPr>
              <w:ind w:firstLine="0"/>
              <w:contextualSpacing w:val="0"/>
              <w:jc w:val="center"/>
              <w:rPr>
                <w:szCs w:val="28"/>
                <w:lang w:val="ru-RU"/>
              </w:rPr>
            </w:pPr>
          </w:p>
        </w:tc>
      </w:tr>
      <w:tr w:rsidR="0075437D" w:rsidRPr="00660AEF" w14:paraId="3901AEFF" w14:textId="77777777" w:rsidTr="00BD0737">
        <w:tc>
          <w:tcPr>
            <w:tcW w:w="9345" w:type="dxa"/>
          </w:tcPr>
          <w:p w14:paraId="4567C51C" w14:textId="77777777" w:rsidR="0075437D" w:rsidRPr="00660AEF" w:rsidRDefault="0075437D" w:rsidP="00B77191">
            <w:pPr>
              <w:ind w:firstLine="0"/>
              <w:contextualSpacing w:val="0"/>
              <w:jc w:val="center"/>
              <w:rPr>
                <w:noProof/>
                <w:sz w:val="22"/>
                <w:lang w:val="ru-RU"/>
              </w:rPr>
            </w:pPr>
          </w:p>
        </w:tc>
      </w:tr>
      <w:tr w:rsidR="0075437D" w:rsidRPr="00660AEF" w14:paraId="5F4450FD" w14:textId="77777777" w:rsidTr="00BD0737">
        <w:tc>
          <w:tcPr>
            <w:tcW w:w="9345" w:type="dxa"/>
          </w:tcPr>
          <w:p w14:paraId="10A32EBA" w14:textId="74CD7753" w:rsidR="0075437D" w:rsidRPr="00660AEF" w:rsidRDefault="0075437D" w:rsidP="00B77191">
            <w:pPr>
              <w:ind w:firstLine="0"/>
              <w:contextualSpacing w:val="0"/>
              <w:jc w:val="center"/>
              <w:rPr>
                <w:szCs w:val="28"/>
                <w:lang w:val="ru-RU"/>
              </w:rPr>
            </w:pPr>
            <w:r w:rsidRPr="00660AEF">
              <w:rPr>
                <w:szCs w:val="28"/>
                <w:lang w:val="ru-RU"/>
              </w:rPr>
              <w:t>Рисунок 3</w:t>
            </w:r>
            <w:r w:rsidR="00803103">
              <w:rPr>
                <w:szCs w:val="28"/>
                <w:lang w:val="ru-RU"/>
              </w:rPr>
              <w:t>1</w:t>
            </w:r>
            <w:r w:rsidR="002E19D6" w:rsidRPr="00A22000">
              <w:rPr>
                <w:noProof/>
                <w:szCs w:val="28"/>
                <w:lang w:val="ru-RU" w:eastAsia="ru-RU"/>
              </w:rPr>
              <w:t xml:space="preserve"> </w:t>
            </w:r>
            <w:r w:rsidR="002E19D6" w:rsidRPr="002E19D6">
              <w:rPr>
                <w:noProof/>
                <w:szCs w:val="28"/>
                <w:lang w:val="ru-RU" w:eastAsia="ru-RU"/>
              </w:rPr>
              <w:t>–</w:t>
            </w:r>
            <w:r w:rsidR="002E19D6" w:rsidRPr="00A22000">
              <w:rPr>
                <w:noProof/>
                <w:szCs w:val="28"/>
                <w:lang w:val="ru-RU" w:eastAsia="ru-RU"/>
              </w:rPr>
              <w:t xml:space="preserve"> </w:t>
            </w:r>
            <w:r w:rsidRPr="00660AEF">
              <w:rPr>
                <w:szCs w:val="28"/>
                <w:lang w:val="ru-RU"/>
              </w:rPr>
              <w:t>Линейный характер уменьшения количества топлива с его выгоранием при работе реактора на разных уровнях мощности реактора</w:t>
            </w:r>
          </w:p>
        </w:tc>
      </w:tr>
    </w:tbl>
    <w:p w14:paraId="5AE3D552" w14:textId="77777777" w:rsidR="0075437D" w:rsidRPr="00660AEF" w:rsidRDefault="0075437D" w:rsidP="00B77191">
      <w:pPr>
        <w:ind w:firstLine="0"/>
        <w:contextualSpacing w:val="0"/>
        <w:rPr>
          <w:szCs w:val="28"/>
        </w:rPr>
      </w:pPr>
    </w:p>
    <w:p w14:paraId="717B9BB4" w14:textId="3731D672" w:rsidR="0075437D" w:rsidRPr="00660AEF" w:rsidRDefault="006F024D" w:rsidP="00B77191">
      <w:pPr>
        <w:contextualSpacing w:val="0"/>
        <w:rPr>
          <w:szCs w:val="28"/>
        </w:rPr>
      </w:pPr>
      <w:r w:rsidRPr="006F024D">
        <w:rPr>
          <w:szCs w:val="28"/>
        </w:rPr>
        <w:t>Нужно отметить, что из (68) следует, что чтобы поддерживать реактор на постоянном одинаковом уровне мощности в течение всей кампании необходимо увеличивать величину средней плотности потока нейтронов в процессе кампании по закону, обратно пропорциональному величине уменьшающейся с выгоранием концентрации ядер топлива</w:t>
      </w:r>
      <w:r w:rsidR="0075437D" w:rsidRPr="00660AEF">
        <w:rPr>
          <w:szCs w:val="28"/>
        </w:rPr>
        <w:t>:</w:t>
      </w:r>
    </w:p>
    <w:p w14:paraId="2E113E54" w14:textId="77777777" w:rsidR="0075437D" w:rsidRPr="00660AEF" w:rsidRDefault="0075437D" w:rsidP="00B77191">
      <w:pPr>
        <w:ind w:firstLine="0"/>
        <w:contextualSpacing w:val="0"/>
        <w:rPr>
          <w:szCs w:val="28"/>
        </w:rPr>
      </w:pPr>
    </w:p>
    <w:p w14:paraId="6690F2C2" w14:textId="6B8164D8" w:rsidR="0075437D" w:rsidRPr="00660AEF" w:rsidRDefault="0075437D" w:rsidP="00B77191">
      <w:pPr>
        <w:ind w:firstLine="0"/>
        <w:contextualSpacing w:val="0"/>
        <w:jc w:val="right"/>
        <w:rPr>
          <w:rFonts w:eastAsia="Times New Roman"/>
          <w:szCs w:val="28"/>
        </w:rPr>
      </w:pPr>
      <m:oMath>
        <m:r>
          <m:rPr>
            <m:sty m:val="p"/>
          </m:rPr>
          <w:rPr>
            <w:rFonts w:ascii="Cambria Math" w:hAnsi="Cambria Math"/>
            <w:szCs w:val="28"/>
          </w:rPr>
          <m:t>Φ</m:t>
        </m:r>
        <m:r>
          <w:rPr>
            <w:rFonts w:ascii="Cambria Math" w:hAnsi="Cambria Math"/>
            <w:szCs w:val="28"/>
          </w:rPr>
          <m:t>(t)=</m:t>
        </m:r>
        <m:f>
          <m:fPr>
            <m:ctrlPr>
              <w:rPr>
                <w:rFonts w:ascii="Cambria Math" w:hAnsi="Cambria Math"/>
                <w:i/>
                <w:szCs w:val="28"/>
                <w:lang w:val="en-GB"/>
              </w:rPr>
            </m:ctrlPr>
          </m:fPr>
          <m:num>
            <m:sSub>
              <m:sSubPr>
                <m:ctrlPr>
                  <w:rPr>
                    <w:rFonts w:ascii="Cambria Math" w:hAnsi="Cambria Math"/>
                    <w:i/>
                    <w:szCs w:val="28"/>
                    <w:lang w:val="en-US"/>
                  </w:rPr>
                </m:ctrlPr>
              </m:sSubPr>
              <m:e>
                <m:r>
                  <w:rPr>
                    <w:rFonts w:ascii="Cambria Math" w:hAnsi="Cambria Math"/>
                    <w:szCs w:val="28"/>
                    <w:lang w:val="en-US"/>
                  </w:rPr>
                  <m:t>N</m:t>
                </m:r>
              </m:e>
              <m:sub>
                <m:r>
                  <w:rPr>
                    <w:rFonts w:ascii="Cambria Math" w:hAnsi="Cambria Math"/>
                    <w:szCs w:val="28"/>
                  </w:rPr>
                  <m:t>5</m:t>
                </m:r>
              </m:sub>
            </m:sSub>
            <m:r>
              <w:rPr>
                <w:rFonts w:ascii="Cambria Math" w:hAnsi="Cambria Math"/>
                <w:szCs w:val="28"/>
              </w:rPr>
              <m:t>(</m:t>
            </m:r>
            <m:r>
              <w:rPr>
                <w:rFonts w:ascii="Cambria Math" w:hAnsi="Cambria Math"/>
                <w:szCs w:val="28"/>
                <w:lang w:val="en-US"/>
              </w:rPr>
              <m:t>t</m:t>
            </m:r>
            <m:r>
              <w:rPr>
                <w:rFonts w:ascii="Cambria Math" w:hAnsi="Cambria Math"/>
                <w:szCs w:val="28"/>
              </w:rPr>
              <m:t>)</m:t>
            </m:r>
          </m:num>
          <m:den>
            <m:sSub>
              <m:sSubPr>
                <m:ctrlPr>
                  <w:rPr>
                    <w:rFonts w:ascii="Cambria Math" w:hAnsi="Cambria Math"/>
                    <w:i/>
                    <w:szCs w:val="28"/>
                  </w:rPr>
                </m:ctrlPr>
              </m:sSubPr>
              <m:e>
                <m:r>
                  <w:rPr>
                    <w:rFonts w:ascii="Cambria Math" w:hAnsi="Cambria Math"/>
                    <w:szCs w:val="28"/>
                  </w:rPr>
                  <m:t>С</m:t>
                </m:r>
              </m:e>
              <m:sub>
                <m:r>
                  <w:rPr>
                    <w:rFonts w:ascii="Cambria Math" w:hAnsi="Cambria Math"/>
                    <w:szCs w:val="28"/>
                  </w:rPr>
                  <m:t>N</m:t>
                </m:r>
              </m:sub>
            </m:sSub>
          </m:den>
        </m:f>
        <m:sSub>
          <m:sSubPr>
            <m:ctrlPr>
              <w:rPr>
                <w:rFonts w:ascii="Cambria Math" w:hAnsi="Cambria Math"/>
                <w:i/>
                <w:szCs w:val="28"/>
              </w:rPr>
            </m:ctrlPr>
          </m:sSubPr>
          <m:e>
            <m:r>
              <w:rPr>
                <w:rFonts w:ascii="Cambria Math" w:hAnsi="Cambria Math"/>
                <w:szCs w:val="28"/>
              </w:rPr>
              <m:t>N</m:t>
            </m:r>
          </m:e>
          <m:sub>
            <m:r>
              <w:rPr>
                <w:rFonts w:ascii="Cambria Math" w:hAnsi="Cambria Math"/>
                <w:szCs w:val="28"/>
                <w:lang w:val="en-GB"/>
              </w:rPr>
              <m:t>p</m:t>
            </m:r>
          </m:sub>
        </m:sSub>
      </m:oMath>
      <w:r w:rsidR="00EE0ED9">
        <w:rPr>
          <w:rFonts w:eastAsia="Times New Roman"/>
          <w:szCs w:val="28"/>
        </w:rPr>
        <w:t>,</w:t>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t>(72)</w:t>
      </w:r>
    </w:p>
    <w:p w14:paraId="61BDD8F0" w14:textId="77777777" w:rsidR="0075437D" w:rsidRPr="00660AEF" w:rsidRDefault="0075437D" w:rsidP="00B77191">
      <w:pPr>
        <w:ind w:firstLine="0"/>
        <w:contextualSpacing w:val="0"/>
        <w:jc w:val="right"/>
        <w:rPr>
          <w:szCs w:val="28"/>
        </w:rPr>
      </w:pPr>
    </w:p>
    <w:p w14:paraId="4B384E92" w14:textId="77777777" w:rsidR="0075437D" w:rsidRPr="00660AEF" w:rsidRDefault="0075437D" w:rsidP="00B77191">
      <w:pPr>
        <w:ind w:firstLine="0"/>
        <w:contextualSpacing w:val="0"/>
        <w:rPr>
          <w:szCs w:val="28"/>
        </w:rPr>
      </w:pPr>
      <w:r w:rsidRPr="00660AEF">
        <w:rPr>
          <w:szCs w:val="28"/>
        </w:rPr>
        <w:t>поскольку N</w:t>
      </w:r>
      <w:r w:rsidRPr="00660AEF">
        <w:rPr>
          <w:szCs w:val="28"/>
          <w:vertAlign w:val="subscript"/>
        </w:rPr>
        <w:t>5</w:t>
      </w:r>
      <w:r w:rsidRPr="00660AEF">
        <w:rPr>
          <w:szCs w:val="28"/>
        </w:rPr>
        <w:t>(t) в процессе кампании снижается по линейному закону.</w:t>
      </w:r>
    </w:p>
    <w:p w14:paraId="7283AA47" w14:textId="40F49E14" w:rsidR="0075437D" w:rsidRPr="00660AEF" w:rsidRDefault="006F024D" w:rsidP="00B77191">
      <w:pPr>
        <w:contextualSpacing w:val="0"/>
        <w:rPr>
          <w:szCs w:val="28"/>
        </w:rPr>
      </w:pPr>
      <w:r w:rsidRPr="006F024D">
        <w:rPr>
          <w:szCs w:val="28"/>
        </w:rPr>
        <w:t xml:space="preserve">Величиной </w:t>
      </w:r>
      <w:proofErr w:type="spellStart"/>
      <w:r w:rsidRPr="006F024D">
        <w:rPr>
          <w:szCs w:val="28"/>
        </w:rPr>
        <w:t>энерговыработки</w:t>
      </w:r>
      <w:proofErr w:type="spellEnd"/>
      <w:r w:rsidRPr="006F024D">
        <w:rPr>
          <w:szCs w:val="28"/>
        </w:rPr>
        <w:t xml:space="preserve"> реактора принято называть полное количество энергии, произведенное реактором с момента начала кампании его активной зоны. Если реактор работает на постоянном уровне мощности </w:t>
      </w:r>
      <w:proofErr w:type="spellStart"/>
      <w:r w:rsidRPr="006F024D">
        <w:rPr>
          <w:i/>
          <w:iCs/>
          <w:szCs w:val="28"/>
        </w:rPr>
        <w:t>N</w:t>
      </w:r>
      <w:r w:rsidRPr="006F024D">
        <w:rPr>
          <w:i/>
          <w:iCs/>
          <w:szCs w:val="28"/>
          <w:vertAlign w:val="subscript"/>
        </w:rPr>
        <w:t>p</w:t>
      </w:r>
      <w:proofErr w:type="spellEnd"/>
      <w:r w:rsidRPr="006F024D">
        <w:rPr>
          <w:szCs w:val="28"/>
        </w:rPr>
        <w:t xml:space="preserve"> определённое время </w:t>
      </w:r>
      <w:r w:rsidRPr="006F024D">
        <w:rPr>
          <w:i/>
          <w:iCs/>
          <w:szCs w:val="28"/>
        </w:rPr>
        <w:t>t</w:t>
      </w:r>
      <w:r w:rsidRPr="006F024D">
        <w:rPr>
          <w:szCs w:val="28"/>
        </w:rPr>
        <w:t xml:space="preserve">, то ясно, что за это время он выработает </w:t>
      </w:r>
      <w:r w:rsidRPr="006F024D">
        <w:rPr>
          <w:i/>
          <w:iCs/>
          <w:szCs w:val="28"/>
        </w:rPr>
        <w:t xml:space="preserve">W = </w:t>
      </w:r>
      <w:proofErr w:type="spellStart"/>
      <w:r w:rsidRPr="006F024D">
        <w:rPr>
          <w:i/>
          <w:iCs/>
          <w:szCs w:val="28"/>
        </w:rPr>
        <w:t>N</w:t>
      </w:r>
      <w:r w:rsidRPr="006F024D">
        <w:rPr>
          <w:i/>
          <w:iCs/>
          <w:szCs w:val="28"/>
          <w:vertAlign w:val="subscript"/>
        </w:rPr>
        <w:t>p</w:t>
      </w:r>
      <w:proofErr w:type="spellEnd"/>
      <w:r w:rsidRPr="006F024D">
        <w:rPr>
          <w:i/>
          <w:iCs/>
          <w:szCs w:val="28"/>
        </w:rPr>
        <w:t xml:space="preserve"> t</w:t>
      </w:r>
      <w:r w:rsidRPr="006F024D">
        <w:rPr>
          <w:szCs w:val="28"/>
        </w:rPr>
        <w:t xml:space="preserve"> единиц энергии</w:t>
      </w:r>
      <w:r>
        <w:rPr>
          <w:szCs w:val="28"/>
        </w:rPr>
        <w:t xml:space="preserve">. </w:t>
      </w:r>
      <w:r w:rsidR="0075437D" w:rsidRPr="00660AEF">
        <w:rPr>
          <w:szCs w:val="28"/>
        </w:rPr>
        <w:t xml:space="preserve">С учётом того, что величина произведения </w:t>
      </w:r>
      <w:proofErr w:type="spellStart"/>
      <w:r w:rsidR="0075437D" w:rsidRPr="00660AEF">
        <w:rPr>
          <w:i/>
          <w:iCs/>
          <w:szCs w:val="28"/>
        </w:rPr>
        <w:t>N</w:t>
      </w:r>
      <w:r w:rsidR="0075437D" w:rsidRPr="00660AEF">
        <w:rPr>
          <w:i/>
          <w:iCs/>
          <w:szCs w:val="28"/>
          <w:vertAlign w:val="subscript"/>
        </w:rPr>
        <w:t>p</w:t>
      </w:r>
      <w:proofErr w:type="spellEnd"/>
      <w:r w:rsidR="0075437D" w:rsidRPr="00660AEF">
        <w:rPr>
          <w:i/>
          <w:iCs/>
          <w:szCs w:val="28"/>
        </w:rPr>
        <w:t xml:space="preserve"> t</w:t>
      </w:r>
      <w:r w:rsidR="0075437D" w:rsidRPr="00660AEF">
        <w:rPr>
          <w:szCs w:val="28"/>
        </w:rPr>
        <w:t xml:space="preserve"> = </w:t>
      </w:r>
      <w:r w:rsidR="0075437D" w:rsidRPr="00660AEF">
        <w:rPr>
          <w:i/>
          <w:iCs/>
          <w:szCs w:val="28"/>
        </w:rPr>
        <w:t>W</w:t>
      </w:r>
      <w:r w:rsidR="0075437D" w:rsidRPr="00660AEF">
        <w:rPr>
          <w:szCs w:val="28"/>
        </w:rPr>
        <w:t>, вид решения уравнения выгорания становится более простым и общим:</w:t>
      </w:r>
    </w:p>
    <w:p w14:paraId="40284FBE" w14:textId="77777777" w:rsidR="0075437D" w:rsidRPr="00660AEF" w:rsidRDefault="0075437D" w:rsidP="00B77191">
      <w:pPr>
        <w:ind w:firstLine="0"/>
        <w:contextualSpacing w:val="0"/>
        <w:rPr>
          <w:szCs w:val="28"/>
        </w:rPr>
      </w:pPr>
    </w:p>
    <w:p w14:paraId="6587FFDE" w14:textId="5E06A795" w:rsidR="0075437D" w:rsidRPr="00660AEF" w:rsidRDefault="00CC2430" w:rsidP="00B77191">
      <w:pPr>
        <w:ind w:firstLine="0"/>
        <w:contextualSpacing w:val="0"/>
        <w:jc w:val="right"/>
        <w:rPr>
          <w:i/>
          <w:szCs w:val="28"/>
        </w:rPr>
      </w:pP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5</m:t>
            </m:r>
          </m:sub>
        </m:sSub>
        <m:d>
          <m:dPr>
            <m:ctrlPr>
              <w:rPr>
                <w:rFonts w:ascii="Cambria Math" w:hAnsi="Cambria Math"/>
                <w:i/>
                <w:szCs w:val="28"/>
                <w:lang w:val="en-GB"/>
              </w:rPr>
            </m:ctrlPr>
          </m:dPr>
          <m:e>
            <m:r>
              <w:rPr>
                <w:rFonts w:ascii="Cambria Math" w:hAnsi="Cambria Math"/>
                <w:szCs w:val="28"/>
              </w:rPr>
              <m:t>t</m:t>
            </m:r>
          </m:e>
        </m:d>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5</m:t>
            </m:r>
            <m:r>
              <w:rPr>
                <w:rFonts w:ascii="Cambria Math" w:hAnsi="Cambria Math"/>
                <w:szCs w:val="28"/>
                <w:lang w:val="en-GB"/>
              </w:rPr>
              <m:t>o</m:t>
            </m:r>
          </m:sub>
        </m:sSub>
        <m:r>
          <w:rPr>
            <w:rFonts w:ascii="Cambria Math" w:hAnsi="Cambria Math"/>
            <w:szCs w:val="28"/>
          </w:rPr>
          <m:t>-</m:t>
        </m:r>
        <m:f>
          <m:fPr>
            <m:ctrlPr>
              <w:rPr>
                <w:rFonts w:ascii="Cambria Math" w:hAnsi="Cambria Math"/>
                <w:i/>
                <w:szCs w:val="28"/>
                <w:lang w:val="en-GB"/>
              </w:rPr>
            </m:ctrlPr>
          </m:fPr>
          <m:num>
            <m:sSub>
              <m:sSubPr>
                <m:ctrlPr>
                  <w:rPr>
                    <w:rFonts w:ascii="Cambria Math" w:hAnsi="Cambria Math"/>
                    <w:i/>
                    <w:szCs w:val="28"/>
                  </w:rPr>
                </m:ctrlPr>
              </m:sSubPr>
              <m:e>
                <m:r>
                  <w:rPr>
                    <w:rFonts w:ascii="Cambria Math" w:hAnsi="Cambria Math"/>
                    <w:szCs w:val="28"/>
                  </w:rPr>
                  <m:t>σ</m:t>
                </m:r>
              </m:e>
              <m:sub>
                <m:r>
                  <w:rPr>
                    <w:rFonts w:ascii="Cambria Math" w:hAnsi="Cambria Math"/>
                    <w:szCs w:val="28"/>
                  </w:rPr>
                  <m:t>а5</m:t>
                </m:r>
              </m:sub>
            </m:sSub>
          </m:num>
          <m:den>
            <m:sSub>
              <m:sSubPr>
                <m:ctrlPr>
                  <w:rPr>
                    <w:rFonts w:ascii="Cambria Math" w:hAnsi="Cambria Math"/>
                    <w:i/>
                    <w:szCs w:val="28"/>
                  </w:rPr>
                </m:ctrlPr>
              </m:sSubPr>
              <m:e>
                <m:r>
                  <w:rPr>
                    <w:rFonts w:ascii="Cambria Math" w:hAnsi="Cambria Math"/>
                    <w:szCs w:val="28"/>
                  </w:rPr>
                  <m:t>С</m:t>
                </m:r>
              </m:e>
              <m:sub>
                <m:r>
                  <w:rPr>
                    <w:rFonts w:ascii="Cambria Math" w:hAnsi="Cambria Math"/>
                    <w:szCs w:val="28"/>
                  </w:rPr>
                  <m:t>N</m:t>
                </m:r>
              </m:sub>
            </m:sSub>
          </m:den>
        </m:f>
        <m:r>
          <w:rPr>
            <w:rFonts w:ascii="Cambria Math" w:hAnsi="Cambria Math"/>
            <w:szCs w:val="28"/>
            <w:lang w:val="en-US"/>
          </w:rPr>
          <m:t>W</m:t>
        </m:r>
      </m:oMath>
      <w:r w:rsidR="00EE0ED9">
        <w:rPr>
          <w:rFonts w:eastAsia="Times New Roman"/>
          <w:szCs w:val="28"/>
        </w:rPr>
        <w:t>,</w:t>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iCs/>
          <w:szCs w:val="28"/>
        </w:rPr>
        <w:t>(73)</w:t>
      </w:r>
    </w:p>
    <w:p w14:paraId="2D6FCB4E" w14:textId="77777777" w:rsidR="0075437D" w:rsidRPr="00660AEF" w:rsidRDefault="0075437D" w:rsidP="00B77191">
      <w:pPr>
        <w:ind w:firstLine="0"/>
        <w:contextualSpacing w:val="0"/>
        <w:rPr>
          <w:szCs w:val="28"/>
        </w:rPr>
      </w:pPr>
    </w:p>
    <w:p w14:paraId="34D73924" w14:textId="04A179FA" w:rsidR="0075437D" w:rsidRPr="00660AEF" w:rsidRDefault="0075437D" w:rsidP="00B77191">
      <w:pPr>
        <w:ind w:firstLine="0"/>
        <w:contextualSpacing w:val="0"/>
        <w:rPr>
          <w:szCs w:val="28"/>
        </w:rPr>
      </w:pPr>
      <w:r w:rsidRPr="00660AEF">
        <w:rPr>
          <w:szCs w:val="28"/>
        </w:rPr>
        <w:t>то есть теперь уменьшение концентрации топлива в процессе кампании активной зоны можно на графике отразить не семейством прямых, а одной прямой</w:t>
      </w:r>
      <w:r w:rsidR="00F912C3">
        <w:rPr>
          <w:szCs w:val="28"/>
        </w:rPr>
        <w:t>, показанный на рисунке 32</w:t>
      </w:r>
      <w:r w:rsidR="00EE0ED9">
        <w:rPr>
          <w:szCs w:val="28"/>
        </w:rPr>
        <w:t>.</w:t>
      </w:r>
    </w:p>
    <w:p w14:paraId="3FB7F0B2" w14:textId="6F83D800" w:rsidR="0075437D" w:rsidRPr="00660AEF" w:rsidRDefault="0075437D" w:rsidP="00B77191">
      <w:pPr>
        <w:ind w:firstLine="0"/>
        <w:contextualSpacing w:val="0"/>
        <w:rPr>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5437D" w:rsidRPr="00660AEF" w14:paraId="39D8C616" w14:textId="77777777" w:rsidTr="00BD0737">
        <w:tc>
          <w:tcPr>
            <w:tcW w:w="9345" w:type="dxa"/>
          </w:tcPr>
          <w:p w14:paraId="0E99B59B" w14:textId="187EFDA4" w:rsidR="0075437D" w:rsidRPr="00660AEF" w:rsidRDefault="0075437D" w:rsidP="00B77191">
            <w:pPr>
              <w:ind w:firstLine="0"/>
              <w:contextualSpacing w:val="0"/>
              <w:jc w:val="center"/>
              <w:rPr>
                <w:szCs w:val="28"/>
                <w:lang w:val="ru-RU"/>
              </w:rPr>
            </w:pPr>
          </w:p>
        </w:tc>
      </w:tr>
      <w:tr w:rsidR="0075437D" w:rsidRPr="00660AEF" w14:paraId="0681D1B1" w14:textId="77777777" w:rsidTr="00BD0737">
        <w:tc>
          <w:tcPr>
            <w:tcW w:w="9345" w:type="dxa"/>
          </w:tcPr>
          <w:p w14:paraId="4C341E78" w14:textId="5A53DDF0" w:rsidR="0075437D" w:rsidRPr="00660AEF" w:rsidRDefault="00D43C5C" w:rsidP="00B77191">
            <w:pPr>
              <w:ind w:firstLine="0"/>
              <w:contextualSpacing w:val="0"/>
              <w:jc w:val="center"/>
              <w:rPr>
                <w:noProof/>
                <w:sz w:val="22"/>
                <w:lang w:val="ru-RU"/>
              </w:rPr>
            </w:pPr>
            <w:r w:rsidRPr="00660AEF">
              <w:rPr>
                <w:noProof/>
              </w:rPr>
              <mc:AlternateContent>
                <mc:Choice Requires="wps">
                  <w:drawing>
                    <wp:anchor distT="45720" distB="45720" distL="114300" distR="114300" simplePos="0" relativeHeight="251722752" behindDoc="1" locked="0" layoutInCell="1" allowOverlap="1" wp14:anchorId="60DF0F05" wp14:editId="72205CF9">
                      <wp:simplePos x="0" y="0"/>
                      <wp:positionH relativeFrom="column">
                        <wp:posOffset>43180</wp:posOffset>
                      </wp:positionH>
                      <wp:positionV relativeFrom="paragraph">
                        <wp:posOffset>142240</wp:posOffset>
                      </wp:positionV>
                      <wp:extent cx="445135" cy="2857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85750"/>
                              </a:xfrm>
                              <a:prstGeom prst="rect">
                                <a:avLst/>
                              </a:prstGeom>
                              <a:solidFill>
                                <a:srgbClr val="FFFFFF"/>
                              </a:solidFill>
                              <a:ln w="9525">
                                <a:noFill/>
                                <a:miter lim="800000"/>
                                <a:headEnd/>
                                <a:tailEnd/>
                              </a:ln>
                            </wps:spPr>
                            <wps:txbx>
                              <w:txbxContent>
                                <w:p w14:paraId="0B2FDD47" w14:textId="77777777" w:rsidR="004B6F01" w:rsidRPr="008E7D68" w:rsidRDefault="004B6F01" w:rsidP="0075437D">
                                  <w:pPr>
                                    <w:ind w:firstLine="0"/>
                                    <w:rPr>
                                      <w:szCs w:val="28"/>
                                      <w:lang w:val="en-US"/>
                                    </w:rPr>
                                  </w:pPr>
                                  <w:r w:rsidRPr="00140DE1">
                                    <w:rPr>
                                      <w:szCs w:val="28"/>
                                      <w:lang w:val="en-US"/>
                                    </w:rPr>
                                    <w:t>N</w:t>
                                  </w:r>
                                  <w:r w:rsidRPr="00140DE1">
                                    <w:rPr>
                                      <w:szCs w:val="28"/>
                                      <w:vertAlign w:val="subscript"/>
                                      <w:lang w:val="en-US"/>
                                    </w:rPr>
                                    <w:t>5o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F0F05" id="_x0000_s1052" type="#_x0000_t202" style="position:absolute;left:0;text-align:left;margin-left:3.4pt;margin-top:11.2pt;width:35.05pt;height:22.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szJAIAACQEAAAOAAAAZHJzL2Uyb0RvYy54bWysU9uO2yAQfa/Uf0C8N3bcOJu14qy22aaq&#10;tL1Iu/0AgnGMCgwFEjv9+h1wkkbbt6o8IIYZDmfOzCzvBq3IQTgvwdR0OskpEYZDI82upj+eN+8W&#10;lPjATMMUGFHTo/D0bvX2zbK3lSigA9UIRxDE+Kq3Ne1CsFWWed4JzfwErDDobMFpFtB0u6xxrEd0&#10;rbIiz+dZD66xDrjwHm8fRiddJfy2FTx8a1svAlE1RW4h7S7t27hnqyWrdo7ZTvITDfYPLDSTBj+9&#10;QD2wwMjeyb+gtOQOPLRhwkFn0LaSi5QDZjPNX2Xz1DErUi4ojrcXmfz/g+VfD98dkQ3WLp9TYpjG&#10;Ij2LIZAPMJAi6tNbX2HYk8XAMOA1xqZcvX0E/tMTA+uOmZ24dw76TrAG+U3jy+zq6YjjI8i2/wIN&#10;fsP2ARLQ0DodxUM5CKJjnY6X2kQqHC9ns3L6vqSEo6tYlDdlql3GqvNj63z4JECTeKipw9IncHZ4&#10;9CGSYdU5JP7lQclmI5VKhttt18qRA8M22aSV+L8KU4b0Nb0tizIhG4jvUwdpGbCNldQ1XeRxjY0V&#10;xfhomhQSmFTjGZkoc1InCjJKE4btkApRzM+qb6E5ol4OxrbFMcNDB+43JT22bE39rz1zghL12aDm&#10;t9PZLPZ4MmblTYGGu/Zsrz3McISqaaBkPK5Dmouoh4F7rE0rk26xiCOTE2dsxSTnaWxir1/bKerP&#10;cK9eAAAA//8DAFBLAwQUAAYACAAAACEAsTCu6NoAAAAGAQAADwAAAGRycy9kb3ducmV2LnhtbEzO&#10;wU6DQBAG4LuJ77CZJl6MXSQIFlkaNdF4be0DDDAFUnaWsNtC397xpMeZf/LPV2wXO6gLTb53bOBx&#10;HYEirl3Tc2vg8P3x8AzKB+QGB8dk4EoetuXtTYF542be0WUfWiUl7HM00IUw5lr7uiOLfu1GYsmO&#10;brIYZJxa3Uw4S7kddBxFqbbYs3zocKT3jurT/mwNHL/m+6fNXH2GQ7ZL0jfss8pdjblbLa8voAIt&#10;4e8YfvlCh1JMlTtz49VgIBV4MBDHCSiJs3QDqpJ1loAuC/2fX/4AAAD//wMAUEsBAi0AFAAGAAgA&#10;AAAhALaDOJL+AAAA4QEAABMAAAAAAAAAAAAAAAAAAAAAAFtDb250ZW50X1R5cGVzXS54bWxQSwEC&#10;LQAUAAYACAAAACEAOP0h/9YAAACUAQAACwAAAAAAAAAAAAAAAAAvAQAAX3JlbHMvLnJlbHNQSwEC&#10;LQAUAAYACAAAACEASr3bMyQCAAAkBAAADgAAAAAAAAAAAAAAAAAuAgAAZHJzL2Uyb0RvYy54bWxQ&#10;SwECLQAUAAYACAAAACEAsTCu6NoAAAAGAQAADwAAAAAAAAAAAAAAAAB+BAAAZHJzL2Rvd25yZXYu&#10;eG1sUEsFBgAAAAAEAAQA8wAAAIUFAAAAAA==&#10;" stroked="f">
                      <v:textbox>
                        <w:txbxContent>
                          <w:p w14:paraId="0B2FDD47" w14:textId="77777777" w:rsidR="004B6F01" w:rsidRPr="008E7D68" w:rsidRDefault="004B6F01" w:rsidP="0075437D">
                            <w:pPr>
                              <w:ind w:firstLine="0"/>
                              <w:rPr>
                                <w:szCs w:val="28"/>
                                <w:lang w:val="en-US"/>
                              </w:rPr>
                            </w:pPr>
                            <w:r w:rsidRPr="00140DE1">
                              <w:rPr>
                                <w:szCs w:val="28"/>
                                <w:lang w:val="en-US"/>
                              </w:rPr>
                              <w:t>N</w:t>
                            </w:r>
                            <w:r w:rsidRPr="00140DE1">
                              <w:rPr>
                                <w:szCs w:val="28"/>
                                <w:vertAlign w:val="subscript"/>
                                <w:lang w:val="en-US"/>
                              </w:rPr>
                              <w:t>5o</w:t>
                            </w:r>
                          </w:p>
                        </w:txbxContent>
                      </v:textbox>
                    </v:shape>
                  </w:pict>
                </mc:Fallback>
              </mc:AlternateContent>
            </w:r>
          </w:p>
        </w:tc>
      </w:tr>
      <w:tr w:rsidR="0075437D" w:rsidRPr="00660AEF" w14:paraId="389EC747" w14:textId="77777777" w:rsidTr="00BD0737">
        <w:tc>
          <w:tcPr>
            <w:tcW w:w="9345" w:type="dxa"/>
          </w:tcPr>
          <w:p w14:paraId="3D561C96" w14:textId="4126393A" w:rsidR="0075437D" w:rsidRPr="00660AEF" w:rsidRDefault="00D43C5C" w:rsidP="00B77191">
            <w:pPr>
              <w:ind w:firstLine="0"/>
              <w:contextualSpacing w:val="0"/>
              <w:jc w:val="center"/>
              <w:rPr>
                <w:szCs w:val="28"/>
                <w:lang w:val="ru-RU"/>
              </w:rPr>
            </w:pPr>
            <w:r w:rsidRPr="00660AEF">
              <w:rPr>
                <w:noProof/>
              </w:rPr>
              <mc:AlternateContent>
                <mc:Choice Requires="wps">
                  <w:drawing>
                    <wp:anchor distT="0" distB="0" distL="114300" distR="114300" simplePos="0" relativeHeight="251717632" behindDoc="0" locked="0" layoutInCell="1" allowOverlap="1" wp14:anchorId="78352E12" wp14:editId="5E9BB923">
                      <wp:simplePos x="0" y="0"/>
                      <wp:positionH relativeFrom="column">
                        <wp:posOffset>401955</wp:posOffset>
                      </wp:positionH>
                      <wp:positionV relativeFrom="paragraph">
                        <wp:posOffset>135255</wp:posOffset>
                      </wp:positionV>
                      <wp:extent cx="4826635" cy="1391285"/>
                      <wp:effectExtent l="0" t="0" r="12065" b="18415"/>
                      <wp:wrapNone/>
                      <wp:docPr id="105"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635" cy="1391285"/>
                              </a:xfrm>
                              <a:prstGeom prst="line">
                                <a:avLst/>
                              </a:prstGeom>
                              <a:noFill/>
                              <a:ln w="19050" cap="flat" cmpd="sng" algn="ctr">
                                <a:solidFill>
                                  <a:srgbClr val="FFC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7794D9" id="Straight Connector 5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0.65pt" to="411.7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DM2wEAAJoDAAAOAAAAZHJzL2Uyb0RvYy54bWysU8uO2jAU3VfqP1jelwSmICYizAJEN6MW&#10;ic4HXBwnseqXrl0Cf99rB5hOuxvNxrLv4/ie4+PV09lodpIYlLM1n05KzqQVrlG2q/nLz92XJWch&#10;gm1AOytrfpGBP60/f1oNvpIz1zvdSGQEYkM1+Jr3MfqqKILopYEwcV5aSrYODUQ6Ylc0CAOhG13M&#10;ynJRDA4bj07IECi6HZN8nfHbVor4o22DjEzXnGaLecW8HtNarFdQdQi+V+I6BrxjCgPK0qV3qC1E&#10;YL9R/QdllEAXXBsnwpnCta0SMnMgNtPyHzaHHrzMXEic4O8yhY+DFd9Pe2Sqobcr55xZMPRIh4ig&#10;uj6yjbOWJHTI5rMk1eBDRR0bu8dEVpztwT878StQrniTTIfgx7JziyaVE1t2ztJf7tLLc2SCgl+X&#10;s8XigSYQlJs+PE5ny3m6sYDq1u4xxG/SGZY2NdfKJm2ggtNziGPprSSFrdsprSkOlbZsINTHck4W&#10;EEA2azVE2hpPxIPtOAPdkX9FxAwZnFZNak/dAbvjRiM7AXlot9uUZbYNTfamLN29hdCPdTk1usuo&#10;SBbXytR8Sb33bm0TuswmvTJ4VS3tjq657PEmLRkgy3E1a3LY3+f8AK9fav0HAAD//wMAUEsDBBQA&#10;BgAIAAAAIQBEWZEX4AAAAAkBAAAPAAAAZHJzL2Rvd25yZXYueG1sTI9BT8MwDIXvSPyHyEhcEEvX&#10;VqOUphMgOHCZxGD3rPHaisSpmmxr+fWYE5ws+z09f69aT86KE46h96RguUhAIDXe9NQq+Px4vS1A&#10;hKjJaOsJFcwYYF1fXlS6NP5M73jaxlZwCIVSK+hiHEopQ9Oh02HhByTWDn50OvI6ttKM+szhzso0&#10;SVbS6Z74Q6cHfO6w+doenQIb7ue7zbwJw+Ep27XfhX27edkpdX01PT6AiDjFPzP84jM61My090cy&#10;QVgFqyxjp4J0yZP1Is1yEHs+5EkOsq7k/wb1DwAAAP//AwBQSwECLQAUAAYACAAAACEAtoM4kv4A&#10;AADhAQAAEwAAAAAAAAAAAAAAAAAAAAAAW0NvbnRlbnRfVHlwZXNdLnhtbFBLAQItABQABgAIAAAA&#10;IQA4/SH/1gAAAJQBAAALAAAAAAAAAAAAAAAAAC8BAABfcmVscy8ucmVsc1BLAQItABQABgAIAAAA&#10;IQDsgbDM2wEAAJoDAAAOAAAAAAAAAAAAAAAAAC4CAABkcnMvZTJvRG9jLnhtbFBLAQItABQABgAI&#10;AAAAIQBEWZEX4AAAAAkBAAAPAAAAAAAAAAAAAAAAADUEAABkcnMvZG93bnJldi54bWxQSwUGAAAA&#10;AAQABADzAAAAQgUAAAAA&#10;" strokecolor="#ffc000" strokeweight="1.5pt">
                      <v:stroke joinstyle="miter"/>
                      <o:lock v:ext="edit" shapetype="f"/>
                    </v:line>
                  </w:pict>
                </mc:Fallback>
              </mc:AlternateContent>
            </w:r>
          </w:p>
          <w:p w14:paraId="2B93838E" w14:textId="6ACEBC1A" w:rsidR="0075437D" w:rsidRPr="00660AEF" w:rsidRDefault="00D43C5C" w:rsidP="00B77191">
            <w:pPr>
              <w:ind w:firstLine="0"/>
              <w:contextualSpacing w:val="0"/>
              <w:jc w:val="center"/>
              <w:rPr>
                <w:szCs w:val="28"/>
                <w:lang w:val="ru-RU"/>
              </w:rPr>
            </w:pPr>
            <w:r w:rsidRPr="00660AEF">
              <w:rPr>
                <w:noProof/>
              </w:rPr>
              <mc:AlternateContent>
                <mc:Choice Requires="wps">
                  <w:drawing>
                    <wp:anchor distT="45720" distB="45720" distL="114300" distR="114300" simplePos="0" relativeHeight="251707392" behindDoc="0" locked="0" layoutInCell="1" allowOverlap="1" wp14:anchorId="7C80BC8A" wp14:editId="171A5726">
                      <wp:simplePos x="0" y="0"/>
                      <wp:positionH relativeFrom="column">
                        <wp:posOffset>3585210</wp:posOffset>
                      </wp:positionH>
                      <wp:positionV relativeFrom="paragraph">
                        <wp:posOffset>115570</wp:posOffset>
                      </wp:positionV>
                      <wp:extent cx="1035050" cy="701675"/>
                      <wp:effectExtent l="0" t="0" r="0" b="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701675"/>
                              </a:xfrm>
                              <a:prstGeom prst="rect">
                                <a:avLst/>
                              </a:prstGeom>
                              <a:solidFill>
                                <a:srgbClr val="FFFFFF"/>
                              </a:solidFill>
                              <a:ln w="9525">
                                <a:noFill/>
                                <a:miter lim="800000"/>
                                <a:headEnd/>
                                <a:tailEnd/>
                              </a:ln>
                            </wps:spPr>
                            <wps:txbx>
                              <w:txbxContent>
                                <w:p w14:paraId="470D0D31" w14:textId="77777777" w:rsidR="004B6F01" w:rsidRPr="003A1A48" w:rsidRDefault="004B6F01" w:rsidP="0075437D">
                                  <w:pPr>
                                    <w:ind w:firstLine="0"/>
                                    <w:rPr>
                                      <w:iCs/>
                                      <w:lang w:val="en-US"/>
                                    </w:rPr>
                                  </w:pPr>
                                  <m:oMathPara>
                                    <m:oMath>
                                      <m:r>
                                        <m:rPr>
                                          <m:sty m:val="p"/>
                                        </m:rPr>
                                        <w:rPr>
                                          <w:rFonts w:ascii="Cambria Math" w:hAnsi="Cambria Math"/>
                                          <w:lang w:val="en-US"/>
                                        </w:rPr>
                                        <m:t>tgα=-</m:t>
                                      </m:r>
                                      <m:f>
                                        <m:fPr>
                                          <m:ctrlPr>
                                            <w:rPr>
                                              <w:rFonts w:ascii="Cambria Math" w:hAnsi="Cambria Math"/>
                                              <w:iCs/>
                                              <w:sz w:val="24"/>
                                              <w:lang w:val="en-US"/>
                                            </w:rPr>
                                          </m:ctrlPr>
                                        </m:fPr>
                                        <m:num>
                                          <m:sSub>
                                            <m:sSubPr>
                                              <m:ctrlPr>
                                                <w:rPr>
                                                  <w:rFonts w:ascii="Cambria Math" w:hAnsi="Cambria Math"/>
                                                  <w:iCs/>
                                                  <w:sz w:val="24"/>
                                                  <w:lang w:val="en-US"/>
                                                </w:rPr>
                                              </m:ctrlPr>
                                            </m:sSubPr>
                                            <m:e>
                                              <m:r>
                                                <m:rPr>
                                                  <m:sty m:val="p"/>
                                                </m:rPr>
                                                <w:rPr>
                                                  <w:rFonts w:ascii="Cambria Math" w:hAnsi="Cambria Math"/>
                                                  <w:lang w:val="en-US"/>
                                                </w:rPr>
                                                <m:t>σ</m:t>
                                              </m:r>
                                            </m:e>
                                            <m:sub>
                                              <m:r>
                                                <m:rPr>
                                                  <m:sty m:val="p"/>
                                                </m:rPr>
                                                <w:rPr>
                                                  <w:rFonts w:ascii="Cambria Math" w:hAnsi="Cambria Math"/>
                                                  <w:lang w:val="en-US"/>
                                                </w:rPr>
                                                <m:t>a5</m:t>
                                              </m:r>
                                            </m:sub>
                                          </m:sSub>
                                        </m:num>
                                        <m:den>
                                          <m:sSub>
                                            <m:sSubPr>
                                              <m:ctrlPr>
                                                <w:rPr>
                                                  <w:rFonts w:ascii="Cambria Math" w:hAnsi="Cambria Math"/>
                                                  <w:iCs/>
                                                  <w:sz w:val="24"/>
                                                  <w:lang w:val="en-US"/>
                                                </w:rPr>
                                              </m:ctrlPr>
                                            </m:sSubPr>
                                            <m:e>
                                              <m:r>
                                                <m:rPr>
                                                  <m:sty m:val="p"/>
                                                </m:rPr>
                                                <w:rPr>
                                                  <w:rFonts w:ascii="Cambria Math" w:hAnsi="Cambria Math"/>
                                                  <w:lang w:val="en-US"/>
                                                </w:rPr>
                                                <m:t>C</m:t>
                                              </m:r>
                                            </m:e>
                                            <m:sub>
                                              <m:r>
                                                <m:rPr>
                                                  <m:sty m:val="p"/>
                                                </m:rPr>
                                                <w:rPr>
                                                  <w:rFonts w:ascii="Cambria Math" w:hAnsi="Cambria Math"/>
                                                  <w:lang w:val="en-US"/>
                                                </w:rPr>
                                                <m:t>N</m:t>
                                              </m:r>
                                            </m:sub>
                                          </m:sSub>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0BC8A" id="_x0000_s1053" type="#_x0000_t202" style="position:absolute;left:0;text-align:left;margin-left:282.3pt;margin-top:9.1pt;width:81.5pt;height:55.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TJAIAACUEAAAOAAAAZHJzL2Uyb0RvYy54bWysU9tu2zAMfR+wfxD0vtjx4qY14hRdugwD&#10;ugvQ7gNkWY6FSaImKbGzrx8lp2m2vQ3zgyCa5OHhIbW6HbUiB+G8BFPT+SynRBgOrTS7mn572r65&#10;psQHZlqmwIiaHoWnt+vXr1aDrUQBPahWOIIgxleDrWkfgq2yzPNeaOZnYIVBZwdOs4Cm22WtYwOi&#10;a5UVeX6VDeBa64AL7/Hv/eSk64TfdYKHL13nRSCqpsgtpNOls4lntl6xaueY7SU/0WD/wEIzabDo&#10;GeqeBUb2Tv4FpSV34KELMw46g66TXKQesJt5/kc3jz2zIvWC4nh7lsn/P1j++fDVEdni7PIFJYZp&#10;HNKTGAN5ByMpoj6D9RWGPVoMDCP+xtjUq7cPwL97YmDTM7MTd87B0AvWIr95zMwuUiccH0Ga4RO0&#10;WIbtAySgsXM6iodyEETHOR3Ps4lUeCyZvy3zEl0cfct8frUsUwlWPWdb58MHAZrES00dzj6hs8OD&#10;D5ENq55DYjEPSrZbqVQy3K7ZKEcODPdkm74T+m9hypChpjdlUSZkAzE/rZCWAfdYSV3T6zx+MZ1V&#10;UY33pk33wKSa7shEmZM8UZFJmzA2Y5pEsYzJUbsG2iMK5mDaW3xneOnB/aRkwJ2tqf+xZ05Qoj4a&#10;FP1mvljEJU/GolwWaLhLT3PpYYYjVE0DJdN1E9LDiLwN3OFwOpl0e2Fy4oy7mOQ8vZu47Jd2inp5&#10;3etfAAAA//8DAFBLAwQUAAYACAAAACEAIp/vAd0AAAAKAQAADwAAAGRycy9kb3ducmV2LnhtbEyP&#10;zU7DMBCE70i8g7VIXBB1iNo4hDgVIIG49ucBnHibRMTrKHab9O1ZTnDcmU+zM+V2cYO44BR6Txqe&#10;VgkIpMbbnloNx8PHYw4iREPWDJ5QwxUDbKvbm9IU1s+0w8s+toJDKBRGQxfjWEgZmg6dCSs/IrF3&#10;8pMzkc+plXYyM4e7QaZJkklneuIPnRnxvcPme392Gk5f88Pmea4/41Ht1tmb6VXtr1rf3y2vLyAi&#10;LvEPht/6XB0q7lT7M9kgBg2bbJ0xykaegmBApYqFmoU0VyCrUv6fUP0AAAD//wMAUEsBAi0AFAAG&#10;AAgAAAAhALaDOJL+AAAA4QEAABMAAAAAAAAAAAAAAAAAAAAAAFtDb250ZW50X1R5cGVzXS54bWxQ&#10;SwECLQAUAAYACAAAACEAOP0h/9YAAACUAQAACwAAAAAAAAAAAAAAAAAvAQAAX3JlbHMvLnJlbHNQ&#10;SwECLQAUAAYACAAAACEAP33iEyQCAAAlBAAADgAAAAAAAAAAAAAAAAAuAgAAZHJzL2Uyb0RvYy54&#10;bWxQSwECLQAUAAYACAAAACEAIp/vAd0AAAAKAQAADwAAAAAAAAAAAAAAAAB+BAAAZHJzL2Rvd25y&#10;ZXYueG1sUEsFBgAAAAAEAAQA8wAAAIgFAAAAAA==&#10;" stroked="f">
                      <v:textbox>
                        <w:txbxContent>
                          <w:p w14:paraId="470D0D31" w14:textId="77777777" w:rsidR="004B6F01" w:rsidRPr="003A1A48" w:rsidRDefault="004B6F01" w:rsidP="0075437D">
                            <w:pPr>
                              <w:ind w:firstLine="0"/>
                              <w:rPr>
                                <w:iCs/>
                                <w:lang w:val="en-US"/>
                              </w:rPr>
                            </w:pPr>
                            <m:oMathPara>
                              <m:oMath>
                                <m:r>
                                  <m:rPr>
                                    <m:sty m:val="p"/>
                                  </m:rPr>
                                  <w:rPr>
                                    <w:rFonts w:ascii="Cambria Math" w:hAnsi="Cambria Math"/>
                                    <w:lang w:val="en-US"/>
                                  </w:rPr>
                                  <m:t>tgα=-</m:t>
                                </m:r>
                                <m:f>
                                  <m:fPr>
                                    <m:ctrlPr>
                                      <w:rPr>
                                        <w:rFonts w:ascii="Cambria Math" w:hAnsi="Cambria Math"/>
                                        <w:iCs/>
                                        <w:sz w:val="24"/>
                                        <w:lang w:val="en-US"/>
                                      </w:rPr>
                                    </m:ctrlPr>
                                  </m:fPr>
                                  <m:num>
                                    <m:sSub>
                                      <m:sSubPr>
                                        <m:ctrlPr>
                                          <w:rPr>
                                            <w:rFonts w:ascii="Cambria Math" w:hAnsi="Cambria Math"/>
                                            <w:iCs/>
                                            <w:sz w:val="24"/>
                                            <w:lang w:val="en-US"/>
                                          </w:rPr>
                                        </m:ctrlPr>
                                      </m:sSubPr>
                                      <m:e>
                                        <m:r>
                                          <m:rPr>
                                            <m:sty m:val="p"/>
                                          </m:rPr>
                                          <w:rPr>
                                            <w:rFonts w:ascii="Cambria Math" w:hAnsi="Cambria Math"/>
                                            <w:lang w:val="en-US"/>
                                          </w:rPr>
                                          <m:t>σ</m:t>
                                        </m:r>
                                      </m:e>
                                      <m:sub>
                                        <m:r>
                                          <m:rPr>
                                            <m:sty m:val="p"/>
                                          </m:rPr>
                                          <w:rPr>
                                            <w:rFonts w:ascii="Cambria Math" w:hAnsi="Cambria Math"/>
                                            <w:lang w:val="en-US"/>
                                          </w:rPr>
                                          <m:t>a5</m:t>
                                        </m:r>
                                      </m:sub>
                                    </m:sSub>
                                  </m:num>
                                  <m:den>
                                    <m:sSub>
                                      <m:sSubPr>
                                        <m:ctrlPr>
                                          <w:rPr>
                                            <w:rFonts w:ascii="Cambria Math" w:hAnsi="Cambria Math"/>
                                            <w:iCs/>
                                            <w:sz w:val="24"/>
                                            <w:lang w:val="en-US"/>
                                          </w:rPr>
                                        </m:ctrlPr>
                                      </m:sSubPr>
                                      <m:e>
                                        <m:r>
                                          <m:rPr>
                                            <m:sty m:val="p"/>
                                          </m:rPr>
                                          <w:rPr>
                                            <w:rFonts w:ascii="Cambria Math" w:hAnsi="Cambria Math"/>
                                            <w:lang w:val="en-US"/>
                                          </w:rPr>
                                          <m:t>C</m:t>
                                        </m:r>
                                      </m:e>
                                      <m:sub>
                                        <m:r>
                                          <m:rPr>
                                            <m:sty m:val="p"/>
                                          </m:rPr>
                                          <w:rPr>
                                            <w:rFonts w:ascii="Cambria Math" w:hAnsi="Cambria Math"/>
                                            <w:lang w:val="en-US"/>
                                          </w:rPr>
                                          <m:t>N</m:t>
                                        </m:r>
                                      </m:sub>
                                    </m:sSub>
                                  </m:den>
                                </m:f>
                              </m:oMath>
                            </m:oMathPara>
                          </w:p>
                        </w:txbxContent>
                      </v:textbox>
                      <w10:wrap type="square"/>
                    </v:shape>
                  </w:pict>
                </mc:Fallback>
              </mc:AlternateContent>
            </w:r>
          </w:p>
          <w:p w14:paraId="552AA8FD" w14:textId="16AC7213" w:rsidR="0075437D" w:rsidRPr="00660AEF" w:rsidRDefault="00D43C5C" w:rsidP="00B77191">
            <w:pPr>
              <w:ind w:firstLine="0"/>
              <w:contextualSpacing w:val="0"/>
              <w:jc w:val="center"/>
              <w:rPr>
                <w:szCs w:val="28"/>
                <w:lang w:val="ru-RU"/>
              </w:rPr>
            </w:pPr>
            <w:r w:rsidRPr="00660AEF">
              <w:rPr>
                <w:noProof/>
              </w:rPr>
              <mc:AlternateContent>
                <mc:Choice Requires="wps">
                  <w:drawing>
                    <wp:anchor distT="45720" distB="45720" distL="114300" distR="114300" simplePos="0" relativeHeight="251706368" behindDoc="0" locked="0" layoutInCell="1" allowOverlap="1" wp14:anchorId="2875C672" wp14:editId="688E01B4">
                      <wp:simplePos x="0" y="0"/>
                      <wp:positionH relativeFrom="column">
                        <wp:posOffset>2784475</wp:posOffset>
                      </wp:positionH>
                      <wp:positionV relativeFrom="paragraph">
                        <wp:posOffset>198755</wp:posOffset>
                      </wp:positionV>
                      <wp:extent cx="241300" cy="318770"/>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18770"/>
                              </a:xfrm>
                              <a:prstGeom prst="rect">
                                <a:avLst/>
                              </a:prstGeom>
                              <a:solidFill>
                                <a:srgbClr val="FFFFFF"/>
                              </a:solidFill>
                              <a:ln w="9525">
                                <a:noFill/>
                                <a:miter lim="800000"/>
                                <a:headEnd/>
                                <a:tailEnd/>
                              </a:ln>
                            </wps:spPr>
                            <wps:txbx>
                              <w:txbxContent>
                                <w:p w14:paraId="6AC92DC8" w14:textId="77777777" w:rsidR="004B6F01" w:rsidRPr="003A1A48" w:rsidRDefault="004B6F01" w:rsidP="0075437D">
                                  <w:pPr>
                                    <w:ind w:firstLine="0"/>
                                    <w:rPr>
                                      <w:iCs/>
                                      <w:lang w:val="en-US"/>
                                    </w:rPr>
                                  </w:pPr>
                                  <m:oMathPara>
                                    <m:oMath>
                                      <m:r>
                                        <m:rPr>
                                          <m:sty m:val="p"/>
                                        </m:rPr>
                                        <w:rPr>
                                          <w:rFonts w:ascii="Cambria Math" w:hAnsi="Cambria Math"/>
                                          <w:lang w:val="en-US"/>
                                        </w:rPr>
                                        <m:t>α</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5C672" id="_x0000_s1054" type="#_x0000_t202" style="position:absolute;left:0;text-align:left;margin-left:219.25pt;margin-top:15.65pt;width:19pt;height:25.1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dMIwIAACQEAAAOAAAAZHJzL2Uyb0RvYy54bWysU9uO2yAQfa/Uf0C8N3acpJu14qy22aaq&#10;tL1Iu/0AjHGMCgwFEjv9+h1wkkbbt6o8IIYZDmfOzKzuBq3IQTgvwVR0OskpEYZDI82uoj+et++W&#10;lPjATMMUGFHRo/D0bv32zaq3pSigA9UIRxDE+LK3Fe1CsGWWed4JzfwErDDobMFpFtB0u6xxrEd0&#10;rbIiz99nPbjGOuDCe7x9GJ10nfDbVvDwrW29CERVFLmFtLu013HP1itW7hyzneQnGuwfWGgmDX56&#10;gXpggZG9k39BackdeGjDhIPOoG0lFykHzGaav8rmqWNWpFxQHG8vMvn/B8u/Hr47IhusXT6jxDCN&#10;RXoWQyAfYCBF1Ke3vsSwJ4uBYcBrjE25evsI/KcnBjYdMztx7xz0nWAN8pvGl9nV0xHHR5C6/wIN&#10;fsP2ARLQ0DodxUM5CKJjnY6X2kQqHC+L+XSWo4ejazZd3tyk2mWsPD+2zodPAjSJh4o6LH0CZ4dH&#10;HyIZVp5D4l8elGy2UqlkuF29UY4cGLbJNq3E/1WYMqSv6O2iWCRkA/F96iAtA7axkrqiyzyusbGi&#10;GB9Nk0ICk2o8IxNlTupEQUZpwlAPqRDF8qx6Dc0R9XIwti2OGR46cL8p6bFlK+p/7ZkTlKjPBjW/&#10;nc7nsceTMV/cFGi4a0997WGGI1RFAyXjcRPSXEQ9DNxjbVqZdItFHJmcOGMrJjlPYxN7/dpOUX+G&#10;e/0CAAD//wMAUEsDBBQABgAIAAAAIQCkG8Jn3QAAAAkBAAAPAAAAZHJzL2Rvd25yZXYueG1sTI/d&#10;ToNAEEbvTXyHzZh4Y+yC/IoMjZpovG3tAwywBSK7S9htoW/veGUvZ+bkm/OV21WP4qxmN1iDEG4C&#10;EMo0th1Mh3D4/njMQThPpqXRGoVwUQ621e1NSUVrF7NT573vBIcYVxBC7/1USOmaXmlyGzspw7ej&#10;nTV5HudOtjMtHK5H+RQEqdQ0GP7Q06Tee9X87E8a4fi1PCTPS/3pD9kuTt9oyGp7Qby/W19fQHi1&#10;+n8Y/vRZHSp2qu3JtE6MCHGUJ4wiRGEEgoE4S3lRI+RhArIq5XWD6hcAAP//AwBQSwECLQAUAAYA&#10;CAAAACEAtoM4kv4AAADhAQAAEwAAAAAAAAAAAAAAAAAAAAAAW0NvbnRlbnRfVHlwZXNdLnhtbFBL&#10;AQItABQABgAIAAAAIQA4/SH/1gAAAJQBAAALAAAAAAAAAAAAAAAAAC8BAABfcmVscy8ucmVsc1BL&#10;AQItABQABgAIAAAAIQDwKAdMIwIAACQEAAAOAAAAAAAAAAAAAAAAAC4CAABkcnMvZTJvRG9jLnht&#10;bFBLAQItABQABgAIAAAAIQCkG8Jn3QAAAAkBAAAPAAAAAAAAAAAAAAAAAH0EAABkcnMvZG93bnJl&#10;di54bWxQSwUGAAAAAAQABADzAAAAhwUAAAAA&#10;" stroked="f">
                      <v:textbox>
                        <w:txbxContent>
                          <w:p w14:paraId="6AC92DC8" w14:textId="77777777" w:rsidR="004B6F01" w:rsidRPr="003A1A48" w:rsidRDefault="004B6F01" w:rsidP="0075437D">
                            <w:pPr>
                              <w:ind w:firstLine="0"/>
                              <w:rPr>
                                <w:iCs/>
                                <w:lang w:val="en-US"/>
                              </w:rPr>
                            </w:pPr>
                            <m:oMathPara>
                              <m:oMath>
                                <m:r>
                                  <m:rPr>
                                    <m:sty m:val="p"/>
                                  </m:rPr>
                                  <w:rPr>
                                    <w:rFonts w:ascii="Cambria Math" w:hAnsi="Cambria Math"/>
                                    <w:lang w:val="en-US"/>
                                  </w:rPr>
                                  <m:t>α</m:t>
                                </m:r>
                              </m:oMath>
                            </m:oMathPara>
                          </w:p>
                        </w:txbxContent>
                      </v:textbox>
                      <w10:wrap type="square"/>
                    </v:shape>
                  </w:pict>
                </mc:Fallback>
              </mc:AlternateContent>
            </w:r>
          </w:p>
          <w:p w14:paraId="60A1D9E9" w14:textId="1FBBA292" w:rsidR="0075437D" w:rsidRPr="00660AEF" w:rsidRDefault="00D43C5C" w:rsidP="00B77191">
            <w:pPr>
              <w:ind w:firstLine="0"/>
              <w:contextualSpacing w:val="0"/>
              <w:jc w:val="center"/>
              <w:rPr>
                <w:szCs w:val="28"/>
                <w:lang w:val="ru-RU"/>
              </w:rPr>
            </w:pPr>
            <w:r w:rsidRPr="00660AEF">
              <w:rPr>
                <w:noProof/>
              </w:rPr>
              <mc:AlternateContent>
                <mc:Choice Requires="wps">
                  <w:drawing>
                    <wp:anchor distT="0" distB="0" distL="114300" distR="114300" simplePos="0" relativeHeight="251719680" behindDoc="0" locked="0" layoutInCell="1" allowOverlap="1" wp14:anchorId="1991864B" wp14:editId="2AE4395F">
                      <wp:simplePos x="0" y="0"/>
                      <wp:positionH relativeFrom="column">
                        <wp:posOffset>2663190</wp:posOffset>
                      </wp:positionH>
                      <wp:positionV relativeFrom="paragraph">
                        <wp:posOffset>61595</wp:posOffset>
                      </wp:positionV>
                      <wp:extent cx="165735" cy="333375"/>
                      <wp:effectExtent l="0" t="0" r="5715" b="0"/>
                      <wp:wrapNone/>
                      <wp:docPr id="102" name="Ar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333375"/>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EBC116" id="Arc 56" o:spid="_x0000_s1026" style="position:absolute;margin-left:209.7pt;margin-top:4.85pt;width:13.0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5xdgIAAO8EAAAOAAAAZHJzL2Uyb0RvYy54bWysVFFP2zAQfp+0/2D5faQttLCIFFUgpkkV&#10;VALE8+E4jTXb59lu0+7X7+ykUNiepuXB8vnOd/d9/i6XVzuj2Vb6oNBWfHwy4kxagbWy64o/Pd5+&#10;ueAsRLA1aLSy4nsZ+NX886fLzpVygi3qWnpGSWwoO1fxNkZXFkUQrTQQTtBJS84GvYFIpl8XtYeO&#10;shtdTEajWdGhr51HIUOg05veyec5f9NIEe+bJsjIdMWpt5hXn9eXtBbzSyjXHlyrxNAG/EMXBpSl&#10;oq+pbiAC23j1RyqjhMeATTwRaApsGiVkxkBoxqMPaB5acDJjIXKCe6Up/L+04m678kzV9HajCWcW&#10;DD3Swgs2nSVuOhdKCnlwK5/QBbdE8SOQo3jnSUYYYnaNNymWsLFdJnr/SrTcRSbocDybnp9OORPk&#10;OqXvfJqKFVAeLjsf4jeJhqVNxcGLzC5slyH2kYeIVMrirdKazqHUlnUVn51O6bEFkKAaDZG2xhHE&#10;YNecgV6TUkX0OWNArep0O8Pbh2vt2RZILKSxGrtH6pgzDSGSg2Dkb+j13dXUzg2Etr+cXb22jIok&#10;cK1MxS+Ob2ubKsos0QHUG4tp94L1np7GY6/Z4MStoiJL6mUFnkRKCGnw4j0tjUZCjcOOsxb9r7+d&#10;p3jSDnk560j0RMnPDXhJEL9bUtXX8dlZmpJsnE3PJ2T4Y8/LscduzDUSVWMacSfyNsVHfdg2Hs0z&#10;zeciVSUXWEG1e/IH4zr2w0gTLuRikcNoMhzEpX1wIiVPPCV6H3fP4N2giEgPc4eHAYHygzL62HTT&#10;4mITsVFZNm+8Dgqmqcq6G/4AaWyP7Rz19p+a/wYAAP//AwBQSwMEFAAGAAgAAAAhAM5gE+fcAAAA&#10;CAEAAA8AAABkcnMvZG93bnJldi54bWxMjzFvgzAUhPdK/Q/Wq9StMSCSNIRHFFXq1iFN6G7wC0bB&#10;NrIdoP++7tSOpzvdfVceFj2wiZzvrUFIVwkwMq2VvekQ6sv7yyswH4SRYrCGEL7Jw6F6fChFIe1s&#10;Pmk6h47FEuMLgaBCGAvOfatIC7+yI5noXa3TIkTpOi6dmGO5HniWJBuuRW/ighIjvSlqb+e7Rgj1&#10;9qOe1Ok00/LV3Fw/u9QdEZ+fluMeWKAl/IXhFz+iQxWZGns30rMBIU93eYwi7LbAop/n6zWwBmGT&#10;ZcCrkv8/UP0AAAD//wMAUEsBAi0AFAAGAAgAAAAhALaDOJL+AAAA4QEAABMAAAAAAAAAAAAAAAAA&#10;AAAAAFtDb250ZW50X1R5cGVzXS54bWxQSwECLQAUAAYACAAAACEAOP0h/9YAAACUAQAACwAAAAAA&#10;AAAAAAAAAAAvAQAAX3JlbHMvLnJlbHNQSwECLQAUAAYACAAAACEAXQT+cXYCAADvBAAADgAAAAAA&#10;AAAAAAAAAAAuAgAAZHJzL2Uyb0RvYy54bWxQSwECLQAUAAYACAAAACEAzmAT59wAAAAIAQAADwAA&#10;AAAAAAAAAAAAAADQBAAAZHJzL2Rvd25yZXYueG1sUEsFBgAAAAAEAAQA8wAAANkFAAAAAA==&#10;" path="m82867,nsc128634,,165735,74629,165735,166688r-82867,c82868,111125,82867,55563,82867,xem82867,nfc128634,,165735,74629,165735,166688e" filled="f" strokecolor="windowText" strokeweight=".5pt">
                      <v:stroke joinstyle="miter"/>
                      <v:path arrowok="t" o:connecttype="custom" o:connectlocs="82867,0;165735,166688" o:connectangles="0,0"/>
                    </v:shape>
                  </w:pict>
                </mc:Fallback>
              </mc:AlternateContent>
            </w:r>
            <w:r w:rsidRPr="00660AEF">
              <w:rPr>
                <w:noProof/>
              </w:rPr>
              <mc:AlternateContent>
                <mc:Choice Requires="wps">
                  <w:drawing>
                    <wp:anchor distT="4294967295" distB="4294967295" distL="114300" distR="114300" simplePos="0" relativeHeight="251718656" behindDoc="0" locked="0" layoutInCell="1" allowOverlap="1" wp14:anchorId="1AA02BBE" wp14:editId="1079C955">
                      <wp:simplePos x="0" y="0"/>
                      <wp:positionH relativeFrom="column">
                        <wp:posOffset>2310130</wp:posOffset>
                      </wp:positionH>
                      <wp:positionV relativeFrom="paragraph">
                        <wp:posOffset>62864</wp:posOffset>
                      </wp:positionV>
                      <wp:extent cx="1375410" cy="0"/>
                      <wp:effectExtent l="0" t="0" r="0" b="0"/>
                      <wp:wrapNone/>
                      <wp:docPr id="10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54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298EF9" id="Straight Connector 53"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9pt,4.95pt" to="290.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4k3QEAAKcDAAAOAAAAZHJzL2Uyb0RvYy54bWysU01v2zAMvQ/YfxB0X5w0S1cYcXpI0F2K&#10;LUC6H8DKsi1MEgVRi5N/P0r5aLrdhvkgSKL4yPf4vHw8OCv2OpJB38jZZCqF9gpb4/tG/nh5+vQg&#10;BSXwLVj0upFHTfJx9fHDcgy1vsMBbaujYBBP9RgaOaQU6qoiNWgHNMGgPQc7jA4SH2NftRFGRne2&#10;uptO76sRYxsiKk3Et5tTUK4Kftdplb53HekkbCO5t1TWWNbXvFarJdR9hDAYdW4D/qELB8Zz0SvU&#10;BhKIX9H8BeWMikjYpYlCV2HXGaULB2Yzm/7BZjdA0IULi0PhKhP9P1j1bb+NwrQ8u+lMCg+Oh7RL&#10;EUw/JLFG71lCjGIxz1KNgWrOWPttzGTVwe/CM6qfxLHqXTAfKJyeHbro8nNmKw5F+uNVen1IQvHl&#10;bP5l8XnGE1KXWAX1JTFESl81OpE3jbTGZ1Wghv0zpVwa6suTfO3xyVhbJmu9GBt5P19kZGB/dRYS&#10;b11gxuR7KcD2bFyVYkEktKbN2RmHjrS2UeyBvcOWa3F84XalsECJA8yhfFkY7uBdam5nAzSckkvo&#10;ZDVnEvvdGtfIh9ts63NFXRx7JvUmYd69YnvcxovO7IZS9OzcbLfbM+9v/6/VbwAAAP//AwBQSwME&#10;FAAGAAgAAAAhACpw2SrcAAAABwEAAA8AAABkcnMvZG93bnJldi54bWxMzstOwzAQBdA9Ev9gDRI7&#10;akOgjxCnQkVdsGsDlVi68eQB8TiKnTb8PQMbWF7d0Z2TrSfXiRMOofWk4XamQCCV3rZUa3h73d4s&#10;QYRoyJrOE2r4wgDr/PIiM6n1Z9rjqYi14BEKqdHQxNinUoayQWfCzPdI3FV+cCZyHGppB3PmcdfJ&#10;O6Xm0pmW+ENjetw0WH4Wo9Mw7jaVarfJ9PGeFHJ8WewOz1Wt9fXV9PQIIuIU/47hh890yNl09CPZ&#10;IDoNyTxhetSwWoHg/mGp7kEcf7PMM/nfn38DAAD//wMAUEsBAi0AFAAGAAgAAAAhALaDOJL+AAAA&#10;4QEAABMAAAAAAAAAAAAAAAAAAAAAAFtDb250ZW50X1R5cGVzXS54bWxQSwECLQAUAAYACAAAACEA&#10;OP0h/9YAAACUAQAACwAAAAAAAAAAAAAAAAAvAQAAX3JlbHMvLnJlbHNQSwECLQAUAAYACAAAACEA&#10;RNQ+JN0BAACnAwAADgAAAAAAAAAAAAAAAAAuAgAAZHJzL2Uyb0RvYy54bWxQSwECLQAUAAYACAAA&#10;ACEAKnDZKtwAAAAHAQAADwAAAAAAAAAAAAAAAAA3BAAAZHJzL2Rvd25yZXYueG1sUEsFBgAAAAAE&#10;AAQA8wAAAEAFAAAAAA==&#10;" strokecolor="windowText" strokeweight=".5pt">
                      <v:stroke joinstyle="miter"/>
                      <o:lock v:ext="edit" shapetype="f"/>
                    </v:line>
                  </w:pict>
                </mc:Fallback>
              </mc:AlternateContent>
            </w:r>
          </w:p>
          <w:p w14:paraId="3C319DFB" w14:textId="77777777" w:rsidR="0075437D" w:rsidRPr="00660AEF" w:rsidRDefault="0075437D" w:rsidP="00B77191">
            <w:pPr>
              <w:ind w:firstLine="0"/>
              <w:contextualSpacing w:val="0"/>
              <w:jc w:val="center"/>
              <w:rPr>
                <w:szCs w:val="28"/>
                <w:lang w:val="ru-RU"/>
              </w:rPr>
            </w:pPr>
          </w:p>
          <w:p w14:paraId="568673F5" w14:textId="77777777" w:rsidR="0075437D" w:rsidRPr="00660AEF" w:rsidRDefault="0075437D" w:rsidP="00B77191">
            <w:pPr>
              <w:ind w:firstLine="0"/>
              <w:contextualSpacing w:val="0"/>
              <w:jc w:val="center"/>
              <w:rPr>
                <w:szCs w:val="28"/>
                <w:lang w:val="ru-RU"/>
              </w:rPr>
            </w:pPr>
          </w:p>
          <w:p w14:paraId="7F1B6CAB" w14:textId="77777777" w:rsidR="0075437D" w:rsidRPr="00660AEF" w:rsidRDefault="0075437D" w:rsidP="00B77191">
            <w:pPr>
              <w:ind w:firstLine="0"/>
              <w:contextualSpacing w:val="0"/>
              <w:jc w:val="center"/>
              <w:rPr>
                <w:szCs w:val="28"/>
                <w:lang w:val="ru-RU"/>
              </w:rPr>
            </w:pPr>
          </w:p>
          <w:p w14:paraId="5A24E730" w14:textId="77777777" w:rsidR="0075437D" w:rsidRPr="00660AEF" w:rsidRDefault="0075437D" w:rsidP="00B77191">
            <w:pPr>
              <w:ind w:firstLine="0"/>
              <w:contextualSpacing w:val="0"/>
              <w:jc w:val="center"/>
              <w:rPr>
                <w:szCs w:val="28"/>
                <w:lang w:val="ru-RU"/>
              </w:rPr>
            </w:pPr>
          </w:p>
          <w:p w14:paraId="54C5FB12" w14:textId="77777777" w:rsidR="0075437D" w:rsidRPr="00660AEF" w:rsidRDefault="0075437D" w:rsidP="00B77191">
            <w:pPr>
              <w:ind w:firstLine="0"/>
              <w:contextualSpacing w:val="0"/>
              <w:jc w:val="center"/>
              <w:rPr>
                <w:szCs w:val="28"/>
                <w:lang w:val="ru-RU"/>
              </w:rPr>
            </w:pPr>
          </w:p>
          <w:p w14:paraId="4A3DCB30" w14:textId="0595ECAF" w:rsidR="0075437D" w:rsidRPr="00660AEF" w:rsidRDefault="00D43C5C" w:rsidP="00B77191">
            <w:pPr>
              <w:ind w:firstLine="0"/>
              <w:contextualSpacing w:val="0"/>
              <w:jc w:val="center"/>
              <w:rPr>
                <w:szCs w:val="28"/>
                <w:lang w:val="ru-RU"/>
              </w:rPr>
            </w:pPr>
            <w:r w:rsidRPr="00660AEF">
              <w:rPr>
                <w:noProof/>
              </w:rPr>
              <mc:AlternateContent>
                <mc:Choice Requires="wps">
                  <w:drawing>
                    <wp:anchor distT="45720" distB="45720" distL="114300" distR="114300" simplePos="0" relativeHeight="251723776" behindDoc="1" locked="0" layoutInCell="1" allowOverlap="1" wp14:anchorId="02C1A755" wp14:editId="2B2D70DC">
                      <wp:simplePos x="0" y="0"/>
                      <wp:positionH relativeFrom="column">
                        <wp:posOffset>5386705</wp:posOffset>
                      </wp:positionH>
                      <wp:positionV relativeFrom="paragraph">
                        <wp:posOffset>69850</wp:posOffset>
                      </wp:positionV>
                      <wp:extent cx="267335" cy="28575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85750"/>
                              </a:xfrm>
                              <a:prstGeom prst="rect">
                                <a:avLst/>
                              </a:prstGeom>
                              <a:solidFill>
                                <a:srgbClr val="FFFFFF"/>
                              </a:solidFill>
                              <a:ln w="9525">
                                <a:noFill/>
                                <a:miter lim="800000"/>
                                <a:headEnd/>
                                <a:tailEnd/>
                              </a:ln>
                            </wps:spPr>
                            <wps:txbx>
                              <w:txbxContent>
                                <w:p w14:paraId="0D29A351" w14:textId="77777777" w:rsidR="004B6F01" w:rsidRPr="008E7D68" w:rsidRDefault="004B6F01" w:rsidP="0075437D">
                                  <w:pPr>
                                    <w:ind w:firstLine="0"/>
                                    <w:rPr>
                                      <w:szCs w:val="28"/>
                                      <w:lang w:val="en-US"/>
                                    </w:rPr>
                                  </w:pPr>
                                  <w:r>
                                    <w:rPr>
                                      <w:szCs w:val="28"/>
                                      <w:lang w:val="en-US"/>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1A755" id="_x0000_s1055" type="#_x0000_t202" style="position:absolute;left:0;text-align:left;margin-left:424.15pt;margin-top:5.5pt;width:21.05pt;height:22.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GJAIAACQ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Q3WLkd9DNNY&#10;pBcxBPIeBlJEfXrrSwx7thgYBrzG2JSrt0/Af3hiYNMxsxMPzkHfCdYgv2l8mV09HXF8BKn7z9Dg&#10;N2wfIAENrdNRPJSDIDryOF5qE6lwvCxu725u5pRwdBWL+d081S5j5fmxdT58FKBJPFTUYekTODs8&#10;+RDJsPIcEv/yoGSzlUolw+3qjXLkwLBNtmkl/q/ClCF9RZfzYp6QDcT3qYO0DNjGSuqKLvK4xsaK&#10;YnwwTQoJTKrxjEyUOakTBRmlCUM9pEIUy7PqNTRH1MvB2LY4ZnjowP2ipMeWraj/uWdOUKI+GdR8&#10;OZ3NYo8nYza/K9Bw15762sMMR6iKBkrG4yakuYh6GHjA2rQy6RaLODI5ccZWTHKexib2+rWdov4M&#10;9/o3AAAA//8DAFBLAwQUAAYACAAAACEAO4Nn8t0AAAAJAQAADwAAAGRycy9kb3ducmV2LnhtbEyP&#10;QU7DMBBF90jcwRokNojahTRNQ5wKkEBsW3qASewmEfE4it0mvT3Dii5H/+nP+8V2dr042zF0njQs&#10;FwqEpdqbjhoNh++PxwxEiEgGe09Ww8UG2Ja3NwXmxk+0s+d9bASXUMhRQxvjkEsZ6tY6DAs/WOLs&#10;6EeHkc+xkWbEictdL5+USqXDjvhDi4N9b239sz85Dcev6WG1marPeFjvkvQNu3XlL1rf382vLyCi&#10;neM/DH/6rA4lO1X+RCaIXkOWZM+McrDkTQxkG5WAqDSsUgWyLOT1gvIXAAD//wMAUEsBAi0AFAAG&#10;AAgAAAAhALaDOJL+AAAA4QEAABMAAAAAAAAAAAAAAAAAAAAAAFtDb250ZW50X1R5cGVzXS54bWxQ&#10;SwECLQAUAAYACAAAACEAOP0h/9YAAACUAQAACwAAAAAAAAAAAAAAAAAvAQAAX3JlbHMvLnJlbHNQ&#10;SwECLQAUAAYACAAAACEAO4TfxiQCAAAkBAAADgAAAAAAAAAAAAAAAAAuAgAAZHJzL2Uyb0RvYy54&#10;bWxQSwECLQAUAAYACAAAACEAO4Nn8t0AAAAJAQAADwAAAAAAAAAAAAAAAAB+BAAAZHJzL2Rvd25y&#10;ZXYueG1sUEsFBgAAAAAEAAQA8wAAAIgFAAAAAA==&#10;" stroked="f">
                      <v:textbox>
                        <w:txbxContent>
                          <w:p w14:paraId="0D29A351" w14:textId="77777777" w:rsidR="004B6F01" w:rsidRPr="008E7D68" w:rsidRDefault="004B6F01" w:rsidP="0075437D">
                            <w:pPr>
                              <w:ind w:firstLine="0"/>
                              <w:rPr>
                                <w:szCs w:val="28"/>
                                <w:lang w:val="en-US"/>
                              </w:rPr>
                            </w:pPr>
                            <w:r>
                              <w:rPr>
                                <w:szCs w:val="28"/>
                                <w:lang w:val="en-US"/>
                              </w:rPr>
                              <w:t>t</w:t>
                            </w:r>
                          </w:p>
                        </w:txbxContent>
                      </v:textbox>
                    </v:shape>
                  </w:pict>
                </mc:Fallback>
              </mc:AlternateContent>
            </w:r>
          </w:p>
          <w:p w14:paraId="3FA8CE9F" w14:textId="77777777" w:rsidR="0075437D" w:rsidRPr="00660AEF" w:rsidRDefault="0075437D" w:rsidP="00B77191">
            <w:pPr>
              <w:ind w:firstLine="0"/>
              <w:contextualSpacing w:val="0"/>
              <w:jc w:val="center"/>
              <w:rPr>
                <w:szCs w:val="28"/>
                <w:lang w:val="ru-RU"/>
              </w:rPr>
            </w:pPr>
          </w:p>
          <w:p w14:paraId="4A0B8FF7" w14:textId="7732DFB3" w:rsidR="0075437D" w:rsidRPr="00660AEF" w:rsidRDefault="0075437D" w:rsidP="00B77191">
            <w:pPr>
              <w:ind w:firstLine="0"/>
              <w:contextualSpacing w:val="0"/>
              <w:jc w:val="center"/>
              <w:rPr>
                <w:szCs w:val="28"/>
                <w:lang w:val="ru-RU"/>
              </w:rPr>
            </w:pPr>
            <w:r w:rsidRPr="00660AEF">
              <w:rPr>
                <w:szCs w:val="28"/>
                <w:lang w:val="ru-RU"/>
              </w:rPr>
              <w:t>Рисунок 3</w:t>
            </w:r>
            <w:r w:rsidR="00DE2D14" w:rsidRPr="00CC4852">
              <w:rPr>
                <w:szCs w:val="28"/>
                <w:lang w:val="ru-RU"/>
              </w:rPr>
              <w:t>2</w:t>
            </w:r>
            <w:r w:rsidR="00EE0ED9" w:rsidRPr="00A22000">
              <w:rPr>
                <w:noProof/>
                <w:szCs w:val="28"/>
                <w:lang w:val="ru-RU" w:eastAsia="ru-RU"/>
              </w:rPr>
              <w:t xml:space="preserve"> </w:t>
            </w:r>
            <w:r w:rsidR="00EE0ED9" w:rsidRPr="00EE0ED9">
              <w:rPr>
                <w:noProof/>
                <w:szCs w:val="28"/>
                <w:lang w:val="ru-RU" w:eastAsia="ru-RU"/>
              </w:rPr>
              <w:t>–</w:t>
            </w:r>
            <w:r w:rsidR="00EE0ED9" w:rsidRPr="00A22000">
              <w:rPr>
                <w:noProof/>
                <w:szCs w:val="28"/>
                <w:lang w:val="ru-RU" w:eastAsia="ru-RU"/>
              </w:rPr>
              <w:t xml:space="preserve"> </w:t>
            </w:r>
            <w:r w:rsidRPr="00660AEF">
              <w:rPr>
                <w:szCs w:val="28"/>
                <w:lang w:val="ru-RU"/>
              </w:rPr>
              <w:t xml:space="preserve">Линейный характер уменьшения концентрации </w:t>
            </w:r>
            <w:r w:rsidRPr="00660AEF">
              <w:rPr>
                <w:szCs w:val="28"/>
                <w:vertAlign w:val="superscript"/>
                <w:lang w:val="ru-RU"/>
              </w:rPr>
              <w:t>235</w:t>
            </w:r>
            <w:r w:rsidRPr="00660AEF">
              <w:rPr>
                <w:szCs w:val="28"/>
              </w:rPr>
              <w:t>U</w:t>
            </w:r>
            <w:r w:rsidRPr="00660AEF">
              <w:rPr>
                <w:szCs w:val="28"/>
                <w:lang w:val="ru-RU"/>
              </w:rPr>
              <w:t xml:space="preserve"> с </w:t>
            </w:r>
            <w:proofErr w:type="spellStart"/>
            <w:r w:rsidRPr="00660AEF">
              <w:rPr>
                <w:szCs w:val="28"/>
                <w:lang w:val="ru-RU"/>
              </w:rPr>
              <w:t>энерговыработкой</w:t>
            </w:r>
            <w:proofErr w:type="spellEnd"/>
            <w:r w:rsidRPr="00660AEF">
              <w:rPr>
                <w:szCs w:val="28"/>
                <w:lang w:val="ru-RU"/>
              </w:rPr>
              <w:t xml:space="preserve"> реактора.</w:t>
            </w:r>
          </w:p>
        </w:tc>
      </w:tr>
    </w:tbl>
    <w:p w14:paraId="3E4FD2BF" w14:textId="5AD52F3A" w:rsidR="0075437D" w:rsidRPr="00660AEF" w:rsidRDefault="00A372C2" w:rsidP="00B77191">
      <w:pPr>
        <w:ind w:firstLine="0"/>
        <w:contextualSpacing w:val="0"/>
        <w:jc w:val="center"/>
        <w:rPr>
          <w:szCs w:val="28"/>
        </w:rPr>
      </w:pPr>
      <w:r>
        <w:rPr>
          <w:noProof/>
          <w:szCs w:val="28"/>
          <w:lang w:val="en-US"/>
        </w:rPr>
        <mc:AlternateContent>
          <mc:Choice Requires="wpg">
            <w:drawing>
              <wp:anchor distT="0" distB="0" distL="114300" distR="114300" simplePos="0" relativeHeight="251721728" behindDoc="0" locked="0" layoutInCell="1" allowOverlap="1" wp14:anchorId="3F81BC2E" wp14:editId="76076503">
                <wp:simplePos x="0" y="0"/>
                <wp:positionH relativeFrom="column">
                  <wp:posOffset>472440</wp:posOffset>
                </wp:positionH>
                <wp:positionV relativeFrom="paragraph">
                  <wp:posOffset>-3038475</wp:posOffset>
                </wp:positionV>
                <wp:extent cx="4984115" cy="2435225"/>
                <wp:effectExtent l="76200" t="0" r="83185" b="79375"/>
                <wp:wrapNone/>
                <wp:docPr id="15" name="Группа 15"/>
                <wp:cNvGraphicFramePr/>
                <a:graphic xmlns:a="http://schemas.openxmlformats.org/drawingml/2006/main">
                  <a:graphicData uri="http://schemas.microsoft.com/office/word/2010/wordprocessingGroup">
                    <wpg:wgp>
                      <wpg:cNvGrpSpPr/>
                      <wpg:grpSpPr>
                        <a:xfrm>
                          <a:off x="0" y="0"/>
                          <a:ext cx="4984115" cy="2435225"/>
                          <a:chOff x="0" y="0"/>
                          <a:chExt cx="4984115" cy="2435225"/>
                        </a:xfrm>
                      </wpg:grpSpPr>
                      <wpg:grpSp>
                        <wpg:cNvPr id="107" name="Group 46"/>
                        <wpg:cNvGrpSpPr>
                          <a:grpSpLocks/>
                        </wpg:cNvGrpSpPr>
                        <wpg:grpSpPr>
                          <a:xfrm>
                            <a:off x="0" y="76200"/>
                            <a:ext cx="4984115" cy="2359025"/>
                            <a:chOff x="0" y="0"/>
                            <a:chExt cx="4984142" cy="2359357"/>
                          </a:xfrm>
                        </wpg:grpSpPr>
                        <wps:wsp>
                          <wps:cNvPr id="108" name="Straight Arrow Connector 47"/>
                          <wps:cNvCnPr/>
                          <wps:spPr>
                            <a:xfrm flipV="1">
                              <a:off x="0" y="0"/>
                              <a:ext cx="3313" cy="2359357"/>
                            </a:xfrm>
                            <a:prstGeom prst="straightConnector1">
                              <a:avLst/>
                            </a:prstGeom>
                            <a:noFill/>
                            <a:ln w="6350" cap="flat" cmpd="sng" algn="ctr">
                              <a:solidFill>
                                <a:sysClr val="windowText" lastClr="000000"/>
                              </a:solidFill>
                              <a:prstDash val="solid"/>
                              <a:miter lim="800000"/>
                              <a:tailEnd type="triangle"/>
                            </a:ln>
                            <a:effectLst/>
                          </wps:spPr>
                          <wps:bodyPr/>
                        </wps:wsp>
                        <wps:wsp>
                          <wps:cNvPr id="109" name="Straight Arrow Connector 48"/>
                          <wps:cNvCnPr/>
                          <wps:spPr>
                            <a:xfrm>
                              <a:off x="3313" y="2351929"/>
                              <a:ext cx="4980829" cy="0"/>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10" name="Text Box 2"/>
                        <wps:cNvSpPr txBox="1">
                          <a:spLocks noChangeArrowheads="1"/>
                        </wps:cNvSpPr>
                        <wps:spPr bwMode="auto">
                          <a:xfrm>
                            <a:off x="121285" y="0"/>
                            <a:ext cx="609600" cy="285750"/>
                          </a:xfrm>
                          <a:prstGeom prst="rect">
                            <a:avLst/>
                          </a:prstGeom>
                          <a:solidFill>
                            <a:srgbClr val="FFFFFF"/>
                          </a:solidFill>
                          <a:ln w="9525">
                            <a:noFill/>
                            <a:miter lim="800000"/>
                            <a:headEnd/>
                            <a:tailEnd/>
                          </a:ln>
                        </wps:spPr>
                        <wps:txbx>
                          <w:txbxContent>
                            <w:p w14:paraId="67BF21C9" w14:textId="77777777" w:rsidR="004B6F01" w:rsidRPr="00140DE1" w:rsidRDefault="004B6F01" w:rsidP="0075437D">
                              <w:pPr>
                                <w:ind w:firstLine="0"/>
                                <w:rPr>
                                  <w:lang w:val="en-US"/>
                                </w:rPr>
                              </w:pPr>
                              <w:r>
                                <w:rPr>
                                  <w:lang w:val="en-US"/>
                                </w:rPr>
                                <w:t>N</w:t>
                              </w:r>
                              <w:r>
                                <w:rPr>
                                  <w:vertAlign w:val="subscript"/>
                                  <w:lang w:val="en-US"/>
                                </w:rPr>
                                <w:t>5</w:t>
                              </w:r>
                              <w:r>
                                <w:rPr>
                                  <w:lang w:val="en-US"/>
                                </w:rPr>
                                <w:t>(t)</w:t>
                              </w:r>
                            </w:p>
                          </w:txbxContent>
                        </wps:txbx>
                        <wps:bodyPr rot="0" vert="horz" wrap="square" lIns="91440" tIns="45720" rIns="91440" bIns="45720" anchor="t" anchorCtr="0">
                          <a:noAutofit/>
                        </wps:bodyPr>
                      </wps:wsp>
                    </wpg:wgp>
                  </a:graphicData>
                </a:graphic>
              </wp:anchor>
            </w:drawing>
          </mc:Choice>
          <mc:Fallback>
            <w:pict>
              <v:group w14:anchorId="3F81BC2E" id="Группа 15" o:spid="_x0000_s1056" style="position:absolute;left:0;text-align:left;margin-left:37.2pt;margin-top:-239.25pt;width:392.45pt;height:191.75pt;z-index:251721728" coordsize="49841,2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DygMAANoKAAAOAAAAZHJzL2Uyb0RvYy54bWzsVl1u2zgQfi/QOxB6b2T9+UeIU7ROExRo&#10;dwuku++0RElEKVIlmcjuU4E9wl5kb7BXSG+0w6EsO/F6i22BPtUBFJHUDOcbfvNxzp9vWkHumDZc&#10;yWUQnU0CwmShSi7rZfDb+6tn84AYS2VJhZJsGWyZCZ5fPH1y3nc5i1WjRMk0ASfS5H23DBpruzwM&#10;TdGwlpoz1TEJi5XSLbUw1HVYatqD91aE8WQyDXuly06rghkDs5d+MbhA/1XFCvtrVRlmiVgGEJvF&#10;p8bn2j3Di3Oa15p2DS+GMOg3RNFSLmHT0dUltZTcan7kquWFVkZV9qxQbaiqihcMMQCaaPIIzbVW&#10;tx1iqfO+7sY0QWof5emb3Ra/3L3ThJdwdllAJG3hjO7//PL5yx/3f8PfXwSmIUd9V+fw6bXubrp3&#10;epio/cjB3lS6df8BENlgdrdjdtnGkgIm08U8jdwuBazFaZLFMfqmedHAIR3ZFc2rr1iGu41DF98Y&#10;zjgY495BnMx2GDG1JJ0eg/OnCDjfqOKDAajofA/eOx0324XwCPtsCuz07Pp3/Em2mPwv/Gk8ZA4s&#10;k2zmfJ/ED7Vk9nQx30eXm4Z2DFloHAfGXEJle77cWE153VjyQmvVk5WSEupOaZJilH2Hdis5EMfk&#10;Bji0Yw2pBO9+B/ph+fwXf5IkSk6ngOadNvaaqZa4l2VghqjGcPwO9O6NsT53OwMXilRXXAiYp7mQ&#10;pF8G0yQDvSgoaFIlqIXXtoMqMbIOCBU1iF1hNcZslOCls3bGZmtWQpM7CnoDMlWq/j2cf0AENRYW&#10;oCjwN5zeA1MXziU1jTfGJU+gllvQSMHbZTAfrWluKRevZEnstoOitZpTWQs2eBbSRcNQAQfA7hx8&#10;5t3bWpVbPBCgN9LF8fqH8Gbxdd7MHQoXDvDtBG8cvIEtnhhOVJIsWsQLn7WDspvMYRJlB0tyLJuf&#10;nPluzuyV90fxJ4Ky9LrjKou8VBsSH9DF3U/EbmB6pynGKzmRatVAiTBUqYbREnQxwnIZmOZMPQpX&#10;JmTdv1UlVBa9tQoL/dElF8VRPIfr7Pimm04WU1B/f9HNsxkoyaFaH9FOg1ziDifE6YFMGF2vR4m5&#10;wt/g/cFnXsUWGdwxrlQO9O2EnLiMgJygBA7S4oN2UoIisRcPu1lvsGlIEJnLn9cTopVvsaAlhJdG&#10;6U8B6aG9AuX8eEs1AyV8LSHxiyhNXT+GgzSbxTDQhyvrwxUqC3AFIgfai68riz2cR/YCDqjiKOr7&#10;SIaY4R4cbnBooPDGHJo916EdjvGrfUt68Q8AAAD//wMAUEsDBBQABgAIAAAAIQB4T8Yy4gAAAAsB&#10;AAAPAAAAZHJzL2Rvd25yZXYueG1sTI/BToNAEIbvJr7DZky8tQsWLEWWpmnUU9PE1sR4m8IUSNlZ&#10;wm6Bvr3rSY8z8+Wf78/Wk27FQL1tDCsI5wEI4sKUDVcKPo9vswSEdcgltoZJwY0srPP7uwzT0oz8&#10;QcPBVcKHsE1RQe1cl0ppi5o02rnpiP3tbHqNzo99JcseRx+uW/kUBM9SY8P+Q40dbWsqLoerVvA+&#10;4rhZhK/D7nLe3r6P8f5rF5JSjw/T5gWEo8n9wfCr79Uh904nc+XSilbBMoo8qWAWLZMYhCeSeLUA&#10;cfKrVRyAzDP5v0P+AwAA//8DAFBLAQItABQABgAIAAAAIQC2gziS/gAAAOEBAAATAAAAAAAAAAAA&#10;AAAAAAAAAABbQ29udGVudF9UeXBlc10ueG1sUEsBAi0AFAAGAAgAAAAhADj9If/WAAAAlAEAAAsA&#10;AAAAAAAAAAAAAAAALwEAAF9yZWxzLy5yZWxzUEsBAi0AFAAGAAgAAAAhAH6+xIPKAwAA2goAAA4A&#10;AAAAAAAAAAAAAAAALgIAAGRycy9lMm9Eb2MueG1sUEsBAi0AFAAGAAgAAAAhAHhPxjLiAAAACwEA&#10;AA8AAAAAAAAAAAAAAAAAJAYAAGRycy9kb3ducmV2LnhtbFBLBQYAAAAABAAEAPMAAAAzBwAAAAA=&#10;">
                <v:group id="Group 46" o:spid="_x0000_s1057" style="position:absolute;top:762;width:49841;height:23590" coordsize="49841,2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47" o:spid="_x0000_s1058" type="#_x0000_t32" style="position:absolute;width:33;height:235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kBxgAAANwAAAAPAAAAZHJzL2Rvd25yZXYueG1sRI9Pa8JA&#10;EMXvBb/DMoK3ujHSItFVNFDbnsQ/F29DdkyC2dmQ3ca0n75zKPQ2w3vz3m9Wm8E1qqcu1J4NzKYJ&#10;KOLC25pLA5fz2/MCVIjIFhvPZOCbAmzWo6cVZtY/+Ej9KZZKQjhkaKCKsc20DkVFDsPUt8Si3Xzn&#10;MMraldp2+JBw1+g0SV61w5qlocKW8oqK++nLGbj2scw//WE/f9kd8uv+Jx0W76kxk/GwXYKKNMR/&#10;89/1hxX8RGjlGZlAr38BAAD//wMAUEsBAi0AFAAGAAgAAAAhANvh9svuAAAAhQEAABMAAAAAAAAA&#10;AAAAAAAAAAAAAFtDb250ZW50X1R5cGVzXS54bWxQSwECLQAUAAYACAAAACEAWvQsW78AAAAVAQAA&#10;CwAAAAAAAAAAAAAAAAAfAQAAX3JlbHMvLnJlbHNQSwECLQAUAAYACAAAACEAL93ZAcYAAADcAAAA&#10;DwAAAAAAAAAAAAAAAAAHAgAAZHJzL2Rvd25yZXYueG1sUEsFBgAAAAADAAMAtwAAAPoCAAAAAA==&#10;" strokecolor="windowText" strokeweight=".5pt">
                    <v:stroke endarrow="block" joinstyle="miter"/>
                  </v:shape>
                  <v:shape id="Straight Arrow Connector 48" o:spid="_x0000_s1059" type="#_x0000_t32" style="position:absolute;left:33;top:23519;width:49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fBwwAAANwAAAAPAAAAZHJzL2Rvd25yZXYueG1sRE9LawIx&#10;EL4X+h/CFHoRzbaC1K3ZRdSCl2JdBa/DZvZBN5Ntkur6701B6G0+vucs8sF04kzOt5YVvEwSEMSl&#10;1S3XCo6Hj/EbCB+QNXaWScGVPOTZ48MCU20vvKdzEWoRQ9inqKAJoU+l9GVDBv3E9sSRq6wzGCJ0&#10;tdQOLzHcdPI1SWbSYMuxocGeVg2V38WvUSDr/dScNtUw+6zcfP012v30xU6p56dh+Q4i0BD+xXf3&#10;Vsf5yRz+nokXyOwGAAD//wMAUEsBAi0AFAAGAAgAAAAhANvh9svuAAAAhQEAABMAAAAAAAAAAAAA&#10;AAAAAAAAAFtDb250ZW50X1R5cGVzXS54bWxQSwECLQAUAAYACAAAACEAWvQsW78AAAAVAQAACwAA&#10;AAAAAAAAAAAAAAAfAQAAX3JlbHMvLnJlbHNQSwECLQAUAAYACAAAACEAKEQ3wcMAAADcAAAADwAA&#10;AAAAAAAAAAAAAAAHAgAAZHJzL2Rvd25yZXYueG1sUEsFBgAAAAADAAMAtwAAAPcCAAAAAA==&#10;" strokecolor="windowText" strokeweight=".5pt">
                    <v:stroke endarrow="block" joinstyle="miter"/>
                  </v:shape>
                </v:group>
                <v:shape id="_x0000_s1060" type="#_x0000_t202" style="position:absolute;left:1212;width:6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67BF21C9" w14:textId="77777777" w:rsidR="004B6F01" w:rsidRPr="00140DE1" w:rsidRDefault="004B6F01" w:rsidP="0075437D">
                        <w:pPr>
                          <w:ind w:firstLine="0"/>
                          <w:rPr>
                            <w:lang w:val="en-US"/>
                          </w:rPr>
                        </w:pPr>
                        <w:r>
                          <w:rPr>
                            <w:lang w:val="en-US"/>
                          </w:rPr>
                          <w:t>N</w:t>
                        </w:r>
                        <w:r>
                          <w:rPr>
                            <w:vertAlign w:val="subscript"/>
                            <w:lang w:val="en-US"/>
                          </w:rPr>
                          <w:t>5</w:t>
                        </w:r>
                        <w:r>
                          <w:rPr>
                            <w:lang w:val="en-US"/>
                          </w:rPr>
                          <w:t>(t)</w:t>
                        </w:r>
                      </w:p>
                    </w:txbxContent>
                  </v:textbox>
                </v:shape>
              </v:group>
            </w:pict>
          </mc:Fallback>
        </mc:AlternateContent>
      </w:r>
    </w:p>
    <w:p w14:paraId="1754CF11" w14:textId="7758E1FA" w:rsidR="0075437D" w:rsidRDefault="006F024D" w:rsidP="00B77191">
      <w:pPr>
        <w:contextualSpacing w:val="0"/>
        <w:rPr>
          <w:szCs w:val="28"/>
        </w:rPr>
      </w:pPr>
      <w:r w:rsidRPr="009072CF">
        <w:rPr>
          <w:szCs w:val="28"/>
        </w:rPr>
        <w:t xml:space="preserve">Но так как величина концентрации </w:t>
      </w:r>
      <w:r w:rsidRPr="009072CF">
        <w:rPr>
          <w:i/>
          <w:iCs/>
          <w:szCs w:val="28"/>
        </w:rPr>
        <w:t>N</w:t>
      </w:r>
      <w:r w:rsidRPr="009072CF">
        <w:rPr>
          <w:i/>
          <w:iCs/>
          <w:szCs w:val="28"/>
          <w:vertAlign w:val="subscript"/>
        </w:rPr>
        <w:t>5</w:t>
      </w:r>
      <w:r w:rsidRPr="009072CF">
        <w:rPr>
          <w:i/>
          <w:iCs/>
          <w:szCs w:val="28"/>
        </w:rPr>
        <w:t>(t)</w:t>
      </w:r>
      <w:r w:rsidRPr="009072CF">
        <w:rPr>
          <w:szCs w:val="28"/>
        </w:rPr>
        <w:t xml:space="preserve"> пропорционально связана с величиной коэффициента использования тепловых нейтронов </w:t>
      </w:r>
      <w:r w:rsidRPr="009072CF">
        <w:rPr>
          <w:i/>
          <w:iCs/>
          <w:szCs w:val="28"/>
        </w:rPr>
        <w:t>θ(t)</w:t>
      </w:r>
      <w:r w:rsidRPr="009072CF">
        <w:rPr>
          <w:szCs w:val="28"/>
        </w:rPr>
        <w:t xml:space="preserve">, который даёт соразмерный вклад в величину эффективного коэффициента размножения нейтронов в реакторе </w:t>
      </w:r>
      <w:r w:rsidRPr="009072CF">
        <w:rPr>
          <w:i/>
          <w:iCs/>
          <w:szCs w:val="28"/>
        </w:rPr>
        <w:t>k</w:t>
      </w:r>
      <w:r w:rsidRPr="009072CF">
        <w:rPr>
          <w:i/>
          <w:iCs/>
          <w:szCs w:val="28"/>
          <w:vertAlign w:val="subscript"/>
          <w:lang w:val="en-US"/>
        </w:rPr>
        <w:t>eff</w:t>
      </w:r>
      <w:r w:rsidRPr="009072CF">
        <w:rPr>
          <w:i/>
          <w:iCs/>
          <w:szCs w:val="28"/>
        </w:rPr>
        <w:t>(t)</w:t>
      </w:r>
      <w:r w:rsidRPr="009072CF">
        <w:rPr>
          <w:szCs w:val="28"/>
        </w:rPr>
        <w:t xml:space="preserve">, который практически пропорционально связан с величиной реактивности реактора </w:t>
      </w:r>
      <w:r w:rsidRPr="009072CF">
        <w:rPr>
          <w:i/>
          <w:iCs/>
          <w:szCs w:val="28"/>
        </w:rPr>
        <w:t>ρ</w:t>
      </w:r>
      <w:r w:rsidRPr="009072CF">
        <w:rPr>
          <w:szCs w:val="28"/>
        </w:rPr>
        <w:t xml:space="preserve">. Поэтому график потерь запаса реактивности из-за выгорания топлива в зависимости от </w:t>
      </w:r>
      <w:proofErr w:type="spellStart"/>
      <w:r w:rsidRPr="009072CF">
        <w:rPr>
          <w:szCs w:val="28"/>
        </w:rPr>
        <w:t>энерговыработки</w:t>
      </w:r>
      <w:proofErr w:type="spellEnd"/>
      <w:r w:rsidRPr="009072CF">
        <w:rPr>
          <w:szCs w:val="28"/>
        </w:rPr>
        <w:t xml:space="preserve"> реактора оказывается столь же однозначным и линейным, как и график изменения самой концентрации </w:t>
      </w:r>
      <w:r w:rsidRPr="009072CF">
        <w:rPr>
          <w:szCs w:val="28"/>
          <w:vertAlign w:val="superscript"/>
        </w:rPr>
        <w:t>235</w:t>
      </w:r>
      <w:r w:rsidRPr="009072CF">
        <w:rPr>
          <w:szCs w:val="28"/>
        </w:rPr>
        <w:t>U</w:t>
      </w:r>
      <w:r w:rsidR="00F912C3">
        <w:rPr>
          <w:szCs w:val="28"/>
        </w:rPr>
        <w:t>, который показан на рисунке 33.</w:t>
      </w:r>
    </w:p>
    <w:p w14:paraId="2BDE7CC2" w14:textId="4F696717" w:rsidR="00F912C3" w:rsidRPr="00660AEF" w:rsidRDefault="00F912C3" w:rsidP="00B77191">
      <w:pPr>
        <w:contextualSpacing w:val="0"/>
        <w:rPr>
          <w:szCs w:val="28"/>
        </w:rPr>
      </w:pPr>
      <w:r w:rsidRPr="00660AEF">
        <w:rPr>
          <w:szCs w:val="28"/>
        </w:rPr>
        <w:t xml:space="preserve">Также необходимо учитывать отрицательный эффект реактивности за счет накопления продуктов деления, которые можно отнести к двум значительным и другим. Первые – это </w:t>
      </w:r>
      <w:r w:rsidRPr="00660AEF">
        <w:rPr>
          <w:szCs w:val="28"/>
          <w:vertAlign w:val="superscript"/>
        </w:rPr>
        <w:t>135</w:t>
      </w:r>
      <w:r w:rsidRPr="00660AEF">
        <w:rPr>
          <w:szCs w:val="28"/>
        </w:rPr>
        <w:t xml:space="preserve">Xe и </w:t>
      </w:r>
      <w:r w:rsidRPr="00660AEF">
        <w:rPr>
          <w:szCs w:val="28"/>
          <w:vertAlign w:val="superscript"/>
        </w:rPr>
        <w:t>149</w:t>
      </w:r>
      <w:r w:rsidRPr="00660AEF">
        <w:rPr>
          <w:szCs w:val="28"/>
        </w:rPr>
        <w:t>Sm, которые имеют очень большие сечения поглощения тепловых нейтронов: 2,65</w:t>
      </w:r>
      <w:r w:rsidRPr="00660AEF">
        <w:rPr>
          <w:rFonts w:ascii="Segoe UI Symbol" w:hAnsi="Segoe UI Symbol" w:cs="Segoe UI Symbol"/>
          <w:sz w:val="24"/>
          <w:szCs w:val="24"/>
        </w:rPr>
        <w:t>✕</w:t>
      </w:r>
      <w:r w:rsidRPr="00660AEF">
        <w:rPr>
          <w:szCs w:val="28"/>
        </w:rPr>
        <w:t>10</w:t>
      </w:r>
      <w:r w:rsidRPr="00660AEF">
        <w:rPr>
          <w:szCs w:val="28"/>
          <w:vertAlign w:val="superscript"/>
        </w:rPr>
        <w:t>6</w:t>
      </w:r>
      <w:r w:rsidRPr="00660AEF">
        <w:rPr>
          <w:szCs w:val="28"/>
        </w:rPr>
        <w:t xml:space="preserve"> и 4,02</w:t>
      </w:r>
      <w:r w:rsidRPr="00660AEF">
        <w:rPr>
          <w:rFonts w:ascii="Segoe UI Symbol" w:hAnsi="Segoe UI Symbol" w:cs="Segoe UI Symbol"/>
          <w:sz w:val="24"/>
          <w:szCs w:val="24"/>
        </w:rPr>
        <w:t>✕</w:t>
      </w:r>
      <w:r w:rsidRPr="00660AEF">
        <w:rPr>
          <w:szCs w:val="28"/>
        </w:rPr>
        <w:t>10</w:t>
      </w:r>
      <w:r w:rsidRPr="00660AEF">
        <w:rPr>
          <w:szCs w:val="28"/>
          <w:vertAlign w:val="superscript"/>
        </w:rPr>
        <w:t>4</w:t>
      </w:r>
      <w:r w:rsidRPr="00660AEF">
        <w:rPr>
          <w:szCs w:val="28"/>
        </w:rPr>
        <w:t xml:space="preserve"> барн при энергии нейтронов 0,025 эВ соответственно. В течение короткого времени после выгорания (обычно от нескольких часов до нескольких дней) они достигают индивидуальной равновесной концентрации за счет баланса между производством и убылью из-за сильного поглощения нейтронов, и они имеют постоянный отрицательный эффект реактивности. Остальные продукты деления продолжают накапливаться с выгоранием из-за низких сечений поглощения и увеличения отрицательной реактивности.</w:t>
      </w:r>
    </w:p>
    <w:p w14:paraId="03C4AA3D" w14:textId="77777777" w:rsidR="004613DD" w:rsidRPr="004613DD" w:rsidRDefault="004613DD" w:rsidP="004613DD">
      <w:pPr>
        <w:contextualSpacing w:val="0"/>
        <w:rPr>
          <w:szCs w:val="28"/>
        </w:rPr>
      </w:pPr>
      <w:r w:rsidRPr="004613DD">
        <w:rPr>
          <w:szCs w:val="28"/>
        </w:rPr>
        <w:t>Можно выделить четыре характерные для отравления особенности:</w:t>
      </w:r>
    </w:p>
    <w:p w14:paraId="2AC393F1" w14:textId="77777777" w:rsidR="004613DD" w:rsidRPr="004613DD" w:rsidRDefault="004613DD" w:rsidP="004613DD">
      <w:pPr>
        <w:contextualSpacing w:val="0"/>
        <w:rPr>
          <w:szCs w:val="28"/>
        </w:rPr>
      </w:pPr>
      <w:r w:rsidRPr="004613DD">
        <w:rPr>
          <w:szCs w:val="28"/>
        </w:rPr>
        <w:t>1) очень большое сечение поглощения тепловых нейтронов;</w:t>
      </w:r>
    </w:p>
    <w:p w14:paraId="2C0F5DB8" w14:textId="77777777" w:rsidR="004613DD" w:rsidRPr="004613DD" w:rsidRDefault="004613DD" w:rsidP="004613DD">
      <w:pPr>
        <w:contextualSpacing w:val="0"/>
        <w:rPr>
          <w:szCs w:val="28"/>
        </w:rPr>
      </w:pPr>
      <w:r w:rsidRPr="004613DD">
        <w:rPr>
          <w:szCs w:val="28"/>
        </w:rPr>
        <w:t xml:space="preserve">2) быстрое достижение равновесной концентрации (для Хе через 30-40 ч, для </w:t>
      </w:r>
      <w:proofErr w:type="spellStart"/>
      <w:r w:rsidRPr="004613DD">
        <w:rPr>
          <w:szCs w:val="28"/>
        </w:rPr>
        <w:t>Sm</w:t>
      </w:r>
      <w:proofErr w:type="spellEnd"/>
      <w:r w:rsidRPr="004613DD">
        <w:rPr>
          <w:szCs w:val="28"/>
        </w:rPr>
        <w:t xml:space="preserve"> – 8-10 </w:t>
      </w:r>
      <w:proofErr w:type="spellStart"/>
      <w:r w:rsidRPr="004613DD">
        <w:rPr>
          <w:szCs w:val="28"/>
        </w:rPr>
        <w:t>сут</w:t>
      </w:r>
      <w:proofErr w:type="spellEnd"/>
      <w:r w:rsidRPr="004613DD">
        <w:rPr>
          <w:szCs w:val="28"/>
        </w:rPr>
        <w:t>);</w:t>
      </w:r>
    </w:p>
    <w:p w14:paraId="648B1529" w14:textId="77777777" w:rsidR="004613DD" w:rsidRPr="004613DD" w:rsidRDefault="004613DD" w:rsidP="004613DD">
      <w:pPr>
        <w:contextualSpacing w:val="0"/>
        <w:rPr>
          <w:szCs w:val="28"/>
        </w:rPr>
      </w:pPr>
      <w:r w:rsidRPr="004613DD">
        <w:rPr>
          <w:szCs w:val="28"/>
        </w:rPr>
        <w:t xml:space="preserve">3) увеличение отравления после остановки ЯР (йодная яма и </w:t>
      </w:r>
      <w:proofErr w:type="spellStart"/>
      <w:r w:rsidRPr="004613DD">
        <w:rPr>
          <w:szCs w:val="28"/>
        </w:rPr>
        <w:t>прометиевый</w:t>
      </w:r>
      <w:proofErr w:type="spellEnd"/>
      <w:r w:rsidRPr="004613DD">
        <w:rPr>
          <w:szCs w:val="28"/>
        </w:rPr>
        <w:t xml:space="preserve"> провал);</w:t>
      </w:r>
    </w:p>
    <w:p w14:paraId="27E23380" w14:textId="46B7C460" w:rsidR="00F912C3" w:rsidRDefault="004613DD" w:rsidP="004613DD">
      <w:pPr>
        <w:contextualSpacing w:val="0"/>
        <w:rPr>
          <w:szCs w:val="28"/>
        </w:rPr>
      </w:pPr>
      <w:r w:rsidRPr="004613DD">
        <w:rPr>
          <w:szCs w:val="28"/>
        </w:rPr>
        <w:t xml:space="preserve">4) временное увеличение или уменьшение ρ, обусловленное изменением концентрации Хе и </w:t>
      </w:r>
      <w:proofErr w:type="spellStart"/>
      <w:r w:rsidRPr="004613DD">
        <w:rPr>
          <w:szCs w:val="28"/>
        </w:rPr>
        <w:t>Sm</w:t>
      </w:r>
      <w:proofErr w:type="spellEnd"/>
      <w:r w:rsidRPr="004613DD">
        <w:rPr>
          <w:szCs w:val="28"/>
        </w:rPr>
        <w:t xml:space="preserve"> после изменения мощности ЯР (переходные процессы).</w:t>
      </w:r>
    </w:p>
    <w:p w14:paraId="5E291570" w14:textId="69286218" w:rsidR="00EE0ED9" w:rsidRDefault="00EE0ED9" w:rsidP="00EE0ED9">
      <w:pPr>
        <w:ind w:firstLine="0"/>
        <w:contextualSpacing w:val="0"/>
        <w:rPr>
          <w:szCs w:val="28"/>
        </w:rPr>
      </w:pPr>
    </w:p>
    <w:p w14:paraId="2B98854F" w14:textId="09541645" w:rsidR="0075437D" w:rsidRPr="00660AEF" w:rsidRDefault="00D43C5C" w:rsidP="00B77191">
      <w:pPr>
        <w:ind w:firstLine="0"/>
        <w:contextualSpacing w:val="0"/>
        <w:rPr>
          <w:szCs w:val="28"/>
        </w:rPr>
      </w:pPr>
      <w:r w:rsidRPr="00660AEF">
        <w:rPr>
          <w:noProof/>
          <w:lang w:val="en-US"/>
        </w:rPr>
        <w:lastRenderedPageBreak/>
        <mc:AlternateContent>
          <mc:Choice Requires="wps">
            <w:drawing>
              <wp:anchor distT="45720" distB="45720" distL="114300" distR="114300" simplePos="0" relativeHeight="251725824" behindDoc="1" locked="0" layoutInCell="1" allowOverlap="1" wp14:anchorId="47FE837C" wp14:editId="231B4FA9">
                <wp:simplePos x="0" y="0"/>
                <wp:positionH relativeFrom="column">
                  <wp:posOffset>542925</wp:posOffset>
                </wp:positionH>
                <wp:positionV relativeFrom="paragraph">
                  <wp:posOffset>114935</wp:posOffset>
                </wp:positionV>
                <wp:extent cx="741680" cy="40513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05130"/>
                        </a:xfrm>
                        <a:prstGeom prst="rect">
                          <a:avLst/>
                        </a:prstGeom>
                        <a:solidFill>
                          <a:srgbClr val="FFFFFF"/>
                        </a:solidFill>
                        <a:ln w="9525">
                          <a:noFill/>
                          <a:miter lim="800000"/>
                          <a:headEnd/>
                          <a:tailEnd/>
                        </a:ln>
                      </wps:spPr>
                      <wps:txbx>
                        <w:txbxContent>
                          <w:p w14:paraId="54B8F4CD" w14:textId="77777777" w:rsidR="004B6F01" w:rsidRPr="00143AF2" w:rsidRDefault="00CC2430" w:rsidP="0075437D">
                            <w:pPr>
                              <w:ind w:firstLine="0"/>
                              <w:rPr>
                                <w:iCs/>
                                <w:lang w:val="en-US"/>
                              </w:rPr>
                            </w:pPr>
                            <m:oMathPara>
                              <m:oMath>
                                <m:sSubSup>
                                  <m:sSubSupPr>
                                    <m:ctrlPr>
                                      <w:rPr>
                                        <w:rFonts w:ascii="Cambria Math" w:hAnsi="Cambria Math"/>
                                        <w:iCs/>
                                        <w:sz w:val="24"/>
                                        <w:lang w:val="en-US"/>
                                      </w:rPr>
                                    </m:ctrlPr>
                                  </m:sSubSupPr>
                                  <m:e>
                                    <m:r>
                                      <m:rPr>
                                        <m:sty m:val="p"/>
                                      </m:rPr>
                                      <w:rPr>
                                        <w:rFonts w:ascii="Cambria Math" w:hAnsi="Cambria Math"/>
                                        <w:lang w:val="en-US"/>
                                      </w:rPr>
                                      <m:t>ρ</m:t>
                                    </m:r>
                                  </m:e>
                                  <m:sub>
                                    <m:r>
                                      <m:rPr>
                                        <m:sty m:val="p"/>
                                      </m:rPr>
                                      <w:rPr>
                                        <w:rFonts w:ascii="Cambria Math" w:hAnsi="Cambria Math"/>
                                        <w:lang w:val="en-US"/>
                                      </w:rPr>
                                      <m:t>з</m:t>
                                    </m:r>
                                  </m:sub>
                                  <m:sup>
                                    <m:r>
                                      <m:rPr>
                                        <m:sty m:val="p"/>
                                      </m:rPr>
                                      <w:rPr>
                                        <w:rFonts w:ascii="Cambria Math" w:hAnsi="Cambria Math"/>
                                        <w:lang w:val="en-US"/>
                                      </w:rPr>
                                      <m:t>выг</m:t>
                                    </m:r>
                                  </m:sup>
                                </m:sSubSup>
                                <m:r>
                                  <m:rPr>
                                    <m:sty m:val="p"/>
                                  </m:rPr>
                                  <w:rPr>
                                    <w:rFonts w:ascii="Cambria Math" w:hAnsi="Cambria Math"/>
                                    <w:lang w:val="en-US"/>
                                  </w:rPr>
                                  <m:t>(W)</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E837C" id="_x0000_s1061" type="#_x0000_t202" style="position:absolute;left:0;text-align:left;margin-left:42.75pt;margin-top:9.05pt;width:58.4pt;height:31.9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9zIgIAACMEAAAOAAAAZHJzL2Uyb0RvYy54bWysU21v2yAQ/j5p/wHxfbGdJm1ixam6dJkm&#10;dS9Sux+AMY7RgGNAYme/vgdO06j7No0PiOOOh+eeu1vdDlqRg3BegqloMckpEYZDI82uoj+fth8W&#10;lPjATMMUGFHRo/D0dv3+3aq3pZhCB6oRjiCI8WVvK9qFYMss87wTmvkJWGHQ2YLTLKDpdlnjWI/o&#10;WmXTPL/OenCNdcCF93h7PzrpOuG3reDhe9t6EYiqKHILaXdpr+OerVes3DlmO8lPNNg/sNBMGvz0&#10;DHXPAiN7J/+C0pI78NCGCQedQdtKLlIOmE2Rv8nmsWNWpFxQHG/PMvn/B8u/HX44IpuKLpeUGKax&#10;Rk9iCOQjDGQa5emtLzHq0WJcGPAay5xS9fYB+C9PDGw6ZnbizjnoO8EapFfEl9nF0xHHR5C6/woN&#10;fsP2ARLQ0DodtUM1CKJjmY7n0kQqHC9vZsX1Aj0cXbN8Xlyl0mWsfHlsnQ+fBWgSDxV1WPkEzg4P&#10;PkQyrHwJiX95ULLZSqWS4Xb1RjlyYNgl27QS/zdhypAedZpP5wnZQHyfGkjLgF2spK7oIo9r7Kso&#10;xifTpJDApBrPyESZkzpRkFGaMNRDqsNV0i5KV0NzRL0cjF2LU4aHDtwfSnrs2Ir633vmBCXqi0HN&#10;l8VsFls8GbP5zRQNd+mpLz3McISqaKBkPG5CGouoh4E7rE0rk26vTE6csROTnKepia1+aaeo19le&#10;PwMAAP//AwBQSwMEFAAGAAgAAAAhABPN4mLdAAAACAEAAA8AAABkcnMvZG93bnJldi54bWxMj8FO&#10;g0AQhu8mvsNmmngxdgGlpcjSqInGa2sfYGC3QMrOEnZb6Ns7nuxx5vvzzzfFdra9uJjRd44UxMsI&#10;hKHa6Y4aBYefz6cMhA9IGntHRsHVeNiW93cF5tpNtDOXfWgEl5DPUUEbwpBL6evWWPRLNxhidnSj&#10;xcDj2Eg94sTltpdJFK2kxY74QouD+WhNfdqfrYLj9/SYbqbqKxzWu5fVO3bryl2VeljMb68ggpnD&#10;fxj+9FkdSnaq3Jm0F72CLE05yfssBsE8iZJnEBWDeAOyLOTtA+UvAAAA//8DAFBLAQItABQABgAI&#10;AAAAIQC2gziS/gAAAOEBAAATAAAAAAAAAAAAAAAAAAAAAABbQ29udGVudF9UeXBlc10ueG1sUEsB&#10;Ai0AFAAGAAgAAAAhADj9If/WAAAAlAEAAAsAAAAAAAAAAAAAAAAALwEAAF9yZWxzLy5yZWxzUEsB&#10;Ai0AFAAGAAgAAAAhAEDaj3MiAgAAIwQAAA4AAAAAAAAAAAAAAAAALgIAAGRycy9lMm9Eb2MueG1s&#10;UEsBAi0AFAAGAAgAAAAhABPN4mLdAAAACAEAAA8AAAAAAAAAAAAAAAAAfAQAAGRycy9kb3ducmV2&#10;LnhtbFBLBQYAAAAABAAEAPMAAACGBQAAAAA=&#10;" stroked="f">
                <v:textbox>
                  <w:txbxContent>
                    <w:p w14:paraId="54B8F4CD" w14:textId="77777777" w:rsidR="004B6F01" w:rsidRPr="00143AF2" w:rsidRDefault="009E08B1" w:rsidP="0075437D">
                      <w:pPr>
                        <w:ind w:firstLine="0"/>
                        <w:rPr>
                          <w:iCs/>
                          <w:lang w:val="en-US"/>
                        </w:rPr>
                      </w:pPr>
                      <m:oMathPara>
                        <m:oMath>
                          <m:sSubSup>
                            <m:sSubSupPr>
                              <m:ctrlPr>
                                <w:rPr>
                                  <w:rFonts w:ascii="Cambria Math" w:hAnsi="Cambria Math"/>
                                  <w:iCs/>
                                  <w:sz w:val="24"/>
                                  <w:lang w:val="en-US"/>
                                </w:rPr>
                              </m:ctrlPr>
                            </m:sSubSupPr>
                            <m:e>
                              <m:r>
                                <m:rPr>
                                  <m:sty m:val="p"/>
                                </m:rPr>
                                <w:rPr>
                                  <w:rFonts w:ascii="Cambria Math" w:hAnsi="Cambria Math"/>
                                  <w:lang w:val="en-US"/>
                                </w:rPr>
                                <m:t>ρ</m:t>
                              </m:r>
                            </m:e>
                            <m:sub>
                              <m:r>
                                <m:rPr>
                                  <m:sty m:val="p"/>
                                </m:rPr>
                                <w:rPr>
                                  <w:rFonts w:ascii="Cambria Math" w:hAnsi="Cambria Math"/>
                                  <w:lang w:val="en-US"/>
                                </w:rPr>
                                <m:t>з</m:t>
                              </m:r>
                            </m:sub>
                            <m:sup>
                              <m:r>
                                <m:rPr>
                                  <m:sty m:val="p"/>
                                </m:rPr>
                                <w:rPr>
                                  <w:rFonts w:ascii="Cambria Math" w:hAnsi="Cambria Math"/>
                                  <w:lang w:val="en-US"/>
                                </w:rPr>
                                <m:t>выг</m:t>
                              </m:r>
                            </m:sup>
                          </m:sSubSup>
                          <m:r>
                            <m:rPr>
                              <m:sty m:val="p"/>
                            </m:rPr>
                            <w:rPr>
                              <w:rFonts w:ascii="Cambria Math" w:hAnsi="Cambria Math"/>
                              <w:lang w:val="en-US"/>
                            </w:rPr>
                            <m:t>(W)</m:t>
                          </m:r>
                        </m:oMath>
                      </m:oMathPara>
                    </w:p>
                  </w:txbxContent>
                </v:textbox>
              </v:shape>
            </w:pict>
          </mc:Fallback>
        </mc:AlternateContent>
      </w:r>
      <w:r w:rsidRPr="00660AEF">
        <w:rPr>
          <w:noProof/>
          <w:lang w:val="en-US"/>
        </w:rPr>
        <mc:AlternateContent>
          <mc:Choice Requires="wpg">
            <w:drawing>
              <wp:anchor distT="0" distB="0" distL="114300" distR="114300" simplePos="0" relativeHeight="251724800" behindDoc="0" locked="0" layoutInCell="1" allowOverlap="1" wp14:anchorId="3D1AE32F" wp14:editId="4B8D065B">
                <wp:simplePos x="0" y="0"/>
                <wp:positionH relativeFrom="column">
                  <wp:posOffset>544195</wp:posOffset>
                </wp:positionH>
                <wp:positionV relativeFrom="paragraph">
                  <wp:posOffset>189230</wp:posOffset>
                </wp:positionV>
                <wp:extent cx="4984115" cy="2359025"/>
                <wp:effectExtent l="76200" t="38100" r="64135" b="60325"/>
                <wp:wrapNone/>
                <wp:docPr id="9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4115" cy="2359025"/>
                          <a:chOff x="0" y="0"/>
                          <a:chExt cx="4984142" cy="2359357"/>
                        </a:xfrm>
                      </wpg:grpSpPr>
                      <wps:wsp>
                        <wps:cNvPr id="97" name="Straight Arrow Connector 193"/>
                        <wps:cNvCnPr/>
                        <wps:spPr>
                          <a:xfrm flipV="1">
                            <a:off x="0" y="0"/>
                            <a:ext cx="3313" cy="2359357"/>
                          </a:xfrm>
                          <a:prstGeom prst="straightConnector1">
                            <a:avLst/>
                          </a:prstGeom>
                          <a:noFill/>
                          <a:ln w="6350" cap="flat" cmpd="sng" algn="ctr">
                            <a:solidFill>
                              <a:sysClr val="windowText" lastClr="000000"/>
                            </a:solidFill>
                            <a:prstDash val="solid"/>
                            <a:miter lim="800000"/>
                            <a:tailEnd type="triangle"/>
                          </a:ln>
                          <a:effectLst/>
                        </wps:spPr>
                        <wps:bodyPr/>
                      </wps:wsp>
                      <wps:wsp>
                        <wps:cNvPr id="98" name="Straight Arrow Connector 194"/>
                        <wps:cNvCnPr/>
                        <wps:spPr>
                          <a:xfrm>
                            <a:off x="3313" y="2351929"/>
                            <a:ext cx="4980829"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586B2C7F" id="Group 192" o:spid="_x0000_s1026" style="position:absolute;margin-left:42.85pt;margin-top:14.9pt;width:392.45pt;height:185.75pt;z-index:251724800" coordsize="49841,2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qAmgIAAE4HAAAOAAAAZHJzL2Uyb0RvYy54bWzsVU1v2zAMvQ/YfxB0X53ESZsYdYqhX5di&#10;C9Bud1aWbWGyJEhqnPz7UZLr9APtoQV2mg+GLPpR5OMjdXq26yTZcuuEViWdHk0o4YrpSqimpL/u&#10;rr4tKXEeVAVSK17SPXf0bP31y2lvCj7TrZYVtwSdKFf0pqSt96bIMsda3oE70oYrNNbaduDx0zZZ&#10;ZaFH753MZpPJcdZrWxmrGXcOdy+Ska6j/7rmzP+sa8c9kSXF2Hx82/i+D+9sfQpFY8G0gg1hwAei&#10;6EAoPHR0dQEeyIMVr1x1glntdO2PmO4yXdeC8ZgDZjOdvMjm2uoHE3Npir4xI01I7QuePuyW/dhu&#10;LBFVSVfHlCjosEbxWDJdzQI7vWkK/OnamluzsSlFXN5o9sehOXtpD9/N4eddbbsAwkzJLtK+H2nn&#10;O08Ybs5Xy/l0uqCEoW2WL1aT2SIVhrVYvVc41l4+Rc5nB2S+OAnIDIp0cAxvDKc3KDJ34NF9jsfb&#10;FgyP5XGBokceTx55vPUWRNN68t1a3ZNzrRTqUVukNk/URty52thItCvcQHEIntRSmN/YU1FX7/GX&#10;59P8bQqgMNb5a647EhYldUNYYzzpBNjeOJ+4ewSEwil9JaTEfSikIn1Jj/MFNhIDbNZagsdlZ1A+&#10;TjWUgGxwCjBvY8xOS1EFdAC7vTuXlmwBGxH7t9L9HdafEgnOowFFEZ+hes+gIZwLcG0CR1P4DYpO&#10;eBweUnQlXY5oKDwIeakq4vcG1eytANVIPniWKiB5HA1DwkEWifmwutfVPhYEtRPlEnrgX+gGJ2Xq&#10;v3d0Mw9ZhHBQb2/oJqQ3qCUJIzUVtvMqsfak7SZL3IxtFyfh2Db/NfNpzcTJg0M7DqPhggm3wtPv&#10;OD4P1+D6LwAAAP//AwBQSwMEFAAGAAgAAAAhAF8fisbhAAAACQEAAA8AAABkcnMvZG93bnJldi54&#10;bWxMj0FrwkAUhO+F/oflFXqrm2jVNM1GRNqepFAtiLc1+0yC2bchuybx3/f11B6HGWa+yVajbUSP&#10;na8dKYgnEQikwpmaSgXf+/enBIQPmoxuHKGCG3pY5fd3mU6NG+gL+10oBZeQT7WCKoQ2ldIXFVrt&#10;J65FYu/sOqsDy66UptMDl9tGTqNoIa2uiRcq3eKmwuKyu1oFH4Me1rP4rd9ezpvbcT//PGxjVOrx&#10;YVy/ggg4hr8w/OIzOuTMdHJXMl40CpL5kpMKpi/8gP1kGS1AnBQ8R/EMZJ7J/w/yHwAAAP//AwBQ&#10;SwECLQAUAAYACAAAACEAtoM4kv4AAADhAQAAEwAAAAAAAAAAAAAAAAAAAAAAW0NvbnRlbnRfVHlw&#10;ZXNdLnhtbFBLAQItABQABgAIAAAAIQA4/SH/1gAAAJQBAAALAAAAAAAAAAAAAAAAAC8BAABfcmVs&#10;cy8ucmVsc1BLAQItABQABgAIAAAAIQDmNmqAmgIAAE4HAAAOAAAAAAAAAAAAAAAAAC4CAABkcnMv&#10;ZTJvRG9jLnhtbFBLAQItABQABgAIAAAAIQBfH4rG4QAAAAkBAAAPAAAAAAAAAAAAAAAAAPQEAABk&#10;cnMvZG93bnJldi54bWxQSwUGAAAAAAQABADzAAAAAgYAAAAA&#10;">
                <v:shape id="Straight Arrow Connector 193" o:spid="_x0000_s1027" type="#_x0000_t32" style="position:absolute;width:33;height:235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ilxQAAANsAAAAPAAAAZHJzL2Rvd25yZXYueG1sRI9Pa8JA&#10;FMTvhX6H5Qne6saI/6Kr1IBaT6Ltxdsj+5qEZt+G7BrTfnq3IHgcZuY3zHLdmUq01LjSsoLhIAJB&#10;nFldcq7g63P7NgPhPLLGyjIp+CUH69XryxITbW98ovbscxEg7BJUUHhfJ1K6rCCDbmBr4uB928ag&#10;D7LJpW7wFuCmknEUTaTBksNCgTWlBWU/56tRcGl9nh7scTcab47pZfcXd7N9rFS/170vQHjq/DP8&#10;aH9oBfMp/H8JP0Cu7gAAAP//AwBQSwECLQAUAAYACAAAACEA2+H2y+4AAACFAQAAEwAAAAAAAAAA&#10;AAAAAAAAAAAAW0NvbnRlbnRfVHlwZXNdLnhtbFBLAQItABQABgAIAAAAIQBa9CxbvwAAABUBAAAL&#10;AAAAAAAAAAAAAAAAAB8BAABfcmVscy8ucmVsc1BLAQItABQABgAIAAAAIQCwgJilxQAAANsAAAAP&#10;AAAAAAAAAAAAAAAAAAcCAABkcnMvZG93bnJldi54bWxQSwUGAAAAAAMAAwC3AAAA+QIAAAAA&#10;" strokecolor="windowText" strokeweight=".5pt">
                  <v:stroke endarrow="block" joinstyle="miter"/>
                </v:shape>
                <v:shape id="Straight Arrow Connector 194" o:spid="_x0000_s1028" type="#_x0000_t32" style="position:absolute;left:33;top:23519;width:49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CwgAAANsAAAAPAAAAZHJzL2Rvd25yZXYueG1sRE/LasJA&#10;FN0X/IfhFtyUOrEF0ZiJiK3gpmhiwe0lc/OgmTvpzKjp33cWhS4P551tRtOLGznfWVYwnyUgiCur&#10;O24UfJ73z0sQPiBr7C2Tgh/ysMknDxmm2t65oFsZGhFD2KeooA1hSKX0VUsG/cwOxJGrrTMYInSN&#10;1A7vMdz08iVJFtJgx7GhxYF2LVVf5dUokE3xai7v9bj4qN3q7fR0/B7Ko1LTx3G7BhFoDP/iP/dB&#10;K1jFsfFL/AEy/wUAAP//AwBQSwECLQAUAAYACAAAACEA2+H2y+4AAACFAQAAEwAAAAAAAAAAAAAA&#10;AAAAAAAAW0NvbnRlbnRfVHlwZXNdLnhtbFBLAQItABQABgAIAAAAIQBa9CxbvwAAABUBAAALAAAA&#10;AAAAAAAAAAAAAB8BAABfcmVscy8ucmVsc1BLAQItABQABgAIAAAAIQB+andCwgAAANsAAAAPAAAA&#10;AAAAAAAAAAAAAAcCAABkcnMvZG93bnJldi54bWxQSwUGAAAAAAMAAwC3AAAA9gIAAAAA&#10;" strokecolor="windowText" strokeweight=".5pt">
                  <v:stroke endarrow="block" joinstyle="miter"/>
                </v:shape>
              </v:group>
            </w:pict>
          </mc:Fallback>
        </mc:AlternateContent>
      </w:r>
    </w:p>
    <w:p w14:paraId="153F0224" w14:textId="77777777" w:rsidR="0075437D" w:rsidRPr="00660AEF" w:rsidRDefault="0075437D" w:rsidP="00B77191">
      <w:pPr>
        <w:ind w:firstLine="0"/>
        <w:contextualSpacing w:val="0"/>
        <w:rPr>
          <w:szCs w:val="28"/>
        </w:rPr>
      </w:pPr>
    </w:p>
    <w:p w14:paraId="2D41DBC6" w14:textId="45556664" w:rsidR="0075437D" w:rsidRPr="00660AEF" w:rsidRDefault="00D43C5C" w:rsidP="00B77191">
      <w:pPr>
        <w:ind w:firstLine="0"/>
        <w:contextualSpacing w:val="0"/>
        <w:rPr>
          <w:szCs w:val="28"/>
        </w:rPr>
      </w:pPr>
      <w:r w:rsidRPr="00660AEF">
        <w:rPr>
          <w:noProof/>
          <w:lang w:val="en-US"/>
        </w:rPr>
        <mc:AlternateContent>
          <mc:Choice Requires="wps">
            <w:drawing>
              <wp:anchor distT="45720" distB="45720" distL="114300" distR="114300" simplePos="0" relativeHeight="251726848" behindDoc="1" locked="0" layoutInCell="1" allowOverlap="1" wp14:anchorId="6EA3F2D4" wp14:editId="66FA8B5E">
                <wp:simplePos x="0" y="0"/>
                <wp:positionH relativeFrom="column">
                  <wp:posOffset>205105</wp:posOffset>
                </wp:positionH>
                <wp:positionV relativeFrom="paragraph">
                  <wp:posOffset>119380</wp:posOffset>
                </wp:positionV>
                <wp:extent cx="387985" cy="379730"/>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79730"/>
                        </a:xfrm>
                        <a:prstGeom prst="rect">
                          <a:avLst/>
                        </a:prstGeom>
                        <a:solidFill>
                          <a:srgbClr val="FFFFFF"/>
                        </a:solidFill>
                        <a:ln w="9525">
                          <a:noFill/>
                          <a:miter lim="800000"/>
                          <a:headEnd/>
                          <a:tailEnd/>
                        </a:ln>
                      </wps:spPr>
                      <wps:txbx>
                        <w:txbxContent>
                          <w:p w14:paraId="1221E823" w14:textId="77777777" w:rsidR="004B6F01" w:rsidRPr="00143AF2" w:rsidRDefault="00CC2430" w:rsidP="0075437D">
                            <w:pPr>
                              <w:ind w:firstLine="0"/>
                              <w:rPr>
                                <w:iCs/>
                                <w:lang w:val="en-US"/>
                              </w:rPr>
                            </w:pPr>
                            <m:oMathPara>
                              <m:oMath>
                                <m:sSubSup>
                                  <m:sSubSupPr>
                                    <m:ctrlPr>
                                      <w:rPr>
                                        <w:rFonts w:ascii="Cambria Math" w:hAnsi="Cambria Math"/>
                                        <w:iCs/>
                                        <w:sz w:val="24"/>
                                        <w:lang w:val="en-US"/>
                                      </w:rPr>
                                    </m:ctrlPr>
                                  </m:sSubSupPr>
                                  <m:e>
                                    <m:r>
                                      <m:rPr>
                                        <m:sty m:val="p"/>
                                      </m:rPr>
                                      <w:rPr>
                                        <w:rFonts w:ascii="Cambria Math" w:hAnsi="Cambria Math"/>
                                        <w:lang w:val="en-US"/>
                                      </w:rPr>
                                      <m:t>ρ</m:t>
                                    </m:r>
                                  </m:e>
                                  <m:sub>
                                    <m:r>
                                      <m:rPr>
                                        <m:sty m:val="p"/>
                                      </m:rPr>
                                      <w:rPr>
                                        <w:rFonts w:ascii="Cambria Math" w:hAnsi="Cambria Math"/>
                                        <w:lang w:val="en-US"/>
                                      </w:rPr>
                                      <m:t>з</m:t>
                                    </m:r>
                                  </m:sub>
                                  <m:sup>
                                    <m:r>
                                      <m:rPr>
                                        <m:sty m:val="p"/>
                                      </m:rPr>
                                      <w:rPr>
                                        <w:rFonts w:ascii="Cambria Math" w:hAnsi="Cambria Math"/>
                                        <w:lang w:val="en-US"/>
                                      </w:rPr>
                                      <m:t>0</m:t>
                                    </m:r>
                                  </m:sup>
                                </m:sSubSup>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3F2D4" id="_x0000_s1062" type="#_x0000_t202" style="position:absolute;left:0;text-align:left;margin-left:16.15pt;margin-top:9.4pt;width:30.55pt;height:29.9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TKIAIAACMEAAAOAAAAZHJzL2Uyb0RvYy54bWysU9tuGyEQfa/Uf0C81+trba+8jlKnriql&#10;FynpB7DAelGBoYC9m359BtZxrfStKg+IYYbDmTMzm5veaHKSPiiwFZ2MxpRIy0Eoe6joj8f9uxUl&#10;ITIrmAYrK/okA73Zvn2z6Vwpp9CCFtITBLGh7FxF2xhdWRSBt9KwMAInLTob8IZFNP2hEJ51iG50&#10;MR2P3xcdeOE8cBkC3t4NTrrN+E0jefzWNEFGoiuK3GLefd7rtBfbDSsPnrlW8TMN9g8sDFMWP71A&#10;3bHIyNGrv6CM4h4CNHHEwRTQNIrLnANmMxm/yuahZU7mXFCc4C4yhf8Hy7+evnuiREXXC0osM1ij&#10;R9lH8gF6Mk3ydC6UGPXgMC72eI1lzqkGdw/8ZyAWdi2zB3nrPXStZALpTdLL4urpgBMSSN19AYHf&#10;sGOEDNQ33iTtUA2C6Fimp0tpEhWOl7PVcr1Chhxds+V6OculK1j58tj5ED9JMCQdKuqx8hmcne5D&#10;TGRY+RKS/gqgldgrrbPhD/VOe3Ji2CX7vDL/V2Haki7pNF1kZAvpfW4goyJ2sVamoqtxWkNfJTE+&#10;WpFDIlN6OCMTbc/qJEEGaWJf97kOs4vqNYgn1MvD0LU4ZXhowf+mpMOOrWj4dWReUqI/W9R8PZnP&#10;U4tnY75YTtHw15762sMsR6iKRkqG4y7msUh6WLjF2jQq65aKODA5c8ZOzHKepya1+rWdo/7M9vYZ&#10;AAD//wMAUEsDBBQABgAIAAAAIQC9MOCK3AAAAAcBAAAPAAAAZHJzL2Rvd25yZXYueG1sTI/BTsMw&#10;EETvSPyDtZW4IOrQlCQNcSpAAvXa0g9w4m0SNV5Hsdukf89yguPsjGbeFtvZ9uKKo+8cKXheRiCQ&#10;amc6ahQcvz+fMhA+aDK6d4QKbuhhW97fFTo3bqI9Xg+hEVxCPtcK2hCGXEpft2i1X7oBib2TG60O&#10;LMdGmlFPXG57uYqiRFrdES+0esCPFuvz4WIVnHbT48tmqr7CMd2vk3fdpZW7KfWwmN9eQQScw18Y&#10;fvEZHUpmqtyFjBe9gngVc5LvGX/A/iZeg6gUpFkCsizkf/7yBwAA//8DAFBLAQItABQABgAIAAAA&#10;IQC2gziS/gAAAOEBAAATAAAAAAAAAAAAAAAAAAAAAABbQ29udGVudF9UeXBlc10ueG1sUEsBAi0A&#10;FAAGAAgAAAAhADj9If/WAAAAlAEAAAsAAAAAAAAAAAAAAAAALwEAAF9yZWxzLy5yZWxzUEsBAi0A&#10;FAAGAAgAAAAhAIyo1MogAgAAIwQAAA4AAAAAAAAAAAAAAAAALgIAAGRycy9lMm9Eb2MueG1sUEsB&#10;Ai0AFAAGAAgAAAAhAL0w4IrcAAAABwEAAA8AAAAAAAAAAAAAAAAAegQAAGRycy9kb3ducmV2Lnht&#10;bFBLBQYAAAAABAAEAPMAAACDBQAAAAA=&#10;" stroked="f">
                <v:textbox>
                  <w:txbxContent>
                    <w:p w14:paraId="1221E823" w14:textId="77777777" w:rsidR="004B6F01" w:rsidRPr="00143AF2" w:rsidRDefault="009E08B1" w:rsidP="0075437D">
                      <w:pPr>
                        <w:ind w:firstLine="0"/>
                        <w:rPr>
                          <w:iCs/>
                          <w:lang w:val="en-US"/>
                        </w:rPr>
                      </w:pPr>
                      <m:oMathPara>
                        <m:oMath>
                          <m:sSubSup>
                            <m:sSubSupPr>
                              <m:ctrlPr>
                                <w:rPr>
                                  <w:rFonts w:ascii="Cambria Math" w:hAnsi="Cambria Math"/>
                                  <w:iCs/>
                                  <w:sz w:val="24"/>
                                  <w:lang w:val="en-US"/>
                                </w:rPr>
                              </m:ctrlPr>
                            </m:sSubSupPr>
                            <m:e>
                              <m:r>
                                <m:rPr>
                                  <m:sty m:val="p"/>
                                </m:rPr>
                                <w:rPr>
                                  <w:rFonts w:ascii="Cambria Math" w:hAnsi="Cambria Math"/>
                                  <w:lang w:val="en-US"/>
                                </w:rPr>
                                <m:t>ρ</m:t>
                              </m:r>
                            </m:e>
                            <m:sub>
                              <m:r>
                                <m:rPr>
                                  <m:sty m:val="p"/>
                                </m:rPr>
                                <w:rPr>
                                  <w:rFonts w:ascii="Cambria Math" w:hAnsi="Cambria Math"/>
                                  <w:lang w:val="en-US"/>
                                </w:rPr>
                                <m:t>з</m:t>
                              </m:r>
                            </m:sub>
                            <m:sup>
                              <m:r>
                                <m:rPr>
                                  <m:sty m:val="p"/>
                                </m:rPr>
                                <w:rPr>
                                  <w:rFonts w:ascii="Cambria Math" w:hAnsi="Cambria Math"/>
                                  <w:lang w:val="en-US"/>
                                </w:rPr>
                                <m:t>0</m:t>
                              </m:r>
                            </m:sup>
                          </m:sSubSup>
                        </m:oMath>
                      </m:oMathPara>
                    </w:p>
                  </w:txbxContent>
                </v:textbox>
              </v:shape>
            </w:pict>
          </mc:Fallback>
        </mc:AlternateContent>
      </w:r>
    </w:p>
    <w:p w14:paraId="5298F35A" w14:textId="6B677598" w:rsidR="0075437D" w:rsidRPr="00660AEF" w:rsidRDefault="00D43C5C" w:rsidP="00B77191">
      <w:pPr>
        <w:ind w:firstLine="0"/>
        <w:contextualSpacing w:val="0"/>
        <w:rPr>
          <w:szCs w:val="28"/>
        </w:rPr>
      </w:pPr>
      <w:r w:rsidRPr="00660AEF">
        <w:rPr>
          <w:noProof/>
          <w:lang w:val="en-US"/>
        </w:rPr>
        <mc:AlternateContent>
          <mc:Choice Requires="wps">
            <w:drawing>
              <wp:anchor distT="0" distB="0" distL="114300" distR="114300" simplePos="0" relativeHeight="251729920" behindDoc="0" locked="0" layoutInCell="1" allowOverlap="1" wp14:anchorId="34DA5270" wp14:editId="7C39A0EE">
                <wp:simplePos x="0" y="0"/>
                <wp:positionH relativeFrom="column">
                  <wp:posOffset>543560</wp:posOffset>
                </wp:positionH>
                <wp:positionV relativeFrom="paragraph">
                  <wp:posOffset>71755</wp:posOffset>
                </wp:positionV>
                <wp:extent cx="4777105" cy="948690"/>
                <wp:effectExtent l="0" t="0" r="4445" b="3810"/>
                <wp:wrapNone/>
                <wp:docPr id="94"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7105" cy="94869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80A4FF" id="Straight Connector 20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pt,5.65pt" to="418.9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tO4wEAAK0DAAAOAAAAZHJzL2Uyb0RvYy54bWysU8tu2zAQvBfoPxC815IDJ7YFyznYSC9B&#10;a8DpB2woSiLCF7isJf99l/QjTnsrogOx5HJnd4aj1eNoNDvIgMrZmk8nJWfSCtco29X818vTtwVn&#10;GME2oJ2VNT9K5I/rr19Wg6/kneudbmRgBGKxGnzN+xh9VRQoemkAJ85LS8nWBQORtqErmgADoRtd&#10;3JXlQzG40PjghESk0+0pydcZv22liD/bFmVkuuY0W8xryOtrWov1CqougO+VOI8B/zGFAWWp6RVq&#10;CxHY76D+gTJKBIeujRPhTOHaVgmZORCbafkXm30PXmYuJA76q0z4ebDix2EXmGpqvpxxZsHQG+1j&#10;ANX1kW2ctaSgC4ykTlINHiuq2NhdSGTFaPf+2Yk3pFzxIZk26E/XxjaYdJ3YsjFLf7xKL8fIBB3O&#10;5vP5tLznTFBuOVs8LHPDAqpLtQ8Yv0tnWApqrpVN0kAFh2eMqT9Ulyvp2LonpXV+Xm3ZQN5clvfk&#10;AAHkslZDpNB44o224wx0R/YVMWRIdFo1qTwB4RE3OrADkIPIeI0bXmhozjRgpAQxyV+Sh0b4UJrm&#10;2QL2p+KcOhnOqEiu18rUfHFbrW3qKLNvz6zehUzRq2uOu3BRmzyRm579m0x3u6f49i9b/wEAAP//&#10;AwBQSwMEFAAGAAgAAAAhAFfGLcLgAAAACQEAAA8AAABkcnMvZG93bnJldi54bWxMj0FPwzAMhe9I&#10;+w+RJ3Fj6djoutJ0AqQJiQMSAySOaWPabo1TNWlX+PWYExz93vPz52w32VaM2PvGkYLlIgKBVDrT&#10;UKXg7XV/lYDwQZPRrSNU8IUedvnsItOpcWd6wfEQKsEl5FOtoA6hS6X0ZY1W+4XrkNj7dL3Vgce+&#10;kqbXZy63rbyOolha3RBfqHWHDzWWp8NgGcN+7x+b++30LI/4FI/v64+hWCt1OZ/ubkEEnMJfGH7x&#10;eQdyZircQMaLVkFyE3OS9eUKBPvJarMFUbAQRxuQeSb/f5D/AAAA//8DAFBLAQItABQABgAIAAAA&#10;IQC2gziS/gAAAOEBAAATAAAAAAAAAAAAAAAAAAAAAABbQ29udGVudF9UeXBlc10ueG1sUEsBAi0A&#10;FAAGAAgAAAAhADj9If/WAAAAlAEAAAsAAAAAAAAAAAAAAAAALwEAAF9yZWxzLy5yZWxzUEsBAi0A&#10;FAAGAAgAAAAhAAXsW07jAQAArQMAAA4AAAAAAAAAAAAAAAAALgIAAGRycy9lMm9Eb2MueG1sUEsB&#10;Ai0AFAAGAAgAAAAhAFfGLcLgAAAACQEAAA8AAAAAAAAAAAAAAAAAPQQAAGRycy9kb3ducmV2Lnht&#10;bFBLBQYAAAAABAAEAPMAAABKBQAAAAA=&#10;" strokecolor="windowText" strokeweight="1.5pt">
                <v:stroke joinstyle="miter"/>
                <o:lock v:ext="edit" shapetype="f"/>
              </v:line>
            </w:pict>
          </mc:Fallback>
        </mc:AlternateContent>
      </w:r>
    </w:p>
    <w:p w14:paraId="50BC94EB" w14:textId="77777777" w:rsidR="0075437D" w:rsidRPr="00660AEF" w:rsidRDefault="0075437D" w:rsidP="00B77191">
      <w:pPr>
        <w:ind w:firstLine="0"/>
        <w:contextualSpacing w:val="0"/>
        <w:rPr>
          <w:szCs w:val="28"/>
        </w:rPr>
      </w:pPr>
    </w:p>
    <w:p w14:paraId="6DA9D150" w14:textId="77777777" w:rsidR="0075437D" w:rsidRPr="00660AEF" w:rsidRDefault="0075437D" w:rsidP="00B77191">
      <w:pPr>
        <w:ind w:firstLine="0"/>
        <w:contextualSpacing w:val="0"/>
        <w:rPr>
          <w:szCs w:val="28"/>
        </w:rPr>
      </w:pPr>
    </w:p>
    <w:p w14:paraId="26CFD104" w14:textId="77777777" w:rsidR="0075437D" w:rsidRPr="00660AEF" w:rsidRDefault="0075437D" w:rsidP="00B77191">
      <w:pPr>
        <w:ind w:firstLine="0"/>
        <w:contextualSpacing w:val="0"/>
        <w:rPr>
          <w:szCs w:val="28"/>
        </w:rPr>
      </w:pPr>
    </w:p>
    <w:p w14:paraId="0D92501C" w14:textId="77777777" w:rsidR="0075437D" w:rsidRPr="00660AEF" w:rsidRDefault="0075437D" w:rsidP="00B77191">
      <w:pPr>
        <w:ind w:firstLine="0"/>
        <w:contextualSpacing w:val="0"/>
        <w:rPr>
          <w:szCs w:val="28"/>
        </w:rPr>
      </w:pPr>
    </w:p>
    <w:p w14:paraId="41180ADA" w14:textId="77777777" w:rsidR="0075437D" w:rsidRPr="00660AEF" w:rsidRDefault="0075437D" w:rsidP="00B77191">
      <w:pPr>
        <w:ind w:firstLine="0"/>
        <w:contextualSpacing w:val="0"/>
        <w:rPr>
          <w:szCs w:val="28"/>
        </w:rPr>
      </w:pPr>
    </w:p>
    <w:p w14:paraId="52652E60" w14:textId="77777777" w:rsidR="0075437D" w:rsidRPr="00660AEF" w:rsidRDefault="0075437D" w:rsidP="00B77191">
      <w:pPr>
        <w:ind w:firstLine="0"/>
        <w:contextualSpacing w:val="0"/>
        <w:rPr>
          <w:szCs w:val="28"/>
        </w:rPr>
      </w:pPr>
    </w:p>
    <w:p w14:paraId="0EB10945" w14:textId="77777777" w:rsidR="0075437D" w:rsidRPr="00660AEF" w:rsidRDefault="0075437D" w:rsidP="00B77191">
      <w:pPr>
        <w:ind w:firstLine="0"/>
        <w:contextualSpacing w:val="0"/>
        <w:rPr>
          <w:szCs w:val="28"/>
        </w:rPr>
      </w:pPr>
    </w:p>
    <w:p w14:paraId="38BD613A" w14:textId="46C63686" w:rsidR="0075437D" w:rsidRPr="00660AEF" w:rsidRDefault="00D43C5C" w:rsidP="00B77191">
      <w:pPr>
        <w:ind w:firstLine="0"/>
        <w:contextualSpacing w:val="0"/>
        <w:rPr>
          <w:szCs w:val="28"/>
        </w:rPr>
      </w:pPr>
      <w:r w:rsidRPr="00660AEF">
        <w:rPr>
          <w:noProof/>
          <w:lang w:val="en-US"/>
        </w:rPr>
        <mc:AlternateContent>
          <mc:Choice Requires="wps">
            <w:drawing>
              <wp:anchor distT="45720" distB="45720" distL="114300" distR="114300" simplePos="0" relativeHeight="251727872" behindDoc="1" locked="0" layoutInCell="1" allowOverlap="1" wp14:anchorId="593E1266" wp14:editId="3583DDD7">
                <wp:simplePos x="0" y="0"/>
                <wp:positionH relativeFrom="column">
                  <wp:posOffset>254000</wp:posOffset>
                </wp:positionH>
                <wp:positionV relativeFrom="paragraph">
                  <wp:posOffset>183515</wp:posOffset>
                </wp:positionV>
                <wp:extent cx="387985" cy="379095"/>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79095"/>
                        </a:xfrm>
                        <a:prstGeom prst="rect">
                          <a:avLst/>
                        </a:prstGeom>
                        <a:solidFill>
                          <a:srgbClr val="FFFFFF"/>
                        </a:solidFill>
                        <a:ln w="9525">
                          <a:noFill/>
                          <a:miter lim="800000"/>
                          <a:headEnd/>
                          <a:tailEnd/>
                        </a:ln>
                      </wps:spPr>
                      <wps:txbx>
                        <w:txbxContent>
                          <w:p w14:paraId="7ACD748B" w14:textId="77777777" w:rsidR="004B6F01" w:rsidRPr="00143AF2" w:rsidRDefault="004B6F01" w:rsidP="0075437D">
                            <w:pPr>
                              <w:ind w:firstLine="0"/>
                              <w:rPr>
                                <w:iCs/>
                                <w:lang w:val="en-US"/>
                              </w:rPr>
                            </w:pPr>
                            <m:oMathPara>
                              <m:oMath>
                                <m:r>
                                  <m:rPr>
                                    <m:sty m:val="p"/>
                                  </m:rPr>
                                  <w:rPr>
                                    <w:rFonts w:ascii="Cambria Math" w:hAnsi="Cambria Math"/>
                                    <w:lang w:val="en-US"/>
                                  </w:rPr>
                                  <m:t>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E1266" id="_x0000_s1063" type="#_x0000_t202" style="position:absolute;left:0;text-align:left;margin-left:20pt;margin-top:14.45pt;width:30.55pt;height:29.8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KtJAIAACMEAAAOAAAAZHJzL2Uyb0RvYy54bWysU9tu2zAMfR+wfxD0vti5rYkRp+jSZRjQ&#10;XYB2H0DLcixMEj1JiZ19/SglTbPtbZgeBFEkjw4PqdXtYDQ7SOcV2pKPRzln0gqsld2V/NvT9s2C&#10;Mx/A1qDRypIfpee369evVn1XyAm2qGvpGIFYX/RdydsQuiLLvGilAT/CTlpyNugMBDLdLqsd9IRu&#10;dDbJ87dZj67uHArpPd3en5x8nfCbRorwpWm8DEyXnLiFtLu0V3HP1isodg66VokzDfgHFgaUpUcv&#10;UPcQgO2d+gvKKOHQYxNGAk2GTaOETDVQNeP8j2oeW+hkqoXE8d1FJv//YMXnw1fHVF3y5ZQzC4Z6&#10;9CSHwN7hwCZRnr7zBUU9dhQXBrqmNqdSffeA4rtnFjct2J28cw77VkJN9MYxM7tKPeH4CFL1n7Cm&#10;Z2AfMAENjTNRO1KDETq16XhpTaQi6HK6uFku5pwJck1vlvlynl6A4jm5cz58kGhYPJTcUecTOBwe&#10;fIhkoHgOiW951KreKq2T4XbVRjt2AJqSbVpn9N/CtGU96TSfzBOyxZifBsioQFOslSn5Io8rpkMR&#10;xXhv63QOoPTpTEy0PasTBTlJE4ZqSH2YTmNylK7C+kh6OTxNLf0yOrTofnLW08SW3P/Yg5Oc6Y+W&#10;NF+OZ7M44smYzW8mZLhrT3XtASsIquSBs9NxE9K3iLwt3lFvGpV0e2Fy5kyTmOQ8/5o46td2inr5&#10;2+tfAAAA//8DAFBLAwQUAAYACAAAACEAn/HC0d0AAAAIAQAADwAAAGRycy9kb3ducmV2LnhtbEyP&#10;zU7DMBCE70i8g7VIXBC1U5U0DdlUgATi2p8H2MRuEhGvo9ht0rfHPcFxNKOZb4rtbHtxMaPvHCMk&#10;CwXCcO10xw3C8fD5nIHwgVhT79ggXI2HbXl/V1Cu3cQ7c9mHRsQS9jkhtCEMuZS+bo0lv3CD4eid&#10;3GgpRDk2Uo80xXLby6VSqbTUcVxoaTAfral/9meLcPqenl42U/UVjuvdKn2nbl25K+Ljw/z2CiKY&#10;OfyF4YYf0aGMTJU7s/aiR1ipeCUgLLMNiJuvkgREhZBlKciykP8PlL8AAAD//wMAUEsBAi0AFAAG&#10;AAgAAAAhALaDOJL+AAAA4QEAABMAAAAAAAAAAAAAAAAAAAAAAFtDb250ZW50X1R5cGVzXS54bWxQ&#10;SwECLQAUAAYACAAAACEAOP0h/9YAAACUAQAACwAAAAAAAAAAAAAAAAAvAQAAX3JlbHMvLnJlbHNQ&#10;SwECLQAUAAYACAAAACEA9VcyrSQCAAAjBAAADgAAAAAAAAAAAAAAAAAuAgAAZHJzL2Uyb0RvYy54&#10;bWxQSwECLQAUAAYACAAAACEAn/HC0d0AAAAIAQAADwAAAAAAAAAAAAAAAAB+BAAAZHJzL2Rvd25y&#10;ZXYueG1sUEsFBgAAAAAEAAQA8wAAAIgFAAAAAA==&#10;" stroked="f">
                <v:textbox>
                  <w:txbxContent>
                    <w:p w14:paraId="7ACD748B" w14:textId="77777777" w:rsidR="004B6F01" w:rsidRPr="00143AF2" w:rsidRDefault="004B6F01" w:rsidP="0075437D">
                      <w:pPr>
                        <w:ind w:firstLine="0"/>
                        <w:rPr>
                          <w:iCs/>
                          <w:lang w:val="en-US"/>
                        </w:rPr>
                      </w:pPr>
                      <m:oMathPara>
                        <m:oMath>
                          <m:r>
                            <m:rPr>
                              <m:sty m:val="p"/>
                            </m:rPr>
                            <w:rPr>
                              <w:rFonts w:ascii="Cambria Math" w:hAnsi="Cambria Math"/>
                              <w:lang w:val="en-US"/>
                            </w:rPr>
                            <m:t>0</m:t>
                          </m:r>
                        </m:oMath>
                      </m:oMathPara>
                    </w:p>
                  </w:txbxContent>
                </v:textbox>
              </v:shape>
            </w:pict>
          </mc:Fallback>
        </mc:AlternateConten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5437D" w:rsidRPr="00660AEF" w14:paraId="5ED03E35" w14:textId="77777777" w:rsidTr="00BD0737">
        <w:tc>
          <w:tcPr>
            <w:tcW w:w="9345" w:type="dxa"/>
          </w:tcPr>
          <w:p w14:paraId="5447BAA5" w14:textId="747CCBCF" w:rsidR="0075437D" w:rsidRPr="00660AEF" w:rsidRDefault="00D43C5C" w:rsidP="00B77191">
            <w:pPr>
              <w:ind w:firstLine="0"/>
              <w:contextualSpacing w:val="0"/>
              <w:rPr>
                <w:szCs w:val="28"/>
                <w:lang w:val="ru-RU"/>
              </w:rPr>
            </w:pPr>
            <w:r w:rsidRPr="00660AEF">
              <w:rPr>
                <w:noProof/>
              </w:rPr>
              <mc:AlternateContent>
                <mc:Choice Requires="wps">
                  <w:drawing>
                    <wp:anchor distT="45720" distB="45720" distL="114300" distR="114300" simplePos="0" relativeHeight="251728896" behindDoc="1" locked="0" layoutInCell="1" allowOverlap="1" wp14:anchorId="62C4CF1F" wp14:editId="1EE248D0">
                      <wp:simplePos x="0" y="0"/>
                      <wp:positionH relativeFrom="column">
                        <wp:posOffset>5361940</wp:posOffset>
                      </wp:positionH>
                      <wp:positionV relativeFrom="paragraph">
                        <wp:posOffset>-20955</wp:posOffset>
                      </wp:positionV>
                      <wp:extent cx="387985" cy="37909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79095"/>
                              </a:xfrm>
                              <a:prstGeom prst="rect">
                                <a:avLst/>
                              </a:prstGeom>
                              <a:solidFill>
                                <a:srgbClr val="FFFFFF"/>
                              </a:solidFill>
                              <a:ln w="9525">
                                <a:noFill/>
                                <a:miter lim="800000"/>
                                <a:headEnd/>
                                <a:tailEnd/>
                              </a:ln>
                            </wps:spPr>
                            <wps:txbx>
                              <w:txbxContent>
                                <w:p w14:paraId="1FE0F3BE" w14:textId="77777777" w:rsidR="004B6F01" w:rsidRPr="00143AF2" w:rsidRDefault="004B6F01" w:rsidP="0075437D">
                                  <w:pPr>
                                    <w:ind w:firstLine="0"/>
                                    <w:rPr>
                                      <w:iCs/>
                                      <w:lang w:val="en-US"/>
                                    </w:rPr>
                                  </w:pPr>
                                  <m:oMathPara>
                                    <m:oMath>
                                      <m:r>
                                        <m:rPr>
                                          <m:sty m:val="p"/>
                                        </m:rPr>
                                        <w:rPr>
                                          <w:rFonts w:ascii="Cambria Math" w:hAnsi="Cambria Math"/>
                                          <w:lang w:val="en-US"/>
                                        </w:rPr>
                                        <m:t>t</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4CF1F" id="_x0000_s1064" type="#_x0000_t202" style="position:absolute;left:0;text-align:left;margin-left:422.2pt;margin-top:-1.65pt;width:30.55pt;height:29.8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DbJAIAACM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rgpKDNPY&#10;oycxBPIOBlJEeXrrS4x6tBgXBrzGNqdSvX0A/t0TA9uOmb24cw76TrAG6U1jZnaVOuL4CFL3n6DB&#10;Z9ghQAIaWqejdqgGQXRs0+nSmkiF4+VsebNaLijh6JrdrPLVIr3Ayudk63z4IECTeKiow84ncHZ8&#10;8CGSYeVzSHzLg5LNTiqVDLevt8qRI8Mp2aV1Rv8tTBnSo06LYpGQDcT8NEBaBpxiJXVFl3lcMZ2V&#10;UYz3pknnwKQaz8hEmbM6UZBRmjDUQ+rDbB6To3Q1NCfUy8E4tfjL8NCB+0lJjxNbUf/jwJygRH00&#10;qPlqOp/HEU/GfHFToOGuPfW1hxmOUBUNlIzHbUjfIvI2cIe9aWXS7YXJmTNOYpLz/GviqF/bKerl&#10;b29+AQAA//8DAFBLAwQUAAYACAAAACEANJe9Td4AAAAJAQAADwAAAGRycy9kb3ducmV2LnhtbEyP&#10;QU7DMBBF90jcwRokNqh1oE7ahjgVIIHYtvQAk3iaRMTjKHab9PaYFSxH/+n/N8Vutr240Og7xxoe&#10;lwkI4tqZjhsNx6/3xQaED8gGe8ek4UoeduXtTYG5cRPv6XIIjYgl7HPU0IYw5FL6uiWLfukG4pid&#10;3GgxxHNspBlxiuW2l09JkkmLHceFFgd6a6n+PpythtPn9JBup+ojHNd7lb1it67cVev7u/nlGUSg&#10;OfzB8Ksf1aGMTpU7s/Gi17BRSkVUw2K1AhGBbZKmICoNaaZAloX8/0H5AwAA//8DAFBLAQItABQA&#10;BgAIAAAAIQC2gziS/gAAAOEBAAATAAAAAAAAAAAAAAAAAAAAAABbQ29udGVudF9UeXBlc10ueG1s&#10;UEsBAi0AFAAGAAgAAAAhADj9If/WAAAAlAEAAAsAAAAAAAAAAAAAAAAALwEAAF9yZWxzLy5yZWxz&#10;UEsBAi0AFAAGAAgAAAAhACA/INskAgAAIwQAAA4AAAAAAAAAAAAAAAAALgIAAGRycy9lMm9Eb2Mu&#10;eG1sUEsBAi0AFAAGAAgAAAAhADSXvU3eAAAACQEAAA8AAAAAAAAAAAAAAAAAfgQAAGRycy9kb3du&#10;cmV2LnhtbFBLBQYAAAAABAAEAPMAAACJBQAAAAA=&#10;" stroked="f">
                      <v:textbox>
                        <w:txbxContent>
                          <w:p w14:paraId="1FE0F3BE" w14:textId="77777777" w:rsidR="004B6F01" w:rsidRPr="00143AF2" w:rsidRDefault="004B6F01" w:rsidP="0075437D">
                            <w:pPr>
                              <w:ind w:firstLine="0"/>
                              <w:rPr>
                                <w:iCs/>
                                <w:lang w:val="en-US"/>
                              </w:rPr>
                            </w:pPr>
                            <m:oMathPara>
                              <m:oMath>
                                <m:r>
                                  <m:rPr>
                                    <m:sty m:val="p"/>
                                  </m:rPr>
                                  <w:rPr>
                                    <w:rFonts w:ascii="Cambria Math" w:hAnsi="Cambria Math"/>
                                    <w:lang w:val="en-US"/>
                                  </w:rPr>
                                  <m:t>t</m:t>
                                </m:r>
                              </m:oMath>
                            </m:oMathPara>
                          </w:p>
                        </w:txbxContent>
                      </v:textbox>
                    </v:shape>
                  </w:pict>
                </mc:Fallback>
              </mc:AlternateContent>
            </w:r>
          </w:p>
        </w:tc>
      </w:tr>
      <w:tr w:rsidR="0075437D" w:rsidRPr="00660AEF" w14:paraId="7909B742" w14:textId="77777777" w:rsidTr="00BD0737">
        <w:tc>
          <w:tcPr>
            <w:tcW w:w="9345" w:type="dxa"/>
          </w:tcPr>
          <w:p w14:paraId="5961551F" w14:textId="77777777" w:rsidR="00B77191" w:rsidRDefault="00B77191" w:rsidP="00B77191">
            <w:pPr>
              <w:ind w:firstLine="0"/>
              <w:contextualSpacing w:val="0"/>
              <w:jc w:val="center"/>
              <w:rPr>
                <w:szCs w:val="28"/>
                <w:lang w:val="ru-RU"/>
              </w:rPr>
            </w:pPr>
          </w:p>
          <w:p w14:paraId="75EF512A" w14:textId="6A14C44E" w:rsidR="0075437D" w:rsidRPr="00660AEF" w:rsidRDefault="0075437D" w:rsidP="00B77191">
            <w:pPr>
              <w:ind w:firstLine="0"/>
              <w:contextualSpacing w:val="0"/>
              <w:jc w:val="center"/>
              <w:rPr>
                <w:szCs w:val="28"/>
                <w:lang w:val="ru-RU"/>
              </w:rPr>
            </w:pPr>
            <w:r w:rsidRPr="00660AEF">
              <w:rPr>
                <w:szCs w:val="28"/>
                <w:lang w:val="ru-RU"/>
              </w:rPr>
              <w:t>Рисунок 3</w:t>
            </w:r>
            <w:r w:rsidR="00F912C3">
              <w:rPr>
                <w:szCs w:val="28"/>
                <w:lang w:val="ru-RU"/>
              </w:rPr>
              <w:t>3</w:t>
            </w:r>
            <w:r w:rsidR="00EE0ED9" w:rsidRPr="00A22000">
              <w:rPr>
                <w:noProof/>
                <w:szCs w:val="28"/>
                <w:lang w:val="ru-RU" w:eastAsia="ru-RU"/>
              </w:rPr>
              <w:t xml:space="preserve"> </w:t>
            </w:r>
            <w:r w:rsidR="00EE0ED9" w:rsidRPr="00EE0ED9">
              <w:rPr>
                <w:noProof/>
                <w:szCs w:val="28"/>
                <w:lang w:val="ru-RU" w:eastAsia="ru-RU"/>
              </w:rPr>
              <w:t>–</w:t>
            </w:r>
            <w:r w:rsidR="00EE0ED9" w:rsidRPr="00A22000">
              <w:rPr>
                <w:noProof/>
                <w:szCs w:val="28"/>
                <w:lang w:val="ru-RU" w:eastAsia="ru-RU"/>
              </w:rPr>
              <w:t xml:space="preserve"> </w:t>
            </w:r>
            <w:r w:rsidRPr="00660AEF">
              <w:rPr>
                <w:szCs w:val="28"/>
                <w:lang w:val="ru-RU"/>
              </w:rPr>
              <w:t>Характер нарастания потерь реактивности в процессе кампании реактора за счёт выгорания основного топлива (</w:t>
            </w:r>
            <w:r w:rsidRPr="00660AEF">
              <w:rPr>
                <w:szCs w:val="28"/>
                <w:vertAlign w:val="superscript"/>
                <w:lang w:val="ru-RU"/>
              </w:rPr>
              <w:t>235</w:t>
            </w:r>
            <w:r w:rsidRPr="00660AEF">
              <w:rPr>
                <w:szCs w:val="28"/>
              </w:rPr>
              <w:t>U</w:t>
            </w:r>
            <w:r w:rsidRPr="00660AEF">
              <w:rPr>
                <w:szCs w:val="28"/>
                <w:lang w:val="ru-RU"/>
              </w:rPr>
              <w:t>).</w:t>
            </w:r>
          </w:p>
        </w:tc>
      </w:tr>
    </w:tbl>
    <w:p w14:paraId="7606FC94" w14:textId="77777777" w:rsidR="001B4112" w:rsidRPr="00B654E9" w:rsidRDefault="001B4112" w:rsidP="001B4112">
      <w:pPr>
        <w:ind w:firstLine="0"/>
        <w:contextualSpacing w:val="0"/>
        <w:rPr>
          <w:szCs w:val="28"/>
        </w:rPr>
      </w:pPr>
    </w:p>
    <w:p w14:paraId="64CDF75B" w14:textId="738047A7" w:rsidR="0075437D" w:rsidRPr="00660AEF" w:rsidRDefault="0075437D" w:rsidP="004613DD">
      <w:pPr>
        <w:contextualSpacing w:val="0"/>
        <w:rPr>
          <w:szCs w:val="28"/>
        </w:rPr>
      </w:pPr>
      <w:r w:rsidRPr="00660AEF">
        <w:rPr>
          <w:szCs w:val="28"/>
        </w:rPr>
        <w:t xml:space="preserve">Уменьшение р, а следовательно, и </w:t>
      </w:r>
      <w:proofErr w:type="spellStart"/>
      <w:r w:rsidRPr="00660AEF">
        <w:rPr>
          <w:szCs w:val="28"/>
        </w:rPr>
        <w:t>ρ</w:t>
      </w:r>
      <w:r w:rsidRPr="00660AEF">
        <w:rPr>
          <w:szCs w:val="28"/>
          <w:vertAlign w:val="subscript"/>
        </w:rPr>
        <w:t>зап</w:t>
      </w:r>
      <w:proofErr w:type="spellEnd"/>
      <w:r w:rsidRPr="00660AEF">
        <w:rPr>
          <w:szCs w:val="28"/>
        </w:rPr>
        <w:t>, обусловленное поглощением нейтронов в сильных поглотителях, удобно характеризовать отравлением – отношением количества поглощений в поглотителе к количеству поглощений в топливе:</w:t>
      </w:r>
    </w:p>
    <w:p w14:paraId="4C973892" w14:textId="77777777" w:rsidR="0075437D" w:rsidRPr="00660AEF" w:rsidRDefault="0075437D" w:rsidP="00B77191">
      <w:pPr>
        <w:ind w:firstLine="0"/>
        <w:contextualSpacing w:val="0"/>
        <w:rPr>
          <w:szCs w:val="28"/>
        </w:rPr>
      </w:pPr>
    </w:p>
    <w:p w14:paraId="60622310" w14:textId="0FBE9ED0" w:rsidR="0075437D" w:rsidRPr="00660AEF" w:rsidRDefault="0075437D" w:rsidP="00B77191">
      <w:pPr>
        <w:ind w:firstLine="0"/>
        <w:contextualSpacing w:val="0"/>
        <w:jc w:val="right"/>
        <w:rPr>
          <w:rFonts w:eastAsia="Times New Roman"/>
          <w:szCs w:val="28"/>
        </w:rPr>
      </w:pPr>
      <m:oMath>
        <m:r>
          <w:rPr>
            <w:rFonts w:ascii="Cambria Math" w:hAnsi="Cambria Math"/>
            <w:szCs w:val="28"/>
          </w:rPr>
          <m:t>M=</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m:t>
                </m:r>
                <m:acc>
                  <m:accPr>
                    <m:chr m:val="̅"/>
                    <m:ctrlPr>
                      <w:rPr>
                        <w:rFonts w:ascii="Cambria Math" w:hAnsi="Cambria Math"/>
                        <w:i/>
                        <w:szCs w:val="28"/>
                      </w:rPr>
                    </m:ctrlPr>
                  </m:accPr>
                  <m:e>
                    <m:r>
                      <w:rPr>
                        <w:rFonts w:ascii="Cambria Math" w:hAnsi="Cambria Math"/>
                        <w:szCs w:val="28"/>
                      </w:rPr>
                      <m:t>Φ</m:t>
                    </m:r>
                  </m:e>
                </m:acc>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Σ</m:t>
                    </m:r>
                  </m:e>
                  <m:sub>
                    <m:r>
                      <w:rPr>
                        <w:rFonts w:ascii="Cambria Math" w:hAnsi="Cambria Math"/>
                        <w:szCs w:val="28"/>
                      </w:rPr>
                      <m:t>a</m:t>
                    </m:r>
                  </m:sub>
                </m:sSub>
                <m:r>
                  <w:rPr>
                    <w:rFonts w:ascii="Cambria Math" w:hAnsi="Cambria Math"/>
                    <w:szCs w:val="28"/>
                  </w:rPr>
                  <m:t xml:space="preserve"> V)</m:t>
                </m:r>
              </m:e>
              <m:sub>
                <m:r>
                  <w:rPr>
                    <w:rFonts w:ascii="Cambria Math" w:hAnsi="Cambria Math"/>
                    <w:szCs w:val="28"/>
                  </w:rPr>
                  <m:t>погл</m:t>
                </m:r>
              </m:sub>
            </m:sSub>
          </m:num>
          <m:den>
            <m:sSub>
              <m:sSubPr>
                <m:ctrlPr>
                  <w:rPr>
                    <w:rFonts w:ascii="Cambria Math" w:hAnsi="Cambria Math"/>
                    <w:i/>
                    <w:szCs w:val="28"/>
                  </w:rPr>
                </m:ctrlPr>
              </m:sSubPr>
              <m:e>
                <m:r>
                  <w:rPr>
                    <w:rFonts w:ascii="Cambria Math" w:hAnsi="Cambria Math"/>
                    <w:szCs w:val="28"/>
                  </w:rPr>
                  <m:t>(</m:t>
                </m:r>
                <m:acc>
                  <m:accPr>
                    <m:chr m:val="̅"/>
                    <m:ctrlPr>
                      <w:rPr>
                        <w:rFonts w:ascii="Cambria Math" w:hAnsi="Cambria Math"/>
                        <w:i/>
                        <w:szCs w:val="28"/>
                      </w:rPr>
                    </m:ctrlPr>
                  </m:accPr>
                  <m:e>
                    <m:r>
                      <w:rPr>
                        <w:rFonts w:ascii="Cambria Math" w:hAnsi="Cambria Math"/>
                        <w:szCs w:val="28"/>
                      </w:rPr>
                      <m:t>Φ</m:t>
                    </m:r>
                  </m:e>
                </m:acc>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Σ</m:t>
                    </m:r>
                  </m:e>
                  <m:sub>
                    <m:r>
                      <w:rPr>
                        <w:rFonts w:ascii="Cambria Math" w:hAnsi="Cambria Math"/>
                        <w:szCs w:val="28"/>
                      </w:rPr>
                      <m:t>a</m:t>
                    </m:r>
                  </m:sub>
                </m:sSub>
                <m:r>
                  <w:rPr>
                    <w:rFonts w:ascii="Cambria Math" w:hAnsi="Cambria Math"/>
                    <w:szCs w:val="28"/>
                  </w:rPr>
                  <m:t xml:space="preserve"> V)</m:t>
                </m:r>
              </m:e>
              <m:sub>
                <m:r>
                  <w:rPr>
                    <w:rFonts w:ascii="Cambria Math" w:hAnsi="Cambria Math"/>
                    <w:szCs w:val="28"/>
                  </w:rPr>
                  <m:t>топ</m:t>
                </m:r>
              </m:sub>
            </m:sSub>
          </m:den>
        </m:f>
      </m:oMath>
      <w:r w:rsidR="004613DD" w:rsidRPr="004613DD">
        <w:rPr>
          <w:rFonts w:eastAsia="Times New Roman"/>
          <w:szCs w:val="28"/>
        </w:rPr>
        <w:t>,</w:t>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t>(74)</w:t>
      </w:r>
    </w:p>
    <w:p w14:paraId="2FE7F77A" w14:textId="77777777" w:rsidR="0075437D" w:rsidRPr="00660AEF" w:rsidRDefault="0075437D" w:rsidP="00B77191">
      <w:pPr>
        <w:ind w:firstLine="0"/>
        <w:contextualSpacing w:val="0"/>
        <w:rPr>
          <w:szCs w:val="28"/>
        </w:rPr>
      </w:pPr>
    </w:p>
    <w:p w14:paraId="710DD4EA" w14:textId="47292008" w:rsidR="0075437D" w:rsidRPr="00660AEF" w:rsidRDefault="0075437D" w:rsidP="00B77191">
      <w:pPr>
        <w:ind w:firstLine="0"/>
        <w:contextualSpacing w:val="0"/>
        <w:rPr>
          <w:rFonts w:eastAsia="Times New Roman"/>
          <w:szCs w:val="28"/>
        </w:rPr>
      </w:pPr>
      <w:r w:rsidRPr="00660AEF">
        <w:rPr>
          <w:szCs w:val="28"/>
        </w:rPr>
        <w:t xml:space="preserve">где </w:t>
      </w:r>
      <m:oMath>
        <m:acc>
          <m:accPr>
            <m:chr m:val="̅"/>
            <m:ctrlPr>
              <w:rPr>
                <w:rFonts w:ascii="Cambria Math" w:hAnsi="Cambria Math"/>
                <w:i/>
                <w:szCs w:val="28"/>
              </w:rPr>
            </m:ctrlPr>
          </m:accPr>
          <m:e>
            <m:r>
              <w:rPr>
                <w:rFonts w:ascii="Cambria Math" w:hAnsi="Cambria Math"/>
                <w:szCs w:val="28"/>
              </w:rPr>
              <m:t>Φ</m:t>
            </m:r>
          </m:e>
        </m:acc>
      </m:oMath>
      <w:r w:rsidRPr="00660AEF">
        <w:rPr>
          <w:rFonts w:eastAsia="Times New Roman"/>
          <w:szCs w:val="28"/>
        </w:rPr>
        <w:t xml:space="preserve"> [нейтр/(см</w:t>
      </w:r>
      <w:r w:rsidRPr="00660AEF">
        <w:rPr>
          <w:rFonts w:eastAsia="Times New Roman"/>
          <w:szCs w:val="28"/>
          <w:vertAlign w:val="superscript"/>
        </w:rPr>
        <w:t>2</w:t>
      </w:r>
      <w:r w:rsidRPr="00660AEF">
        <w:rPr>
          <w:rFonts w:eastAsia="Times New Roman"/>
          <w:szCs w:val="28"/>
        </w:rPr>
        <w:t xml:space="preserve">∙с)], </w:t>
      </w:r>
      <m:oMath>
        <m:sSub>
          <m:sSubPr>
            <m:ctrlPr>
              <w:rPr>
                <w:rFonts w:ascii="Cambria Math" w:hAnsi="Cambria Math"/>
                <w:i/>
                <w:szCs w:val="28"/>
              </w:rPr>
            </m:ctrlPr>
          </m:sSubPr>
          <m:e>
            <m:r>
              <w:rPr>
                <w:rFonts w:ascii="Cambria Math" w:hAnsi="Cambria Math"/>
                <w:szCs w:val="28"/>
              </w:rPr>
              <m:t>Σ</m:t>
            </m:r>
          </m:e>
          <m:sub>
            <m:r>
              <w:rPr>
                <w:rFonts w:ascii="Cambria Math" w:hAnsi="Cambria Math"/>
                <w:szCs w:val="28"/>
              </w:rPr>
              <m:t>a</m:t>
            </m:r>
          </m:sub>
        </m:sSub>
      </m:oMath>
      <w:r w:rsidRPr="00660AEF">
        <w:rPr>
          <w:rFonts w:eastAsia="Times New Roman"/>
          <w:szCs w:val="28"/>
        </w:rPr>
        <w:t xml:space="preserve"> (см</w:t>
      </w:r>
      <w:r w:rsidRPr="00660AEF">
        <w:rPr>
          <w:rFonts w:eastAsia="Times New Roman"/>
          <w:szCs w:val="28"/>
          <w:vertAlign w:val="superscript"/>
        </w:rPr>
        <w:t>-1</w:t>
      </w:r>
      <w:r w:rsidRPr="00660AEF">
        <w:rPr>
          <w:rFonts w:eastAsia="Times New Roman"/>
          <w:szCs w:val="28"/>
        </w:rPr>
        <w:t xml:space="preserve">), </w:t>
      </w:r>
      <w:r w:rsidRPr="00660AEF">
        <w:rPr>
          <w:rFonts w:eastAsia="Times New Roman"/>
          <w:i/>
          <w:iCs/>
          <w:szCs w:val="28"/>
          <w:lang w:val="en-US"/>
        </w:rPr>
        <w:t>V</w:t>
      </w:r>
      <w:r w:rsidRPr="00660AEF">
        <w:rPr>
          <w:rFonts w:eastAsia="Times New Roman"/>
          <w:i/>
          <w:iCs/>
          <w:szCs w:val="28"/>
        </w:rPr>
        <w:t xml:space="preserve"> </w:t>
      </w:r>
      <w:r w:rsidRPr="00660AEF">
        <w:rPr>
          <w:rFonts w:eastAsia="Times New Roman"/>
          <w:szCs w:val="28"/>
        </w:rPr>
        <w:t>(см</w:t>
      </w:r>
      <w:r w:rsidRPr="00660AEF">
        <w:rPr>
          <w:rFonts w:eastAsia="Times New Roman"/>
          <w:szCs w:val="28"/>
          <w:vertAlign w:val="superscript"/>
        </w:rPr>
        <w:t>3</w:t>
      </w:r>
      <w:r w:rsidRPr="00660AEF">
        <w:rPr>
          <w:rFonts w:eastAsia="Times New Roman"/>
          <w:szCs w:val="28"/>
        </w:rPr>
        <w:t>) – плотность потока нейтронов, макроскопическое сечение поглощения, объем топлива и поглотителя нейтронов соответственно.</w:t>
      </w:r>
    </w:p>
    <w:p w14:paraId="3AAE0DCB" w14:textId="77777777" w:rsidR="0075437D" w:rsidRPr="00660AEF" w:rsidRDefault="0075437D" w:rsidP="004613DD">
      <w:pPr>
        <w:contextualSpacing w:val="0"/>
        <w:rPr>
          <w:szCs w:val="28"/>
        </w:rPr>
      </w:pPr>
      <w:r w:rsidRPr="00660AEF">
        <w:rPr>
          <w:szCs w:val="28"/>
        </w:rPr>
        <w:t xml:space="preserve">Для поглотителей, находящихся непосредственно в месте расположения топлива, </w:t>
      </w:r>
      <w:proofErr w:type="spellStart"/>
      <w:r w:rsidRPr="00660AEF">
        <w:rPr>
          <w:i/>
          <w:iCs/>
          <w:szCs w:val="28"/>
        </w:rPr>
        <w:t>V</w:t>
      </w:r>
      <w:r w:rsidRPr="00660AEF">
        <w:rPr>
          <w:i/>
          <w:iCs/>
          <w:szCs w:val="28"/>
          <w:vertAlign w:val="subscript"/>
        </w:rPr>
        <w:t>топ</w:t>
      </w:r>
      <w:proofErr w:type="spellEnd"/>
      <w:r w:rsidRPr="00660AEF">
        <w:rPr>
          <w:i/>
          <w:iCs/>
          <w:szCs w:val="28"/>
        </w:rPr>
        <w:t xml:space="preserve">= </w:t>
      </w:r>
      <w:proofErr w:type="spellStart"/>
      <w:r w:rsidRPr="00660AEF">
        <w:rPr>
          <w:i/>
          <w:iCs/>
          <w:szCs w:val="28"/>
        </w:rPr>
        <w:t>V</w:t>
      </w:r>
      <w:r w:rsidRPr="00660AEF">
        <w:rPr>
          <w:i/>
          <w:iCs/>
          <w:szCs w:val="28"/>
          <w:vertAlign w:val="subscript"/>
        </w:rPr>
        <w:t>погл</w:t>
      </w:r>
      <w:proofErr w:type="spellEnd"/>
      <w:r w:rsidRPr="00660AEF">
        <w:rPr>
          <w:i/>
          <w:iCs/>
          <w:szCs w:val="28"/>
        </w:rPr>
        <w:t xml:space="preserve">, </w:t>
      </w:r>
      <w:proofErr w:type="spellStart"/>
      <w:r w:rsidRPr="00660AEF">
        <w:rPr>
          <w:i/>
          <w:iCs/>
          <w:szCs w:val="28"/>
        </w:rPr>
        <w:t>Ф</w:t>
      </w:r>
      <w:r w:rsidRPr="00660AEF">
        <w:rPr>
          <w:i/>
          <w:iCs/>
          <w:szCs w:val="28"/>
          <w:vertAlign w:val="subscript"/>
        </w:rPr>
        <w:t>топ</w:t>
      </w:r>
      <w:proofErr w:type="spellEnd"/>
      <w:r w:rsidRPr="00660AEF">
        <w:rPr>
          <w:i/>
          <w:iCs/>
          <w:szCs w:val="28"/>
        </w:rPr>
        <w:t xml:space="preserve">= </w:t>
      </w:r>
      <w:proofErr w:type="spellStart"/>
      <w:r w:rsidRPr="00660AEF">
        <w:rPr>
          <w:i/>
          <w:iCs/>
          <w:szCs w:val="28"/>
        </w:rPr>
        <w:t>Ф</w:t>
      </w:r>
      <w:r w:rsidRPr="00660AEF">
        <w:rPr>
          <w:i/>
          <w:iCs/>
          <w:szCs w:val="28"/>
          <w:vertAlign w:val="subscript"/>
        </w:rPr>
        <w:t>погл</w:t>
      </w:r>
      <w:proofErr w:type="spellEnd"/>
      <w:r w:rsidRPr="00660AEF">
        <w:rPr>
          <w:szCs w:val="28"/>
        </w:rPr>
        <w:t xml:space="preserve"> и, следовательно,</w:t>
      </w:r>
    </w:p>
    <w:p w14:paraId="4253F718" w14:textId="77777777" w:rsidR="0075437D" w:rsidRPr="00660AEF" w:rsidRDefault="0075437D" w:rsidP="00B77191">
      <w:pPr>
        <w:ind w:firstLine="0"/>
        <w:contextualSpacing w:val="0"/>
        <w:rPr>
          <w:szCs w:val="28"/>
        </w:rPr>
      </w:pPr>
    </w:p>
    <w:p w14:paraId="2A3B1F19" w14:textId="6F9846C8" w:rsidR="0075437D" w:rsidRDefault="0075437D" w:rsidP="00B77191">
      <w:pPr>
        <w:ind w:firstLine="0"/>
        <w:contextualSpacing w:val="0"/>
        <w:jc w:val="right"/>
        <w:rPr>
          <w:rFonts w:eastAsia="Times New Roman"/>
          <w:szCs w:val="28"/>
        </w:rPr>
      </w:pPr>
      <m:oMath>
        <m:r>
          <w:rPr>
            <w:rFonts w:ascii="Cambria Math" w:hAnsi="Cambria Math"/>
            <w:szCs w:val="28"/>
          </w:rPr>
          <m:t>M=</m:t>
        </m:r>
        <m:f>
          <m:fPr>
            <m:ctrlPr>
              <w:rPr>
                <w:rFonts w:ascii="Cambria Math" w:hAnsi="Cambria Math"/>
                <w:i/>
                <w:szCs w:val="28"/>
              </w:rPr>
            </m:ctrlPr>
          </m:fPr>
          <m:num>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Σ</m:t>
                    </m:r>
                  </m:e>
                  <m:sub>
                    <m:r>
                      <w:rPr>
                        <w:rFonts w:ascii="Cambria Math" w:hAnsi="Cambria Math"/>
                        <w:szCs w:val="28"/>
                      </w:rPr>
                      <m:t>a</m:t>
                    </m:r>
                  </m:sub>
                </m:sSub>
              </m:e>
              <m:sup>
                <m:r>
                  <w:rPr>
                    <w:rFonts w:ascii="Cambria Math" w:hAnsi="Cambria Math"/>
                    <w:szCs w:val="28"/>
                  </w:rPr>
                  <m:t>погл</m:t>
                </m:r>
              </m:sup>
            </m:sSup>
          </m:num>
          <m:den>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Σ</m:t>
                    </m:r>
                  </m:e>
                  <m:sub>
                    <m:r>
                      <w:rPr>
                        <w:rFonts w:ascii="Cambria Math" w:hAnsi="Cambria Math"/>
                        <w:szCs w:val="28"/>
                      </w:rPr>
                      <m:t>a</m:t>
                    </m:r>
                  </m:sub>
                </m:sSub>
              </m:e>
              <m:sup>
                <m:r>
                  <w:rPr>
                    <w:rFonts w:ascii="Cambria Math" w:hAnsi="Cambria Math"/>
                    <w:szCs w:val="28"/>
                  </w:rPr>
                  <m:t>топ</m:t>
                </m:r>
              </m:sup>
            </m:sSup>
          </m:den>
        </m:f>
        <m:r>
          <w:rPr>
            <w:rFonts w:ascii="Cambria Math" w:hAnsi="Cambria Math"/>
            <w:szCs w:val="28"/>
          </w:rPr>
          <m:t>=</m:t>
        </m:r>
        <m:f>
          <m:fPr>
            <m:ctrlPr>
              <w:rPr>
                <w:rFonts w:ascii="Cambria Math" w:hAnsi="Cambria Math"/>
                <w:i/>
                <w:szCs w:val="28"/>
              </w:rPr>
            </m:ctrlPr>
          </m:fPr>
          <m:num>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σ</m:t>
                    </m:r>
                  </m:e>
                  <m:sub>
                    <m:r>
                      <w:rPr>
                        <w:rFonts w:ascii="Cambria Math" w:hAnsi="Cambria Math"/>
                        <w:szCs w:val="28"/>
                      </w:rPr>
                      <m:t>a</m:t>
                    </m:r>
                  </m:sub>
                </m:sSub>
              </m:e>
              <m:sup>
                <m:r>
                  <w:rPr>
                    <w:rFonts w:ascii="Cambria Math" w:hAnsi="Cambria Math"/>
                    <w:szCs w:val="28"/>
                  </w:rPr>
                  <m:t>погл</m:t>
                </m:r>
              </m:sup>
            </m:sSup>
          </m:num>
          <m:den>
            <m:sSup>
              <m:sSupPr>
                <m:ctrlPr>
                  <w:rPr>
                    <w:rFonts w:ascii="Cambria Math" w:hAnsi="Cambria Math"/>
                    <w:i/>
                    <w:szCs w:val="28"/>
                  </w:rPr>
                </m:ctrlPr>
              </m:sSupPr>
              <m:e>
                <m:sSub>
                  <m:sSubPr>
                    <m:ctrlPr>
                      <w:rPr>
                        <w:rFonts w:ascii="Cambria Math" w:hAnsi="Cambria Math"/>
                        <w:i/>
                        <w:szCs w:val="28"/>
                      </w:rPr>
                    </m:ctrlPr>
                  </m:sSubPr>
                  <m:e>
                    <m:r>
                      <w:rPr>
                        <w:rFonts w:ascii="Cambria Math" w:hAnsi="Cambria Math"/>
                        <w:szCs w:val="28"/>
                      </w:rPr>
                      <m:t>σ</m:t>
                    </m:r>
                  </m:e>
                  <m:sub>
                    <m:r>
                      <w:rPr>
                        <w:rFonts w:ascii="Cambria Math" w:hAnsi="Cambria Math"/>
                        <w:szCs w:val="28"/>
                      </w:rPr>
                      <m:t>a</m:t>
                    </m:r>
                  </m:sub>
                </m:sSub>
              </m:e>
              <m:sup>
                <m:r>
                  <w:rPr>
                    <w:rFonts w:ascii="Cambria Math" w:hAnsi="Cambria Math"/>
                    <w:szCs w:val="28"/>
                  </w:rPr>
                  <m:t>топ</m:t>
                </m:r>
              </m:sup>
            </m:sSup>
          </m:den>
        </m:f>
        <m:r>
          <w:rPr>
            <w:rFonts w:ascii="Cambria Math" w:hAnsi="Cambria Math"/>
            <w:szCs w:val="28"/>
          </w:rPr>
          <m:t xml:space="preserve"> </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lang w:val="en-US"/>
                  </w:rPr>
                  <m:t>N</m:t>
                </m:r>
              </m:e>
              <m:sub>
                <m:r>
                  <w:rPr>
                    <w:rFonts w:ascii="Cambria Math" w:hAnsi="Cambria Math"/>
                    <w:szCs w:val="28"/>
                  </w:rPr>
                  <m:t>погл</m:t>
                </m:r>
              </m:sub>
            </m:sSub>
          </m:num>
          <m:den>
            <m:sSub>
              <m:sSubPr>
                <m:ctrlPr>
                  <w:rPr>
                    <w:rFonts w:ascii="Cambria Math" w:hAnsi="Cambria Math"/>
                    <w:i/>
                    <w:szCs w:val="28"/>
                  </w:rPr>
                </m:ctrlPr>
              </m:sSubPr>
              <m:e>
                <m:r>
                  <w:rPr>
                    <w:rFonts w:ascii="Cambria Math" w:hAnsi="Cambria Math"/>
                    <w:szCs w:val="28"/>
                    <w:lang w:val="en-US"/>
                  </w:rPr>
                  <m:t>N</m:t>
                </m:r>
              </m:e>
              <m:sub>
                <m:r>
                  <w:rPr>
                    <w:rFonts w:ascii="Cambria Math" w:hAnsi="Cambria Math"/>
                    <w:szCs w:val="28"/>
                  </w:rPr>
                  <m:t>топ</m:t>
                </m:r>
              </m:sub>
            </m:sSub>
          </m:den>
        </m:f>
      </m:oMath>
      <w:r w:rsidR="004613DD" w:rsidRPr="004613DD">
        <w:rPr>
          <w:rFonts w:eastAsia="Times New Roman"/>
          <w:szCs w:val="28"/>
        </w:rPr>
        <w:t>,</w:t>
      </w:r>
      <w:r w:rsidR="004613DD">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r>
      <w:r w:rsidRPr="00660AEF">
        <w:rPr>
          <w:rFonts w:eastAsia="Times New Roman"/>
          <w:szCs w:val="28"/>
        </w:rPr>
        <w:tab/>
        <w:t>(75)</w:t>
      </w:r>
    </w:p>
    <w:p w14:paraId="766B422C" w14:textId="77777777" w:rsidR="004613DD" w:rsidRPr="00660AEF" w:rsidRDefault="004613DD" w:rsidP="00B77191">
      <w:pPr>
        <w:ind w:firstLine="0"/>
        <w:contextualSpacing w:val="0"/>
        <w:jc w:val="right"/>
        <w:rPr>
          <w:szCs w:val="28"/>
        </w:rPr>
      </w:pPr>
    </w:p>
    <w:p w14:paraId="3924D195" w14:textId="65172736" w:rsidR="0075437D" w:rsidRPr="004613DD" w:rsidRDefault="0075437D" w:rsidP="00B77191">
      <w:pPr>
        <w:ind w:firstLine="0"/>
        <w:contextualSpacing w:val="0"/>
        <w:rPr>
          <w:szCs w:val="28"/>
        </w:rPr>
      </w:pPr>
      <w:r w:rsidRPr="00660AEF">
        <w:rPr>
          <w:szCs w:val="28"/>
        </w:rPr>
        <w:t xml:space="preserve">где </w:t>
      </w:r>
      <w:proofErr w:type="spellStart"/>
      <w:r w:rsidRPr="00660AEF">
        <w:rPr>
          <w:szCs w:val="28"/>
        </w:rPr>
        <w:t>N</w:t>
      </w:r>
      <w:r w:rsidRPr="00660AEF">
        <w:rPr>
          <w:szCs w:val="28"/>
          <w:vertAlign w:val="subscript"/>
        </w:rPr>
        <w:t>пог</w:t>
      </w:r>
      <w:proofErr w:type="spellEnd"/>
      <w:r w:rsidRPr="00660AEF">
        <w:rPr>
          <w:szCs w:val="28"/>
        </w:rPr>
        <w:t xml:space="preserve">, и </w:t>
      </w:r>
      <w:proofErr w:type="spellStart"/>
      <w:r w:rsidRPr="00660AEF">
        <w:rPr>
          <w:szCs w:val="28"/>
        </w:rPr>
        <w:t>N</w:t>
      </w:r>
      <w:r w:rsidRPr="00660AEF">
        <w:rPr>
          <w:szCs w:val="28"/>
          <w:vertAlign w:val="subscript"/>
        </w:rPr>
        <w:t>топ</w:t>
      </w:r>
      <w:proofErr w:type="spellEnd"/>
      <w:r w:rsidRPr="00660AEF">
        <w:rPr>
          <w:szCs w:val="28"/>
        </w:rPr>
        <w:t xml:space="preserve"> - концентрация поглотителя и топлива, ядер/см</w:t>
      </w:r>
      <w:r w:rsidRPr="00660AEF">
        <w:rPr>
          <w:szCs w:val="28"/>
          <w:vertAlign w:val="superscript"/>
        </w:rPr>
        <w:t>3</w:t>
      </w:r>
      <w:r w:rsidR="004613DD" w:rsidRPr="004613DD">
        <w:rPr>
          <w:szCs w:val="28"/>
        </w:rPr>
        <w:t>.</w:t>
      </w:r>
    </w:p>
    <w:p w14:paraId="54891041" w14:textId="77777777" w:rsidR="0075437D" w:rsidRPr="00660AEF" w:rsidRDefault="0075437D" w:rsidP="004613DD">
      <w:pPr>
        <w:contextualSpacing w:val="0"/>
        <w:rPr>
          <w:szCs w:val="28"/>
        </w:rPr>
      </w:pPr>
      <w:r w:rsidRPr="00660AEF">
        <w:rPr>
          <w:szCs w:val="28"/>
        </w:rPr>
        <w:t>Для ЯР на тепловых нейтронах потеря реактивности за счет отравления</w:t>
      </w:r>
    </w:p>
    <w:p w14:paraId="29416043" w14:textId="77777777" w:rsidR="0075437D" w:rsidRPr="00660AEF" w:rsidRDefault="0075437D" w:rsidP="00B77191">
      <w:pPr>
        <w:ind w:firstLine="0"/>
        <w:contextualSpacing w:val="0"/>
        <w:rPr>
          <w:szCs w:val="28"/>
        </w:rPr>
      </w:pPr>
    </w:p>
    <w:p w14:paraId="4C16AB3A" w14:textId="444836AE" w:rsidR="0075437D" w:rsidRPr="00660AEF" w:rsidRDefault="00CC2430" w:rsidP="00B77191">
      <w:pPr>
        <w:ind w:firstLine="0"/>
        <w:contextualSpacing w:val="0"/>
        <w:jc w:val="right"/>
        <w:rPr>
          <w:rFonts w:eastAsia="Times New Roman"/>
          <w:iCs/>
          <w:szCs w:val="28"/>
        </w:rPr>
      </w:pPr>
      <m:oMath>
        <m:sSub>
          <m:sSubPr>
            <m:ctrlPr>
              <w:rPr>
                <w:rFonts w:ascii="Cambria Math" w:hAnsi="Cambria Math"/>
                <w:i/>
                <w:szCs w:val="28"/>
              </w:rPr>
            </m:ctrlPr>
          </m:sSubPr>
          <m:e>
            <m:r>
              <w:rPr>
                <w:rFonts w:ascii="Cambria Math" w:hAnsi="Cambria Math"/>
                <w:szCs w:val="28"/>
              </w:rPr>
              <m:t>ρ</m:t>
            </m:r>
          </m:e>
          <m:sub>
            <m:r>
              <w:rPr>
                <w:rFonts w:ascii="Cambria Math" w:hAnsi="Cambria Math"/>
                <w:szCs w:val="28"/>
              </w:rPr>
              <m:t>отр</m:t>
            </m:r>
          </m:sub>
        </m:sSub>
        <m:r>
          <w:rPr>
            <w:rFonts w:ascii="Cambria Math" w:hAnsi="Cambria Math"/>
            <w:szCs w:val="28"/>
          </w:rPr>
          <m:t>≈-θ</m:t>
        </m:r>
        <m:r>
          <w:rPr>
            <w:rFonts w:ascii="Cambria Math" w:eastAsia="Times New Roman" w:hAnsi="Cambria Math"/>
            <w:szCs w:val="28"/>
            <w:lang w:val="en-US"/>
          </w:rPr>
          <m:t>W</m:t>
        </m:r>
      </m:oMath>
      <w:r w:rsidR="004613DD" w:rsidRPr="00E543BC">
        <w:rPr>
          <w:rFonts w:eastAsia="Times New Roman"/>
          <w:szCs w:val="28"/>
        </w:rPr>
        <w:t>,</w:t>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iCs/>
          <w:szCs w:val="28"/>
        </w:rPr>
        <w:t>(76)</w:t>
      </w:r>
    </w:p>
    <w:p w14:paraId="1CB3B573" w14:textId="77777777" w:rsidR="0075437D" w:rsidRPr="00660AEF" w:rsidRDefault="0075437D" w:rsidP="00B77191">
      <w:pPr>
        <w:ind w:firstLine="0"/>
        <w:contextualSpacing w:val="0"/>
        <w:jc w:val="right"/>
        <w:rPr>
          <w:rFonts w:eastAsia="Times New Roman"/>
          <w:iCs/>
          <w:szCs w:val="28"/>
        </w:rPr>
      </w:pPr>
    </w:p>
    <w:p w14:paraId="3544CD67" w14:textId="77777777" w:rsidR="0075437D" w:rsidRPr="00660AEF" w:rsidRDefault="0075437D" w:rsidP="00B77191">
      <w:pPr>
        <w:ind w:firstLine="0"/>
        <w:contextualSpacing w:val="0"/>
        <w:jc w:val="left"/>
        <w:rPr>
          <w:iCs/>
          <w:szCs w:val="28"/>
        </w:rPr>
      </w:pPr>
      <w:r w:rsidRPr="00660AEF">
        <w:rPr>
          <w:iCs/>
          <w:szCs w:val="28"/>
        </w:rPr>
        <w:t xml:space="preserve">где </w:t>
      </w:r>
      <m:oMath>
        <m:r>
          <w:rPr>
            <w:rFonts w:ascii="Cambria Math" w:hAnsi="Cambria Math"/>
            <w:szCs w:val="28"/>
          </w:rPr>
          <m:t>θ</m:t>
        </m:r>
      </m:oMath>
      <w:r w:rsidRPr="00660AEF">
        <w:rPr>
          <w:iCs/>
          <w:szCs w:val="28"/>
        </w:rPr>
        <w:t xml:space="preserve"> – коэффициент использования тепловых нейтронов неотравленного ЯР.</w:t>
      </w:r>
    </w:p>
    <w:p w14:paraId="2B88ACFB" w14:textId="03A319BD" w:rsidR="0075437D" w:rsidRPr="00660AEF" w:rsidRDefault="0075437D" w:rsidP="006E398D">
      <w:pPr>
        <w:contextualSpacing w:val="0"/>
        <w:rPr>
          <w:iCs/>
          <w:szCs w:val="28"/>
        </w:rPr>
      </w:pPr>
      <w:r w:rsidRPr="00660AEF">
        <w:rPr>
          <w:iCs/>
          <w:szCs w:val="28"/>
        </w:rPr>
        <w:t xml:space="preserve">Нуклид </w:t>
      </w:r>
      <w:r w:rsidRPr="00660AEF">
        <w:rPr>
          <w:iCs/>
          <w:szCs w:val="28"/>
          <w:vertAlign w:val="superscript"/>
        </w:rPr>
        <w:t>135</w:t>
      </w:r>
      <w:r w:rsidRPr="00660AEF">
        <w:rPr>
          <w:iCs/>
          <w:szCs w:val="28"/>
        </w:rPr>
        <w:t xml:space="preserve">Хе образуется в активной зоне как продукт распада </w:t>
      </w:r>
      <w:r w:rsidRPr="00660AEF">
        <w:rPr>
          <w:iCs/>
          <w:szCs w:val="28"/>
          <w:vertAlign w:val="superscript"/>
        </w:rPr>
        <w:t>135</w:t>
      </w:r>
      <w:r w:rsidRPr="00660AEF">
        <w:rPr>
          <w:iCs/>
          <w:szCs w:val="28"/>
          <w:lang w:val="en-US"/>
        </w:rPr>
        <w:t>I</w:t>
      </w:r>
      <w:r w:rsidRPr="00660AEF">
        <w:rPr>
          <w:iCs/>
          <w:szCs w:val="28"/>
        </w:rPr>
        <w:t xml:space="preserve"> (удельный выход γ</w:t>
      </w:r>
      <w:r w:rsidRPr="00660AEF">
        <w:rPr>
          <w:iCs/>
          <w:szCs w:val="28"/>
          <w:vertAlign w:val="subscript"/>
          <w:lang w:val="en-US"/>
        </w:rPr>
        <w:t>I</w:t>
      </w:r>
      <m:oMath>
        <m:r>
          <w:rPr>
            <w:rFonts w:ascii="Cambria Math" w:hAnsi="Cambria Math"/>
            <w:szCs w:val="28"/>
          </w:rPr>
          <m:t>≈</m:t>
        </m:r>
      </m:oMath>
      <w:r w:rsidRPr="00660AEF">
        <w:rPr>
          <w:iCs/>
          <w:szCs w:val="28"/>
        </w:rPr>
        <w:t xml:space="preserve"> 6,4 %) и непосредственно как осколок деления (γ</w:t>
      </w:r>
      <w:r w:rsidRPr="00660AEF">
        <w:rPr>
          <w:iCs/>
          <w:szCs w:val="28"/>
          <w:vertAlign w:val="subscript"/>
          <w:lang w:val="en-US"/>
        </w:rPr>
        <w:t>Xe</w:t>
      </w:r>
      <m:oMath>
        <m:r>
          <w:rPr>
            <w:rFonts w:ascii="Cambria Math" w:hAnsi="Cambria Math"/>
            <w:szCs w:val="28"/>
          </w:rPr>
          <m:t>≈</m:t>
        </m:r>
      </m:oMath>
      <w:r w:rsidRPr="00660AEF">
        <w:rPr>
          <w:rFonts w:eastAsia="Times New Roman"/>
          <w:szCs w:val="28"/>
        </w:rPr>
        <w:t xml:space="preserve"> </w:t>
      </w:r>
      <w:r w:rsidRPr="00660AEF">
        <w:rPr>
          <w:iCs/>
          <w:szCs w:val="28"/>
        </w:rPr>
        <w:t>0,25 %), схема образования которого показан на рисунке 3</w:t>
      </w:r>
      <w:r w:rsidR="00F912C3">
        <w:rPr>
          <w:iCs/>
          <w:szCs w:val="28"/>
        </w:rPr>
        <w:t>4</w:t>
      </w:r>
      <w:r w:rsidRPr="00660AEF">
        <w:rPr>
          <w:iCs/>
          <w:szCs w:val="28"/>
        </w:rPr>
        <w:t>.</w:t>
      </w:r>
    </w:p>
    <w:p w14:paraId="3560D461" w14:textId="77777777" w:rsidR="0075437D" w:rsidRPr="00660AEF" w:rsidRDefault="0075437D" w:rsidP="00B77191">
      <w:pPr>
        <w:ind w:firstLine="0"/>
        <w:contextualSpacing w:val="0"/>
        <w:rPr>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5437D" w:rsidRPr="00660AEF" w14:paraId="13599D4E" w14:textId="77777777" w:rsidTr="00BD0737">
        <w:tc>
          <w:tcPr>
            <w:tcW w:w="9345" w:type="dxa"/>
          </w:tcPr>
          <w:p w14:paraId="7EC8A7B9" w14:textId="77777777" w:rsidR="0075437D" w:rsidRDefault="0075437D" w:rsidP="00B77191">
            <w:pPr>
              <w:ind w:firstLine="0"/>
              <w:contextualSpacing w:val="0"/>
              <w:jc w:val="center"/>
              <w:rPr>
                <w:szCs w:val="28"/>
              </w:rPr>
            </w:pPr>
            <w:r w:rsidRPr="00660AEF">
              <w:rPr>
                <w:noProof/>
                <w:szCs w:val="28"/>
              </w:rPr>
              <w:lastRenderedPageBreak/>
              <w:drawing>
                <wp:inline distT="0" distB="0" distL="0" distR="0" wp14:anchorId="5C56338E" wp14:editId="6A1026E1">
                  <wp:extent cx="2707574" cy="4082188"/>
                  <wp:effectExtent l="0" t="0" r="0" b="0"/>
                  <wp:docPr id="1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46897" cy="4141475"/>
                          </a:xfrm>
                          <a:prstGeom prst="rect">
                            <a:avLst/>
                          </a:prstGeom>
                          <a:noFill/>
                          <a:ln>
                            <a:noFill/>
                          </a:ln>
                        </pic:spPr>
                      </pic:pic>
                    </a:graphicData>
                  </a:graphic>
                </wp:inline>
              </w:drawing>
            </w:r>
          </w:p>
          <w:p w14:paraId="5EC053BF" w14:textId="060B6905" w:rsidR="00B77191" w:rsidRPr="00660AEF" w:rsidRDefault="00B77191" w:rsidP="00B77191">
            <w:pPr>
              <w:ind w:firstLine="0"/>
              <w:contextualSpacing w:val="0"/>
              <w:jc w:val="center"/>
              <w:rPr>
                <w:szCs w:val="28"/>
              </w:rPr>
            </w:pPr>
          </w:p>
        </w:tc>
      </w:tr>
      <w:tr w:rsidR="0075437D" w:rsidRPr="00660AEF" w14:paraId="130A0AAE" w14:textId="77777777" w:rsidTr="00BD0737">
        <w:tc>
          <w:tcPr>
            <w:tcW w:w="9345" w:type="dxa"/>
          </w:tcPr>
          <w:p w14:paraId="6FF487C9" w14:textId="67B5AFB7" w:rsidR="0075437D" w:rsidRPr="00660AEF" w:rsidRDefault="0075437D" w:rsidP="00B77191">
            <w:pPr>
              <w:ind w:firstLine="0"/>
              <w:contextualSpacing w:val="0"/>
              <w:jc w:val="center"/>
              <w:rPr>
                <w:szCs w:val="28"/>
              </w:rPr>
            </w:pPr>
            <w:proofErr w:type="spellStart"/>
            <w:r w:rsidRPr="00660AEF">
              <w:rPr>
                <w:szCs w:val="28"/>
              </w:rPr>
              <w:t>Рисунок</w:t>
            </w:r>
            <w:proofErr w:type="spellEnd"/>
            <w:r w:rsidRPr="00660AEF">
              <w:rPr>
                <w:szCs w:val="28"/>
              </w:rPr>
              <w:t xml:space="preserve"> 3</w:t>
            </w:r>
            <w:r w:rsidR="00F912C3">
              <w:rPr>
                <w:szCs w:val="28"/>
                <w:lang w:val="ru-RU"/>
              </w:rPr>
              <w:t>4</w:t>
            </w:r>
            <w:r w:rsidR="00EE0ED9" w:rsidRPr="00A22000">
              <w:rPr>
                <w:noProof/>
                <w:szCs w:val="28"/>
                <w:lang w:val="ru-RU" w:eastAsia="ru-RU"/>
              </w:rPr>
              <w:t xml:space="preserve"> </w:t>
            </w:r>
            <w:r w:rsidR="00EE0ED9">
              <w:rPr>
                <w:noProof/>
                <w:szCs w:val="28"/>
                <w:lang w:eastAsia="ru-RU"/>
              </w:rPr>
              <w:t>–</w:t>
            </w:r>
            <w:r w:rsidR="00EE0ED9" w:rsidRPr="00A22000">
              <w:rPr>
                <w:noProof/>
                <w:szCs w:val="28"/>
                <w:lang w:val="ru-RU" w:eastAsia="ru-RU"/>
              </w:rPr>
              <w:t xml:space="preserve"> </w:t>
            </w:r>
            <w:proofErr w:type="spellStart"/>
            <w:r w:rsidRPr="00660AEF">
              <w:rPr>
                <w:szCs w:val="28"/>
              </w:rPr>
              <w:t>Схема</w:t>
            </w:r>
            <w:proofErr w:type="spellEnd"/>
            <w:r w:rsidRPr="00660AEF">
              <w:rPr>
                <w:szCs w:val="28"/>
              </w:rPr>
              <w:t xml:space="preserve"> </w:t>
            </w:r>
            <w:proofErr w:type="spellStart"/>
            <w:r w:rsidRPr="00660AEF">
              <w:rPr>
                <w:szCs w:val="28"/>
              </w:rPr>
              <w:t>образования</w:t>
            </w:r>
            <w:proofErr w:type="spellEnd"/>
            <w:r w:rsidRPr="00660AEF">
              <w:rPr>
                <w:szCs w:val="28"/>
              </w:rPr>
              <w:t xml:space="preserve"> ксенона-135</w:t>
            </w:r>
          </w:p>
        </w:tc>
      </w:tr>
    </w:tbl>
    <w:p w14:paraId="342E48FD" w14:textId="77777777" w:rsidR="004749B7" w:rsidRPr="00660AEF" w:rsidRDefault="004749B7" w:rsidP="00B77191">
      <w:pPr>
        <w:ind w:firstLine="0"/>
        <w:contextualSpacing w:val="0"/>
        <w:rPr>
          <w:szCs w:val="28"/>
        </w:rPr>
      </w:pPr>
    </w:p>
    <w:p w14:paraId="034874FB" w14:textId="7A43BCCB" w:rsidR="0075437D" w:rsidRPr="00660AEF" w:rsidRDefault="0075437D" w:rsidP="00B77191">
      <w:pPr>
        <w:contextualSpacing w:val="0"/>
        <w:rPr>
          <w:szCs w:val="28"/>
        </w:rPr>
      </w:pPr>
      <w:r w:rsidRPr="00660AEF">
        <w:rPr>
          <w:szCs w:val="28"/>
        </w:rPr>
        <w:t>На рисунке 3</w:t>
      </w:r>
      <w:r w:rsidR="00F912C3">
        <w:rPr>
          <w:szCs w:val="28"/>
        </w:rPr>
        <w:t>5</w:t>
      </w:r>
      <w:r w:rsidRPr="00660AEF">
        <w:rPr>
          <w:szCs w:val="28"/>
        </w:rPr>
        <w:t xml:space="preserve"> показан характер изменений концентраций </w:t>
      </w:r>
      <w:r w:rsidRPr="00660AEF">
        <w:rPr>
          <w:i/>
          <w:iCs/>
          <w:szCs w:val="28"/>
          <w:lang w:val="en-US"/>
        </w:rPr>
        <w:t>I</w:t>
      </w:r>
      <w:r w:rsidRPr="00660AEF">
        <w:rPr>
          <w:szCs w:val="28"/>
        </w:rPr>
        <w:t xml:space="preserve">, </w:t>
      </w:r>
      <w:r w:rsidRPr="00660AEF">
        <w:rPr>
          <w:i/>
          <w:iCs/>
          <w:szCs w:val="28"/>
          <w:lang w:val="en-US"/>
        </w:rPr>
        <w:t>Xe</w:t>
      </w:r>
      <w:r w:rsidRPr="00660AEF">
        <w:rPr>
          <w:szCs w:val="28"/>
        </w:rPr>
        <w:t xml:space="preserve">, отравления </w:t>
      </w:r>
      <w:r w:rsidRPr="00660AEF">
        <w:rPr>
          <w:i/>
          <w:iCs/>
          <w:szCs w:val="28"/>
          <w:lang w:val="en-US"/>
        </w:rPr>
        <w:t>Xe</w:t>
      </w:r>
      <w:r w:rsidRPr="00660AEF">
        <w:rPr>
          <w:szCs w:val="28"/>
        </w:rPr>
        <w:t xml:space="preserve"> и </w:t>
      </w:r>
      <w:proofErr w:type="spellStart"/>
      <w:r w:rsidRPr="00660AEF">
        <w:rPr>
          <w:i/>
          <w:iCs/>
          <w:szCs w:val="28"/>
        </w:rPr>
        <w:t>ρ</w:t>
      </w:r>
      <w:r w:rsidRPr="00660AEF">
        <w:rPr>
          <w:i/>
          <w:iCs/>
          <w:szCs w:val="28"/>
          <w:vertAlign w:val="subscript"/>
        </w:rPr>
        <w:t>зап</w:t>
      </w:r>
      <w:proofErr w:type="spellEnd"/>
      <w:r w:rsidRPr="00660AEF">
        <w:rPr>
          <w:szCs w:val="28"/>
        </w:rPr>
        <w:t>, происходящих при работе реактора на стационарной мощности.</w:t>
      </w:r>
    </w:p>
    <w:p w14:paraId="0DBC6467" w14:textId="77777777" w:rsidR="0075437D" w:rsidRPr="00660AEF" w:rsidRDefault="0075437D" w:rsidP="00B77191">
      <w:pPr>
        <w:ind w:firstLine="0"/>
        <w:contextualSpacing w:val="0"/>
        <w:rPr>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5437D" w:rsidRPr="00660AEF" w14:paraId="1E543F4C" w14:textId="77777777" w:rsidTr="00BD0737">
        <w:tc>
          <w:tcPr>
            <w:tcW w:w="9345" w:type="dxa"/>
          </w:tcPr>
          <w:p w14:paraId="4D61B43D" w14:textId="77777777" w:rsidR="0075437D" w:rsidRDefault="0075437D" w:rsidP="00B77191">
            <w:pPr>
              <w:ind w:firstLine="0"/>
              <w:contextualSpacing w:val="0"/>
              <w:jc w:val="center"/>
              <w:rPr>
                <w:szCs w:val="28"/>
              </w:rPr>
            </w:pPr>
            <w:r w:rsidRPr="00660AEF">
              <w:rPr>
                <w:noProof/>
                <w:sz w:val="22"/>
              </w:rPr>
              <w:drawing>
                <wp:inline distT="0" distB="0" distL="0" distR="0" wp14:anchorId="3C10DD7B" wp14:editId="08B08558">
                  <wp:extent cx="4067175" cy="2874630"/>
                  <wp:effectExtent l="0" t="0" r="0" b="2540"/>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74687" cy="2879939"/>
                          </a:xfrm>
                          <a:prstGeom prst="rect">
                            <a:avLst/>
                          </a:prstGeom>
                        </pic:spPr>
                      </pic:pic>
                    </a:graphicData>
                  </a:graphic>
                </wp:inline>
              </w:drawing>
            </w:r>
          </w:p>
          <w:p w14:paraId="0F648523" w14:textId="72D76C46" w:rsidR="00B77191" w:rsidRPr="00660AEF" w:rsidRDefault="00B77191" w:rsidP="00B77191">
            <w:pPr>
              <w:ind w:firstLine="0"/>
              <w:contextualSpacing w:val="0"/>
              <w:jc w:val="center"/>
              <w:rPr>
                <w:szCs w:val="28"/>
              </w:rPr>
            </w:pPr>
          </w:p>
        </w:tc>
      </w:tr>
      <w:tr w:rsidR="0075437D" w:rsidRPr="00660AEF" w14:paraId="0BD9F909" w14:textId="77777777" w:rsidTr="00BD0737">
        <w:tc>
          <w:tcPr>
            <w:tcW w:w="9345" w:type="dxa"/>
          </w:tcPr>
          <w:p w14:paraId="210D0733" w14:textId="7D341043" w:rsidR="0075437D" w:rsidRPr="00660AEF" w:rsidRDefault="0075437D" w:rsidP="00B77191">
            <w:pPr>
              <w:ind w:firstLine="0"/>
              <w:contextualSpacing w:val="0"/>
              <w:jc w:val="center"/>
              <w:rPr>
                <w:szCs w:val="28"/>
                <w:lang w:val="ru-RU"/>
              </w:rPr>
            </w:pPr>
            <w:r w:rsidRPr="00660AEF">
              <w:rPr>
                <w:szCs w:val="28"/>
                <w:lang w:val="ru-RU"/>
              </w:rPr>
              <w:t>Рисунок 3</w:t>
            </w:r>
            <w:r w:rsidR="00F912C3">
              <w:rPr>
                <w:szCs w:val="28"/>
                <w:lang w:val="ru-RU"/>
              </w:rPr>
              <w:t>5</w:t>
            </w:r>
            <w:r w:rsidR="00EE0ED9" w:rsidRPr="00A22000">
              <w:rPr>
                <w:noProof/>
                <w:szCs w:val="28"/>
                <w:lang w:val="ru-RU" w:eastAsia="ru-RU"/>
              </w:rPr>
              <w:t xml:space="preserve"> </w:t>
            </w:r>
            <w:r w:rsidR="00EE0ED9" w:rsidRPr="00EE0ED9">
              <w:rPr>
                <w:noProof/>
                <w:szCs w:val="28"/>
                <w:lang w:val="ru-RU" w:eastAsia="ru-RU"/>
              </w:rPr>
              <w:t>–</w:t>
            </w:r>
            <w:r w:rsidR="00EE0ED9" w:rsidRPr="00A22000">
              <w:rPr>
                <w:noProof/>
                <w:szCs w:val="28"/>
                <w:lang w:val="ru-RU" w:eastAsia="ru-RU"/>
              </w:rPr>
              <w:t xml:space="preserve"> </w:t>
            </w:r>
            <w:r w:rsidRPr="00660AEF">
              <w:rPr>
                <w:szCs w:val="28"/>
                <w:lang w:val="ru-RU"/>
              </w:rPr>
              <w:t xml:space="preserve">Динамика установления стационарного отравления </w:t>
            </w:r>
            <w:r w:rsidRPr="00660AEF">
              <w:rPr>
                <w:szCs w:val="28"/>
              </w:rPr>
              <w:t>Xe</w:t>
            </w:r>
            <w:r w:rsidRPr="00660AEF">
              <w:rPr>
                <w:szCs w:val="28"/>
                <w:lang w:val="ru-RU"/>
              </w:rPr>
              <w:t xml:space="preserve"> [</w:t>
            </w:r>
            <w:r w:rsidR="005E7BAE" w:rsidRPr="005E7BAE">
              <w:rPr>
                <w:szCs w:val="28"/>
                <w:lang w:val="ru-RU"/>
              </w:rPr>
              <w:t>6</w:t>
            </w:r>
            <w:r w:rsidR="00061C71" w:rsidRPr="00061C71">
              <w:rPr>
                <w:szCs w:val="28"/>
                <w:lang w:val="ru-RU"/>
              </w:rPr>
              <w:t>8</w:t>
            </w:r>
            <w:r w:rsidR="0000185E">
              <w:rPr>
                <w:szCs w:val="28"/>
                <w:lang w:val="ru-RU"/>
              </w:rPr>
              <w:t xml:space="preserve">, </w:t>
            </w:r>
            <w:r w:rsidR="0000185E">
              <w:rPr>
                <w:szCs w:val="28"/>
              </w:rPr>
              <w:t>c</w:t>
            </w:r>
            <w:r w:rsidR="0000185E">
              <w:rPr>
                <w:szCs w:val="28"/>
                <w:lang w:val="ru-RU"/>
              </w:rPr>
              <w:t>.106</w:t>
            </w:r>
            <w:r w:rsidRPr="00660AEF">
              <w:rPr>
                <w:szCs w:val="28"/>
                <w:lang w:val="ru-RU"/>
              </w:rPr>
              <w:t>]</w:t>
            </w:r>
          </w:p>
        </w:tc>
      </w:tr>
    </w:tbl>
    <w:p w14:paraId="44338903" w14:textId="77777777" w:rsidR="0075437D" w:rsidRPr="00660AEF" w:rsidRDefault="0075437D" w:rsidP="00B77191">
      <w:pPr>
        <w:ind w:firstLine="0"/>
        <w:contextualSpacing w:val="0"/>
        <w:rPr>
          <w:szCs w:val="28"/>
        </w:rPr>
      </w:pPr>
    </w:p>
    <w:p w14:paraId="081C2185" w14:textId="77777777" w:rsidR="0075437D" w:rsidRPr="00660AEF" w:rsidRDefault="0075437D" w:rsidP="00B77191">
      <w:pPr>
        <w:contextualSpacing w:val="0"/>
        <w:rPr>
          <w:szCs w:val="28"/>
        </w:rPr>
      </w:pPr>
      <w:r w:rsidRPr="00660AEF">
        <w:rPr>
          <w:szCs w:val="28"/>
        </w:rPr>
        <w:lastRenderedPageBreak/>
        <w:t xml:space="preserve">Накопление </w:t>
      </w:r>
      <w:r w:rsidRPr="00660AEF">
        <w:rPr>
          <w:i/>
          <w:iCs/>
          <w:szCs w:val="28"/>
          <w:lang w:val="en-US"/>
        </w:rPr>
        <w:t>I</w:t>
      </w:r>
      <w:r w:rsidRPr="00660AEF">
        <w:rPr>
          <w:szCs w:val="28"/>
        </w:rPr>
        <w:t xml:space="preserve"> при работе на стационарной мощности </w:t>
      </w:r>
      <w:r w:rsidRPr="00660AEF">
        <w:rPr>
          <w:i/>
          <w:iCs/>
          <w:szCs w:val="28"/>
          <w:lang w:val="en-US"/>
        </w:rPr>
        <w:t>N</w:t>
      </w:r>
      <w:r w:rsidRPr="00660AEF">
        <w:rPr>
          <w:i/>
          <w:iCs/>
          <w:szCs w:val="28"/>
          <w:vertAlign w:val="subscript"/>
        </w:rPr>
        <w:t>0</w:t>
      </w:r>
      <w:r w:rsidRPr="00660AEF">
        <w:rPr>
          <w:szCs w:val="28"/>
        </w:rPr>
        <w:t xml:space="preserve">, то есть при постоянной скорости образования </w:t>
      </w:r>
      <w:r w:rsidRPr="00660AEF">
        <w:rPr>
          <w:i/>
          <w:iCs/>
          <w:szCs w:val="28"/>
          <w:lang w:val="en-US"/>
        </w:rPr>
        <w:t>I</w:t>
      </w:r>
      <w:r w:rsidRPr="00660AEF">
        <w:rPr>
          <w:szCs w:val="28"/>
        </w:rPr>
        <w:t xml:space="preserve">, происходит по экспоненциальному закону с периодом полураспада </w:t>
      </w:r>
      <w:r w:rsidRPr="00660AEF">
        <w:rPr>
          <w:szCs w:val="28"/>
          <w:lang w:val="en-US"/>
        </w:rPr>
        <w:t>T</w:t>
      </w:r>
      <w:r w:rsidRPr="00660AEF">
        <w:rPr>
          <w:szCs w:val="28"/>
          <w:vertAlign w:val="subscript"/>
        </w:rPr>
        <w:t>1/2</w:t>
      </w:r>
      <w:r w:rsidRPr="00660AEF">
        <w:rPr>
          <w:szCs w:val="28"/>
        </w:rPr>
        <w:t>=6,7 часов:</w:t>
      </w:r>
    </w:p>
    <w:p w14:paraId="3A3E8E3C" w14:textId="77777777" w:rsidR="0075437D" w:rsidRPr="00660AEF" w:rsidRDefault="0075437D" w:rsidP="00B77191">
      <w:pPr>
        <w:ind w:firstLine="0"/>
        <w:contextualSpacing w:val="0"/>
        <w:rPr>
          <w:szCs w:val="28"/>
        </w:rPr>
      </w:pPr>
    </w:p>
    <w:p w14:paraId="0CE36001" w14:textId="231F2913" w:rsidR="0075437D" w:rsidRPr="00660AEF" w:rsidRDefault="00CC2430" w:rsidP="00B77191">
      <w:pPr>
        <w:ind w:firstLine="0"/>
        <w:contextualSpacing w:val="0"/>
        <w:jc w:val="right"/>
        <w:rPr>
          <w:rFonts w:eastAsia="Times New Roman"/>
          <w:iCs/>
          <w:szCs w:val="28"/>
        </w:rPr>
      </w:pPr>
      <m:oMath>
        <m:sSub>
          <m:sSubPr>
            <m:ctrlPr>
              <w:rPr>
                <w:rFonts w:ascii="Cambria Math" w:hAnsi="Cambria Math"/>
                <w:i/>
                <w:szCs w:val="28"/>
              </w:rPr>
            </m:ctrlPr>
          </m:sSubPr>
          <m:e>
            <m:r>
              <w:rPr>
                <w:rFonts w:ascii="Cambria Math" w:hAnsi="Cambria Math"/>
                <w:szCs w:val="28"/>
                <w:lang w:val="en-US"/>
              </w:rPr>
              <m:t>N</m:t>
            </m:r>
          </m:e>
          <m:sub>
            <m:r>
              <w:rPr>
                <w:rFonts w:ascii="Cambria Math" w:hAnsi="Cambria Math"/>
                <w:szCs w:val="28"/>
              </w:rPr>
              <m:t>I</m:t>
            </m:r>
          </m:sub>
        </m:sSub>
        <m:d>
          <m:dPr>
            <m:ctrlPr>
              <w:rPr>
                <w:rFonts w:ascii="Cambria Math" w:hAnsi="Cambria Math"/>
                <w:i/>
                <w:szCs w:val="28"/>
              </w:rPr>
            </m:ctrlPr>
          </m:dPr>
          <m:e>
            <m:r>
              <w:rPr>
                <w:rFonts w:ascii="Cambria Math" w:hAnsi="Cambria Math"/>
                <w:szCs w:val="28"/>
              </w:rPr>
              <m:t>t</m:t>
            </m:r>
          </m:e>
        </m:d>
        <m:r>
          <w:rPr>
            <w:rFonts w:ascii="Cambria Math" w:hAnsi="Cambria Math"/>
            <w:szCs w:val="28"/>
          </w:rPr>
          <m:t>=</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0I</m:t>
            </m:r>
          </m:sub>
        </m:sSub>
        <m:r>
          <w:rPr>
            <w:rFonts w:ascii="Cambria Math" w:hAnsi="Cambria Math"/>
            <w:szCs w:val="28"/>
          </w:rPr>
          <m:t>(1-</m:t>
        </m:r>
        <m:sSup>
          <m:sSupPr>
            <m:ctrlPr>
              <w:rPr>
                <w:rFonts w:ascii="Cambria Math" w:hAnsi="Cambria Math"/>
                <w:i/>
                <w:szCs w:val="28"/>
              </w:rPr>
            </m:ctrlPr>
          </m:sSupPr>
          <m:e>
            <m:r>
              <w:rPr>
                <w:rFonts w:ascii="Cambria Math" w:hAnsi="Cambria Math"/>
                <w:szCs w:val="28"/>
              </w:rPr>
              <m:t>e</m:t>
            </m:r>
          </m:e>
          <m:sup>
            <m:r>
              <w:rPr>
                <w:rFonts w:ascii="Cambria Math" w:hAnsi="Cambria Math"/>
                <w:szCs w:val="28"/>
              </w:rPr>
              <m:t>-</m:t>
            </m:r>
            <m:sSub>
              <m:sSubPr>
                <m:ctrlPr>
                  <w:rPr>
                    <w:rFonts w:ascii="Cambria Math" w:hAnsi="Cambria Math"/>
                    <w:i/>
                    <w:szCs w:val="28"/>
                  </w:rPr>
                </m:ctrlPr>
              </m:sSubPr>
              <m:e>
                <m:r>
                  <w:rPr>
                    <w:rFonts w:ascii="Cambria Math" w:hAnsi="Cambria Math"/>
                    <w:szCs w:val="28"/>
                  </w:rPr>
                  <m:t>λ</m:t>
                </m:r>
              </m:e>
              <m:sub>
                <m:r>
                  <w:rPr>
                    <w:rFonts w:ascii="Cambria Math" w:hAnsi="Cambria Math"/>
                    <w:szCs w:val="28"/>
                  </w:rPr>
                  <m:t>I</m:t>
                </m:r>
              </m:sub>
            </m:sSub>
            <m:r>
              <w:rPr>
                <w:rFonts w:ascii="Cambria Math" w:hAnsi="Cambria Math"/>
                <w:szCs w:val="28"/>
              </w:rPr>
              <m:t>t</m:t>
            </m:r>
          </m:sup>
        </m:sSup>
        <m:r>
          <w:rPr>
            <w:rFonts w:ascii="Cambria Math" w:hAnsi="Cambria Math"/>
            <w:szCs w:val="28"/>
          </w:rPr>
          <m:t>)</m:t>
        </m:r>
      </m:oMath>
      <w:r w:rsidR="006E398D" w:rsidRPr="00E543BC">
        <w:rPr>
          <w:rFonts w:eastAsia="Times New Roman"/>
          <w:szCs w:val="28"/>
        </w:rPr>
        <w:t>.</w:t>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iCs/>
          <w:szCs w:val="28"/>
        </w:rPr>
        <w:t>(77)</w:t>
      </w:r>
    </w:p>
    <w:p w14:paraId="09E6AF6D" w14:textId="77777777" w:rsidR="0075437D" w:rsidRPr="00660AEF" w:rsidRDefault="0075437D" w:rsidP="00B77191">
      <w:pPr>
        <w:ind w:firstLine="0"/>
        <w:contextualSpacing w:val="0"/>
        <w:rPr>
          <w:rFonts w:eastAsia="Times New Roman"/>
          <w:iCs/>
          <w:szCs w:val="28"/>
        </w:rPr>
      </w:pPr>
    </w:p>
    <w:p w14:paraId="71E4B0C0" w14:textId="77777777" w:rsidR="0075437D" w:rsidRPr="00660AEF" w:rsidRDefault="0075437D" w:rsidP="006E398D">
      <w:pPr>
        <w:contextualSpacing w:val="0"/>
        <w:rPr>
          <w:rFonts w:eastAsia="Times New Roman"/>
          <w:iCs/>
          <w:szCs w:val="28"/>
        </w:rPr>
      </w:pPr>
      <w:r w:rsidRPr="00660AEF">
        <w:rPr>
          <w:rFonts w:eastAsia="Times New Roman"/>
          <w:iCs/>
          <w:szCs w:val="28"/>
        </w:rPr>
        <w:t xml:space="preserve">Равновесная концентрация </w:t>
      </w:r>
      <w:r w:rsidRPr="00660AEF">
        <w:rPr>
          <w:i/>
          <w:iCs/>
          <w:szCs w:val="28"/>
          <w:lang w:val="en-US"/>
        </w:rPr>
        <w:t>I</w:t>
      </w:r>
      <w:r w:rsidRPr="00660AEF">
        <w:rPr>
          <w:rFonts w:eastAsia="Times New Roman"/>
          <w:iCs/>
          <w:szCs w:val="28"/>
        </w:rPr>
        <w:t xml:space="preserve"> прямо пропорциональна мощности реактора (плотности потока </w:t>
      </w:r>
      <w:r w:rsidRPr="00660AEF">
        <w:rPr>
          <w:rFonts w:eastAsia="Times New Roman"/>
          <w:i/>
          <w:szCs w:val="28"/>
        </w:rPr>
        <w:t>Ф</w:t>
      </w:r>
      <w:r w:rsidRPr="00660AEF">
        <w:rPr>
          <w:rFonts w:eastAsia="Times New Roman"/>
          <w:i/>
          <w:szCs w:val="28"/>
          <w:vertAlign w:val="subscript"/>
        </w:rPr>
        <w:t>0</w:t>
      </w:r>
      <w:r w:rsidRPr="00660AEF">
        <w:rPr>
          <w:rFonts w:eastAsia="Times New Roman"/>
          <w:iCs/>
          <w:szCs w:val="28"/>
        </w:rPr>
        <w:t>):</w:t>
      </w:r>
    </w:p>
    <w:p w14:paraId="6D5DB2E1" w14:textId="77777777" w:rsidR="0075437D" w:rsidRPr="00660AEF" w:rsidRDefault="0075437D" w:rsidP="00B77191">
      <w:pPr>
        <w:ind w:firstLine="0"/>
        <w:contextualSpacing w:val="0"/>
        <w:rPr>
          <w:rFonts w:eastAsia="Times New Roman"/>
          <w:iCs/>
          <w:szCs w:val="28"/>
        </w:rPr>
      </w:pPr>
    </w:p>
    <w:p w14:paraId="3EA448C4" w14:textId="3A476113" w:rsidR="0075437D" w:rsidRPr="00660AEF" w:rsidRDefault="00CC2430" w:rsidP="00B77191">
      <w:pPr>
        <w:ind w:firstLine="0"/>
        <w:contextualSpacing w:val="0"/>
        <w:jc w:val="right"/>
        <w:rPr>
          <w:rFonts w:eastAsia="Times New Roman"/>
          <w:iCs/>
          <w:szCs w:val="28"/>
        </w:rPr>
      </w:pP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0I</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γ</m:t>
                </m:r>
              </m:e>
              <m:sub>
                <m:r>
                  <w:rPr>
                    <w:rFonts w:ascii="Cambria Math" w:hAnsi="Cambria Math"/>
                    <w:szCs w:val="28"/>
                  </w:rPr>
                  <m:t>I</m:t>
                </m:r>
              </m:sub>
            </m:sSub>
          </m:num>
          <m:den>
            <m:sSub>
              <m:sSubPr>
                <m:ctrlPr>
                  <w:rPr>
                    <w:rFonts w:ascii="Cambria Math" w:hAnsi="Cambria Math"/>
                    <w:i/>
                    <w:szCs w:val="28"/>
                  </w:rPr>
                </m:ctrlPr>
              </m:sSubPr>
              <m:e>
                <m:r>
                  <w:rPr>
                    <w:rFonts w:ascii="Cambria Math" w:hAnsi="Cambria Math"/>
                    <w:szCs w:val="28"/>
                  </w:rPr>
                  <m:t>λ</m:t>
                </m:r>
              </m:e>
              <m:sub>
                <m:r>
                  <w:rPr>
                    <w:rFonts w:ascii="Cambria Math" w:hAnsi="Cambria Math"/>
                    <w:szCs w:val="28"/>
                  </w:rPr>
                  <m:t>I</m:t>
                </m:r>
              </m:sub>
            </m:sSub>
          </m:den>
        </m:f>
        <m:sSubSup>
          <m:sSubSupPr>
            <m:ctrlPr>
              <w:rPr>
                <w:rFonts w:ascii="Cambria Math" w:hAnsi="Cambria Math"/>
                <w:i/>
                <w:szCs w:val="28"/>
              </w:rPr>
            </m:ctrlPr>
          </m:sSubSupPr>
          <m:e>
            <m:r>
              <m:rPr>
                <m:sty m:val="p"/>
              </m:rPr>
              <w:rPr>
                <w:rFonts w:ascii="Cambria Math" w:hAnsi="Cambria Math"/>
                <w:szCs w:val="28"/>
              </w:rPr>
              <m:t>Σ</m:t>
            </m:r>
          </m:e>
          <m:sub>
            <m:r>
              <w:rPr>
                <w:rFonts w:ascii="Cambria Math" w:hAnsi="Cambria Math"/>
                <w:szCs w:val="28"/>
                <w:lang w:val="en-US"/>
              </w:rPr>
              <m:t>f</m:t>
            </m:r>
          </m:sub>
          <m:sup>
            <m:r>
              <w:rPr>
                <w:rFonts w:ascii="Cambria Math" w:hAnsi="Cambria Math"/>
                <w:szCs w:val="28"/>
              </w:rPr>
              <m:t>топ</m:t>
            </m:r>
          </m:sup>
        </m:sSubSup>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0</m:t>
            </m:r>
          </m:sub>
        </m:sSub>
        <m:r>
          <w:rPr>
            <w:rFonts w:ascii="Cambria Math" w:hAnsi="Cambria Math"/>
            <w:szCs w:val="28"/>
          </w:rPr>
          <m:t xml:space="preserve"> </m:t>
        </m:r>
      </m:oMath>
      <w:r w:rsidR="006E398D" w:rsidRPr="006E398D">
        <w:rPr>
          <w:rFonts w:eastAsia="Times New Roman"/>
          <w:szCs w:val="28"/>
        </w:rPr>
        <w:t>,</w:t>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iCs/>
          <w:szCs w:val="28"/>
        </w:rPr>
        <w:t>(78)</w:t>
      </w:r>
    </w:p>
    <w:p w14:paraId="3F8857C0" w14:textId="77777777" w:rsidR="0075437D" w:rsidRPr="00660AEF" w:rsidRDefault="0075437D" w:rsidP="00B77191">
      <w:pPr>
        <w:ind w:firstLine="0"/>
        <w:contextualSpacing w:val="0"/>
        <w:rPr>
          <w:rFonts w:eastAsia="Times New Roman"/>
          <w:iCs/>
          <w:szCs w:val="28"/>
        </w:rPr>
      </w:pPr>
    </w:p>
    <w:p w14:paraId="6C9B44B4" w14:textId="77777777" w:rsidR="0075437D" w:rsidRPr="00660AEF" w:rsidRDefault="0075437D" w:rsidP="00B77191">
      <w:pPr>
        <w:ind w:firstLine="0"/>
        <w:contextualSpacing w:val="0"/>
        <w:rPr>
          <w:rFonts w:eastAsia="Times New Roman"/>
          <w:szCs w:val="28"/>
        </w:rPr>
      </w:pPr>
      <w:r w:rsidRPr="00660AEF">
        <w:rPr>
          <w:rFonts w:eastAsia="Times New Roman"/>
          <w:iCs/>
          <w:szCs w:val="28"/>
        </w:rPr>
        <w:t xml:space="preserve">где </w:t>
      </w:r>
      <m:oMath>
        <m:sSub>
          <m:sSubPr>
            <m:ctrlPr>
              <w:rPr>
                <w:rFonts w:ascii="Cambria Math" w:hAnsi="Cambria Math"/>
                <w:i/>
                <w:szCs w:val="28"/>
              </w:rPr>
            </m:ctrlPr>
          </m:sSubPr>
          <m:e>
            <m:r>
              <w:rPr>
                <w:rFonts w:ascii="Cambria Math" w:hAnsi="Cambria Math"/>
                <w:szCs w:val="28"/>
              </w:rPr>
              <m:t>γ</m:t>
            </m:r>
          </m:e>
          <m:sub>
            <m:r>
              <w:rPr>
                <w:rFonts w:ascii="Cambria Math" w:hAnsi="Cambria Math"/>
                <w:szCs w:val="28"/>
              </w:rPr>
              <m:t>I</m:t>
            </m:r>
          </m:sub>
        </m:sSub>
      </m:oMath>
      <w:r w:rsidRPr="00660AEF">
        <w:rPr>
          <w:rFonts w:eastAsia="Times New Roman"/>
          <w:szCs w:val="28"/>
        </w:rPr>
        <w:t xml:space="preserve">=0,064 – удельный выход </w:t>
      </w:r>
      <w:r w:rsidRPr="00660AEF">
        <w:rPr>
          <w:i/>
          <w:iCs/>
          <w:szCs w:val="28"/>
          <w:lang w:val="en-US"/>
        </w:rPr>
        <w:t>I</w:t>
      </w:r>
      <w:r w:rsidRPr="00660AEF">
        <w:rPr>
          <w:szCs w:val="28"/>
        </w:rPr>
        <w:t xml:space="preserve">; </w:t>
      </w: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I</m:t>
            </m:r>
          </m:sub>
        </m:sSub>
      </m:oMath>
      <w:r w:rsidRPr="00660AEF">
        <w:rPr>
          <w:rFonts w:eastAsia="Times New Roman"/>
          <w:szCs w:val="28"/>
        </w:rPr>
        <w:t>=2,9 х 10</w:t>
      </w:r>
      <w:r w:rsidRPr="00660AEF">
        <w:rPr>
          <w:rFonts w:eastAsia="Times New Roman"/>
          <w:szCs w:val="28"/>
          <w:vertAlign w:val="superscript"/>
        </w:rPr>
        <w:t>-5</w:t>
      </w:r>
      <w:r w:rsidRPr="00660AEF">
        <w:rPr>
          <w:rFonts w:eastAsia="Times New Roman"/>
          <w:szCs w:val="28"/>
        </w:rPr>
        <w:t xml:space="preserve"> с</w:t>
      </w:r>
      <w:r w:rsidRPr="00660AEF">
        <w:rPr>
          <w:rFonts w:eastAsia="Times New Roman"/>
          <w:szCs w:val="28"/>
          <w:vertAlign w:val="superscript"/>
        </w:rPr>
        <w:t>-1</w:t>
      </w:r>
      <w:r w:rsidRPr="00660AEF">
        <w:rPr>
          <w:rFonts w:eastAsia="Times New Roman"/>
          <w:szCs w:val="28"/>
        </w:rPr>
        <w:t xml:space="preserve"> – постоянная распада </w:t>
      </w:r>
      <w:r w:rsidRPr="00660AEF">
        <w:rPr>
          <w:i/>
          <w:iCs/>
          <w:szCs w:val="28"/>
          <w:lang w:val="en-US"/>
        </w:rPr>
        <w:t>I</w:t>
      </w:r>
      <w:r w:rsidRPr="00660AEF">
        <w:rPr>
          <w:szCs w:val="28"/>
        </w:rPr>
        <w:t xml:space="preserve">; </w:t>
      </w:r>
      <m:oMath>
        <m:sSubSup>
          <m:sSubSupPr>
            <m:ctrlPr>
              <w:rPr>
                <w:rFonts w:ascii="Cambria Math" w:hAnsi="Cambria Math"/>
                <w:i/>
                <w:szCs w:val="28"/>
              </w:rPr>
            </m:ctrlPr>
          </m:sSubSupPr>
          <m:e>
            <m:r>
              <m:rPr>
                <m:sty m:val="p"/>
              </m:rPr>
              <w:rPr>
                <w:rFonts w:ascii="Cambria Math" w:hAnsi="Cambria Math"/>
                <w:szCs w:val="28"/>
              </w:rPr>
              <m:t>Σ</m:t>
            </m:r>
          </m:e>
          <m:sub>
            <m:r>
              <w:rPr>
                <w:rFonts w:ascii="Cambria Math" w:hAnsi="Cambria Math"/>
                <w:szCs w:val="28"/>
                <w:lang w:val="en-US"/>
              </w:rPr>
              <m:t>f</m:t>
            </m:r>
          </m:sub>
          <m:sup>
            <m:r>
              <w:rPr>
                <w:rFonts w:ascii="Cambria Math" w:hAnsi="Cambria Math"/>
                <w:szCs w:val="28"/>
              </w:rPr>
              <m:t>топ</m:t>
            </m:r>
          </m:sup>
        </m:sSubSup>
      </m:oMath>
      <w:r w:rsidRPr="00660AEF">
        <w:rPr>
          <w:rFonts w:eastAsia="Times New Roman"/>
          <w:szCs w:val="28"/>
        </w:rPr>
        <w:t xml:space="preserve"> – макроскопическое сечение деления топлива, см</w:t>
      </w:r>
      <w:r w:rsidRPr="00660AEF">
        <w:rPr>
          <w:rFonts w:eastAsia="Times New Roman"/>
          <w:szCs w:val="28"/>
          <w:vertAlign w:val="superscript"/>
        </w:rPr>
        <w:t>-1</w:t>
      </w:r>
      <w:r w:rsidRPr="00660AEF">
        <w:rPr>
          <w:rFonts w:eastAsia="Times New Roman"/>
          <w:szCs w:val="28"/>
        </w:rPr>
        <w:t xml:space="preserve">. Равновесие наступает, когда скорость радиоактивного распада </w:t>
      </w:r>
      <w:r w:rsidRPr="00660AEF">
        <w:rPr>
          <w:i/>
          <w:iCs/>
          <w:szCs w:val="28"/>
          <w:lang w:val="en-US"/>
        </w:rPr>
        <w:t>I</w:t>
      </w:r>
      <w:r w:rsidRPr="00660AEF">
        <w:rPr>
          <w:rFonts w:eastAsia="Times New Roman"/>
          <w:szCs w:val="28"/>
        </w:rPr>
        <w:t xml:space="preserve"> становится равной скорости его рождения из распадающегося </w:t>
      </w:r>
      <w:proofErr w:type="spellStart"/>
      <w:r w:rsidRPr="00660AEF">
        <w:rPr>
          <w:rFonts w:eastAsia="Times New Roman"/>
          <w:i/>
          <w:iCs/>
          <w:szCs w:val="28"/>
          <w:lang w:val="en-US"/>
        </w:rPr>
        <w:t>Te</w:t>
      </w:r>
      <w:proofErr w:type="spellEnd"/>
      <w:r w:rsidRPr="00660AEF">
        <w:rPr>
          <w:rFonts w:eastAsia="Times New Roman"/>
          <w:i/>
          <w:iCs/>
          <w:szCs w:val="28"/>
        </w:rPr>
        <w:t xml:space="preserve"> </w:t>
      </w:r>
      <w:r w:rsidRPr="00660AEF">
        <w:rPr>
          <w:rFonts w:eastAsia="Times New Roman"/>
          <w:szCs w:val="28"/>
        </w:rPr>
        <w:t>и деления урана-235, выход которого пропорционален мощности.</w:t>
      </w:r>
    </w:p>
    <w:p w14:paraId="1BA79312" w14:textId="7D778754" w:rsidR="0075437D" w:rsidRPr="006E398D" w:rsidRDefault="0075437D" w:rsidP="00B77191">
      <w:pPr>
        <w:contextualSpacing w:val="0"/>
        <w:rPr>
          <w:iCs/>
          <w:szCs w:val="28"/>
        </w:rPr>
      </w:pPr>
      <w:r w:rsidRPr="00660AEF">
        <w:rPr>
          <w:iCs/>
          <w:szCs w:val="28"/>
        </w:rPr>
        <w:t xml:space="preserve">Стационарная концентрация </w:t>
      </w:r>
      <w:r w:rsidRPr="00660AEF">
        <w:rPr>
          <w:i/>
          <w:szCs w:val="28"/>
        </w:rPr>
        <w:t>Хе</w:t>
      </w:r>
      <w:r w:rsidRPr="00660AEF">
        <w:rPr>
          <w:iCs/>
          <w:szCs w:val="28"/>
        </w:rPr>
        <w:t xml:space="preserve"> определяется равновесием между скоростью прибыли </w:t>
      </w:r>
      <w:r w:rsidRPr="00660AEF">
        <w:rPr>
          <w:i/>
          <w:szCs w:val="28"/>
        </w:rPr>
        <w:t>Хе</w:t>
      </w:r>
      <w:r w:rsidRPr="00660AEF">
        <w:rPr>
          <w:iCs/>
          <w:szCs w:val="28"/>
        </w:rPr>
        <w:t xml:space="preserve"> из распадающегося </w:t>
      </w:r>
      <w:r w:rsidRPr="00660AEF">
        <w:rPr>
          <w:i/>
          <w:szCs w:val="28"/>
        </w:rPr>
        <w:t>I</w:t>
      </w:r>
      <w:r w:rsidRPr="00660AEF">
        <w:rPr>
          <w:iCs/>
          <w:szCs w:val="28"/>
        </w:rPr>
        <w:t xml:space="preserve"> и непосредственно как осколка деления и скоростью убыли его вследствие поглощения нейтронов и радиоактивного распада. При работе на стационарной мощности (плотность потока </w:t>
      </w:r>
      <w:r w:rsidRPr="00660AEF">
        <w:rPr>
          <w:i/>
          <w:szCs w:val="28"/>
        </w:rPr>
        <w:t>Ф</w:t>
      </w:r>
      <w:r w:rsidRPr="00660AEF">
        <w:rPr>
          <w:i/>
          <w:szCs w:val="28"/>
          <w:vertAlign w:val="subscript"/>
        </w:rPr>
        <w:t>0</w:t>
      </w:r>
      <w:r w:rsidRPr="00660AEF">
        <w:rPr>
          <w:iCs/>
          <w:szCs w:val="28"/>
        </w:rPr>
        <w:t>)</w:t>
      </w:r>
      <w:r w:rsidR="006E398D" w:rsidRPr="006E398D">
        <w:rPr>
          <w:iCs/>
          <w:szCs w:val="28"/>
        </w:rPr>
        <w:t>:</w:t>
      </w:r>
    </w:p>
    <w:p w14:paraId="06C1DFC0" w14:textId="77777777" w:rsidR="0075437D" w:rsidRPr="00660AEF" w:rsidRDefault="0075437D" w:rsidP="00B77191">
      <w:pPr>
        <w:ind w:firstLine="0"/>
        <w:contextualSpacing w:val="0"/>
        <w:rPr>
          <w:iCs/>
          <w:szCs w:val="28"/>
        </w:rPr>
      </w:pPr>
    </w:p>
    <w:p w14:paraId="56B183CB" w14:textId="6D8FA204" w:rsidR="0075437D" w:rsidRPr="00660AEF" w:rsidRDefault="00CC2430" w:rsidP="00B77191">
      <w:pPr>
        <w:ind w:firstLine="0"/>
        <w:contextualSpacing w:val="0"/>
        <w:jc w:val="right"/>
        <w:rPr>
          <w:rFonts w:eastAsia="Times New Roman"/>
          <w:szCs w:val="28"/>
        </w:rPr>
      </w:pP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0Xe</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γ</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γ</m:t>
                </m:r>
              </m:e>
              <m:sub>
                <m:r>
                  <w:rPr>
                    <w:rFonts w:ascii="Cambria Math" w:hAnsi="Cambria Math"/>
                    <w:szCs w:val="28"/>
                  </w:rPr>
                  <m:t>Xe</m:t>
                </m:r>
              </m:sub>
            </m:sSub>
          </m:num>
          <m:den>
            <m:sSub>
              <m:sSubPr>
                <m:ctrlPr>
                  <w:rPr>
                    <w:rFonts w:ascii="Cambria Math" w:hAnsi="Cambria Math"/>
                    <w:i/>
                    <w:szCs w:val="28"/>
                  </w:rPr>
                </m:ctrlPr>
              </m:sSubPr>
              <m:e>
                <m:r>
                  <w:rPr>
                    <w:rFonts w:ascii="Cambria Math" w:hAnsi="Cambria Math"/>
                    <w:szCs w:val="28"/>
                  </w:rPr>
                  <m:t>λ</m:t>
                </m:r>
              </m:e>
              <m:sub>
                <m:r>
                  <w:rPr>
                    <w:rFonts w:ascii="Cambria Math" w:hAnsi="Cambria Math"/>
                    <w:szCs w:val="28"/>
                  </w:rPr>
                  <m:t>Xe</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σ</m:t>
                </m:r>
              </m:e>
              <m:sub>
                <m:r>
                  <w:rPr>
                    <w:rFonts w:ascii="Cambria Math" w:hAnsi="Cambria Math"/>
                    <w:szCs w:val="28"/>
                  </w:rPr>
                  <m:t>Xe</m:t>
                </m:r>
              </m:sub>
            </m:sSub>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0</m:t>
                </m:r>
              </m:sub>
            </m:sSub>
          </m:den>
        </m:f>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0</m:t>
            </m:r>
          </m:sub>
        </m:sSub>
        <m:sSubSup>
          <m:sSubSupPr>
            <m:ctrlPr>
              <w:rPr>
                <w:rFonts w:ascii="Cambria Math" w:hAnsi="Cambria Math"/>
                <w:i/>
                <w:szCs w:val="28"/>
              </w:rPr>
            </m:ctrlPr>
          </m:sSubSupPr>
          <m:e>
            <m:r>
              <m:rPr>
                <m:sty m:val="p"/>
              </m:rPr>
              <w:rPr>
                <w:rFonts w:ascii="Cambria Math" w:hAnsi="Cambria Math"/>
                <w:szCs w:val="28"/>
              </w:rPr>
              <m:t>Σ</m:t>
            </m:r>
          </m:e>
          <m:sub>
            <m:r>
              <w:rPr>
                <w:rFonts w:ascii="Cambria Math" w:hAnsi="Cambria Math"/>
                <w:szCs w:val="28"/>
                <w:lang w:val="en-US"/>
              </w:rPr>
              <m:t>f</m:t>
            </m:r>
          </m:sub>
          <m:sup>
            <m:r>
              <w:rPr>
                <w:rFonts w:ascii="Cambria Math" w:hAnsi="Cambria Math"/>
                <w:szCs w:val="28"/>
              </w:rPr>
              <m:t>U5</m:t>
            </m:r>
          </m:sup>
        </m:sSubSup>
      </m:oMath>
      <w:r w:rsidR="006E398D" w:rsidRPr="006E398D">
        <w:rPr>
          <w:rFonts w:eastAsia="Times New Roman"/>
          <w:szCs w:val="28"/>
        </w:rPr>
        <w:t>,</w:t>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r>
      <w:r w:rsidR="0075437D" w:rsidRPr="00660AEF">
        <w:rPr>
          <w:rFonts w:eastAsia="Times New Roman"/>
          <w:szCs w:val="28"/>
        </w:rPr>
        <w:tab/>
        <w:t>(79)</w:t>
      </w:r>
    </w:p>
    <w:p w14:paraId="7319E1AD" w14:textId="77777777" w:rsidR="0075437D" w:rsidRPr="00660AEF" w:rsidRDefault="0075437D" w:rsidP="00B77191">
      <w:pPr>
        <w:ind w:firstLine="0"/>
        <w:contextualSpacing w:val="0"/>
        <w:rPr>
          <w:rFonts w:eastAsia="Times New Roman"/>
          <w:szCs w:val="28"/>
        </w:rPr>
      </w:pPr>
    </w:p>
    <w:p w14:paraId="42F3AF5F" w14:textId="77777777" w:rsidR="0075437D" w:rsidRPr="00660AEF" w:rsidRDefault="0075437D" w:rsidP="00B77191">
      <w:pPr>
        <w:ind w:firstLine="0"/>
        <w:contextualSpacing w:val="0"/>
        <w:rPr>
          <w:rFonts w:eastAsia="Times New Roman"/>
          <w:szCs w:val="28"/>
        </w:rPr>
      </w:pPr>
      <w:r w:rsidRPr="00660AEF">
        <w:rPr>
          <w:iCs/>
          <w:szCs w:val="28"/>
        </w:rPr>
        <w:t xml:space="preserve">где </w:t>
      </w:r>
      <m:oMath>
        <m:sSub>
          <m:sSubPr>
            <m:ctrlPr>
              <w:rPr>
                <w:rFonts w:ascii="Cambria Math" w:hAnsi="Cambria Math"/>
                <w:i/>
                <w:szCs w:val="28"/>
              </w:rPr>
            </m:ctrlPr>
          </m:sSubPr>
          <m:e>
            <m:r>
              <w:rPr>
                <w:rFonts w:ascii="Cambria Math" w:hAnsi="Cambria Math"/>
                <w:szCs w:val="28"/>
              </w:rPr>
              <m:t>γ</m:t>
            </m:r>
          </m:e>
          <m:sub>
            <m:r>
              <w:rPr>
                <w:rFonts w:ascii="Cambria Math" w:hAnsi="Cambria Math"/>
                <w:szCs w:val="28"/>
              </w:rPr>
              <m:t>Xe</m:t>
            </m:r>
          </m:sub>
        </m:sSub>
      </m:oMath>
      <w:r w:rsidRPr="00660AEF">
        <w:rPr>
          <w:rFonts w:eastAsia="Times New Roman"/>
          <w:szCs w:val="28"/>
        </w:rPr>
        <w:t xml:space="preserve">= 0,0025 – удельный выход </w:t>
      </w:r>
      <w:r w:rsidRPr="00660AEF">
        <w:rPr>
          <w:rFonts w:eastAsia="Times New Roman"/>
          <w:szCs w:val="28"/>
          <w:lang w:val="en-US"/>
        </w:rPr>
        <w:t>Xe</w:t>
      </w:r>
      <w:r w:rsidRPr="00660AEF">
        <w:rPr>
          <w:rFonts w:eastAsia="Times New Roman"/>
          <w:szCs w:val="28"/>
        </w:rPr>
        <w:t xml:space="preserve">, </w:t>
      </w: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Xe</m:t>
            </m:r>
          </m:sub>
        </m:sSub>
      </m:oMath>
      <w:r w:rsidRPr="00660AEF">
        <w:rPr>
          <w:rFonts w:eastAsia="Times New Roman"/>
          <w:szCs w:val="28"/>
        </w:rPr>
        <w:t>= 2,1 х 10</w:t>
      </w:r>
      <w:r w:rsidRPr="00660AEF">
        <w:rPr>
          <w:rFonts w:eastAsia="Times New Roman"/>
          <w:szCs w:val="28"/>
          <w:vertAlign w:val="superscript"/>
        </w:rPr>
        <w:t>-5</w:t>
      </w:r>
      <w:r w:rsidRPr="00660AEF">
        <w:rPr>
          <w:rFonts w:eastAsia="Times New Roman"/>
          <w:szCs w:val="28"/>
        </w:rPr>
        <w:t xml:space="preserve"> с</w:t>
      </w:r>
      <w:r w:rsidRPr="00660AEF">
        <w:rPr>
          <w:rFonts w:eastAsia="Times New Roman"/>
          <w:szCs w:val="28"/>
          <w:vertAlign w:val="superscript"/>
        </w:rPr>
        <w:t>-1</w:t>
      </w:r>
      <w:r w:rsidRPr="00660AEF">
        <w:rPr>
          <w:rFonts w:eastAsia="Times New Roman"/>
          <w:szCs w:val="28"/>
        </w:rPr>
        <w:t xml:space="preserve"> – постоянная распада </w:t>
      </w:r>
      <w:r w:rsidRPr="00660AEF">
        <w:rPr>
          <w:rFonts w:eastAsia="Times New Roman"/>
          <w:szCs w:val="28"/>
          <w:lang w:val="en-US"/>
        </w:rPr>
        <w:t>Xe</w:t>
      </w:r>
      <w:r w:rsidRPr="00660AEF">
        <w:rPr>
          <w:rFonts w:eastAsia="Times New Roman"/>
          <w:szCs w:val="28"/>
        </w:rPr>
        <w:t>.</w:t>
      </w:r>
    </w:p>
    <w:p w14:paraId="199B9D5D" w14:textId="022BCD3A" w:rsidR="0075437D" w:rsidRPr="00660AEF" w:rsidRDefault="0075437D" w:rsidP="00B77191">
      <w:pPr>
        <w:contextualSpacing w:val="0"/>
        <w:rPr>
          <w:rFonts w:eastAsia="Times New Roman"/>
          <w:szCs w:val="28"/>
        </w:rPr>
      </w:pPr>
      <w:r w:rsidRPr="00660AEF">
        <w:rPr>
          <w:rFonts w:eastAsia="Times New Roman"/>
          <w:szCs w:val="28"/>
        </w:rPr>
        <w:t xml:space="preserve">Временем установления равновесной концентрации </w:t>
      </w:r>
      <w:r w:rsidRPr="00660AEF">
        <w:rPr>
          <w:rFonts w:eastAsia="Times New Roman"/>
          <w:i/>
          <w:iCs/>
          <w:szCs w:val="28"/>
          <w:lang w:val="en-US"/>
        </w:rPr>
        <w:t>I</w:t>
      </w:r>
      <w:r w:rsidRPr="00660AEF">
        <w:rPr>
          <w:rFonts w:eastAsia="Times New Roman"/>
          <w:szCs w:val="28"/>
        </w:rPr>
        <w:t xml:space="preserve"> и </w:t>
      </w:r>
      <w:r w:rsidRPr="00660AEF">
        <w:rPr>
          <w:rFonts w:eastAsia="Times New Roman"/>
          <w:i/>
          <w:iCs/>
          <w:szCs w:val="28"/>
          <w:lang w:val="en-US"/>
        </w:rPr>
        <w:t>Xe</w:t>
      </w:r>
      <w:r w:rsidRPr="00660AEF">
        <w:rPr>
          <w:rFonts w:eastAsia="Times New Roman"/>
          <w:szCs w:val="28"/>
        </w:rPr>
        <w:t xml:space="preserve"> при практических расчетах можно считать время, когда их концентрация достигает значения, отличающегося от равновесного на 10-15 %. Это соответствует времени, равному примерно 4-5 периодам полураспада, что в данном случае составляет ~</w:t>
      </w:r>
      <w:r w:rsidRPr="00660AEF">
        <w:rPr>
          <w:sz w:val="24"/>
        </w:rPr>
        <w:t xml:space="preserve"> </w:t>
      </w:r>
      <w:r w:rsidRPr="00660AEF">
        <w:rPr>
          <w:rFonts w:eastAsia="Times New Roman"/>
          <w:szCs w:val="28"/>
        </w:rPr>
        <w:t xml:space="preserve">30 ч работы на стационарной мощности. </w:t>
      </w:r>
    </w:p>
    <w:p w14:paraId="01F0C810" w14:textId="656CD0F5" w:rsidR="0075437D" w:rsidRPr="00660AEF" w:rsidRDefault="0075437D" w:rsidP="00B77191">
      <w:pPr>
        <w:contextualSpacing w:val="0"/>
        <w:rPr>
          <w:rFonts w:eastAsia="Times New Roman"/>
          <w:szCs w:val="28"/>
        </w:rPr>
      </w:pPr>
      <w:r w:rsidRPr="00660AEF">
        <w:rPr>
          <w:rFonts w:eastAsia="Times New Roman"/>
          <w:szCs w:val="28"/>
        </w:rPr>
        <w:t xml:space="preserve">Уменьшение </w:t>
      </w:r>
      <w:r w:rsidRPr="00660AEF">
        <w:rPr>
          <w:i/>
          <w:iCs/>
          <w:szCs w:val="28"/>
        </w:rPr>
        <w:t>ρ</w:t>
      </w:r>
      <w:r w:rsidRPr="00660AEF">
        <w:rPr>
          <w:szCs w:val="28"/>
        </w:rPr>
        <w:t xml:space="preserve">, а следовательно, и </w:t>
      </w:r>
      <w:proofErr w:type="spellStart"/>
      <w:r w:rsidRPr="00660AEF">
        <w:rPr>
          <w:i/>
          <w:iCs/>
          <w:szCs w:val="28"/>
        </w:rPr>
        <w:t>ρ</w:t>
      </w:r>
      <w:r w:rsidRPr="00660AEF">
        <w:rPr>
          <w:i/>
          <w:iCs/>
          <w:szCs w:val="28"/>
          <w:vertAlign w:val="subscript"/>
        </w:rPr>
        <w:t>зап</w:t>
      </w:r>
      <w:proofErr w:type="spellEnd"/>
      <w:r w:rsidRPr="00660AEF">
        <w:rPr>
          <w:szCs w:val="28"/>
        </w:rPr>
        <w:t xml:space="preserve"> из-за стационарного отравления при работе на постоянном уровне мощности в течение </w:t>
      </w:r>
      <w:r w:rsidRPr="00660AEF">
        <w:rPr>
          <w:rFonts w:eastAsia="Times New Roman"/>
          <w:szCs w:val="28"/>
        </w:rPr>
        <w:t>~</w:t>
      </w:r>
      <w:r w:rsidRPr="00660AEF">
        <w:rPr>
          <w:sz w:val="24"/>
        </w:rPr>
        <w:t xml:space="preserve"> </w:t>
      </w:r>
      <w:r w:rsidRPr="00660AEF">
        <w:rPr>
          <w:rFonts w:eastAsia="Times New Roman"/>
          <w:szCs w:val="28"/>
        </w:rPr>
        <w:t>30 ч стремится к значению:</w:t>
      </w:r>
    </w:p>
    <w:p w14:paraId="0D37C809" w14:textId="77777777" w:rsidR="0075437D" w:rsidRPr="00660AEF" w:rsidRDefault="0075437D" w:rsidP="00B77191">
      <w:pPr>
        <w:ind w:firstLine="0"/>
        <w:contextualSpacing w:val="0"/>
        <w:rPr>
          <w:rFonts w:eastAsia="Times New Roman"/>
          <w:szCs w:val="28"/>
        </w:rPr>
      </w:pPr>
    </w:p>
    <w:p w14:paraId="3001B9EB" w14:textId="5F63E5D9" w:rsidR="0075437D" w:rsidRPr="00660AEF" w:rsidRDefault="0075437D" w:rsidP="00B77191">
      <w:pPr>
        <w:ind w:firstLine="0"/>
        <w:contextualSpacing w:val="0"/>
        <w:jc w:val="right"/>
        <w:rPr>
          <w:rFonts w:eastAsia="Times New Roman"/>
          <w:szCs w:val="28"/>
        </w:rPr>
      </w:pPr>
      <w:r w:rsidRPr="00660AEF">
        <w:rPr>
          <w:rFonts w:eastAsia="Times New Roman"/>
          <w:szCs w:val="28"/>
        </w:rPr>
        <w:tab/>
      </w:r>
      <m:oMath>
        <m:sSub>
          <m:sSubPr>
            <m:ctrlPr>
              <w:rPr>
                <w:rFonts w:ascii="Cambria Math" w:hAnsi="Cambria Math"/>
                <w:i/>
                <w:szCs w:val="28"/>
              </w:rPr>
            </m:ctrlPr>
          </m:sSubPr>
          <m:e>
            <m:r>
              <w:rPr>
                <w:rFonts w:ascii="Cambria Math" w:hAnsi="Cambria Math"/>
                <w:szCs w:val="28"/>
              </w:rPr>
              <m:t>ρ</m:t>
            </m:r>
          </m:e>
          <m:sub>
            <m:r>
              <w:rPr>
                <w:rFonts w:ascii="Cambria Math" w:hAnsi="Cambria Math"/>
                <w:szCs w:val="28"/>
              </w:rPr>
              <m:t>0Xe</m:t>
            </m:r>
          </m:sub>
        </m:sSub>
        <m:r>
          <w:rPr>
            <w:rFonts w:ascii="Cambria Math" w:hAnsi="Cambria Math"/>
            <w:szCs w:val="28"/>
          </w:rPr>
          <m:t>≈-θ</m:t>
        </m:r>
        <m:sSub>
          <m:sSubPr>
            <m:ctrlPr>
              <w:rPr>
                <w:rFonts w:ascii="Cambria Math" w:hAnsi="Cambria Math"/>
                <w:i/>
                <w:szCs w:val="28"/>
              </w:rPr>
            </m:ctrlPr>
          </m:sSubPr>
          <m:e>
            <m:r>
              <w:rPr>
                <w:rFonts w:ascii="Cambria Math" w:hAnsi="Cambria Math"/>
                <w:szCs w:val="28"/>
              </w:rPr>
              <m:t>W</m:t>
            </m:r>
          </m:e>
          <m:sub>
            <m:r>
              <w:rPr>
                <w:rFonts w:ascii="Cambria Math" w:hAnsi="Cambria Math"/>
                <w:szCs w:val="28"/>
              </w:rPr>
              <m:t>0Xe</m:t>
            </m:r>
          </m:sub>
        </m:sSub>
        <m:r>
          <w:rPr>
            <w:rFonts w:ascii="Cambria Math" w:hAnsi="Cambria Math"/>
            <w:szCs w:val="28"/>
          </w:rPr>
          <m:t>= -θ</m:t>
        </m:r>
        <m:f>
          <m:fPr>
            <m:ctrlPr>
              <w:rPr>
                <w:rFonts w:ascii="Cambria Math" w:hAnsi="Cambria Math"/>
                <w:i/>
                <w:szCs w:val="28"/>
              </w:rPr>
            </m:ctrlPr>
          </m:fPr>
          <m:num>
            <m:sSub>
              <m:sSubPr>
                <m:ctrlPr>
                  <w:rPr>
                    <w:rFonts w:ascii="Cambria Math" w:hAnsi="Cambria Math"/>
                    <w:i/>
                    <w:szCs w:val="28"/>
                  </w:rPr>
                </m:ctrlPr>
              </m:sSubPr>
              <m:e>
                <m:sSub>
                  <m:sSubPr>
                    <m:ctrlPr>
                      <w:rPr>
                        <w:rFonts w:ascii="Cambria Math" w:hAnsi="Cambria Math"/>
                        <w:i/>
                        <w:szCs w:val="28"/>
                      </w:rPr>
                    </m:ctrlPr>
                  </m:sSubPr>
                  <m:e>
                    <m:r>
                      <w:rPr>
                        <w:rFonts w:ascii="Cambria Math" w:hAnsi="Cambria Math"/>
                        <w:szCs w:val="28"/>
                      </w:rPr>
                      <m:t>σ</m:t>
                    </m:r>
                  </m:e>
                  <m:sub>
                    <m:r>
                      <w:rPr>
                        <w:rFonts w:ascii="Cambria Math" w:hAnsi="Cambria Math"/>
                        <w:szCs w:val="28"/>
                      </w:rPr>
                      <m:t>Xe</m:t>
                    </m:r>
                  </m:sub>
                </m:sSub>
                <m:r>
                  <w:rPr>
                    <w:rFonts w:ascii="Cambria Math" w:hAnsi="Cambria Math"/>
                    <w:szCs w:val="28"/>
                  </w:rPr>
                  <m:t>(γ</m:t>
                </m:r>
              </m:e>
              <m:sub>
                <m:r>
                  <w:rPr>
                    <w:rFonts w:ascii="Cambria Math" w:hAnsi="Cambria Math"/>
                    <w:szCs w:val="28"/>
                  </w:rPr>
                  <m:t>I</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γ</m:t>
                </m:r>
              </m:e>
              <m:sub>
                <m:r>
                  <w:rPr>
                    <w:rFonts w:ascii="Cambria Math" w:hAnsi="Cambria Math"/>
                    <w:szCs w:val="28"/>
                  </w:rPr>
                  <m:t>Xe</m:t>
                </m:r>
              </m:sub>
            </m:sSub>
            <m:r>
              <w:rPr>
                <w:rFonts w:ascii="Cambria Math" w:hAnsi="Cambria Math"/>
                <w:szCs w:val="28"/>
              </w:rPr>
              <m:t>)</m:t>
            </m:r>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0</m:t>
                </m:r>
              </m:sub>
            </m:sSub>
          </m:num>
          <m:den>
            <m:sSub>
              <m:sSubPr>
                <m:ctrlPr>
                  <w:rPr>
                    <w:rFonts w:ascii="Cambria Math" w:hAnsi="Cambria Math"/>
                    <w:i/>
                    <w:szCs w:val="28"/>
                  </w:rPr>
                </m:ctrlPr>
              </m:sSubPr>
              <m:e>
                <m:r>
                  <w:rPr>
                    <w:rFonts w:ascii="Cambria Math" w:hAnsi="Cambria Math"/>
                    <w:szCs w:val="28"/>
                  </w:rPr>
                  <m:t>λ</m:t>
                </m:r>
              </m:e>
              <m:sub>
                <m:r>
                  <w:rPr>
                    <w:rFonts w:ascii="Cambria Math" w:hAnsi="Cambria Math"/>
                    <w:szCs w:val="28"/>
                  </w:rPr>
                  <m:t>Xe</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σ</m:t>
                </m:r>
              </m:e>
              <m:sub>
                <m:r>
                  <w:rPr>
                    <w:rFonts w:ascii="Cambria Math" w:hAnsi="Cambria Math"/>
                    <w:szCs w:val="28"/>
                  </w:rPr>
                  <m:t>Xe</m:t>
                </m:r>
              </m:sub>
            </m:sSub>
            <m:sSub>
              <m:sSubPr>
                <m:ctrlPr>
                  <w:rPr>
                    <w:rFonts w:ascii="Cambria Math" w:hAnsi="Cambria Math"/>
                    <w:i/>
                    <w:szCs w:val="28"/>
                  </w:rPr>
                </m:ctrlPr>
              </m:sSubPr>
              <m:e>
                <m:r>
                  <m:rPr>
                    <m:sty m:val="p"/>
                  </m:rPr>
                  <w:rPr>
                    <w:rFonts w:ascii="Cambria Math" w:hAnsi="Cambria Math"/>
                    <w:szCs w:val="28"/>
                  </w:rPr>
                  <m:t>Φ</m:t>
                </m:r>
              </m:e>
              <m:sub>
                <m:r>
                  <w:rPr>
                    <w:rFonts w:ascii="Cambria Math" w:hAnsi="Cambria Math"/>
                    <w:szCs w:val="28"/>
                  </w:rPr>
                  <m:t>0</m:t>
                </m:r>
              </m:sub>
            </m:sSub>
          </m:den>
        </m:f>
        <m:f>
          <m:fPr>
            <m:ctrlPr>
              <w:rPr>
                <w:rFonts w:ascii="Cambria Math" w:hAnsi="Cambria Math"/>
                <w:i/>
                <w:szCs w:val="28"/>
              </w:rPr>
            </m:ctrlPr>
          </m:fPr>
          <m:num>
            <m:sSubSup>
              <m:sSubSupPr>
                <m:ctrlPr>
                  <w:rPr>
                    <w:rFonts w:ascii="Cambria Math" w:hAnsi="Cambria Math"/>
                    <w:i/>
                    <w:szCs w:val="28"/>
                  </w:rPr>
                </m:ctrlPr>
              </m:sSubSupPr>
              <m:e>
                <m:r>
                  <w:rPr>
                    <w:rFonts w:ascii="Cambria Math" w:hAnsi="Cambria Math"/>
                    <w:szCs w:val="28"/>
                  </w:rPr>
                  <m:t>σ</m:t>
                </m:r>
              </m:e>
              <m:sub>
                <m:r>
                  <w:rPr>
                    <w:rFonts w:ascii="Cambria Math" w:hAnsi="Cambria Math"/>
                    <w:szCs w:val="28"/>
                  </w:rPr>
                  <m:t>f5</m:t>
                </m:r>
              </m:sub>
              <m:sup>
                <m:r>
                  <w:rPr>
                    <w:rFonts w:ascii="Cambria Math" w:hAnsi="Cambria Math"/>
                    <w:szCs w:val="28"/>
                  </w:rPr>
                  <m:t xml:space="preserve"> </m:t>
                </m:r>
              </m:sup>
            </m:sSubSup>
          </m:num>
          <m:den>
            <m:sSubSup>
              <m:sSubSupPr>
                <m:ctrlPr>
                  <w:rPr>
                    <w:rFonts w:ascii="Cambria Math" w:hAnsi="Cambria Math"/>
                    <w:i/>
                    <w:szCs w:val="28"/>
                  </w:rPr>
                </m:ctrlPr>
              </m:sSubSupPr>
              <m:e>
                <m:r>
                  <w:rPr>
                    <w:rFonts w:ascii="Cambria Math" w:hAnsi="Cambria Math"/>
                    <w:szCs w:val="28"/>
                  </w:rPr>
                  <m:t>σ</m:t>
                </m:r>
              </m:e>
              <m:sub>
                <m:r>
                  <w:rPr>
                    <w:rFonts w:ascii="Cambria Math" w:hAnsi="Cambria Math"/>
                    <w:szCs w:val="28"/>
                  </w:rPr>
                  <m:t>a5</m:t>
                </m:r>
              </m:sub>
              <m:sup>
                <m:r>
                  <w:rPr>
                    <w:rFonts w:ascii="Cambria Math" w:hAnsi="Cambria Math"/>
                    <w:szCs w:val="28"/>
                  </w:rPr>
                  <m:t xml:space="preserve"> </m:t>
                </m:r>
              </m:sup>
            </m:sSubSup>
            <m:r>
              <w:rPr>
                <w:rFonts w:ascii="Cambria Math" w:hAnsi="Cambria Math"/>
                <w:szCs w:val="28"/>
              </w:rPr>
              <m:t xml:space="preserve">+ </m:t>
            </m:r>
            <m:sSubSup>
              <m:sSubSupPr>
                <m:ctrlPr>
                  <w:rPr>
                    <w:rFonts w:ascii="Cambria Math" w:hAnsi="Cambria Math"/>
                    <w:i/>
                    <w:szCs w:val="28"/>
                  </w:rPr>
                </m:ctrlPr>
              </m:sSubSupPr>
              <m:e>
                <m:r>
                  <w:rPr>
                    <w:rFonts w:ascii="Cambria Math" w:hAnsi="Cambria Math"/>
                    <w:szCs w:val="28"/>
                  </w:rPr>
                  <m:t>σ</m:t>
                </m:r>
              </m:e>
              <m:sub>
                <m:r>
                  <w:rPr>
                    <w:rFonts w:ascii="Cambria Math" w:hAnsi="Cambria Math"/>
                    <w:szCs w:val="28"/>
                  </w:rPr>
                  <m:t>a8</m:t>
                </m:r>
              </m:sub>
              <m:sup>
                <m:r>
                  <w:rPr>
                    <w:rFonts w:ascii="Cambria Math" w:hAnsi="Cambria Math"/>
                    <w:szCs w:val="28"/>
                  </w:rPr>
                  <m:t xml:space="preserve"> </m:t>
                </m:r>
              </m:sup>
            </m:sSubSup>
            <m:r>
              <w:rPr>
                <w:rFonts w:ascii="Cambria Math" w:hAnsi="Cambria Math"/>
                <w:szCs w:val="28"/>
              </w:rPr>
              <m:t>(1-x)/x</m:t>
            </m:r>
          </m:den>
        </m:f>
      </m:oMath>
      <w:r w:rsidR="006E398D" w:rsidRPr="006E398D">
        <w:rPr>
          <w:rFonts w:eastAsia="Times New Roman"/>
          <w:szCs w:val="28"/>
        </w:rPr>
        <w:t>,</w:t>
      </w:r>
      <w:r w:rsidRPr="00660AEF">
        <w:rPr>
          <w:rFonts w:eastAsia="Times New Roman"/>
          <w:szCs w:val="28"/>
        </w:rPr>
        <w:tab/>
      </w:r>
      <w:r w:rsidRPr="00660AEF">
        <w:rPr>
          <w:rFonts w:eastAsia="Times New Roman"/>
          <w:szCs w:val="28"/>
        </w:rPr>
        <w:tab/>
        <w:t>(80)</w:t>
      </w:r>
    </w:p>
    <w:p w14:paraId="4D464321" w14:textId="77777777" w:rsidR="0075437D" w:rsidRPr="00660AEF" w:rsidRDefault="0075437D" w:rsidP="00B77191">
      <w:pPr>
        <w:ind w:firstLine="0"/>
        <w:contextualSpacing w:val="0"/>
        <w:rPr>
          <w:rFonts w:eastAsia="Times New Roman"/>
          <w:szCs w:val="28"/>
        </w:rPr>
      </w:pPr>
    </w:p>
    <w:p w14:paraId="1B8A209F" w14:textId="77777777" w:rsidR="0075437D" w:rsidRPr="00660AEF" w:rsidRDefault="0075437D" w:rsidP="00B77191">
      <w:pPr>
        <w:ind w:firstLine="0"/>
        <w:contextualSpacing w:val="0"/>
        <w:rPr>
          <w:rFonts w:eastAsia="Times New Roman"/>
          <w:szCs w:val="28"/>
        </w:rPr>
      </w:pPr>
      <w:r w:rsidRPr="00660AEF">
        <w:rPr>
          <w:rFonts w:eastAsia="Times New Roman"/>
          <w:szCs w:val="28"/>
        </w:rPr>
        <w:t xml:space="preserve">где </w:t>
      </w:r>
      <m:oMath>
        <m:sSub>
          <m:sSubPr>
            <m:ctrlPr>
              <w:rPr>
                <w:rFonts w:ascii="Cambria Math" w:hAnsi="Cambria Math"/>
                <w:i/>
                <w:szCs w:val="28"/>
              </w:rPr>
            </m:ctrlPr>
          </m:sSubPr>
          <m:e>
            <m:r>
              <w:rPr>
                <w:rFonts w:ascii="Cambria Math" w:hAnsi="Cambria Math"/>
                <w:szCs w:val="28"/>
              </w:rPr>
              <m:t>W</m:t>
            </m:r>
          </m:e>
          <m:sub>
            <m:r>
              <w:rPr>
                <w:rFonts w:ascii="Cambria Math" w:hAnsi="Cambria Math"/>
                <w:szCs w:val="28"/>
              </w:rPr>
              <m:t>0Xe</m:t>
            </m:r>
          </m:sub>
        </m:sSub>
      </m:oMath>
      <w:r w:rsidRPr="00660AEF">
        <w:rPr>
          <w:rFonts w:eastAsia="Times New Roman"/>
          <w:szCs w:val="28"/>
        </w:rPr>
        <w:t xml:space="preserve"> – отравление </w:t>
      </w:r>
      <w:r w:rsidRPr="00660AEF">
        <w:rPr>
          <w:rFonts w:eastAsia="Times New Roman"/>
          <w:szCs w:val="28"/>
          <w:lang w:val="kk-KZ"/>
        </w:rPr>
        <w:t xml:space="preserve">реактора </w:t>
      </w:r>
      <w:r w:rsidRPr="00660AEF">
        <w:rPr>
          <w:rFonts w:eastAsia="Times New Roman"/>
          <w:i/>
          <w:iCs/>
          <w:szCs w:val="28"/>
          <w:lang w:val="en-US"/>
        </w:rPr>
        <w:t>Xe</w:t>
      </w:r>
      <w:r w:rsidRPr="00660AEF">
        <w:rPr>
          <w:rFonts w:eastAsia="Times New Roman"/>
          <w:szCs w:val="28"/>
        </w:rPr>
        <w:t xml:space="preserve">; </w:t>
      </w:r>
      <m:oMath>
        <m:r>
          <w:rPr>
            <w:rFonts w:ascii="Cambria Math" w:hAnsi="Cambria Math"/>
            <w:szCs w:val="28"/>
          </w:rPr>
          <m:t>θ</m:t>
        </m:r>
      </m:oMath>
      <w:r w:rsidRPr="00660AEF">
        <w:rPr>
          <w:rFonts w:eastAsia="Times New Roman"/>
          <w:szCs w:val="28"/>
        </w:rPr>
        <w:t xml:space="preserve"> – коэффициент использования тепловых нейтроново; </w:t>
      </w:r>
      <m:oMath>
        <m:sSub>
          <m:sSubPr>
            <m:ctrlPr>
              <w:rPr>
                <w:rFonts w:ascii="Cambria Math" w:hAnsi="Cambria Math"/>
                <w:i/>
                <w:szCs w:val="28"/>
              </w:rPr>
            </m:ctrlPr>
          </m:sSubPr>
          <m:e>
            <m:r>
              <w:rPr>
                <w:rFonts w:ascii="Cambria Math" w:hAnsi="Cambria Math"/>
                <w:szCs w:val="28"/>
              </w:rPr>
              <m:t>σ</m:t>
            </m:r>
          </m:e>
          <m:sub>
            <m:r>
              <w:rPr>
                <w:rFonts w:ascii="Cambria Math" w:hAnsi="Cambria Math"/>
                <w:szCs w:val="28"/>
              </w:rPr>
              <m:t>Xe</m:t>
            </m:r>
          </m:sub>
        </m:sSub>
      </m:oMath>
      <w:r w:rsidRPr="00660AEF">
        <w:rPr>
          <w:rFonts w:eastAsia="Times New Roman"/>
          <w:szCs w:val="28"/>
        </w:rPr>
        <w:t xml:space="preserve"> – сечение поглощения нейтронов </w:t>
      </w:r>
      <w:r w:rsidRPr="00660AEF">
        <w:rPr>
          <w:rFonts w:eastAsia="Times New Roman"/>
          <w:i/>
          <w:iCs/>
          <w:szCs w:val="28"/>
          <w:lang w:val="en-US"/>
        </w:rPr>
        <w:t>Xe</w:t>
      </w:r>
      <w:r w:rsidRPr="00660AEF">
        <w:rPr>
          <w:rFonts w:eastAsia="Times New Roman"/>
          <w:szCs w:val="28"/>
        </w:rPr>
        <w:t>, см</w:t>
      </w:r>
      <w:r w:rsidRPr="00660AEF">
        <w:rPr>
          <w:rFonts w:eastAsia="Times New Roman"/>
          <w:szCs w:val="28"/>
          <w:vertAlign w:val="superscript"/>
        </w:rPr>
        <w:t>2</w:t>
      </w:r>
      <w:r w:rsidRPr="00660AEF">
        <w:rPr>
          <w:rFonts w:eastAsia="Times New Roman"/>
          <w:szCs w:val="28"/>
        </w:rPr>
        <w:t xml:space="preserve">; </w:t>
      </w:r>
      <w:r w:rsidRPr="00660AEF">
        <w:rPr>
          <w:rFonts w:eastAsia="Times New Roman"/>
          <w:szCs w:val="28"/>
          <w:lang w:val="en-US"/>
        </w:rPr>
        <w:t>x</w:t>
      </w:r>
      <w:r w:rsidRPr="00660AEF">
        <w:rPr>
          <w:rFonts w:eastAsia="Times New Roman"/>
          <w:szCs w:val="28"/>
        </w:rPr>
        <w:t xml:space="preserve"> – </w:t>
      </w:r>
      <w:proofErr w:type="spellStart"/>
      <w:r w:rsidRPr="00660AEF">
        <w:rPr>
          <w:rFonts w:eastAsia="Times New Roman"/>
          <w:szCs w:val="28"/>
        </w:rPr>
        <w:t>обогощение</w:t>
      </w:r>
      <w:proofErr w:type="spellEnd"/>
      <w:r w:rsidRPr="00660AEF">
        <w:rPr>
          <w:rFonts w:eastAsia="Times New Roman"/>
          <w:szCs w:val="28"/>
        </w:rPr>
        <w:t xml:space="preserve"> изотопом </w:t>
      </w:r>
      <w:r w:rsidRPr="00660AEF">
        <w:rPr>
          <w:rFonts w:eastAsia="Times New Roman"/>
          <w:szCs w:val="28"/>
          <w:vertAlign w:val="superscript"/>
        </w:rPr>
        <w:t>235</w:t>
      </w:r>
      <w:r w:rsidRPr="00660AEF">
        <w:rPr>
          <w:rFonts w:eastAsia="Times New Roman"/>
          <w:szCs w:val="28"/>
          <w:lang w:val="en-US"/>
        </w:rPr>
        <w:t>U</w:t>
      </w:r>
      <w:r w:rsidRPr="00660AEF">
        <w:rPr>
          <w:rFonts w:eastAsia="Times New Roman"/>
          <w:szCs w:val="28"/>
        </w:rPr>
        <w:t xml:space="preserve">; </w:t>
      </w:r>
      <m:oMath>
        <m:sSubSup>
          <m:sSubSupPr>
            <m:ctrlPr>
              <w:rPr>
                <w:rFonts w:ascii="Cambria Math" w:hAnsi="Cambria Math"/>
                <w:i/>
                <w:szCs w:val="28"/>
              </w:rPr>
            </m:ctrlPr>
          </m:sSubSupPr>
          <m:e>
            <m:r>
              <w:rPr>
                <w:rFonts w:ascii="Cambria Math" w:hAnsi="Cambria Math"/>
                <w:szCs w:val="28"/>
              </w:rPr>
              <m:t>σ</m:t>
            </m:r>
          </m:e>
          <m:sub>
            <m:r>
              <w:rPr>
                <w:rFonts w:ascii="Cambria Math" w:hAnsi="Cambria Math"/>
                <w:szCs w:val="28"/>
              </w:rPr>
              <m:t>f5</m:t>
            </m:r>
          </m:sub>
          <m:sup>
            <m:r>
              <w:rPr>
                <w:rFonts w:ascii="Cambria Math" w:hAnsi="Cambria Math"/>
                <w:szCs w:val="28"/>
              </w:rPr>
              <m:t xml:space="preserve"> </m:t>
            </m:r>
          </m:sup>
        </m:sSubSup>
      </m:oMath>
      <w:r w:rsidRPr="00660AEF">
        <w:rPr>
          <w:rFonts w:eastAsia="Times New Roman"/>
          <w:szCs w:val="28"/>
        </w:rPr>
        <w:t xml:space="preserve">, </w:t>
      </w:r>
      <m:oMath>
        <m:sSubSup>
          <m:sSubSupPr>
            <m:ctrlPr>
              <w:rPr>
                <w:rFonts w:ascii="Cambria Math" w:hAnsi="Cambria Math"/>
                <w:i/>
                <w:szCs w:val="28"/>
              </w:rPr>
            </m:ctrlPr>
          </m:sSubSupPr>
          <m:e>
            <m:r>
              <w:rPr>
                <w:rFonts w:ascii="Cambria Math" w:hAnsi="Cambria Math"/>
                <w:szCs w:val="28"/>
              </w:rPr>
              <m:t>σ</m:t>
            </m:r>
          </m:e>
          <m:sub>
            <m:r>
              <w:rPr>
                <w:rFonts w:ascii="Cambria Math" w:hAnsi="Cambria Math"/>
                <w:szCs w:val="28"/>
              </w:rPr>
              <m:t>a5</m:t>
            </m:r>
          </m:sub>
          <m:sup>
            <m:r>
              <w:rPr>
                <w:rFonts w:ascii="Cambria Math" w:hAnsi="Cambria Math"/>
                <w:szCs w:val="28"/>
              </w:rPr>
              <m:t xml:space="preserve"> </m:t>
            </m:r>
          </m:sup>
        </m:sSubSup>
      </m:oMath>
      <w:r w:rsidRPr="00660AEF">
        <w:rPr>
          <w:rFonts w:eastAsia="Times New Roman"/>
          <w:szCs w:val="28"/>
        </w:rPr>
        <w:t xml:space="preserve">, </w:t>
      </w:r>
      <m:oMath>
        <m:sSubSup>
          <m:sSubSupPr>
            <m:ctrlPr>
              <w:rPr>
                <w:rFonts w:ascii="Cambria Math" w:hAnsi="Cambria Math"/>
                <w:i/>
                <w:szCs w:val="28"/>
              </w:rPr>
            </m:ctrlPr>
          </m:sSubSupPr>
          <m:e>
            <m:r>
              <w:rPr>
                <w:rFonts w:ascii="Cambria Math" w:hAnsi="Cambria Math"/>
                <w:szCs w:val="28"/>
              </w:rPr>
              <m:t>σ</m:t>
            </m:r>
          </m:e>
          <m:sub>
            <m:r>
              <w:rPr>
                <w:rFonts w:ascii="Cambria Math" w:hAnsi="Cambria Math"/>
                <w:szCs w:val="28"/>
              </w:rPr>
              <m:t>a8</m:t>
            </m:r>
          </m:sub>
          <m:sup>
            <m:r>
              <w:rPr>
                <w:rFonts w:ascii="Cambria Math" w:hAnsi="Cambria Math"/>
                <w:szCs w:val="28"/>
              </w:rPr>
              <m:t xml:space="preserve"> </m:t>
            </m:r>
          </m:sup>
        </m:sSubSup>
      </m:oMath>
      <w:r w:rsidRPr="00660AEF">
        <w:rPr>
          <w:rFonts w:eastAsia="Times New Roman"/>
          <w:szCs w:val="28"/>
        </w:rPr>
        <w:t xml:space="preserve"> – микроскопические сечения деления (</w:t>
      </w:r>
      <w:r w:rsidRPr="00660AEF">
        <w:rPr>
          <w:rFonts w:eastAsia="Times New Roman"/>
          <w:szCs w:val="28"/>
          <w:lang w:val="en-US"/>
        </w:rPr>
        <w:t>f</w:t>
      </w:r>
      <w:r w:rsidRPr="00660AEF">
        <w:rPr>
          <w:rFonts w:eastAsia="Times New Roman"/>
          <w:szCs w:val="28"/>
        </w:rPr>
        <w:t>) и поглощения (</w:t>
      </w:r>
      <w:r w:rsidRPr="00660AEF">
        <w:rPr>
          <w:rFonts w:eastAsia="Times New Roman"/>
          <w:szCs w:val="28"/>
          <w:lang w:val="en-US"/>
        </w:rPr>
        <w:t>a</w:t>
      </w:r>
      <w:r w:rsidRPr="00660AEF">
        <w:rPr>
          <w:rFonts w:eastAsia="Times New Roman"/>
          <w:szCs w:val="28"/>
        </w:rPr>
        <w:t>) изотопов урана, см</w:t>
      </w:r>
      <w:r w:rsidRPr="00660AEF">
        <w:rPr>
          <w:rFonts w:eastAsia="Times New Roman"/>
          <w:szCs w:val="28"/>
          <w:vertAlign w:val="superscript"/>
        </w:rPr>
        <w:t>2</w:t>
      </w:r>
      <w:r w:rsidRPr="00660AEF">
        <w:rPr>
          <w:rFonts w:eastAsia="Times New Roman"/>
          <w:szCs w:val="28"/>
        </w:rPr>
        <w:t>.</w:t>
      </w:r>
    </w:p>
    <w:p w14:paraId="1D122478" w14:textId="1A992B43" w:rsidR="0075437D" w:rsidRPr="00660AEF" w:rsidRDefault="0075437D" w:rsidP="00B77191">
      <w:pPr>
        <w:contextualSpacing w:val="0"/>
        <w:rPr>
          <w:sz w:val="24"/>
        </w:rPr>
      </w:pPr>
      <w:r w:rsidRPr="00660AEF">
        <w:rPr>
          <w:rFonts w:eastAsia="Times New Roman"/>
          <w:szCs w:val="28"/>
        </w:rPr>
        <w:t xml:space="preserve">Стационарное отравление </w:t>
      </w:r>
      <w:r w:rsidRPr="00660AEF">
        <w:rPr>
          <w:rFonts w:eastAsia="Times New Roman"/>
          <w:i/>
          <w:iCs/>
          <w:szCs w:val="28"/>
        </w:rPr>
        <w:t>Хе</w:t>
      </w:r>
      <w:r w:rsidRPr="00660AEF">
        <w:rPr>
          <w:rFonts w:eastAsia="Times New Roman"/>
          <w:szCs w:val="28"/>
        </w:rPr>
        <w:t>, как видно из формулы (80), зависит от сечения поглощения нейтронов, обогащения топлива и плотности потока нейтронов (мощности ЯР).</w:t>
      </w:r>
    </w:p>
    <w:p w14:paraId="5C0DC59E" w14:textId="5AEFD5E1" w:rsidR="0075437D" w:rsidRPr="00660AEF" w:rsidRDefault="0075437D" w:rsidP="00B77191">
      <w:pPr>
        <w:contextualSpacing w:val="0"/>
        <w:rPr>
          <w:rFonts w:eastAsia="Times New Roman"/>
          <w:szCs w:val="28"/>
        </w:rPr>
      </w:pPr>
      <w:r w:rsidRPr="00660AEF">
        <w:rPr>
          <w:rFonts w:eastAsia="Times New Roman"/>
          <w:szCs w:val="28"/>
        </w:rPr>
        <w:lastRenderedPageBreak/>
        <w:t xml:space="preserve">Изменение мощности реактора приводит к нарушению динамического· равновесия между прибылью и убылью </w:t>
      </w:r>
      <w:r w:rsidRPr="00660AEF">
        <w:rPr>
          <w:rFonts w:eastAsia="Times New Roman"/>
          <w:i/>
          <w:iCs/>
          <w:szCs w:val="28"/>
        </w:rPr>
        <w:t>Хе</w:t>
      </w:r>
      <w:r w:rsidRPr="00660AEF">
        <w:rPr>
          <w:rFonts w:eastAsia="Times New Roman"/>
          <w:szCs w:val="28"/>
        </w:rPr>
        <w:t xml:space="preserve">. После остановки или снижения мощности происходит временное увеличение концентрации Хе вследствие распада </w:t>
      </w:r>
      <w:r w:rsidRPr="00660AEF">
        <w:rPr>
          <w:rFonts w:eastAsia="Times New Roman"/>
          <w:i/>
          <w:iCs/>
          <w:szCs w:val="28"/>
        </w:rPr>
        <w:t>I</w:t>
      </w:r>
      <w:r w:rsidRPr="00660AEF">
        <w:rPr>
          <w:rFonts w:eastAsia="Times New Roman"/>
          <w:szCs w:val="28"/>
        </w:rPr>
        <w:t xml:space="preserve"> и соответствующее уменьшение </w:t>
      </w:r>
      <w:proofErr w:type="spellStart"/>
      <w:r w:rsidRPr="00660AEF">
        <w:rPr>
          <w:i/>
          <w:iCs/>
          <w:szCs w:val="28"/>
        </w:rPr>
        <w:t>ρ</w:t>
      </w:r>
      <w:r w:rsidRPr="00660AEF">
        <w:rPr>
          <w:i/>
          <w:iCs/>
          <w:szCs w:val="28"/>
          <w:vertAlign w:val="subscript"/>
        </w:rPr>
        <w:t>зап</w:t>
      </w:r>
      <w:proofErr w:type="spellEnd"/>
      <w:r w:rsidRPr="00660AEF">
        <w:rPr>
          <w:rFonts w:eastAsia="Times New Roman"/>
          <w:szCs w:val="28"/>
        </w:rPr>
        <w:t xml:space="preserve">, которое называют йодной (иногда ксеноновой) ямой. После увеличения мощности наблюдается временное уменьшение концентрации </w:t>
      </w:r>
      <w:r w:rsidRPr="00660AEF">
        <w:rPr>
          <w:rFonts w:eastAsia="Times New Roman"/>
          <w:i/>
          <w:iCs/>
          <w:szCs w:val="28"/>
        </w:rPr>
        <w:t>Хе</w:t>
      </w:r>
      <w:r w:rsidRPr="00660AEF">
        <w:rPr>
          <w:rFonts w:eastAsia="Times New Roman"/>
          <w:szCs w:val="28"/>
        </w:rPr>
        <w:t xml:space="preserve"> и соответствующее увеличение </w:t>
      </w:r>
      <w:proofErr w:type="spellStart"/>
      <w:r w:rsidRPr="00660AEF">
        <w:rPr>
          <w:i/>
          <w:iCs/>
          <w:szCs w:val="28"/>
        </w:rPr>
        <w:t>ρ</w:t>
      </w:r>
      <w:r w:rsidRPr="00660AEF">
        <w:rPr>
          <w:i/>
          <w:iCs/>
          <w:szCs w:val="28"/>
          <w:vertAlign w:val="subscript"/>
        </w:rPr>
        <w:t>зап</w:t>
      </w:r>
      <w:proofErr w:type="spellEnd"/>
      <w:r w:rsidRPr="00660AEF">
        <w:rPr>
          <w:rFonts w:eastAsia="Times New Roman"/>
          <w:szCs w:val="28"/>
        </w:rPr>
        <w:t>. На рис</w:t>
      </w:r>
      <w:r w:rsidR="00F8110D" w:rsidRPr="00660AEF">
        <w:rPr>
          <w:rFonts w:eastAsia="Times New Roman"/>
          <w:szCs w:val="28"/>
        </w:rPr>
        <w:t>унке</w:t>
      </w:r>
      <w:r w:rsidRPr="00660AEF">
        <w:rPr>
          <w:rFonts w:eastAsia="Times New Roman"/>
          <w:szCs w:val="28"/>
        </w:rPr>
        <w:t xml:space="preserve"> 3</w:t>
      </w:r>
      <w:r w:rsidR="00F8110D" w:rsidRPr="00660AEF">
        <w:rPr>
          <w:rFonts w:eastAsia="Times New Roman"/>
          <w:szCs w:val="28"/>
        </w:rPr>
        <w:t>5</w:t>
      </w:r>
      <w:r w:rsidRPr="00660AEF">
        <w:rPr>
          <w:rFonts w:eastAsia="Times New Roman"/>
          <w:szCs w:val="28"/>
        </w:rPr>
        <w:t xml:space="preserve"> графически представлены процессы, обусловливающие нестационарное отравление Хе при изменении мощности.</w:t>
      </w:r>
    </w:p>
    <w:p w14:paraId="176316D1" w14:textId="77777777" w:rsidR="0075437D" w:rsidRPr="00660AEF" w:rsidRDefault="0075437D" w:rsidP="00B77191">
      <w:pPr>
        <w:ind w:firstLine="0"/>
        <w:contextualSpacing w:val="0"/>
        <w:rPr>
          <w:rFonts w:eastAsia="Times New Roman"/>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949"/>
      </w:tblGrid>
      <w:tr w:rsidR="0075437D" w:rsidRPr="00660AEF" w14:paraId="4DA968F0" w14:textId="77777777" w:rsidTr="00B77191">
        <w:tc>
          <w:tcPr>
            <w:tcW w:w="4396" w:type="dxa"/>
          </w:tcPr>
          <w:p w14:paraId="4F6F104A" w14:textId="77777777" w:rsidR="0075437D" w:rsidRPr="00660AEF" w:rsidRDefault="0075437D" w:rsidP="00B77191">
            <w:pPr>
              <w:ind w:firstLine="0"/>
              <w:contextualSpacing w:val="0"/>
              <w:rPr>
                <w:szCs w:val="28"/>
              </w:rPr>
            </w:pPr>
            <w:r w:rsidRPr="00660AEF">
              <w:rPr>
                <w:noProof/>
                <w:sz w:val="22"/>
              </w:rPr>
              <w:drawing>
                <wp:inline distT="0" distB="0" distL="0" distR="0" wp14:anchorId="17782BAB" wp14:editId="76F84141">
                  <wp:extent cx="2654489" cy="1923091"/>
                  <wp:effectExtent l="0" t="0" r="0" b="1270"/>
                  <wp:docPr id="1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 t="1" r="-22" b="59159"/>
                          <a:stretch/>
                        </pic:blipFill>
                        <pic:spPr bwMode="auto">
                          <a:xfrm>
                            <a:off x="0" y="0"/>
                            <a:ext cx="2670450" cy="1934654"/>
                          </a:xfrm>
                          <a:prstGeom prst="rect">
                            <a:avLst/>
                          </a:prstGeom>
                          <a:ln>
                            <a:noFill/>
                          </a:ln>
                          <a:extLst>
                            <a:ext uri="{53640926-AAD7-44D8-BBD7-CCE9431645EC}">
                              <a14:shadowObscured xmlns:a14="http://schemas.microsoft.com/office/drawing/2010/main"/>
                            </a:ext>
                          </a:extLst>
                        </pic:spPr>
                      </pic:pic>
                    </a:graphicData>
                  </a:graphic>
                </wp:inline>
              </w:drawing>
            </w:r>
          </w:p>
        </w:tc>
        <w:tc>
          <w:tcPr>
            <w:tcW w:w="4949" w:type="dxa"/>
            <w:vAlign w:val="center"/>
          </w:tcPr>
          <w:p w14:paraId="72D0C1D8" w14:textId="77777777" w:rsidR="0075437D" w:rsidRPr="00660AEF" w:rsidRDefault="0075437D" w:rsidP="00B77191">
            <w:pPr>
              <w:ind w:firstLine="0"/>
              <w:contextualSpacing w:val="0"/>
              <w:jc w:val="center"/>
              <w:rPr>
                <w:szCs w:val="28"/>
              </w:rPr>
            </w:pPr>
            <w:r w:rsidRPr="00660AEF">
              <w:rPr>
                <w:noProof/>
                <w:sz w:val="22"/>
              </w:rPr>
              <w:drawing>
                <wp:inline distT="0" distB="0" distL="0" distR="0" wp14:anchorId="638E9CD6" wp14:editId="2CEC54F9">
                  <wp:extent cx="2859206" cy="1388913"/>
                  <wp:effectExtent l="0" t="0" r="0" b="1905"/>
                  <wp:docPr id="1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41142" b="31479"/>
                          <a:stretch/>
                        </pic:blipFill>
                        <pic:spPr bwMode="auto">
                          <a:xfrm>
                            <a:off x="0" y="0"/>
                            <a:ext cx="2911143" cy="1414142"/>
                          </a:xfrm>
                          <a:prstGeom prst="rect">
                            <a:avLst/>
                          </a:prstGeom>
                          <a:ln>
                            <a:noFill/>
                          </a:ln>
                          <a:extLst>
                            <a:ext uri="{53640926-AAD7-44D8-BBD7-CCE9431645EC}">
                              <a14:shadowObscured xmlns:a14="http://schemas.microsoft.com/office/drawing/2010/main"/>
                            </a:ext>
                          </a:extLst>
                        </pic:spPr>
                      </pic:pic>
                    </a:graphicData>
                  </a:graphic>
                </wp:inline>
              </w:drawing>
            </w:r>
          </w:p>
        </w:tc>
      </w:tr>
      <w:tr w:rsidR="0075437D" w:rsidRPr="00660AEF" w14:paraId="60C81A20" w14:textId="77777777" w:rsidTr="00B77191">
        <w:tc>
          <w:tcPr>
            <w:tcW w:w="9345" w:type="dxa"/>
            <w:gridSpan w:val="2"/>
          </w:tcPr>
          <w:p w14:paraId="63AEFECF" w14:textId="77777777" w:rsidR="0075437D" w:rsidRDefault="0075437D" w:rsidP="00B77191">
            <w:pPr>
              <w:ind w:firstLine="0"/>
              <w:contextualSpacing w:val="0"/>
              <w:jc w:val="center"/>
              <w:rPr>
                <w:szCs w:val="28"/>
              </w:rPr>
            </w:pPr>
            <w:r w:rsidRPr="00660AEF">
              <w:rPr>
                <w:noProof/>
                <w:sz w:val="22"/>
              </w:rPr>
              <w:drawing>
                <wp:inline distT="0" distB="0" distL="0" distR="0" wp14:anchorId="016353CD" wp14:editId="01849FC4">
                  <wp:extent cx="2769389" cy="1501254"/>
                  <wp:effectExtent l="0" t="0" r="0" b="3810"/>
                  <wp:docPr id="1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69447"/>
                          <a:stretch/>
                        </pic:blipFill>
                        <pic:spPr bwMode="auto">
                          <a:xfrm>
                            <a:off x="0" y="0"/>
                            <a:ext cx="2777418" cy="1505606"/>
                          </a:xfrm>
                          <a:prstGeom prst="rect">
                            <a:avLst/>
                          </a:prstGeom>
                          <a:ln>
                            <a:noFill/>
                          </a:ln>
                          <a:extLst>
                            <a:ext uri="{53640926-AAD7-44D8-BBD7-CCE9431645EC}">
                              <a14:shadowObscured xmlns:a14="http://schemas.microsoft.com/office/drawing/2010/main"/>
                            </a:ext>
                          </a:extLst>
                        </pic:spPr>
                      </pic:pic>
                    </a:graphicData>
                  </a:graphic>
                </wp:inline>
              </w:drawing>
            </w:r>
          </w:p>
          <w:p w14:paraId="772BA78F" w14:textId="384C56E9" w:rsidR="00B77191" w:rsidRPr="00660AEF" w:rsidRDefault="00B77191" w:rsidP="00B77191">
            <w:pPr>
              <w:ind w:firstLine="0"/>
              <w:contextualSpacing w:val="0"/>
              <w:jc w:val="center"/>
              <w:rPr>
                <w:szCs w:val="28"/>
              </w:rPr>
            </w:pPr>
          </w:p>
        </w:tc>
      </w:tr>
      <w:tr w:rsidR="0075437D" w:rsidRPr="00660AEF" w14:paraId="2E2E7813" w14:textId="77777777" w:rsidTr="00B77191">
        <w:tc>
          <w:tcPr>
            <w:tcW w:w="9345" w:type="dxa"/>
            <w:gridSpan w:val="2"/>
          </w:tcPr>
          <w:p w14:paraId="779F1D28" w14:textId="20FAC081" w:rsidR="0075437D" w:rsidRPr="00660AEF" w:rsidRDefault="0075437D" w:rsidP="00B77191">
            <w:pPr>
              <w:ind w:firstLine="0"/>
              <w:contextualSpacing w:val="0"/>
              <w:jc w:val="center"/>
              <w:rPr>
                <w:szCs w:val="28"/>
                <w:lang w:val="ru-RU"/>
              </w:rPr>
            </w:pPr>
            <w:r w:rsidRPr="00660AEF">
              <w:rPr>
                <w:szCs w:val="28"/>
                <w:lang w:val="ru-RU"/>
              </w:rPr>
              <w:t>Рисунок 3</w:t>
            </w:r>
            <w:r w:rsidR="00F912C3">
              <w:rPr>
                <w:szCs w:val="28"/>
                <w:lang w:val="ru-RU"/>
              </w:rPr>
              <w:t>6</w:t>
            </w:r>
            <w:r w:rsidR="00EE0ED9" w:rsidRPr="00A22000">
              <w:rPr>
                <w:noProof/>
                <w:szCs w:val="28"/>
                <w:lang w:val="ru-RU" w:eastAsia="ru-RU"/>
              </w:rPr>
              <w:t xml:space="preserve"> </w:t>
            </w:r>
            <w:r w:rsidR="00EE0ED9" w:rsidRPr="00EE0ED9">
              <w:rPr>
                <w:noProof/>
                <w:szCs w:val="28"/>
                <w:lang w:val="ru-RU" w:eastAsia="ru-RU"/>
              </w:rPr>
              <w:t>–</w:t>
            </w:r>
            <w:r w:rsidR="00EE0ED9" w:rsidRPr="00A22000">
              <w:rPr>
                <w:noProof/>
                <w:szCs w:val="28"/>
                <w:lang w:val="ru-RU" w:eastAsia="ru-RU"/>
              </w:rPr>
              <w:t xml:space="preserve"> </w:t>
            </w:r>
            <w:r w:rsidRPr="00660AEF">
              <w:rPr>
                <w:szCs w:val="28"/>
                <w:lang w:val="ru-RU"/>
              </w:rPr>
              <w:t xml:space="preserve">Нестационарное отравление </w:t>
            </w:r>
            <w:r w:rsidRPr="00660AEF">
              <w:rPr>
                <w:i/>
                <w:iCs/>
                <w:szCs w:val="28"/>
                <w:lang w:val="ru-RU"/>
              </w:rPr>
              <w:t>Хе</w:t>
            </w:r>
            <w:r w:rsidRPr="00660AEF">
              <w:rPr>
                <w:szCs w:val="28"/>
                <w:lang w:val="ru-RU"/>
              </w:rPr>
              <w:t xml:space="preserve"> после остановки ЯР (а), снижения (б) и увеличения (в) мощности [</w:t>
            </w:r>
            <w:r w:rsidR="005E7BAE" w:rsidRPr="005E7BAE">
              <w:rPr>
                <w:szCs w:val="28"/>
                <w:lang w:val="ru-RU"/>
              </w:rPr>
              <w:t>6</w:t>
            </w:r>
            <w:r w:rsidR="00061C71" w:rsidRPr="00061C71">
              <w:rPr>
                <w:szCs w:val="28"/>
                <w:lang w:val="ru-RU"/>
              </w:rPr>
              <w:t>8</w:t>
            </w:r>
            <w:r w:rsidR="0000185E">
              <w:rPr>
                <w:szCs w:val="28"/>
                <w:lang w:val="ru-RU"/>
              </w:rPr>
              <w:t xml:space="preserve">, </w:t>
            </w:r>
            <w:r w:rsidR="0000185E">
              <w:rPr>
                <w:szCs w:val="28"/>
              </w:rPr>
              <w:t>c</w:t>
            </w:r>
            <w:r w:rsidR="0000185E">
              <w:rPr>
                <w:szCs w:val="28"/>
                <w:lang w:val="ru-RU"/>
              </w:rPr>
              <w:t>. 121</w:t>
            </w:r>
            <w:r w:rsidRPr="00660AEF">
              <w:rPr>
                <w:szCs w:val="28"/>
                <w:lang w:val="ru-RU"/>
              </w:rPr>
              <w:t>]</w:t>
            </w:r>
          </w:p>
        </w:tc>
      </w:tr>
    </w:tbl>
    <w:p w14:paraId="72541BAC" w14:textId="77777777" w:rsidR="0075437D" w:rsidRPr="00660AEF" w:rsidRDefault="0075437D" w:rsidP="00B77191">
      <w:pPr>
        <w:ind w:firstLine="0"/>
        <w:contextualSpacing w:val="0"/>
        <w:rPr>
          <w:szCs w:val="28"/>
        </w:rPr>
      </w:pPr>
    </w:p>
    <w:p w14:paraId="1FB68F78" w14:textId="13EA7B2D" w:rsidR="0075437D" w:rsidRPr="00660AEF" w:rsidRDefault="0075437D" w:rsidP="00B77191">
      <w:pPr>
        <w:contextualSpacing w:val="0"/>
        <w:rPr>
          <w:szCs w:val="28"/>
        </w:rPr>
      </w:pPr>
      <w:r w:rsidRPr="00660AEF">
        <w:rPr>
          <w:szCs w:val="28"/>
        </w:rPr>
        <w:t>а)</w:t>
      </w:r>
      <w:r w:rsidR="00F912C3">
        <w:rPr>
          <w:szCs w:val="28"/>
        </w:rPr>
        <w:t xml:space="preserve"> </w:t>
      </w:r>
      <w:r w:rsidRPr="00660AEF">
        <w:rPr>
          <w:szCs w:val="28"/>
        </w:rPr>
        <w:t>После остановки реактора (рис. 3</w:t>
      </w:r>
      <w:r w:rsidR="00F912C3">
        <w:rPr>
          <w:szCs w:val="28"/>
        </w:rPr>
        <w:t>6</w:t>
      </w:r>
      <w:r w:rsidRPr="00660AEF">
        <w:rPr>
          <w:szCs w:val="28"/>
        </w:rPr>
        <w:t xml:space="preserve"> а) прекращаются рождение </w:t>
      </w:r>
      <w:r w:rsidRPr="00660AEF">
        <w:rPr>
          <w:i/>
          <w:iCs/>
          <w:szCs w:val="28"/>
        </w:rPr>
        <w:t>I</w:t>
      </w:r>
      <w:r w:rsidRPr="00660AEF">
        <w:rPr>
          <w:szCs w:val="28"/>
        </w:rPr>
        <w:t xml:space="preserve"> и выгорание </w:t>
      </w:r>
      <w:r w:rsidRPr="00660AEF">
        <w:rPr>
          <w:i/>
          <w:iCs/>
          <w:szCs w:val="28"/>
        </w:rPr>
        <w:t>Хе</w:t>
      </w:r>
      <w:r w:rsidRPr="00660AEF">
        <w:rPr>
          <w:szCs w:val="28"/>
        </w:rPr>
        <w:t xml:space="preserve">. Накопившиеся к моменту остановки </w:t>
      </w:r>
      <w:r w:rsidRPr="00660AEF">
        <w:rPr>
          <w:i/>
          <w:iCs/>
          <w:szCs w:val="28"/>
        </w:rPr>
        <w:t>I</w:t>
      </w:r>
      <w:r w:rsidRPr="00660AEF">
        <w:rPr>
          <w:szCs w:val="28"/>
        </w:rPr>
        <w:t xml:space="preserve"> и </w:t>
      </w:r>
      <w:r w:rsidRPr="00660AEF">
        <w:rPr>
          <w:i/>
          <w:iCs/>
          <w:szCs w:val="28"/>
        </w:rPr>
        <w:t>Хе</w:t>
      </w:r>
      <w:r w:rsidRPr="00660AEF">
        <w:rPr>
          <w:szCs w:val="28"/>
        </w:rPr>
        <w:t xml:space="preserve"> продолжают распадаться с Т</w:t>
      </w:r>
      <w:r w:rsidRPr="00660AEF">
        <w:rPr>
          <w:szCs w:val="28"/>
          <w:vertAlign w:val="subscript"/>
          <w:lang w:val="en-US"/>
        </w:rPr>
        <w:t>I</w:t>
      </w:r>
      <w:r w:rsidRPr="00660AEF">
        <w:rPr>
          <w:szCs w:val="28"/>
        </w:rPr>
        <w:t>=6,7 и Т</w:t>
      </w:r>
      <w:r w:rsidRPr="00660AEF">
        <w:rPr>
          <w:szCs w:val="28"/>
          <w:vertAlign w:val="subscript"/>
          <w:lang w:val="en-US"/>
        </w:rPr>
        <w:t>Xe</w:t>
      </w:r>
      <w:r w:rsidRPr="00660AEF">
        <w:rPr>
          <w:szCs w:val="28"/>
        </w:rPr>
        <w:t xml:space="preserve">=9,2 ч соответственно. Но так как распад </w:t>
      </w:r>
      <w:r w:rsidRPr="00660AEF">
        <w:rPr>
          <w:i/>
          <w:iCs/>
          <w:szCs w:val="28"/>
        </w:rPr>
        <w:t>I</w:t>
      </w:r>
      <w:r w:rsidRPr="00660AEF">
        <w:rPr>
          <w:szCs w:val="28"/>
        </w:rPr>
        <w:t xml:space="preserve"> фактически представляет собой рождение </w:t>
      </w:r>
      <w:r w:rsidRPr="00660AEF">
        <w:rPr>
          <w:i/>
          <w:iCs/>
          <w:szCs w:val="28"/>
        </w:rPr>
        <w:t>Хе</w:t>
      </w:r>
      <w:r w:rsidRPr="00660AEF">
        <w:rPr>
          <w:szCs w:val="28"/>
        </w:rPr>
        <w:t xml:space="preserve">, причем этот процесс происходит быстрее, чем распад </w:t>
      </w:r>
      <w:r w:rsidRPr="00660AEF">
        <w:rPr>
          <w:i/>
          <w:iCs/>
          <w:szCs w:val="28"/>
        </w:rPr>
        <w:t>Хе</w:t>
      </w:r>
      <w:r w:rsidRPr="00660AEF">
        <w:rPr>
          <w:szCs w:val="28"/>
        </w:rPr>
        <w:t xml:space="preserve"> то концентрация </w:t>
      </w:r>
      <w:r w:rsidRPr="00660AEF">
        <w:rPr>
          <w:i/>
          <w:iCs/>
          <w:szCs w:val="28"/>
        </w:rPr>
        <w:t>Хе</w:t>
      </w:r>
      <w:r w:rsidRPr="00660AEF">
        <w:rPr>
          <w:szCs w:val="28"/>
        </w:rPr>
        <w:t xml:space="preserve"> временно увеличивается, пока </w:t>
      </w: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Xe</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Xe</m:t>
            </m:r>
          </m:sub>
        </m:sSub>
        <m:r>
          <w:rPr>
            <w:rFonts w:ascii="Cambria Math" w:hAnsi="Cambria Math"/>
            <w:szCs w:val="28"/>
          </w:rPr>
          <m:t>&lt;</m:t>
        </m:r>
        <m:sSub>
          <m:sSubPr>
            <m:ctrlPr>
              <w:rPr>
                <w:rFonts w:ascii="Cambria Math" w:hAnsi="Cambria Math"/>
                <w:i/>
                <w:szCs w:val="28"/>
              </w:rPr>
            </m:ctrlPr>
          </m:sSubPr>
          <m:e>
            <m:r>
              <w:rPr>
                <w:rFonts w:ascii="Cambria Math" w:hAnsi="Cambria Math"/>
                <w:szCs w:val="28"/>
              </w:rPr>
              <m:t>λ</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I</m:t>
            </m:r>
          </m:sub>
        </m:sSub>
      </m:oMath>
      <w:r w:rsidRPr="00660AEF">
        <w:rPr>
          <w:rFonts w:eastAsia="Times New Roman"/>
          <w:szCs w:val="28"/>
        </w:rPr>
        <w:t>. При</w:t>
      </w:r>
      <w:r w:rsidRPr="00660AEF">
        <w:rPr>
          <w:szCs w:val="28"/>
        </w:rPr>
        <w:t xml:space="preserve"> </w:t>
      </w:r>
      <m:oMath>
        <m:sSub>
          <m:sSubPr>
            <m:ctrlPr>
              <w:rPr>
                <w:rFonts w:ascii="Cambria Math" w:hAnsi="Cambria Math"/>
                <w:i/>
                <w:szCs w:val="28"/>
              </w:rPr>
            </m:ctrlPr>
          </m:sSubPr>
          <m:e>
            <m:r>
              <w:rPr>
                <w:rFonts w:ascii="Cambria Math" w:hAnsi="Cambria Math"/>
                <w:szCs w:val="28"/>
              </w:rPr>
              <m:t>λ</m:t>
            </m:r>
          </m:e>
          <m:sub>
            <m:r>
              <w:rPr>
                <w:rFonts w:ascii="Cambria Math" w:hAnsi="Cambria Math"/>
                <w:szCs w:val="28"/>
              </w:rPr>
              <m:t>Xe</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Xe</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λ</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I</m:t>
            </m:r>
          </m:sub>
        </m:sSub>
      </m:oMath>
      <w:r w:rsidRPr="00660AEF">
        <w:rPr>
          <w:szCs w:val="28"/>
        </w:rPr>
        <w:t xml:space="preserve">, то есть при </w:t>
      </w:r>
      <m:oMath>
        <m:sSub>
          <m:sSubPr>
            <m:ctrlPr>
              <w:rPr>
                <w:rFonts w:ascii="Cambria Math" w:hAnsi="Cambria Math"/>
                <w:i/>
                <w:szCs w:val="28"/>
              </w:rPr>
            </m:ctrlPr>
          </m:sSubPr>
          <m:e>
            <m:r>
              <w:rPr>
                <w:rFonts w:ascii="Cambria Math" w:hAnsi="Cambria Math"/>
                <w:szCs w:val="28"/>
              </w:rPr>
              <m:t>N</m:t>
            </m:r>
          </m:e>
          <m:sub>
            <m:r>
              <w:rPr>
                <w:rFonts w:ascii="Cambria Math" w:hAnsi="Cambria Math"/>
                <w:szCs w:val="28"/>
              </w:rPr>
              <m:t>Xe</m:t>
            </m:r>
          </m:sub>
        </m:sSub>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λ</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N</m:t>
                </m:r>
              </m:e>
              <m:sub>
                <m:r>
                  <w:rPr>
                    <w:rFonts w:ascii="Cambria Math" w:hAnsi="Cambria Math"/>
                    <w:szCs w:val="28"/>
                  </w:rPr>
                  <m:t>I</m:t>
                </m:r>
              </m:sub>
            </m:sSub>
          </m:num>
          <m:den>
            <m:sSub>
              <m:sSubPr>
                <m:ctrlPr>
                  <w:rPr>
                    <w:rFonts w:ascii="Cambria Math" w:hAnsi="Cambria Math"/>
                    <w:i/>
                    <w:szCs w:val="28"/>
                  </w:rPr>
                </m:ctrlPr>
              </m:sSubPr>
              <m:e>
                <m:r>
                  <w:rPr>
                    <w:rFonts w:ascii="Cambria Math" w:hAnsi="Cambria Math"/>
                    <w:szCs w:val="28"/>
                  </w:rPr>
                  <m:t>λ</m:t>
                </m:r>
              </m:e>
              <m:sub>
                <m:r>
                  <w:rPr>
                    <w:rFonts w:ascii="Cambria Math" w:hAnsi="Cambria Math"/>
                    <w:szCs w:val="28"/>
                  </w:rPr>
                  <m:t>Xe</m:t>
                </m:r>
              </m:sub>
            </m:sSub>
          </m:den>
        </m:f>
        <m:r>
          <w:rPr>
            <w:rFonts w:ascii="Cambria Math" w:hAnsi="Cambria Math"/>
            <w:szCs w:val="28"/>
          </w:rPr>
          <m:t>=1,38</m:t>
        </m:r>
        <m:sSub>
          <m:sSubPr>
            <m:ctrlPr>
              <w:rPr>
                <w:rFonts w:ascii="Cambria Math" w:hAnsi="Cambria Math"/>
                <w:i/>
                <w:szCs w:val="28"/>
              </w:rPr>
            </m:ctrlPr>
          </m:sSubPr>
          <m:e>
            <m:r>
              <w:rPr>
                <w:rFonts w:ascii="Cambria Math" w:hAnsi="Cambria Math"/>
                <w:szCs w:val="28"/>
              </w:rPr>
              <m:t>N</m:t>
            </m:r>
          </m:e>
          <m:sub>
            <m:r>
              <w:rPr>
                <w:rFonts w:ascii="Cambria Math" w:hAnsi="Cambria Math"/>
                <w:szCs w:val="28"/>
              </w:rPr>
              <m:t>I</m:t>
            </m:r>
          </m:sub>
        </m:sSub>
      </m:oMath>
      <w:r w:rsidRPr="00660AEF">
        <w:rPr>
          <w:szCs w:val="28"/>
        </w:rPr>
        <w:t xml:space="preserve">, концентрация </w:t>
      </w:r>
      <w:r w:rsidRPr="00660AEF">
        <w:rPr>
          <w:i/>
          <w:iCs/>
          <w:szCs w:val="28"/>
        </w:rPr>
        <w:t>Хе</w:t>
      </w:r>
      <w:r w:rsidRPr="00660AEF">
        <w:rPr>
          <w:szCs w:val="28"/>
        </w:rPr>
        <w:t xml:space="preserve"> начинает убывать: сначала медленно, так как распадающийся </w:t>
      </w:r>
      <w:r w:rsidRPr="00660AEF">
        <w:rPr>
          <w:i/>
          <w:iCs/>
          <w:szCs w:val="28"/>
          <w:lang w:val="en-US"/>
        </w:rPr>
        <w:t>I</w:t>
      </w:r>
      <w:r w:rsidRPr="00660AEF">
        <w:rPr>
          <w:szCs w:val="28"/>
        </w:rPr>
        <w:t xml:space="preserve"> хотя бы частично компенсирует распад </w:t>
      </w:r>
      <w:r w:rsidRPr="00660AEF">
        <w:rPr>
          <w:i/>
          <w:iCs/>
          <w:szCs w:val="28"/>
        </w:rPr>
        <w:t>Хе</w:t>
      </w:r>
      <w:r w:rsidRPr="00660AEF">
        <w:rPr>
          <w:szCs w:val="28"/>
        </w:rPr>
        <w:t>, а потом быстрее и в конце концов с периодом Т</w:t>
      </w:r>
      <w:r w:rsidRPr="00660AEF">
        <w:rPr>
          <w:szCs w:val="28"/>
          <w:vertAlign w:val="subscript"/>
          <w:lang w:val="en-US"/>
        </w:rPr>
        <w:t>Xe</w:t>
      </w:r>
      <w:r w:rsidRPr="00660AEF">
        <w:rPr>
          <w:szCs w:val="28"/>
        </w:rPr>
        <w:t xml:space="preserve"> = 9,2 ч. Пропорционально концентрации </w:t>
      </w:r>
      <w:r w:rsidRPr="00660AEF">
        <w:rPr>
          <w:i/>
          <w:iCs/>
          <w:szCs w:val="28"/>
        </w:rPr>
        <w:t>Хе</w:t>
      </w:r>
      <w:r w:rsidRPr="00660AEF">
        <w:rPr>
          <w:szCs w:val="28"/>
        </w:rPr>
        <w:t xml:space="preserve">, но с обратным знаком изменяется </w:t>
      </w:r>
      <w:proofErr w:type="spellStart"/>
      <w:r w:rsidRPr="00660AEF">
        <w:rPr>
          <w:i/>
          <w:iCs/>
          <w:szCs w:val="28"/>
        </w:rPr>
        <w:t>ρ</w:t>
      </w:r>
      <w:r w:rsidRPr="00660AEF">
        <w:rPr>
          <w:i/>
          <w:iCs/>
          <w:szCs w:val="28"/>
          <w:vertAlign w:val="subscript"/>
        </w:rPr>
        <w:t>зап</w:t>
      </w:r>
      <w:proofErr w:type="spellEnd"/>
      <w:r w:rsidRPr="00660AEF">
        <w:rPr>
          <w:szCs w:val="28"/>
        </w:rPr>
        <w:t>, образуя йодную яму.</w:t>
      </w:r>
    </w:p>
    <w:p w14:paraId="39AABD58" w14:textId="46EDD171" w:rsidR="0075437D" w:rsidRPr="00660AEF" w:rsidRDefault="0075437D" w:rsidP="00B77191">
      <w:pPr>
        <w:contextualSpacing w:val="0"/>
        <w:rPr>
          <w:szCs w:val="28"/>
        </w:rPr>
      </w:pPr>
      <w:r w:rsidRPr="00660AEF">
        <w:rPr>
          <w:szCs w:val="28"/>
        </w:rPr>
        <w:t>б)</w:t>
      </w:r>
      <w:r w:rsidR="00F912C3">
        <w:rPr>
          <w:szCs w:val="28"/>
        </w:rPr>
        <w:t xml:space="preserve"> </w:t>
      </w:r>
      <w:r w:rsidRPr="00660AEF">
        <w:rPr>
          <w:szCs w:val="28"/>
        </w:rPr>
        <w:t>После снижения мощности имеет место йодная яма (рис. 3</w:t>
      </w:r>
      <w:r w:rsidR="00F912C3">
        <w:rPr>
          <w:szCs w:val="28"/>
        </w:rPr>
        <w:t>6</w:t>
      </w:r>
      <w:r w:rsidRPr="00660AEF">
        <w:rPr>
          <w:szCs w:val="28"/>
        </w:rPr>
        <w:t xml:space="preserve"> б), как и после остановки, но глубина и длительности ее при таком же диапазоне изменения мощности будут меньше. Это объясняется тем, что при снижении </w:t>
      </w:r>
      <w:r w:rsidRPr="00660AEF">
        <w:rPr>
          <w:szCs w:val="28"/>
        </w:rPr>
        <w:lastRenderedPageBreak/>
        <w:t xml:space="preserve">мощности концентрация </w:t>
      </w:r>
      <w:r w:rsidRPr="00660AEF">
        <w:rPr>
          <w:i/>
          <w:iCs/>
          <w:szCs w:val="28"/>
        </w:rPr>
        <w:t>Хе</w:t>
      </w:r>
      <w:r w:rsidRPr="00660AEF">
        <w:rPr>
          <w:szCs w:val="28"/>
        </w:rPr>
        <w:t xml:space="preserve">, накапливающегося из избыточного </w:t>
      </w:r>
      <w:r w:rsidRPr="00660AEF">
        <w:rPr>
          <w:i/>
          <w:iCs/>
          <w:szCs w:val="28"/>
          <w:lang w:val="en-US"/>
        </w:rPr>
        <w:t>I</w:t>
      </w:r>
      <w:r w:rsidRPr="00660AEF">
        <w:rPr>
          <w:szCs w:val="28"/>
        </w:rPr>
        <w:t xml:space="preserve">, уменьшается не с </w:t>
      </w:r>
      <w:proofErr w:type="spellStart"/>
      <w:r w:rsidRPr="00660AEF">
        <w:rPr>
          <w:szCs w:val="28"/>
          <w:lang w:val="en-US"/>
        </w:rPr>
        <w:t>T</w:t>
      </w:r>
      <w:r w:rsidRPr="00660AEF">
        <w:rPr>
          <w:szCs w:val="28"/>
          <w:vertAlign w:val="subscript"/>
          <w:lang w:val="en-US"/>
        </w:rPr>
        <w:t>Xe</w:t>
      </w:r>
      <w:proofErr w:type="spellEnd"/>
      <w:r w:rsidRPr="00660AEF">
        <w:rPr>
          <w:szCs w:val="28"/>
        </w:rPr>
        <w:t xml:space="preserve"> = 9,2 ч, как при остановке, а быстрее - с </w:t>
      </w:r>
      <w:r w:rsidRPr="00660AEF">
        <w:rPr>
          <w:szCs w:val="28"/>
          <w:lang w:val="en-US"/>
        </w:rPr>
        <w:t>T</w:t>
      </w:r>
      <w:r w:rsidRPr="00660AEF">
        <w:rPr>
          <w:szCs w:val="28"/>
          <w:vertAlign w:val="superscript"/>
        </w:rPr>
        <w:t>*</w:t>
      </w:r>
      <w:r w:rsidRPr="00660AEF">
        <w:rPr>
          <w:szCs w:val="28"/>
          <w:vertAlign w:val="subscript"/>
          <w:lang w:val="en-US"/>
        </w:rPr>
        <w:t>Xe</w:t>
      </w:r>
      <w:r w:rsidRPr="00660AEF">
        <w:rPr>
          <w:szCs w:val="28"/>
        </w:rPr>
        <w:t>.</w:t>
      </w:r>
    </w:p>
    <w:p w14:paraId="662EAF22" w14:textId="6927AD6F" w:rsidR="0075437D" w:rsidRPr="00660AEF" w:rsidRDefault="0075437D" w:rsidP="00B77191">
      <w:pPr>
        <w:contextualSpacing w:val="0"/>
        <w:rPr>
          <w:szCs w:val="28"/>
        </w:rPr>
      </w:pPr>
      <w:r w:rsidRPr="00660AEF">
        <w:rPr>
          <w:szCs w:val="28"/>
        </w:rPr>
        <w:t>в)</w:t>
      </w:r>
      <w:r w:rsidR="00F912C3">
        <w:rPr>
          <w:szCs w:val="28"/>
        </w:rPr>
        <w:t xml:space="preserve"> </w:t>
      </w:r>
      <w:r w:rsidRPr="00660AEF">
        <w:rPr>
          <w:szCs w:val="28"/>
        </w:rPr>
        <w:t>После перехода на большую мощность (рис. 3</w:t>
      </w:r>
      <w:r w:rsidR="00F912C3">
        <w:rPr>
          <w:szCs w:val="28"/>
        </w:rPr>
        <w:t>6</w:t>
      </w:r>
      <w:r w:rsidRPr="00660AEF">
        <w:rPr>
          <w:szCs w:val="28"/>
        </w:rPr>
        <w:t xml:space="preserve"> в) происходит ксеноновый выбег - временное высвобождение </w:t>
      </w:r>
      <w:proofErr w:type="spellStart"/>
      <w:r w:rsidRPr="00660AEF">
        <w:rPr>
          <w:i/>
          <w:iCs/>
          <w:szCs w:val="28"/>
        </w:rPr>
        <w:t>ρ</w:t>
      </w:r>
      <w:r w:rsidRPr="00660AEF">
        <w:rPr>
          <w:i/>
          <w:iCs/>
          <w:szCs w:val="28"/>
          <w:vertAlign w:val="subscript"/>
        </w:rPr>
        <w:t>зап</w:t>
      </w:r>
      <w:proofErr w:type="spellEnd"/>
      <w:r w:rsidRPr="00660AEF">
        <w:rPr>
          <w:szCs w:val="28"/>
        </w:rPr>
        <w:t xml:space="preserve"> вследствие увеличения скорости выгорания </w:t>
      </w:r>
      <w:r w:rsidRPr="00660AEF">
        <w:rPr>
          <w:i/>
          <w:iCs/>
          <w:szCs w:val="28"/>
        </w:rPr>
        <w:t>Хе</w:t>
      </w:r>
      <w:r w:rsidRPr="00660AEF">
        <w:rPr>
          <w:szCs w:val="28"/>
        </w:rPr>
        <w:t xml:space="preserve">: концентрация его уменьшается, а </w:t>
      </w:r>
      <w:r w:rsidRPr="00660AEF">
        <w:rPr>
          <w:i/>
          <w:iCs/>
          <w:szCs w:val="28"/>
        </w:rPr>
        <w:t>ρ</w:t>
      </w:r>
      <w:r w:rsidRPr="00660AEF">
        <w:rPr>
          <w:szCs w:val="28"/>
        </w:rPr>
        <w:t xml:space="preserve"> увеличивается. Но этот процесс со временем замедляется, так как на большей мощности увеличивается выход </w:t>
      </w:r>
      <w:r w:rsidRPr="00660AEF">
        <w:rPr>
          <w:i/>
          <w:iCs/>
          <w:szCs w:val="28"/>
          <w:lang w:val="en-US"/>
        </w:rPr>
        <w:t>I</w:t>
      </w:r>
      <w:r w:rsidRPr="00660AEF">
        <w:rPr>
          <w:szCs w:val="28"/>
        </w:rPr>
        <w:t xml:space="preserve">, а следовательно, и </w:t>
      </w:r>
      <w:r w:rsidRPr="00660AEF">
        <w:rPr>
          <w:i/>
          <w:iCs/>
          <w:szCs w:val="28"/>
        </w:rPr>
        <w:t>Хе</w:t>
      </w:r>
      <w:r w:rsidRPr="00660AEF">
        <w:rPr>
          <w:szCs w:val="28"/>
        </w:rPr>
        <w:t xml:space="preserve">. Через некоторое время этот эффект начинает преобладать и отравление увеличивается в соответствии с большей равновесной концентрацией </w:t>
      </w:r>
      <w:r w:rsidRPr="00660AEF">
        <w:rPr>
          <w:i/>
          <w:iCs/>
          <w:szCs w:val="28"/>
        </w:rPr>
        <w:t>I</w:t>
      </w:r>
      <w:r w:rsidRPr="00660AEF">
        <w:rPr>
          <w:szCs w:val="28"/>
        </w:rPr>
        <w:t xml:space="preserve"> и </w:t>
      </w:r>
      <w:r w:rsidRPr="00660AEF">
        <w:rPr>
          <w:i/>
          <w:iCs/>
          <w:szCs w:val="28"/>
        </w:rPr>
        <w:t>Хе</w:t>
      </w:r>
      <w:r w:rsidRPr="00660AEF">
        <w:rPr>
          <w:szCs w:val="28"/>
        </w:rPr>
        <w:t>.</w:t>
      </w:r>
    </w:p>
    <w:p w14:paraId="2801A736" w14:textId="49E9AFFE" w:rsidR="0075437D" w:rsidRPr="00660AEF" w:rsidRDefault="0075437D" w:rsidP="00BF2B8E">
      <w:pPr>
        <w:contextualSpacing w:val="0"/>
        <w:rPr>
          <w:szCs w:val="28"/>
        </w:rPr>
      </w:pPr>
      <w:r w:rsidRPr="00660AEF">
        <w:rPr>
          <w:szCs w:val="28"/>
        </w:rPr>
        <w:t xml:space="preserve">Для оценки потери реактивности на выгорание топлива и стационарное отравление ксеноном реактора ВВР-К была учтена история работы реактора с двумя конфигурациями активной «0» и «5». На рисунке </w:t>
      </w:r>
      <w:r w:rsidR="00F8110D" w:rsidRPr="00660AEF">
        <w:rPr>
          <w:szCs w:val="28"/>
        </w:rPr>
        <w:t>3</w:t>
      </w:r>
      <w:r w:rsidR="00F912C3">
        <w:rPr>
          <w:szCs w:val="28"/>
        </w:rPr>
        <w:t>7</w:t>
      </w:r>
      <w:r w:rsidRPr="00660AEF">
        <w:rPr>
          <w:szCs w:val="28"/>
        </w:rPr>
        <w:t xml:space="preserve"> показано изменение реактивности от времени работы реактора на номинальной мощности 6 МВт с водяным боковым отражателем, а на рисунке </w:t>
      </w:r>
      <w:r w:rsidR="00F8110D" w:rsidRPr="00660AEF">
        <w:rPr>
          <w:szCs w:val="28"/>
        </w:rPr>
        <w:t>3</w:t>
      </w:r>
      <w:r w:rsidR="00F912C3">
        <w:rPr>
          <w:szCs w:val="28"/>
        </w:rPr>
        <w:t>8</w:t>
      </w:r>
      <w:r w:rsidRPr="00660AEF">
        <w:rPr>
          <w:szCs w:val="28"/>
        </w:rPr>
        <w:t xml:space="preserve"> – с полным бериллиевым отражателем. </w:t>
      </w:r>
    </w:p>
    <w:p w14:paraId="19A87D67" w14:textId="3BBE757D" w:rsidR="00F912C3" w:rsidRPr="00660AEF" w:rsidRDefault="001B4112" w:rsidP="006E398D">
      <w:pPr>
        <w:contextualSpacing w:val="0"/>
        <w:rPr>
          <w:szCs w:val="28"/>
        </w:rPr>
      </w:pPr>
      <w:r w:rsidRPr="001B4112">
        <w:rPr>
          <w:szCs w:val="28"/>
        </w:rPr>
        <w:t xml:space="preserve">Уменьшение запаса реактивности для рабочей конфигурации активной зоны с водяным отражателем нейтронов составляет –3,7 % </w:t>
      </w:r>
      <w:proofErr w:type="spellStart"/>
      <w:r w:rsidRPr="001B4112">
        <w:rPr>
          <w:szCs w:val="28"/>
        </w:rPr>
        <w:t>Δk</w:t>
      </w:r>
      <w:proofErr w:type="spellEnd"/>
      <w:r w:rsidRPr="001B4112">
        <w:rPr>
          <w:szCs w:val="28"/>
        </w:rPr>
        <w:t xml:space="preserve">/k, а для активной зоны с полным боковым бериллиевым отражателем нейтронов составляет –3,4 % </w:t>
      </w:r>
      <w:proofErr w:type="spellStart"/>
      <w:r w:rsidRPr="001B4112">
        <w:rPr>
          <w:szCs w:val="28"/>
        </w:rPr>
        <w:t>Δk</w:t>
      </w:r>
      <w:proofErr w:type="spellEnd"/>
      <w:r w:rsidRPr="001B4112">
        <w:rPr>
          <w:szCs w:val="28"/>
        </w:rPr>
        <w:t xml:space="preserve">/k. Скорость потери реактивности за счет выгорания топлива составило: для активной зоны с водяным отражателем – 0,050 % </w:t>
      </w:r>
      <w:proofErr w:type="spellStart"/>
      <w:r w:rsidRPr="001B4112">
        <w:rPr>
          <w:szCs w:val="28"/>
        </w:rPr>
        <w:t>Δk</w:t>
      </w:r>
      <w:proofErr w:type="spellEnd"/>
      <w:r w:rsidRPr="001B4112">
        <w:rPr>
          <w:szCs w:val="28"/>
        </w:rPr>
        <w:t xml:space="preserve">/k, а для активной зоны с бериллиевым отражателем – 0,046 % </w:t>
      </w:r>
      <w:proofErr w:type="spellStart"/>
      <w:r w:rsidRPr="001B4112">
        <w:rPr>
          <w:szCs w:val="28"/>
        </w:rPr>
        <w:t>Δk</w:t>
      </w:r>
      <w:proofErr w:type="spellEnd"/>
      <w:r w:rsidRPr="001B4112">
        <w:rPr>
          <w:szCs w:val="28"/>
        </w:rPr>
        <w:t xml:space="preserve">/k. Из полученных результатов, можно сделать вывод, что длительность </w:t>
      </w:r>
      <w:proofErr w:type="spellStart"/>
      <w:r w:rsidRPr="001B4112">
        <w:rPr>
          <w:szCs w:val="28"/>
        </w:rPr>
        <w:t>облучательной</w:t>
      </w:r>
      <w:proofErr w:type="spellEnd"/>
      <w:r w:rsidRPr="001B4112">
        <w:rPr>
          <w:szCs w:val="28"/>
        </w:rPr>
        <w:t xml:space="preserve"> кампании будет больше для конфигурации активной зоны с бериллиевым отражателем, по сравнению с водяным отражателем нейтронов, при равном начальном запасе реактивности. </w:t>
      </w:r>
      <w:r w:rsidR="0075437D" w:rsidRPr="00660AEF">
        <w:rPr>
          <w:szCs w:val="28"/>
        </w:rPr>
        <w:t xml:space="preserve">Видно, что линия реактивности со временем линейно уменьшается с некоторыми колебаниями, связанные с температурными эффектами реактивности, нестационарном отравлением ксеноном вследствие временного останова реактора и колебаниями мощности при проведении загрузочно-перегрузочных </w:t>
      </w:r>
      <w:r w:rsidR="0075437D" w:rsidRPr="00B451E1">
        <w:rPr>
          <w:szCs w:val="28"/>
        </w:rPr>
        <w:t>работ</w:t>
      </w:r>
      <w:r w:rsidRPr="00B451E1">
        <w:rPr>
          <w:szCs w:val="28"/>
        </w:rPr>
        <w:t xml:space="preserve"> </w:t>
      </w:r>
      <w:r w:rsidR="00A871A6" w:rsidRPr="00B451E1">
        <w:rPr>
          <w:szCs w:val="28"/>
        </w:rPr>
        <w:t>[</w:t>
      </w:r>
      <w:r w:rsidR="00061C71" w:rsidRPr="00B451E1">
        <w:rPr>
          <w:szCs w:val="28"/>
        </w:rPr>
        <w:t>69</w:t>
      </w:r>
      <w:r w:rsidR="00A871A6" w:rsidRPr="00B451E1">
        <w:rPr>
          <w:szCs w:val="28"/>
        </w:rPr>
        <w:t>]</w:t>
      </w:r>
      <w:r w:rsidR="0075437D" w:rsidRPr="00B451E1">
        <w:rPr>
          <w:szCs w:val="28"/>
        </w:rPr>
        <w:t>.</w:t>
      </w:r>
      <w:r w:rsidR="00BF2B8E" w:rsidRPr="00BF2B8E">
        <w:rPr>
          <w:szCs w:val="28"/>
        </w:rPr>
        <w:t xml:space="preserve">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5437D" w:rsidRPr="00660AEF" w14:paraId="7E06B439" w14:textId="77777777" w:rsidTr="00BD0737">
        <w:tc>
          <w:tcPr>
            <w:tcW w:w="9345" w:type="dxa"/>
          </w:tcPr>
          <w:p w14:paraId="3AFC599D" w14:textId="33B620C7" w:rsidR="0075437D" w:rsidRPr="00660AEF" w:rsidRDefault="00D43C5C" w:rsidP="00515B0C">
            <w:pPr>
              <w:ind w:firstLine="0"/>
              <w:contextualSpacing w:val="0"/>
              <w:jc w:val="center"/>
              <w:rPr>
                <w:szCs w:val="28"/>
              </w:rPr>
            </w:pPr>
            <w:r w:rsidRPr="00660AEF">
              <w:rPr>
                <w:noProof/>
              </w:rPr>
              <mc:AlternateContent>
                <mc:Choice Requires="wps">
                  <w:drawing>
                    <wp:anchor distT="0" distB="0" distL="114300" distR="114300" simplePos="0" relativeHeight="251712512" behindDoc="0" locked="0" layoutInCell="1" allowOverlap="1" wp14:anchorId="1CE3CB80" wp14:editId="18C5D81F">
                      <wp:simplePos x="0" y="0"/>
                      <wp:positionH relativeFrom="column">
                        <wp:posOffset>1447800</wp:posOffset>
                      </wp:positionH>
                      <wp:positionV relativeFrom="paragraph">
                        <wp:posOffset>1459230</wp:posOffset>
                      </wp:positionV>
                      <wp:extent cx="3295291" cy="250166"/>
                      <wp:effectExtent l="0" t="0" r="19685" b="36195"/>
                      <wp:wrapNone/>
                      <wp:docPr id="91"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95291" cy="250166"/>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7CC88F" id="Прямая соединительная линия 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114.9pt" to="373.45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K6CAIAALkDAAAOAAAAZHJzL2Uyb0RvYy54bWysU02O0zAU3iNxB8t7mqSjlmnUdBZThs0I&#10;Kg0cwHWcxMJ/sk3T7oA1Uo/AFVgM0kgDnCG5Ec9u2mFgh/DCen4/n9/7/Hl+sZUCbZh1XKsCZ6MU&#10;I6aoLrmqC/z2zdWzc4ycJ6okQitW4B1z+GLx9Mm8NTkb60aLklkEIMrlrSlw473Jk8TRhkniRtow&#10;BcFKW0k8HG2dlJa0gC5FMk7TadJqWxqrKXMOvMtDEC8iflUx6l9XlWMeiQJDbz7uNu7rsCeLOclr&#10;S0zD6dAG+YcuJOEKLj1BLYkn6L3lf0FJTq12uvIjqmWiq4pTFmeAabL0j2luGmJYnAXIceZEk/t/&#10;sPTVZmURLws8yzBSRMIbdV/6D/2++9597feo/9j97L51t91d96O76z+Bfd9/BjsEu/vBvUezQGVr&#10;XA6Il2plAxl0q27MtabvHMSSR8FwcOaQtq2sDOnABtrGp9mdnoZtPaLgPBvPJuPQIoXYeJJm02m4&#10;MCH5sdpY518yLVEwCiy4CtSRnGyunT+kHlOCW+krLgT4SS4UakG7s3QCCqEEVFgJ4sGUBnhxqsaI&#10;iBrkTb2NkE4LXobyUO1svb4UFm0ISOzF8vnyLBs6e5QW7l4S1xzyYuggPsk9/ADBZYHP07CGaqEC&#10;OosaHiZ4IC1Ya13uVvbILOgj0jFoOQjw93Pk/+HHLX4BAAD//wMAUEsDBBQABgAIAAAAIQAPToCB&#10;4AAAAAsBAAAPAAAAZHJzL2Rvd25yZXYueG1sTI/BTsMwEETvSPyDtUhcEHWwUNqkcaqoEjcqQcuh&#10;RzfexhGxHcVOa/6e7Qluuzuj2TfVJtmBXXAKvXcSXhYZMHSt173rJHwd3p5XwEJUTqvBO5TwgwE2&#10;9f1dpUrtr+4TL/vYMQpxoVQSTIxjyXloDVoVFn5ER9rZT1ZFWqeO60ldKdwOXGRZzq3qHX0wasSt&#10;wfZ7P1sJ291TavL0IZQdjzthlnh8b2YpHx9SswYWMcU/M9zwCR1qYjr52enABglCrKhLvA0FdSDH&#10;8jUvgJ3okhcCeF3x/x3qXwAAAP//AwBQSwECLQAUAAYACAAAACEAtoM4kv4AAADhAQAAEwAAAAAA&#10;AAAAAAAAAAAAAAAAW0NvbnRlbnRfVHlwZXNdLnhtbFBLAQItABQABgAIAAAAIQA4/SH/1gAAAJQB&#10;AAALAAAAAAAAAAAAAAAAAC8BAABfcmVscy8ucmVsc1BLAQItABQABgAIAAAAIQAZn4K6CAIAALkD&#10;AAAOAAAAAAAAAAAAAAAAAC4CAABkcnMvZTJvRG9jLnhtbFBLAQItABQABgAIAAAAIQAPToCB4AAA&#10;AAsBAAAPAAAAAAAAAAAAAAAAAGIEAABkcnMvZG93bnJldi54bWxQSwUGAAAAAAQABADzAAAAbwUA&#10;AAAA&#10;" strokecolor="#ed7d31" strokeweight="1.5pt">
                      <v:stroke joinstyle="miter"/>
                      <o:lock v:ext="edit" shapetype="f"/>
                    </v:line>
                  </w:pict>
                </mc:Fallback>
              </mc:AlternateContent>
            </w:r>
            <w:r w:rsidR="0075437D" w:rsidRPr="00660AEF">
              <w:rPr>
                <w:noProof/>
                <w:sz w:val="22"/>
              </w:rPr>
              <w:drawing>
                <wp:inline distT="0" distB="0" distL="0" distR="0" wp14:anchorId="0E3A1602" wp14:editId="1CFC9DF4">
                  <wp:extent cx="4438650" cy="2554605"/>
                  <wp:effectExtent l="0" t="0" r="0" b="0"/>
                  <wp:docPr id="160" name="Диаграмма 8">
                    <a:extLst xmlns:a="http://schemas.openxmlformats.org/drawingml/2006/main">
                      <a:ext uri="{FF2B5EF4-FFF2-40B4-BE49-F238E27FC236}">
                        <a16:creationId xmlns:a16="http://schemas.microsoft.com/office/drawing/2014/main" id="{A3A347E5-1BB2-41A0-A62F-5A6E71762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75437D" w:rsidRPr="00660AEF" w14:paraId="5572A027" w14:textId="77777777" w:rsidTr="00BD0737">
        <w:tc>
          <w:tcPr>
            <w:tcW w:w="9345" w:type="dxa"/>
          </w:tcPr>
          <w:p w14:paraId="072668BA" w14:textId="77777777" w:rsidR="00EE0ED9" w:rsidRDefault="00EE0ED9" w:rsidP="00B77191">
            <w:pPr>
              <w:ind w:firstLine="0"/>
              <w:contextualSpacing w:val="0"/>
              <w:jc w:val="center"/>
              <w:rPr>
                <w:szCs w:val="28"/>
                <w:lang w:val="ru-RU"/>
              </w:rPr>
            </w:pPr>
          </w:p>
          <w:p w14:paraId="623CE6E4" w14:textId="3DD09D11" w:rsidR="0075437D" w:rsidRPr="00660AEF" w:rsidRDefault="0075437D" w:rsidP="00B77191">
            <w:pPr>
              <w:ind w:firstLine="0"/>
              <w:contextualSpacing w:val="0"/>
              <w:jc w:val="center"/>
              <w:rPr>
                <w:szCs w:val="28"/>
                <w:lang w:val="ru-RU"/>
              </w:rPr>
            </w:pPr>
            <w:r w:rsidRPr="00660AEF">
              <w:rPr>
                <w:szCs w:val="28"/>
                <w:lang w:val="ru-RU"/>
              </w:rPr>
              <w:t xml:space="preserve">Рисунок </w:t>
            </w:r>
            <w:r w:rsidR="00F8110D" w:rsidRPr="00660AEF">
              <w:rPr>
                <w:szCs w:val="28"/>
                <w:lang w:val="ru-RU"/>
              </w:rPr>
              <w:t>3</w:t>
            </w:r>
            <w:r w:rsidR="00F912C3">
              <w:rPr>
                <w:szCs w:val="28"/>
                <w:lang w:val="ru-RU"/>
              </w:rPr>
              <w:t>7</w:t>
            </w:r>
            <w:r w:rsidR="00EE0ED9" w:rsidRPr="00A22000">
              <w:rPr>
                <w:noProof/>
                <w:szCs w:val="28"/>
                <w:lang w:val="ru-RU" w:eastAsia="ru-RU"/>
              </w:rPr>
              <w:t xml:space="preserve"> </w:t>
            </w:r>
            <w:r w:rsidR="00EE0ED9" w:rsidRPr="00EE0ED9">
              <w:rPr>
                <w:noProof/>
                <w:szCs w:val="28"/>
                <w:lang w:val="ru-RU" w:eastAsia="ru-RU"/>
              </w:rPr>
              <w:t>–</w:t>
            </w:r>
            <w:r w:rsidR="00EE0ED9" w:rsidRPr="00A22000">
              <w:rPr>
                <w:noProof/>
                <w:szCs w:val="28"/>
                <w:lang w:val="ru-RU" w:eastAsia="ru-RU"/>
              </w:rPr>
              <w:t xml:space="preserve"> </w:t>
            </w:r>
            <w:r w:rsidRPr="00660AEF">
              <w:rPr>
                <w:szCs w:val="28"/>
                <w:lang w:val="ru-RU"/>
              </w:rPr>
              <w:t>Изменение реактивности активной зоны реактора ВВР-К с конфигурацией «0» от времени на номинальной мощности 6 МВт.</w:t>
            </w:r>
          </w:p>
        </w:tc>
      </w:tr>
    </w:tbl>
    <w:p w14:paraId="2976E484" w14:textId="6E62B4BA" w:rsidR="0075437D" w:rsidRDefault="0075437D" w:rsidP="00B77191">
      <w:pPr>
        <w:ind w:firstLine="0"/>
        <w:contextualSpacing w:val="0"/>
        <w:rPr>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75437D" w:rsidRPr="00660AEF" w14:paraId="3C991570" w14:textId="77777777" w:rsidTr="001B4112">
        <w:tc>
          <w:tcPr>
            <w:tcW w:w="9355" w:type="dxa"/>
          </w:tcPr>
          <w:p w14:paraId="51296874" w14:textId="77777777" w:rsidR="0075437D" w:rsidRPr="00660AEF" w:rsidRDefault="0075437D" w:rsidP="00515B0C">
            <w:pPr>
              <w:ind w:firstLine="0"/>
              <w:contextualSpacing w:val="0"/>
              <w:jc w:val="center"/>
              <w:rPr>
                <w:szCs w:val="28"/>
              </w:rPr>
            </w:pPr>
            <w:r w:rsidRPr="00660AEF">
              <w:rPr>
                <w:noProof/>
                <w:sz w:val="22"/>
              </w:rPr>
              <w:drawing>
                <wp:inline distT="0" distB="0" distL="0" distR="0" wp14:anchorId="57DA1DB4" wp14:editId="55012C9B">
                  <wp:extent cx="5426015" cy="2423435"/>
                  <wp:effectExtent l="0" t="0" r="3810" b="0"/>
                  <wp:docPr id="161" name="Диаграмма 6">
                    <a:extLst xmlns:a="http://schemas.openxmlformats.org/drawingml/2006/main">
                      <a:ext uri="{FF2B5EF4-FFF2-40B4-BE49-F238E27FC236}">
                        <a16:creationId xmlns:a16="http://schemas.microsoft.com/office/drawing/2014/main" id="{B7903604-05F7-4577-81CF-17DAE918B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75437D" w:rsidRPr="00660AEF" w14:paraId="1F445C7A" w14:textId="77777777" w:rsidTr="001B4112">
        <w:tc>
          <w:tcPr>
            <w:tcW w:w="9355" w:type="dxa"/>
          </w:tcPr>
          <w:p w14:paraId="610D10C0" w14:textId="77777777" w:rsidR="000617EB" w:rsidRDefault="000617EB" w:rsidP="00B77191">
            <w:pPr>
              <w:ind w:firstLine="0"/>
              <w:contextualSpacing w:val="0"/>
              <w:jc w:val="center"/>
              <w:rPr>
                <w:szCs w:val="28"/>
                <w:lang w:val="ru-RU"/>
              </w:rPr>
            </w:pPr>
          </w:p>
          <w:p w14:paraId="57D847B9" w14:textId="74CB7EE9" w:rsidR="0075437D" w:rsidRPr="00660AEF" w:rsidRDefault="0075437D" w:rsidP="00B77191">
            <w:pPr>
              <w:ind w:firstLine="0"/>
              <w:contextualSpacing w:val="0"/>
              <w:jc w:val="center"/>
              <w:rPr>
                <w:szCs w:val="28"/>
                <w:lang w:val="ru-RU"/>
              </w:rPr>
            </w:pPr>
            <w:r w:rsidRPr="00660AEF">
              <w:rPr>
                <w:szCs w:val="28"/>
                <w:lang w:val="ru-RU"/>
              </w:rPr>
              <w:t xml:space="preserve">Рисунок </w:t>
            </w:r>
            <w:r w:rsidR="00F8110D" w:rsidRPr="00660AEF">
              <w:rPr>
                <w:szCs w:val="28"/>
                <w:lang w:val="ru-RU"/>
              </w:rPr>
              <w:t>3</w:t>
            </w:r>
            <w:r w:rsidR="00F912C3">
              <w:rPr>
                <w:szCs w:val="28"/>
                <w:lang w:val="ru-RU"/>
              </w:rPr>
              <w:t>8</w:t>
            </w:r>
            <w:r w:rsidR="00EE0ED9" w:rsidRPr="00A22000">
              <w:rPr>
                <w:noProof/>
                <w:szCs w:val="28"/>
                <w:lang w:val="ru-RU" w:eastAsia="ru-RU"/>
              </w:rPr>
              <w:t xml:space="preserve"> </w:t>
            </w:r>
            <w:r w:rsidR="00EE0ED9" w:rsidRPr="00EE0ED9">
              <w:rPr>
                <w:noProof/>
                <w:szCs w:val="28"/>
                <w:lang w:val="ru-RU" w:eastAsia="ru-RU"/>
              </w:rPr>
              <w:t>–</w:t>
            </w:r>
            <w:r w:rsidR="00EE0ED9" w:rsidRPr="00A22000">
              <w:rPr>
                <w:noProof/>
                <w:szCs w:val="28"/>
                <w:lang w:val="ru-RU" w:eastAsia="ru-RU"/>
              </w:rPr>
              <w:t xml:space="preserve"> </w:t>
            </w:r>
            <w:r w:rsidRPr="00660AEF">
              <w:rPr>
                <w:szCs w:val="28"/>
                <w:lang w:val="ru-RU"/>
              </w:rPr>
              <w:t>Изменение реактивности активной зоны реактора ВВР-К с конфигурацией «5» от времени на номинальной мощности 6 МВт.</w:t>
            </w:r>
          </w:p>
        </w:tc>
      </w:tr>
    </w:tbl>
    <w:p w14:paraId="371E9098" w14:textId="13314E51" w:rsidR="0075437D" w:rsidRPr="00660AEF" w:rsidRDefault="0075437D" w:rsidP="00B77191">
      <w:pPr>
        <w:ind w:firstLine="0"/>
        <w:contextualSpacing w:val="0"/>
        <w:rPr>
          <w:b/>
          <w:szCs w:val="28"/>
        </w:rPr>
      </w:pPr>
    </w:p>
    <w:p w14:paraId="2A9DDD94" w14:textId="0CF0E36D" w:rsidR="0075437D" w:rsidRPr="009A2CDD" w:rsidRDefault="002C21DA" w:rsidP="00B77191">
      <w:pPr>
        <w:contextualSpacing w:val="0"/>
        <w:rPr>
          <w:szCs w:val="28"/>
        </w:rPr>
      </w:pPr>
      <w:r w:rsidRPr="009A2CDD">
        <w:rPr>
          <w:szCs w:val="28"/>
        </w:rPr>
        <w:t>С увеличением количества бериллиевых блоков в активной зоне происходит увеличение запаса реактивности</w:t>
      </w:r>
      <w:r w:rsidR="0051050E" w:rsidRPr="009A2CDD">
        <w:rPr>
          <w:szCs w:val="28"/>
        </w:rPr>
        <w:t>, убывание реактивности за счет выгорания урана-235, вследствие уменьшения утечки нейтронов с боковой поверхности активной зоны</w:t>
      </w:r>
      <w:r w:rsidR="00172A28" w:rsidRPr="009A2CDD">
        <w:rPr>
          <w:szCs w:val="28"/>
        </w:rPr>
        <w:t xml:space="preserve"> (см. </w:t>
      </w:r>
      <w:r w:rsidR="0051050E" w:rsidRPr="009A2CDD">
        <w:rPr>
          <w:szCs w:val="28"/>
        </w:rPr>
        <w:t>таблиц</w:t>
      </w:r>
      <w:r w:rsidR="00172A28" w:rsidRPr="009A2CDD">
        <w:rPr>
          <w:szCs w:val="28"/>
        </w:rPr>
        <w:t>у</w:t>
      </w:r>
      <w:r w:rsidR="0051050E" w:rsidRPr="009A2CDD">
        <w:rPr>
          <w:szCs w:val="28"/>
        </w:rPr>
        <w:t xml:space="preserve"> 21</w:t>
      </w:r>
      <w:r w:rsidR="00172A28" w:rsidRPr="009A2CDD">
        <w:rPr>
          <w:szCs w:val="28"/>
        </w:rPr>
        <w:t>)</w:t>
      </w:r>
      <w:r w:rsidR="0051050E" w:rsidRPr="009A2CDD">
        <w:rPr>
          <w:szCs w:val="28"/>
        </w:rPr>
        <w:t>.</w:t>
      </w:r>
    </w:p>
    <w:p w14:paraId="5E18FF41" w14:textId="164D76C0" w:rsidR="00AD467D" w:rsidRPr="009A2CDD" w:rsidRDefault="00AD467D" w:rsidP="00B77191">
      <w:pPr>
        <w:ind w:firstLine="0"/>
        <w:contextualSpacing w:val="0"/>
        <w:rPr>
          <w:szCs w:val="28"/>
        </w:rPr>
      </w:pPr>
    </w:p>
    <w:p w14:paraId="34D15B1F" w14:textId="7553D3F6" w:rsidR="002C21DA" w:rsidRPr="009A2CDD" w:rsidRDefault="002C21DA" w:rsidP="000617EB">
      <w:pPr>
        <w:ind w:firstLine="0"/>
        <w:contextualSpacing w:val="0"/>
        <w:rPr>
          <w:szCs w:val="28"/>
        </w:rPr>
      </w:pPr>
      <w:r w:rsidRPr="009A2CDD">
        <w:rPr>
          <w:szCs w:val="28"/>
        </w:rPr>
        <w:t>Таблица 21</w:t>
      </w:r>
      <w:r w:rsidR="000617EB" w:rsidRPr="009A2CDD">
        <w:rPr>
          <w:szCs w:val="28"/>
        </w:rPr>
        <w:t xml:space="preserve"> – </w:t>
      </w:r>
      <w:r w:rsidRPr="009A2CDD">
        <w:rPr>
          <w:szCs w:val="28"/>
        </w:rPr>
        <w:t>Изменение критических характеристик и выгорание U-235 для разных конфигураций активной зоны</w:t>
      </w:r>
    </w:p>
    <w:p w14:paraId="3C2001DA" w14:textId="77777777" w:rsidR="002C21DA" w:rsidRPr="009A2CDD" w:rsidRDefault="002C21DA" w:rsidP="00B77191">
      <w:pPr>
        <w:ind w:firstLine="0"/>
        <w:contextualSpacing w:val="0"/>
        <w:jc w:val="center"/>
        <w:rPr>
          <w:szCs w:val="28"/>
        </w:rPr>
      </w:pPr>
    </w:p>
    <w:tbl>
      <w:tblPr>
        <w:tblStyle w:val="a5"/>
        <w:tblW w:w="9634" w:type="dxa"/>
        <w:tblLook w:val="04A0" w:firstRow="1" w:lastRow="0" w:firstColumn="1" w:lastColumn="0" w:noHBand="0" w:noVBand="1"/>
      </w:tblPr>
      <w:tblGrid>
        <w:gridCol w:w="3397"/>
        <w:gridCol w:w="993"/>
        <w:gridCol w:w="992"/>
        <w:gridCol w:w="992"/>
        <w:gridCol w:w="992"/>
        <w:gridCol w:w="993"/>
        <w:gridCol w:w="1275"/>
      </w:tblGrid>
      <w:tr w:rsidR="002C21DA" w:rsidRPr="009A2CDD" w14:paraId="70D74708" w14:textId="77777777" w:rsidTr="004613DD">
        <w:tc>
          <w:tcPr>
            <w:tcW w:w="3397" w:type="dxa"/>
          </w:tcPr>
          <w:p w14:paraId="7CC0A615" w14:textId="79B454F3" w:rsidR="00EB39CB" w:rsidRPr="009A2CDD" w:rsidRDefault="00EB39CB" w:rsidP="00B77191">
            <w:pPr>
              <w:ind w:firstLine="0"/>
              <w:contextualSpacing w:val="0"/>
              <w:jc w:val="center"/>
              <w:rPr>
                <w:szCs w:val="28"/>
              </w:rPr>
            </w:pPr>
            <w:r w:rsidRPr="009A2CDD">
              <w:rPr>
                <w:szCs w:val="28"/>
              </w:rPr>
              <w:t>Конфигурации активной зоны</w:t>
            </w:r>
          </w:p>
        </w:tc>
        <w:tc>
          <w:tcPr>
            <w:tcW w:w="993" w:type="dxa"/>
          </w:tcPr>
          <w:p w14:paraId="05B0800C" w14:textId="6AF0F38E" w:rsidR="00EB39CB" w:rsidRPr="009A2CDD" w:rsidRDefault="00EB39CB" w:rsidP="00B77191">
            <w:pPr>
              <w:ind w:firstLine="0"/>
              <w:contextualSpacing w:val="0"/>
              <w:jc w:val="center"/>
              <w:rPr>
                <w:szCs w:val="28"/>
              </w:rPr>
            </w:pPr>
            <w:r w:rsidRPr="009A2CDD">
              <w:rPr>
                <w:szCs w:val="28"/>
              </w:rPr>
              <w:t>«0»</w:t>
            </w:r>
          </w:p>
        </w:tc>
        <w:tc>
          <w:tcPr>
            <w:tcW w:w="992" w:type="dxa"/>
          </w:tcPr>
          <w:p w14:paraId="5F2D0F1E" w14:textId="5AFAAF2B" w:rsidR="00EB39CB" w:rsidRPr="009A2CDD" w:rsidRDefault="00EB39CB" w:rsidP="00B77191">
            <w:pPr>
              <w:ind w:firstLine="0"/>
              <w:contextualSpacing w:val="0"/>
              <w:jc w:val="center"/>
              <w:rPr>
                <w:szCs w:val="28"/>
              </w:rPr>
            </w:pPr>
            <w:r w:rsidRPr="009A2CDD">
              <w:rPr>
                <w:szCs w:val="28"/>
              </w:rPr>
              <w:t>«1»</w:t>
            </w:r>
          </w:p>
        </w:tc>
        <w:tc>
          <w:tcPr>
            <w:tcW w:w="992" w:type="dxa"/>
          </w:tcPr>
          <w:p w14:paraId="5EA9EC08" w14:textId="61D32054" w:rsidR="00EB39CB" w:rsidRPr="009A2CDD" w:rsidRDefault="00EB39CB" w:rsidP="00B77191">
            <w:pPr>
              <w:ind w:firstLine="0"/>
              <w:contextualSpacing w:val="0"/>
              <w:jc w:val="center"/>
              <w:rPr>
                <w:szCs w:val="28"/>
              </w:rPr>
            </w:pPr>
            <w:r w:rsidRPr="009A2CDD">
              <w:rPr>
                <w:szCs w:val="28"/>
              </w:rPr>
              <w:t>«2»</w:t>
            </w:r>
          </w:p>
        </w:tc>
        <w:tc>
          <w:tcPr>
            <w:tcW w:w="992" w:type="dxa"/>
          </w:tcPr>
          <w:p w14:paraId="37D0CB98" w14:textId="3AF1C8BF" w:rsidR="00EB39CB" w:rsidRPr="009A2CDD" w:rsidRDefault="00EB39CB" w:rsidP="00B77191">
            <w:pPr>
              <w:ind w:firstLine="0"/>
              <w:contextualSpacing w:val="0"/>
              <w:jc w:val="center"/>
              <w:rPr>
                <w:szCs w:val="28"/>
              </w:rPr>
            </w:pPr>
            <w:r w:rsidRPr="009A2CDD">
              <w:rPr>
                <w:szCs w:val="28"/>
              </w:rPr>
              <w:t>«3»</w:t>
            </w:r>
          </w:p>
        </w:tc>
        <w:tc>
          <w:tcPr>
            <w:tcW w:w="993" w:type="dxa"/>
          </w:tcPr>
          <w:p w14:paraId="601F5424" w14:textId="4D0F4365" w:rsidR="00EB39CB" w:rsidRPr="009A2CDD" w:rsidRDefault="00EB39CB" w:rsidP="00B77191">
            <w:pPr>
              <w:ind w:firstLine="0"/>
              <w:contextualSpacing w:val="0"/>
              <w:jc w:val="center"/>
              <w:rPr>
                <w:szCs w:val="28"/>
              </w:rPr>
            </w:pPr>
            <w:r w:rsidRPr="009A2CDD">
              <w:rPr>
                <w:szCs w:val="28"/>
              </w:rPr>
              <w:t>«4»</w:t>
            </w:r>
          </w:p>
        </w:tc>
        <w:tc>
          <w:tcPr>
            <w:tcW w:w="1275" w:type="dxa"/>
          </w:tcPr>
          <w:p w14:paraId="2CEBE5AF" w14:textId="0E273B88" w:rsidR="00EB39CB" w:rsidRPr="009A2CDD" w:rsidRDefault="00EB39CB" w:rsidP="00B77191">
            <w:pPr>
              <w:ind w:firstLine="0"/>
              <w:contextualSpacing w:val="0"/>
              <w:jc w:val="center"/>
              <w:rPr>
                <w:szCs w:val="28"/>
              </w:rPr>
            </w:pPr>
            <w:r w:rsidRPr="009A2CDD">
              <w:rPr>
                <w:szCs w:val="28"/>
              </w:rPr>
              <w:t>«5»</w:t>
            </w:r>
          </w:p>
        </w:tc>
      </w:tr>
      <w:tr w:rsidR="002C21DA" w:rsidRPr="009A2CDD" w14:paraId="75C8662A" w14:textId="77777777" w:rsidTr="004613DD">
        <w:tc>
          <w:tcPr>
            <w:tcW w:w="3397" w:type="dxa"/>
          </w:tcPr>
          <w:p w14:paraId="0DCD03A8" w14:textId="004E3912" w:rsidR="002C21DA" w:rsidRPr="009A2CDD" w:rsidRDefault="002C21DA" w:rsidP="00B77191">
            <w:pPr>
              <w:ind w:firstLine="0"/>
              <w:contextualSpacing w:val="0"/>
              <w:jc w:val="center"/>
              <w:rPr>
                <w:szCs w:val="28"/>
              </w:rPr>
            </w:pPr>
            <w:r w:rsidRPr="009A2CDD">
              <w:rPr>
                <w:szCs w:val="28"/>
              </w:rPr>
              <w:t>Начальная масса урана 235, г</w:t>
            </w:r>
          </w:p>
        </w:tc>
        <w:tc>
          <w:tcPr>
            <w:tcW w:w="993" w:type="dxa"/>
          </w:tcPr>
          <w:p w14:paraId="0D12005A" w14:textId="4DBB33D0" w:rsidR="002C21DA" w:rsidRPr="009A2CDD" w:rsidRDefault="002C21DA" w:rsidP="00B77191">
            <w:pPr>
              <w:ind w:firstLine="0"/>
              <w:contextualSpacing w:val="0"/>
              <w:jc w:val="center"/>
              <w:rPr>
                <w:szCs w:val="28"/>
              </w:rPr>
            </w:pPr>
            <w:r w:rsidRPr="009A2CDD">
              <w:rPr>
                <w:szCs w:val="28"/>
                <w:lang w:val="en-GB"/>
              </w:rPr>
              <w:t>6258</w:t>
            </w:r>
          </w:p>
        </w:tc>
        <w:tc>
          <w:tcPr>
            <w:tcW w:w="992" w:type="dxa"/>
          </w:tcPr>
          <w:p w14:paraId="06A438A4" w14:textId="21BF9C4A" w:rsidR="002C21DA" w:rsidRPr="009A2CDD" w:rsidRDefault="002C21DA" w:rsidP="00B77191">
            <w:pPr>
              <w:ind w:firstLine="0"/>
              <w:contextualSpacing w:val="0"/>
              <w:jc w:val="center"/>
              <w:rPr>
                <w:szCs w:val="28"/>
              </w:rPr>
            </w:pPr>
            <w:r w:rsidRPr="009A2CDD">
              <w:rPr>
                <w:szCs w:val="28"/>
                <w:lang w:val="en-GB"/>
              </w:rPr>
              <w:t>5677</w:t>
            </w:r>
          </w:p>
        </w:tc>
        <w:tc>
          <w:tcPr>
            <w:tcW w:w="992" w:type="dxa"/>
          </w:tcPr>
          <w:p w14:paraId="651DAB0A" w14:textId="4EDB81AC" w:rsidR="002C21DA" w:rsidRPr="009A2CDD" w:rsidRDefault="002C21DA" w:rsidP="00B77191">
            <w:pPr>
              <w:ind w:firstLine="0"/>
              <w:contextualSpacing w:val="0"/>
              <w:jc w:val="center"/>
              <w:rPr>
                <w:szCs w:val="28"/>
              </w:rPr>
            </w:pPr>
            <w:r w:rsidRPr="009A2CDD">
              <w:rPr>
                <w:szCs w:val="28"/>
                <w:lang w:val="en-GB"/>
              </w:rPr>
              <w:t>5278</w:t>
            </w:r>
          </w:p>
        </w:tc>
        <w:tc>
          <w:tcPr>
            <w:tcW w:w="992" w:type="dxa"/>
          </w:tcPr>
          <w:p w14:paraId="3E379911" w14:textId="560A8591" w:rsidR="002C21DA" w:rsidRPr="009A2CDD" w:rsidRDefault="002C21DA" w:rsidP="00B77191">
            <w:pPr>
              <w:ind w:firstLine="0"/>
              <w:contextualSpacing w:val="0"/>
              <w:jc w:val="center"/>
              <w:rPr>
                <w:szCs w:val="28"/>
              </w:rPr>
            </w:pPr>
            <w:r w:rsidRPr="009A2CDD">
              <w:rPr>
                <w:szCs w:val="28"/>
                <w:lang w:val="en-GB"/>
              </w:rPr>
              <w:t>4785</w:t>
            </w:r>
          </w:p>
        </w:tc>
        <w:tc>
          <w:tcPr>
            <w:tcW w:w="993" w:type="dxa"/>
          </w:tcPr>
          <w:p w14:paraId="75F7F35F" w14:textId="6CB2DC99" w:rsidR="002C21DA" w:rsidRPr="009A2CDD" w:rsidRDefault="002C21DA" w:rsidP="00B77191">
            <w:pPr>
              <w:ind w:firstLine="0"/>
              <w:contextualSpacing w:val="0"/>
              <w:jc w:val="center"/>
              <w:rPr>
                <w:szCs w:val="28"/>
              </w:rPr>
            </w:pPr>
            <w:r w:rsidRPr="009A2CDD">
              <w:rPr>
                <w:szCs w:val="28"/>
                <w:lang w:val="en-GB"/>
              </w:rPr>
              <w:t>4335</w:t>
            </w:r>
          </w:p>
        </w:tc>
        <w:tc>
          <w:tcPr>
            <w:tcW w:w="1275" w:type="dxa"/>
          </w:tcPr>
          <w:p w14:paraId="44406751" w14:textId="24C5BA04" w:rsidR="002C21DA" w:rsidRPr="009A2CDD" w:rsidRDefault="002C21DA" w:rsidP="00B77191">
            <w:pPr>
              <w:ind w:firstLine="0"/>
              <w:contextualSpacing w:val="0"/>
              <w:jc w:val="center"/>
              <w:rPr>
                <w:szCs w:val="28"/>
              </w:rPr>
            </w:pPr>
            <w:r w:rsidRPr="009A2CDD">
              <w:rPr>
                <w:szCs w:val="28"/>
                <w:lang w:val="en-US"/>
              </w:rPr>
              <w:t>4802</w:t>
            </w:r>
          </w:p>
        </w:tc>
      </w:tr>
      <w:tr w:rsidR="002C21DA" w:rsidRPr="009A2CDD" w14:paraId="63FE656F" w14:textId="77777777" w:rsidTr="004613DD">
        <w:tc>
          <w:tcPr>
            <w:tcW w:w="3397" w:type="dxa"/>
          </w:tcPr>
          <w:p w14:paraId="4AD865F3" w14:textId="2A057F10" w:rsidR="002C21DA" w:rsidRPr="009A2CDD" w:rsidRDefault="002C21DA" w:rsidP="00B77191">
            <w:pPr>
              <w:ind w:firstLine="0"/>
              <w:contextualSpacing w:val="0"/>
              <w:jc w:val="center"/>
              <w:rPr>
                <w:szCs w:val="28"/>
              </w:rPr>
            </w:pPr>
            <w:r w:rsidRPr="009A2CDD">
              <w:rPr>
                <w:szCs w:val="28"/>
              </w:rPr>
              <w:t>Скорость выгорания урана 235 за 1 цикл, г</w:t>
            </w:r>
          </w:p>
          <w:p w14:paraId="24044E00" w14:textId="77777777" w:rsidR="002C21DA" w:rsidRPr="009A2CDD" w:rsidRDefault="002C21DA" w:rsidP="00B77191">
            <w:pPr>
              <w:ind w:firstLine="0"/>
              <w:contextualSpacing w:val="0"/>
              <w:jc w:val="center"/>
              <w:rPr>
                <w:szCs w:val="28"/>
              </w:rPr>
            </w:pPr>
          </w:p>
        </w:tc>
        <w:tc>
          <w:tcPr>
            <w:tcW w:w="6237" w:type="dxa"/>
            <w:gridSpan w:val="6"/>
          </w:tcPr>
          <w:p w14:paraId="74ABCB39" w14:textId="77777777" w:rsidR="002C21DA" w:rsidRPr="009A2CDD" w:rsidRDefault="002C21DA" w:rsidP="00B77191">
            <w:pPr>
              <w:ind w:firstLine="0"/>
              <w:contextualSpacing w:val="0"/>
              <w:jc w:val="center"/>
              <w:rPr>
                <w:szCs w:val="28"/>
              </w:rPr>
            </w:pPr>
            <w:r w:rsidRPr="009A2CDD">
              <w:rPr>
                <w:szCs w:val="28"/>
                <w:lang w:val="en-US"/>
              </w:rPr>
              <w:t>≈ 150</w:t>
            </w:r>
          </w:p>
          <w:p w14:paraId="2AE9BCD8" w14:textId="77777777" w:rsidR="002C21DA" w:rsidRPr="009A2CDD" w:rsidRDefault="002C21DA" w:rsidP="00B77191">
            <w:pPr>
              <w:ind w:firstLine="0"/>
              <w:contextualSpacing w:val="0"/>
              <w:jc w:val="center"/>
              <w:rPr>
                <w:szCs w:val="28"/>
              </w:rPr>
            </w:pPr>
          </w:p>
        </w:tc>
      </w:tr>
      <w:tr w:rsidR="002C21DA" w:rsidRPr="009A2CDD" w14:paraId="6BB3CD66" w14:textId="77777777" w:rsidTr="004613DD">
        <w:tc>
          <w:tcPr>
            <w:tcW w:w="3397" w:type="dxa"/>
          </w:tcPr>
          <w:p w14:paraId="318651A8" w14:textId="5E15F5F0" w:rsidR="002C21DA" w:rsidRPr="009A2CDD" w:rsidRDefault="002C21DA" w:rsidP="00B77191">
            <w:pPr>
              <w:ind w:firstLine="0"/>
              <w:contextualSpacing w:val="0"/>
              <w:jc w:val="center"/>
              <w:rPr>
                <w:szCs w:val="28"/>
              </w:rPr>
            </w:pPr>
            <w:r w:rsidRPr="009A2CDD">
              <w:rPr>
                <w:szCs w:val="28"/>
              </w:rPr>
              <w:t xml:space="preserve">Запас реактивности, % </w:t>
            </w:r>
            <w:proofErr w:type="spellStart"/>
            <w:r w:rsidRPr="009A2CDD">
              <w:rPr>
                <w:szCs w:val="28"/>
              </w:rPr>
              <w:t>Δk</w:t>
            </w:r>
            <w:proofErr w:type="spellEnd"/>
            <w:r w:rsidRPr="009A2CDD">
              <w:rPr>
                <w:szCs w:val="28"/>
              </w:rPr>
              <w:t>/k</w:t>
            </w:r>
          </w:p>
        </w:tc>
        <w:tc>
          <w:tcPr>
            <w:tcW w:w="993" w:type="dxa"/>
          </w:tcPr>
          <w:p w14:paraId="08F756F4" w14:textId="0B3B6DF3" w:rsidR="002C21DA" w:rsidRPr="009A2CDD" w:rsidRDefault="002C21DA" w:rsidP="00B77191">
            <w:pPr>
              <w:ind w:firstLine="0"/>
              <w:contextualSpacing w:val="0"/>
              <w:jc w:val="center"/>
              <w:rPr>
                <w:szCs w:val="28"/>
              </w:rPr>
            </w:pPr>
            <w:r w:rsidRPr="009A2CDD">
              <w:rPr>
                <w:szCs w:val="28"/>
                <w:lang w:val="en-US"/>
              </w:rPr>
              <w:t>6,89</w:t>
            </w:r>
          </w:p>
        </w:tc>
        <w:tc>
          <w:tcPr>
            <w:tcW w:w="992" w:type="dxa"/>
          </w:tcPr>
          <w:p w14:paraId="13CF759B" w14:textId="01F5C957" w:rsidR="002C21DA" w:rsidRPr="009A2CDD" w:rsidRDefault="002C21DA" w:rsidP="00B77191">
            <w:pPr>
              <w:ind w:firstLine="0"/>
              <w:contextualSpacing w:val="0"/>
              <w:jc w:val="center"/>
              <w:rPr>
                <w:szCs w:val="28"/>
              </w:rPr>
            </w:pPr>
            <w:r w:rsidRPr="009A2CDD">
              <w:rPr>
                <w:szCs w:val="28"/>
                <w:lang w:val="en-US"/>
              </w:rPr>
              <w:t>7,75</w:t>
            </w:r>
          </w:p>
        </w:tc>
        <w:tc>
          <w:tcPr>
            <w:tcW w:w="992" w:type="dxa"/>
          </w:tcPr>
          <w:p w14:paraId="18DF802C" w14:textId="4D39BBB6" w:rsidR="002C21DA" w:rsidRPr="009A2CDD" w:rsidRDefault="002C21DA" w:rsidP="00B77191">
            <w:pPr>
              <w:ind w:firstLine="0"/>
              <w:contextualSpacing w:val="0"/>
              <w:jc w:val="center"/>
              <w:rPr>
                <w:szCs w:val="28"/>
              </w:rPr>
            </w:pPr>
            <w:r w:rsidRPr="009A2CDD">
              <w:rPr>
                <w:szCs w:val="28"/>
                <w:lang w:val="en-US"/>
              </w:rPr>
              <w:t>8,23</w:t>
            </w:r>
          </w:p>
        </w:tc>
        <w:tc>
          <w:tcPr>
            <w:tcW w:w="992" w:type="dxa"/>
          </w:tcPr>
          <w:p w14:paraId="5144C8B0" w14:textId="3AE31C4C" w:rsidR="002C21DA" w:rsidRPr="009A2CDD" w:rsidRDefault="002C21DA" w:rsidP="00B77191">
            <w:pPr>
              <w:ind w:firstLine="0"/>
              <w:contextualSpacing w:val="0"/>
              <w:jc w:val="center"/>
              <w:rPr>
                <w:szCs w:val="28"/>
              </w:rPr>
            </w:pPr>
            <w:r w:rsidRPr="009A2CDD">
              <w:rPr>
                <w:szCs w:val="28"/>
                <w:lang w:val="en-US"/>
              </w:rPr>
              <w:t>8,53</w:t>
            </w:r>
          </w:p>
        </w:tc>
        <w:tc>
          <w:tcPr>
            <w:tcW w:w="993" w:type="dxa"/>
          </w:tcPr>
          <w:p w14:paraId="56D3E453" w14:textId="35C15EA9" w:rsidR="002C21DA" w:rsidRPr="009A2CDD" w:rsidRDefault="002C21DA" w:rsidP="00B77191">
            <w:pPr>
              <w:ind w:firstLine="0"/>
              <w:contextualSpacing w:val="0"/>
              <w:jc w:val="center"/>
              <w:rPr>
                <w:szCs w:val="28"/>
              </w:rPr>
            </w:pPr>
            <w:r w:rsidRPr="009A2CDD">
              <w:rPr>
                <w:szCs w:val="28"/>
                <w:lang w:val="en-US"/>
              </w:rPr>
              <w:t>8,9</w:t>
            </w:r>
          </w:p>
        </w:tc>
        <w:tc>
          <w:tcPr>
            <w:tcW w:w="1275" w:type="dxa"/>
          </w:tcPr>
          <w:p w14:paraId="19EB1C92" w14:textId="56594512" w:rsidR="002C21DA" w:rsidRPr="009A2CDD" w:rsidRDefault="002C21DA" w:rsidP="00B77191">
            <w:pPr>
              <w:ind w:firstLine="0"/>
              <w:contextualSpacing w:val="0"/>
              <w:jc w:val="center"/>
              <w:rPr>
                <w:szCs w:val="28"/>
              </w:rPr>
            </w:pPr>
            <w:r w:rsidRPr="009A2CDD">
              <w:rPr>
                <w:szCs w:val="28"/>
                <w:lang w:val="en-US"/>
              </w:rPr>
              <w:t>7,55</w:t>
            </w:r>
          </w:p>
        </w:tc>
      </w:tr>
      <w:tr w:rsidR="002C21DA" w:rsidRPr="009A2CDD" w14:paraId="61FD0049" w14:textId="77777777" w:rsidTr="004613DD">
        <w:tc>
          <w:tcPr>
            <w:tcW w:w="3397" w:type="dxa"/>
          </w:tcPr>
          <w:p w14:paraId="6BDBC361" w14:textId="4998965C" w:rsidR="002C21DA" w:rsidRPr="009A2CDD" w:rsidRDefault="002C21DA" w:rsidP="00B77191">
            <w:pPr>
              <w:ind w:firstLine="0"/>
              <w:contextualSpacing w:val="0"/>
              <w:jc w:val="center"/>
              <w:rPr>
                <w:szCs w:val="28"/>
              </w:rPr>
            </w:pPr>
            <w:r w:rsidRPr="009A2CDD">
              <w:rPr>
                <w:szCs w:val="28"/>
              </w:rPr>
              <w:t xml:space="preserve">Уменьшение реактивности за счет выгорания урана-235 за 1 цикл, % </w:t>
            </w:r>
            <w:proofErr w:type="spellStart"/>
            <w:r w:rsidRPr="009A2CDD">
              <w:rPr>
                <w:szCs w:val="28"/>
              </w:rPr>
              <w:t>Δk</w:t>
            </w:r>
            <w:proofErr w:type="spellEnd"/>
            <w:r w:rsidRPr="009A2CDD">
              <w:rPr>
                <w:szCs w:val="28"/>
              </w:rPr>
              <w:t>/k</w:t>
            </w:r>
          </w:p>
        </w:tc>
        <w:tc>
          <w:tcPr>
            <w:tcW w:w="993" w:type="dxa"/>
          </w:tcPr>
          <w:p w14:paraId="68E34DDB" w14:textId="7EF4B208" w:rsidR="002C21DA" w:rsidRPr="009A2CDD" w:rsidRDefault="002C21DA" w:rsidP="00B77191">
            <w:pPr>
              <w:ind w:firstLine="0"/>
              <w:contextualSpacing w:val="0"/>
              <w:jc w:val="center"/>
              <w:rPr>
                <w:szCs w:val="28"/>
              </w:rPr>
            </w:pPr>
            <w:r w:rsidRPr="009A2CDD">
              <w:rPr>
                <w:szCs w:val="28"/>
                <w:lang w:val="en-US"/>
              </w:rPr>
              <w:sym w:font="Symbol" w:char="F02D"/>
            </w:r>
            <w:r w:rsidRPr="009A2CDD">
              <w:rPr>
                <w:szCs w:val="28"/>
                <w:lang w:val="en-US"/>
              </w:rPr>
              <w:t>1,57</w:t>
            </w:r>
          </w:p>
        </w:tc>
        <w:tc>
          <w:tcPr>
            <w:tcW w:w="992" w:type="dxa"/>
          </w:tcPr>
          <w:p w14:paraId="732EC0DE" w14:textId="465DC620" w:rsidR="002C21DA" w:rsidRPr="009A2CDD" w:rsidRDefault="002C21DA" w:rsidP="00B77191">
            <w:pPr>
              <w:ind w:firstLine="0"/>
              <w:contextualSpacing w:val="0"/>
              <w:jc w:val="center"/>
              <w:rPr>
                <w:szCs w:val="28"/>
              </w:rPr>
            </w:pPr>
            <w:r w:rsidRPr="009A2CDD">
              <w:rPr>
                <w:szCs w:val="28"/>
                <w:lang w:val="en-US"/>
              </w:rPr>
              <w:sym w:font="Symbol" w:char="F02D"/>
            </w:r>
            <w:r w:rsidRPr="009A2CDD">
              <w:rPr>
                <w:szCs w:val="28"/>
                <w:lang w:val="en-US"/>
              </w:rPr>
              <w:t>0,65</w:t>
            </w:r>
          </w:p>
        </w:tc>
        <w:tc>
          <w:tcPr>
            <w:tcW w:w="992" w:type="dxa"/>
          </w:tcPr>
          <w:p w14:paraId="63A9FD95" w14:textId="2FA87DA9" w:rsidR="002C21DA" w:rsidRPr="009A2CDD" w:rsidRDefault="002C21DA" w:rsidP="00B77191">
            <w:pPr>
              <w:ind w:firstLine="0"/>
              <w:contextualSpacing w:val="0"/>
              <w:jc w:val="center"/>
              <w:rPr>
                <w:szCs w:val="28"/>
              </w:rPr>
            </w:pPr>
            <w:r w:rsidRPr="009A2CDD">
              <w:rPr>
                <w:szCs w:val="28"/>
                <w:lang w:val="en-US"/>
              </w:rPr>
              <w:sym w:font="Symbol" w:char="F02D"/>
            </w:r>
            <w:r w:rsidRPr="009A2CDD">
              <w:rPr>
                <w:szCs w:val="28"/>
                <w:lang w:val="en-US"/>
              </w:rPr>
              <w:t>0,74</w:t>
            </w:r>
          </w:p>
        </w:tc>
        <w:tc>
          <w:tcPr>
            <w:tcW w:w="992" w:type="dxa"/>
          </w:tcPr>
          <w:p w14:paraId="0B721D91" w14:textId="6DE982D3" w:rsidR="002C21DA" w:rsidRPr="009A2CDD" w:rsidRDefault="002C21DA" w:rsidP="00B77191">
            <w:pPr>
              <w:ind w:firstLine="0"/>
              <w:contextualSpacing w:val="0"/>
              <w:jc w:val="center"/>
              <w:rPr>
                <w:szCs w:val="28"/>
              </w:rPr>
            </w:pPr>
            <w:r w:rsidRPr="009A2CDD">
              <w:rPr>
                <w:szCs w:val="28"/>
                <w:lang w:val="en-US"/>
              </w:rPr>
              <w:sym w:font="Symbol" w:char="F02D"/>
            </w:r>
            <w:r w:rsidRPr="009A2CDD">
              <w:rPr>
                <w:szCs w:val="28"/>
                <w:lang w:val="en-US"/>
              </w:rPr>
              <w:t>0,79</w:t>
            </w:r>
          </w:p>
        </w:tc>
        <w:tc>
          <w:tcPr>
            <w:tcW w:w="993" w:type="dxa"/>
          </w:tcPr>
          <w:p w14:paraId="33E4EE63" w14:textId="324CCEF7" w:rsidR="002C21DA" w:rsidRPr="009A2CDD" w:rsidRDefault="002C21DA" w:rsidP="00B77191">
            <w:pPr>
              <w:ind w:firstLine="0"/>
              <w:contextualSpacing w:val="0"/>
              <w:jc w:val="center"/>
              <w:rPr>
                <w:szCs w:val="28"/>
              </w:rPr>
            </w:pPr>
            <w:r w:rsidRPr="009A2CDD">
              <w:rPr>
                <w:szCs w:val="28"/>
                <w:lang w:val="en-US"/>
              </w:rPr>
              <w:sym w:font="Symbol" w:char="F02D"/>
            </w:r>
            <w:r w:rsidRPr="009A2CDD">
              <w:rPr>
                <w:szCs w:val="28"/>
                <w:lang w:val="en-US"/>
              </w:rPr>
              <w:t>0,89</w:t>
            </w:r>
          </w:p>
        </w:tc>
        <w:tc>
          <w:tcPr>
            <w:tcW w:w="1275" w:type="dxa"/>
          </w:tcPr>
          <w:p w14:paraId="709A13F8" w14:textId="47ACAC60" w:rsidR="002C21DA" w:rsidRPr="009A2CDD" w:rsidRDefault="002C21DA" w:rsidP="00B77191">
            <w:pPr>
              <w:ind w:firstLine="0"/>
              <w:contextualSpacing w:val="0"/>
              <w:jc w:val="center"/>
              <w:rPr>
                <w:szCs w:val="28"/>
              </w:rPr>
            </w:pPr>
            <w:r w:rsidRPr="009A2CDD">
              <w:rPr>
                <w:szCs w:val="28"/>
                <w:lang w:val="en-US"/>
              </w:rPr>
              <w:sym w:font="Symbol" w:char="F02D"/>
            </w:r>
            <w:r w:rsidRPr="009A2CDD">
              <w:rPr>
                <w:szCs w:val="28"/>
                <w:lang w:val="en-US"/>
              </w:rPr>
              <w:t>1,12</w:t>
            </w:r>
          </w:p>
        </w:tc>
      </w:tr>
    </w:tbl>
    <w:p w14:paraId="6C814E32" w14:textId="77777777" w:rsidR="00EB39CB" w:rsidRPr="009A2CDD" w:rsidRDefault="00EB39CB" w:rsidP="00B77191">
      <w:pPr>
        <w:ind w:firstLine="0"/>
        <w:contextualSpacing w:val="0"/>
        <w:rPr>
          <w:szCs w:val="28"/>
        </w:rPr>
      </w:pPr>
    </w:p>
    <w:p w14:paraId="00054326" w14:textId="6F13F48A" w:rsidR="00AD467D" w:rsidRPr="00660AEF" w:rsidRDefault="00AD467D" w:rsidP="00B77191">
      <w:pPr>
        <w:pStyle w:val="2"/>
        <w:rPr>
          <w:bCs/>
          <w:szCs w:val="28"/>
        </w:rPr>
      </w:pPr>
      <w:bookmarkStart w:id="66" w:name="_Toc103810645"/>
      <w:bookmarkStart w:id="67" w:name="_Toc103843199"/>
      <w:r w:rsidRPr="009A2CDD">
        <w:rPr>
          <w:bCs/>
          <w:szCs w:val="28"/>
        </w:rPr>
        <w:t>Влияние выгорание бора-10 в стержнях компенсации</w:t>
      </w:r>
      <w:r w:rsidRPr="00660AEF">
        <w:rPr>
          <w:bCs/>
          <w:szCs w:val="28"/>
        </w:rPr>
        <w:t xml:space="preserve"> реактивности на их эффективность</w:t>
      </w:r>
      <w:bookmarkEnd w:id="66"/>
      <w:bookmarkEnd w:id="67"/>
    </w:p>
    <w:p w14:paraId="64EDB6CF" w14:textId="77777777" w:rsidR="00AD467D" w:rsidRPr="00660AEF" w:rsidRDefault="00AD467D" w:rsidP="00B77191">
      <w:pPr>
        <w:ind w:firstLine="0"/>
        <w:contextualSpacing w:val="0"/>
        <w:rPr>
          <w:szCs w:val="28"/>
        </w:rPr>
      </w:pPr>
    </w:p>
    <w:p w14:paraId="0E8B1146" w14:textId="32D9FED3" w:rsidR="00AD467D" w:rsidRPr="00660AEF" w:rsidRDefault="00AD467D" w:rsidP="00B77191">
      <w:pPr>
        <w:contextualSpacing w:val="0"/>
        <w:rPr>
          <w:szCs w:val="28"/>
        </w:rPr>
      </w:pPr>
      <w:r w:rsidRPr="00660AEF">
        <w:rPr>
          <w:szCs w:val="28"/>
        </w:rPr>
        <w:t xml:space="preserve">В ядерном реакторе для управления цепной ядерной реакцией деления применяются стержни с поглотителем нейтронов. Поглотителем нейтронов </w:t>
      </w:r>
      <w:r w:rsidRPr="00660AEF">
        <w:rPr>
          <w:szCs w:val="28"/>
        </w:rPr>
        <w:lastRenderedPageBreak/>
        <w:t>могут служить разные материалы, но широкое распространен</w:t>
      </w:r>
      <w:r w:rsidR="0025281E">
        <w:rPr>
          <w:szCs w:val="28"/>
        </w:rPr>
        <w:t>ие получил карбид бора [</w:t>
      </w:r>
      <w:r w:rsidR="007C4667" w:rsidRPr="007C4667">
        <w:rPr>
          <w:szCs w:val="28"/>
        </w:rPr>
        <w:t>70</w:t>
      </w:r>
      <w:r w:rsidR="0025281E">
        <w:rPr>
          <w:szCs w:val="28"/>
        </w:rPr>
        <w:t>-</w:t>
      </w:r>
      <w:r w:rsidR="005E7BAE" w:rsidRPr="005E7BAE">
        <w:rPr>
          <w:szCs w:val="28"/>
        </w:rPr>
        <w:t>7</w:t>
      </w:r>
      <w:r w:rsidR="007C4667" w:rsidRPr="007C4667">
        <w:rPr>
          <w:szCs w:val="28"/>
        </w:rPr>
        <w:t>2</w:t>
      </w:r>
      <w:r w:rsidR="0025281E">
        <w:rPr>
          <w:szCs w:val="28"/>
        </w:rPr>
        <w:t xml:space="preserve">]. </w:t>
      </w:r>
      <w:r w:rsidRPr="00660AEF">
        <w:rPr>
          <w:szCs w:val="28"/>
        </w:rPr>
        <w:t xml:space="preserve">К стержням СУЗ реактора предъявляются требования правил ядерной безопасности, механической и радиационной стойкости, так как их работа напрямую влияет на безопасную эксплуатацию реактора. Стержни СУЗ должны сохранять свою эффективность в заданных пределах и целостность (внешнюю форму) для свободного перемещения внутри канала. Например, </w:t>
      </w:r>
      <w:r w:rsidR="00C85E08" w:rsidRPr="00660AEF">
        <w:rPr>
          <w:szCs w:val="28"/>
        </w:rPr>
        <w:t>согласно техническому регламенту,</w:t>
      </w:r>
      <w:r w:rsidRPr="00660AEF">
        <w:rPr>
          <w:szCs w:val="28"/>
        </w:rPr>
        <w:t xml:space="preserve"> «Ядерная и радиационная безопасность» [</w:t>
      </w:r>
      <w:r w:rsidR="00616001" w:rsidRPr="00616001">
        <w:rPr>
          <w:szCs w:val="28"/>
        </w:rPr>
        <w:t>7</w:t>
      </w:r>
      <w:r w:rsidR="007C4667" w:rsidRPr="007C4667">
        <w:rPr>
          <w:szCs w:val="28"/>
        </w:rPr>
        <w:t>3</w:t>
      </w:r>
      <w:r w:rsidRPr="00660AEF">
        <w:rPr>
          <w:szCs w:val="28"/>
        </w:rPr>
        <w:t>], стержни СУЗ относятся ко второму классу безопасности, т.е. их отказ может являться исходным событием, приводящему к проектной аварии. Главными факторами в ограничении срока службы РО СУЗ</w:t>
      </w:r>
      <w:r w:rsidR="0025281E">
        <w:rPr>
          <w:szCs w:val="28"/>
        </w:rPr>
        <w:t xml:space="preserve"> являются выгорание поглотителя </w:t>
      </w:r>
      <w:r w:rsidRPr="00660AEF">
        <w:rPr>
          <w:szCs w:val="28"/>
        </w:rPr>
        <w:t>и радиационное повреждение компонентов стержней, под воздействием температуры и радиационного поля [</w:t>
      </w:r>
      <w:r w:rsidR="001B10DD">
        <w:rPr>
          <w:szCs w:val="28"/>
        </w:rPr>
        <w:t>7</w:t>
      </w:r>
      <w:r w:rsidR="007C4667" w:rsidRPr="007C4667">
        <w:rPr>
          <w:szCs w:val="28"/>
        </w:rPr>
        <w:t>4</w:t>
      </w:r>
      <w:r w:rsidRPr="00660AEF">
        <w:rPr>
          <w:szCs w:val="28"/>
        </w:rPr>
        <w:t>-</w:t>
      </w:r>
      <w:r w:rsidR="00616001" w:rsidRPr="00616001">
        <w:rPr>
          <w:szCs w:val="28"/>
        </w:rPr>
        <w:t>8</w:t>
      </w:r>
      <w:r w:rsidR="007C4667" w:rsidRPr="007C4667">
        <w:rPr>
          <w:szCs w:val="28"/>
        </w:rPr>
        <w:t>3</w:t>
      </w:r>
      <w:r w:rsidRPr="00660AEF">
        <w:rPr>
          <w:szCs w:val="28"/>
        </w:rPr>
        <w:t>].</w:t>
      </w:r>
    </w:p>
    <w:p w14:paraId="08226541" w14:textId="7B9A4139" w:rsidR="00AD467D" w:rsidRPr="00E543BC" w:rsidRDefault="00AD467D" w:rsidP="00B77191">
      <w:pPr>
        <w:ind w:firstLine="0"/>
        <w:contextualSpacing w:val="0"/>
        <w:rPr>
          <w:szCs w:val="28"/>
        </w:rPr>
      </w:pPr>
      <w:r w:rsidRPr="00660AEF">
        <w:rPr>
          <w:szCs w:val="28"/>
        </w:rPr>
        <w:t>Под выгоранием бора здесь понимается уменьшение массы бора-10 за счет ядерной реакции</w:t>
      </w:r>
      <w:r w:rsidR="00015632">
        <w:rPr>
          <w:szCs w:val="28"/>
        </w:rPr>
        <w:t>:</w:t>
      </w:r>
    </w:p>
    <w:p w14:paraId="2A931248" w14:textId="77777777" w:rsidR="00AD467D" w:rsidRPr="00660AEF" w:rsidRDefault="00AD467D" w:rsidP="00B77191">
      <w:pPr>
        <w:ind w:firstLine="0"/>
        <w:contextualSpacing w:val="0"/>
        <w:rPr>
          <w:szCs w:val="28"/>
        </w:rPr>
      </w:pPr>
    </w:p>
    <w:p w14:paraId="67311950" w14:textId="67C5176C" w:rsidR="00AD467D" w:rsidRPr="00660AEF" w:rsidRDefault="00AD467D" w:rsidP="00B77191">
      <w:pPr>
        <w:ind w:firstLine="0"/>
        <w:contextualSpacing w:val="0"/>
        <w:jc w:val="right"/>
        <w:rPr>
          <w:i/>
          <w:szCs w:val="28"/>
        </w:rPr>
      </w:pPr>
      <m:oMath>
        <m:r>
          <w:rPr>
            <w:rFonts w:ascii="Cambria Math" w:hAnsi="Cambria Math"/>
            <w:szCs w:val="28"/>
          </w:rPr>
          <m:t>n+</m:t>
        </m:r>
        <m:sPre>
          <m:sPrePr>
            <m:ctrlPr>
              <w:rPr>
                <w:rFonts w:ascii="Cambria Math" w:hAnsi="Cambria Math"/>
                <w:i/>
                <w:szCs w:val="28"/>
              </w:rPr>
            </m:ctrlPr>
          </m:sPrePr>
          <m:sub>
            <m:r>
              <w:rPr>
                <w:rFonts w:ascii="Cambria Math" w:hAnsi="Cambria Math"/>
                <w:szCs w:val="28"/>
              </w:rPr>
              <m:t>5</m:t>
            </m:r>
          </m:sub>
          <m:sup>
            <m:r>
              <w:rPr>
                <w:rFonts w:ascii="Cambria Math" w:hAnsi="Cambria Math"/>
                <w:szCs w:val="28"/>
              </w:rPr>
              <m:t>10</m:t>
            </m:r>
          </m:sup>
          <m:e>
            <m:r>
              <w:rPr>
                <w:rFonts w:ascii="Cambria Math" w:hAnsi="Cambria Math"/>
                <w:szCs w:val="28"/>
              </w:rPr>
              <m:t>B</m:t>
            </m:r>
          </m:e>
        </m:sPre>
        <m:r>
          <w:rPr>
            <w:rFonts w:ascii="Cambria Math" w:hAnsi="Cambria Math"/>
            <w:szCs w:val="28"/>
          </w:rPr>
          <m:t>→</m:t>
        </m:r>
        <m:sPre>
          <m:sPrePr>
            <m:ctrlPr>
              <w:rPr>
                <w:rFonts w:ascii="Cambria Math" w:hAnsi="Cambria Math"/>
                <w:i/>
                <w:szCs w:val="28"/>
              </w:rPr>
            </m:ctrlPr>
          </m:sPrePr>
          <m:sub>
            <m:r>
              <w:rPr>
                <w:rFonts w:ascii="Cambria Math" w:hAnsi="Cambria Math"/>
                <w:szCs w:val="28"/>
              </w:rPr>
              <m:t>3</m:t>
            </m:r>
          </m:sub>
          <m:sup>
            <m:r>
              <w:rPr>
                <w:rFonts w:ascii="Cambria Math" w:hAnsi="Cambria Math"/>
                <w:szCs w:val="28"/>
              </w:rPr>
              <m:t>7</m:t>
            </m:r>
          </m:sup>
          <m:e>
            <m:r>
              <w:rPr>
                <w:rFonts w:ascii="Cambria Math" w:hAnsi="Cambria Math"/>
                <w:szCs w:val="28"/>
                <w:lang w:val="en-US"/>
              </w:rPr>
              <m:t>Li</m:t>
            </m:r>
          </m:e>
        </m:sPre>
        <m:r>
          <w:rPr>
            <w:rFonts w:ascii="Cambria Math" w:hAnsi="Cambria Math"/>
            <w:szCs w:val="28"/>
          </w:rPr>
          <m:t>+α</m:t>
        </m:r>
        <m:r>
          <w:rPr>
            <w:rFonts w:ascii="Cambria Math" w:eastAsia="Times New Roman" w:hAnsi="Cambria Math"/>
            <w:szCs w:val="28"/>
          </w:rPr>
          <m:t>+2,79 МэВ</m:t>
        </m:r>
      </m:oMath>
      <w:r w:rsidR="00015632" w:rsidRPr="00E543BC">
        <w:rPr>
          <w:iCs/>
          <w:szCs w:val="28"/>
        </w:rPr>
        <w:t>.</w:t>
      </w:r>
      <w:r w:rsidRPr="00660AEF">
        <w:rPr>
          <w:i/>
          <w:szCs w:val="28"/>
        </w:rPr>
        <w:tab/>
      </w:r>
      <w:r w:rsidRPr="00660AEF">
        <w:rPr>
          <w:i/>
          <w:szCs w:val="28"/>
        </w:rPr>
        <w:tab/>
      </w:r>
      <w:r w:rsidRPr="00660AEF">
        <w:rPr>
          <w:i/>
          <w:szCs w:val="28"/>
        </w:rPr>
        <w:tab/>
      </w:r>
      <w:r w:rsidRPr="00660AEF">
        <w:rPr>
          <w:i/>
          <w:szCs w:val="28"/>
        </w:rPr>
        <w:tab/>
      </w:r>
      <w:r w:rsidRPr="00660AEF">
        <w:rPr>
          <w:szCs w:val="28"/>
        </w:rPr>
        <w:t>(64)</w:t>
      </w:r>
    </w:p>
    <w:p w14:paraId="61A50500" w14:textId="77777777" w:rsidR="00AD467D" w:rsidRPr="00660AEF" w:rsidRDefault="00AD467D" w:rsidP="00B77191">
      <w:pPr>
        <w:ind w:firstLine="0"/>
        <w:contextualSpacing w:val="0"/>
        <w:rPr>
          <w:szCs w:val="28"/>
        </w:rPr>
      </w:pPr>
    </w:p>
    <w:p w14:paraId="12BDC345" w14:textId="77777777" w:rsidR="00AD467D" w:rsidRPr="00660AEF" w:rsidRDefault="00AD467D" w:rsidP="00B77191">
      <w:pPr>
        <w:contextualSpacing w:val="0"/>
        <w:rPr>
          <w:szCs w:val="28"/>
        </w:rPr>
      </w:pPr>
      <w:r w:rsidRPr="00660AEF">
        <w:rPr>
          <w:szCs w:val="28"/>
        </w:rPr>
        <w:t>В результате ядерной реакции (64), в поглощающем стержне накапливается газ гелий, который может привести стержень к распуханию и разгерметизации, но в настоящей работе не проводится анализ радиационной стойкости стержней.</w:t>
      </w:r>
    </w:p>
    <w:p w14:paraId="14F8E19F" w14:textId="743D0737" w:rsidR="00AD467D" w:rsidRDefault="00AD467D" w:rsidP="00B77191">
      <w:pPr>
        <w:contextualSpacing w:val="0"/>
        <w:rPr>
          <w:szCs w:val="28"/>
        </w:rPr>
      </w:pPr>
      <w:r w:rsidRPr="00660AEF">
        <w:rPr>
          <w:szCs w:val="28"/>
        </w:rPr>
        <w:t xml:space="preserve">Все десять РО СУЗ (три стержня аварийной защиты - АЗ, шесть стрежней компенсации избыточной реактивности - КО и один автоматический регулятор - АР) размещены внутри ТВС 2-го типа (см. рис. </w:t>
      </w:r>
      <w:r w:rsidR="00F8110D" w:rsidRPr="00660AEF">
        <w:rPr>
          <w:szCs w:val="28"/>
        </w:rPr>
        <w:t>3</w:t>
      </w:r>
      <w:r w:rsidR="00C172C2">
        <w:rPr>
          <w:szCs w:val="28"/>
        </w:rPr>
        <w:t>9</w:t>
      </w:r>
      <w:r w:rsidRPr="00660AEF">
        <w:rPr>
          <w:szCs w:val="28"/>
        </w:rPr>
        <w:t xml:space="preserve"> и </w:t>
      </w:r>
      <w:r w:rsidR="00C172C2">
        <w:rPr>
          <w:szCs w:val="28"/>
        </w:rPr>
        <w:t>40</w:t>
      </w:r>
      <w:r w:rsidRPr="00660AEF">
        <w:rPr>
          <w:szCs w:val="28"/>
        </w:rPr>
        <w:t>). Исполнительные механизмы РО располагаются непосредственно на каналах, что делает возможным их установку практически в любую ячейку активной зоны. Использование однотипных каналов РО СУЗ, делает их взаимозаменяемыми. При появлении аварийного сигнала (например, при отключении внешнего электроснабжения) вместе с РО АЗ в активную зону под действием силы гравитации вводятся РО КО и РО АР. Поглощающий материал всех РО КО и РО АЗ - карбид бора (В</w:t>
      </w:r>
      <w:r w:rsidRPr="00660AEF">
        <w:rPr>
          <w:szCs w:val="28"/>
          <w:vertAlign w:val="subscript"/>
        </w:rPr>
        <w:t>4</w:t>
      </w:r>
      <w:r w:rsidRPr="00660AEF">
        <w:rPr>
          <w:szCs w:val="28"/>
        </w:rPr>
        <w:t xml:space="preserve">С), а материал РО АР – нержавеющая сталь. </w:t>
      </w:r>
    </w:p>
    <w:p w14:paraId="644ACE20" w14:textId="77777777" w:rsidR="00EE0ED9" w:rsidRPr="00660AEF" w:rsidRDefault="00EE0ED9" w:rsidP="00B77191">
      <w:pPr>
        <w:contextualSpacing w:val="0"/>
        <w:rPr>
          <w:szCs w:val="28"/>
        </w:rPr>
      </w:pPr>
    </w:p>
    <w:tbl>
      <w:tblPr>
        <w:tblW w:w="0" w:type="auto"/>
        <w:jc w:val="center"/>
        <w:tblLook w:val="04A0" w:firstRow="1" w:lastRow="0" w:firstColumn="1" w:lastColumn="0" w:noHBand="0" w:noVBand="1"/>
      </w:tblPr>
      <w:tblGrid>
        <w:gridCol w:w="4662"/>
      </w:tblGrid>
      <w:tr w:rsidR="00BB6984" w:rsidRPr="00660AEF" w14:paraId="1C1B8B85" w14:textId="77777777" w:rsidTr="00BB6984">
        <w:trPr>
          <w:jc w:val="center"/>
        </w:trPr>
        <w:tc>
          <w:tcPr>
            <w:tcW w:w="4662" w:type="dxa"/>
            <w:shd w:val="clear" w:color="auto" w:fill="auto"/>
            <w:vAlign w:val="center"/>
          </w:tcPr>
          <w:p w14:paraId="1921486D" w14:textId="77777777" w:rsidR="00BB6984" w:rsidRDefault="00BB6984" w:rsidP="00B77191">
            <w:pPr>
              <w:ind w:firstLine="0"/>
              <w:contextualSpacing w:val="0"/>
              <w:rPr>
                <w:szCs w:val="28"/>
              </w:rPr>
            </w:pPr>
            <w:r w:rsidRPr="00660AEF">
              <w:rPr>
                <w:noProof/>
                <w:szCs w:val="28"/>
                <w:lang w:val="en-US"/>
              </w:rPr>
              <w:drawing>
                <wp:inline distT="0" distB="0" distL="0" distR="0" wp14:anchorId="5C1AAC45" wp14:editId="4B1BC572">
                  <wp:extent cx="2400300" cy="2066925"/>
                  <wp:effectExtent l="0" t="0" r="0" b="9525"/>
                  <wp:docPr id="123" name="Рисунок 27" descr="Сборка твс 2-го тип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борка твс 2-го типа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00300" cy="2066925"/>
                          </a:xfrm>
                          <a:prstGeom prst="rect">
                            <a:avLst/>
                          </a:prstGeom>
                          <a:noFill/>
                          <a:ln>
                            <a:noFill/>
                          </a:ln>
                        </pic:spPr>
                      </pic:pic>
                    </a:graphicData>
                  </a:graphic>
                </wp:inline>
              </w:drawing>
            </w:r>
          </w:p>
          <w:p w14:paraId="2AF4430A" w14:textId="444B55A4" w:rsidR="00EA1B1C" w:rsidRPr="00660AEF" w:rsidRDefault="00EA1B1C" w:rsidP="00B77191">
            <w:pPr>
              <w:ind w:firstLine="0"/>
              <w:contextualSpacing w:val="0"/>
              <w:rPr>
                <w:szCs w:val="28"/>
              </w:rPr>
            </w:pPr>
          </w:p>
        </w:tc>
      </w:tr>
      <w:tr w:rsidR="00BB6984" w:rsidRPr="00660AEF" w14:paraId="49F428DD" w14:textId="77777777" w:rsidTr="00BB6984">
        <w:trPr>
          <w:jc w:val="center"/>
        </w:trPr>
        <w:tc>
          <w:tcPr>
            <w:tcW w:w="4662" w:type="dxa"/>
            <w:shd w:val="clear" w:color="auto" w:fill="auto"/>
          </w:tcPr>
          <w:p w14:paraId="67C4359F" w14:textId="2253EB99" w:rsidR="00BB6984" w:rsidRPr="00660AEF" w:rsidRDefault="00BB6984" w:rsidP="00B77191">
            <w:pPr>
              <w:ind w:firstLine="0"/>
              <w:contextualSpacing w:val="0"/>
              <w:rPr>
                <w:szCs w:val="28"/>
              </w:rPr>
            </w:pPr>
            <w:r w:rsidRPr="00660AEF">
              <w:rPr>
                <w:szCs w:val="28"/>
              </w:rPr>
              <w:t>Рис</w:t>
            </w:r>
            <w:r>
              <w:rPr>
                <w:szCs w:val="28"/>
              </w:rPr>
              <w:t>унок</w:t>
            </w:r>
            <w:r w:rsidRPr="00A22000">
              <w:rPr>
                <w:noProof/>
                <w:szCs w:val="28"/>
                <w:lang w:eastAsia="ru-RU"/>
              </w:rPr>
              <w:t xml:space="preserve"> </w:t>
            </w:r>
            <w:r>
              <w:rPr>
                <w:noProof/>
                <w:szCs w:val="28"/>
                <w:lang w:eastAsia="ru-RU"/>
              </w:rPr>
              <w:t>–</w:t>
            </w:r>
            <w:r w:rsidRPr="00A22000">
              <w:rPr>
                <w:noProof/>
                <w:szCs w:val="28"/>
                <w:lang w:eastAsia="ru-RU"/>
              </w:rPr>
              <w:t xml:space="preserve"> </w:t>
            </w:r>
            <w:r w:rsidRPr="00660AEF">
              <w:rPr>
                <w:szCs w:val="28"/>
              </w:rPr>
              <w:t>3</w:t>
            </w:r>
            <w:r>
              <w:rPr>
                <w:szCs w:val="28"/>
              </w:rPr>
              <w:t xml:space="preserve">9 </w:t>
            </w:r>
            <w:r w:rsidRPr="00660AEF">
              <w:rPr>
                <w:szCs w:val="28"/>
              </w:rPr>
              <w:t>ТВС ВВР-КН 2-го типа</w:t>
            </w:r>
          </w:p>
        </w:tc>
      </w:tr>
    </w:tbl>
    <w:p w14:paraId="36D09003" w14:textId="77777777" w:rsidR="00AD467D" w:rsidRPr="00660AEF" w:rsidRDefault="00AD467D" w:rsidP="00B77191">
      <w:pPr>
        <w:ind w:firstLine="0"/>
        <w:contextualSpacing w:val="0"/>
        <w:rPr>
          <w:szCs w:val="28"/>
        </w:rPr>
      </w:pPr>
    </w:p>
    <w:tbl>
      <w:tblPr>
        <w:tblW w:w="0" w:type="auto"/>
        <w:jc w:val="center"/>
        <w:tblLook w:val="04A0" w:firstRow="1" w:lastRow="0" w:firstColumn="1" w:lastColumn="0" w:noHBand="0" w:noVBand="1"/>
      </w:tblPr>
      <w:tblGrid>
        <w:gridCol w:w="4927"/>
      </w:tblGrid>
      <w:tr w:rsidR="00BB6984" w:rsidRPr="00660AEF" w14:paraId="6F3F5279" w14:textId="77777777" w:rsidTr="00BB6984">
        <w:trPr>
          <w:jc w:val="center"/>
        </w:trPr>
        <w:tc>
          <w:tcPr>
            <w:tcW w:w="4927" w:type="dxa"/>
            <w:shd w:val="clear" w:color="auto" w:fill="auto"/>
          </w:tcPr>
          <w:p w14:paraId="666FEF61" w14:textId="77777777" w:rsidR="00BB6984" w:rsidRPr="00660AEF" w:rsidRDefault="00BB6984" w:rsidP="000A2FDA">
            <w:pPr>
              <w:ind w:firstLine="0"/>
              <w:contextualSpacing w:val="0"/>
              <w:rPr>
                <w:szCs w:val="28"/>
              </w:rPr>
            </w:pPr>
            <w:r w:rsidRPr="00660AEF">
              <w:rPr>
                <w:noProof/>
                <w:szCs w:val="28"/>
                <w:lang w:val="en-US"/>
              </w:rPr>
              <w:drawing>
                <wp:inline distT="0" distB="0" distL="0" distR="0" wp14:anchorId="492286C9" wp14:editId="4C99A3A3">
                  <wp:extent cx="2792095" cy="937260"/>
                  <wp:effectExtent l="0" t="742950" r="0" b="7391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73">
                            <a:extLst>
                              <a:ext uri="{28A0092B-C50C-407E-A947-70E740481C1C}">
                                <a14:useLocalDpi xmlns:a14="http://schemas.microsoft.com/office/drawing/2010/main" val="0"/>
                              </a:ext>
                            </a:extLst>
                          </a:blip>
                          <a:srcRect t="19653" b="11690"/>
                          <a:stretch>
                            <a:fillRect/>
                          </a:stretch>
                        </pic:blipFill>
                        <pic:spPr bwMode="auto">
                          <a:xfrm rot="8617891">
                            <a:off x="0" y="0"/>
                            <a:ext cx="2792095" cy="937260"/>
                          </a:xfrm>
                          <a:prstGeom prst="rect">
                            <a:avLst/>
                          </a:prstGeom>
                          <a:noFill/>
                          <a:ln>
                            <a:noFill/>
                          </a:ln>
                        </pic:spPr>
                      </pic:pic>
                    </a:graphicData>
                  </a:graphic>
                </wp:inline>
              </w:drawing>
            </w:r>
          </w:p>
        </w:tc>
      </w:tr>
      <w:tr w:rsidR="00BB6984" w:rsidRPr="00660AEF" w14:paraId="588D8B36" w14:textId="77777777" w:rsidTr="00BB6984">
        <w:trPr>
          <w:jc w:val="center"/>
        </w:trPr>
        <w:tc>
          <w:tcPr>
            <w:tcW w:w="4927" w:type="dxa"/>
            <w:shd w:val="clear" w:color="auto" w:fill="auto"/>
          </w:tcPr>
          <w:p w14:paraId="6B4BDDEC" w14:textId="77777777" w:rsidR="00BB6984" w:rsidRPr="0027264C" w:rsidRDefault="00BB6984" w:rsidP="00EA1B1C">
            <w:pPr>
              <w:ind w:firstLine="0"/>
              <w:contextualSpacing w:val="0"/>
              <w:jc w:val="center"/>
              <w:rPr>
                <w:szCs w:val="28"/>
                <w:lang w:val="kk-KZ"/>
              </w:rPr>
            </w:pPr>
            <w:r w:rsidRPr="00660AEF">
              <w:rPr>
                <w:szCs w:val="28"/>
              </w:rPr>
              <w:t>Рис</w:t>
            </w:r>
            <w:r>
              <w:rPr>
                <w:szCs w:val="28"/>
              </w:rPr>
              <w:t>унок 40</w:t>
            </w:r>
            <w:r w:rsidRPr="00A22000">
              <w:rPr>
                <w:noProof/>
                <w:szCs w:val="28"/>
                <w:lang w:eastAsia="ru-RU"/>
              </w:rPr>
              <w:t xml:space="preserve"> </w:t>
            </w:r>
            <w:r>
              <w:rPr>
                <w:noProof/>
                <w:szCs w:val="28"/>
                <w:lang w:eastAsia="ru-RU"/>
              </w:rPr>
              <w:t>–</w:t>
            </w:r>
            <w:r w:rsidRPr="00A22000">
              <w:rPr>
                <w:noProof/>
                <w:szCs w:val="28"/>
                <w:lang w:eastAsia="ru-RU"/>
              </w:rPr>
              <w:t xml:space="preserve"> </w:t>
            </w:r>
            <w:r w:rsidRPr="00660AEF">
              <w:rPr>
                <w:szCs w:val="28"/>
              </w:rPr>
              <w:t>Исполнительный механизм</w:t>
            </w:r>
          </w:p>
        </w:tc>
      </w:tr>
    </w:tbl>
    <w:p w14:paraId="129048E0" w14:textId="77777777" w:rsidR="00BB6984" w:rsidRDefault="00BB6984" w:rsidP="00B77191">
      <w:pPr>
        <w:contextualSpacing w:val="0"/>
        <w:rPr>
          <w:szCs w:val="28"/>
        </w:rPr>
      </w:pPr>
    </w:p>
    <w:p w14:paraId="7A3181E0" w14:textId="40038F9B" w:rsidR="00AD467D" w:rsidRPr="00660AEF" w:rsidRDefault="00AD467D" w:rsidP="00B77191">
      <w:pPr>
        <w:contextualSpacing w:val="0"/>
        <w:rPr>
          <w:szCs w:val="28"/>
        </w:rPr>
      </w:pPr>
      <w:r w:rsidRPr="00660AEF">
        <w:rPr>
          <w:szCs w:val="28"/>
        </w:rPr>
        <w:t xml:space="preserve">В РО КО и РО АЗ используются однотипные поглощающие стержни, состоящие из </w:t>
      </w:r>
      <w:proofErr w:type="spellStart"/>
      <w:r w:rsidRPr="00660AEF">
        <w:rPr>
          <w:szCs w:val="28"/>
        </w:rPr>
        <w:t>блочков</w:t>
      </w:r>
      <w:proofErr w:type="spellEnd"/>
      <w:r w:rsidRPr="00660AEF">
        <w:rPr>
          <w:szCs w:val="28"/>
        </w:rPr>
        <w:t xml:space="preserve"> карбида бора, размещенных внутри алюминиевой трубы. Суммарная длина поглощающей части стержня составляет 700 мм, тогда как высота активной зоны – 610 мм. Соотношение между изотопами бора в карбиде бора естественное (~80% бор-11 и ~20% бор-10). Исходная масса бора-10 в одном стержне принималась равной 52,63 г.</w:t>
      </w:r>
    </w:p>
    <w:p w14:paraId="585076D1" w14:textId="3509DB70" w:rsidR="00AD467D" w:rsidRPr="00660AEF" w:rsidRDefault="00AD467D" w:rsidP="00B77191">
      <w:pPr>
        <w:contextualSpacing w:val="0"/>
        <w:rPr>
          <w:szCs w:val="28"/>
        </w:rPr>
      </w:pPr>
      <w:r w:rsidRPr="00660AEF">
        <w:rPr>
          <w:szCs w:val="28"/>
        </w:rPr>
        <w:t xml:space="preserve">Расчеты проведены с помощью компьютерного кода </w:t>
      </w:r>
      <w:r w:rsidRPr="00660AEF">
        <w:rPr>
          <w:szCs w:val="28"/>
          <w:lang w:val="en-US"/>
        </w:rPr>
        <w:t>MCNP</w:t>
      </w:r>
      <w:r w:rsidRPr="00660AEF">
        <w:rPr>
          <w:szCs w:val="28"/>
        </w:rPr>
        <w:t xml:space="preserve">6 с библиотекой ядерных констант </w:t>
      </w:r>
      <w:r w:rsidRPr="00660AEF">
        <w:rPr>
          <w:szCs w:val="28"/>
          <w:lang w:val="en-US"/>
        </w:rPr>
        <w:t>ENDF</w:t>
      </w:r>
      <w:r w:rsidRPr="00660AEF">
        <w:rPr>
          <w:szCs w:val="28"/>
        </w:rPr>
        <w:t>/</w:t>
      </w:r>
      <w:r w:rsidRPr="00660AEF">
        <w:rPr>
          <w:szCs w:val="28"/>
          <w:lang w:val="en-US"/>
        </w:rPr>
        <w:t>B</w:t>
      </w:r>
      <w:r w:rsidRPr="00660AEF">
        <w:rPr>
          <w:szCs w:val="28"/>
        </w:rPr>
        <w:t>-</w:t>
      </w:r>
      <w:r w:rsidRPr="00660AEF">
        <w:rPr>
          <w:szCs w:val="28"/>
          <w:lang w:val="en-US"/>
        </w:rPr>
        <w:t>VII</w:t>
      </w:r>
      <w:r w:rsidRPr="00660AEF">
        <w:rPr>
          <w:szCs w:val="28"/>
        </w:rPr>
        <w:t>.1 [</w:t>
      </w:r>
      <w:r w:rsidR="001B10DD">
        <w:rPr>
          <w:szCs w:val="28"/>
        </w:rPr>
        <w:t>8</w:t>
      </w:r>
      <w:r w:rsidR="007C4667" w:rsidRPr="007C4667">
        <w:rPr>
          <w:szCs w:val="28"/>
        </w:rPr>
        <w:t>4</w:t>
      </w:r>
      <w:r w:rsidRPr="00660AEF">
        <w:rPr>
          <w:szCs w:val="28"/>
        </w:rPr>
        <w:t>, 8</w:t>
      </w:r>
      <w:r w:rsidR="007C4667" w:rsidRPr="007C4667">
        <w:rPr>
          <w:szCs w:val="28"/>
        </w:rPr>
        <w:t>5</w:t>
      </w:r>
      <w:r w:rsidRPr="00660AEF">
        <w:rPr>
          <w:szCs w:val="28"/>
        </w:rPr>
        <w:t xml:space="preserve">]. В созданном пользователем файле исходных данных моделируется детальная геометрия всех компонентов активной зоны реактора ВВР-К, включая РО СУЗ, а также все присутствующие в ней материалы. Скриншот горизонтального разреза смоделированной активной зоны с боковым бериллиевым отражателем (горизонтальная плоскость) показан на рисунке </w:t>
      </w:r>
      <w:r w:rsidR="00F8110D" w:rsidRPr="00660AEF">
        <w:rPr>
          <w:szCs w:val="28"/>
        </w:rPr>
        <w:t>4</w:t>
      </w:r>
      <w:r w:rsidRPr="00660AEF">
        <w:rPr>
          <w:szCs w:val="28"/>
        </w:rPr>
        <w:t xml:space="preserve">0. Код </w:t>
      </w:r>
      <w:r w:rsidRPr="00660AEF">
        <w:rPr>
          <w:szCs w:val="28"/>
          <w:lang w:val="en-US"/>
        </w:rPr>
        <w:t>MCNP</w:t>
      </w:r>
      <w:r w:rsidRPr="00660AEF">
        <w:rPr>
          <w:szCs w:val="28"/>
        </w:rPr>
        <w:t>6 выдает массы и ядерные концентрации бора-10 и наработанных продуктов реакции (64), а именно лития-7 и гелия-4 в материалах, выгорание которых пользователь хочет определить за заданное им время работы реактора. Наработка гелия в стержнях оценивалась только по ядерной реакции (64), т.е. в расчетах не учитывалась наработка гелия по ядерной реакции (65), которая протекает при взаимодействии с быстрыми нейтронами (&gt;4 МэВ).</w:t>
      </w:r>
    </w:p>
    <w:p w14:paraId="21EB274A" w14:textId="77777777" w:rsidR="00AD467D" w:rsidRPr="00660AEF" w:rsidRDefault="00AD467D" w:rsidP="00B77191">
      <w:pPr>
        <w:ind w:firstLine="0"/>
        <w:contextualSpacing w:val="0"/>
        <w:rPr>
          <w:szCs w:val="28"/>
        </w:rPr>
      </w:pPr>
    </w:p>
    <w:p w14:paraId="554F02EB" w14:textId="77777777" w:rsidR="00AD467D" w:rsidRPr="00660AEF" w:rsidRDefault="00CC2430" w:rsidP="00B77191">
      <w:pPr>
        <w:ind w:firstLine="0"/>
        <w:contextualSpacing w:val="0"/>
        <w:jc w:val="right"/>
        <w:rPr>
          <w:szCs w:val="28"/>
        </w:rPr>
      </w:pPr>
      <m:oMath>
        <m:sSubSup>
          <m:sSubSupPr>
            <m:ctrlPr>
              <w:rPr>
                <w:rFonts w:ascii="Cambria Math" w:hAnsi="Cambria Math"/>
                <w:i/>
                <w:szCs w:val="28"/>
              </w:rPr>
            </m:ctrlPr>
          </m:sSubSupPr>
          <m:e>
            <m:r>
              <w:rPr>
                <w:rFonts w:ascii="Cambria Math" w:hAnsi="Cambria Math"/>
                <w:szCs w:val="28"/>
              </w:rPr>
              <m:t>Li</m:t>
            </m:r>
          </m:e>
          <m:sub>
            <m:r>
              <w:rPr>
                <w:rFonts w:ascii="Cambria Math" w:hAnsi="Cambria Math"/>
                <w:szCs w:val="28"/>
              </w:rPr>
              <m:t>3</m:t>
            </m:r>
          </m:sub>
          <m:sup>
            <m:r>
              <w:rPr>
                <w:rFonts w:ascii="Cambria Math" w:hAnsi="Cambria Math"/>
                <w:szCs w:val="28"/>
              </w:rPr>
              <m:t>7</m:t>
            </m:r>
          </m:sup>
        </m:sSubSup>
        <m:r>
          <w:rPr>
            <w:rFonts w:ascii="Cambria Math" w:hAnsi="Cambria Math"/>
            <w:szCs w:val="28"/>
          </w:rPr>
          <m:t>+n→T+He+n-2.47МэВ</m:t>
        </m:r>
      </m:oMath>
      <w:r w:rsidR="00AD467D" w:rsidRPr="00660AEF">
        <w:rPr>
          <w:szCs w:val="28"/>
        </w:rPr>
        <w:t xml:space="preserve"> </w:t>
      </w:r>
      <w:r w:rsidR="00AD467D" w:rsidRPr="00660AEF">
        <w:rPr>
          <w:szCs w:val="28"/>
        </w:rPr>
        <w:tab/>
      </w:r>
      <w:r w:rsidR="00AD467D" w:rsidRPr="00660AEF">
        <w:rPr>
          <w:szCs w:val="28"/>
        </w:rPr>
        <w:tab/>
      </w:r>
      <w:r w:rsidR="00AD467D" w:rsidRPr="00660AEF">
        <w:rPr>
          <w:szCs w:val="28"/>
        </w:rPr>
        <w:tab/>
      </w:r>
      <w:r w:rsidR="00AD467D" w:rsidRPr="00660AEF">
        <w:rPr>
          <w:szCs w:val="28"/>
        </w:rPr>
        <w:tab/>
      </w:r>
      <w:r w:rsidR="00AD467D" w:rsidRPr="00660AEF">
        <w:rPr>
          <w:szCs w:val="28"/>
        </w:rPr>
        <w:tab/>
        <w:t>(65)</w:t>
      </w:r>
    </w:p>
    <w:p w14:paraId="532FE4AF" w14:textId="77777777" w:rsidR="00AD467D" w:rsidRPr="00660AEF" w:rsidRDefault="00AD467D" w:rsidP="00B77191">
      <w:pPr>
        <w:ind w:firstLine="0"/>
        <w:contextualSpacing w:val="0"/>
        <w:rPr>
          <w:i/>
          <w:szCs w:val="28"/>
        </w:rPr>
      </w:pPr>
    </w:p>
    <w:p w14:paraId="6F64FC51" w14:textId="77777777" w:rsidR="00AD467D" w:rsidRPr="00660AEF" w:rsidRDefault="00AD467D" w:rsidP="00B77191">
      <w:pPr>
        <w:contextualSpacing w:val="0"/>
        <w:rPr>
          <w:szCs w:val="28"/>
        </w:rPr>
      </w:pPr>
      <w:r w:rsidRPr="00660AEF">
        <w:rPr>
          <w:szCs w:val="28"/>
        </w:rPr>
        <w:t xml:space="preserve">С целью моделирования реальных условий работы стержней КО, при расчетах они были погружены в активную зону на 400 мм, что соответствует критическому положению (стационарное состояние). По высоте происходит неравномерное выгорание бора-10. Такое неравномерное выгорание бора-10 приводит к неравномерному по высоте выходу гелия под оболочку. Для </w:t>
      </w:r>
      <w:r w:rsidRPr="00660AEF">
        <w:rPr>
          <w:szCs w:val="28"/>
        </w:rPr>
        <w:lastRenderedPageBreak/>
        <w:t xml:space="preserve">определения этого градиента, каждый стержень был разбит на равные участки по 5 мм, в которых оценивалось выгорание бора-10 и газовыделение. </w:t>
      </w:r>
    </w:p>
    <w:p w14:paraId="10309B1A" w14:textId="2771A6DA" w:rsidR="00AD467D" w:rsidRPr="00C172C2" w:rsidRDefault="00AD467D" w:rsidP="00B77191">
      <w:pPr>
        <w:ind w:firstLine="0"/>
        <w:contextualSpacing w:val="0"/>
        <w:rPr>
          <w:szCs w:val="28"/>
        </w:rPr>
      </w:pPr>
      <w:r w:rsidRPr="00660AEF">
        <w:rPr>
          <w:szCs w:val="28"/>
        </w:rPr>
        <w:t xml:space="preserve">В расчетах рассмотрены три временных промежутка работы реактора, 210, 630 и 2100 эффективных суток, что соответствует календарному времени работы реактора 1, 3 года и 10 лет, соответственно. </w:t>
      </w:r>
      <w:r w:rsidR="00D735D8" w:rsidRPr="00C172C2">
        <w:rPr>
          <w:szCs w:val="28"/>
        </w:rPr>
        <w:t>[8</w:t>
      </w:r>
      <w:r w:rsidR="007C4667" w:rsidRPr="00B654E9">
        <w:rPr>
          <w:szCs w:val="28"/>
        </w:rPr>
        <w:t>6</w:t>
      </w:r>
      <w:r w:rsidR="00D735D8" w:rsidRPr="00C172C2">
        <w:rPr>
          <w:szCs w:val="28"/>
        </w:rPr>
        <w:t>]</w:t>
      </w:r>
      <w:r w:rsidR="00C172C2">
        <w:rPr>
          <w:szCs w:val="28"/>
        </w:rPr>
        <w:t xml:space="preserve">. Для расчетов использовалась математическая модель активной зоны, показанная на рисунке 41. </w:t>
      </w:r>
    </w:p>
    <w:p w14:paraId="336EAAC7" w14:textId="77777777" w:rsidR="004F5325" w:rsidRPr="00660AEF" w:rsidRDefault="004F5325" w:rsidP="00B77191">
      <w:pPr>
        <w:ind w:firstLine="0"/>
        <w:contextualSpacing w:val="0"/>
        <w:rPr>
          <w:szCs w:val="28"/>
        </w:rPr>
      </w:pPr>
    </w:p>
    <w:p w14:paraId="33BAE8AC" w14:textId="26DCFD9E" w:rsidR="00AD467D" w:rsidRPr="00660AEF" w:rsidRDefault="00D43C5C" w:rsidP="00B77191">
      <w:pPr>
        <w:ind w:firstLine="0"/>
        <w:contextualSpacing w:val="0"/>
        <w:jc w:val="center"/>
        <w:rPr>
          <w:szCs w:val="28"/>
        </w:rPr>
      </w:pPr>
      <w:r w:rsidRPr="00660AEF">
        <w:rPr>
          <w:noProof/>
          <w:lang w:val="en-US"/>
        </w:rPr>
        <mc:AlternateContent>
          <mc:Choice Requires="wps">
            <w:drawing>
              <wp:anchor distT="0" distB="0" distL="114300" distR="114300" simplePos="0" relativeHeight="251702272" behindDoc="0" locked="0" layoutInCell="1" allowOverlap="1" wp14:anchorId="073CF23A" wp14:editId="5E0A889D">
                <wp:simplePos x="0" y="0"/>
                <wp:positionH relativeFrom="column">
                  <wp:posOffset>2413000</wp:posOffset>
                </wp:positionH>
                <wp:positionV relativeFrom="paragraph">
                  <wp:posOffset>2517775</wp:posOffset>
                </wp:positionV>
                <wp:extent cx="330835" cy="196215"/>
                <wp:effectExtent l="0" t="0" r="0" b="0"/>
                <wp:wrapNone/>
                <wp:docPr id="90"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7194AA23" w14:textId="77777777" w:rsidR="004B6F01" w:rsidRPr="001238A2" w:rsidRDefault="004B6F01" w:rsidP="00AD467D">
                            <w:pPr>
                              <w:ind w:firstLine="0"/>
                              <w:rPr>
                                <w:sz w:val="12"/>
                              </w:rPr>
                            </w:pPr>
                            <w:r>
                              <w:rPr>
                                <w:sz w:val="12"/>
                              </w:rPr>
                              <w:t>1</w:t>
                            </w:r>
                            <w:r w:rsidRPr="001238A2">
                              <w:rPr>
                                <w:sz w:val="12"/>
                              </w:rPr>
                              <w:t>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F23A" id="Надпись 38" o:spid="_x0000_s1065" type="#_x0000_t202" style="position:absolute;left:0;text-align:left;margin-left:190pt;margin-top:198.25pt;width:26.05pt;height:15.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X6IwIAAP4DAAAOAAAAZHJzL2Uyb0RvYy54bWysU0uOEzEQ3SNxB8t70ul8hqSVzmjIKAhp&#10;+EgDB3C73R/R7TJlJ93Djj1X4A4sWLDjCpkbUXZnQoAdwgvL5Sq/evWqvLrs24btFdoadMrj0Zgz&#10;pSXktS5T/u7t9smCM+uEzkUDWqX8Tll+uX78aNWZRE2ggiZXyAhE26QzKa+cM0kUWVmpVtgRGKXJ&#10;WQC2wpGJZZSj6Ai9baLJeHwRdYC5QZDKWrq9Hpx8HfCLQkn3uiiscqxJOXFzYcewZ36P1iuRlChM&#10;VcsjDfEPLFpRa0p6groWTrAd1n9BtbVEsFC4kYQ2gqKopQo1UDXx+I9qbithVKiFxLHmJJP9f7Dy&#10;1f4NsjpP+ZLk0aKlHh2+HL4evh1+HL7ff7r/zKYLr1JnbELBt4bCXf8Meup2qNiaG5DvLdOwqYQu&#10;1RUidJUSObGM/cvo7OmAYz1I1r2EnLKJnYMA1BfYeglJFEboROfu1CHVOybpcjodL6ZzziS54uXF&#10;JJ6HDCJ5eGzQuucKWuYPKUcagAAu9jfWeTIieQjxuSw0db6tmyYYWGabBtle0LBswzqi/xbWaB+s&#10;wT8bEP1NqNIXNpTo+qwPshLbo3oZ5HdUN8IwhPRp6FABfuSsowFMuf2wE6g4a15o0m4Zz2Z+YoMx&#10;mz+dkIHnnuzcI7QkqJQ7zobjxg1TvjNYlxVlGrql4Yr0LuqghW/MwOrIn4YsSHT8EH6Kz+0Q9evb&#10;rn8CAAD//wMAUEsDBBQABgAIAAAAIQA7sCqF4AAAAAsBAAAPAAAAZHJzL2Rvd25yZXYueG1sTI/B&#10;TsMwEETvSPyDtUhcEHWapkkb4lSABOLa0g9w4m0SEa+j2G3Sv2c50duMdjT7ptjNthcXHH3nSMFy&#10;EYFAqp3pqFFw/P543oDwQZPRvSNUcEUPu/L+rtC5cRPt8XIIjeAS8rlW0IYw5FL6ukWr/cINSHw7&#10;udHqwHZspBn1xOW2l3EUpdLqjvhDqwd8b7H+OZytgtPX9LTeTtVnOGb7JH3TXVa5q1KPD/PrC4iA&#10;c/gPwx8+o0PJTJU7k/GiV7DaRLwlsNimaxCcSFbxEkTFIs4SkGUhbzeUvwAAAP//AwBQSwECLQAU&#10;AAYACAAAACEAtoM4kv4AAADhAQAAEwAAAAAAAAAAAAAAAAAAAAAAW0NvbnRlbnRfVHlwZXNdLnht&#10;bFBLAQItABQABgAIAAAAIQA4/SH/1gAAAJQBAAALAAAAAAAAAAAAAAAAAC8BAABfcmVscy8ucmVs&#10;c1BLAQItABQABgAIAAAAIQA3XxX6IwIAAP4DAAAOAAAAAAAAAAAAAAAAAC4CAABkcnMvZTJvRG9j&#10;LnhtbFBLAQItABQABgAIAAAAIQA7sCqF4AAAAAsBAAAPAAAAAAAAAAAAAAAAAH0EAABkcnMvZG93&#10;bnJldi54bWxQSwUGAAAAAAQABADzAAAAigUAAAAA&#10;" stroked="f">
                <v:textbox>
                  <w:txbxContent>
                    <w:p w14:paraId="7194AA23" w14:textId="77777777" w:rsidR="004B6F01" w:rsidRPr="001238A2" w:rsidRDefault="004B6F01" w:rsidP="00AD467D">
                      <w:pPr>
                        <w:ind w:firstLine="0"/>
                        <w:rPr>
                          <w:sz w:val="12"/>
                        </w:rPr>
                      </w:pPr>
                      <w:r>
                        <w:rPr>
                          <w:sz w:val="12"/>
                        </w:rPr>
                        <w:t>1</w:t>
                      </w:r>
                      <w:r w:rsidRPr="001238A2">
                        <w:rPr>
                          <w:sz w:val="12"/>
                        </w:rPr>
                        <w:t>АЗ</w:t>
                      </w:r>
                    </w:p>
                  </w:txbxContent>
                </v:textbox>
              </v:shape>
            </w:pict>
          </mc:Fallback>
        </mc:AlternateContent>
      </w:r>
      <w:r w:rsidRPr="00660AEF">
        <w:rPr>
          <w:noProof/>
          <w:lang w:val="en-US"/>
        </w:rPr>
        <mc:AlternateContent>
          <mc:Choice Requires="wps">
            <w:drawing>
              <wp:anchor distT="0" distB="0" distL="114300" distR="114300" simplePos="0" relativeHeight="251701248" behindDoc="0" locked="0" layoutInCell="1" allowOverlap="1" wp14:anchorId="5D4AF383" wp14:editId="5527EA37">
                <wp:simplePos x="0" y="0"/>
                <wp:positionH relativeFrom="column">
                  <wp:posOffset>2743835</wp:posOffset>
                </wp:positionH>
                <wp:positionV relativeFrom="paragraph">
                  <wp:posOffset>2713990</wp:posOffset>
                </wp:positionV>
                <wp:extent cx="330835" cy="196215"/>
                <wp:effectExtent l="0" t="0" r="0" b="0"/>
                <wp:wrapNone/>
                <wp:docPr id="89"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6F4FEDA8" w14:textId="77777777" w:rsidR="004B6F01" w:rsidRPr="001238A2" w:rsidRDefault="004B6F01" w:rsidP="00AD467D">
                            <w:pPr>
                              <w:ind w:firstLine="0"/>
                              <w:rPr>
                                <w:sz w:val="12"/>
                              </w:rPr>
                            </w:pPr>
                            <w:r>
                              <w:rPr>
                                <w:sz w:val="12"/>
                              </w:rPr>
                              <w:t>5</w:t>
                            </w:r>
                            <w:r w:rsidRPr="001238A2">
                              <w:rPr>
                                <w:sz w:val="12"/>
                              </w:rPr>
                              <w:t>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AF383" id="Надпись 37" o:spid="_x0000_s1066" type="#_x0000_t202" style="position:absolute;left:0;text-align:left;margin-left:216.05pt;margin-top:213.7pt;width:26.05pt;height:15.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bhJAIAAP4DAAAOAAAAZHJzL2Uyb0RvYy54bWysU82O0zAQviPxDpbvNE3/to2arpauipCW&#10;H2nhARzHSSwSj7HdJuXGfV+Bd+DAgRuv0H0jxk5bCtwQPlgez/ib+b4ZL6+7piY7YawEldJ4MKRE&#10;KA65VGVK37/bPJtTYh1TOatBiZTuhaXXq6dPlq1OxAgqqHNhCIIom7Q6pZVzOokiyyvRMDsALRQ6&#10;CzANc2iaMsoNaxG9qaPRcDiLWjC5NsCFtXh72zvpKuAXheDuTVFY4UidUqzNhd2EPfN7tFqypDRM&#10;V5Ify2D/UEXDpMKkZ6hb5hjZGvkXVCO5AQuFG3BoIigKyUXggGzi4R9s7iumReCC4lh9lsn+P1j+&#10;evfWEJmndL6gRLEGe3T4cvh6+Hb4cfj++PnxgYyvvEqttgkG32sMd91z6LDbgbHVd8A/WKJgXTFV&#10;ihtjoK0Ey7HK2L+MLp72ONaDZO0ryDEb2zoIQF1hGi8hikIQHbu1P3dIdI5wvByPh/PxlBKOrngx&#10;G8XTkIElp8faWPdCQEP8IaUGByCAs92ddb4YlpxCfC4Ltcw3sq6DYcpsXRuyYzgsm7CO6L+F1coH&#10;K/DPekR/E1h6Yj1F12VdkHU8O6mXQb5H3gb6IcRPg4cKzCdKWhzAlNqPW2YEJfVLhdot4snET2ww&#10;JtOrERrm0pNdepjiCJVSR0l/XLt+yrfayLLCTH23FNyg3oUMWvjG9FUd68chCxIdP4Sf4ks7RP36&#10;tqufAAAA//8DAFBLAwQUAAYACAAAACEAE2p8z98AAAALAQAADwAAAGRycy9kb3ducmV2LnhtbEyP&#10;wU6DQBCG7ya+w2ZMvBi7lNJCKUujJhqvrX2Agd0CkZ0l7LbQt3c86e2fzJd/vin2s+3F1Yy+c6Rg&#10;uYhAGKqd7qhRcPp6f85A+ICksXdkFNyMh315f1dgrt1EB3M9hkZwCfkcFbQhDLmUvm6NRb9wgyHe&#10;nd1oMfA4NlKPOHG57WUcRRtpsSO+0OJg3lpTfx8vVsH5c3pab6fqI5zSQ7J5xS6t3E2px4f5ZQci&#10;mDn8wfCrz+pQslPlLqS96BUkq3jJKIc4TUAwkWRJDKLisM5WIMtC/v+h/AEAAP//AwBQSwECLQAU&#10;AAYACAAAACEAtoM4kv4AAADhAQAAEwAAAAAAAAAAAAAAAAAAAAAAW0NvbnRlbnRfVHlwZXNdLnht&#10;bFBLAQItABQABgAIAAAAIQA4/SH/1gAAAJQBAAALAAAAAAAAAAAAAAAAAC8BAABfcmVscy8ucmVs&#10;c1BLAQItABQABgAIAAAAIQDNcybhJAIAAP4DAAAOAAAAAAAAAAAAAAAAAC4CAABkcnMvZTJvRG9j&#10;LnhtbFBLAQItABQABgAIAAAAIQATanzP3wAAAAsBAAAPAAAAAAAAAAAAAAAAAH4EAABkcnMvZG93&#10;bnJldi54bWxQSwUGAAAAAAQABADzAAAAigUAAAAA&#10;" stroked="f">
                <v:textbox>
                  <w:txbxContent>
                    <w:p w14:paraId="6F4FEDA8" w14:textId="77777777" w:rsidR="004B6F01" w:rsidRPr="001238A2" w:rsidRDefault="004B6F01" w:rsidP="00AD467D">
                      <w:pPr>
                        <w:ind w:firstLine="0"/>
                        <w:rPr>
                          <w:sz w:val="12"/>
                        </w:rPr>
                      </w:pPr>
                      <w:r>
                        <w:rPr>
                          <w:sz w:val="12"/>
                        </w:rPr>
                        <w:t>5</w:t>
                      </w:r>
                      <w:r w:rsidRPr="001238A2">
                        <w:rPr>
                          <w:sz w:val="12"/>
                        </w:rPr>
                        <w:t>КО</w:t>
                      </w:r>
                    </w:p>
                  </w:txbxContent>
                </v:textbox>
              </v:shape>
            </w:pict>
          </mc:Fallback>
        </mc:AlternateContent>
      </w:r>
      <w:r w:rsidRPr="00660AEF">
        <w:rPr>
          <w:noProof/>
          <w:lang w:val="en-US"/>
        </w:rPr>
        <mc:AlternateContent>
          <mc:Choice Requires="wps">
            <w:drawing>
              <wp:anchor distT="0" distB="0" distL="114300" distR="114300" simplePos="0" relativeHeight="251700224" behindDoc="0" locked="0" layoutInCell="1" allowOverlap="1" wp14:anchorId="680DFE5A" wp14:editId="7751317E">
                <wp:simplePos x="0" y="0"/>
                <wp:positionH relativeFrom="column">
                  <wp:posOffset>3358515</wp:posOffset>
                </wp:positionH>
                <wp:positionV relativeFrom="paragraph">
                  <wp:posOffset>2713990</wp:posOffset>
                </wp:positionV>
                <wp:extent cx="330835" cy="196215"/>
                <wp:effectExtent l="0" t="0" r="0" b="0"/>
                <wp:wrapNone/>
                <wp:docPr id="88"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685D4A6D" w14:textId="77777777" w:rsidR="004B6F01" w:rsidRPr="001238A2" w:rsidRDefault="004B6F01" w:rsidP="00AD467D">
                            <w:pPr>
                              <w:ind w:firstLine="0"/>
                              <w:rPr>
                                <w:sz w:val="12"/>
                              </w:rPr>
                            </w:pPr>
                            <w:r>
                              <w:rPr>
                                <w:sz w:val="12"/>
                              </w:rPr>
                              <w:t>2</w:t>
                            </w:r>
                            <w:r w:rsidRPr="001238A2">
                              <w:rPr>
                                <w:sz w:val="12"/>
                              </w:rPr>
                              <w:t>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FE5A" id="Надпись 36" o:spid="_x0000_s1067" type="#_x0000_t202" style="position:absolute;left:0;text-align:left;margin-left:264.45pt;margin-top:213.7pt;width:26.05pt;height:1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QJJAIAAP4DAAAOAAAAZHJzL2Uyb0RvYy54bWysU0uOEzEQ3SNxB8t70un8JtNKZzRkFIQ0&#10;fKSBAzhu90d0u0zZSfewYz9X4A4sWLDjCpkbUXYnIcAO4YXlcpVf1XtVXlx1Tc12Cm0FOuXxYMiZ&#10;0hKyShcpf/9u/WzOmXVCZ6IGrVJ+ryy/Wj59smhNokZQQp0pZASibdKalJfOmSSKrCxVI+wAjNLk&#10;zAEb4cjEIspQtITe1NFoOJxFLWBmEKSylm5veidfBvw8V9K9yXOrHKtTTrW5sGPYN36PlguRFChM&#10;WclDGeIfqmhEpSnpCepGOMG2WP0F1VQSwULuBhKaCPK8kipwIDbx8A82d6UwKnAhcaw5yWT/H6x8&#10;vXuLrMpSPqdOadFQj/Zf9l/33/Y/9t8fPz8+sPHMq9Qam1DwnaFw1z2HjrodGFtzC/KDZRpWpdCF&#10;ukaEtlQioypj/zI6e9rjWA+yaV9BRtnE1kEA6nJsvIQkCiN06tb9qUOqc0zS5Xg8nI+nnElyxZez&#10;UTwNGURyfGzQuhcKGuYPKUcagAAudrfW+WJEcgzxuSzUVbau6joYWGxWNbKdoGFZh3VA/y2s1j5Y&#10;g3/WI/qbwNIT6ym6btMFWccXR/U2kN0Tb4R+COnT0KEE/MRZSwOYcvtxK1BxVr/UpN1lPJn4iQ3G&#10;ZHoxIgPPPZtzj9CSoFLuOOuPK9dP+dZgVZSUqe+WhmvSO6+CFr4xfVWH+mnIgkSHD+Gn+NwOUb++&#10;7fInAAAA//8DAFBLAwQUAAYACAAAACEAuJEGI98AAAALAQAADwAAAGRycy9kb3ducmV2LnhtbEyP&#10;wU6DQBCG7ya+w2ZMvBi7FKFQZGnUROO1tQ8wsFMgsruE3Rb69o4nPc7Ml3++v9wtZhAXmnzvrIL1&#10;KgJBtnG6t62C49f7Yw7CB7QaB2dJwZU87KrbmxIL7Wa7p8shtIJDrC9QQRfCWEjpm44M+pUbyfLt&#10;5CaDgceplXrCmcPNIOMo2kiDveUPHY701lHzfTgbBafP+SHdzvVHOGb7ZPOKfVa7q1L3d8vLM4hA&#10;S/iD4Vef1aFip9qdrfZiUJDG+ZZRBUmcJSCYSPM1t6t5k+ZPIKtS/u9Q/QAAAP//AwBQSwECLQAU&#10;AAYACAAAACEAtoM4kv4AAADhAQAAEwAAAAAAAAAAAAAAAAAAAAAAW0NvbnRlbnRfVHlwZXNdLnht&#10;bFBLAQItABQABgAIAAAAIQA4/SH/1gAAAJQBAAALAAAAAAAAAAAAAAAAAC8BAABfcmVscy8ucmVs&#10;c1BLAQItABQABgAIAAAAIQDmypQJJAIAAP4DAAAOAAAAAAAAAAAAAAAAAC4CAABkcnMvZTJvRG9j&#10;LnhtbFBLAQItABQABgAIAAAAIQC4kQYj3wAAAAsBAAAPAAAAAAAAAAAAAAAAAH4EAABkcnMvZG93&#10;bnJldi54bWxQSwUGAAAAAAQABADzAAAAigUAAAAA&#10;" stroked="f">
                <v:textbox>
                  <w:txbxContent>
                    <w:p w14:paraId="685D4A6D" w14:textId="77777777" w:rsidR="004B6F01" w:rsidRPr="001238A2" w:rsidRDefault="004B6F01" w:rsidP="00AD467D">
                      <w:pPr>
                        <w:ind w:firstLine="0"/>
                        <w:rPr>
                          <w:sz w:val="12"/>
                        </w:rPr>
                      </w:pPr>
                      <w:r>
                        <w:rPr>
                          <w:sz w:val="12"/>
                        </w:rPr>
                        <w:t>2</w:t>
                      </w:r>
                      <w:r w:rsidRPr="001238A2">
                        <w:rPr>
                          <w:sz w:val="12"/>
                        </w:rPr>
                        <w:t>АЗ</w:t>
                      </w:r>
                    </w:p>
                  </w:txbxContent>
                </v:textbox>
              </v:shape>
            </w:pict>
          </mc:Fallback>
        </mc:AlternateContent>
      </w:r>
      <w:r w:rsidRPr="00660AEF">
        <w:rPr>
          <w:noProof/>
          <w:lang w:val="en-US"/>
        </w:rPr>
        <mc:AlternateContent>
          <mc:Choice Requires="wps">
            <w:drawing>
              <wp:anchor distT="0" distB="0" distL="114300" distR="114300" simplePos="0" relativeHeight="251699200" behindDoc="0" locked="0" layoutInCell="1" allowOverlap="1" wp14:anchorId="4F484989" wp14:editId="00E4B619">
                <wp:simplePos x="0" y="0"/>
                <wp:positionH relativeFrom="column">
                  <wp:posOffset>3689350</wp:posOffset>
                </wp:positionH>
                <wp:positionV relativeFrom="paragraph">
                  <wp:posOffset>2168525</wp:posOffset>
                </wp:positionV>
                <wp:extent cx="330835" cy="196215"/>
                <wp:effectExtent l="0" t="0" r="0" b="0"/>
                <wp:wrapNone/>
                <wp:docPr id="79"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5DFD364D" w14:textId="77777777" w:rsidR="004B6F01" w:rsidRPr="001238A2" w:rsidRDefault="004B6F01" w:rsidP="00AD467D">
                            <w:pPr>
                              <w:ind w:firstLine="0"/>
                              <w:rPr>
                                <w:sz w:val="12"/>
                              </w:rPr>
                            </w:pPr>
                            <w:r>
                              <w:rPr>
                                <w:sz w:val="12"/>
                              </w:rPr>
                              <w:t>6</w:t>
                            </w:r>
                            <w:r w:rsidRPr="001238A2">
                              <w:rPr>
                                <w:sz w:val="12"/>
                              </w:rPr>
                              <w:t>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84989" id="Надпись 35" o:spid="_x0000_s1068" type="#_x0000_t202" style="position:absolute;left:0;text-align:left;margin-left:290.5pt;margin-top:170.75pt;width:26.05pt;height:1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z6JAIAAP4DAAAOAAAAZHJzL2Uyb0RvYy54bWysU0tu2zAQ3RfoHQjua1m2k9iC5SB14KJA&#10;+gHSHoCmqA8qcdghbcnddZ8r9A5ddNFdr+DcqEPKdo10V1QLQsMZPr73Zji/7pqabRXaCnTK48GQ&#10;M6UlZJUuUv7xw+rFlDPrhM5EDVqlfKcsv148fzZvTaJGUEKdKWQEom3SmpSXzpkkiqwsVSPsAIzS&#10;lMwBG+EoxCLKULSE3tTRaDi8jFrAzCBIZS3t3vZJvgj4ea6ke5fnVjlWp5y4ubBiWNd+jRZzkRQo&#10;TFnJAw3xDywaUWm69AR1K5xgG6z+gmoqiWAhdwMJTQR5XkkVNJCaePhEzX0pjApayBxrTjbZ/wcr&#10;327fI6uylF/NONOioR7tv+2/73/sf+1/Pn59fGDjC+9Sa2xCxfeGyl33EjrqdlBszR3IT5ZpWJZC&#10;F+oGEdpSiYxYxv5kdHa0x7EeZN2+gYxuExsHAajLsfEWkimM0Klbu1OHVOeYpM3xeDglPkxSKp5d&#10;juLALRLJ8bBB614paJj/STnSAARwsb2zzpMRybHE32WhrrJVVdchwGK9rJFtBQ3LKnyB/5OyWvti&#10;Df5Yj+h3gkovrJfounUXbB1Pj+6tIduRboR+COnR0E8J+IWzlgYw5fbzRqDirH6tybtZPJn4iQ3B&#10;5OJqRAGeZ9bnGaElQaXccdb/Ll0/5RuDVVHSTX23NNyQ33kVvPCN6Vkd+NOQBYsOD8JP8Xkcqv48&#10;28VvAAAA//8DAFBLAwQUAAYACAAAACEAob2GZOAAAAALAQAADwAAAGRycy9kb3ducmV2LnhtbEyP&#10;zU7DMBCE70i8g7VIXBB10vy1aZwKkEBcW/oAm2SbRMTrKHab9O0xJzjOzmj2m2K/6EFcabK9YQXh&#10;KgBBXJum51bB6ev9eQPCOuQGB8Ok4EYW9uX9XYF5Y2Y+0PXoWuFL2OaooHNuzKW0dUca7cqMxN47&#10;m0mj83JqZTPh7Mv1INdBkEqNPfsPHY701lH9fbxoBefP+SnZztWHO2WHOH3FPqvMTanHh+VlB8LR&#10;4v7C8Ivv0aH0TJW5cGPFoCDZhH6LUxDFYQLCJ9IoCkFU/pKtY5BlIf9vKH8AAAD//wMAUEsBAi0A&#10;FAAGAAgAAAAhALaDOJL+AAAA4QEAABMAAAAAAAAAAAAAAAAAAAAAAFtDb250ZW50X1R5cGVzXS54&#10;bWxQSwECLQAUAAYACAAAACEAOP0h/9YAAACUAQAACwAAAAAAAAAAAAAAAAAvAQAAX3JlbHMvLnJl&#10;bHNQSwECLQAUAAYACAAAACEAmUms+iQCAAD+AwAADgAAAAAAAAAAAAAAAAAuAgAAZHJzL2Uyb0Rv&#10;Yy54bWxQSwECLQAUAAYACAAAACEAob2GZOAAAAALAQAADwAAAAAAAAAAAAAAAAB+BAAAZHJzL2Rv&#10;d25yZXYueG1sUEsFBgAAAAAEAAQA8wAAAIsFAAAAAA==&#10;" stroked="f">
                <v:textbox>
                  <w:txbxContent>
                    <w:p w14:paraId="5DFD364D" w14:textId="77777777" w:rsidR="004B6F01" w:rsidRPr="001238A2" w:rsidRDefault="004B6F01" w:rsidP="00AD467D">
                      <w:pPr>
                        <w:ind w:firstLine="0"/>
                        <w:rPr>
                          <w:sz w:val="12"/>
                        </w:rPr>
                      </w:pPr>
                      <w:r>
                        <w:rPr>
                          <w:sz w:val="12"/>
                        </w:rPr>
                        <w:t>6</w:t>
                      </w:r>
                      <w:r w:rsidRPr="001238A2">
                        <w:rPr>
                          <w:sz w:val="12"/>
                        </w:rPr>
                        <w:t>КО</w:t>
                      </w:r>
                    </w:p>
                  </w:txbxContent>
                </v:textbox>
              </v:shape>
            </w:pict>
          </mc:Fallback>
        </mc:AlternateContent>
      </w:r>
      <w:r w:rsidRPr="00660AEF">
        <w:rPr>
          <w:noProof/>
          <w:lang w:val="en-US"/>
        </w:rPr>
        <mc:AlternateContent>
          <mc:Choice Requires="wps">
            <w:drawing>
              <wp:anchor distT="0" distB="0" distL="114300" distR="114300" simplePos="0" relativeHeight="251698176" behindDoc="0" locked="0" layoutInCell="1" allowOverlap="1" wp14:anchorId="121EC8DD" wp14:editId="612A925B">
                <wp:simplePos x="0" y="0"/>
                <wp:positionH relativeFrom="column">
                  <wp:posOffset>4020185</wp:posOffset>
                </wp:positionH>
                <wp:positionV relativeFrom="paragraph">
                  <wp:posOffset>1624330</wp:posOffset>
                </wp:positionV>
                <wp:extent cx="330835" cy="196215"/>
                <wp:effectExtent l="0" t="0" r="0" b="0"/>
                <wp:wrapNone/>
                <wp:docPr id="78"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561907BB" w14:textId="77777777" w:rsidR="004B6F01" w:rsidRPr="001238A2" w:rsidRDefault="004B6F01" w:rsidP="00AD467D">
                            <w:pPr>
                              <w:ind w:firstLine="0"/>
                              <w:rPr>
                                <w:sz w:val="12"/>
                              </w:rPr>
                            </w:pPr>
                            <w:r>
                              <w:rPr>
                                <w:sz w:val="12"/>
                              </w:rPr>
                              <w:t>4</w:t>
                            </w:r>
                            <w:r w:rsidRPr="001238A2">
                              <w:rPr>
                                <w:sz w:val="12"/>
                              </w:rPr>
                              <w:t>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C8DD" id="Надпись 34" o:spid="_x0000_s1069" type="#_x0000_t202" style="position:absolute;left:0;text-align:left;margin-left:316.55pt;margin-top:127.9pt;width:26.05pt;height:1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4SJAIAAP4DAAAOAAAAZHJzL2Uyb0RvYy54bWysU0uOEzEQ3SNxB8t70ul8ZiatdEZDRkFI&#10;w0caOIDjdn9Et8uUnXSHHfu5AndgwYIdV8jciLI7CQF2CC8sl6v8qt6r8vy6a2q2VWgr0CmPB0PO&#10;lJaQVbpI+ft3q2dXnFkndCZq0CrlO2X59eLpk3lrEjWCEupMISMQbZPWpLx0ziRRZGWpGmEHYJQm&#10;Zw7YCEcmFlGGoiX0po5Gw+FF1AJmBkEqa+n2tnfyRcDPcyXdmzy3yrE65VSbCzuGfe33aDEXSYHC&#10;lJU8lCH+oYpGVJqSnqBuhRNsg9VfUE0lESzkbiChiSDPK6kCB2ITD/9gc18KowIXEseak0z2/8HK&#10;19u3yKos5ZfUKS0a6tH+y/7r/tv+x/774+fHBzaeeJVaYxMKvjcU7rrn0FG3A2Nr7kB+sEzDshS6&#10;UDeI0JZKZFRl7F9GZ097HOtB1u0ryCib2DgIQF2OjZeQRGGETt3anTqkOsckXY7Hw6vxlDNJrnh2&#10;MYqnIYNIjo8NWvdCQcP8IeVIAxDAxfbOOl+MSI4hPpeFuspWVV0HA4v1ska2FTQsq7AO6L+F1doH&#10;a/DPekR/E1h6Yj1F1627IOt4dlRvDdmOeCP0Q0ifhg4l4CfOWhrAlNuPG4GKs/qlJu1m8WTiJzYY&#10;k+nliAw896zPPUJLgkq546w/Ll0/5RuDVVFSpr5bGm5I77wKWvjG9FUd6qchCxIdPoSf4nM7RP36&#10;toufAAAA//8DAFBLAwQUAAYACAAAACEAi/CeIt8AAAALAQAADwAAAGRycy9kb3ducmV2LnhtbEyP&#10;wU6DQBCG7ya+w2ZMvBi7lMqCyNKoicZrax9ggSkQ2VnCbgt9e8eTPc7Ml3++v9gudhBnnHzvSMN6&#10;FYFAql3TU6vh8P3xmIHwwVBjBkeo4YIetuXtTWHyxs20w/M+tIJDyOdGQxfCmEvp6w6t8Ss3IvHt&#10;6CZrAo9TK5vJzBxuBxlHkZLW9MQfOjPie4f1z/5kNRy/5ofkea4+wyHdPak306eVu2h9f7e8voAI&#10;uIR/GP70WR1KdqrciRovBg1qs1kzqiFOEu7AhMqSGETFm0ylIMtCXncofwEAAP//AwBQSwECLQAU&#10;AAYACAAAACEAtoM4kv4AAADhAQAAEwAAAAAAAAAAAAAAAAAAAAAAW0NvbnRlbnRfVHlwZXNdLnht&#10;bFBLAQItABQABgAIAAAAIQA4/SH/1gAAAJQBAAALAAAAAAAAAAAAAAAAAC8BAABfcmVscy8ucmVs&#10;c1BLAQItABQABgAIAAAAIQCy8B4SJAIAAP4DAAAOAAAAAAAAAAAAAAAAAC4CAABkcnMvZTJvRG9j&#10;LnhtbFBLAQItABQABgAIAAAAIQCL8J4i3wAAAAsBAAAPAAAAAAAAAAAAAAAAAH4EAABkcnMvZG93&#10;bnJldi54bWxQSwUGAAAAAAQABADzAAAAigUAAAAA&#10;" stroked="f">
                <v:textbox>
                  <w:txbxContent>
                    <w:p w14:paraId="561907BB" w14:textId="77777777" w:rsidR="004B6F01" w:rsidRPr="001238A2" w:rsidRDefault="004B6F01" w:rsidP="00AD467D">
                      <w:pPr>
                        <w:ind w:firstLine="0"/>
                        <w:rPr>
                          <w:sz w:val="12"/>
                        </w:rPr>
                      </w:pPr>
                      <w:r>
                        <w:rPr>
                          <w:sz w:val="12"/>
                        </w:rPr>
                        <w:t>4</w:t>
                      </w:r>
                      <w:r w:rsidRPr="001238A2">
                        <w:rPr>
                          <w:sz w:val="12"/>
                        </w:rPr>
                        <w:t>КО</w:t>
                      </w:r>
                    </w:p>
                  </w:txbxContent>
                </v:textbox>
              </v:shape>
            </w:pict>
          </mc:Fallback>
        </mc:AlternateContent>
      </w:r>
      <w:r w:rsidRPr="00660AEF">
        <w:rPr>
          <w:noProof/>
          <w:lang w:val="en-US"/>
        </w:rPr>
        <mc:AlternateContent>
          <mc:Choice Requires="wps">
            <w:drawing>
              <wp:anchor distT="0" distB="0" distL="114300" distR="114300" simplePos="0" relativeHeight="251696128" behindDoc="0" locked="0" layoutInCell="1" allowOverlap="1" wp14:anchorId="1B025BC7" wp14:editId="393D8C85">
                <wp:simplePos x="0" y="0"/>
                <wp:positionH relativeFrom="column">
                  <wp:posOffset>3689350</wp:posOffset>
                </wp:positionH>
                <wp:positionV relativeFrom="paragraph">
                  <wp:posOffset>1080135</wp:posOffset>
                </wp:positionV>
                <wp:extent cx="330835" cy="196215"/>
                <wp:effectExtent l="0" t="0" r="0" b="0"/>
                <wp:wrapNone/>
                <wp:docPr id="68"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194A7005" w14:textId="77777777" w:rsidR="004B6F01" w:rsidRPr="001238A2" w:rsidRDefault="004B6F01" w:rsidP="00AD467D">
                            <w:pPr>
                              <w:ind w:firstLine="0"/>
                              <w:rPr>
                                <w:sz w:val="12"/>
                              </w:rPr>
                            </w:pPr>
                            <w:r>
                              <w:rPr>
                                <w:sz w:val="12"/>
                              </w:rPr>
                              <w:t>3</w:t>
                            </w:r>
                            <w:r w:rsidRPr="001238A2">
                              <w:rPr>
                                <w:sz w:val="12"/>
                              </w:rPr>
                              <w:t>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5BC7" id="Надпись 33" o:spid="_x0000_s1070" type="#_x0000_t202" style="position:absolute;left:0;text-align:left;margin-left:290.5pt;margin-top:85.05pt;width:26.05pt;height:1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oIwIAAP4DAAAOAAAAZHJzL2Uyb0RvYy54bWysU82O0zAQviPxDpbvNE3/2I2arpauipCW&#10;H2nhARzH+RGJx4zdJsuN+74C78CBAzdeoftGjJ1ut8ANkYOV8cx8M9834+VF3zZsp9DWoFMej8ac&#10;KS0hr3WZ8g/vN8/OOLNO6Fw0oFXKb5XlF6unT5adSdQEKmhyhYxAtE06k/LKOZNEkZWVaoUdgVGa&#10;nAVgKxyZWEY5io7Q2yaajMeLqAPMDYJU1tLt1eDkq4BfFEq6t0VhlWNNyqk3F04MZ+bPaLUUSYnC&#10;VLU8tCH+oYtW1JqKHqGuhBNsi/VfUG0tESwUbiShjaAoaqkCB2ITj/9gc1MJowIXEseao0z2/8HK&#10;N7t3yOo85QualBYtzWj/df9t/33/c//j/sv9HZtOvUqdsQkF3xgKd/0L6GnagbE11yA/WqZhXQld&#10;qktE6Colcuoy9pnRSeqAYz1I1r2GnKqJrYMA1BfYeglJFEboNK3b44RU75iky+l0fDadcybJFZ8v&#10;JvE8VBDJQ7JB614qaJn/STnSAgRwsbu2zjcjkocQX8tCU+ebummCgWW2bpDtBC3LJnwH9N/CGu2D&#10;Nfi0AdHfBJae2EDR9VkfZJ2FHfMSZJDfEm+EYQnp0dBPBfiZs44WMOX201ag4qx5pUm783hGucwF&#10;YzZ/PiEDTz3ZqUdoSVApd5wNv2s3bPnWYF1WVGmYloZL0ruogxaPXR36pyULEh0ehN/iUztEPT7b&#10;1S8AAAD//wMAUEsDBBQABgAIAAAAIQB4ijDp3wAAAAsBAAAPAAAAZHJzL2Rvd25yZXYueG1sTI/B&#10;TsMwEETvSPyDtUhcELXT0qSEOBUggbi29AOceJtExOsodpv071lO9LajN5qdKbaz68UZx9B50pAs&#10;FAik2tuOGg2H74/HDYgQDVnTe0INFwywLW9vCpNbP9EOz/vYCA6hkBsNbYxDLmWoW3QmLPyAxOzo&#10;R2ciy7GRdjQTh7teLpVKpTMd8YfWDPjeYv2zPzkNx6/pYf08VZ/xkO2e0jfTZZW/aH1/N7++gIg4&#10;x38z/NXn6lByp8qfyAbRa1hvEt4SGWQqAcGOdLXio9KwVIxkWcjrDeUvAAAA//8DAFBLAQItABQA&#10;BgAIAAAAIQC2gziS/gAAAOEBAAATAAAAAAAAAAAAAAAAAAAAAABbQ29udGVudF9UeXBlc10ueG1s&#10;UEsBAi0AFAAGAAgAAAAhADj9If/WAAAAlAEAAAsAAAAAAAAAAAAAAAAALwEAAF9yZWxzLy5yZWxz&#10;UEsBAi0AFAAGAAgAAAAhAHz5kCgjAgAA/gMAAA4AAAAAAAAAAAAAAAAALgIAAGRycy9lMm9Eb2Mu&#10;eG1sUEsBAi0AFAAGAAgAAAAhAHiKMOnfAAAACwEAAA8AAAAAAAAAAAAAAAAAfQQAAGRycy9kb3du&#10;cmV2LnhtbFBLBQYAAAAABAAEAPMAAACJBQAAAAA=&#10;" stroked="f">
                <v:textbox>
                  <w:txbxContent>
                    <w:p w14:paraId="194A7005" w14:textId="77777777" w:rsidR="004B6F01" w:rsidRPr="001238A2" w:rsidRDefault="004B6F01" w:rsidP="00AD467D">
                      <w:pPr>
                        <w:ind w:firstLine="0"/>
                        <w:rPr>
                          <w:sz w:val="12"/>
                        </w:rPr>
                      </w:pPr>
                      <w:r>
                        <w:rPr>
                          <w:sz w:val="12"/>
                        </w:rPr>
                        <w:t>3</w:t>
                      </w:r>
                      <w:r w:rsidRPr="001238A2">
                        <w:rPr>
                          <w:sz w:val="12"/>
                        </w:rPr>
                        <w:t>АЗ</w:t>
                      </w:r>
                    </w:p>
                  </w:txbxContent>
                </v:textbox>
              </v:shape>
            </w:pict>
          </mc:Fallback>
        </mc:AlternateContent>
      </w:r>
      <w:r w:rsidRPr="00660AEF">
        <w:rPr>
          <w:noProof/>
          <w:lang w:val="en-US"/>
        </w:rPr>
        <mc:AlternateContent>
          <mc:Choice Requires="wps">
            <w:drawing>
              <wp:anchor distT="0" distB="0" distL="114300" distR="114300" simplePos="0" relativeHeight="251697152" behindDoc="0" locked="0" layoutInCell="1" allowOverlap="1" wp14:anchorId="43E1099C" wp14:editId="094498FF">
                <wp:simplePos x="0" y="0"/>
                <wp:positionH relativeFrom="column">
                  <wp:posOffset>3067050</wp:posOffset>
                </wp:positionH>
                <wp:positionV relativeFrom="paragraph">
                  <wp:posOffset>1080135</wp:posOffset>
                </wp:positionV>
                <wp:extent cx="330835" cy="196215"/>
                <wp:effectExtent l="0" t="0" r="0" b="0"/>
                <wp:wrapNone/>
                <wp:docPr id="67"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57B8368C" w14:textId="77777777" w:rsidR="004B6F01" w:rsidRPr="001238A2" w:rsidRDefault="004B6F01" w:rsidP="00AD467D">
                            <w:pPr>
                              <w:ind w:firstLine="0"/>
                              <w:rPr>
                                <w:sz w:val="12"/>
                              </w:rPr>
                            </w:pPr>
                            <w:r>
                              <w:rPr>
                                <w:sz w:val="12"/>
                              </w:rPr>
                              <w:t>2</w:t>
                            </w:r>
                            <w:r w:rsidRPr="001238A2">
                              <w:rPr>
                                <w:sz w:val="12"/>
                              </w:rPr>
                              <w:t>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099C" id="Надпись 32" o:spid="_x0000_s1071" type="#_x0000_t202" style="position:absolute;left:0;text-align:left;margin-left:241.5pt;margin-top:85.05pt;width:26.05pt;height:1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NIwIAAP4DAAAOAAAAZHJzL2Uyb0RvYy54bWysU0uOEzEQ3SNxB8t70un8ZqaVzmjIKAhp&#10;+EgDB3C73R/R7TJlJ93Djj1X4A4sWLDjCpkbUXZnMgF2CC8sl6v8qt6r8vKybxu2U2hr0CmPR2PO&#10;lJaQ17pM+ft3m2fnnFkndC4a0Crld8ryy9XTJ8vOJGoCFTS5QkYg2iadSXnlnEmiyMpKtcKOwChN&#10;zgKwFY5MLKMcRUfobRNNxuNF1AHmBkEqa+n2enDyVcAvCiXdm6KwyrEm5VSbCzuGPfN7tFqKpERh&#10;qloeyhD/UEUrak1Jj1DXwgm2xfovqLaWCBYKN5LQRlAUtVSBA7GJx3+wua2EUYELiWPNUSb7/2Dl&#10;691bZHWe8sUZZ1q01KP91/23/ff9z/2P+8/3X9h04lXqjE0o+NZQuOufQ0/dDoytuQH5wTIN60ro&#10;Ul0hQlcpkVOVsX8ZnTwdcKwHybpXkFM2sXUQgPoCWy8hicIInbp1d+yQ6h2TdDmdjs+nc84kueKL&#10;xSSehwwieXhs0LoXClrmDylHGoAALnY31vliRPIQ4nNZaOp8UzdNMLDM1g2ynaBh2YR1QP8trNE+&#10;WIN/NiD6m8DSExsouj7rg6yzoIGXIIP8jngjDENIn4YOFeAnzjoawJTbj1uBirPmpSbtLuLZzE9s&#10;MGbzswkZeOrJTj1CS4JKueNsOK7dMOVbg3VZUaahWxquSO+iDlo8VnWon4YsSHT4EH6KT+0Q9fht&#10;V78AAAD//wMAUEsDBBQABgAIAAAAIQBLWtM23wAAAAsBAAAPAAAAZHJzL2Rvd25yZXYueG1sTI/B&#10;TsMwEETvSPyDtUhcELXTNk0JcSpAAnFt6Qc48TaJiNdR7Dbp37Oc4LajGc2+KXaz68UFx9B50pAs&#10;FAik2tuOGg3Hr/fHLYgQDVnTe0INVwywK29vCpNbP9EeL4fYCC6hkBsNbYxDLmWoW3QmLPyAxN7J&#10;j85ElmMj7WgmLne9XCq1kc50xB9aM+Bbi/X34ew0nD6nh/Rpqj7iMduvN6+myyp/1fr+bn55BhFx&#10;jn9h+MVndCiZqfJnskH0GtbbFW+JbGQqAcGJdJXyUWlYqkSBLAv5f0P5AwAA//8DAFBLAQItABQA&#10;BgAIAAAAIQC2gziS/gAAAOEBAAATAAAAAAAAAAAAAAAAAAAAAABbQ29udGVudF9UeXBlc10ueG1s&#10;UEsBAi0AFAAGAAgAAAAhADj9If/WAAAAlAEAAAsAAAAAAAAAAAAAAAAALwEAAF9yZWxzLy5yZWxz&#10;UEsBAi0AFAAGAAgAAAAhAMX+Vs0jAgAA/gMAAA4AAAAAAAAAAAAAAAAALgIAAGRycy9lMm9Eb2Mu&#10;eG1sUEsBAi0AFAAGAAgAAAAhAEta0zbfAAAACwEAAA8AAAAAAAAAAAAAAAAAfQQAAGRycy9kb3du&#10;cmV2LnhtbFBLBQYAAAAABAAEAPMAAACJBQAAAAA=&#10;" stroked="f">
                <v:textbox>
                  <w:txbxContent>
                    <w:p w14:paraId="57B8368C" w14:textId="77777777" w:rsidR="004B6F01" w:rsidRPr="001238A2" w:rsidRDefault="004B6F01" w:rsidP="00AD467D">
                      <w:pPr>
                        <w:ind w:firstLine="0"/>
                        <w:rPr>
                          <w:sz w:val="12"/>
                        </w:rPr>
                      </w:pPr>
                      <w:r>
                        <w:rPr>
                          <w:sz w:val="12"/>
                        </w:rPr>
                        <w:t>2</w:t>
                      </w:r>
                      <w:r w:rsidRPr="001238A2">
                        <w:rPr>
                          <w:sz w:val="12"/>
                        </w:rPr>
                        <w:t>КО</w:t>
                      </w:r>
                    </w:p>
                  </w:txbxContent>
                </v:textbox>
              </v:shape>
            </w:pict>
          </mc:Fallback>
        </mc:AlternateContent>
      </w:r>
      <w:r w:rsidRPr="00660AEF">
        <w:rPr>
          <w:noProof/>
          <w:lang w:val="en-US"/>
        </w:rPr>
        <mc:AlternateContent>
          <mc:Choice Requires="wps">
            <w:drawing>
              <wp:anchor distT="0" distB="0" distL="114300" distR="114300" simplePos="0" relativeHeight="251703296" behindDoc="0" locked="0" layoutInCell="1" allowOverlap="1" wp14:anchorId="1FFAAA9F" wp14:editId="27AE1779">
                <wp:simplePos x="0" y="0"/>
                <wp:positionH relativeFrom="column">
                  <wp:posOffset>2413000</wp:posOffset>
                </wp:positionH>
                <wp:positionV relativeFrom="paragraph">
                  <wp:posOffset>2168525</wp:posOffset>
                </wp:positionV>
                <wp:extent cx="330835" cy="196215"/>
                <wp:effectExtent l="0" t="0" r="0" b="0"/>
                <wp:wrapNone/>
                <wp:docPr id="66"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511184AE" w14:textId="77777777" w:rsidR="004B6F01" w:rsidRPr="001238A2" w:rsidRDefault="004B6F01" w:rsidP="00AD467D">
                            <w:pPr>
                              <w:ind w:firstLine="0"/>
                              <w:rPr>
                                <w:sz w:val="12"/>
                              </w:rPr>
                            </w:pPr>
                            <w:r>
                              <w:rPr>
                                <w:sz w:val="12"/>
                              </w:rPr>
                              <w:t>3</w:t>
                            </w:r>
                            <w:r w:rsidRPr="001238A2">
                              <w:rPr>
                                <w:sz w:val="12"/>
                              </w:rPr>
                              <w:t>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AAA9F" id="Надпись 31" o:spid="_x0000_s1072" type="#_x0000_t202" style="position:absolute;left:0;text-align:left;margin-left:190pt;margin-top:170.75pt;width:26.05pt;height:1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enIgIAAP4DAAAOAAAAZHJzL2Uyb0RvYy54bWysU0uOEzEQ3SNxB8t70un8mGmlMxoyCkIa&#10;PtLAAdxu90d0u0zZSfewY88VuAMLFuy4QuZGlN1JCLBDeGG5XFXP9V6Vl1d927CdQluDTnk8GnOm&#10;tIS81mXK373dPLngzDqhc9GAVim/V5ZfrR4/WnYmUROooMkVMgLRNulMyivnTBJFVlaqFXYERmly&#10;FoCtcGRiGeUoOkJvm2gyHi+iDjA3CFJZS7c3g5OvAn5RKOleF4VVjjUpp9pc2DHsmd+j1VIkJQpT&#10;1fJQhviHKlpRa3r0BHUjnGBbrP+CamuJYKFwIwltBEVRSxU4EJt4/Aebu0oYFbiQONacZLL/D1a+&#10;2r1BVucpXyw406KlHu2/7L/uv+1/7L8/fHr4zKaxV6kzNqHgO0Phrn8GPXU7MLbmFuR7yzSsK6FL&#10;dY0IXaVETlWGzOgsdcCxHiTrXkJOr4mtgwDUF9h6CUkURujUrftTh1TvmKTL6XR8MZ1zJskVXy4m&#10;8dzXFonkmGzQuucKWuYPKUcagAAudrfWDaHHEP+WhabON3XTBAPLbN0g2wkalk1YB/TfwhrtgzX4&#10;tAHR3wSWnthA0fVZH2SdTY7qZZDfE2+EYQjp09ChAvzIWUcDmHL7YStQcda80KTdZTyb+YkNxmz+&#10;dEIGnnuyc4/QkqBS7jgbjms3TPnWYF1W9NLQLQ3XpHdRBy18Y4aqDvXTkAU1Dx/CT/G5HaJ+fdvV&#10;TwAAAP//AwBQSwMEFAAGAAgAAAAhAKpQBebgAAAACwEAAA8AAABkcnMvZG93bnJldi54bWxMj0FP&#10;g0AQhe8m/ofNmHgxdoHS0lKWRk00Xlv7AxZ2CkR2lrDbQv+940lvM/Ne3nyv2M+2F1ccfedIQbyI&#10;QCDVznTUKDh9vT9vQPigyejeESq4oYd9eX9X6Ny4iQ54PYZGcAj5XCtoQxhyKX3dotV+4QYk1s5u&#10;tDrwOjbSjHricNvLJIrW0uqO+EOrB3xrsf4+XqyC8+f0tNpO1Uc4ZYd0/aq7rHI3pR4f5pcdiIBz&#10;+DPDLz6jQ8lMlbuQ8aJXsNxE3CXwkMYrEOxIl0kMouJLlqQgy0L+71D+AAAA//8DAFBLAQItABQA&#10;BgAIAAAAIQC2gziS/gAAAOEBAAATAAAAAAAAAAAAAAAAAAAAAABbQ29udGVudF9UeXBlc10ueG1s&#10;UEsBAi0AFAAGAAgAAAAhADj9If/WAAAAlAEAAAsAAAAAAAAAAAAAAAAALwEAAF9yZWxzLy5yZWxz&#10;UEsBAi0AFAAGAAgAAAAhAEm4d6ciAgAA/gMAAA4AAAAAAAAAAAAAAAAALgIAAGRycy9lMm9Eb2Mu&#10;eG1sUEsBAi0AFAAGAAgAAAAhAKpQBebgAAAACwEAAA8AAAAAAAAAAAAAAAAAfAQAAGRycy9kb3du&#10;cmV2LnhtbFBLBQYAAAAABAAEAPMAAACJBQAAAAA=&#10;" stroked="f">
                <v:textbox>
                  <w:txbxContent>
                    <w:p w14:paraId="511184AE" w14:textId="77777777" w:rsidR="004B6F01" w:rsidRPr="001238A2" w:rsidRDefault="004B6F01" w:rsidP="00AD467D">
                      <w:pPr>
                        <w:ind w:firstLine="0"/>
                        <w:rPr>
                          <w:sz w:val="12"/>
                        </w:rPr>
                      </w:pPr>
                      <w:r>
                        <w:rPr>
                          <w:sz w:val="12"/>
                        </w:rPr>
                        <w:t>3</w:t>
                      </w:r>
                      <w:r w:rsidRPr="001238A2">
                        <w:rPr>
                          <w:sz w:val="12"/>
                        </w:rPr>
                        <w:t>КО</w:t>
                      </w:r>
                    </w:p>
                  </w:txbxContent>
                </v:textbox>
              </v:shape>
            </w:pict>
          </mc:Fallback>
        </mc:AlternateContent>
      </w:r>
      <w:r w:rsidRPr="00660AEF">
        <w:rPr>
          <w:noProof/>
          <w:lang w:val="en-US"/>
        </w:rPr>
        <mc:AlternateContent>
          <mc:Choice Requires="wps">
            <w:drawing>
              <wp:anchor distT="0" distB="0" distL="114300" distR="114300" simplePos="0" relativeHeight="251704320" behindDoc="0" locked="0" layoutInCell="1" allowOverlap="1" wp14:anchorId="62FCE00C" wp14:editId="5CC75692">
                <wp:simplePos x="0" y="0"/>
                <wp:positionH relativeFrom="column">
                  <wp:posOffset>2082165</wp:posOffset>
                </wp:positionH>
                <wp:positionV relativeFrom="paragraph">
                  <wp:posOffset>1624330</wp:posOffset>
                </wp:positionV>
                <wp:extent cx="330835" cy="196215"/>
                <wp:effectExtent l="0" t="0" r="0" b="0"/>
                <wp:wrapNone/>
                <wp:docPr id="65"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281BEFAA" w14:textId="77777777" w:rsidR="004B6F01" w:rsidRPr="001238A2" w:rsidRDefault="004B6F01" w:rsidP="00AD467D">
                            <w:pPr>
                              <w:ind w:firstLine="0"/>
                              <w:rPr>
                                <w:sz w:val="12"/>
                              </w:rPr>
                            </w:pPr>
                            <w:r>
                              <w:rPr>
                                <w:sz w:val="12"/>
                              </w:rPr>
                              <w:t>1</w:t>
                            </w:r>
                            <w:r w:rsidRPr="001238A2">
                              <w:rPr>
                                <w:sz w:val="12"/>
                              </w:rPr>
                              <w:t>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CE00C" id="Надпись 30" o:spid="_x0000_s1073" type="#_x0000_t202" style="position:absolute;left:0;text-align:left;margin-left:163.95pt;margin-top:127.9pt;width:26.05pt;height:1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LHJAIAAP4DAAAOAAAAZHJzL2Uyb0RvYy54bWysU0uOEzEQ3SNxB8t70un8mGmlMxoyCkIa&#10;PtLAAdxu90d0u0zZSfewYz9X4A4sWLDjCpkbUXZnMgF2CC8sl6v8qt6r8vKibxu2U2hr0CmPR2PO&#10;lJaQ17pM+Yf3m2dnnFkndC4a0Crlt8ryi9XTJ8vOJGoCFTS5QkYg2iadSXnlnEmiyMpKtcKOwChN&#10;zgKwFY5MLKMcRUfobRNNxuNF1AHmBkEqa+n2anDyVcAvCiXd26KwyrEm5VSbCzuGPfN7tFqKpERh&#10;qloeyhD/UEUrak1Jj1BXwgm2xfovqLaWCBYKN5LQRlAUtVSBA7GJx3+wuamEUYELiWPNUSb7/2Dl&#10;m907ZHWe8sWcMy1a6tH+6/7b/vv+5/7H/Zf7OzYNKnXGJhR8Yyjc9S+gp24HxtZcg/xomYZ1JXSp&#10;LhGhq5TIqcrY6xudPPV9sYn1IFn3GnLKJrYOAlBfYOslJFEYoVO3bo8dUr1jki6n0/HZlAqV5IrP&#10;F5N4HjKI5OGxQeteKmiZP6QcaQACuNhdW+eLEclDiM9loanzTd00wcAyWzfIdoKGZRPWAf23sEb7&#10;YA3+2YDobwJLT2yg6PqsD7LOph7Ds84gvyXeCMMQ0qehQwX4mbOOBjDl9tNWoOKseaVJu/N4NvMT&#10;G4zZ/PmEDDz1ZKceoSVBpdxxNhzXbpjyrcG6rCjT0C0Nl6R3UQctHqs61E9DFiQ6fAg/xad2iHr8&#10;tqtfAAAA//8DAFBLAwQUAAYACAAAACEAXnTF9N8AAAALAQAADwAAAGRycy9kb3ducmV2LnhtbEyP&#10;y07DMBBF90j8gzVIbBB1SMmjIU4FSCC2Lf2ASewmEfE4it0m/XuGFV3OzNGdc8vtYgdxNpPvHSl4&#10;WkUgDDVO99QqOHx/POYgfEDSODgyCi7Gw7a6vSmx0G6mnTnvQys4hHyBCroQxkJK33TGol+50RDf&#10;jm6yGHicWqknnDncDjKOolRa7Ik/dDia9840P/uTVXD8mh+SzVx/hkO2e07fsM9qd1Hq/m55fQER&#10;zBL+YfjTZ3Wo2Kl2J9JeDArWcbZhVEGcJNyBiXUecbuaN3magaxKed2h+gUAAP//AwBQSwECLQAU&#10;AAYACAAAACEAtoM4kv4AAADhAQAAEwAAAAAAAAAAAAAAAAAAAAAAW0NvbnRlbnRfVHlwZXNdLnht&#10;bFBLAQItABQABgAIAAAAIQA4/SH/1gAAAJQBAAALAAAAAAAAAAAAAAAAAC8BAABfcmVscy8ucmVs&#10;c1BLAQItABQABgAIAAAAIQDSikLHJAIAAP4DAAAOAAAAAAAAAAAAAAAAAC4CAABkcnMvZTJvRG9j&#10;LnhtbFBLAQItABQABgAIAAAAIQBedMX03wAAAAsBAAAPAAAAAAAAAAAAAAAAAH4EAABkcnMvZG93&#10;bnJldi54bWxQSwUGAAAAAAQABADzAAAAigUAAAAA&#10;" stroked="f">
                <v:textbox>
                  <w:txbxContent>
                    <w:p w14:paraId="281BEFAA" w14:textId="77777777" w:rsidR="004B6F01" w:rsidRPr="001238A2" w:rsidRDefault="004B6F01" w:rsidP="00AD467D">
                      <w:pPr>
                        <w:ind w:firstLine="0"/>
                        <w:rPr>
                          <w:sz w:val="12"/>
                        </w:rPr>
                      </w:pPr>
                      <w:r>
                        <w:rPr>
                          <w:sz w:val="12"/>
                        </w:rPr>
                        <w:t>1</w:t>
                      </w:r>
                      <w:r w:rsidRPr="001238A2">
                        <w:rPr>
                          <w:sz w:val="12"/>
                        </w:rPr>
                        <w:t>КО</w:t>
                      </w:r>
                    </w:p>
                  </w:txbxContent>
                </v:textbox>
              </v:shape>
            </w:pict>
          </mc:Fallback>
        </mc:AlternateContent>
      </w:r>
      <w:r w:rsidRPr="00660AEF">
        <w:rPr>
          <w:noProof/>
          <w:lang w:val="en-US"/>
        </w:rPr>
        <mc:AlternateContent>
          <mc:Choice Requires="wps">
            <w:drawing>
              <wp:anchor distT="0" distB="0" distL="114300" distR="114300" simplePos="0" relativeHeight="251695104" behindDoc="0" locked="0" layoutInCell="1" allowOverlap="1" wp14:anchorId="7D9BF55A" wp14:editId="6651022B">
                <wp:simplePos x="0" y="0"/>
                <wp:positionH relativeFrom="column">
                  <wp:posOffset>2413000</wp:posOffset>
                </wp:positionH>
                <wp:positionV relativeFrom="paragraph">
                  <wp:posOffset>1080135</wp:posOffset>
                </wp:positionV>
                <wp:extent cx="330835" cy="196215"/>
                <wp:effectExtent l="0" t="0" r="0" b="0"/>
                <wp:wrapNone/>
                <wp:docPr id="64"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solidFill>
                          <a:srgbClr val="FFFFFF"/>
                        </a:solidFill>
                        <a:ln>
                          <a:noFill/>
                        </a:ln>
                      </wps:spPr>
                      <wps:txbx>
                        <w:txbxContent>
                          <w:p w14:paraId="52C6082D" w14:textId="77777777" w:rsidR="004B6F01" w:rsidRPr="001238A2" w:rsidRDefault="004B6F01" w:rsidP="00AD467D">
                            <w:pPr>
                              <w:ind w:firstLine="0"/>
                              <w:rPr>
                                <w:sz w:val="12"/>
                              </w:rPr>
                            </w:pPr>
                            <w:r w:rsidRPr="001238A2">
                              <w:rPr>
                                <w:sz w:val="12"/>
                              </w:rPr>
                              <w:t>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BF55A" id="Надпись 29" o:spid="_x0000_s1074" type="#_x0000_t202" style="position:absolute;left:0;text-align:left;margin-left:190pt;margin-top:85.05pt;width:26.05pt;height:1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y3JAIAAP4DAAAOAAAAZHJzL2Uyb0RvYy54bWysU82O0zAQviPxDpbvNE2blm3UdLV0VYS0&#10;/EgLD+A4TmKReIztNik37rwC78CBAzdeoftGjJ22FLghfLA8nvE3830zXl73bUN2wlgJKqPxaEyJ&#10;UBwKqaqMvnu7eXJFiXVMFawBJTK6F5Zerx4/WnY6FROooSmEIQiibNrpjNbO6TSKLK9Fy+wItFDo&#10;LMG0zKFpqqgwrEP0tokm4/E86sAU2gAX1uLt7eCkq4BfloK712VphSNNRrE2F3YT9tzv0WrJ0sow&#10;XUt+LIP9QxUtkwqTnqFumWNka+RfUK3kBiyUbsShjaAsJReBA7KJx3+wua+ZFoELimP1WSb7/2D5&#10;q90bQ2SR0XlCiWIt9ujw5fD18O3w4/D94dPDZzJZeJU6bVMMvtcY7vpn0GO3A2Or74C/t0TBumaq&#10;EjfGQFcLVmCVsX8ZXTwdcKwHybuXUGA2tnUQgPrStF5CFIUgOnZrf+6Q6B3heDmdjq+mM0o4uuLF&#10;fBLPQgaWnh5rY91zAS3xh4waHIAAznZ31vliWHoK8bksNLLYyKYJhqnydWPIjuGwbMI6ov8W1igf&#10;rMA/GxD9TWDpiQ0UXZ/3QdYkOamXQ7FH3gaGIcRPg4cazEdKOhzAjNoPW2YEJc0Lhdot4iTxExuM&#10;ZPZ0goa59OSXHqY4QmXUUTIc126Y8q02sqox09AtBTeodymDFr4xQ1XH+nHIgkTHD+Gn+NIOUb++&#10;7eonAAAA//8DAFBLAwQUAAYACAAAACEAc2eza98AAAALAQAADwAAAGRycy9kb3ducmV2LnhtbEyP&#10;wU7DMBBE70j8g7VIXBC1k5amhDgVIIF6bekHbOJtEhHbUew26d+znOC2oxnNvim2s+3FhcbQeach&#10;WSgQ5GpvOtdoOH59PG5AhIjOYO8dabhSgG15e1Ngbvzk9nQ5xEZwiQs5amhjHHIpQ92SxbDwAzn2&#10;Tn60GFmOjTQjTlxue5kqtZYWO8cfWhzovaX6+3C2Gk676eHpeao+4zHbr9Zv2GWVv2p9fze/voCI&#10;NMe/MPziMzqUzFT5szNB9BqWG8VbIhuZSkBwYrVM+ag0pCpRIMtC/t9Q/gAAAP//AwBQSwECLQAU&#10;AAYACAAAACEAtoM4kv4AAADhAQAAEwAAAAAAAAAAAAAAAAAAAAAAW0NvbnRlbnRfVHlwZXNdLnht&#10;bFBLAQItABQABgAIAAAAIQA4/SH/1gAAAJQBAAALAAAAAAAAAAAAAAAAAC8BAABfcmVscy8ucmVs&#10;c1BLAQItABQABgAIAAAAIQDdAsy3JAIAAP4DAAAOAAAAAAAAAAAAAAAAAC4CAABkcnMvZTJvRG9j&#10;LnhtbFBLAQItABQABgAIAAAAIQBzZ7Nr3wAAAAsBAAAPAAAAAAAAAAAAAAAAAH4EAABkcnMvZG93&#10;bnJldi54bWxQSwUGAAAAAAQABADzAAAAigUAAAAA&#10;" stroked="f">
                <v:textbox>
                  <w:txbxContent>
                    <w:p w14:paraId="52C6082D" w14:textId="77777777" w:rsidR="004B6F01" w:rsidRPr="001238A2" w:rsidRDefault="004B6F01" w:rsidP="00AD467D">
                      <w:pPr>
                        <w:ind w:firstLine="0"/>
                        <w:rPr>
                          <w:sz w:val="12"/>
                        </w:rPr>
                      </w:pPr>
                      <w:r w:rsidRPr="001238A2">
                        <w:rPr>
                          <w:sz w:val="12"/>
                        </w:rPr>
                        <w:t>АР</w:t>
                      </w:r>
                    </w:p>
                  </w:txbxContent>
                </v:textbox>
              </v:shape>
            </w:pict>
          </mc:Fallback>
        </mc:AlternateContent>
      </w:r>
      <w:r w:rsidR="00AD467D" w:rsidRPr="00660AEF">
        <w:rPr>
          <w:noProof/>
          <w:szCs w:val="28"/>
          <w:lang w:val="en-US"/>
        </w:rPr>
        <w:drawing>
          <wp:inline distT="0" distB="0" distL="0" distR="0" wp14:anchorId="325F3D53" wp14:editId="4CCD1160">
            <wp:extent cx="4219575" cy="3819525"/>
            <wp:effectExtent l="0" t="0" r="9525" b="9525"/>
            <wp:docPr id="1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9575" cy="3819525"/>
                    </a:xfrm>
                    <a:prstGeom prst="rect">
                      <a:avLst/>
                    </a:prstGeom>
                    <a:noFill/>
                    <a:ln>
                      <a:noFill/>
                    </a:ln>
                  </pic:spPr>
                </pic:pic>
              </a:graphicData>
            </a:graphic>
          </wp:inline>
        </w:drawing>
      </w:r>
    </w:p>
    <w:p w14:paraId="4DA8873B" w14:textId="77777777" w:rsidR="00BB6984" w:rsidRDefault="00BB6984" w:rsidP="00BB6984">
      <w:pPr>
        <w:ind w:firstLine="0"/>
        <w:contextualSpacing w:val="0"/>
        <w:jc w:val="center"/>
        <w:rPr>
          <w:szCs w:val="28"/>
        </w:rPr>
      </w:pPr>
    </w:p>
    <w:p w14:paraId="247CD91D" w14:textId="05314173" w:rsidR="00AD467D" w:rsidRPr="00660AEF" w:rsidRDefault="00AD467D" w:rsidP="00BB6984">
      <w:pPr>
        <w:ind w:firstLine="0"/>
        <w:contextualSpacing w:val="0"/>
        <w:jc w:val="center"/>
        <w:rPr>
          <w:szCs w:val="28"/>
        </w:rPr>
      </w:pPr>
      <w:r w:rsidRPr="00660AEF">
        <w:rPr>
          <w:szCs w:val="28"/>
        </w:rPr>
        <w:t>Рис</w:t>
      </w:r>
      <w:r w:rsidR="00BB6984">
        <w:rPr>
          <w:szCs w:val="28"/>
        </w:rPr>
        <w:t>унок</w:t>
      </w:r>
      <w:r w:rsidRPr="00660AEF">
        <w:rPr>
          <w:szCs w:val="28"/>
        </w:rPr>
        <w:t xml:space="preserve"> </w:t>
      </w:r>
      <w:r w:rsidR="00F8110D" w:rsidRPr="00660AEF">
        <w:rPr>
          <w:szCs w:val="28"/>
        </w:rPr>
        <w:t>4</w:t>
      </w:r>
      <w:r w:rsidR="00C172C2">
        <w:rPr>
          <w:szCs w:val="28"/>
        </w:rPr>
        <w:t>1</w:t>
      </w:r>
      <w:r w:rsidR="00BB6984">
        <w:rPr>
          <w:szCs w:val="28"/>
        </w:rPr>
        <w:t xml:space="preserve"> – </w:t>
      </w:r>
      <w:r w:rsidRPr="00660AEF">
        <w:rPr>
          <w:szCs w:val="28"/>
        </w:rPr>
        <w:t xml:space="preserve">Компьютерная модель активной зоны </w:t>
      </w:r>
      <w:r w:rsidRPr="00660AEF">
        <w:rPr>
          <w:szCs w:val="28"/>
          <w:lang w:val="en-US"/>
        </w:rPr>
        <w:t>c</w:t>
      </w:r>
      <w:r w:rsidRPr="00660AEF">
        <w:rPr>
          <w:szCs w:val="28"/>
        </w:rPr>
        <w:t xml:space="preserve"> бериллиевым отражателем. Горизонтальное сечение</w:t>
      </w:r>
    </w:p>
    <w:p w14:paraId="64A20413" w14:textId="77777777" w:rsidR="00AD467D" w:rsidRPr="00660AEF" w:rsidRDefault="00AD467D" w:rsidP="00B77191">
      <w:pPr>
        <w:ind w:firstLine="0"/>
        <w:contextualSpacing w:val="0"/>
        <w:rPr>
          <w:szCs w:val="28"/>
        </w:rPr>
      </w:pPr>
    </w:p>
    <w:p w14:paraId="3683453D" w14:textId="0AF4683B" w:rsidR="00AD467D" w:rsidRDefault="00AD467D" w:rsidP="00B77191">
      <w:pPr>
        <w:contextualSpacing w:val="0"/>
        <w:rPr>
          <w:szCs w:val="28"/>
        </w:rPr>
      </w:pPr>
      <w:r w:rsidRPr="00660AEF">
        <w:rPr>
          <w:szCs w:val="28"/>
        </w:rPr>
        <w:t xml:space="preserve">Дефицит массы (выгорание) </w:t>
      </w:r>
      <w:r w:rsidRPr="00660AEF">
        <w:rPr>
          <w:szCs w:val="28"/>
          <w:lang w:val="en-US"/>
        </w:rPr>
        <w:t>B</w:t>
      </w:r>
      <w:r w:rsidRPr="00660AEF">
        <w:rPr>
          <w:szCs w:val="28"/>
        </w:rPr>
        <w:t xml:space="preserve">-10 и количество образовавшихся нуклидов </w:t>
      </w:r>
      <w:r w:rsidRPr="00660AEF">
        <w:rPr>
          <w:szCs w:val="28"/>
          <w:lang w:val="en-US"/>
        </w:rPr>
        <w:t>Li</w:t>
      </w:r>
      <w:r w:rsidRPr="00660AEF">
        <w:rPr>
          <w:szCs w:val="28"/>
        </w:rPr>
        <w:t xml:space="preserve">-7 и </w:t>
      </w:r>
      <w:r w:rsidRPr="00660AEF">
        <w:rPr>
          <w:szCs w:val="28"/>
          <w:lang w:val="en-US"/>
        </w:rPr>
        <w:t>He</w:t>
      </w:r>
      <w:r w:rsidRPr="00660AEF">
        <w:rPr>
          <w:szCs w:val="28"/>
        </w:rPr>
        <w:t xml:space="preserve">-4 показаны на рисунках </w:t>
      </w:r>
      <w:r w:rsidR="00F8110D" w:rsidRPr="00660AEF">
        <w:rPr>
          <w:szCs w:val="28"/>
        </w:rPr>
        <w:t>4</w:t>
      </w:r>
      <w:r w:rsidR="00C172C2">
        <w:rPr>
          <w:szCs w:val="28"/>
        </w:rPr>
        <w:t>2</w:t>
      </w:r>
      <w:r w:rsidRPr="00660AEF">
        <w:rPr>
          <w:szCs w:val="28"/>
        </w:rPr>
        <w:t xml:space="preserve">, </w:t>
      </w:r>
      <w:r w:rsidR="00F8110D" w:rsidRPr="00660AEF">
        <w:rPr>
          <w:szCs w:val="28"/>
        </w:rPr>
        <w:t>4</w:t>
      </w:r>
      <w:r w:rsidR="00C172C2">
        <w:rPr>
          <w:szCs w:val="28"/>
        </w:rPr>
        <w:t>3</w:t>
      </w:r>
      <w:r w:rsidRPr="00660AEF">
        <w:rPr>
          <w:szCs w:val="28"/>
        </w:rPr>
        <w:t xml:space="preserve"> и </w:t>
      </w:r>
      <w:r w:rsidR="00F8110D" w:rsidRPr="00660AEF">
        <w:rPr>
          <w:szCs w:val="28"/>
        </w:rPr>
        <w:t>4</w:t>
      </w:r>
      <w:r w:rsidR="00C172C2">
        <w:rPr>
          <w:szCs w:val="28"/>
        </w:rPr>
        <w:t>4</w:t>
      </w:r>
      <w:r w:rsidRPr="00660AEF">
        <w:rPr>
          <w:szCs w:val="28"/>
        </w:rPr>
        <w:t xml:space="preserve"> и приведены в таблице 2</w:t>
      </w:r>
      <w:r w:rsidR="00B51045">
        <w:rPr>
          <w:szCs w:val="28"/>
        </w:rPr>
        <w:t>2</w:t>
      </w:r>
      <w:r w:rsidRPr="00660AEF">
        <w:rPr>
          <w:szCs w:val="28"/>
        </w:rPr>
        <w:t xml:space="preserve">. </w:t>
      </w:r>
    </w:p>
    <w:p w14:paraId="5D4F6065" w14:textId="4931EF0A" w:rsidR="00EA1B1C" w:rsidRDefault="00EA1B1C" w:rsidP="00B77191">
      <w:pPr>
        <w:contextualSpacing w:val="0"/>
        <w:rPr>
          <w:szCs w:val="28"/>
        </w:rPr>
      </w:pPr>
    </w:p>
    <w:p w14:paraId="1BAC1F23" w14:textId="353346A6" w:rsidR="00EA1B1C" w:rsidRDefault="00EA1B1C" w:rsidP="00B77191">
      <w:pPr>
        <w:contextualSpacing w:val="0"/>
        <w:rPr>
          <w:szCs w:val="28"/>
        </w:rPr>
      </w:pPr>
    </w:p>
    <w:p w14:paraId="0B2A2C58" w14:textId="77777777" w:rsidR="00EA1B1C" w:rsidRPr="00660AEF" w:rsidRDefault="00EA1B1C" w:rsidP="00B77191">
      <w:pPr>
        <w:contextualSpacing w:val="0"/>
        <w:rPr>
          <w:szCs w:val="28"/>
        </w:rPr>
      </w:pPr>
    </w:p>
    <w:tbl>
      <w:tblPr>
        <w:tblW w:w="0" w:type="auto"/>
        <w:tblLook w:val="04A0" w:firstRow="1" w:lastRow="0" w:firstColumn="1" w:lastColumn="0" w:noHBand="0" w:noVBand="1"/>
      </w:tblPr>
      <w:tblGrid>
        <w:gridCol w:w="4812"/>
        <w:gridCol w:w="4826"/>
      </w:tblGrid>
      <w:tr w:rsidR="00AD467D" w:rsidRPr="00660AEF" w14:paraId="71EEEFD6" w14:textId="77777777" w:rsidTr="00BD0737">
        <w:trPr>
          <w:trHeight w:val="4050"/>
        </w:trPr>
        <w:tc>
          <w:tcPr>
            <w:tcW w:w="5070" w:type="dxa"/>
            <w:shd w:val="clear" w:color="auto" w:fill="auto"/>
          </w:tcPr>
          <w:p w14:paraId="6504040F" w14:textId="77777777" w:rsidR="00AD467D" w:rsidRPr="00660AEF" w:rsidRDefault="00AD467D" w:rsidP="00B77191">
            <w:pPr>
              <w:ind w:firstLine="0"/>
              <w:contextualSpacing w:val="0"/>
              <w:rPr>
                <w:szCs w:val="28"/>
              </w:rPr>
            </w:pPr>
            <w:r w:rsidRPr="00660AEF">
              <w:rPr>
                <w:noProof/>
                <w:szCs w:val="28"/>
                <w:lang w:val="en-US"/>
              </w:rPr>
              <w:lastRenderedPageBreak/>
              <w:drawing>
                <wp:inline distT="0" distB="0" distL="0" distR="0" wp14:anchorId="138E2172" wp14:editId="4EA5C7F3">
                  <wp:extent cx="2962275" cy="2447925"/>
                  <wp:effectExtent l="0" t="0" r="0" b="0"/>
                  <wp:docPr id="1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r="11143" b="4462"/>
                          <a:stretch>
                            <a:fillRect/>
                          </a:stretch>
                        </pic:blipFill>
                        <pic:spPr bwMode="auto">
                          <a:xfrm>
                            <a:off x="0" y="0"/>
                            <a:ext cx="2962275" cy="2447925"/>
                          </a:xfrm>
                          <a:prstGeom prst="rect">
                            <a:avLst/>
                          </a:prstGeom>
                          <a:noFill/>
                          <a:ln>
                            <a:noFill/>
                          </a:ln>
                        </pic:spPr>
                      </pic:pic>
                    </a:graphicData>
                  </a:graphic>
                </wp:inline>
              </w:drawing>
            </w:r>
          </w:p>
        </w:tc>
        <w:tc>
          <w:tcPr>
            <w:tcW w:w="4784" w:type="dxa"/>
            <w:shd w:val="clear" w:color="auto" w:fill="auto"/>
          </w:tcPr>
          <w:p w14:paraId="661C978D"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48F499F1" wp14:editId="6AC2A0D8">
                  <wp:extent cx="3019425" cy="2486025"/>
                  <wp:effectExtent l="0" t="0" r="0" b="0"/>
                  <wp:docPr id="1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r="10617" b="4018"/>
                          <a:stretch>
                            <a:fillRect/>
                          </a:stretch>
                        </pic:blipFill>
                        <pic:spPr bwMode="auto">
                          <a:xfrm>
                            <a:off x="0" y="0"/>
                            <a:ext cx="3019425" cy="2486025"/>
                          </a:xfrm>
                          <a:prstGeom prst="rect">
                            <a:avLst/>
                          </a:prstGeom>
                          <a:noFill/>
                          <a:ln>
                            <a:noFill/>
                          </a:ln>
                        </pic:spPr>
                      </pic:pic>
                    </a:graphicData>
                  </a:graphic>
                </wp:inline>
              </w:drawing>
            </w:r>
          </w:p>
        </w:tc>
      </w:tr>
      <w:tr w:rsidR="00AD467D" w:rsidRPr="00660AEF" w14:paraId="44D56F7B" w14:textId="77777777" w:rsidTr="00BD0737">
        <w:tc>
          <w:tcPr>
            <w:tcW w:w="5070" w:type="dxa"/>
            <w:shd w:val="clear" w:color="auto" w:fill="auto"/>
          </w:tcPr>
          <w:p w14:paraId="7673C8FE"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47A166B2" wp14:editId="15ED878B">
                  <wp:extent cx="3028950" cy="2619375"/>
                  <wp:effectExtent l="0" t="0" r="0" b="0"/>
                  <wp:docPr id="1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r="10924" b="-365"/>
                          <a:stretch>
                            <a:fillRect/>
                          </a:stretch>
                        </pic:blipFill>
                        <pic:spPr bwMode="auto">
                          <a:xfrm>
                            <a:off x="0" y="0"/>
                            <a:ext cx="3028950" cy="2619375"/>
                          </a:xfrm>
                          <a:prstGeom prst="rect">
                            <a:avLst/>
                          </a:prstGeom>
                          <a:noFill/>
                          <a:ln>
                            <a:noFill/>
                          </a:ln>
                        </pic:spPr>
                      </pic:pic>
                    </a:graphicData>
                  </a:graphic>
                </wp:inline>
              </w:drawing>
            </w:r>
          </w:p>
        </w:tc>
        <w:tc>
          <w:tcPr>
            <w:tcW w:w="4784" w:type="dxa"/>
            <w:shd w:val="clear" w:color="auto" w:fill="auto"/>
          </w:tcPr>
          <w:p w14:paraId="52F2B9F9"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5475A0E8" wp14:editId="3FAAD413">
                  <wp:extent cx="3038475" cy="2619375"/>
                  <wp:effectExtent l="0" t="0" r="0" b="0"/>
                  <wp:docPr id="1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r="10893"/>
                          <a:stretch>
                            <a:fillRect/>
                          </a:stretch>
                        </pic:blipFill>
                        <pic:spPr bwMode="auto">
                          <a:xfrm>
                            <a:off x="0" y="0"/>
                            <a:ext cx="3038475" cy="2619375"/>
                          </a:xfrm>
                          <a:prstGeom prst="rect">
                            <a:avLst/>
                          </a:prstGeom>
                          <a:noFill/>
                          <a:ln>
                            <a:noFill/>
                          </a:ln>
                        </pic:spPr>
                      </pic:pic>
                    </a:graphicData>
                  </a:graphic>
                </wp:inline>
              </w:drawing>
            </w:r>
          </w:p>
        </w:tc>
      </w:tr>
      <w:tr w:rsidR="00AD467D" w:rsidRPr="00660AEF" w14:paraId="44D323E2" w14:textId="77777777" w:rsidTr="00BD0737">
        <w:trPr>
          <w:trHeight w:val="3964"/>
        </w:trPr>
        <w:tc>
          <w:tcPr>
            <w:tcW w:w="5070" w:type="dxa"/>
            <w:shd w:val="clear" w:color="auto" w:fill="auto"/>
          </w:tcPr>
          <w:p w14:paraId="4B229C59"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1796B70B" wp14:editId="0BF8E82E">
                  <wp:extent cx="3028950" cy="2590800"/>
                  <wp:effectExtent l="0" t="0" r="0" b="0"/>
                  <wp:docPr id="1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r="10356"/>
                          <a:stretch>
                            <a:fillRect/>
                          </a:stretch>
                        </pic:blipFill>
                        <pic:spPr bwMode="auto">
                          <a:xfrm>
                            <a:off x="0" y="0"/>
                            <a:ext cx="3028950" cy="2590800"/>
                          </a:xfrm>
                          <a:prstGeom prst="rect">
                            <a:avLst/>
                          </a:prstGeom>
                          <a:noFill/>
                          <a:ln>
                            <a:noFill/>
                          </a:ln>
                        </pic:spPr>
                      </pic:pic>
                    </a:graphicData>
                  </a:graphic>
                </wp:inline>
              </w:drawing>
            </w:r>
          </w:p>
        </w:tc>
        <w:tc>
          <w:tcPr>
            <w:tcW w:w="4784" w:type="dxa"/>
            <w:shd w:val="clear" w:color="auto" w:fill="auto"/>
          </w:tcPr>
          <w:p w14:paraId="09D4D3EF"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66EFF59D" wp14:editId="1EAE7E20">
                  <wp:extent cx="2990850" cy="2562225"/>
                  <wp:effectExtent l="0" t="0" r="0" b="0"/>
                  <wp:docPr id="1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r="10001"/>
                          <a:stretch>
                            <a:fillRect/>
                          </a:stretch>
                        </pic:blipFill>
                        <pic:spPr bwMode="auto">
                          <a:xfrm>
                            <a:off x="0" y="0"/>
                            <a:ext cx="2990850" cy="2562225"/>
                          </a:xfrm>
                          <a:prstGeom prst="rect">
                            <a:avLst/>
                          </a:prstGeom>
                          <a:noFill/>
                          <a:ln>
                            <a:noFill/>
                          </a:ln>
                        </pic:spPr>
                      </pic:pic>
                    </a:graphicData>
                  </a:graphic>
                </wp:inline>
              </w:drawing>
            </w:r>
          </w:p>
        </w:tc>
      </w:tr>
      <w:tr w:rsidR="00AD467D" w:rsidRPr="00660AEF" w14:paraId="70D17227" w14:textId="77777777" w:rsidTr="00BD0737">
        <w:tc>
          <w:tcPr>
            <w:tcW w:w="9854" w:type="dxa"/>
            <w:gridSpan w:val="2"/>
            <w:shd w:val="clear" w:color="auto" w:fill="auto"/>
          </w:tcPr>
          <w:p w14:paraId="73146772" w14:textId="07E3C908" w:rsidR="00AD467D" w:rsidRPr="00660AEF" w:rsidRDefault="00AD467D" w:rsidP="00BB6984">
            <w:pPr>
              <w:ind w:firstLine="0"/>
              <w:contextualSpacing w:val="0"/>
              <w:jc w:val="center"/>
              <w:rPr>
                <w:szCs w:val="28"/>
              </w:rPr>
            </w:pPr>
            <w:r w:rsidRPr="00660AEF">
              <w:rPr>
                <w:szCs w:val="28"/>
              </w:rPr>
              <w:t xml:space="preserve">Рисунок </w:t>
            </w:r>
            <w:r w:rsidR="00F8110D" w:rsidRPr="00660AEF">
              <w:rPr>
                <w:szCs w:val="28"/>
              </w:rPr>
              <w:t>4</w:t>
            </w:r>
            <w:r w:rsidR="00C172C2">
              <w:rPr>
                <w:szCs w:val="28"/>
              </w:rPr>
              <w:t>2</w:t>
            </w:r>
            <w:r w:rsidR="00BB6984">
              <w:rPr>
                <w:szCs w:val="28"/>
              </w:rPr>
              <w:t xml:space="preserve"> – </w:t>
            </w:r>
            <w:r w:rsidRPr="00660AEF">
              <w:rPr>
                <w:szCs w:val="28"/>
              </w:rPr>
              <w:t>Выгорание бора-10 по длине стержня</w:t>
            </w:r>
          </w:p>
        </w:tc>
      </w:tr>
    </w:tbl>
    <w:p w14:paraId="2E15382E" w14:textId="77777777" w:rsidR="00AD467D" w:rsidRPr="00660AEF" w:rsidRDefault="00AD467D" w:rsidP="00B77191">
      <w:pPr>
        <w:ind w:firstLine="0"/>
        <w:contextualSpacing w:val="0"/>
        <w:rPr>
          <w:szCs w:val="28"/>
        </w:rPr>
      </w:pPr>
    </w:p>
    <w:p w14:paraId="7F1919D8" w14:textId="71973699" w:rsidR="00AD467D" w:rsidRDefault="00AD467D" w:rsidP="00B77191">
      <w:pPr>
        <w:contextualSpacing w:val="0"/>
        <w:rPr>
          <w:szCs w:val="28"/>
        </w:rPr>
      </w:pPr>
      <w:r w:rsidRPr="00660AEF">
        <w:rPr>
          <w:szCs w:val="28"/>
        </w:rPr>
        <w:t>В реальности, стержни КО в начале цикла погружены в активную зону примерно на 400 мм, далее происходит их быстрое извлечение из-за отравления активной зоны, а затем идет постепенное извлечение из-за выгорания топлива. Поэтому полученные оценки по выгоранию бора-10 являются консервативными.</w:t>
      </w:r>
    </w:p>
    <w:p w14:paraId="51167275" w14:textId="77777777" w:rsidR="00CF6D32" w:rsidRPr="00660AEF" w:rsidRDefault="00CF6D32" w:rsidP="00B77191">
      <w:pPr>
        <w:contextualSpacing w:val="0"/>
        <w:rPr>
          <w:szCs w:val="28"/>
        </w:rPr>
      </w:pPr>
    </w:p>
    <w:tbl>
      <w:tblPr>
        <w:tblW w:w="0" w:type="auto"/>
        <w:tblLook w:val="04A0" w:firstRow="1" w:lastRow="0" w:firstColumn="1" w:lastColumn="0" w:noHBand="0" w:noVBand="1"/>
      </w:tblPr>
      <w:tblGrid>
        <w:gridCol w:w="4838"/>
        <w:gridCol w:w="4800"/>
      </w:tblGrid>
      <w:tr w:rsidR="00AD467D" w:rsidRPr="00660AEF" w14:paraId="2EA35D05" w14:textId="77777777" w:rsidTr="00BD0737">
        <w:tc>
          <w:tcPr>
            <w:tcW w:w="4920" w:type="dxa"/>
            <w:shd w:val="clear" w:color="auto" w:fill="auto"/>
          </w:tcPr>
          <w:p w14:paraId="01016B35"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27294F4B" wp14:editId="76D3B687">
                  <wp:extent cx="3400425" cy="2609850"/>
                  <wp:effectExtent l="0" t="0" r="0" b="0"/>
                  <wp:docPr id="1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00425" cy="2609850"/>
                          </a:xfrm>
                          <a:prstGeom prst="rect">
                            <a:avLst/>
                          </a:prstGeom>
                          <a:noFill/>
                          <a:ln>
                            <a:noFill/>
                          </a:ln>
                        </pic:spPr>
                      </pic:pic>
                    </a:graphicData>
                  </a:graphic>
                </wp:inline>
              </w:drawing>
            </w:r>
          </w:p>
        </w:tc>
        <w:tc>
          <w:tcPr>
            <w:tcW w:w="4934" w:type="dxa"/>
            <w:shd w:val="clear" w:color="auto" w:fill="auto"/>
          </w:tcPr>
          <w:p w14:paraId="2E7A8DEC"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330E416B" wp14:editId="44F080C2">
                  <wp:extent cx="3409950" cy="2619375"/>
                  <wp:effectExtent l="0" t="0" r="0" b="0"/>
                  <wp:docPr id="1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09950" cy="2619375"/>
                          </a:xfrm>
                          <a:prstGeom prst="rect">
                            <a:avLst/>
                          </a:prstGeom>
                          <a:noFill/>
                          <a:ln>
                            <a:noFill/>
                          </a:ln>
                        </pic:spPr>
                      </pic:pic>
                    </a:graphicData>
                  </a:graphic>
                </wp:inline>
              </w:drawing>
            </w:r>
          </w:p>
        </w:tc>
      </w:tr>
      <w:tr w:rsidR="00AD467D" w:rsidRPr="00660AEF" w14:paraId="5EE4FFBA" w14:textId="77777777" w:rsidTr="00BD0737">
        <w:tc>
          <w:tcPr>
            <w:tcW w:w="4920" w:type="dxa"/>
            <w:shd w:val="clear" w:color="auto" w:fill="auto"/>
          </w:tcPr>
          <w:p w14:paraId="4C345654"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598878FA" wp14:editId="6395FB3D">
                  <wp:extent cx="3400425" cy="2600325"/>
                  <wp:effectExtent l="0" t="0" r="0" b="0"/>
                  <wp:docPr id="1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00425" cy="2600325"/>
                          </a:xfrm>
                          <a:prstGeom prst="rect">
                            <a:avLst/>
                          </a:prstGeom>
                          <a:noFill/>
                          <a:ln>
                            <a:noFill/>
                          </a:ln>
                        </pic:spPr>
                      </pic:pic>
                    </a:graphicData>
                  </a:graphic>
                </wp:inline>
              </w:drawing>
            </w:r>
          </w:p>
        </w:tc>
        <w:tc>
          <w:tcPr>
            <w:tcW w:w="4934" w:type="dxa"/>
            <w:shd w:val="clear" w:color="auto" w:fill="auto"/>
          </w:tcPr>
          <w:p w14:paraId="0EE0BDFB"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0BD44CFF" wp14:editId="6A9A9373">
                  <wp:extent cx="3448050" cy="2657475"/>
                  <wp:effectExtent l="0" t="0" r="0" b="0"/>
                  <wp:docPr id="1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48050" cy="2657475"/>
                          </a:xfrm>
                          <a:prstGeom prst="rect">
                            <a:avLst/>
                          </a:prstGeom>
                          <a:noFill/>
                          <a:ln>
                            <a:noFill/>
                          </a:ln>
                        </pic:spPr>
                      </pic:pic>
                    </a:graphicData>
                  </a:graphic>
                </wp:inline>
              </w:drawing>
            </w:r>
          </w:p>
        </w:tc>
      </w:tr>
      <w:tr w:rsidR="00AD467D" w:rsidRPr="00660AEF" w14:paraId="51228453" w14:textId="77777777" w:rsidTr="00BD0737">
        <w:tc>
          <w:tcPr>
            <w:tcW w:w="4920" w:type="dxa"/>
            <w:shd w:val="clear" w:color="auto" w:fill="auto"/>
          </w:tcPr>
          <w:p w14:paraId="12336F98"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47178130" wp14:editId="6BC3E32E">
                  <wp:extent cx="3486150" cy="2676525"/>
                  <wp:effectExtent l="0" t="0" r="0" b="0"/>
                  <wp:docPr id="1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86150" cy="2676525"/>
                          </a:xfrm>
                          <a:prstGeom prst="rect">
                            <a:avLst/>
                          </a:prstGeom>
                          <a:noFill/>
                          <a:ln>
                            <a:noFill/>
                          </a:ln>
                        </pic:spPr>
                      </pic:pic>
                    </a:graphicData>
                  </a:graphic>
                </wp:inline>
              </w:drawing>
            </w:r>
          </w:p>
        </w:tc>
        <w:tc>
          <w:tcPr>
            <w:tcW w:w="4934" w:type="dxa"/>
            <w:shd w:val="clear" w:color="auto" w:fill="auto"/>
          </w:tcPr>
          <w:p w14:paraId="5A4CD8B5"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54EF4642" wp14:editId="7A673734">
                  <wp:extent cx="3457575" cy="2657475"/>
                  <wp:effectExtent l="0" t="0" r="0" b="0"/>
                  <wp:docPr id="1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57575" cy="2657475"/>
                          </a:xfrm>
                          <a:prstGeom prst="rect">
                            <a:avLst/>
                          </a:prstGeom>
                          <a:noFill/>
                          <a:ln>
                            <a:noFill/>
                          </a:ln>
                        </pic:spPr>
                      </pic:pic>
                    </a:graphicData>
                  </a:graphic>
                </wp:inline>
              </w:drawing>
            </w:r>
          </w:p>
        </w:tc>
      </w:tr>
      <w:tr w:rsidR="00AD467D" w:rsidRPr="00660AEF" w14:paraId="4D668643" w14:textId="77777777" w:rsidTr="00BD0737">
        <w:tc>
          <w:tcPr>
            <w:tcW w:w="9854" w:type="dxa"/>
            <w:gridSpan w:val="2"/>
            <w:shd w:val="clear" w:color="auto" w:fill="auto"/>
          </w:tcPr>
          <w:p w14:paraId="343B458F" w14:textId="51BA816F" w:rsidR="00AD467D" w:rsidRPr="00660AEF" w:rsidRDefault="00AD467D" w:rsidP="00B77191">
            <w:pPr>
              <w:ind w:firstLine="0"/>
              <w:contextualSpacing w:val="0"/>
              <w:jc w:val="center"/>
              <w:rPr>
                <w:szCs w:val="28"/>
              </w:rPr>
            </w:pPr>
            <w:r w:rsidRPr="00660AEF">
              <w:rPr>
                <w:szCs w:val="28"/>
              </w:rPr>
              <w:t xml:space="preserve">Рисунок </w:t>
            </w:r>
            <w:r w:rsidR="00F8110D" w:rsidRPr="00660AEF">
              <w:rPr>
                <w:szCs w:val="28"/>
              </w:rPr>
              <w:t>4</w:t>
            </w:r>
            <w:r w:rsidR="00C172C2">
              <w:rPr>
                <w:szCs w:val="28"/>
              </w:rPr>
              <w:t>3</w:t>
            </w:r>
            <w:r w:rsidR="00BB6984">
              <w:rPr>
                <w:szCs w:val="28"/>
              </w:rPr>
              <w:t xml:space="preserve">– </w:t>
            </w:r>
            <w:r w:rsidRPr="00660AEF">
              <w:rPr>
                <w:szCs w:val="28"/>
              </w:rPr>
              <w:t>Количество наработанного лития-7 в стержнях СУЗ</w:t>
            </w:r>
          </w:p>
          <w:p w14:paraId="60E85DE2" w14:textId="77777777" w:rsidR="00AD467D" w:rsidRPr="00660AEF" w:rsidRDefault="00AD467D" w:rsidP="00B77191">
            <w:pPr>
              <w:ind w:firstLine="0"/>
              <w:contextualSpacing w:val="0"/>
              <w:rPr>
                <w:szCs w:val="28"/>
              </w:rPr>
            </w:pPr>
          </w:p>
        </w:tc>
      </w:tr>
    </w:tbl>
    <w:p w14:paraId="7139860A" w14:textId="77777777" w:rsidR="00AD467D" w:rsidRPr="00660AEF" w:rsidRDefault="00AD467D" w:rsidP="00B77191">
      <w:pPr>
        <w:ind w:firstLine="0"/>
        <w:contextualSpacing w:val="0"/>
        <w:rPr>
          <w:szCs w:val="28"/>
        </w:rPr>
      </w:pPr>
    </w:p>
    <w:tbl>
      <w:tblPr>
        <w:tblW w:w="0" w:type="auto"/>
        <w:tblLook w:val="04A0" w:firstRow="1" w:lastRow="0" w:firstColumn="1" w:lastColumn="0" w:noHBand="0" w:noVBand="1"/>
      </w:tblPr>
      <w:tblGrid>
        <w:gridCol w:w="4858"/>
        <w:gridCol w:w="4780"/>
      </w:tblGrid>
      <w:tr w:rsidR="00AD467D" w:rsidRPr="00660AEF" w14:paraId="142045A7" w14:textId="77777777" w:rsidTr="00BD0737">
        <w:trPr>
          <w:trHeight w:val="4239"/>
        </w:trPr>
        <w:tc>
          <w:tcPr>
            <w:tcW w:w="4920" w:type="dxa"/>
            <w:shd w:val="clear" w:color="auto" w:fill="auto"/>
          </w:tcPr>
          <w:p w14:paraId="46D81555" w14:textId="77777777" w:rsidR="00AD467D" w:rsidRPr="00660AEF" w:rsidRDefault="00AD467D" w:rsidP="00B77191">
            <w:pPr>
              <w:ind w:firstLine="0"/>
              <w:contextualSpacing w:val="0"/>
              <w:rPr>
                <w:szCs w:val="28"/>
              </w:rPr>
            </w:pPr>
            <w:r w:rsidRPr="00660AEF">
              <w:rPr>
                <w:noProof/>
                <w:szCs w:val="28"/>
                <w:lang w:val="en-US"/>
              </w:rPr>
              <w:lastRenderedPageBreak/>
              <w:drawing>
                <wp:inline distT="0" distB="0" distL="0" distR="0" wp14:anchorId="64BDAEF0" wp14:editId="5BED2080">
                  <wp:extent cx="3067050" cy="2533650"/>
                  <wp:effectExtent l="0" t="0" r="0" b="0"/>
                  <wp:docPr id="1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r="10670" b="3969"/>
                          <a:stretch>
                            <a:fillRect/>
                          </a:stretch>
                        </pic:blipFill>
                        <pic:spPr bwMode="auto">
                          <a:xfrm>
                            <a:off x="0" y="0"/>
                            <a:ext cx="3067050" cy="2533650"/>
                          </a:xfrm>
                          <a:prstGeom prst="rect">
                            <a:avLst/>
                          </a:prstGeom>
                          <a:noFill/>
                          <a:ln>
                            <a:noFill/>
                          </a:ln>
                        </pic:spPr>
                      </pic:pic>
                    </a:graphicData>
                  </a:graphic>
                </wp:inline>
              </w:drawing>
            </w:r>
          </w:p>
        </w:tc>
        <w:tc>
          <w:tcPr>
            <w:tcW w:w="4934" w:type="dxa"/>
            <w:shd w:val="clear" w:color="auto" w:fill="auto"/>
          </w:tcPr>
          <w:p w14:paraId="6AB746B4"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3304BD3F" wp14:editId="57DCDF32">
                  <wp:extent cx="3038475" cy="2514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r="11363" b="4445"/>
                          <a:stretch>
                            <a:fillRect/>
                          </a:stretch>
                        </pic:blipFill>
                        <pic:spPr bwMode="auto">
                          <a:xfrm>
                            <a:off x="0" y="0"/>
                            <a:ext cx="3038475" cy="2514600"/>
                          </a:xfrm>
                          <a:prstGeom prst="rect">
                            <a:avLst/>
                          </a:prstGeom>
                          <a:noFill/>
                          <a:ln>
                            <a:noFill/>
                          </a:ln>
                        </pic:spPr>
                      </pic:pic>
                    </a:graphicData>
                  </a:graphic>
                </wp:inline>
              </w:drawing>
            </w:r>
          </w:p>
        </w:tc>
      </w:tr>
      <w:tr w:rsidR="00AD467D" w:rsidRPr="00660AEF" w14:paraId="37FC15B7" w14:textId="77777777" w:rsidTr="00BD0737">
        <w:tc>
          <w:tcPr>
            <w:tcW w:w="4920" w:type="dxa"/>
            <w:shd w:val="clear" w:color="auto" w:fill="auto"/>
          </w:tcPr>
          <w:p w14:paraId="351CDE7A"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4F6B5BAD" wp14:editId="64A8E5DF">
                  <wp:extent cx="3419475" cy="2628900"/>
                  <wp:effectExtent l="0" t="0" r="0" b="0"/>
                  <wp:docPr id="1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19475" cy="2628900"/>
                          </a:xfrm>
                          <a:prstGeom prst="rect">
                            <a:avLst/>
                          </a:prstGeom>
                          <a:noFill/>
                          <a:ln>
                            <a:noFill/>
                          </a:ln>
                        </pic:spPr>
                      </pic:pic>
                    </a:graphicData>
                  </a:graphic>
                </wp:inline>
              </w:drawing>
            </w:r>
          </w:p>
        </w:tc>
        <w:tc>
          <w:tcPr>
            <w:tcW w:w="4934" w:type="dxa"/>
            <w:shd w:val="clear" w:color="auto" w:fill="auto"/>
          </w:tcPr>
          <w:p w14:paraId="2F8FBAC0"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3E8776AD" wp14:editId="6DE09C71">
                  <wp:extent cx="3362325" cy="2581275"/>
                  <wp:effectExtent l="0" t="0" r="0" b="0"/>
                  <wp:docPr id="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62325" cy="2581275"/>
                          </a:xfrm>
                          <a:prstGeom prst="rect">
                            <a:avLst/>
                          </a:prstGeom>
                          <a:noFill/>
                          <a:ln>
                            <a:noFill/>
                          </a:ln>
                        </pic:spPr>
                      </pic:pic>
                    </a:graphicData>
                  </a:graphic>
                </wp:inline>
              </w:drawing>
            </w:r>
          </w:p>
        </w:tc>
      </w:tr>
      <w:tr w:rsidR="00AD467D" w:rsidRPr="00660AEF" w14:paraId="1D68A01F" w14:textId="77777777" w:rsidTr="00BD0737">
        <w:tc>
          <w:tcPr>
            <w:tcW w:w="4920" w:type="dxa"/>
            <w:shd w:val="clear" w:color="auto" w:fill="auto"/>
          </w:tcPr>
          <w:p w14:paraId="5CD9EFA3"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5CDE93D5" wp14:editId="61DA4B16">
                  <wp:extent cx="3419475" cy="2628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19475" cy="2628900"/>
                          </a:xfrm>
                          <a:prstGeom prst="rect">
                            <a:avLst/>
                          </a:prstGeom>
                          <a:noFill/>
                          <a:ln>
                            <a:noFill/>
                          </a:ln>
                        </pic:spPr>
                      </pic:pic>
                    </a:graphicData>
                  </a:graphic>
                </wp:inline>
              </w:drawing>
            </w:r>
          </w:p>
        </w:tc>
        <w:tc>
          <w:tcPr>
            <w:tcW w:w="4934" w:type="dxa"/>
            <w:shd w:val="clear" w:color="auto" w:fill="auto"/>
          </w:tcPr>
          <w:p w14:paraId="2FCB181B" w14:textId="77777777" w:rsidR="00AD467D" w:rsidRPr="00660AEF" w:rsidRDefault="00AD467D" w:rsidP="00B77191">
            <w:pPr>
              <w:ind w:firstLine="0"/>
              <w:contextualSpacing w:val="0"/>
              <w:rPr>
                <w:szCs w:val="28"/>
              </w:rPr>
            </w:pPr>
            <w:r w:rsidRPr="00660AEF">
              <w:rPr>
                <w:noProof/>
                <w:szCs w:val="28"/>
                <w:lang w:val="en-US"/>
              </w:rPr>
              <w:drawing>
                <wp:inline distT="0" distB="0" distL="0" distR="0" wp14:anchorId="0E7F7CBD" wp14:editId="4BE107CC">
                  <wp:extent cx="3362325" cy="2590800"/>
                  <wp:effectExtent l="0" t="0" r="0" b="0"/>
                  <wp:docPr id="1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62325" cy="2590800"/>
                          </a:xfrm>
                          <a:prstGeom prst="rect">
                            <a:avLst/>
                          </a:prstGeom>
                          <a:noFill/>
                          <a:ln>
                            <a:noFill/>
                          </a:ln>
                        </pic:spPr>
                      </pic:pic>
                    </a:graphicData>
                  </a:graphic>
                </wp:inline>
              </w:drawing>
            </w:r>
          </w:p>
        </w:tc>
      </w:tr>
      <w:tr w:rsidR="00AD467D" w:rsidRPr="00660AEF" w14:paraId="3D49889A" w14:textId="77777777" w:rsidTr="00BD0737">
        <w:tc>
          <w:tcPr>
            <w:tcW w:w="9854" w:type="dxa"/>
            <w:gridSpan w:val="2"/>
            <w:shd w:val="clear" w:color="auto" w:fill="auto"/>
          </w:tcPr>
          <w:p w14:paraId="51D396B5" w14:textId="058D4083" w:rsidR="00AD467D" w:rsidRPr="00660AEF" w:rsidRDefault="00AD467D" w:rsidP="00B77191">
            <w:pPr>
              <w:ind w:firstLine="0"/>
              <w:contextualSpacing w:val="0"/>
              <w:jc w:val="center"/>
              <w:rPr>
                <w:szCs w:val="28"/>
              </w:rPr>
            </w:pPr>
            <w:r w:rsidRPr="00660AEF">
              <w:rPr>
                <w:szCs w:val="28"/>
              </w:rPr>
              <w:t xml:space="preserve">Рисунок </w:t>
            </w:r>
            <w:r w:rsidR="00F8110D" w:rsidRPr="00660AEF">
              <w:rPr>
                <w:szCs w:val="28"/>
              </w:rPr>
              <w:t>4</w:t>
            </w:r>
            <w:r w:rsidR="00C172C2">
              <w:rPr>
                <w:szCs w:val="28"/>
              </w:rPr>
              <w:t>4</w:t>
            </w:r>
            <w:r w:rsidR="00015632">
              <w:rPr>
                <w:szCs w:val="28"/>
              </w:rPr>
              <w:t xml:space="preserve"> – </w:t>
            </w:r>
            <w:r w:rsidRPr="00660AEF">
              <w:rPr>
                <w:szCs w:val="28"/>
              </w:rPr>
              <w:t xml:space="preserve">Количество наработанного </w:t>
            </w:r>
            <w:r w:rsidRPr="00660AEF">
              <w:rPr>
                <w:szCs w:val="28"/>
                <w:lang w:val="en-US"/>
              </w:rPr>
              <w:t>He</w:t>
            </w:r>
            <w:r w:rsidRPr="00660AEF">
              <w:rPr>
                <w:szCs w:val="28"/>
              </w:rPr>
              <w:t>-4 в стержнях СУЗ</w:t>
            </w:r>
          </w:p>
        </w:tc>
      </w:tr>
    </w:tbl>
    <w:p w14:paraId="490A5689" w14:textId="3F0283E2" w:rsidR="00AD467D" w:rsidRDefault="00AD467D" w:rsidP="00B77191">
      <w:pPr>
        <w:ind w:firstLine="0"/>
        <w:contextualSpacing w:val="0"/>
        <w:rPr>
          <w:szCs w:val="28"/>
        </w:rPr>
      </w:pPr>
    </w:p>
    <w:p w14:paraId="5E8A4247" w14:textId="791D7B13" w:rsidR="00CF6D32" w:rsidRDefault="00CF6D32" w:rsidP="00B77191">
      <w:pPr>
        <w:ind w:firstLine="0"/>
        <w:contextualSpacing w:val="0"/>
        <w:rPr>
          <w:szCs w:val="28"/>
        </w:rPr>
      </w:pPr>
    </w:p>
    <w:p w14:paraId="7B078D92" w14:textId="77777777" w:rsidR="00CF6D32" w:rsidRPr="00660AEF" w:rsidRDefault="00CF6D32" w:rsidP="00B77191">
      <w:pPr>
        <w:ind w:firstLine="0"/>
        <w:contextualSpacing w:val="0"/>
        <w:rPr>
          <w:szCs w:val="28"/>
        </w:rPr>
      </w:pPr>
    </w:p>
    <w:p w14:paraId="2CA69066" w14:textId="004E99F2" w:rsidR="00AD467D" w:rsidRPr="00660AEF" w:rsidRDefault="00AD467D" w:rsidP="000617EB">
      <w:pPr>
        <w:ind w:firstLine="0"/>
        <w:contextualSpacing w:val="0"/>
        <w:rPr>
          <w:szCs w:val="28"/>
        </w:rPr>
      </w:pPr>
      <w:r w:rsidRPr="00660AEF">
        <w:rPr>
          <w:szCs w:val="28"/>
        </w:rPr>
        <w:lastRenderedPageBreak/>
        <w:t>Таблица 2</w:t>
      </w:r>
      <w:r w:rsidR="00B51045">
        <w:rPr>
          <w:szCs w:val="28"/>
        </w:rPr>
        <w:t>2</w:t>
      </w:r>
      <w:r w:rsidR="000617EB">
        <w:rPr>
          <w:szCs w:val="28"/>
        </w:rPr>
        <w:t xml:space="preserve"> – </w:t>
      </w:r>
      <w:r w:rsidRPr="00660AEF">
        <w:rPr>
          <w:szCs w:val="28"/>
        </w:rPr>
        <w:t xml:space="preserve">Дефицит массы бора-10 и наработка </w:t>
      </w:r>
      <w:r w:rsidRPr="00660AEF">
        <w:rPr>
          <w:szCs w:val="28"/>
          <w:lang w:val="en-US"/>
        </w:rPr>
        <w:t>Li</w:t>
      </w:r>
      <w:r w:rsidRPr="00660AEF">
        <w:rPr>
          <w:szCs w:val="28"/>
        </w:rPr>
        <w:t xml:space="preserve">-7 и </w:t>
      </w:r>
      <w:r w:rsidRPr="00660AEF">
        <w:rPr>
          <w:szCs w:val="28"/>
          <w:lang w:val="en-US"/>
        </w:rPr>
        <w:t>He</w:t>
      </w:r>
      <w:r w:rsidRPr="00660AEF">
        <w:rPr>
          <w:szCs w:val="28"/>
        </w:rPr>
        <w:t>-4 за 1, 3, 10 лет работы реактора</w:t>
      </w:r>
    </w:p>
    <w:p w14:paraId="0CFE6F9A" w14:textId="77777777" w:rsidR="00AD467D" w:rsidRPr="00660AEF" w:rsidRDefault="00AD467D" w:rsidP="00B77191">
      <w:pPr>
        <w:ind w:firstLine="0"/>
        <w:contextualSpacing w:val="0"/>
        <w:jc w:val="center"/>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1242"/>
        <w:gridCol w:w="1105"/>
        <w:gridCol w:w="1105"/>
        <w:gridCol w:w="1107"/>
        <w:gridCol w:w="1105"/>
        <w:gridCol w:w="1119"/>
      </w:tblGrid>
      <w:tr w:rsidR="00AD467D" w:rsidRPr="00660AEF" w14:paraId="3E899927" w14:textId="77777777" w:rsidTr="00BD0737">
        <w:trPr>
          <w:jc w:val="center"/>
        </w:trPr>
        <w:tc>
          <w:tcPr>
            <w:tcW w:w="1477" w:type="pct"/>
            <w:shd w:val="clear" w:color="auto" w:fill="auto"/>
          </w:tcPr>
          <w:p w14:paraId="180C128E" w14:textId="77777777" w:rsidR="00AD467D" w:rsidRPr="00660AEF" w:rsidRDefault="00AD467D" w:rsidP="00B77191">
            <w:pPr>
              <w:ind w:firstLine="0"/>
              <w:contextualSpacing w:val="0"/>
              <w:rPr>
                <w:szCs w:val="28"/>
              </w:rPr>
            </w:pPr>
            <w:r w:rsidRPr="00660AEF">
              <w:rPr>
                <w:szCs w:val="28"/>
              </w:rPr>
              <w:t>Время эксплуатации реактора</w:t>
            </w:r>
          </w:p>
        </w:tc>
        <w:tc>
          <w:tcPr>
            <w:tcW w:w="3523" w:type="pct"/>
            <w:gridSpan w:val="6"/>
            <w:shd w:val="clear" w:color="auto" w:fill="auto"/>
          </w:tcPr>
          <w:p w14:paraId="2230A07D" w14:textId="77777777" w:rsidR="00AD467D" w:rsidRPr="00660AEF" w:rsidRDefault="00AD467D" w:rsidP="00B77191">
            <w:pPr>
              <w:ind w:firstLine="0"/>
              <w:contextualSpacing w:val="0"/>
              <w:rPr>
                <w:szCs w:val="28"/>
              </w:rPr>
            </w:pPr>
            <w:r w:rsidRPr="00660AEF">
              <w:rPr>
                <w:szCs w:val="28"/>
              </w:rPr>
              <w:t>1 год</w:t>
            </w:r>
          </w:p>
        </w:tc>
      </w:tr>
      <w:tr w:rsidR="00AD467D" w:rsidRPr="00660AEF" w14:paraId="06BF237E" w14:textId="77777777" w:rsidTr="00BD0737">
        <w:trPr>
          <w:trHeight w:val="386"/>
          <w:jc w:val="center"/>
        </w:trPr>
        <w:tc>
          <w:tcPr>
            <w:tcW w:w="1477" w:type="pct"/>
            <w:shd w:val="clear" w:color="auto" w:fill="auto"/>
          </w:tcPr>
          <w:p w14:paraId="3FC53A6B" w14:textId="77777777" w:rsidR="00AD467D" w:rsidRPr="00660AEF" w:rsidRDefault="00AD467D" w:rsidP="00B77191">
            <w:pPr>
              <w:ind w:firstLine="0"/>
              <w:contextualSpacing w:val="0"/>
              <w:rPr>
                <w:szCs w:val="28"/>
              </w:rPr>
            </w:pPr>
            <w:r w:rsidRPr="00660AEF">
              <w:rPr>
                <w:szCs w:val="28"/>
              </w:rPr>
              <w:t>РО СУЗ</w:t>
            </w:r>
          </w:p>
        </w:tc>
        <w:tc>
          <w:tcPr>
            <w:tcW w:w="645" w:type="pct"/>
            <w:shd w:val="clear" w:color="auto" w:fill="auto"/>
          </w:tcPr>
          <w:p w14:paraId="0C5EFF21" w14:textId="77777777" w:rsidR="00AD467D" w:rsidRPr="00660AEF" w:rsidRDefault="00AD467D" w:rsidP="00B77191">
            <w:pPr>
              <w:ind w:firstLine="0"/>
              <w:contextualSpacing w:val="0"/>
              <w:rPr>
                <w:szCs w:val="28"/>
              </w:rPr>
            </w:pPr>
            <w:r w:rsidRPr="00660AEF">
              <w:rPr>
                <w:szCs w:val="28"/>
              </w:rPr>
              <w:t>1-КО</w:t>
            </w:r>
          </w:p>
        </w:tc>
        <w:tc>
          <w:tcPr>
            <w:tcW w:w="574" w:type="pct"/>
            <w:shd w:val="clear" w:color="auto" w:fill="auto"/>
          </w:tcPr>
          <w:p w14:paraId="336E49D0" w14:textId="77777777" w:rsidR="00AD467D" w:rsidRPr="00660AEF" w:rsidRDefault="00AD467D" w:rsidP="00B77191">
            <w:pPr>
              <w:ind w:firstLine="0"/>
              <w:contextualSpacing w:val="0"/>
              <w:rPr>
                <w:szCs w:val="28"/>
              </w:rPr>
            </w:pPr>
            <w:r w:rsidRPr="00660AEF">
              <w:rPr>
                <w:szCs w:val="28"/>
              </w:rPr>
              <w:t>2-КО</w:t>
            </w:r>
          </w:p>
        </w:tc>
        <w:tc>
          <w:tcPr>
            <w:tcW w:w="574" w:type="pct"/>
            <w:shd w:val="clear" w:color="auto" w:fill="auto"/>
          </w:tcPr>
          <w:p w14:paraId="29128C93" w14:textId="77777777" w:rsidR="00AD467D" w:rsidRPr="00660AEF" w:rsidRDefault="00AD467D" w:rsidP="00B77191">
            <w:pPr>
              <w:ind w:firstLine="0"/>
              <w:contextualSpacing w:val="0"/>
              <w:rPr>
                <w:szCs w:val="28"/>
              </w:rPr>
            </w:pPr>
            <w:r w:rsidRPr="00660AEF">
              <w:rPr>
                <w:szCs w:val="28"/>
              </w:rPr>
              <w:t>3-КО</w:t>
            </w:r>
          </w:p>
        </w:tc>
        <w:tc>
          <w:tcPr>
            <w:tcW w:w="575" w:type="pct"/>
          </w:tcPr>
          <w:p w14:paraId="47A7BF57" w14:textId="77777777" w:rsidR="00AD467D" w:rsidRPr="00660AEF" w:rsidRDefault="00AD467D" w:rsidP="00B77191">
            <w:pPr>
              <w:ind w:firstLine="0"/>
              <w:contextualSpacing w:val="0"/>
              <w:rPr>
                <w:szCs w:val="28"/>
              </w:rPr>
            </w:pPr>
            <w:r w:rsidRPr="00660AEF">
              <w:rPr>
                <w:szCs w:val="28"/>
              </w:rPr>
              <w:t>4-КО</w:t>
            </w:r>
          </w:p>
        </w:tc>
        <w:tc>
          <w:tcPr>
            <w:tcW w:w="574" w:type="pct"/>
          </w:tcPr>
          <w:p w14:paraId="09644194" w14:textId="77777777" w:rsidR="00AD467D" w:rsidRPr="00660AEF" w:rsidRDefault="00AD467D" w:rsidP="00B77191">
            <w:pPr>
              <w:ind w:firstLine="0"/>
              <w:contextualSpacing w:val="0"/>
              <w:rPr>
                <w:szCs w:val="28"/>
              </w:rPr>
            </w:pPr>
            <w:r w:rsidRPr="00660AEF">
              <w:rPr>
                <w:szCs w:val="28"/>
              </w:rPr>
              <w:t>5-КО</w:t>
            </w:r>
          </w:p>
        </w:tc>
        <w:tc>
          <w:tcPr>
            <w:tcW w:w="581" w:type="pct"/>
          </w:tcPr>
          <w:p w14:paraId="66347D7D" w14:textId="77777777" w:rsidR="00AD467D" w:rsidRPr="00660AEF" w:rsidRDefault="00AD467D" w:rsidP="00B77191">
            <w:pPr>
              <w:ind w:firstLine="0"/>
              <w:contextualSpacing w:val="0"/>
              <w:rPr>
                <w:szCs w:val="28"/>
              </w:rPr>
            </w:pPr>
            <w:r w:rsidRPr="00660AEF">
              <w:rPr>
                <w:szCs w:val="28"/>
              </w:rPr>
              <w:t>6-КО</w:t>
            </w:r>
          </w:p>
        </w:tc>
      </w:tr>
      <w:tr w:rsidR="00AD467D" w:rsidRPr="00660AEF" w14:paraId="54155202" w14:textId="77777777" w:rsidTr="00BD0737">
        <w:trPr>
          <w:trHeight w:val="386"/>
          <w:jc w:val="center"/>
        </w:trPr>
        <w:tc>
          <w:tcPr>
            <w:tcW w:w="1477" w:type="pct"/>
            <w:shd w:val="clear" w:color="auto" w:fill="auto"/>
          </w:tcPr>
          <w:p w14:paraId="6DC14EA5" w14:textId="77777777" w:rsidR="00AD467D" w:rsidRPr="00660AEF" w:rsidRDefault="00AD467D" w:rsidP="00B77191">
            <w:pPr>
              <w:ind w:firstLine="0"/>
              <w:contextualSpacing w:val="0"/>
              <w:rPr>
                <w:szCs w:val="28"/>
              </w:rPr>
            </w:pPr>
            <w:r w:rsidRPr="00660AEF">
              <w:rPr>
                <w:szCs w:val="28"/>
              </w:rPr>
              <w:t xml:space="preserve">выгорание изотопа </w:t>
            </w:r>
            <w:r w:rsidRPr="00660AEF">
              <w:rPr>
                <w:szCs w:val="28"/>
                <w:lang w:val="en-US"/>
              </w:rPr>
              <w:t>B-</w:t>
            </w:r>
            <w:r w:rsidRPr="00660AEF">
              <w:rPr>
                <w:szCs w:val="28"/>
              </w:rPr>
              <w:t>10, г</w:t>
            </w:r>
          </w:p>
        </w:tc>
        <w:tc>
          <w:tcPr>
            <w:tcW w:w="645" w:type="pct"/>
            <w:shd w:val="clear" w:color="auto" w:fill="auto"/>
          </w:tcPr>
          <w:p w14:paraId="2BF300C9" w14:textId="77777777" w:rsidR="00AD467D" w:rsidRPr="00660AEF" w:rsidRDefault="00AD467D" w:rsidP="00B77191">
            <w:pPr>
              <w:ind w:firstLine="0"/>
              <w:contextualSpacing w:val="0"/>
              <w:rPr>
                <w:szCs w:val="28"/>
              </w:rPr>
            </w:pPr>
            <w:r w:rsidRPr="00660AEF">
              <w:rPr>
                <w:szCs w:val="28"/>
              </w:rPr>
              <w:t>0,94</w:t>
            </w:r>
          </w:p>
        </w:tc>
        <w:tc>
          <w:tcPr>
            <w:tcW w:w="574" w:type="pct"/>
            <w:shd w:val="clear" w:color="auto" w:fill="auto"/>
          </w:tcPr>
          <w:p w14:paraId="2471E7C7" w14:textId="77777777" w:rsidR="00AD467D" w:rsidRPr="00660AEF" w:rsidRDefault="00AD467D" w:rsidP="00B77191">
            <w:pPr>
              <w:ind w:firstLine="0"/>
              <w:contextualSpacing w:val="0"/>
              <w:rPr>
                <w:szCs w:val="28"/>
                <w:lang w:val="en-US"/>
              </w:rPr>
            </w:pPr>
            <w:r w:rsidRPr="00660AEF">
              <w:rPr>
                <w:szCs w:val="28"/>
              </w:rPr>
              <w:t>1</w:t>
            </w:r>
            <w:r w:rsidRPr="00660AEF">
              <w:rPr>
                <w:szCs w:val="28"/>
                <w:lang w:val="en-US"/>
              </w:rPr>
              <w:t>,11</w:t>
            </w:r>
          </w:p>
        </w:tc>
        <w:tc>
          <w:tcPr>
            <w:tcW w:w="574" w:type="pct"/>
            <w:shd w:val="clear" w:color="auto" w:fill="auto"/>
          </w:tcPr>
          <w:p w14:paraId="40D57F15" w14:textId="77777777" w:rsidR="00AD467D" w:rsidRPr="00660AEF" w:rsidRDefault="00AD467D" w:rsidP="00B77191">
            <w:pPr>
              <w:ind w:firstLine="0"/>
              <w:contextualSpacing w:val="0"/>
              <w:rPr>
                <w:szCs w:val="28"/>
                <w:lang w:val="en-US"/>
              </w:rPr>
            </w:pPr>
            <w:r w:rsidRPr="00660AEF">
              <w:rPr>
                <w:szCs w:val="28"/>
                <w:lang w:val="en-US"/>
              </w:rPr>
              <w:t>0,99</w:t>
            </w:r>
          </w:p>
        </w:tc>
        <w:tc>
          <w:tcPr>
            <w:tcW w:w="575" w:type="pct"/>
          </w:tcPr>
          <w:p w14:paraId="59790E89" w14:textId="77777777" w:rsidR="00AD467D" w:rsidRPr="00660AEF" w:rsidRDefault="00AD467D" w:rsidP="00B77191">
            <w:pPr>
              <w:ind w:firstLine="0"/>
              <w:contextualSpacing w:val="0"/>
              <w:rPr>
                <w:szCs w:val="28"/>
                <w:lang w:val="en-US"/>
              </w:rPr>
            </w:pPr>
            <w:r w:rsidRPr="00660AEF">
              <w:rPr>
                <w:szCs w:val="28"/>
                <w:lang w:val="en-US"/>
              </w:rPr>
              <w:t>0,94</w:t>
            </w:r>
          </w:p>
        </w:tc>
        <w:tc>
          <w:tcPr>
            <w:tcW w:w="574" w:type="pct"/>
          </w:tcPr>
          <w:p w14:paraId="142F89AB" w14:textId="77777777" w:rsidR="00AD467D" w:rsidRPr="00660AEF" w:rsidRDefault="00AD467D" w:rsidP="00B77191">
            <w:pPr>
              <w:ind w:firstLine="0"/>
              <w:contextualSpacing w:val="0"/>
              <w:rPr>
                <w:szCs w:val="28"/>
                <w:lang w:val="en-US"/>
              </w:rPr>
            </w:pPr>
            <w:r w:rsidRPr="00660AEF">
              <w:rPr>
                <w:szCs w:val="28"/>
                <w:lang w:val="en-US"/>
              </w:rPr>
              <w:t>1,09</w:t>
            </w:r>
          </w:p>
        </w:tc>
        <w:tc>
          <w:tcPr>
            <w:tcW w:w="581" w:type="pct"/>
          </w:tcPr>
          <w:p w14:paraId="7EC12E2C" w14:textId="77777777" w:rsidR="00AD467D" w:rsidRPr="00660AEF" w:rsidRDefault="00AD467D" w:rsidP="00B77191">
            <w:pPr>
              <w:ind w:firstLine="0"/>
              <w:contextualSpacing w:val="0"/>
              <w:rPr>
                <w:szCs w:val="28"/>
                <w:lang w:val="en-US"/>
              </w:rPr>
            </w:pPr>
            <w:r w:rsidRPr="00660AEF">
              <w:rPr>
                <w:szCs w:val="28"/>
                <w:lang w:val="en-US"/>
              </w:rPr>
              <w:t>1,1</w:t>
            </w:r>
          </w:p>
        </w:tc>
      </w:tr>
      <w:tr w:rsidR="00AD467D" w:rsidRPr="00660AEF" w14:paraId="38BA9226" w14:textId="77777777" w:rsidTr="00BD0737">
        <w:trPr>
          <w:trHeight w:val="386"/>
          <w:jc w:val="center"/>
        </w:trPr>
        <w:tc>
          <w:tcPr>
            <w:tcW w:w="1477" w:type="pct"/>
            <w:shd w:val="clear" w:color="auto" w:fill="auto"/>
          </w:tcPr>
          <w:p w14:paraId="50F7F2AA" w14:textId="77777777" w:rsidR="00AD467D" w:rsidRPr="00660AEF" w:rsidRDefault="00AD467D" w:rsidP="00B77191">
            <w:pPr>
              <w:ind w:firstLine="0"/>
              <w:contextualSpacing w:val="0"/>
              <w:rPr>
                <w:szCs w:val="28"/>
              </w:rPr>
            </w:pPr>
            <w:r w:rsidRPr="00660AEF">
              <w:rPr>
                <w:szCs w:val="28"/>
              </w:rPr>
              <w:t>доля выгоревшего бора-10, %</w:t>
            </w:r>
          </w:p>
        </w:tc>
        <w:tc>
          <w:tcPr>
            <w:tcW w:w="645" w:type="pct"/>
            <w:shd w:val="clear" w:color="auto" w:fill="auto"/>
          </w:tcPr>
          <w:p w14:paraId="532538BA" w14:textId="77777777" w:rsidR="00AD467D" w:rsidRPr="00660AEF" w:rsidRDefault="00AD467D" w:rsidP="00B77191">
            <w:pPr>
              <w:ind w:firstLine="0"/>
              <w:contextualSpacing w:val="0"/>
              <w:rPr>
                <w:szCs w:val="28"/>
                <w:lang w:val="en-US"/>
              </w:rPr>
            </w:pPr>
            <w:r w:rsidRPr="00660AEF">
              <w:rPr>
                <w:szCs w:val="28"/>
                <w:lang w:val="en-US"/>
              </w:rPr>
              <w:t>1,79</w:t>
            </w:r>
          </w:p>
        </w:tc>
        <w:tc>
          <w:tcPr>
            <w:tcW w:w="574" w:type="pct"/>
            <w:shd w:val="clear" w:color="auto" w:fill="auto"/>
          </w:tcPr>
          <w:p w14:paraId="55FE10A9" w14:textId="77777777" w:rsidR="00AD467D" w:rsidRPr="00660AEF" w:rsidRDefault="00AD467D" w:rsidP="00B77191">
            <w:pPr>
              <w:ind w:firstLine="0"/>
              <w:contextualSpacing w:val="0"/>
              <w:rPr>
                <w:szCs w:val="28"/>
                <w:lang w:val="en-US"/>
              </w:rPr>
            </w:pPr>
            <w:r w:rsidRPr="00660AEF">
              <w:rPr>
                <w:szCs w:val="28"/>
                <w:lang w:val="en-US"/>
              </w:rPr>
              <w:t>2,11</w:t>
            </w:r>
          </w:p>
        </w:tc>
        <w:tc>
          <w:tcPr>
            <w:tcW w:w="574" w:type="pct"/>
            <w:shd w:val="clear" w:color="auto" w:fill="auto"/>
          </w:tcPr>
          <w:p w14:paraId="0ED1FC1D" w14:textId="77777777" w:rsidR="00AD467D" w:rsidRPr="00660AEF" w:rsidRDefault="00AD467D" w:rsidP="00B77191">
            <w:pPr>
              <w:ind w:firstLine="0"/>
              <w:contextualSpacing w:val="0"/>
              <w:rPr>
                <w:szCs w:val="28"/>
                <w:lang w:val="en-US"/>
              </w:rPr>
            </w:pPr>
            <w:r w:rsidRPr="00660AEF">
              <w:rPr>
                <w:szCs w:val="28"/>
                <w:lang w:val="en-US"/>
              </w:rPr>
              <w:t>1,88</w:t>
            </w:r>
          </w:p>
        </w:tc>
        <w:tc>
          <w:tcPr>
            <w:tcW w:w="575" w:type="pct"/>
          </w:tcPr>
          <w:p w14:paraId="28C19A69" w14:textId="77777777" w:rsidR="00AD467D" w:rsidRPr="00660AEF" w:rsidRDefault="00AD467D" w:rsidP="00B77191">
            <w:pPr>
              <w:ind w:firstLine="0"/>
              <w:contextualSpacing w:val="0"/>
              <w:rPr>
                <w:szCs w:val="28"/>
                <w:lang w:val="en-US"/>
              </w:rPr>
            </w:pPr>
            <w:r w:rsidRPr="00660AEF">
              <w:rPr>
                <w:szCs w:val="28"/>
                <w:lang w:val="en-US"/>
              </w:rPr>
              <w:t>1,78</w:t>
            </w:r>
          </w:p>
        </w:tc>
        <w:tc>
          <w:tcPr>
            <w:tcW w:w="574" w:type="pct"/>
          </w:tcPr>
          <w:p w14:paraId="264D78A0" w14:textId="77777777" w:rsidR="00AD467D" w:rsidRPr="00660AEF" w:rsidRDefault="00AD467D" w:rsidP="00B77191">
            <w:pPr>
              <w:ind w:firstLine="0"/>
              <w:contextualSpacing w:val="0"/>
              <w:rPr>
                <w:szCs w:val="28"/>
                <w:lang w:val="en-US"/>
              </w:rPr>
            </w:pPr>
            <w:r w:rsidRPr="00660AEF">
              <w:rPr>
                <w:szCs w:val="28"/>
                <w:lang w:val="en-US"/>
              </w:rPr>
              <w:t>2,07</w:t>
            </w:r>
          </w:p>
        </w:tc>
        <w:tc>
          <w:tcPr>
            <w:tcW w:w="581" w:type="pct"/>
          </w:tcPr>
          <w:p w14:paraId="05195ABC" w14:textId="77777777" w:rsidR="00AD467D" w:rsidRPr="00660AEF" w:rsidRDefault="00AD467D" w:rsidP="00B77191">
            <w:pPr>
              <w:ind w:firstLine="0"/>
              <w:contextualSpacing w:val="0"/>
              <w:rPr>
                <w:szCs w:val="28"/>
                <w:lang w:val="en-US"/>
              </w:rPr>
            </w:pPr>
            <w:r w:rsidRPr="00660AEF">
              <w:rPr>
                <w:szCs w:val="28"/>
                <w:lang w:val="en-US"/>
              </w:rPr>
              <w:t>2,09</w:t>
            </w:r>
          </w:p>
        </w:tc>
      </w:tr>
      <w:tr w:rsidR="00AD467D" w:rsidRPr="00660AEF" w14:paraId="2805FEF0" w14:textId="77777777" w:rsidTr="00BD0737">
        <w:trPr>
          <w:trHeight w:val="357"/>
          <w:jc w:val="center"/>
        </w:trPr>
        <w:tc>
          <w:tcPr>
            <w:tcW w:w="1477" w:type="pct"/>
            <w:shd w:val="clear" w:color="auto" w:fill="auto"/>
          </w:tcPr>
          <w:p w14:paraId="688589F4" w14:textId="77777777" w:rsidR="00AD467D" w:rsidRPr="00660AEF" w:rsidRDefault="00AD467D" w:rsidP="00B77191">
            <w:pPr>
              <w:ind w:firstLine="0"/>
              <w:contextualSpacing w:val="0"/>
              <w:rPr>
                <w:szCs w:val="28"/>
              </w:rPr>
            </w:pPr>
            <w:r w:rsidRPr="00660AEF">
              <w:rPr>
                <w:szCs w:val="28"/>
              </w:rPr>
              <w:t xml:space="preserve">наработка </w:t>
            </w:r>
            <w:r w:rsidRPr="00660AEF">
              <w:rPr>
                <w:szCs w:val="28"/>
                <w:lang w:val="en-US"/>
              </w:rPr>
              <w:t>Li-</w:t>
            </w:r>
            <w:r w:rsidRPr="00660AEF">
              <w:rPr>
                <w:szCs w:val="28"/>
              </w:rPr>
              <w:t>7, г</w:t>
            </w:r>
          </w:p>
        </w:tc>
        <w:tc>
          <w:tcPr>
            <w:tcW w:w="645" w:type="pct"/>
            <w:shd w:val="clear" w:color="auto" w:fill="auto"/>
          </w:tcPr>
          <w:p w14:paraId="660A40C9" w14:textId="77777777" w:rsidR="00AD467D" w:rsidRPr="00660AEF" w:rsidRDefault="00AD467D" w:rsidP="00B77191">
            <w:pPr>
              <w:ind w:firstLine="0"/>
              <w:contextualSpacing w:val="0"/>
              <w:rPr>
                <w:szCs w:val="28"/>
              </w:rPr>
            </w:pPr>
            <w:r w:rsidRPr="00660AEF">
              <w:rPr>
                <w:szCs w:val="28"/>
              </w:rPr>
              <w:t>0,68</w:t>
            </w:r>
          </w:p>
        </w:tc>
        <w:tc>
          <w:tcPr>
            <w:tcW w:w="574" w:type="pct"/>
            <w:shd w:val="clear" w:color="auto" w:fill="auto"/>
          </w:tcPr>
          <w:p w14:paraId="3264557B" w14:textId="77777777" w:rsidR="00AD467D" w:rsidRPr="00660AEF" w:rsidRDefault="00AD467D" w:rsidP="00B77191">
            <w:pPr>
              <w:ind w:firstLine="0"/>
              <w:contextualSpacing w:val="0"/>
              <w:rPr>
                <w:szCs w:val="28"/>
                <w:lang w:val="en-US"/>
              </w:rPr>
            </w:pPr>
            <w:r w:rsidRPr="00660AEF">
              <w:rPr>
                <w:szCs w:val="28"/>
                <w:lang w:val="en-US"/>
              </w:rPr>
              <w:t>0,85</w:t>
            </w:r>
          </w:p>
        </w:tc>
        <w:tc>
          <w:tcPr>
            <w:tcW w:w="574" w:type="pct"/>
            <w:shd w:val="clear" w:color="auto" w:fill="auto"/>
          </w:tcPr>
          <w:p w14:paraId="4E303031" w14:textId="77777777" w:rsidR="00AD467D" w:rsidRPr="00660AEF" w:rsidRDefault="00AD467D" w:rsidP="00B77191">
            <w:pPr>
              <w:ind w:firstLine="0"/>
              <w:contextualSpacing w:val="0"/>
              <w:rPr>
                <w:szCs w:val="28"/>
                <w:lang w:val="en-US"/>
              </w:rPr>
            </w:pPr>
            <w:r w:rsidRPr="00660AEF">
              <w:rPr>
                <w:szCs w:val="28"/>
                <w:lang w:val="en-US"/>
              </w:rPr>
              <w:t>0,78</w:t>
            </w:r>
          </w:p>
        </w:tc>
        <w:tc>
          <w:tcPr>
            <w:tcW w:w="575" w:type="pct"/>
          </w:tcPr>
          <w:p w14:paraId="29B59FD8" w14:textId="77777777" w:rsidR="00AD467D" w:rsidRPr="00660AEF" w:rsidRDefault="00AD467D" w:rsidP="00B77191">
            <w:pPr>
              <w:ind w:firstLine="0"/>
              <w:contextualSpacing w:val="0"/>
              <w:rPr>
                <w:szCs w:val="28"/>
                <w:lang w:val="en-US"/>
              </w:rPr>
            </w:pPr>
            <w:r w:rsidRPr="00660AEF">
              <w:rPr>
                <w:szCs w:val="28"/>
                <w:lang w:val="en-US"/>
              </w:rPr>
              <w:t>0,62</w:t>
            </w:r>
          </w:p>
        </w:tc>
        <w:tc>
          <w:tcPr>
            <w:tcW w:w="574" w:type="pct"/>
          </w:tcPr>
          <w:p w14:paraId="37C1E55B" w14:textId="77777777" w:rsidR="00AD467D" w:rsidRPr="00660AEF" w:rsidRDefault="00AD467D" w:rsidP="00B77191">
            <w:pPr>
              <w:ind w:firstLine="0"/>
              <w:contextualSpacing w:val="0"/>
              <w:rPr>
                <w:szCs w:val="28"/>
                <w:lang w:val="en-US"/>
              </w:rPr>
            </w:pPr>
            <w:r w:rsidRPr="00660AEF">
              <w:rPr>
                <w:szCs w:val="28"/>
                <w:lang w:val="en-US"/>
              </w:rPr>
              <w:t>0,79</w:t>
            </w:r>
          </w:p>
        </w:tc>
        <w:tc>
          <w:tcPr>
            <w:tcW w:w="581" w:type="pct"/>
          </w:tcPr>
          <w:p w14:paraId="24889D44" w14:textId="77777777" w:rsidR="00AD467D" w:rsidRPr="00660AEF" w:rsidRDefault="00AD467D" w:rsidP="00B77191">
            <w:pPr>
              <w:ind w:firstLine="0"/>
              <w:contextualSpacing w:val="0"/>
              <w:rPr>
                <w:szCs w:val="28"/>
                <w:lang w:val="en-US"/>
              </w:rPr>
            </w:pPr>
            <w:r w:rsidRPr="00660AEF">
              <w:rPr>
                <w:szCs w:val="28"/>
                <w:lang w:val="en-US"/>
              </w:rPr>
              <w:t>0,84</w:t>
            </w:r>
          </w:p>
        </w:tc>
      </w:tr>
      <w:tr w:rsidR="00AD467D" w:rsidRPr="00660AEF" w14:paraId="2EE27C71" w14:textId="77777777" w:rsidTr="00BD0737">
        <w:trPr>
          <w:trHeight w:val="357"/>
          <w:jc w:val="center"/>
        </w:trPr>
        <w:tc>
          <w:tcPr>
            <w:tcW w:w="1477" w:type="pct"/>
            <w:shd w:val="clear" w:color="auto" w:fill="auto"/>
          </w:tcPr>
          <w:p w14:paraId="091210BC" w14:textId="77777777" w:rsidR="00AD467D" w:rsidRPr="00660AEF" w:rsidRDefault="00AD467D" w:rsidP="00B77191">
            <w:pPr>
              <w:ind w:firstLine="0"/>
              <w:contextualSpacing w:val="0"/>
              <w:rPr>
                <w:szCs w:val="28"/>
              </w:rPr>
            </w:pPr>
            <w:r w:rsidRPr="00660AEF">
              <w:rPr>
                <w:szCs w:val="28"/>
              </w:rPr>
              <w:t xml:space="preserve">наработка </w:t>
            </w:r>
            <w:r w:rsidRPr="00660AEF">
              <w:rPr>
                <w:szCs w:val="28"/>
                <w:lang w:val="en-US"/>
              </w:rPr>
              <w:t>He</w:t>
            </w:r>
            <w:r w:rsidRPr="00660AEF">
              <w:rPr>
                <w:szCs w:val="28"/>
              </w:rPr>
              <w:t>, мг</w:t>
            </w:r>
          </w:p>
        </w:tc>
        <w:tc>
          <w:tcPr>
            <w:tcW w:w="645" w:type="pct"/>
            <w:shd w:val="clear" w:color="auto" w:fill="auto"/>
          </w:tcPr>
          <w:p w14:paraId="1518C415" w14:textId="77777777" w:rsidR="00AD467D" w:rsidRPr="00660AEF" w:rsidRDefault="00AD467D" w:rsidP="00B77191">
            <w:pPr>
              <w:ind w:firstLine="0"/>
              <w:contextualSpacing w:val="0"/>
              <w:rPr>
                <w:szCs w:val="28"/>
                <w:lang w:val="en-US"/>
              </w:rPr>
            </w:pPr>
            <w:r w:rsidRPr="00660AEF">
              <w:rPr>
                <w:szCs w:val="28"/>
              </w:rPr>
              <w:t>0,86</w:t>
            </w:r>
          </w:p>
        </w:tc>
        <w:tc>
          <w:tcPr>
            <w:tcW w:w="574" w:type="pct"/>
            <w:shd w:val="clear" w:color="auto" w:fill="auto"/>
          </w:tcPr>
          <w:p w14:paraId="72270D8D" w14:textId="77777777" w:rsidR="00AD467D" w:rsidRPr="00660AEF" w:rsidRDefault="00AD467D" w:rsidP="00B77191">
            <w:pPr>
              <w:ind w:firstLine="0"/>
              <w:contextualSpacing w:val="0"/>
              <w:rPr>
                <w:szCs w:val="28"/>
                <w:lang w:val="en-US"/>
              </w:rPr>
            </w:pPr>
            <w:r w:rsidRPr="00660AEF">
              <w:rPr>
                <w:szCs w:val="28"/>
                <w:lang w:val="en-US"/>
              </w:rPr>
              <w:t>1,22</w:t>
            </w:r>
          </w:p>
        </w:tc>
        <w:tc>
          <w:tcPr>
            <w:tcW w:w="574" w:type="pct"/>
            <w:shd w:val="clear" w:color="auto" w:fill="auto"/>
          </w:tcPr>
          <w:p w14:paraId="5F3FD5B4" w14:textId="77777777" w:rsidR="00AD467D" w:rsidRPr="00660AEF" w:rsidRDefault="00AD467D" w:rsidP="00B77191">
            <w:pPr>
              <w:ind w:firstLine="0"/>
              <w:contextualSpacing w:val="0"/>
              <w:rPr>
                <w:szCs w:val="28"/>
                <w:lang w:val="en-US"/>
              </w:rPr>
            </w:pPr>
            <w:r w:rsidRPr="00660AEF">
              <w:rPr>
                <w:szCs w:val="28"/>
                <w:lang w:val="en-US"/>
              </w:rPr>
              <w:t>1,20</w:t>
            </w:r>
          </w:p>
        </w:tc>
        <w:tc>
          <w:tcPr>
            <w:tcW w:w="575" w:type="pct"/>
          </w:tcPr>
          <w:p w14:paraId="2EF6416B" w14:textId="77777777" w:rsidR="00AD467D" w:rsidRPr="00660AEF" w:rsidRDefault="00AD467D" w:rsidP="00B77191">
            <w:pPr>
              <w:ind w:firstLine="0"/>
              <w:contextualSpacing w:val="0"/>
              <w:rPr>
                <w:szCs w:val="28"/>
                <w:lang w:val="en-US"/>
              </w:rPr>
            </w:pPr>
            <w:r w:rsidRPr="00660AEF">
              <w:rPr>
                <w:szCs w:val="28"/>
                <w:lang w:val="en-US"/>
              </w:rPr>
              <w:t>0,84</w:t>
            </w:r>
          </w:p>
        </w:tc>
        <w:tc>
          <w:tcPr>
            <w:tcW w:w="574" w:type="pct"/>
          </w:tcPr>
          <w:p w14:paraId="38387658" w14:textId="77777777" w:rsidR="00AD467D" w:rsidRPr="00660AEF" w:rsidRDefault="00AD467D" w:rsidP="00B77191">
            <w:pPr>
              <w:ind w:firstLine="0"/>
              <w:contextualSpacing w:val="0"/>
              <w:rPr>
                <w:szCs w:val="28"/>
                <w:lang w:val="en-US"/>
              </w:rPr>
            </w:pPr>
            <w:r w:rsidRPr="00660AEF">
              <w:rPr>
                <w:szCs w:val="28"/>
                <w:lang w:val="en-US"/>
              </w:rPr>
              <w:t>1,03</w:t>
            </w:r>
          </w:p>
        </w:tc>
        <w:tc>
          <w:tcPr>
            <w:tcW w:w="581" w:type="pct"/>
          </w:tcPr>
          <w:p w14:paraId="6920EAF4" w14:textId="77777777" w:rsidR="00AD467D" w:rsidRPr="00660AEF" w:rsidRDefault="00AD467D" w:rsidP="00B77191">
            <w:pPr>
              <w:ind w:firstLine="0"/>
              <w:contextualSpacing w:val="0"/>
              <w:rPr>
                <w:szCs w:val="28"/>
                <w:lang w:val="en-US"/>
              </w:rPr>
            </w:pPr>
            <w:r w:rsidRPr="00660AEF">
              <w:rPr>
                <w:szCs w:val="28"/>
                <w:lang w:val="en-US"/>
              </w:rPr>
              <w:t>1,20</w:t>
            </w:r>
          </w:p>
        </w:tc>
      </w:tr>
      <w:tr w:rsidR="00AD467D" w:rsidRPr="00660AEF" w14:paraId="11392D32" w14:textId="77777777" w:rsidTr="00BD0737">
        <w:trPr>
          <w:trHeight w:val="357"/>
          <w:jc w:val="center"/>
        </w:trPr>
        <w:tc>
          <w:tcPr>
            <w:tcW w:w="1477" w:type="pct"/>
            <w:shd w:val="clear" w:color="auto" w:fill="auto"/>
          </w:tcPr>
          <w:p w14:paraId="41CCC0CF" w14:textId="77777777" w:rsidR="00AD467D" w:rsidRPr="00660AEF" w:rsidRDefault="00AD467D" w:rsidP="00B77191">
            <w:pPr>
              <w:ind w:firstLine="0"/>
              <w:contextualSpacing w:val="0"/>
              <w:rPr>
                <w:szCs w:val="28"/>
              </w:rPr>
            </w:pPr>
            <w:r w:rsidRPr="00660AEF">
              <w:rPr>
                <w:szCs w:val="28"/>
              </w:rPr>
              <w:t>Время эксплуатации реактора</w:t>
            </w:r>
          </w:p>
        </w:tc>
        <w:tc>
          <w:tcPr>
            <w:tcW w:w="3523" w:type="pct"/>
            <w:gridSpan w:val="6"/>
            <w:shd w:val="clear" w:color="auto" w:fill="auto"/>
          </w:tcPr>
          <w:p w14:paraId="670DA328" w14:textId="77777777" w:rsidR="00AD467D" w:rsidRPr="00660AEF" w:rsidRDefault="00AD467D" w:rsidP="00B77191">
            <w:pPr>
              <w:ind w:firstLine="0"/>
              <w:contextualSpacing w:val="0"/>
              <w:rPr>
                <w:szCs w:val="28"/>
              </w:rPr>
            </w:pPr>
            <w:r w:rsidRPr="00660AEF">
              <w:rPr>
                <w:szCs w:val="28"/>
              </w:rPr>
              <w:t>3 года</w:t>
            </w:r>
          </w:p>
        </w:tc>
      </w:tr>
      <w:tr w:rsidR="00AD467D" w:rsidRPr="00660AEF" w14:paraId="562945B6" w14:textId="77777777" w:rsidTr="00BD0737">
        <w:trPr>
          <w:trHeight w:val="357"/>
          <w:jc w:val="center"/>
        </w:trPr>
        <w:tc>
          <w:tcPr>
            <w:tcW w:w="1477" w:type="pct"/>
            <w:shd w:val="clear" w:color="auto" w:fill="auto"/>
          </w:tcPr>
          <w:p w14:paraId="59878DB6" w14:textId="77777777" w:rsidR="00AD467D" w:rsidRPr="00660AEF" w:rsidRDefault="00AD467D" w:rsidP="00B77191">
            <w:pPr>
              <w:ind w:firstLine="0"/>
              <w:contextualSpacing w:val="0"/>
              <w:rPr>
                <w:szCs w:val="28"/>
              </w:rPr>
            </w:pPr>
            <w:r w:rsidRPr="00660AEF">
              <w:rPr>
                <w:szCs w:val="28"/>
              </w:rPr>
              <w:t xml:space="preserve">выгорание изотопа </w:t>
            </w:r>
            <w:r w:rsidRPr="00660AEF">
              <w:rPr>
                <w:szCs w:val="28"/>
                <w:lang w:val="en-US"/>
              </w:rPr>
              <w:t>B-</w:t>
            </w:r>
            <w:r w:rsidRPr="00660AEF">
              <w:rPr>
                <w:szCs w:val="28"/>
              </w:rPr>
              <w:t>10, г</w:t>
            </w:r>
          </w:p>
        </w:tc>
        <w:tc>
          <w:tcPr>
            <w:tcW w:w="645" w:type="pct"/>
            <w:shd w:val="clear" w:color="auto" w:fill="auto"/>
          </w:tcPr>
          <w:p w14:paraId="405461F3" w14:textId="77777777" w:rsidR="00AD467D" w:rsidRPr="00660AEF" w:rsidRDefault="00AD467D" w:rsidP="00B77191">
            <w:pPr>
              <w:ind w:firstLine="0"/>
              <w:contextualSpacing w:val="0"/>
              <w:rPr>
                <w:szCs w:val="28"/>
                <w:lang w:val="en-US"/>
              </w:rPr>
            </w:pPr>
            <w:r w:rsidRPr="00660AEF">
              <w:rPr>
                <w:szCs w:val="28"/>
              </w:rPr>
              <w:t>2</w:t>
            </w:r>
            <w:r w:rsidRPr="00660AEF">
              <w:rPr>
                <w:szCs w:val="28"/>
                <w:lang w:val="en-US"/>
              </w:rPr>
              <w:t>,</w:t>
            </w:r>
            <w:r w:rsidRPr="00660AEF">
              <w:rPr>
                <w:szCs w:val="28"/>
              </w:rPr>
              <w:t>8</w:t>
            </w:r>
            <w:r w:rsidRPr="00660AEF">
              <w:rPr>
                <w:szCs w:val="28"/>
                <w:lang w:val="en-US"/>
              </w:rPr>
              <w:t>3</w:t>
            </w:r>
          </w:p>
        </w:tc>
        <w:tc>
          <w:tcPr>
            <w:tcW w:w="574" w:type="pct"/>
            <w:shd w:val="clear" w:color="auto" w:fill="auto"/>
          </w:tcPr>
          <w:p w14:paraId="003E7129" w14:textId="77777777" w:rsidR="00AD467D" w:rsidRPr="00660AEF" w:rsidRDefault="00AD467D" w:rsidP="00B77191">
            <w:pPr>
              <w:ind w:firstLine="0"/>
              <w:contextualSpacing w:val="0"/>
              <w:rPr>
                <w:szCs w:val="28"/>
                <w:lang w:val="en-US"/>
              </w:rPr>
            </w:pPr>
            <w:r w:rsidRPr="00660AEF">
              <w:rPr>
                <w:szCs w:val="28"/>
                <w:lang w:val="en-US"/>
              </w:rPr>
              <w:t>3.33</w:t>
            </w:r>
          </w:p>
        </w:tc>
        <w:tc>
          <w:tcPr>
            <w:tcW w:w="574" w:type="pct"/>
            <w:shd w:val="clear" w:color="auto" w:fill="auto"/>
          </w:tcPr>
          <w:p w14:paraId="7687E91D" w14:textId="77777777" w:rsidR="00AD467D" w:rsidRPr="00660AEF" w:rsidRDefault="00AD467D" w:rsidP="00B77191">
            <w:pPr>
              <w:ind w:firstLine="0"/>
              <w:contextualSpacing w:val="0"/>
              <w:rPr>
                <w:szCs w:val="28"/>
                <w:lang w:val="en-US"/>
              </w:rPr>
            </w:pPr>
            <w:r w:rsidRPr="00660AEF">
              <w:rPr>
                <w:szCs w:val="28"/>
                <w:lang w:val="en-US"/>
              </w:rPr>
              <w:t>2,96</w:t>
            </w:r>
          </w:p>
        </w:tc>
        <w:tc>
          <w:tcPr>
            <w:tcW w:w="575" w:type="pct"/>
          </w:tcPr>
          <w:p w14:paraId="5706F8B8" w14:textId="77777777" w:rsidR="00AD467D" w:rsidRPr="00660AEF" w:rsidRDefault="00AD467D" w:rsidP="00B77191">
            <w:pPr>
              <w:ind w:firstLine="0"/>
              <w:contextualSpacing w:val="0"/>
              <w:rPr>
                <w:szCs w:val="28"/>
                <w:lang w:val="en-US"/>
              </w:rPr>
            </w:pPr>
            <w:r w:rsidRPr="00660AEF">
              <w:rPr>
                <w:szCs w:val="28"/>
                <w:lang w:val="en-US"/>
              </w:rPr>
              <w:t>2,82</w:t>
            </w:r>
          </w:p>
        </w:tc>
        <w:tc>
          <w:tcPr>
            <w:tcW w:w="574" w:type="pct"/>
          </w:tcPr>
          <w:p w14:paraId="41808462" w14:textId="77777777" w:rsidR="00AD467D" w:rsidRPr="00660AEF" w:rsidRDefault="00AD467D" w:rsidP="00B77191">
            <w:pPr>
              <w:ind w:firstLine="0"/>
              <w:contextualSpacing w:val="0"/>
              <w:rPr>
                <w:szCs w:val="28"/>
                <w:lang w:val="en-US"/>
              </w:rPr>
            </w:pPr>
            <w:r w:rsidRPr="00660AEF">
              <w:rPr>
                <w:szCs w:val="28"/>
                <w:lang w:val="en-US"/>
              </w:rPr>
              <w:t>3,25</w:t>
            </w:r>
          </w:p>
        </w:tc>
        <w:tc>
          <w:tcPr>
            <w:tcW w:w="581" w:type="pct"/>
          </w:tcPr>
          <w:p w14:paraId="7A637FC3" w14:textId="77777777" w:rsidR="00AD467D" w:rsidRPr="00660AEF" w:rsidRDefault="00AD467D" w:rsidP="00B77191">
            <w:pPr>
              <w:ind w:firstLine="0"/>
              <w:contextualSpacing w:val="0"/>
              <w:rPr>
                <w:szCs w:val="28"/>
                <w:lang w:val="en-US"/>
              </w:rPr>
            </w:pPr>
            <w:r w:rsidRPr="00660AEF">
              <w:rPr>
                <w:szCs w:val="28"/>
                <w:lang w:val="en-US"/>
              </w:rPr>
              <w:t>3,3</w:t>
            </w:r>
          </w:p>
        </w:tc>
      </w:tr>
      <w:tr w:rsidR="00AD467D" w:rsidRPr="00660AEF" w14:paraId="35BC8667" w14:textId="77777777" w:rsidTr="00BD0737">
        <w:trPr>
          <w:trHeight w:val="357"/>
          <w:jc w:val="center"/>
        </w:trPr>
        <w:tc>
          <w:tcPr>
            <w:tcW w:w="1477" w:type="pct"/>
            <w:shd w:val="clear" w:color="auto" w:fill="auto"/>
          </w:tcPr>
          <w:p w14:paraId="08644A49" w14:textId="77777777" w:rsidR="00AD467D" w:rsidRPr="00660AEF" w:rsidRDefault="00AD467D" w:rsidP="00B77191">
            <w:pPr>
              <w:ind w:firstLine="0"/>
              <w:contextualSpacing w:val="0"/>
              <w:rPr>
                <w:szCs w:val="28"/>
              </w:rPr>
            </w:pPr>
            <w:r w:rsidRPr="00660AEF">
              <w:rPr>
                <w:szCs w:val="28"/>
              </w:rPr>
              <w:t>доля выгоревшего бора-10, %</w:t>
            </w:r>
          </w:p>
        </w:tc>
        <w:tc>
          <w:tcPr>
            <w:tcW w:w="645" w:type="pct"/>
            <w:shd w:val="clear" w:color="auto" w:fill="auto"/>
          </w:tcPr>
          <w:p w14:paraId="0A828CF8" w14:textId="77777777" w:rsidR="00AD467D" w:rsidRPr="00660AEF" w:rsidRDefault="00AD467D" w:rsidP="00B77191">
            <w:pPr>
              <w:ind w:firstLine="0"/>
              <w:contextualSpacing w:val="0"/>
              <w:rPr>
                <w:szCs w:val="28"/>
                <w:lang w:val="en-US"/>
              </w:rPr>
            </w:pPr>
            <w:r w:rsidRPr="00660AEF">
              <w:rPr>
                <w:szCs w:val="28"/>
                <w:lang w:val="en-US"/>
              </w:rPr>
              <w:t>5,4</w:t>
            </w:r>
          </w:p>
        </w:tc>
        <w:tc>
          <w:tcPr>
            <w:tcW w:w="574" w:type="pct"/>
            <w:shd w:val="clear" w:color="auto" w:fill="auto"/>
          </w:tcPr>
          <w:p w14:paraId="4D66AD48" w14:textId="77777777" w:rsidR="00AD467D" w:rsidRPr="00660AEF" w:rsidRDefault="00AD467D" w:rsidP="00B77191">
            <w:pPr>
              <w:ind w:firstLine="0"/>
              <w:contextualSpacing w:val="0"/>
              <w:rPr>
                <w:szCs w:val="28"/>
                <w:lang w:val="en-US"/>
              </w:rPr>
            </w:pPr>
            <w:r w:rsidRPr="00660AEF">
              <w:rPr>
                <w:szCs w:val="28"/>
                <w:lang w:val="en-US"/>
              </w:rPr>
              <w:t>6,3</w:t>
            </w:r>
          </w:p>
        </w:tc>
        <w:tc>
          <w:tcPr>
            <w:tcW w:w="574" w:type="pct"/>
            <w:shd w:val="clear" w:color="auto" w:fill="auto"/>
          </w:tcPr>
          <w:p w14:paraId="77127CEB" w14:textId="77777777" w:rsidR="00AD467D" w:rsidRPr="00660AEF" w:rsidRDefault="00AD467D" w:rsidP="00B77191">
            <w:pPr>
              <w:ind w:firstLine="0"/>
              <w:contextualSpacing w:val="0"/>
              <w:rPr>
                <w:szCs w:val="28"/>
                <w:lang w:val="en-US"/>
              </w:rPr>
            </w:pPr>
            <w:r w:rsidRPr="00660AEF">
              <w:rPr>
                <w:szCs w:val="28"/>
                <w:lang w:val="en-US"/>
              </w:rPr>
              <w:t>5,6</w:t>
            </w:r>
          </w:p>
        </w:tc>
        <w:tc>
          <w:tcPr>
            <w:tcW w:w="575" w:type="pct"/>
          </w:tcPr>
          <w:p w14:paraId="1B4F3471" w14:textId="77777777" w:rsidR="00AD467D" w:rsidRPr="00660AEF" w:rsidRDefault="00AD467D" w:rsidP="00B77191">
            <w:pPr>
              <w:ind w:firstLine="0"/>
              <w:contextualSpacing w:val="0"/>
              <w:rPr>
                <w:szCs w:val="28"/>
                <w:lang w:val="en-US"/>
              </w:rPr>
            </w:pPr>
            <w:r w:rsidRPr="00660AEF">
              <w:rPr>
                <w:szCs w:val="28"/>
                <w:lang w:val="en-US"/>
              </w:rPr>
              <w:t>5,4</w:t>
            </w:r>
          </w:p>
        </w:tc>
        <w:tc>
          <w:tcPr>
            <w:tcW w:w="574" w:type="pct"/>
          </w:tcPr>
          <w:p w14:paraId="489B8A46" w14:textId="77777777" w:rsidR="00AD467D" w:rsidRPr="00660AEF" w:rsidRDefault="00AD467D" w:rsidP="00B77191">
            <w:pPr>
              <w:ind w:firstLine="0"/>
              <w:contextualSpacing w:val="0"/>
              <w:rPr>
                <w:szCs w:val="28"/>
                <w:lang w:val="en-US"/>
              </w:rPr>
            </w:pPr>
            <w:r w:rsidRPr="00660AEF">
              <w:rPr>
                <w:szCs w:val="28"/>
                <w:lang w:val="en-US"/>
              </w:rPr>
              <w:t>6,2</w:t>
            </w:r>
          </w:p>
        </w:tc>
        <w:tc>
          <w:tcPr>
            <w:tcW w:w="581" w:type="pct"/>
          </w:tcPr>
          <w:p w14:paraId="12147440" w14:textId="77777777" w:rsidR="00AD467D" w:rsidRPr="00660AEF" w:rsidRDefault="00AD467D" w:rsidP="00B77191">
            <w:pPr>
              <w:ind w:firstLine="0"/>
              <w:contextualSpacing w:val="0"/>
              <w:rPr>
                <w:szCs w:val="28"/>
                <w:lang w:val="en-US"/>
              </w:rPr>
            </w:pPr>
            <w:r w:rsidRPr="00660AEF">
              <w:rPr>
                <w:szCs w:val="28"/>
                <w:lang w:val="en-US"/>
              </w:rPr>
              <w:t>6,3</w:t>
            </w:r>
          </w:p>
        </w:tc>
      </w:tr>
      <w:tr w:rsidR="00AD467D" w:rsidRPr="00660AEF" w14:paraId="42D32DC4" w14:textId="77777777" w:rsidTr="00BD0737">
        <w:trPr>
          <w:trHeight w:val="357"/>
          <w:jc w:val="center"/>
        </w:trPr>
        <w:tc>
          <w:tcPr>
            <w:tcW w:w="1477" w:type="pct"/>
            <w:shd w:val="clear" w:color="auto" w:fill="auto"/>
          </w:tcPr>
          <w:p w14:paraId="1C7CFE61" w14:textId="77777777" w:rsidR="00AD467D" w:rsidRPr="00660AEF" w:rsidRDefault="00AD467D" w:rsidP="00B77191">
            <w:pPr>
              <w:ind w:firstLine="0"/>
              <w:contextualSpacing w:val="0"/>
              <w:rPr>
                <w:szCs w:val="28"/>
              </w:rPr>
            </w:pPr>
            <w:r w:rsidRPr="00660AEF">
              <w:rPr>
                <w:szCs w:val="28"/>
              </w:rPr>
              <w:t xml:space="preserve">наработка </w:t>
            </w:r>
            <w:r w:rsidRPr="00660AEF">
              <w:rPr>
                <w:szCs w:val="28"/>
                <w:lang w:val="en-US"/>
              </w:rPr>
              <w:t>Li</w:t>
            </w:r>
            <w:r w:rsidRPr="00660AEF">
              <w:rPr>
                <w:szCs w:val="28"/>
              </w:rPr>
              <w:t>-7, г</w:t>
            </w:r>
          </w:p>
        </w:tc>
        <w:tc>
          <w:tcPr>
            <w:tcW w:w="645" w:type="pct"/>
            <w:shd w:val="clear" w:color="auto" w:fill="auto"/>
          </w:tcPr>
          <w:p w14:paraId="0237845E" w14:textId="77777777" w:rsidR="00AD467D" w:rsidRPr="00660AEF" w:rsidRDefault="00AD467D" w:rsidP="00B77191">
            <w:pPr>
              <w:ind w:firstLine="0"/>
              <w:contextualSpacing w:val="0"/>
              <w:rPr>
                <w:szCs w:val="28"/>
                <w:lang w:val="en-US"/>
              </w:rPr>
            </w:pPr>
            <w:r w:rsidRPr="00660AEF">
              <w:rPr>
                <w:szCs w:val="28"/>
                <w:lang w:val="en-US"/>
              </w:rPr>
              <w:t>2,05</w:t>
            </w:r>
          </w:p>
        </w:tc>
        <w:tc>
          <w:tcPr>
            <w:tcW w:w="574" w:type="pct"/>
            <w:shd w:val="clear" w:color="auto" w:fill="auto"/>
          </w:tcPr>
          <w:p w14:paraId="26DDB54F" w14:textId="77777777" w:rsidR="00AD467D" w:rsidRPr="00660AEF" w:rsidRDefault="00AD467D" w:rsidP="00B77191">
            <w:pPr>
              <w:ind w:firstLine="0"/>
              <w:contextualSpacing w:val="0"/>
              <w:rPr>
                <w:szCs w:val="28"/>
                <w:lang w:val="en-US"/>
              </w:rPr>
            </w:pPr>
            <w:r w:rsidRPr="00660AEF">
              <w:rPr>
                <w:szCs w:val="28"/>
                <w:lang w:val="en-US"/>
              </w:rPr>
              <w:t>2,55</w:t>
            </w:r>
          </w:p>
        </w:tc>
        <w:tc>
          <w:tcPr>
            <w:tcW w:w="574" w:type="pct"/>
            <w:shd w:val="clear" w:color="auto" w:fill="auto"/>
          </w:tcPr>
          <w:p w14:paraId="22816328" w14:textId="77777777" w:rsidR="00AD467D" w:rsidRPr="00660AEF" w:rsidRDefault="00AD467D" w:rsidP="00B77191">
            <w:pPr>
              <w:ind w:firstLine="0"/>
              <w:contextualSpacing w:val="0"/>
              <w:rPr>
                <w:szCs w:val="28"/>
                <w:lang w:val="en-US"/>
              </w:rPr>
            </w:pPr>
            <w:r w:rsidRPr="00660AEF">
              <w:rPr>
                <w:szCs w:val="28"/>
                <w:lang w:val="en-US"/>
              </w:rPr>
              <w:t>2,35</w:t>
            </w:r>
          </w:p>
        </w:tc>
        <w:tc>
          <w:tcPr>
            <w:tcW w:w="575" w:type="pct"/>
          </w:tcPr>
          <w:p w14:paraId="58C5BCA3" w14:textId="77777777" w:rsidR="00AD467D" w:rsidRPr="00660AEF" w:rsidRDefault="00AD467D" w:rsidP="00B77191">
            <w:pPr>
              <w:ind w:firstLine="0"/>
              <w:contextualSpacing w:val="0"/>
              <w:rPr>
                <w:szCs w:val="28"/>
                <w:lang w:val="en-US"/>
              </w:rPr>
            </w:pPr>
            <w:r w:rsidRPr="00660AEF">
              <w:rPr>
                <w:szCs w:val="28"/>
                <w:lang w:val="en-US"/>
              </w:rPr>
              <w:t>1,87</w:t>
            </w:r>
          </w:p>
        </w:tc>
        <w:tc>
          <w:tcPr>
            <w:tcW w:w="574" w:type="pct"/>
          </w:tcPr>
          <w:p w14:paraId="34E2A184" w14:textId="77777777" w:rsidR="00AD467D" w:rsidRPr="00660AEF" w:rsidRDefault="00AD467D" w:rsidP="00B77191">
            <w:pPr>
              <w:ind w:firstLine="0"/>
              <w:contextualSpacing w:val="0"/>
              <w:rPr>
                <w:szCs w:val="28"/>
                <w:lang w:val="en-US"/>
              </w:rPr>
            </w:pPr>
            <w:r w:rsidRPr="00660AEF">
              <w:rPr>
                <w:szCs w:val="28"/>
                <w:lang w:val="en-US"/>
              </w:rPr>
              <w:t>2,36</w:t>
            </w:r>
          </w:p>
        </w:tc>
        <w:tc>
          <w:tcPr>
            <w:tcW w:w="581" w:type="pct"/>
          </w:tcPr>
          <w:p w14:paraId="755B18CC" w14:textId="77777777" w:rsidR="00AD467D" w:rsidRPr="00660AEF" w:rsidRDefault="00AD467D" w:rsidP="00B77191">
            <w:pPr>
              <w:ind w:firstLine="0"/>
              <w:contextualSpacing w:val="0"/>
              <w:rPr>
                <w:szCs w:val="28"/>
                <w:lang w:val="en-US"/>
              </w:rPr>
            </w:pPr>
            <w:r w:rsidRPr="00660AEF">
              <w:rPr>
                <w:szCs w:val="28"/>
                <w:lang w:val="en-US"/>
              </w:rPr>
              <w:t>2,45</w:t>
            </w:r>
          </w:p>
        </w:tc>
      </w:tr>
      <w:tr w:rsidR="00AD467D" w:rsidRPr="00660AEF" w14:paraId="154D599D" w14:textId="77777777" w:rsidTr="00BD0737">
        <w:trPr>
          <w:trHeight w:val="357"/>
          <w:jc w:val="center"/>
        </w:trPr>
        <w:tc>
          <w:tcPr>
            <w:tcW w:w="1477" w:type="pct"/>
            <w:shd w:val="clear" w:color="auto" w:fill="auto"/>
          </w:tcPr>
          <w:p w14:paraId="3A8F8228" w14:textId="77777777" w:rsidR="00AD467D" w:rsidRPr="00660AEF" w:rsidRDefault="00AD467D" w:rsidP="00B77191">
            <w:pPr>
              <w:ind w:firstLine="0"/>
              <w:contextualSpacing w:val="0"/>
              <w:rPr>
                <w:szCs w:val="28"/>
              </w:rPr>
            </w:pPr>
            <w:r w:rsidRPr="00660AEF">
              <w:rPr>
                <w:szCs w:val="28"/>
              </w:rPr>
              <w:t xml:space="preserve">наработка </w:t>
            </w:r>
            <w:r w:rsidRPr="00660AEF">
              <w:rPr>
                <w:szCs w:val="28"/>
                <w:lang w:val="en-US"/>
              </w:rPr>
              <w:t>He</w:t>
            </w:r>
            <w:r w:rsidRPr="00660AEF">
              <w:rPr>
                <w:szCs w:val="28"/>
              </w:rPr>
              <w:t>, мг</w:t>
            </w:r>
          </w:p>
        </w:tc>
        <w:tc>
          <w:tcPr>
            <w:tcW w:w="645" w:type="pct"/>
            <w:shd w:val="clear" w:color="auto" w:fill="auto"/>
          </w:tcPr>
          <w:p w14:paraId="2E811D16" w14:textId="77777777" w:rsidR="00AD467D" w:rsidRPr="00660AEF" w:rsidRDefault="00AD467D" w:rsidP="00B77191">
            <w:pPr>
              <w:ind w:firstLine="0"/>
              <w:contextualSpacing w:val="0"/>
              <w:rPr>
                <w:szCs w:val="28"/>
                <w:lang w:val="en-US"/>
              </w:rPr>
            </w:pPr>
            <w:r w:rsidRPr="00660AEF">
              <w:rPr>
                <w:szCs w:val="28"/>
                <w:lang w:val="en-US"/>
              </w:rPr>
              <w:t>2,78</w:t>
            </w:r>
          </w:p>
        </w:tc>
        <w:tc>
          <w:tcPr>
            <w:tcW w:w="574" w:type="pct"/>
            <w:shd w:val="clear" w:color="auto" w:fill="auto"/>
          </w:tcPr>
          <w:p w14:paraId="2A45A5B1" w14:textId="77777777" w:rsidR="00AD467D" w:rsidRPr="00660AEF" w:rsidRDefault="00AD467D" w:rsidP="00B77191">
            <w:pPr>
              <w:ind w:firstLine="0"/>
              <w:contextualSpacing w:val="0"/>
              <w:rPr>
                <w:szCs w:val="28"/>
                <w:lang w:val="en-US"/>
              </w:rPr>
            </w:pPr>
            <w:r w:rsidRPr="00660AEF">
              <w:rPr>
                <w:szCs w:val="28"/>
                <w:lang w:val="en-US"/>
              </w:rPr>
              <w:t>3,94</w:t>
            </w:r>
          </w:p>
        </w:tc>
        <w:tc>
          <w:tcPr>
            <w:tcW w:w="574" w:type="pct"/>
            <w:shd w:val="clear" w:color="auto" w:fill="auto"/>
          </w:tcPr>
          <w:p w14:paraId="4CF242D4" w14:textId="77777777" w:rsidR="00AD467D" w:rsidRPr="00660AEF" w:rsidRDefault="00AD467D" w:rsidP="00B77191">
            <w:pPr>
              <w:ind w:firstLine="0"/>
              <w:contextualSpacing w:val="0"/>
              <w:rPr>
                <w:szCs w:val="28"/>
                <w:lang w:val="en-US"/>
              </w:rPr>
            </w:pPr>
            <w:r w:rsidRPr="00660AEF">
              <w:rPr>
                <w:szCs w:val="28"/>
                <w:lang w:val="en-US"/>
              </w:rPr>
              <w:t>3,50</w:t>
            </w:r>
          </w:p>
        </w:tc>
        <w:tc>
          <w:tcPr>
            <w:tcW w:w="575" w:type="pct"/>
          </w:tcPr>
          <w:p w14:paraId="04FA9C75" w14:textId="77777777" w:rsidR="00AD467D" w:rsidRPr="00660AEF" w:rsidRDefault="00AD467D" w:rsidP="00B77191">
            <w:pPr>
              <w:ind w:firstLine="0"/>
              <w:contextualSpacing w:val="0"/>
              <w:rPr>
                <w:szCs w:val="28"/>
                <w:lang w:val="en-US"/>
              </w:rPr>
            </w:pPr>
            <w:r w:rsidRPr="00660AEF">
              <w:rPr>
                <w:szCs w:val="28"/>
                <w:lang w:val="en-US"/>
              </w:rPr>
              <w:t>2,70</w:t>
            </w:r>
          </w:p>
        </w:tc>
        <w:tc>
          <w:tcPr>
            <w:tcW w:w="574" w:type="pct"/>
          </w:tcPr>
          <w:p w14:paraId="1D50D506" w14:textId="77777777" w:rsidR="00AD467D" w:rsidRPr="00660AEF" w:rsidRDefault="00AD467D" w:rsidP="00B77191">
            <w:pPr>
              <w:ind w:firstLine="0"/>
              <w:contextualSpacing w:val="0"/>
              <w:rPr>
                <w:szCs w:val="28"/>
                <w:lang w:val="en-US"/>
              </w:rPr>
            </w:pPr>
            <w:r w:rsidRPr="00660AEF">
              <w:rPr>
                <w:szCs w:val="28"/>
                <w:lang w:val="en-US"/>
              </w:rPr>
              <w:t>3,00</w:t>
            </w:r>
          </w:p>
        </w:tc>
        <w:tc>
          <w:tcPr>
            <w:tcW w:w="581" w:type="pct"/>
          </w:tcPr>
          <w:p w14:paraId="41091A93" w14:textId="77777777" w:rsidR="00AD467D" w:rsidRPr="00660AEF" w:rsidRDefault="00AD467D" w:rsidP="00B77191">
            <w:pPr>
              <w:ind w:firstLine="0"/>
              <w:contextualSpacing w:val="0"/>
              <w:rPr>
                <w:szCs w:val="28"/>
                <w:lang w:val="en-US"/>
              </w:rPr>
            </w:pPr>
            <w:r w:rsidRPr="00660AEF">
              <w:rPr>
                <w:szCs w:val="28"/>
                <w:lang w:val="en-US"/>
              </w:rPr>
              <w:t>3,91</w:t>
            </w:r>
          </w:p>
        </w:tc>
      </w:tr>
      <w:tr w:rsidR="00AD467D" w:rsidRPr="00660AEF" w14:paraId="4628ED0C" w14:textId="77777777" w:rsidTr="00BD0737">
        <w:trPr>
          <w:trHeight w:val="357"/>
          <w:jc w:val="center"/>
        </w:trPr>
        <w:tc>
          <w:tcPr>
            <w:tcW w:w="1477" w:type="pct"/>
            <w:shd w:val="clear" w:color="auto" w:fill="auto"/>
          </w:tcPr>
          <w:p w14:paraId="53739834" w14:textId="77777777" w:rsidR="00AD467D" w:rsidRPr="00660AEF" w:rsidRDefault="00AD467D" w:rsidP="00B77191">
            <w:pPr>
              <w:ind w:firstLine="0"/>
              <w:contextualSpacing w:val="0"/>
              <w:rPr>
                <w:szCs w:val="28"/>
              </w:rPr>
            </w:pPr>
            <w:r w:rsidRPr="00660AEF">
              <w:rPr>
                <w:szCs w:val="28"/>
              </w:rPr>
              <w:t>Время эксплуатации реактора</w:t>
            </w:r>
          </w:p>
        </w:tc>
        <w:tc>
          <w:tcPr>
            <w:tcW w:w="3523" w:type="pct"/>
            <w:gridSpan w:val="6"/>
            <w:shd w:val="clear" w:color="auto" w:fill="auto"/>
          </w:tcPr>
          <w:p w14:paraId="14A2D743" w14:textId="77777777" w:rsidR="00AD467D" w:rsidRPr="00660AEF" w:rsidRDefault="00AD467D" w:rsidP="00B77191">
            <w:pPr>
              <w:ind w:firstLine="0"/>
              <w:contextualSpacing w:val="0"/>
              <w:rPr>
                <w:szCs w:val="28"/>
              </w:rPr>
            </w:pPr>
            <w:r w:rsidRPr="00660AEF">
              <w:rPr>
                <w:szCs w:val="28"/>
                <w:lang w:val="en-US"/>
              </w:rPr>
              <w:t xml:space="preserve">10 </w:t>
            </w:r>
            <w:r w:rsidRPr="00660AEF">
              <w:rPr>
                <w:szCs w:val="28"/>
              </w:rPr>
              <w:t>лет</w:t>
            </w:r>
          </w:p>
        </w:tc>
      </w:tr>
      <w:tr w:rsidR="00AD467D" w:rsidRPr="00660AEF" w14:paraId="664ED547" w14:textId="77777777" w:rsidTr="00BD0737">
        <w:trPr>
          <w:trHeight w:val="357"/>
          <w:jc w:val="center"/>
        </w:trPr>
        <w:tc>
          <w:tcPr>
            <w:tcW w:w="1477" w:type="pct"/>
            <w:shd w:val="clear" w:color="auto" w:fill="auto"/>
          </w:tcPr>
          <w:p w14:paraId="2B1AB8AE" w14:textId="77777777" w:rsidR="00AD467D" w:rsidRPr="00660AEF" w:rsidRDefault="00AD467D" w:rsidP="00B77191">
            <w:pPr>
              <w:ind w:firstLine="0"/>
              <w:contextualSpacing w:val="0"/>
              <w:rPr>
                <w:szCs w:val="28"/>
              </w:rPr>
            </w:pPr>
            <w:r w:rsidRPr="00660AEF">
              <w:rPr>
                <w:szCs w:val="28"/>
              </w:rPr>
              <w:t xml:space="preserve">выгорание изотопа </w:t>
            </w:r>
            <w:r w:rsidRPr="00660AEF">
              <w:rPr>
                <w:szCs w:val="28"/>
                <w:lang w:val="en-US"/>
              </w:rPr>
              <w:t>B</w:t>
            </w:r>
            <w:r w:rsidRPr="00660AEF">
              <w:rPr>
                <w:szCs w:val="28"/>
              </w:rPr>
              <w:t>-10, г</w:t>
            </w:r>
          </w:p>
        </w:tc>
        <w:tc>
          <w:tcPr>
            <w:tcW w:w="645" w:type="pct"/>
            <w:shd w:val="clear" w:color="auto" w:fill="auto"/>
          </w:tcPr>
          <w:p w14:paraId="3B2BC473" w14:textId="77777777" w:rsidR="00AD467D" w:rsidRPr="00660AEF" w:rsidRDefault="00AD467D" w:rsidP="00B77191">
            <w:pPr>
              <w:ind w:firstLine="0"/>
              <w:contextualSpacing w:val="0"/>
              <w:rPr>
                <w:szCs w:val="28"/>
                <w:lang w:val="en-US"/>
              </w:rPr>
            </w:pPr>
            <w:r w:rsidRPr="00660AEF">
              <w:rPr>
                <w:szCs w:val="28"/>
                <w:lang w:val="en-US"/>
              </w:rPr>
              <w:t>9</w:t>
            </w:r>
            <w:r w:rsidRPr="00660AEF">
              <w:rPr>
                <w:szCs w:val="28"/>
              </w:rPr>
              <w:t>,</w:t>
            </w:r>
            <w:r w:rsidRPr="00660AEF">
              <w:rPr>
                <w:szCs w:val="28"/>
                <w:lang w:val="en-US"/>
              </w:rPr>
              <w:t>42</w:t>
            </w:r>
          </w:p>
        </w:tc>
        <w:tc>
          <w:tcPr>
            <w:tcW w:w="574" w:type="pct"/>
            <w:shd w:val="clear" w:color="auto" w:fill="auto"/>
          </w:tcPr>
          <w:p w14:paraId="191C566F" w14:textId="77777777" w:rsidR="00AD467D" w:rsidRPr="00660AEF" w:rsidRDefault="00AD467D" w:rsidP="00B77191">
            <w:pPr>
              <w:ind w:firstLine="0"/>
              <w:contextualSpacing w:val="0"/>
              <w:rPr>
                <w:szCs w:val="28"/>
                <w:lang w:val="en-US"/>
              </w:rPr>
            </w:pPr>
            <w:r w:rsidRPr="00660AEF">
              <w:rPr>
                <w:szCs w:val="28"/>
                <w:lang w:val="en-US"/>
              </w:rPr>
              <w:t>12</w:t>
            </w:r>
          </w:p>
        </w:tc>
        <w:tc>
          <w:tcPr>
            <w:tcW w:w="574" w:type="pct"/>
            <w:shd w:val="clear" w:color="auto" w:fill="auto"/>
          </w:tcPr>
          <w:p w14:paraId="6F2C8DF4" w14:textId="77777777" w:rsidR="00AD467D" w:rsidRPr="00660AEF" w:rsidRDefault="00AD467D" w:rsidP="00B77191">
            <w:pPr>
              <w:ind w:firstLine="0"/>
              <w:contextualSpacing w:val="0"/>
              <w:rPr>
                <w:szCs w:val="28"/>
                <w:lang w:val="en-US"/>
              </w:rPr>
            </w:pPr>
            <w:r w:rsidRPr="00660AEF">
              <w:rPr>
                <w:szCs w:val="28"/>
                <w:lang w:val="en-US"/>
              </w:rPr>
              <w:t>9,42</w:t>
            </w:r>
          </w:p>
        </w:tc>
        <w:tc>
          <w:tcPr>
            <w:tcW w:w="575" w:type="pct"/>
          </w:tcPr>
          <w:p w14:paraId="1B4EBB3C" w14:textId="77777777" w:rsidR="00AD467D" w:rsidRPr="00660AEF" w:rsidRDefault="00AD467D" w:rsidP="00B77191">
            <w:pPr>
              <w:ind w:firstLine="0"/>
              <w:contextualSpacing w:val="0"/>
              <w:rPr>
                <w:szCs w:val="28"/>
                <w:lang w:val="en-US"/>
              </w:rPr>
            </w:pPr>
            <w:r w:rsidRPr="00660AEF">
              <w:rPr>
                <w:szCs w:val="28"/>
                <w:lang w:val="en-US"/>
              </w:rPr>
              <w:t>9,42</w:t>
            </w:r>
          </w:p>
        </w:tc>
        <w:tc>
          <w:tcPr>
            <w:tcW w:w="574" w:type="pct"/>
          </w:tcPr>
          <w:p w14:paraId="3671AE5C" w14:textId="77777777" w:rsidR="00AD467D" w:rsidRPr="00660AEF" w:rsidRDefault="00AD467D" w:rsidP="00B77191">
            <w:pPr>
              <w:ind w:firstLine="0"/>
              <w:contextualSpacing w:val="0"/>
              <w:rPr>
                <w:szCs w:val="28"/>
                <w:lang w:val="en-US"/>
              </w:rPr>
            </w:pPr>
            <w:r w:rsidRPr="00660AEF">
              <w:rPr>
                <w:szCs w:val="28"/>
                <w:lang w:val="en-US"/>
              </w:rPr>
              <w:t>10,28</w:t>
            </w:r>
          </w:p>
        </w:tc>
        <w:tc>
          <w:tcPr>
            <w:tcW w:w="581" w:type="pct"/>
          </w:tcPr>
          <w:p w14:paraId="423AD6CA" w14:textId="77777777" w:rsidR="00AD467D" w:rsidRPr="00660AEF" w:rsidRDefault="00AD467D" w:rsidP="00B77191">
            <w:pPr>
              <w:ind w:firstLine="0"/>
              <w:contextualSpacing w:val="0"/>
              <w:rPr>
                <w:szCs w:val="28"/>
                <w:lang w:val="en-US"/>
              </w:rPr>
            </w:pPr>
            <w:r w:rsidRPr="00660AEF">
              <w:rPr>
                <w:szCs w:val="28"/>
                <w:lang w:val="en-US"/>
              </w:rPr>
              <w:t>11,9</w:t>
            </w:r>
          </w:p>
        </w:tc>
      </w:tr>
      <w:tr w:rsidR="00AD467D" w:rsidRPr="00660AEF" w14:paraId="520C199C" w14:textId="77777777" w:rsidTr="00BD0737">
        <w:trPr>
          <w:trHeight w:val="357"/>
          <w:jc w:val="center"/>
        </w:trPr>
        <w:tc>
          <w:tcPr>
            <w:tcW w:w="1477" w:type="pct"/>
            <w:shd w:val="clear" w:color="auto" w:fill="auto"/>
          </w:tcPr>
          <w:p w14:paraId="7958F316" w14:textId="77777777" w:rsidR="00AD467D" w:rsidRPr="00660AEF" w:rsidRDefault="00AD467D" w:rsidP="00B77191">
            <w:pPr>
              <w:ind w:firstLine="0"/>
              <w:contextualSpacing w:val="0"/>
              <w:rPr>
                <w:szCs w:val="28"/>
              </w:rPr>
            </w:pPr>
            <w:r w:rsidRPr="00660AEF">
              <w:rPr>
                <w:szCs w:val="28"/>
              </w:rPr>
              <w:t>доля выгоревшего бора-10, %</w:t>
            </w:r>
          </w:p>
        </w:tc>
        <w:tc>
          <w:tcPr>
            <w:tcW w:w="645" w:type="pct"/>
            <w:shd w:val="clear" w:color="auto" w:fill="auto"/>
          </w:tcPr>
          <w:p w14:paraId="64727B37" w14:textId="77777777" w:rsidR="00AD467D" w:rsidRPr="00660AEF" w:rsidRDefault="00AD467D" w:rsidP="00B77191">
            <w:pPr>
              <w:ind w:firstLine="0"/>
              <w:contextualSpacing w:val="0"/>
              <w:rPr>
                <w:szCs w:val="28"/>
                <w:lang w:val="en-US"/>
              </w:rPr>
            </w:pPr>
            <w:r w:rsidRPr="00660AEF">
              <w:rPr>
                <w:szCs w:val="28"/>
                <w:lang w:val="en-US"/>
              </w:rPr>
              <w:t>18</w:t>
            </w:r>
          </w:p>
        </w:tc>
        <w:tc>
          <w:tcPr>
            <w:tcW w:w="574" w:type="pct"/>
            <w:shd w:val="clear" w:color="auto" w:fill="auto"/>
          </w:tcPr>
          <w:p w14:paraId="16EDE04C" w14:textId="77777777" w:rsidR="00AD467D" w:rsidRPr="00660AEF" w:rsidRDefault="00AD467D" w:rsidP="00B77191">
            <w:pPr>
              <w:ind w:firstLine="0"/>
              <w:contextualSpacing w:val="0"/>
              <w:rPr>
                <w:szCs w:val="28"/>
                <w:lang w:val="en-US"/>
              </w:rPr>
            </w:pPr>
            <w:r w:rsidRPr="00660AEF">
              <w:rPr>
                <w:szCs w:val="28"/>
                <w:lang w:val="en-US"/>
              </w:rPr>
              <w:t>23</w:t>
            </w:r>
          </w:p>
        </w:tc>
        <w:tc>
          <w:tcPr>
            <w:tcW w:w="574" w:type="pct"/>
            <w:shd w:val="clear" w:color="auto" w:fill="auto"/>
          </w:tcPr>
          <w:p w14:paraId="3EC28BFE" w14:textId="77777777" w:rsidR="00AD467D" w:rsidRPr="00660AEF" w:rsidRDefault="00AD467D" w:rsidP="00B77191">
            <w:pPr>
              <w:ind w:firstLine="0"/>
              <w:contextualSpacing w:val="0"/>
              <w:rPr>
                <w:szCs w:val="28"/>
                <w:lang w:val="en-US"/>
              </w:rPr>
            </w:pPr>
            <w:r w:rsidRPr="00660AEF">
              <w:rPr>
                <w:szCs w:val="28"/>
                <w:lang w:val="en-US"/>
              </w:rPr>
              <w:t>18</w:t>
            </w:r>
          </w:p>
        </w:tc>
        <w:tc>
          <w:tcPr>
            <w:tcW w:w="575" w:type="pct"/>
          </w:tcPr>
          <w:p w14:paraId="48815495" w14:textId="77777777" w:rsidR="00AD467D" w:rsidRPr="00660AEF" w:rsidRDefault="00AD467D" w:rsidP="00B77191">
            <w:pPr>
              <w:ind w:firstLine="0"/>
              <w:contextualSpacing w:val="0"/>
              <w:rPr>
                <w:szCs w:val="28"/>
                <w:lang w:val="en-US"/>
              </w:rPr>
            </w:pPr>
            <w:r w:rsidRPr="00660AEF">
              <w:rPr>
                <w:szCs w:val="28"/>
                <w:lang w:val="en-US"/>
              </w:rPr>
              <w:t>18</w:t>
            </w:r>
          </w:p>
        </w:tc>
        <w:tc>
          <w:tcPr>
            <w:tcW w:w="574" w:type="pct"/>
          </w:tcPr>
          <w:p w14:paraId="2496B2A5" w14:textId="77777777" w:rsidR="00AD467D" w:rsidRPr="00660AEF" w:rsidRDefault="00AD467D" w:rsidP="00B77191">
            <w:pPr>
              <w:ind w:firstLine="0"/>
              <w:contextualSpacing w:val="0"/>
              <w:rPr>
                <w:szCs w:val="28"/>
                <w:lang w:val="en-US"/>
              </w:rPr>
            </w:pPr>
            <w:r w:rsidRPr="00660AEF">
              <w:rPr>
                <w:szCs w:val="28"/>
                <w:lang w:val="en-US"/>
              </w:rPr>
              <w:t>20</w:t>
            </w:r>
          </w:p>
        </w:tc>
        <w:tc>
          <w:tcPr>
            <w:tcW w:w="581" w:type="pct"/>
          </w:tcPr>
          <w:p w14:paraId="4450279A" w14:textId="77777777" w:rsidR="00AD467D" w:rsidRPr="00660AEF" w:rsidRDefault="00AD467D" w:rsidP="00B77191">
            <w:pPr>
              <w:ind w:firstLine="0"/>
              <w:contextualSpacing w:val="0"/>
              <w:rPr>
                <w:szCs w:val="28"/>
                <w:lang w:val="en-US"/>
              </w:rPr>
            </w:pPr>
            <w:r w:rsidRPr="00660AEF">
              <w:rPr>
                <w:szCs w:val="28"/>
                <w:lang w:val="en-US"/>
              </w:rPr>
              <w:t>23</w:t>
            </w:r>
          </w:p>
        </w:tc>
      </w:tr>
      <w:tr w:rsidR="00AD467D" w:rsidRPr="00660AEF" w14:paraId="3D6ED29C" w14:textId="77777777" w:rsidTr="00BD0737">
        <w:trPr>
          <w:trHeight w:val="357"/>
          <w:jc w:val="center"/>
        </w:trPr>
        <w:tc>
          <w:tcPr>
            <w:tcW w:w="1477" w:type="pct"/>
            <w:shd w:val="clear" w:color="auto" w:fill="auto"/>
          </w:tcPr>
          <w:p w14:paraId="353F4745" w14:textId="77777777" w:rsidR="00AD467D" w:rsidRPr="00660AEF" w:rsidRDefault="00AD467D" w:rsidP="00B77191">
            <w:pPr>
              <w:ind w:firstLine="0"/>
              <w:contextualSpacing w:val="0"/>
              <w:rPr>
                <w:szCs w:val="28"/>
              </w:rPr>
            </w:pPr>
            <w:r w:rsidRPr="00660AEF">
              <w:rPr>
                <w:szCs w:val="28"/>
              </w:rPr>
              <w:t xml:space="preserve">наработка </w:t>
            </w:r>
            <w:r w:rsidRPr="00660AEF">
              <w:rPr>
                <w:szCs w:val="28"/>
                <w:lang w:val="en-US"/>
              </w:rPr>
              <w:t>Li</w:t>
            </w:r>
            <w:r w:rsidRPr="00660AEF">
              <w:rPr>
                <w:szCs w:val="28"/>
              </w:rPr>
              <w:t>-7, г</w:t>
            </w:r>
          </w:p>
        </w:tc>
        <w:tc>
          <w:tcPr>
            <w:tcW w:w="645" w:type="pct"/>
            <w:shd w:val="clear" w:color="auto" w:fill="auto"/>
          </w:tcPr>
          <w:p w14:paraId="579DF47D" w14:textId="77777777" w:rsidR="00AD467D" w:rsidRPr="00660AEF" w:rsidRDefault="00AD467D" w:rsidP="00B77191">
            <w:pPr>
              <w:ind w:firstLine="0"/>
              <w:contextualSpacing w:val="0"/>
              <w:rPr>
                <w:szCs w:val="28"/>
                <w:lang w:val="en-US"/>
              </w:rPr>
            </w:pPr>
            <w:r w:rsidRPr="00660AEF">
              <w:rPr>
                <w:szCs w:val="28"/>
                <w:lang w:val="en-US"/>
              </w:rPr>
              <w:t>6,85</w:t>
            </w:r>
          </w:p>
        </w:tc>
        <w:tc>
          <w:tcPr>
            <w:tcW w:w="574" w:type="pct"/>
            <w:shd w:val="clear" w:color="auto" w:fill="auto"/>
          </w:tcPr>
          <w:p w14:paraId="61B931C1" w14:textId="77777777" w:rsidR="00AD467D" w:rsidRPr="00660AEF" w:rsidRDefault="00AD467D" w:rsidP="00B77191">
            <w:pPr>
              <w:ind w:firstLine="0"/>
              <w:contextualSpacing w:val="0"/>
              <w:rPr>
                <w:szCs w:val="28"/>
                <w:lang w:val="en-US"/>
              </w:rPr>
            </w:pPr>
            <w:r w:rsidRPr="00660AEF">
              <w:rPr>
                <w:szCs w:val="28"/>
                <w:lang w:val="en-US"/>
              </w:rPr>
              <w:t>8,52</w:t>
            </w:r>
          </w:p>
        </w:tc>
        <w:tc>
          <w:tcPr>
            <w:tcW w:w="574" w:type="pct"/>
            <w:shd w:val="clear" w:color="auto" w:fill="auto"/>
          </w:tcPr>
          <w:p w14:paraId="18B6AADB" w14:textId="77777777" w:rsidR="00AD467D" w:rsidRPr="00660AEF" w:rsidRDefault="00AD467D" w:rsidP="00B77191">
            <w:pPr>
              <w:ind w:firstLine="0"/>
              <w:contextualSpacing w:val="0"/>
              <w:rPr>
                <w:szCs w:val="28"/>
                <w:lang w:val="en-US"/>
              </w:rPr>
            </w:pPr>
            <w:r w:rsidRPr="00660AEF">
              <w:rPr>
                <w:szCs w:val="28"/>
                <w:lang w:val="en-US"/>
              </w:rPr>
              <w:t>7,14</w:t>
            </w:r>
          </w:p>
        </w:tc>
        <w:tc>
          <w:tcPr>
            <w:tcW w:w="575" w:type="pct"/>
          </w:tcPr>
          <w:p w14:paraId="32C5630F" w14:textId="77777777" w:rsidR="00AD467D" w:rsidRPr="00660AEF" w:rsidRDefault="00AD467D" w:rsidP="00B77191">
            <w:pPr>
              <w:ind w:firstLine="0"/>
              <w:contextualSpacing w:val="0"/>
              <w:rPr>
                <w:szCs w:val="28"/>
                <w:lang w:val="en-US"/>
              </w:rPr>
            </w:pPr>
            <w:r w:rsidRPr="00660AEF">
              <w:rPr>
                <w:szCs w:val="28"/>
                <w:lang w:val="en-US"/>
              </w:rPr>
              <w:t>6,24</w:t>
            </w:r>
          </w:p>
        </w:tc>
        <w:tc>
          <w:tcPr>
            <w:tcW w:w="574" w:type="pct"/>
          </w:tcPr>
          <w:p w14:paraId="59760593" w14:textId="77777777" w:rsidR="00AD467D" w:rsidRPr="00660AEF" w:rsidRDefault="00AD467D" w:rsidP="00B77191">
            <w:pPr>
              <w:ind w:firstLine="0"/>
              <w:contextualSpacing w:val="0"/>
              <w:rPr>
                <w:szCs w:val="28"/>
                <w:lang w:val="en-US"/>
              </w:rPr>
            </w:pPr>
            <w:r w:rsidRPr="00660AEF">
              <w:rPr>
                <w:szCs w:val="28"/>
                <w:lang w:val="en-US"/>
              </w:rPr>
              <w:t>7,19</w:t>
            </w:r>
          </w:p>
        </w:tc>
        <w:tc>
          <w:tcPr>
            <w:tcW w:w="581" w:type="pct"/>
          </w:tcPr>
          <w:p w14:paraId="1FC0AB0D" w14:textId="77777777" w:rsidR="00AD467D" w:rsidRPr="00660AEF" w:rsidRDefault="00AD467D" w:rsidP="00B77191">
            <w:pPr>
              <w:ind w:firstLine="0"/>
              <w:contextualSpacing w:val="0"/>
              <w:rPr>
                <w:szCs w:val="28"/>
                <w:lang w:val="en-US"/>
              </w:rPr>
            </w:pPr>
            <w:r w:rsidRPr="00660AEF">
              <w:rPr>
                <w:szCs w:val="28"/>
                <w:lang w:val="en-US"/>
              </w:rPr>
              <w:t>8,1</w:t>
            </w:r>
          </w:p>
        </w:tc>
      </w:tr>
      <w:tr w:rsidR="00AD467D" w:rsidRPr="00660AEF" w14:paraId="4BC77F4F" w14:textId="77777777" w:rsidTr="00BD0737">
        <w:trPr>
          <w:trHeight w:val="357"/>
          <w:jc w:val="center"/>
        </w:trPr>
        <w:tc>
          <w:tcPr>
            <w:tcW w:w="1477" w:type="pct"/>
            <w:shd w:val="clear" w:color="auto" w:fill="auto"/>
          </w:tcPr>
          <w:p w14:paraId="5F92900C" w14:textId="77777777" w:rsidR="00AD467D" w:rsidRPr="00660AEF" w:rsidRDefault="00AD467D" w:rsidP="00B77191">
            <w:pPr>
              <w:ind w:firstLine="0"/>
              <w:contextualSpacing w:val="0"/>
              <w:rPr>
                <w:szCs w:val="28"/>
              </w:rPr>
            </w:pPr>
            <w:r w:rsidRPr="00660AEF">
              <w:rPr>
                <w:szCs w:val="28"/>
              </w:rPr>
              <w:t xml:space="preserve">наработка </w:t>
            </w:r>
            <w:r w:rsidRPr="00660AEF">
              <w:rPr>
                <w:szCs w:val="28"/>
                <w:lang w:val="en-US"/>
              </w:rPr>
              <w:t>He</w:t>
            </w:r>
            <w:r w:rsidRPr="00660AEF">
              <w:rPr>
                <w:szCs w:val="28"/>
              </w:rPr>
              <w:t>, мг</w:t>
            </w:r>
          </w:p>
        </w:tc>
        <w:tc>
          <w:tcPr>
            <w:tcW w:w="645" w:type="pct"/>
            <w:shd w:val="clear" w:color="auto" w:fill="auto"/>
          </w:tcPr>
          <w:p w14:paraId="14AD1359" w14:textId="77777777" w:rsidR="00AD467D" w:rsidRPr="00660AEF" w:rsidRDefault="00AD467D" w:rsidP="00B77191">
            <w:pPr>
              <w:ind w:firstLine="0"/>
              <w:contextualSpacing w:val="0"/>
              <w:rPr>
                <w:szCs w:val="28"/>
                <w:lang w:val="en-US"/>
              </w:rPr>
            </w:pPr>
            <w:r w:rsidRPr="00660AEF">
              <w:rPr>
                <w:szCs w:val="28"/>
                <w:lang w:val="en-US"/>
              </w:rPr>
              <w:t>9,45</w:t>
            </w:r>
          </w:p>
        </w:tc>
        <w:tc>
          <w:tcPr>
            <w:tcW w:w="574" w:type="pct"/>
            <w:shd w:val="clear" w:color="auto" w:fill="auto"/>
          </w:tcPr>
          <w:p w14:paraId="4ECC01E4" w14:textId="77777777" w:rsidR="00AD467D" w:rsidRPr="00660AEF" w:rsidRDefault="00AD467D" w:rsidP="00B77191">
            <w:pPr>
              <w:ind w:firstLine="0"/>
              <w:contextualSpacing w:val="0"/>
              <w:rPr>
                <w:szCs w:val="28"/>
                <w:lang w:val="en-US"/>
              </w:rPr>
            </w:pPr>
            <w:r w:rsidRPr="00660AEF">
              <w:rPr>
                <w:szCs w:val="28"/>
                <w:lang w:val="en-US"/>
              </w:rPr>
              <w:t>13,40</w:t>
            </w:r>
          </w:p>
        </w:tc>
        <w:tc>
          <w:tcPr>
            <w:tcW w:w="574" w:type="pct"/>
            <w:shd w:val="clear" w:color="auto" w:fill="auto"/>
          </w:tcPr>
          <w:p w14:paraId="03716964" w14:textId="77777777" w:rsidR="00AD467D" w:rsidRPr="00660AEF" w:rsidRDefault="00AD467D" w:rsidP="00B77191">
            <w:pPr>
              <w:ind w:firstLine="0"/>
              <w:contextualSpacing w:val="0"/>
              <w:rPr>
                <w:szCs w:val="28"/>
                <w:lang w:val="en-US"/>
              </w:rPr>
            </w:pPr>
            <w:r w:rsidRPr="00660AEF">
              <w:rPr>
                <w:szCs w:val="28"/>
                <w:lang w:val="en-US"/>
              </w:rPr>
              <w:t>11,90</w:t>
            </w:r>
          </w:p>
        </w:tc>
        <w:tc>
          <w:tcPr>
            <w:tcW w:w="575" w:type="pct"/>
          </w:tcPr>
          <w:p w14:paraId="30E4C179" w14:textId="77777777" w:rsidR="00AD467D" w:rsidRPr="00660AEF" w:rsidRDefault="00AD467D" w:rsidP="00B77191">
            <w:pPr>
              <w:ind w:firstLine="0"/>
              <w:contextualSpacing w:val="0"/>
              <w:rPr>
                <w:szCs w:val="28"/>
                <w:lang w:val="en-US"/>
              </w:rPr>
            </w:pPr>
            <w:r w:rsidRPr="00660AEF">
              <w:rPr>
                <w:szCs w:val="28"/>
                <w:lang w:val="en-US"/>
              </w:rPr>
              <w:t>9,27</w:t>
            </w:r>
          </w:p>
        </w:tc>
        <w:tc>
          <w:tcPr>
            <w:tcW w:w="574" w:type="pct"/>
          </w:tcPr>
          <w:p w14:paraId="52DF15DF" w14:textId="77777777" w:rsidR="00AD467D" w:rsidRPr="00660AEF" w:rsidRDefault="00AD467D" w:rsidP="00B77191">
            <w:pPr>
              <w:ind w:firstLine="0"/>
              <w:contextualSpacing w:val="0"/>
              <w:rPr>
                <w:szCs w:val="28"/>
                <w:lang w:val="en-US"/>
              </w:rPr>
            </w:pPr>
            <w:r w:rsidRPr="00660AEF">
              <w:rPr>
                <w:szCs w:val="28"/>
                <w:lang w:val="en-US"/>
              </w:rPr>
              <w:t>10,20</w:t>
            </w:r>
          </w:p>
        </w:tc>
        <w:tc>
          <w:tcPr>
            <w:tcW w:w="581" w:type="pct"/>
          </w:tcPr>
          <w:p w14:paraId="535700D3" w14:textId="77777777" w:rsidR="00AD467D" w:rsidRPr="00660AEF" w:rsidRDefault="00AD467D" w:rsidP="00B77191">
            <w:pPr>
              <w:ind w:firstLine="0"/>
              <w:contextualSpacing w:val="0"/>
              <w:rPr>
                <w:szCs w:val="28"/>
                <w:lang w:val="en-US"/>
              </w:rPr>
            </w:pPr>
            <w:r w:rsidRPr="00660AEF">
              <w:rPr>
                <w:szCs w:val="28"/>
                <w:lang w:val="en-US"/>
              </w:rPr>
              <w:t>12,90</w:t>
            </w:r>
          </w:p>
        </w:tc>
      </w:tr>
    </w:tbl>
    <w:p w14:paraId="3F6BDFAD" w14:textId="77777777" w:rsidR="00AD467D" w:rsidRPr="00660AEF" w:rsidRDefault="00AD467D" w:rsidP="00B77191">
      <w:pPr>
        <w:ind w:firstLine="0"/>
        <w:contextualSpacing w:val="0"/>
        <w:rPr>
          <w:szCs w:val="28"/>
        </w:rPr>
      </w:pPr>
    </w:p>
    <w:p w14:paraId="2870D1DB" w14:textId="3F0AE22E" w:rsidR="00AD467D" w:rsidRPr="00660AEF" w:rsidRDefault="00AD467D" w:rsidP="00B77191">
      <w:pPr>
        <w:contextualSpacing w:val="0"/>
        <w:rPr>
          <w:szCs w:val="28"/>
        </w:rPr>
      </w:pPr>
      <w:r w:rsidRPr="00660AEF">
        <w:rPr>
          <w:szCs w:val="28"/>
        </w:rPr>
        <w:t>Количество образованного гелия за 10 лет эксплуатации стержней СУЗ составит ~13 мг. Рассмотрено влияние выгорание бора-10 на физическую эффективность РО СУЗ. Как видно из таблицы 2</w:t>
      </w:r>
      <w:r w:rsidR="00B51045">
        <w:rPr>
          <w:szCs w:val="28"/>
        </w:rPr>
        <w:t>3</w:t>
      </w:r>
      <w:r w:rsidRPr="00660AEF">
        <w:rPr>
          <w:szCs w:val="28"/>
        </w:rPr>
        <w:t>, влияние выгорания бора-10 за рассмотренный период на физическую эффективность стержней компенсации реактивности не значительно.</w:t>
      </w:r>
    </w:p>
    <w:p w14:paraId="0B2F8884" w14:textId="77777777" w:rsidR="00AD467D" w:rsidRPr="00660AEF" w:rsidRDefault="00AD467D" w:rsidP="00B77191">
      <w:pPr>
        <w:ind w:firstLine="0"/>
        <w:contextualSpacing w:val="0"/>
        <w:rPr>
          <w:szCs w:val="28"/>
        </w:rPr>
      </w:pPr>
    </w:p>
    <w:p w14:paraId="3994EE25" w14:textId="1691A201" w:rsidR="00AD467D" w:rsidRPr="00660AEF" w:rsidRDefault="00AD467D" w:rsidP="000617EB">
      <w:pPr>
        <w:ind w:firstLine="0"/>
        <w:contextualSpacing w:val="0"/>
        <w:rPr>
          <w:szCs w:val="28"/>
        </w:rPr>
      </w:pPr>
      <w:r w:rsidRPr="00660AEF">
        <w:rPr>
          <w:szCs w:val="28"/>
        </w:rPr>
        <w:t>Таблица 2</w:t>
      </w:r>
      <w:r w:rsidR="00B51045">
        <w:rPr>
          <w:szCs w:val="28"/>
        </w:rPr>
        <w:t>3</w:t>
      </w:r>
      <w:r w:rsidR="000617EB">
        <w:rPr>
          <w:szCs w:val="28"/>
        </w:rPr>
        <w:t xml:space="preserve"> – </w:t>
      </w:r>
      <w:r w:rsidRPr="00660AEF">
        <w:rPr>
          <w:szCs w:val="28"/>
        </w:rPr>
        <w:t>Значения эф</w:t>
      </w:r>
      <w:r w:rsidR="00F8110D" w:rsidRPr="00660AEF">
        <w:rPr>
          <w:szCs w:val="28"/>
        </w:rPr>
        <w:t>ф</w:t>
      </w:r>
      <w:r w:rsidRPr="00660AEF">
        <w:rPr>
          <w:szCs w:val="28"/>
        </w:rPr>
        <w:t xml:space="preserve">ективностей всех стержней КО РО СУЗ с учетом выгорания бора-10 и наработки </w:t>
      </w:r>
      <w:r w:rsidRPr="00660AEF">
        <w:rPr>
          <w:szCs w:val="28"/>
          <w:lang w:val="en-US"/>
        </w:rPr>
        <w:t>Li</w:t>
      </w:r>
      <w:r w:rsidRPr="00660AEF">
        <w:rPr>
          <w:szCs w:val="28"/>
        </w:rPr>
        <w:t xml:space="preserve">-7 и </w:t>
      </w:r>
      <w:r w:rsidRPr="00660AEF">
        <w:rPr>
          <w:szCs w:val="28"/>
          <w:lang w:val="en-US"/>
        </w:rPr>
        <w:t>He</w:t>
      </w:r>
      <w:r w:rsidRPr="00660AEF">
        <w:rPr>
          <w:szCs w:val="28"/>
        </w:rPr>
        <w:t>-4, % Δ</w:t>
      </w:r>
      <w:r w:rsidRPr="00660AEF">
        <w:rPr>
          <w:szCs w:val="28"/>
          <w:lang w:val="en-US"/>
        </w:rPr>
        <w:t>k</w:t>
      </w:r>
      <w:r w:rsidRPr="00660AEF">
        <w:rPr>
          <w:szCs w:val="28"/>
        </w:rPr>
        <w:t>/</w:t>
      </w:r>
      <w:r w:rsidRPr="00660AEF">
        <w:rPr>
          <w:szCs w:val="28"/>
          <w:lang w:val="en-US"/>
        </w:rPr>
        <w:t>k</w:t>
      </w:r>
    </w:p>
    <w:p w14:paraId="2180D224" w14:textId="77777777" w:rsidR="00AD467D" w:rsidRPr="00660AEF" w:rsidRDefault="00AD467D" w:rsidP="00B77191">
      <w:pPr>
        <w:ind w:firstLine="0"/>
        <w:contextualSpacing w:val="0"/>
        <w:rPr>
          <w:szCs w:val="28"/>
        </w:rPr>
      </w:pP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34"/>
        <w:gridCol w:w="1134"/>
        <w:gridCol w:w="1134"/>
        <w:gridCol w:w="1134"/>
        <w:gridCol w:w="1134"/>
        <w:gridCol w:w="1175"/>
      </w:tblGrid>
      <w:tr w:rsidR="00AD467D" w:rsidRPr="00660AEF" w14:paraId="10DBE960" w14:textId="77777777" w:rsidTr="000617EB">
        <w:trPr>
          <w:trHeight w:val="300"/>
          <w:jc w:val="center"/>
        </w:trPr>
        <w:tc>
          <w:tcPr>
            <w:tcW w:w="2405" w:type="dxa"/>
            <w:shd w:val="clear" w:color="auto" w:fill="auto"/>
            <w:noWrap/>
            <w:vAlign w:val="bottom"/>
            <w:hideMark/>
          </w:tcPr>
          <w:p w14:paraId="660A7A9B" w14:textId="77777777" w:rsidR="00AD467D" w:rsidRPr="00660AEF" w:rsidRDefault="00AD467D" w:rsidP="00B77191">
            <w:pPr>
              <w:ind w:firstLine="0"/>
              <w:contextualSpacing w:val="0"/>
              <w:rPr>
                <w:szCs w:val="28"/>
              </w:rPr>
            </w:pPr>
          </w:p>
        </w:tc>
        <w:tc>
          <w:tcPr>
            <w:tcW w:w="1134" w:type="dxa"/>
            <w:shd w:val="clear" w:color="auto" w:fill="auto"/>
            <w:noWrap/>
            <w:vAlign w:val="bottom"/>
            <w:hideMark/>
          </w:tcPr>
          <w:p w14:paraId="3B0E69BF" w14:textId="77777777" w:rsidR="00AD467D" w:rsidRPr="00660AEF" w:rsidRDefault="00AD467D" w:rsidP="00B77191">
            <w:pPr>
              <w:ind w:firstLine="0"/>
              <w:contextualSpacing w:val="0"/>
              <w:rPr>
                <w:szCs w:val="28"/>
              </w:rPr>
            </w:pPr>
            <w:r w:rsidRPr="00660AEF">
              <w:rPr>
                <w:szCs w:val="28"/>
              </w:rPr>
              <w:t>КО-1</w:t>
            </w:r>
          </w:p>
        </w:tc>
        <w:tc>
          <w:tcPr>
            <w:tcW w:w="1134" w:type="dxa"/>
            <w:shd w:val="clear" w:color="auto" w:fill="auto"/>
            <w:noWrap/>
            <w:vAlign w:val="bottom"/>
            <w:hideMark/>
          </w:tcPr>
          <w:p w14:paraId="32FB8B45" w14:textId="77777777" w:rsidR="00AD467D" w:rsidRPr="00660AEF" w:rsidRDefault="00AD467D" w:rsidP="00B77191">
            <w:pPr>
              <w:ind w:firstLine="0"/>
              <w:contextualSpacing w:val="0"/>
              <w:rPr>
                <w:szCs w:val="28"/>
              </w:rPr>
            </w:pPr>
            <w:r w:rsidRPr="00660AEF">
              <w:rPr>
                <w:szCs w:val="28"/>
              </w:rPr>
              <w:t>КО-2</w:t>
            </w:r>
          </w:p>
        </w:tc>
        <w:tc>
          <w:tcPr>
            <w:tcW w:w="1134" w:type="dxa"/>
            <w:shd w:val="clear" w:color="auto" w:fill="auto"/>
            <w:noWrap/>
            <w:vAlign w:val="bottom"/>
            <w:hideMark/>
          </w:tcPr>
          <w:p w14:paraId="771AA975" w14:textId="77777777" w:rsidR="00AD467D" w:rsidRPr="00660AEF" w:rsidRDefault="00AD467D" w:rsidP="00B77191">
            <w:pPr>
              <w:ind w:firstLine="0"/>
              <w:contextualSpacing w:val="0"/>
              <w:rPr>
                <w:szCs w:val="28"/>
              </w:rPr>
            </w:pPr>
            <w:r w:rsidRPr="00660AEF">
              <w:rPr>
                <w:szCs w:val="28"/>
              </w:rPr>
              <w:t>КО-3</w:t>
            </w:r>
          </w:p>
        </w:tc>
        <w:tc>
          <w:tcPr>
            <w:tcW w:w="1134" w:type="dxa"/>
            <w:shd w:val="clear" w:color="auto" w:fill="auto"/>
            <w:noWrap/>
            <w:vAlign w:val="bottom"/>
            <w:hideMark/>
          </w:tcPr>
          <w:p w14:paraId="54E3F413" w14:textId="77777777" w:rsidR="00AD467D" w:rsidRPr="00660AEF" w:rsidRDefault="00AD467D" w:rsidP="00B77191">
            <w:pPr>
              <w:ind w:firstLine="0"/>
              <w:contextualSpacing w:val="0"/>
              <w:rPr>
                <w:szCs w:val="28"/>
              </w:rPr>
            </w:pPr>
            <w:r w:rsidRPr="00660AEF">
              <w:rPr>
                <w:szCs w:val="28"/>
              </w:rPr>
              <w:t>КО-4</w:t>
            </w:r>
          </w:p>
        </w:tc>
        <w:tc>
          <w:tcPr>
            <w:tcW w:w="1134" w:type="dxa"/>
            <w:shd w:val="clear" w:color="auto" w:fill="auto"/>
            <w:noWrap/>
            <w:vAlign w:val="bottom"/>
            <w:hideMark/>
          </w:tcPr>
          <w:p w14:paraId="48175F6F" w14:textId="77777777" w:rsidR="00AD467D" w:rsidRPr="00660AEF" w:rsidRDefault="00AD467D" w:rsidP="00B77191">
            <w:pPr>
              <w:ind w:firstLine="0"/>
              <w:contextualSpacing w:val="0"/>
              <w:rPr>
                <w:szCs w:val="28"/>
              </w:rPr>
            </w:pPr>
            <w:r w:rsidRPr="00660AEF">
              <w:rPr>
                <w:szCs w:val="28"/>
              </w:rPr>
              <w:t>КО-5</w:t>
            </w:r>
          </w:p>
        </w:tc>
        <w:tc>
          <w:tcPr>
            <w:tcW w:w="1175" w:type="dxa"/>
            <w:shd w:val="clear" w:color="auto" w:fill="auto"/>
            <w:noWrap/>
            <w:vAlign w:val="bottom"/>
            <w:hideMark/>
          </w:tcPr>
          <w:p w14:paraId="43B4F9B2" w14:textId="77777777" w:rsidR="00AD467D" w:rsidRPr="00660AEF" w:rsidRDefault="00AD467D" w:rsidP="00B77191">
            <w:pPr>
              <w:ind w:firstLine="0"/>
              <w:contextualSpacing w:val="0"/>
              <w:rPr>
                <w:szCs w:val="28"/>
              </w:rPr>
            </w:pPr>
            <w:r w:rsidRPr="00660AEF">
              <w:rPr>
                <w:szCs w:val="28"/>
              </w:rPr>
              <w:t>КО-6</w:t>
            </w:r>
          </w:p>
        </w:tc>
      </w:tr>
      <w:tr w:rsidR="00AD467D" w:rsidRPr="00660AEF" w14:paraId="2BA08D7B" w14:textId="77777777" w:rsidTr="000617EB">
        <w:trPr>
          <w:trHeight w:val="300"/>
          <w:jc w:val="center"/>
        </w:trPr>
        <w:tc>
          <w:tcPr>
            <w:tcW w:w="2405" w:type="dxa"/>
            <w:shd w:val="clear" w:color="auto" w:fill="auto"/>
            <w:noWrap/>
            <w:vAlign w:val="bottom"/>
            <w:hideMark/>
          </w:tcPr>
          <w:p w14:paraId="5F94B4D5" w14:textId="77777777" w:rsidR="00AD467D" w:rsidRPr="00660AEF" w:rsidRDefault="00AD467D" w:rsidP="00B77191">
            <w:pPr>
              <w:ind w:firstLine="0"/>
              <w:contextualSpacing w:val="0"/>
              <w:rPr>
                <w:szCs w:val="28"/>
              </w:rPr>
            </w:pPr>
            <w:r w:rsidRPr="00660AEF">
              <w:rPr>
                <w:szCs w:val="28"/>
              </w:rPr>
              <w:t>«Свежий» бор</w:t>
            </w:r>
          </w:p>
        </w:tc>
        <w:tc>
          <w:tcPr>
            <w:tcW w:w="1134" w:type="dxa"/>
            <w:shd w:val="clear" w:color="auto" w:fill="auto"/>
            <w:noWrap/>
            <w:vAlign w:val="bottom"/>
            <w:hideMark/>
          </w:tcPr>
          <w:p w14:paraId="66EA289E" w14:textId="77777777" w:rsidR="00AD467D" w:rsidRPr="00660AEF" w:rsidRDefault="00AD467D" w:rsidP="00B77191">
            <w:pPr>
              <w:ind w:firstLine="0"/>
              <w:contextualSpacing w:val="0"/>
              <w:rPr>
                <w:szCs w:val="28"/>
              </w:rPr>
            </w:pPr>
            <w:r w:rsidRPr="00660AEF">
              <w:rPr>
                <w:szCs w:val="28"/>
              </w:rPr>
              <w:t>1,07</w:t>
            </w:r>
          </w:p>
        </w:tc>
        <w:tc>
          <w:tcPr>
            <w:tcW w:w="1134" w:type="dxa"/>
            <w:shd w:val="clear" w:color="auto" w:fill="auto"/>
            <w:noWrap/>
            <w:vAlign w:val="bottom"/>
            <w:hideMark/>
          </w:tcPr>
          <w:p w14:paraId="40251C0D" w14:textId="77777777" w:rsidR="00AD467D" w:rsidRPr="00660AEF" w:rsidRDefault="00AD467D" w:rsidP="00B77191">
            <w:pPr>
              <w:ind w:firstLine="0"/>
              <w:contextualSpacing w:val="0"/>
              <w:rPr>
                <w:szCs w:val="28"/>
              </w:rPr>
            </w:pPr>
            <w:r w:rsidRPr="00660AEF">
              <w:rPr>
                <w:szCs w:val="28"/>
              </w:rPr>
              <w:t>1,86</w:t>
            </w:r>
          </w:p>
        </w:tc>
        <w:tc>
          <w:tcPr>
            <w:tcW w:w="1134" w:type="dxa"/>
            <w:shd w:val="clear" w:color="auto" w:fill="auto"/>
            <w:noWrap/>
            <w:vAlign w:val="bottom"/>
            <w:hideMark/>
          </w:tcPr>
          <w:p w14:paraId="6AB1F2B7" w14:textId="77777777" w:rsidR="00AD467D" w:rsidRPr="00660AEF" w:rsidRDefault="00AD467D" w:rsidP="00B77191">
            <w:pPr>
              <w:ind w:firstLine="0"/>
              <w:contextualSpacing w:val="0"/>
              <w:rPr>
                <w:szCs w:val="28"/>
              </w:rPr>
            </w:pPr>
            <w:r w:rsidRPr="00660AEF">
              <w:rPr>
                <w:szCs w:val="28"/>
              </w:rPr>
              <w:t>1,22</w:t>
            </w:r>
          </w:p>
        </w:tc>
        <w:tc>
          <w:tcPr>
            <w:tcW w:w="1134" w:type="dxa"/>
            <w:shd w:val="clear" w:color="auto" w:fill="auto"/>
            <w:noWrap/>
            <w:vAlign w:val="bottom"/>
            <w:hideMark/>
          </w:tcPr>
          <w:p w14:paraId="47B94812" w14:textId="77777777" w:rsidR="00AD467D" w:rsidRPr="00660AEF" w:rsidRDefault="00AD467D" w:rsidP="00B77191">
            <w:pPr>
              <w:ind w:firstLine="0"/>
              <w:contextualSpacing w:val="0"/>
              <w:rPr>
                <w:szCs w:val="28"/>
              </w:rPr>
            </w:pPr>
            <w:r w:rsidRPr="00660AEF">
              <w:rPr>
                <w:szCs w:val="28"/>
              </w:rPr>
              <w:t>0,83</w:t>
            </w:r>
          </w:p>
        </w:tc>
        <w:tc>
          <w:tcPr>
            <w:tcW w:w="1134" w:type="dxa"/>
            <w:shd w:val="clear" w:color="auto" w:fill="auto"/>
            <w:noWrap/>
            <w:vAlign w:val="bottom"/>
            <w:hideMark/>
          </w:tcPr>
          <w:p w14:paraId="2A0EC277" w14:textId="77777777" w:rsidR="00AD467D" w:rsidRPr="00660AEF" w:rsidRDefault="00AD467D" w:rsidP="00B77191">
            <w:pPr>
              <w:ind w:firstLine="0"/>
              <w:contextualSpacing w:val="0"/>
              <w:rPr>
                <w:szCs w:val="28"/>
              </w:rPr>
            </w:pPr>
            <w:r w:rsidRPr="00660AEF">
              <w:rPr>
                <w:szCs w:val="28"/>
              </w:rPr>
              <w:t>1,14</w:t>
            </w:r>
          </w:p>
        </w:tc>
        <w:tc>
          <w:tcPr>
            <w:tcW w:w="1175" w:type="dxa"/>
            <w:shd w:val="clear" w:color="auto" w:fill="auto"/>
            <w:noWrap/>
            <w:vAlign w:val="bottom"/>
            <w:hideMark/>
          </w:tcPr>
          <w:p w14:paraId="1347269A" w14:textId="77777777" w:rsidR="00AD467D" w:rsidRPr="00660AEF" w:rsidRDefault="00AD467D" w:rsidP="00B77191">
            <w:pPr>
              <w:ind w:firstLine="0"/>
              <w:contextualSpacing w:val="0"/>
              <w:rPr>
                <w:szCs w:val="28"/>
              </w:rPr>
            </w:pPr>
            <w:r w:rsidRPr="00660AEF">
              <w:rPr>
                <w:szCs w:val="28"/>
              </w:rPr>
              <w:t>1,85</w:t>
            </w:r>
          </w:p>
        </w:tc>
      </w:tr>
      <w:tr w:rsidR="00AD467D" w:rsidRPr="00660AEF" w14:paraId="4F7D06FA" w14:textId="77777777" w:rsidTr="000617EB">
        <w:trPr>
          <w:trHeight w:val="300"/>
          <w:jc w:val="center"/>
        </w:trPr>
        <w:tc>
          <w:tcPr>
            <w:tcW w:w="2405" w:type="dxa"/>
            <w:shd w:val="clear" w:color="auto" w:fill="auto"/>
            <w:noWrap/>
            <w:vAlign w:val="bottom"/>
            <w:hideMark/>
          </w:tcPr>
          <w:p w14:paraId="49606F9D" w14:textId="77777777" w:rsidR="00AD467D" w:rsidRPr="00660AEF" w:rsidRDefault="00AD467D" w:rsidP="00B77191">
            <w:pPr>
              <w:ind w:firstLine="0"/>
              <w:contextualSpacing w:val="0"/>
              <w:rPr>
                <w:szCs w:val="28"/>
              </w:rPr>
            </w:pPr>
            <w:r w:rsidRPr="00660AEF">
              <w:rPr>
                <w:szCs w:val="28"/>
              </w:rPr>
              <w:t>1 год</w:t>
            </w:r>
          </w:p>
        </w:tc>
        <w:tc>
          <w:tcPr>
            <w:tcW w:w="1134" w:type="dxa"/>
            <w:shd w:val="clear" w:color="auto" w:fill="auto"/>
            <w:noWrap/>
            <w:vAlign w:val="bottom"/>
            <w:hideMark/>
          </w:tcPr>
          <w:p w14:paraId="13A6C243" w14:textId="77777777" w:rsidR="00AD467D" w:rsidRPr="00660AEF" w:rsidRDefault="00AD467D" w:rsidP="00B77191">
            <w:pPr>
              <w:ind w:firstLine="0"/>
              <w:contextualSpacing w:val="0"/>
              <w:rPr>
                <w:szCs w:val="28"/>
              </w:rPr>
            </w:pPr>
            <w:r w:rsidRPr="00660AEF">
              <w:rPr>
                <w:szCs w:val="28"/>
              </w:rPr>
              <w:t>1,07</w:t>
            </w:r>
          </w:p>
        </w:tc>
        <w:tc>
          <w:tcPr>
            <w:tcW w:w="1134" w:type="dxa"/>
            <w:shd w:val="clear" w:color="auto" w:fill="auto"/>
            <w:noWrap/>
            <w:vAlign w:val="bottom"/>
            <w:hideMark/>
          </w:tcPr>
          <w:p w14:paraId="7F775136" w14:textId="77777777" w:rsidR="00AD467D" w:rsidRPr="00660AEF" w:rsidRDefault="00AD467D" w:rsidP="00B77191">
            <w:pPr>
              <w:ind w:firstLine="0"/>
              <w:contextualSpacing w:val="0"/>
              <w:rPr>
                <w:szCs w:val="28"/>
              </w:rPr>
            </w:pPr>
            <w:r w:rsidRPr="00660AEF">
              <w:rPr>
                <w:szCs w:val="28"/>
              </w:rPr>
              <w:t>1,85</w:t>
            </w:r>
          </w:p>
        </w:tc>
        <w:tc>
          <w:tcPr>
            <w:tcW w:w="1134" w:type="dxa"/>
            <w:shd w:val="clear" w:color="auto" w:fill="auto"/>
            <w:noWrap/>
            <w:vAlign w:val="bottom"/>
            <w:hideMark/>
          </w:tcPr>
          <w:p w14:paraId="1F7392C2" w14:textId="77777777" w:rsidR="00AD467D" w:rsidRPr="00660AEF" w:rsidRDefault="00AD467D" w:rsidP="00B77191">
            <w:pPr>
              <w:ind w:firstLine="0"/>
              <w:contextualSpacing w:val="0"/>
              <w:rPr>
                <w:szCs w:val="28"/>
              </w:rPr>
            </w:pPr>
            <w:r w:rsidRPr="00660AEF">
              <w:rPr>
                <w:szCs w:val="28"/>
              </w:rPr>
              <w:t>1,21</w:t>
            </w:r>
          </w:p>
        </w:tc>
        <w:tc>
          <w:tcPr>
            <w:tcW w:w="1134" w:type="dxa"/>
            <w:shd w:val="clear" w:color="auto" w:fill="auto"/>
            <w:noWrap/>
            <w:vAlign w:val="bottom"/>
            <w:hideMark/>
          </w:tcPr>
          <w:p w14:paraId="2FD1E5FC" w14:textId="77777777" w:rsidR="00AD467D" w:rsidRPr="00660AEF" w:rsidRDefault="00AD467D" w:rsidP="00B77191">
            <w:pPr>
              <w:ind w:firstLine="0"/>
              <w:contextualSpacing w:val="0"/>
              <w:rPr>
                <w:szCs w:val="28"/>
              </w:rPr>
            </w:pPr>
            <w:r w:rsidRPr="00660AEF">
              <w:rPr>
                <w:szCs w:val="28"/>
              </w:rPr>
              <w:t>0,81</w:t>
            </w:r>
          </w:p>
        </w:tc>
        <w:tc>
          <w:tcPr>
            <w:tcW w:w="1134" w:type="dxa"/>
            <w:shd w:val="clear" w:color="auto" w:fill="auto"/>
            <w:noWrap/>
            <w:vAlign w:val="bottom"/>
            <w:hideMark/>
          </w:tcPr>
          <w:p w14:paraId="2270AF4B" w14:textId="77777777" w:rsidR="00AD467D" w:rsidRPr="00660AEF" w:rsidRDefault="00AD467D" w:rsidP="00B77191">
            <w:pPr>
              <w:ind w:firstLine="0"/>
              <w:contextualSpacing w:val="0"/>
              <w:rPr>
                <w:szCs w:val="28"/>
              </w:rPr>
            </w:pPr>
            <w:r w:rsidRPr="00660AEF">
              <w:rPr>
                <w:szCs w:val="28"/>
              </w:rPr>
              <w:t>1,14</w:t>
            </w:r>
          </w:p>
        </w:tc>
        <w:tc>
          <w:tcPr>
            <w:tcW w:w="1175" w:type="dxa"/>
            <w:shd w:val="clear" w:color="auto" w:fill="auto"/>
            <w:noWrap/>
            <w:vAlign w:val="bottom"/>
            <w:hideMark/>
          </w:tcPr>
          <w:p w14:paraId="5801934E" w14:textId="77777777" w:rsidR="00AD467D" w:rsidRPr="00660AEF" w:rsidRDefault="00AD467D" w:rsidP="00B77191">
            <w:pPr>
              <w:ind w:firstLine="0"/>
              <w:contextualSpacing w:val="0"/>
              <w:rPr>
                <w:szCs w:val="28"/>
              </w:rPr>
            </w:pPr>
            <w:r w:rsidRPr="00660AEF">
              <w:rPr>
                <w:szCs w:val="28"/>
              </w:rPr>
              <w:t>1,85</w:t>
            </w:r>
          </w:p>
        </w:tc>
      </w:tr>
      <w:tr w:rsidR="00AD467D" w:rsidRPr="00660AEF" w14:paraId="545AA0E4" w14:textId="77777777" w:rsidTr="000617EB">
        <w:trPr>
          <w:trHeight w:val="300"/>
          <w:jc w:val="center"/>
        </w:trPr>
        <w:tc>
          <w:tcPr>
            <w:tcW w:w="2405" w:type="dxa"/>
            <w:shd w:val="clear" w:color="auto" w:fill="auto"/>
            <w:noWrap/>
            <w:vAlign w:val="bottom"/>
            <w:hideMark/>
          </w:tcPr>
          <w:p w14:paraId="0A819764" w14:textId="77777777" w:rsidR="00AD467D" w:rsidRPr="00660AEF" w:rsidRDefault="00AD467D" w:rsidP="00B77191">
            <w:pPr>
              <w:ind w:firstLine="0"/>
              <w:contextualSpacing w:val="0"/>
              <w:rPr>
                <w:szCs w:val="28"/>
              </w:rPr>
            </w:pPr>
            <w:r w:rsidRPr="00660AEF">
              <w:rPr>
                <w:szCs w:val="28"/>
              </w:rPr>
              <w:t>3 года</w:t>
            </w:r>
          </w:p>
        </w:tc>
        <w:tc>
          <w:tcPr>
            <w:tcW w:w="1134" w:type="dxa"/>
            <w:shd w:val="clear" w:color="auto" w:fill="auto"/>
            <w:noWrap/>
            <w:vAlign w:val="bottom"/>
            <w:hideMark/>
          </w:tcPr>
          <w:p w14:paraId="28998064" w14:textId="77777777" w:rsidR="00AD467D" w:rsidRPr="00660AEF" w:rsidRDefault="00AD467D" w:rsidP="00B77191">
            <w:pPr>
              <w:ind w:firstLine="0"/>
              <w:contextualSpacing w:val="0"/>
              <w:rPr>
                <w:szCs w:val="28"/>
              </w:rPr>
            </w:pPr>
            <w:r w:rsidRPr="00660AEF">
              <w:rPr>
                <w:szCs w:val="28"/>
              </w:rPr>
              <w:t>1,07</w:t>
            </w:r>
          </w:p>
        </w:tc>
        <w:tc>
          <w:tcPr>
            <w:tcW w:w="1134" w:type="dxa"/>
            <w:shd w:val="clear" w:color="auto" w:fill="auto"/>
            <w:noWrap/>
            <w:vAlign w:val="bottom"/>
            <w:hideMark/>
          </w:tcPr>
          <w:p w14:paraId="23DF447C" w14:textId="77777777" w:rsidR="00AD467D" w:rsidRPr="00660AEF" w:rsidRDefault="00AD467D" w:rsidP="00B77191">
            <w:pPr>
              <w:ind w:firstLine="0"/>
              <w:contextualSpacing w:val="0"/>
              <w:rPr>
                <w:szCs w:val="28"/>
              </w:rPr>
            </w:pPr>
            <w:r w:rsidRPr="00660AEF">
              <w:rPr>
                <w:szCs w:val="28"/>
              </w:rPr>
              <w:t>1,85</w:t>
            </w:r>
          </w:p>
        </w:tc>
        <w:tc>
          <w:tcPr>
            <w:tcW w:w="1134" w:type="dxa"/>
            <w:shd w:val="clear" w:color="auto" w:fill="auto"/>
            <w:noWrap/>
            <w:vAlign w:val="bottom"/>
            <w:hideMark/>
          </w:tcPr>
          <w:p w14:paraId="47531FD0" w14:textId="77777777" w:rsidR="00AD467D" w:rsidRPr="00660AEF" w:rsidRDefault="00AD467D" w:rsidP="00B77191">
            <w:pPr>
              <w:ind w:firstLine="0"/>
              <w:contextualSpacing w:val="0"/>
              <w:rPr>
                <w:szCs w:val="28"/>
              </w:rPr>
            </w:pPr>
            <w:r w:rsidRPr="00660AEF">
              <w:rPr>
                <w:szCs w:val="28"/>
              </w:rPr>
              <w:t>1,21</w:t>
            </w:r>
          </w:p>
        </w:tc>
        <w:tc>
          <w:tcPr>
            <w:tcW w:w="1134" w:type="dxa"/>
            <w:shd w:val="clear" w:color="auto" w:fill="auto"/>
            <w:noWrap/>
            <w:vAlign w:val="bottom"/>
            <w:hideMark/>
          </w:tcPr>
          <w:p w14:paraId="5AF85570" w14:textId="77777777" w:rsidR="00AD467D" w:rsidRPr="00660AEF" w:rsidRDefault="00AD467D" w:rsidP="00B77191">
            <w:pPr>
              <w:ind w:firstLine="0"/>
              <w:contextualSpacing w:val="0"/>
              <w:rPr>
                <w:szCs w:val="28"/>
              </w:rPr>
            </w:pPr>
            <w:r w:rsidRPr="00660AEF">
              <w:rPr>
                <w:szCs w:val="28"/>
              </w:rPr>
              <w:t>0,83</w:t>
            </w:r>
          </w:p>
        </w:tc>
        <w:tc>
          <w:tcPr>
            <w:tcW w:w="1134" w:type="dxa"/>
            <w:shd w:val="clear" w:color="auto" w:fill="auto"/>
            <w:noWrap/>
            <w:vAlign w:val="bottom"/>
            <w:hideMark/>
          </w:tcPr>
          <w:p w14:paraId="03F29297" w14:textId="77777777" w:rsidR="00AD467D" w:rsidRPr="00660AEF" w:rsidRDefault="00AD467D" w:rsidP="00B77191">
            <w:pPr>
              <w:ind w:firstLine="0"/>
              <w:contextualSpacing w:val="0"/>
              <w:rPr>
                <w:szCs w:val="28"/>
              </w:rPr>
            </w:pPr>
            <w:r w:rsidRPr="00660AEF">
              <w:rPr>
                <w:szCs w:val="28"/>
              </w:rPr>
              <w:t>1,12</w:t>
            </w:r>
          </w:p>
        </w:tc>
        <w:tc>
          <w:tcPr>
            <w:tcW w:w="1175" w:type="dxa"/>
            <w:shd w:val="clear" w:color="auto" w:fill="auto"/>
            <w:noWrap/>
            <w:vAlign w:val="bottom"/>
            <w:hideMark/>
          </w:tcPr>
          <w:p w14:paraId="0BEE69B9" w14:textId="77777777" w:rsidR="00AD467D" w:rsidRPr="00660AEF" w:rsidRDefault="00AD467D" w:rsidP="00B77191">
            <w:pPr>
              <w:ind w:firstLine="0"/>
              <w:contextualSpacing w:val="0"/>
              <w:rPr>
                <w:szCs w:val="28"/>
              </w:rPr>
            </w:pPr>
            <w:r w:rsidRPr="00660AEF">
              <w:rPr>
                <w:szCs w:val="28"/>
              </w:rPr>
              <w:t>1,84</w:t>
            </w:r>
          </w:p>
        </w:tc>
      </w:tr>
      <w:tr w:rsidR="00AD467D" w:rsidRPr="00660AEF" w14:paraId="150E1BD0" w14:textId="77777777" w:rsidTr="000617EB">
        <w:trPr>
          <w:trHeight w:val="265"/>
          <w:jc w:val="center"/>
        </w:trPr>
        <w:tc>
          <w:tcPr>
            <w:tcW w:w="2405" w:type="dxa"/>
            <w:shd w:val="clear" w:color="auto" w:fill="auto"/>
            <w:noWrap/>
            <w:vAlign w:val="bottom"/>
            <w:hideMark/>
          </w:tcPr>
          <w:p w14:paraId="33DB3DFE" w14:textId="77777777" w:rsidR="00AD467D" w:rsidRPr="00660AEF" w:rsidRDefault="00AD467D" w:rsidP="00B77191">
            <w:pPr>
              <w:ind w:firstLine="0"/>
              <w:contextualSpacing w:val="0"/>
              <w:rPr>
                <w:szCs w:val="28"/>
              </w:rPr>
            </w:pPr>
            <w:r w:rsidRPr="00660AEF">
              <w:rPr>
                <w:szCs w:val="28"/>
              </w:rPr>
              <w:t>10 лет</w:t>
            </w:r>
          </w:p>
        </w:tc>
        <w:tc>
          <w:tcPr>
            <w:tcW w:w="1134" w:type="dxa"/>
            <w:shd w:val="clear" w:color="auto" w:fill="auto"/>
            <w:noWrap/>
            <w:vAlign w:val="bottom"/>
            <w:hideMark/>
          </w:tcPr>
          <w:p w14:paraId="7CE61A14" w14:textId="77777777" w:rsidR="00AD467D" w:rsidRPr="00660AEF" w:rsidRDefault="00AD467D" w:rsidP="00B77191">
            <w:pPr>
              <w:ind w:firstLine="0"/>
              <w:contextualSpacing w:val="0"/>
              <w:rPr>
                <w:szCs w:val="28"/>
              </w:rPr>
            </w:pPr>
            <w:r w:rsidRPr="00660AEF">
              <w:rPr>
                <w:szCs w:val="28"/>
              </w:rPr>
              <w:t>1,06</w:t>
            </w:r>
          </w:p>
        </w:tc>
        <w:tc>
          <w:tcPr>
            <w:tcW w:w="1134" w:type="dxa"/>
            <w:shd w:val="clear" w:color="auto" w:fill="auto"/>
            <w:noWrap/>
            <w:vAlign w:val="bottom"/>
            <w:hideMark/>
          </w:tcPr>
          <w:p w14:paraId="2283652F" w14:textId="77777777" w:rsidR="00AD467D" w:rsidRPr="00660AEF" w:rsidRDefault="00AD467D" w:rsidP="00B77191">
            <w:pPr>
              <w:ind w:firstLine="0"/>
              <w:contextualSpacing w:val="0"/>
              <w:rPr>
                <w:szCs w:val="28"/>
              </w:rPr>
            </w:pPr>
            <w:r w:rsidRPr="00660AEF">
              <w:rPr>
                <w:szCs w:val="28"/>
              </w:rPr>
              <w:t>1,81</w:t>
            </w:r>
          </w:p>
        </w:tc>
        <w:tc>
          <w:tcPr>
            <w:tcW w:w="1134" w:type="dxa"/>
            <w:shd w:val="clear" w:color="auto" w:fill="auto"/>
            <w:noWrap/>
            <w:vAlign w:val="bottom"/>
            <w:hideMark/>
          </w:tcPr>
          <w:p w14:paraId="25CD6F8D" w14:textId="77777777" w:rsidR="00AD467D" w:rsidRPr="00660AEF" w:rsidRDefault="00AD467D" w:rsidP="00B77191">
            <w:pPr>
              <w:ind w:firstLine="0"/>
              <w:contextualSpacing w:val="0"/>
              <w:rPr>
                <w:szCs w:val="28"/>
              </w:rPr>
            </w:pPr>
            <w:r w:rsidRPr="00660AEF">
              <w:rPr>
                <w:szCs w:val="28"/>
              </w:rPr>
              <w:t>1,19</w:t>
            </w:r>
          </w:p>
        </w:tc>
        <w:tc>
          <w:tcPr>
            <w:tcW w:w="1134" w:type="dxa"/>
            <w:shd w:val="clear" w:color="auto" w:fill="auto"/>
            <w:noWrap/>
            <w:vAlign w:val="bottom"/>
            <w:hideMark/>
          </w:tcPr>
          <w:p w14:paraId="553D45E5" w14:textId="77777777" w:rsidR="00AD467D" w:rsidRPr="00660AEF" w:rsidRDefault="00AD467D" w:rsidP="00B77191">
            <w:pPr>
              <w:ind w:firstLine="0"/>
              <w:contextualSpacing w:val="0"/>
              <w:rPr>
                <w:szCs w:val="28"/>
              </w:rPr>
            </w:pPr>
            <w:r w:rsidRPr="00660AEF">
              <w:rPr>
                <w:szCs w:val="28"/>
              </w:rPr>
              <w:t>0,81</w:t>
            </w:r>
          </w:p>
        </w:tc>
        <w:tc>
          <w:tcPr>
            <w:tcW w:w="1134" w:type="dxa"/>
            <w:shd w:val="clear" w:color="auto" w:fill="auto"/>
            <w:noWrap/>
            <w:vAlign w:val="bottom"/>
            <w:hideMark/>
          </w:tcPr>
          <w:p w14:paraId="2AAF3B95" w14:textId="77777777" w:rsidR="00AD467D" w:rsidRPr="00660AEF" w:rsidRDefault="00AD467D" w:rsidP="00B77191">
            <w:pPr>
              <w:ind w:firstLine="0"/>
              <w:contextualSpacing w:val="0"/>
              <w:rPr>
                <w:szCs w:val="28"/>
              </w:rPr>
            </w:pPr>
            <w:r w:rsidRPr="00660AEF">
              <w:rPr>
                <w:szCs w:val="28"/>
              </w:rPr>
              <w:t>1,12</w:t>
            </w:r>
          </w:p>
        </w:tc>
        <w:tc>
          <w:tcPr>
            <w:tcW w:w="1175" w:type="dxa"/>
            <w:shd w:val="clear" w:color="auto" w:fill="auto"/>
            <w:noWrap/>
            <w:vAlign w:val="bottom"/>
            <w:hideMark/>
          </w:tcPr>
          <w:p w14:paraId="1F8D915B" w14:textId="77777777" w:rsidR="00AD467D" w:rsidRPr="00660AEF" w:rsidRDefault="00AD467D" w:rsidP="00B77191">
            <w:pPr>
              <w:ind w:firstLine="0"/>
              <w:contextualSpacing w:val="0"/>
              <w:rPr>
                <w:szCs w:val="28"/>
              </w:rPr>
            </w:pPr>
            <w:r w:rsidRPr="00660AEF">
              <w:rPr>
                <w:szCs w:val="28"/>
              </w:rPr>
              <w:t>1,81</w:t>
            </w:r>
          </w:p>
        </w:tc>
      </w:tr>
    </w:tbl>
    <w:p w14:paraId="594DC68A" w14:textId="77777777" w:rsidR="00AD467D" w:rsidRPr="00660AEF" w:rsidRDefault="00AD467D" w:rsidP="00B77191">
      <w:pPr>
        <w:ind w:firstLine="0"/>
        <w:contextualSpacing w:val="0"/>
        <w:rPr>
          <w:szCs w:val="28"/>
        </w:rPr>
      </w:pPr>
    </w:p>
    <w:p w14:paraId="17C67D05" w14:textId="77777777" w:rsidR="00AD467D" w:rsidRPr="00660AEF" w:rsidRDefault="00AD467D" w:rsidP="00B77191">
      <w:pPr>
        <w:contextualSpacing w:val="0"/>
        <w:rPr>
          <w:szCs w:val="28"/>
        </w:rPr>
      </w:pPr>
      <w:r w:rsidRPr="00660AEF">
        <w:rPr>
          <w:szCs w:val="28"/>
        </w:rPr>
        <w:t>В период 2015-2016 гг. проведена модернизация основных систем реактора ВВР-К, отвечающих за его безопасную эксплуатацию. В новой активной зоне реактора ВВР-К с низкообогащенным топливом увеличено количество РО СУЗ и используются однотипные каналы РО СУЗ, что делает их взаимозаменяемыми. При отключении внешнего электроснабжения, все РО СУЗ погружаются в активную зону реактора под действием силы гравитации и переводят реактор в безопасное состояние.</w:t>
      </w:r>
    </w:p>
    <w:p w14:paraId="34B6D6F9" w14:textId="731F5478" w:rsidR="00AD467D" w:rsidRPr="00660AEF" w:rsidRDefault="00AD467D" w:rsidP="00B77191">
      <w:pPr>
        <w:contextualSpacing w:val="0"/>
        <w:rPr>
          <w:szCs w:val="28"/>
        </w:rPr>
      </w:pPr>
      <w:r w:rsidRPr="00660AEF">
        <w:rPr>
          <w:szCs w:val="28"/>
        </w:rPr>
        <w:t xml:space="preserve">Полученные оценки показывают, что дефицит массы бора-10 в поглощающих стержнях КО за 10 лет эффективной работы реактора составит, в среднем, 20%, однако влияние на эффективность РО СУЗ будет несущественным. Полученные оценки по наработке гелия показали, что за 10 лет эксплуатации реактора ВВР-К в стержнях КО накопится не более 13 мг </w:t>
      </w:r>
      <w:r w:rsidRPr="00C172C2">
        <w:rPr>
          <w:szCs w:val="28"/>
        </w:rPr>
        <w:t>гелия [8</w:t>
      </w:r>
      <w:r w:rsidR="007C4667" w:rsidRPr="007C4667">
        <w:rPr>
          <w:szCs w:val="28"/>
        </w:rPr>
        <w:t>7</w:t>
      </w:r>
      <w:r w:rsidRPr="00C172C2">
        <w:rPr>
          <w:szCs w:val="28"/>
        </w:rPr>
        <w:t>].</w:t>
      </w:r>
    </w:p>
    <w:p w14:paraId="6561E419" w14:textId="77777777" w:rsidR="00AD467D" w:rsidRPr="00660AEF" w:rsidRDefault="00AD467D" w:rsidP="00B77191">
      <w:pPr>
        <w:ind w:firstLine="0"/>
        <w:contextualSpacing w:val="0"/>
        <w:rPr>
          <w:szCs w:val="28"/>
        </w:rPr>
      </w:pPr>
    </w:p>
    <w:p w14:paraId="1E6FC837" w14:textId="1B7F13AA" w:rsidR="00F8110D" w:rsidRPr="00660AEF" w:rsidRDefault="00F8110D" w:rsidP="00B77191">
      <w:pPr>
        <w:contextualSpacing w:val="0"/>
        <w:rPr>
          <w:b/>
          <w:szCs w:val="28"/>
        </w:rPr>
      </w:pPr>
      <w:r w:rsidRPr="00660AEF">
        <w:rPr>
          <w:b/>
          <w:szCs w:val="28"/>
        </w:rPr>
        <w:t>Выводы по главе</w:t>
      </w:r>
    </w:p>
    <w:p w14:paraId="274B3C12" w14:textId="77777777" w:rsidR="002E7D9A" w:rsidRPr="00660AEF" w:rsidRDefault="002E7D9A" w:rsidP="00B77191">
      <w:pPr>
        <w:rPr>
          <w:szCs w:val="28"/>
        </w:rPr>
      </w:pPr>
      <w:r w:rsidRPr="00660AEF">
        <w:rPr>
          <w:szCs w:val="28"/>
        </w:rPr>
        <w:t>Проведены расчетно-экспериментальные исследования нейтронно-физических характеристик реактора ВВР-К при постепенной замене бокового водяного отражателя нейтронов на бериллиевый. Показано, что замена водяного отражателя на бериллиевый приводит к:</w:t>
      </w:r>
    </w:p>
    <w:p w14:paraId="0C4C3B9C" w14:textId="77777777" w:rsidR="002E7D9A" w:rsidRPr="00660AEF" w:rsidRDefault="002E7D9A" w:rsidP="00B77191">
      <w:pPr>
        <w:pStyle w:val="a4"/>
        <w:numPr>
          <w:ilvl w:val="0"/>
          <w:numId w:val="29"/>
        </w:numPr>
        <w:ind w:left="0" w:firstLine="426"/>
        <w:rPr>
          <w:szCs w:val="28"/>
        </w:rPr>
      </w:pPr>
      <w:r w:rsidRPr="00660AEF">
        <w:rPr>
          <w:szCs w:val="28"/>
        </w:rPr>
        <w:t>уменьшению эффективной доли запаздывающих нейтронов с 0,763% до 0,724%;</w:t>
      </w:r>
    </w:p>
    <w:p w14:paraId="63978492" w14:textId="77777777" w:rsidR="002E7D9A" w:rsidRPr="00660AEF" w:rsidRDefault="002E7D9A" w:rsidP="00B77191">
      <w:pPr>
        <w:pStyle w:val="a4"/>
        <w:numPr>
          <w:ilvl w:val="0"/>
          <w:numId w:val="29"/>
        </w:numPr>
        <w:ind w:left="0" w:firstLine="426"/>
        <w:rPr>
          <w:szCs w:val="28"/>
        </w:rPr>
      </w:pPr>
      <w:r w:rsidRPr="00660AEF">
        <w:rPr>
          <w:szCs w:val="28"/>
        </w:rPr>
        <w:t xml:space="preserve">увеличению жизни мгновенных нейтронов с 46,1 </w:t>
      </w:r>
      <w:proofErr w:type="spellStart"/>
      <w:r w:rsidRPr="00660AEF">
        <w:rPr>
          <w:szCs w:val="28"/>
        </w:rPr>
        <w:t>мс</w:t>
      </w:r>
      <w:proofErr w:type="spellEnd"/>
      <w:r w:rsidRPr="00660AEF">
        <w:rPr>
          <w:szCs w:val="28"/>
        </w:rPr>
        <w:t xml:space="preserve"> до 59,8 </w:t>
      </w:r>
      <w:proofErr w:type="spellStart"/>
      <w:r w:rsidRPr="00660AEF">
        <w:rPr>
          <w:szCs w:val="28"/>
        </w:rPr>
        <w:t>мс</w:t>
      </w:r>
      <w:proofErr w:type="spellEnd"/>
      <w:r w:rsidRPr="00660AEF">
        <w:rPr>
          <w:szCs w:val="28"/>
        </w:rPr>
        <w:t>;</w:t>
      </w:r>
    </w:p>
    <w:p w14:paraId="46C5B805" w14:textId="77777777" w:rsidR="002E7D9A" w:rsidRPr="00660AEF" w:rsidRDefault="002E7D9A" w:rsidP="00B77191">
      <w:pPr>
        <w:pStyle w:val="a4"/>
        <w:numPr>
          <w:ilvl w:val="0"/>
          <w:numId w:val="29"/>
        </w:numPr>
        <w:ind w:left="0" w:firstLine="426"/>
        <w:rPr>
          <w:szCs w:val="28"/>
        </w:rPr>
      </w:pPr>
      <w:r w:rsidRPr="00660AEF">
        <w:rPr>
          <w:szCs w:val="28"/>
        </w:rPr>
        <w:t>незначительному уменьшению температурного коэффициента реактивности, что улучшает управляемость ядерным реактором;</w:t>
      </w:r>
    </w:p>
    <w:p w14:paraId="2A316FA2" w14:textId="13E9E8ED" w:rsidR="002E7D9A" w:rsidRPr="00660AEF" w:rsidRDefault="002E7D9A" w:rsidP="00B77191">
      <w:pPr>
        <w:pStyle w:val="a4"/>
        <w:numPr>
          <w:ilvl w:val="0"/>
          <w:numId w:val="29"/>
        </w:numPr>
        <w:ind w:left="0" w:firstLine="426"/>
        <w:rPr>
          <w:szCs w:val="28"/>
        </w:rPr>
      </w:pPr>
      <w:r w:rsidRPr="00660AEF">
        <w:rPr>
          <w:szCs w:val="28"/>
        </w:rPr>
        <w:t xml:space="preserve">накоплению ядер-отравителей таких как </w:t>
      </w:r>
      <w:r w:rsidRPr="00660AEF">
        <w:rPr>
          <w:szCs w:val="28"/>
          <w:vertAlign w:val="superscript"/>
        </w:rPr>
        <w:t>6</w:t>
      </w:r>
      <w:r w:rsidRPr="00660AEF">
        <w:rPr>
          <w:szCs w:val="28"/>
        </w:rPr>
        <w:t xml:space="preserve">Li, </w:t>
      </w:r>
      <w:r w:rsidRPr="00660AEF">
        <w:rPr>
          <w:szCs w:val="28"/>
          <w:vertAlign w:val="superscript"/>
        </w:rPr>
        <w:t>3</w:t>
      </w:r>
      <w:r w:rsidRPr="00660AEF">
        <w:rPr>
          <w:szCs w:val="28"/>
        </w:rPr>
        <w:t xml:space="preserve">H и </w:t>
      </w:r>
      <w:r w:rsidRPr="00660AEF">
        <w:rPr>
          <w:szCs w:val="28"/>
          <w:vertAlign w:val="superscript"/>
        </w:rPr>
        <w:t>3</w:t>
      </w:r>
      <w:r w:rsidRPr="00660AEF">
        <w:rPr>
          <w:szCs w:val="28"/>
        </w:rPr>
        <w:t xml:space="preserve">He в бериллиевых блоках, но скорость накопления </w:t>
      </w:r>
      <w:proofErr w:type="spellStart"/>
      <w:r w:rsidR="006813D4">
        <w:rPr>
          <w:szCs w:val="28"/>
        </w:rPr>
        <w:t>кине</w:t>
      </w:r>
      <w:r w:rsidR="00C95CE0" w:rsidRPr="00660AEF">
        <w:rPr>
          <w:szCs w:val="28"/>
        </w:rPr>
        <w:t>невелика</w:t>
      </w:r>
      <w:proofErr w:type="spellEnd"/>
      <w:r w:rsidRPr="00660AEF">
        <w:rPr>
          <w:szCs w:val="28"/>
        </w:rPr>
        <w:t xml:space="preserve">. На накопление ядер-отравителей влияет время отстоя между облучательными циклами, поэтому необходимо контролировать их накопление при формировании рабочего запаса реактивности. В частности, в период проведения планово-профилактического ремонта оборудования реактора (отстой длится два месяца), ядерная концентрация </w:t>
      </w:r>
      <w:r w:rsidRPr="00660AEF">
        <w:rPr>
          <w:szCs w:val="28"/>
          <w:vertAlign w:val="superscript"/>
        </w:rPr>
        <w:t>3</w:t>
      </w:r>
      <w:r w:rsidRPr="00660AEF">
        <w:rPr>
          <w:szCs w:val="28"/>
        </w:rPr>
        <w:t>He за этот период увеличивается на 130%;</w:t>
      </w:r>
    </w:p>
    <w:p w14:paraId="45946F32" w14:textId="77777777" w:rsidR="002E7D9A" w:rsidRPr="00660AEF" w:rsidRDefault="002E7D9A" w:rsidP="00B77191">
      <w:pPr>
        <w:pStyle w:val="a4"/>
        <w:numPr>
          <w:ilvl w:val="0"/>
          <w:numId w:val="29"/>
        </w:numPr>
        <w:ind w:left="0" w:firstLine="426"/>
        <w:rPr>
          <w:szCs w:val="28"/>
        </w:rPr>
      </w:pPr>
      <w:r w:rsidRPr="00660AEF">
        <w:rPr>
          <w:szCs w:val="28"/>
        </w:rPr>
        <w:t>увеличению эффективности РО СУЗ, в среднем на 38%, что повышает уровень ядерной безопасности реактора;</w:t>
      </w:r>
    </w:p>
    <w:p w14:paraId="6A7AA6BB" w14:textId="77777777" w:rsidR="002E7D9A" w:rsidRPr="00660AEF" w:rsidRDefault="002E7D9A" w:rsidP="00B77191">
      <w:pPr>
        <w:pStyle w:val="a4"/>
        <w:numPr>
          <w:ilvl w:val="0"/>
          <w:numId w:val="29"/>
        </w:numPr>
        <w:ind w:left="0" w:firstLine="426"/>
        <w:rPr>
          <w:szCs w:val="28"/>
        </w:rPr>
      </w:pPr>
      <w:r w:rsidRPr="00660AEF">
        <w:rPr>
          <w:szCs w:val="28"/>
        </w:rPr>
        <w:t xml:space="preserve">уменьшению утечки нейтронов с боковой поверхности активной зоны и соответственно к всплескам плотности потока нейтронов на границе бериллиевого отражателя; </w:t>
      </w:r>
    </w:p>
    <w:p w14:paraId="7E5B3E67" w14:textId="77777777" w:rsidR="002E7D9A" w:rsidRPr="00660AEF" w:rsidRDefault="002E7D9A" w:rsidP="00B77191">
      <w:pPr>
        <w:pStyle w:val="a4"/>
        <w:numPr>
          <w:ilvl w:val="0"/>
          <w:numId w:val="29"/>
        </w:numPr>
        <w:ind w:left="0" w:firstLine="426"/>
        <w:rPr>
          <w:szCs w:val="28"/>
        </w:rPr>
      </w:pPr>
      <w:r w:rsidRPr="00660AEF">
        <w:rPr>
          <w:szCs w:val="28"/>
        </w:rPr>
        <w:t>уменьшению плотности потока тепловых нейтронов в центре активной зоны с 1,45·10</w:t>
      </w:r>
      <w:r w:rsidRPr="00660AEF">
        <w:rPr>
          <w:szCs w:val="28"/>
          <w:vertAlign w:val="superscript"/>
        </w:rPr>
        <w:t>14</w:t>
      </w:r>
      <w:r w:rsidRPr="00660AEF">
        <w:rPr>
          <w:szCs w:val="28"/>
        </w:rPr>
        <w:t xml:space="preserve"> до 1,26·10</w:t>
      </w:r>
      <w:r w:rsidRPr="00660AEF">
        <w:rPr>
          <w:szCs w:val="28"/>
          <w:vertAlign w:val="superscript"/>
        </w:rPr>
        <w:t>14</w:t>
      </w:r>
      <w:r w:rsidRPr="00660AEF">
        <w:rPr>
          <w:szCs w:val="28"/>
        </w:rPr>
        <w:t xml:space="preserve"> см</w:t>
      </w:r>
      <w:r w:rsidRPr="00660AEF">
        <w:rPr>
          <w:szCs w:val="28"/>
          <w:vertAlign w:val="superscript"/>
        </w:rPr>
        <w:t>-2</w:t>
      </w:r>
      <w:r w:rsidRPr="00660AEF">
        <w:rPr>
          <w:szCs w:val="28"/>
        </w:rPr>
        <w:t>с</w:t>
      </w:r>
      <w:r w:rsidRPr="00660AEF">
        <w:rPr>
          <w:szCs w:val="28"/>
          <w:vertAlign w:val="superscript"/>
        </w:rPr>
        <w:t>-1</w:t>
      </w:r>
      <w:r w:rsidRPr="00660AEF">
        <w:rPr>
          <w:szCs w:val="28"/>
        </w:rPr>
        <w:t>, при этом плотность потока быстрых нейтронов немного увеличивается с 7,35·10</w:t>
      </w:r>
      <w:r w:rsidRPr="00660AEF">
        <w:rPr>
          <w:szCs w:val="28"/>
          <w:vertAlign w:val="superscript"/>
        </w:rPr>
        <w:t>13</w:t>
      </w:r>
      <w:r w:rsidRPr="00660AEF">
        <w:rPr>
          <w:szCs w:val="28"/>
        </w:rPr>
        <w:t xml:space="preserve"> до 7,53·10</w:t>
      </w:r>
      <w:r w:rsidRPr="00660AEF">
        <w:rPr>
          <w:szCs w:val="28"/>
          <w:vertAlign w:val="superscript"/>
        </w:rPr>
        <w:t>13</w:t>
      </w:r>
      <w:r w:rsidRPr="00660AEF">
        <w:rPr>
          <w:szCs w:val="28"/>
        </w:rPr>
        <w:t xml:space="preserve"> см</w:t>
      </w:r>
      <w:r w:rsidRPr="00660AEF">
        <w:rPr>
          <w:szCs w:val="28"/>
          <w:vertAlign w:val="superscript"/>
        </w:rPr>
        <w:t>-2</w:t>
      </w:r>
      <w:r w:rsidRPr="00660AEF">
        <w:rPr>
          <w:szCs w:val="28"/>
        </w:rPr>
        <w:t>с</w:t>
      </w:r>
      <w:r w:rsidRPr="00660AEF">
        <w:rPr>
          <w:szCs w:val="28"/>
          <w:vertAlign w:val="superscript"/>
        </w:rPr>
        <w:t>-1</w:t>
      </w:r>
      <w:r w:rsidRPr="00660AEF">
        <w:rPr>
          <w:szCs w:val="28"/>
        </w:rPr>
        <w:t>;</w:t>
      </w:r>
    </w:p>
    <w:p w14:paraId="0D75F9E5" w14:textId="77777777" w:rsidR="002E7D9A" w:rsidRPr="00660AEF" w:rsidRDefault="002E7D9A" w:rsidP="00B77191">
      <w:pPr>
        <w:pStyle w:val="a4"/>
        <w:numPr>
          <w:ilvl w:val="0"/>
          <w:numId w:val="29"/>
        </w:numPr>
        <w:ind w:left="0" w:firstLine="426"/>
        <w:rPr>
          <w:szCs w:val="28"/>
        </w:rPr>
      </w:pPr>
      <w:r w:rsidRPr="00660AEF">
        <w:rPr>
          <w:szCs w:val="28"/>
        </w:rPr>
        <w:t>ужесточению энергетического спектра нейтронов в центре активной зоны и смягчению на периферии активной зоны;</w:t>
      </w:r>
    </w:p>
    <w:p w14:paraId="02007F11" w14:textId="77777777" w:rsidR="002E7D9A" w:rsidRPr="00660AEF" w:rsidRDefault="002E7D9A" w:rsidP="00B77191">
      <w:pPr>
        <w:pStyle w:val="a4"/>
        <w:numPr>
          <w:ilvl w:val="0"/>
          <w:numId w:val="29"/>
        </w:numPr>
        <w:ind w:left="0" w:firstLine="426"/>
        <w:rPr>
          <w:szCs w:val="28"/>
        </w:rPr>
      </w:pPr>
      <w:r w:rsidRPr="00660AEF">
        <w:rPr>
          <w:szCs w:val="28"/>
        </w:rPr>
        <w:lastRenderedPageBreak/>
        <w:t xml:space="preserve">снижению </w:t>
      </w:r>
      <w:proofErr w:type="spellStart"/>
      <w:r w:rsidRPr="00660AEF">
        <w:rPr>
          <w:szCs w:val="28"/>
        </w:rPr>
        <w:t>энергонапряженности</w:t>
      </w:r>
      <w:proofErr w:type="spellEnd"/>
      <w:r w:rsidRPr="00660AEF">
        <w:rPr>
          <w:szCs w:val="28"/>
        </w:rPr>
        <w:t xml:space="preserve"> в центральной части активной зоны на 23% и повышению на 10% на периферии, тем самым повышается теплофизическая надежность активной зоны;</w:t>
      </w:r>
    </w:p>
    <w:p w14:paraId="68175D7B" w14:textId="77777777" w:rsidR="002E7D9A" w:rsidRPr="00660AEF" w:rsidRDefault="002E7D9A" w:rsidP="00B77191">
      <w:pPr>
        <w:pStyle w:val="a4"/>
        <w:numPr>
          <w:ilvl w:val="0"/>
          <w:numId w:val="29"/>
        </w:numPr>
        <w:ind w:left="0" w:firstLine="426"/>
        <w:rPr>
          <w:szCs w:val="28"/>
        </w:rPr>
      </w:pPr>
      <w:r w:rsidRPr="00660AEF">
        <w:rPr>
          <w:szCs w:val="28"/>
        </w:rPr>
        <w:t>снижению доли вклада нейтронного излучения с 94,4% до 92,2% в тепловую мощность реактора и повышению доли фотонного излучения до 2,3%;</w:t>
      </w:r>
    </w:p>
    <w:p w14:paraId="636A1B44" w14:textId="77777777" w:rsidR="002E7D9A" w:rsidRPr="00660AEF" w:rsidRDefault="002E7D9A" w:rsidP="00B77191">
      <w:pPr>
        <w:pStyle w:val="a4"/>
        <w:numPr>
          <w:ilvl w:val="0"/>
          <w:numId w:val="29"/>
        </w:numPr>
        <w:ind w:left="0" w:firstLine="426"/>
        <w:rPr>
          <w:szCs w:val="28"/>
        </w:rPr>
      </w:pPr>
      <w:r w:rsidRPr="00660AEF">
        <w:rPr>
          <w:szCs w:val="28"/>
        </w:rPr>
        <w:t xml:space="preserve">уменьшению скорости потери реактивности за счет выгорания </w:t>
      </w:r>
      <w:r w:rsidRPr="00660AEF">
        <w:rPr>
          <w:szCs w:val="28"/>
          <w:vertAlign w:val="superscript"/>
        </w:rPr>
        <w:t>235</w:t>
      </w:r>
      <w:r w:rsidRPr="00660AEF">
        <w:rPr>
          <w:szCs w:val="28"/>
        </w:rPr>
        <w:t xml:space="preserve">U с 0,050 % </w:t>
      </w:r>
      <w:proofErr w:type="spellStart"/>
      <w:r w:rsidRPr="00660AEF">
        <w:rPr>
          <w:szCs w:val="28"/>
        </w:rPr>
        <w:t>Δk</w:t>
      </w:r>
      <w:proofErr w:type="spellEnd"/>
      <w:r w:rsidRPr="00660AEF">
        <w:rPr>
          <w:szCs w:val="28"/>
        </w:rPr>
        <w:t xml:space="preserve">/k/сутки до 0,046 % </w:t>
      </w:r>
      <w:proofErr w:type="spellStart"/>
      <w:r w:rsidRPr="00660AEF">
        <w:rPr>
          <w:szCs w:val="28"/>
        </w:rPr>
        <w:t>Δk</w:t>
      </w:r>
      <w:proofErr w:type="spellEnd"/>
      <w:r w:rsidRPr="00660AEF">
        <w:rPr>
          <w:szCs w:val="28"/>
        </w:rPr>
        <w:t>/k/сутки;</w:t>
      </w:r>
    </w:p>
    <w:p w14:paraId="78A4D98A" w14:textId="77777777" w:rsidR="002E7D9A" w:rsidRPr="00660AEF" w:rsidRDefault="002E7D9A" w:rsidP="00B77191">
      <w:pPr>
        <w:pStyle w:val="a4"/>
        <w:numPr>
          <w:ilvl w:val="0"/>
          <w:numId w:val="29"/>
        </w:numPr>
        <w:ind w:left="0" w:firstLine="426"/>
        <w:rPr>
          <w:szCs w:val="28"/>
        </w:rPr>
      </w:pPr>
      <w:r w:rsidRPr="00660AEF">
        <w:rPr>
          <w:szCs w:val="28"/>
        </w:rPr>
        <w:t xml:space="preserve">уменьшению глубины отравления активной зоны с 3,7 % </w:t>
      </w:r>
      <w:proofErr w:type="spellStart"/>
      <w:r w:rsidRPr="00660AEF">
        <w:rPr>
          <w:szCs w:val="28"/>
        </w:rPr>
        <w:t>Δk</w:t>
      </w:r>
      <w:proofErr w:type="spellEnd"/>
      <w:r w:rsidRPr="00660AEF">
        <w:rPr>
          <w:szCs w:val="28"/>
        </w:rPr>
        <w:t xml:space="preserve">/k до 3,4 % </w:t>
      </w:r>
      <w:proofErr w:type="spellStart"/>
      <w:r w:rsidRPr="00660AEF">
        <w:rPr>
          <w:szCs w:val="28"/>
        </w:rPr>
        <w:t>Δk</w:t>
      </w:r>
      <w:proofErr w:type="spellEnd"/>
      <w:r w:rsidRPr="00660AEF">
        <w:rPr>
          <w:szCs w:val="28"/>
        </w:rPr>
        <w:t>/k;</w:t>
      </w:r>
    </w:p>
    <w:p w14:paraId="673A7B2A" w14:textId="77777777" w:rsidR="002E7D9A" w:rsidRPr="00660AEF" w:rsidRDefault="002E7D9A" w:rsidP="00B77191">
      <w:pPr>
        <w:rPr>
          <w:szCs w:val="28"/>
        </w:rPr>
      </w:pPr>
      <w:r w:rsidRPr="00660AEF">
        <w:rPr>
          <w:szCs w:val="28"/>
        </w:rPr>
        <w:t>Исследование влияния выгорание бора-10 в стержнях компенсации реактивности на их эффективность показало:</w:t>
      </w:r>
    </w:p>
    <w:p w14:paraId="4993FA29" w14:textId="39C83135" w:rsidR="002E7D9A" w:rsidRPr="00660AEF" w:rsidRDefault="00172A28" w:rsidP="00B77191">
      <w:pPr>
        <w:pStyle w:val="a4"/>
        <w:numPr>
          <w:ilvl w:val="0"/>
          <w:numId w:val="30"/>
        </w:numPr>
        <w:ind w:left="0" w:firstLine="426"/>
        <w:rPr>
          <w:szCs w:val="28"/>
        </w:rPr>
      </w:pPr>
      <w:r>
        <w:rPr>
          <w:szCs w:val="28"/>
        </w:rPr>
        <w:t>з</w:t>
      </w:r>
      <w:r w:rsidR="002E7D9A" w:rsidRPr="00660AEF">
        <w:rPr>
          <w:szCs w:val="28"/>
        </w:rPr>
        <w:t>а 10 лет эффективной работы реактора масса бора-10 в стержнях уменьшится, в среднем, на 20%, однако такое влияние на эффективность РО СУЗ будет несущественным;</w:t>
      </w:r>
    </w:p>
    <w:p w14:paraId="77788485" w14:textId="651D52EE" w:rsidR="00AD467D" w:rsidRPr="00015632" w:rsidRDefault="002E7D9A" w:rsidP="00564DB9">
      <w:pPr>
        <w:pStyle w:val="a4"/>
        <w:numPr>
          <w:ilvl w:val="0"/>
          <w:numId w:val="30"/>
        </w:numPr>
        <w:ind w:left="0" w:firstLine="0"/>
        <w:contextualSpacing w:val="0"/>
        <w:rPr>
          <w:szCs w:val="28"/>
        </w:rPr>
      </w:pPr>
      <w:r w:rsidRPr="00015632">
        <w:rPr>
          <w:szCs w:val="28"/>
        </w:rPr>
        <w:t>за 10 лет эксплуатации реактора ВВР-К в стержнях КО накопится не более 13 мг гелия, что также не окажет влияния на распухание стержня и его физическую эффективность.</w:t>
      </w:r>
    </w:p>
    <w:p w14:paraId="6580E2AB" w14:textId="77777777" w:rsidR="00AD467D" w:rsidRPr="00660AEF" w:rsidRDefault="00AD467D" w:rsidP="00B77191">
      <w:pPr>
        <w:ind w:firstLine="0"/>
        <w:contextualSpacing w:val="0"/>
        <w:rPr>
          <w:szCs w:val="28"/>
        </w:rPr>
        <w:sectPr w:rsidR="00AD467D" w:rsidRPr="00660AEF" w:rsidSect="00A83348">
          <w:type w:val="nextColumn"/>
          <w:pgSz w:w="11906" w:h="16838"/>
          <w:pgMar w:top="1134" w:right="567" w:bottom="1134" w:left="1701" w:header="709" w:footer="709" w:gutter="0"/>
          <w:cols w:space="708"/>
          <w:docGrid w:linePitch="360"/>
        </w:sectPr>
      </w:pPr>
    </w:p>
    <w:p w14:paraId="787C3BAA" w14:textId="3513267E" w:rsidR="00AC6573" w:rsidRDefault="00AC6573" w:rsidP="00B77191">
      <w:pPr>
        <w:pStyle w:val="1"/>
        <w:numPr>
          <w:ilvl w:val="0"/>
          <w:numId w:val="0"/>
        </w:numPr>
        <w:tabs>
          <w:tab w:val="clear" w:pos="993"/>
        </w:tabs>
        <w:jc w:val="center"/>
      </w:pPr>
      <w:bookmarkStart w:id="68" w:name="_Toc103810646"/>
      <w:bookmarkStart w:id="69" w:name="_Toc103843200"/>
      <w:r w:rsidRPr="00660AEF">
        <w:lastRenderedPageBreak/>
        <w:t>ЗАКЛЮЧЕНИЕ</w:t>
      </w:r>
      <w:bookmarkEnd w:id="68"/>
      <w:bookmarkEnd w:id="69"/>
    </w:p>
    <w:p w14:paraId="3AB872AF" w14:textId="77777777" w:rsidR="002E23EB" w:rsidRPr="002E23EB" w:rsidRDefault="002E23EB" w:rsidP="00B77191">
      <w:pPr>
        <w:rPr>
          <w:lang w:eastAsia="ru-RU"/>
        </w:rPr>
      </w:pPr>
    </w:p>
    <w:p w14:paraId="5C864B96" w14:textId="03737177" w:rsidR="0087309C" w:rsidRPr="00660AEF" w:rsidRDefault="0087309C" w:rsidP="00B77191">
      <w:pPr>
        <w:rPr>
          <w:szCs w:val="28"/>
        </w:rPr>
      </w:pPr>
      <w:bookmarkStart w:id="70" w:name="_Hlk87946756"/>
      <w:r w:rsidRPr="00660AEF">
        <w:rPr>
          <w:szCs w:val="28"/>
        </w:rPr>
        <w:t xml:space="preserve">В данной диссертационной работе представлены результаты исследования нейтронно-физических характеристик исследовательского реактора ВВР-К с боковым бериллиевым отражателем. </w:t>
      </w:r>
    </w:p>
    <w:p w14:paraId="2670D0B8" w14:textId="53497E30" w:rsidR="004B2008" w:rsidRDefault="002E7D9A" w:rsidP="00DA0E01">
      <w:pPr>
        <w:rPr>
          <w:szCs w:val="28"/>
        </w:rPr>
      </w:pPr>
      <w:r w:rsidRPr="00660AEF">
        <w:rPr>
          <w:szCs w:val="28"/>
        </w:rPr>
        <w:t xml:space="preserve">Исследовательские реакторы играют ключевую роль в развитии ядерных и радиационных технологий. Основными задачами, стоящими перед эксплуатирующей реактор организацией, являются безопасная и эффективная эксплуатация. Безопасность реактора должна обеспечиваться на каждом этапе работ. </w:t>
      </w:r>
      <w:r w:rsidR="00172A28">
        <w:rPr>
          <w:szCs w:val="28"/>
        </w:rPr>
        <w:t xml:space="preserve">Особенно, если работы, связаны с модернизацией активной зоны и/или систем, ответственных за </w:t>
      </w:r>
      <w:r w:rsidR="004B2008">
        <w:rPr>
          <w:szCs w:val="28"/>
        </w:rPr>
        <w:t xml:space="preserve">безопасность. </w:t>
      </w:r>
      <w:r w:rsidRPr="00660AEF">
        <w:rPr>
          <w:szCs w:val="28"/>
        </w:rPr>
        <w:t xml:space="preserve">Значительные изменения нейтронно-физических характеристик ядерных реакторов происходят при их конверсии на НОУ топливо, поэтому </w:t>
      </w:r>
      <w:r w:rsidR="004B2008">
        <w:rPr>
          <w:szCs w:val="28"/>
        </w:rPr>
        <w:t xml:space="preserve">проводится комплекс расчетных исследований </w:t>
      </w:r>
      <w:r w:rsidR="004B2008" w:rsidRPr="00660AEF">
        <w:rPr>
          <w:szCs w:val="28"/>
        </w:rPr>
        <w:t>с помощью сертифицированных программных средств</w:t>
      </w:r>
      <w:r w:rsidR="004B2008">
        <w:rPr>
          <w:szCs w:val="28"/>
        </w:rPr>
        <w:t xml:space="preserve"> по прогнозированию влияния изменения состава и конфигурации активной зоны на характеристики реактора</w:t>
      </w:r>
      <w:r w:rsidRPr="00660AEF">
        <w:rPr>
          <w:szCs w:val="28"/>
        </w:rPr>
        <w:t>.</w:t>
      </w:r>
      <w:r w:rsidR="004B2008">
        <w:rPr>
          <w:szCs w:val="28"/>
        </w:rPr>
        <w:t xml:space="preserve"> Из этого следует, что исследования проведены на актуальную и архиважную тему</w:t>
      </w:r>
      <w:r w:rsidR="00DA0E01">
        <w:rPr>
          <w:szCs w:val="28"/>
        </w:rPr>
        <w:t>.</w:t>
      </w:r>
    </w:p>
    <w:p w14:paraId="1D4A220E" w14:textId="457AE3A2" w:rsidR="004B2008" w:rsidRPr="00660AEF" w:rsidRDefault="004B2008" w:rsidP="00DA0E01">
      <w:pPr>
        <w:rPr>
          <w:szCs w:val="28"/>
        </w:rPr>
      </w:pPr>
      <w:r w:rsidRPr="00660AEF">
        <w:rPr>
          <w:szCs w:val="28"/>
        </w:rPr>
        <w:t>На основании проведенных исследований можно сделать следующие выводы:</w:t>
      </w:r>
    </w:p>
    <w:p w14:paraId="37E27ADE" w14:textId="6590EE73" w:rsidR="002E7D9A" w:rsidRPr="00660AEF" w:rsidRDefault="00DA0E01" w:rsidP="00B77191">
      <w:pPr>
        <w:rPr>
          <w:rFonts w:eastAsiaTheme="minorEastAsia"/>
          <w:iCs/>
          <w:szCs w:val="28"/>
        </w:rPr>
      </w:pPr>
      <w:r>
        <w:rPr>
          <w:szCs w:val="28"/>
        </w:rPr>
        <w:t>Разработана</w:t>
      </w:r>
      <w:r w:rsidR="002E7D9A" w:rsidRPr="00660AEF">
        <w:rPr>
          <w:rFonts w:eastAsiaTheme="minorEastAsia"/>
          <w:iCs/>
          <w:szCs w:val="28"/>
        </w:rPr>
        <w:t xml:space="preserve"> расчетная модель реактора ВВР-К, которая подробно описывает все его элементы. </w:t>
      </w:r>
      <w:r>
        <w:rPr>
          <w:rFonts w:eastAsiaTheme="minorEastAsia"/>
          <w:iCs/>
          <w:szCs w:val="28"/>
        </w:rPr>
        <w:t>Разработанная</w:t>
      </w:r>
      <w:r w:rsidRPr="00660AEF">
        <w:rPr>
          <w:rFonts w:eastAsiaTheme="minorEastAsia"/>
          <w:iCs/>
          <w:szCs w:val="28"/>
        </w:rPr>
        <w:t xml:space="preserve"> </w:t>
      </w:r>
      <w:r w:rsidR="002E7D9A" w:rsidRPr="00660AEF">
        <w:rPr>
          <w:rFonts w:eastAsiaTheme="minorEastAsia"/>
          <w:iCs/>
          <w:szCs w:val="28"/>
        </w:rPr>
        <w:t xml:space="preserve">расчетная модель реактора ВВР-К была верифицирована в сравнении с результатами экспериментальных работ. </w:t>
      </w:r>
      <w:r w:rsidR="00E37575" w:rsidRPr="00660AEF">
        <w:rPr>
          <w:rFonts w:eastAsiaTheme="minorEastAsia"/>
          <w:iCs/>
          <w:szCs w:val="28"/>
        </w:rPr>
        <w:t xml:space="preserve">Показана хорошая корреляция расчетных результатов </w:t>
      </w:r>
      <w:r w:rsidR="002E7D9A" w:rsidRPr="00660AEF">
        <w:rPr>
          <w:rFonts w:eastAsiaTheme="minorEastAsia"/>
          <w:iCs/>
          <w:szCs w:val="28"/>
        </w:rPr>
        <w:t>с экспериментальными.</w:t>
      </w:r>
    </w:p>
    <w:p w14:paraId="5FAE68ED" w14:textId="77777777" w:rsidR="002E7D9A" w:rsidRPr="00660AEF" w:rsidRDefault="002E7D9A" w:rsidP="00B77191">
      <w:pPr>
        <w:rPr>
          <w:szCs w:val="28"/>
        </w:rPr>
      </w:pPr>
      <w:r w:rsidRPr="00660AEF">
        <w:rPr>
          <w:szCs w:val="28"/>
        </w:rPr>
        <w:t>Проведены расчетно-экспериментальные исследования нейтронно-физических характеристик реактора ВВР-К при постепенной замене бокового водяного отражателя нейтронов на бериллиевый. Показано, что замена водяного отражателя на бериллиевый приводит к:</w:t>
      </w:r>
    </w:p>
    <w:p w14:paraId="40FC306D" w14:textId="77777777" w:rsidR="002E7D9A" w:rsidRPr="00660AEF" w:rsidRDefault="002E7D9A" w:rsidP="00B77191">
      <w:pPr>
        <w:pStyle w:val="a4"/>
        <w:numPr>
          <w:ilvl w:val="0"/>
          <w:numId w:val="29"/>
        </w:numPr>
        <w:ind w:left="0" w:firstLine="426"/>
        <w:rPr>
          <w:szCs w:val="28"/>
        </w:rPr>
      </w:pPr>
      <w:r w:rsidRPr="00660AEF">
        <w:rPr>
          <w:szCs w:val="28"/>
        </w:rPr>
        <w:t>уменьшению эффективной доли запаздывающих нейтронов с 0,763% до 0,724%;</w:t>
      </w:r>
    </w:p>
    <w:p w14:paraId="25DAA7C1" w14:textId="77777777" w:rsidR="002E7D9A" w:rsidRPr="00660AEF" w:rsidRDefault="002E7D9A" w:rsidP="00B77191">
      <w:pPr>
        <w:pStyle w:val="a4"/>
        <w:numPr>
          <w:ilvl w:val="0"/>
          <w:numId w:val="29"/>
        </w:numPr>
        <w:ind w:left="0" w:firstLine="426"/>
        <w:rPr>
          <w:szCs w:val="28"/>
        </w:rPr>
      </w:pPr>
      <w:r w:rsidRPr="00660AEF">
        <w:rPr>
          <w:szCs w:val="28"/>
        </w:rPr>
        <w:t xml:space="preserve">увеличению жизни мгновенных нейтронов с 46,1 </w:t>
      </w:r>
      <w:proofErr w:type="spellStart"/>
      <w:r w:rsidRPr="00660AEF">
        <w:rPr>
          <w:szCs w:val="28"/>
        </w:rPr>
        <w:t>мс</w:t>
      </w:r>
      <w:proofErr w:type="spellEnd"/>
      <w:r w:rsidRPr="00660AEF">
        <w:rPr>
          <w:szCs w:val="28"/>
        </w:rPr>
        <w:t xml:space="preserve"> до 59,8 </w:t>
      </w:r>
      <w:proofErr w:type="spellStart"/>
      <w:r w:rsidRPr="00660AEF">
        <w:rPr>
          <w:szCs w:val="28"/>
        </w:rPr>
        <w:t>мс</w:t>
      </w:r>
      <w:proofErr w:type="spellEnd"/>
      <w:r w:rsidRPr="00660AEF">
        <w:rPr>
          <w:szCs w:val="28"/>
        </w:rPr>
        <w:t>;</w:t>
      </w:r>
    </w:p>
    <w:p w14:paraId="50626F01" w14:textId="77777777" w:rsidR="002E7D9A" w:rsidRPr="00660AEF" w:rsidRDefault="002E7D9A" w:rsidP="00B77191">
      <w:pPr>
        <w:pStyle w:val="a4"/>
        <w:numPr>
          <w:ilvl w:val="0"/>
          <w:numId w:val="29"/>
        </w:numPr>
        <w:ind w:left="0" w:firstLine="426"/>
        <w:rPr>
          <w:szCs w:val="28"/>
        </w:rPr>
      </w:pPr>
      <w:r w:rsidRPr="00660AEF">
        <w:rPr>
          <w:szCs w:val="28"/>
        </w:rPr>
        <w:t>незначительному уменьшению температурного коэффициента реактивности, что улучшает управляемость ядерным реактором;</w:t>
      </w:r>
    </w:p>
    <w:p w14:paraId="6B4955AC" w14:textId="77777777" w:rsidR="002E7D9A" w:rsidRPr="00660AEF" w:rsidRDefault="002E7D9A" w:rsidP="00B77191">
      <w:pPr>
        <w:pStyle w:val="a4"/>
        <w:numPr>
          <w:ilvl w:val="0"/>
          <w:numId w:val="29"/>
        </w:numPr>
        <w:ind w:left="0" w:firstLine="426"/>
        <w:rPr>
          <w:szCs w:val="28"/>
        </w:rPr>
      </w:pPr>
      <w:r w:rsidRPr="00660AEF">
        <w:rPr>
          <w:szCs w:val="28"/>
        </w:rPr>
        <w:t xml:space="preserve">накоплению ядер-отравителей таких как </w:t>
      </w:r>
      <w:r w:rsidRPr="00660AEF">
        <w:rPr>
          <w:szCs w:val="28"/>
          <w:vertAlign w:val="superscript"/>
        </w:rPr>
        <w:t>6</w:t>
      </w:r>
      <w:r w:rsidRPr="00660AEF">
        <w:rPr>
          <w:szCs w:val="28"/>
        </w:rPr>
        <w:t xml:space="preserve">Li, </w:t>
      </w:r>
      <w:r w:rsidRPr="00660AEF">
        <w:rPr>
          <w:szCs w:val="28"/>
          <w:vertAlign w:val="superscript"/>
        </w:rPr>
        <w:t>3</w:t>
      </w:r>
      <w:r w:rsidRPr="00660AEF">
        <w:rPr>
          <w:szCs w:val="28"/>
        </w:rPr>
        <w:t xml:space="preserve">H и </w:t>
      </w:r>
      <w:r w:rsidRPr="00660AEF">
        <w:rPr>
          <w:szCs w:val="28"/>
          <w:vertAlign w:val="superscript"/>
        </w:rPr>
        <w:t>3</w:t>
      </w:r>
      <w:r w:rsidRPr="00660AEF">
        <w:rPr>
          <w:szCs w:val="28"/>
        </w:rPr>
        <w:t xml:space="preserve">He в бериллиевых блоках, но скорость накопления </w:t>
      </w:r>
      <w:proofErr w:type="gramStart"/>
      <w:r w:rsidRPr="00660AEF">
        <w:rPr>
          <w:szCs w:val="28"/>
        </w:rPr>
        <w:t>не велика</w:t>
      </w:r>
      <w:proofErr w:type="gramEnd"/>
      <w:r w:rsidRPr="00660AEF">
        <w:rPr>
          <w:szCs w:val="28"/>
        </w:rPr>
        <w:t xml:space="preserve">. На накопление ядер-отравителей влияет время отстоя между облучательными циклами, поэтому необходимо контролировать их накопление при формировании рабочего запаса реактивности. В частности, в период проведения планово-профилактического ремонта оборудования реактора (отстой длится два месяца), ядерная концентрация </w:t>
      </w:r>
      <w:r w:rsidRPr="00660AEF">
        <w:rPr>
          <w:szCs w:val="28"/>
          <w:vertAlign w:val="superscript"/>
        </w:rPr>
        <w:t>3</w:t>
      </w:r>
      <w:r w:rsidRPr="00660AEF">
        <w:rPr>
          <w:szCs w:val="28"/>
        </w:rPr>
        <w:t>He за этот период увеличивается на 130%;</w:t>
      </w:r>
    </w:p>
    <w:p w14:paraId="77689F4B" w14:textId="77777777" w:rsidR="002E7D9A" w:rsidRPr="00660AEF" w:rsidRDefault="002E7D9A" w:rsidP="00B77191">
      <w:pPr>
        <w:pStyle w:val="a4"/>
        <w:numPr>
          <w:ilvl w:val="0"/>
          <w:numId w:val="29"/>
        </w:numPr>
        <w:ind w:left="0" w:firstLine="426"/>
        <w:rPr>
          <w:szCs w:val="28"/>
        </w:rPr>
      </w:pPr>
      <w:r w:rsidRPr="00660AEF">
        <w:rPr>
          <w:szCs w:val="28"/>
        </w:rPr>
        <w:t>увеличению эффективности РО СУЗ, в среднем на 38%, что повышает уровень ядерной безопасности реактора;</w:t>
      </w:r>
    </w:p>
    <w:p w14:paraId="03B3EB2C" w14:textId="77777777" w:rsidR="002E7D9A" w:rsidRPr="00660AEF" w:rsidRDefault="002E7D9A" w:rsidP="00B77191">
      <w:pPr>
        <w:pStyle w:val="a4"/>
        <w:numPr>
          <w:ilvl w:val="0"/>
          <w:numId w:val="29"/>
        </w:numPr>
        <w:ind w:left="0" w:firstLine="426"/>
        <w:rPr>
          <w:szCs w:val="28"/>
        </w:rPr>
      </w:pPr>
      <w:r w:rsidRPr="00660AEF">
        <w:rPr>
          <w:szCs w:val="28"/>
        </w:rPr>
        <w:t xml:space="preserve">уменьшению утечки нейтронов с боковой поверхности активной зоны и соответственно к всплескам плотности потока нейтронов на границе бериллиевого отражателя; </w:t>
      </w:r>
    </w:p>
    <w:p w14:paraId="2851B241" w14:textId="77777777" w:rsidR="002E7D9A" w:rsidRPr="00660AEF" w:rsidRDefault="002E7D9A" w:rsidP="00B77191">
      <w:pPr>
        <w:pStyle w:val="a4"/>
        <w:numPr>
          <w:ilvl w:val="0"/>
          <w:numId w:val="29"/>
        </w:numPr>
        <w:ind w:left="0" w:firstLine="426"/>
        <w:rPr>
          <w:szCs w:val="28"/>
        </w:rPr>
      </w:pPr>
      <w:r w:rsidRPr="00660AEF">
        <w:rPr>
          <w:szCs w:val="28"/>
        </w:rPr>
        <w:lastRenderedPageBreak/>
        <w:t>уменьшению плотности потока тепловых нейтронов в центре активной зоны с 1,45·10</w:t>
      </w:r>
      <w:r w:rsidRPr="00660AEF">
        <w:rPr>
          <w:szCs w:val="28"/>
          <w:vertAlign w:val="superscript"/>
        </w:rPr>
        <w:t>14</w:t>
      </w:r>
      <w:r w:rsidRPr="00660AEF">
        <w:rPr>
          <w:szCs w:val="28"/>
        </w:rPr>
        <w:t xml:space="preserve"> до 1,26·10</w:t>
      </w:r>
      <w:r w:rsidRPr="00660AEF">
        <w:rPr>
          <w:szCs w:val="28"/>
          <w:vertAlign w:val="superscript"/>
        </w:rPr>
        <w:t>14</w:t>
      </w:r>
      <w:r w:rsidRPr="00660AEF">
        <w:rPr>
          <w:szCs w:val="28"/>
        </w:rPr>
        <w:t xml:space="preserve"> см</w:t>
      </w:r>
      <w:r w:rsidRPr="00660AEF">
        <w:rPr>
          <w:szCs w:val="28"/>
          <w:vertAlign w:val="superscript"/>
        </w:rPr>
        <w:t>-2</w:t>
      </w:r>
      <w:r w:rsidRPr="00660AEF">
        <w:rPr>
          <w:szCs w:val="28"/>
        </w:rPr>
        <w:t>с</w:t>
      </w:r>
      <w:r w:rsidRPr="00660AEF">
        <w:rPr>
          <w:szCs w:val="28"/>
          <w:vertAlign w:val="superscript"/>
        </w:rPr>
        <w:t>-1</w:t>
      </w:r>
      <w:r w:rsidRPr="00660AEF">
        <w:rPr>
          <w:szCs w:val="28"/>
        </w:rPr>
        <w:t>, при этом плотность потока быстрых нейтронов немного увеличивается с 7,35·10</w:t>
      </w:r>
      <w:r w:rsidRPr="00660AEF">
        <w:rPr>
          <w:szCs w:val="28"/>
          <w:vertAlign w:val="superscript"/>
        </w:rPr>
        <w:t>13</w:t>
      </w:r>
      <w:r w:rsidRPr="00660AEF">
        <w:rPr>
          <w:szCs w:val="28"/>
        </w:rPr>
        <w:t xml:space="preserve"> до 7,53·10</w:t>
      </w:r>
      <w:r w:rsidRPr="00660AEF">
        <w:rPr>
          <w:szCs w:val="28"/>
          <w:vertAlign w:val="superscript"/>
        </w:rPr>
        <w:t>13</w:t>
      </w:r>
      <w:r w:rsidRPr="00660AEF">
        <w:rPr>
          <w:szCs w:val="28"/>
        </w:rPr>
        <w:t xml:space="preserve"> см</w:t>
      </w:r>
      <w:r w:rsidRPr="00660AEF">
        <w:rPr>
          <w:szCs w:val="28"/>
          <w:vertAlign w:val="superscript"/>
        </w:rPr>
        <w:t>-2</w:t>
      </w:r>
      <w:r w:rsidRPr="00660AEF">
        <w:rPr>
          <w:szCs w:val="28"/>
        </w:rPr>
        <w:t>с</w:t>
      </w:r>
      <w:r w:rsidRPr="00660AEF">
        <w:rPr>
          <w:szCs w:val="28"/>
          <w:vertAlign w:val="superscript"/>
        </w:rPr>
        <w:t>-1</w:t>
      </w:r>
      <w:r w:rsidRPr="00660AEF">
        <w:rPr>
          <w:szCs w:val="28"/>
        </w:rPr>
        <w:t>;</w:t>
      </w:r>
    </w:p>
    <w:p w14:paraId="61303516" w14:textId="77777777" w:rsidR="002E7D9A" w:rsidRPr="00660AEF" w:rsidRDefault="002E7D9A" w:rsidP="00B77191">
      <w:pPr>
        <w:pStyle w:val="a4"/>
        <w:numPr>
          <w:ilvl w:val="0"/>
          <w:numId w:val="29"/>
        </w:numPr>
        <w:ind w:left="0" w:firstLine="426"/>
        <w:rPr>
          <w:szCs w:val="28"/>
        </w:rPr>
      </w:pPr>
      <w:r w:rsidRPr="00660AEF">
        <w:rPr>
          <w:szCs w:val="28"/>
        </w:rPr>
        <w:t>ужесточению энергетического спектра нейтронов в центре активной зоны и смягчению на периферии активной зоны;</w:t>
      </w:r>
    </w:p>
    <w:p w14:paraId="11718628" w14:textId="77777777" w:rsidR="002E7D9A" w:rsidRPr="00660AEF" w:rsidRDefault="002E7D9A" w:rsidP="00B77191">
      <w:pPr>
        <w:pStyle w:val="a4"/>
        <w:numPr>
          <w:ilvl w:val="0"/>
          <w:numId w:val="29"/>
        </w:numPr>
        <w:ind w:left="0" w:firstLine="426"/>
        <w:rPr>
          <w:szCs w:val="28"/>
        </w:rPr>
      </w:pPr>
      <w:r w:rsidRPr="00660AEF">
        <w:rPr>
          <w:szCs w:val="28"/>
        </w:rPr>
        <w:t xml:space="preserve">снижению </w:t>
      </w:r>
      <w:proofErr w:type="spellStart"/>
      <w:r w:rsidRPr="00660AEF">
        <w:rPr>
          <w:szCs w:val="28"/>
        </w:rPr>
        <w:t>энергонапряженности</w:t>
      </w:r>
      <w:proofErr w:type="spellEnd"/>
      <w:r w:rsidRPr="00660AEF">
        <w:rPr>
          <w:szCs w:val="28"/>
        </w:rPr>
        <w:t xml:space="preserve"> в центральной части активной зоны на 23% и повышению на 10% на периферии, тем самым повышается теплофизическая надежность активной зоны;</w:t>
      </w:r>
    </w:p>
    <w:p w14:paraId="4B3454FE" w14:textId="77777777" w:rsidR="002E7D9A" w:rsidRPr="00660AEF" w:rsidRDefault="002E7D9A" w:rsidP="00B77191">
      <w:pPr>
        <w:pStyle w:val="a4"/>
        <w:numPr>
          <w:ilvl w:val="0"/>
          <w:numId w:val="29"/>
        </w:numPr>
        <w:ind w:left="0" w:firstLine="426"/>
        <w:rPr>
          <w:szCs w:val="28"/>
        </w:rPr>
      </w:pPr>
      <w:r w:rsidRPr="00660AEF">
        <w:rPr>
          <w:szCs w:val="28"/>
        </w:rPr>
        <w:t>снижению доли вклада нейтронного излучения с 94,4% до 92,2% в тепловую мощность реактора и повышению доли фотонного излучения до 2,3%;</w:t>
      </w:r>
    </w:p>
    <w:p w14:paraId="31AD7169" w14:textId="77777777" w:rsidR="002E7D9A" w:rsidRPr="00660AEF" w:rsidRDefault="002E7D9A" w:rsidP="00B77191">
      <w:pPr>
        <w:pStyle w:val="a4"/>
        <w:numPr>
          <w:ilvl w:val="0"/>
          <w:numId w:val="29"/>
        </w:numPr>
        <w:ind w:left="0" w:firstLine="426"/>
        <w:rPr>
          <w:szCs w:val="28"/>
        </w:rPr>
      </w:pPr>
      <w:r w:rsidRPr="00660AEF">
        <w:rPr>
          <w:szCs w:val="28"/>
        </w:rPr>
        <w:t xml:space="preserve">уменьшению скорости потери реактивности за счет выгорания </w:t>
      </w:r>
      <w:r w:rsidRPr="00660AEF">
        <w:rPr>
          <w:szCs w:val="28"/>
          <w:vertAlign w:val="superscript"/>
        </w:rPr>
        <w:t>235</w:t>
      </w:r>
      <w:r w:rsidRPr="00660AEF">
        <w:rPr>
          <w:szCs w:val="28"/>
        </w:rPr>
        <w:t xml:space="preserve">U с 0,050 % </w:t>
      </w:r>
      <w:proofErr w:type="spellStart"/>
      <w:r w:rsidRPr="00660AEF">
        <w:rPr>
          <w:szCs w:val="28"/>
        </w:rPr>
        <w:t>Δk</w:t>
      </w:r>
      <w:proofErr w:type="spellEnd"/>
      <w:r w:rsidRPr="00660AEF">
        <w:rPr>
          <w:szCs w:val="28"/>
        </w:rPr>
        <w:t xml:space="preserve">/k/сутки до 0,046 % </w:t>
      </w:r>
      <w:proofErr w:type="spellStart"/>
      <w:r w:rsidRPr="00660AEF">
        <w:rPr>
          <w:szCs w:val="28"/>
        </w:rPr>
        <w:t>Δk</w:t>
      </w:r>
      <w:proofErr w:type="spellEnd"/>
      <w:r w:rsidRPr="00660AEF">
        <w:rPr>
          <w:szCs w:val="28"/>
        </w:rPr>
        <w:t>/k/сутки;</w:t>
      </w:r>
    </w:p>
    <w:p w14:paraId="65E49A84" w14:textId="77777777" w:rsidR="002E7D9A" w:rsidRPr="00660AEF" w:rsidRDefault="002E7D9A" w:rsidP="00B77191">
      <w:pPr>
        <w:pStyle w:val="a4"/>
        <w:numPr>
          <w:ilvl w:val="0"/>
          <w:numId w:val="29"/>
        </w:numPr>
        <w:ind w:left="0" w:firstLine="426"/>
        <w:rPr>
          <w:szCs w:val="28"/>
        </w:rPr>
      </w:pPr>
      <w:r w:rsidRPr="00660AEF">
        <w:rPr>
          <w:szCs w:val="28"/>
        </w:rPr>
        <w:t xml:space="preserve">уменьшению глубины отравления активной зоны с 3,7 % </w:t>
      </w:r>
      <w:proofErr w:type="spellStart"/>
      <w:r w:rsidRPr="00660AEF">
        <w:rPr>
          <w:szCs w:val="28"/>
        </w:rPr>
        <w:t>Δk</w:t>
      </w:r>
      <w:proofErr w:type="spellEnd"/>
      <w:r w:rsidRPr="00660AEF">
        <w:rPr>
          <w:szCs w:val="28"/>
        </w:rPr>
        <w:t xml:space="preserve">/k до 3,4 % </w:t>
      </w:r>
      <w:proofErr w:type="spellStart"/>
      <w:r w:rsidRPr="00660AEF">
        <w:rPr>
          <w:szCs w:val="28"/>
        </w:rPr>
        <w:t>Δk</w:t>
      </w:r>
      <w:proofErr w:type="spellEnd"/>
      <w:r w:rsidRPr="00660AEF">
        <w:rPr>
          <w:szCs w:val="28"/>
        </w:rPr>
        <w:t>/k;</w:t>
      </w:r>
    </w:p>
    <w:p w14:paraId="0E089DD6" w14:textId="77777777" w:rsidR="002E7D9A" w:rsidRPr="00660AEF" w:rsidRDefault="002E7D9A" w:rsidP="00B77191">
      <w:pPr>
        <w:rPr>
          <w:szCs w:val="28"/>
        </w:rPr>
      </w:pPr>
      <w:r w:rsidRPr="00660AEF">
        <w:rPr>
          <w:szCs w:val="28"/>
        </w:rPr>
        <w:t>Исследование влияния выгорание бора-10 в стержнях компенсации реактивности на их эффективность показало:</w:t>
      </w:r>
    </w:p>
    <w:p w14:paraId="7B9BD316" w14:textId="77777777" w:rsidR="002E7D9A" w:rsidRPr="00660AEF" w:rsidRDefault="002E7D9A" w:rsidP="00B77191">
      <w:pPr>
        <w:pStyle w:val="a4"/>
        <w:numPr>
          <w:ilvl w:val="0"/>
          <w:numId w:val="30"/>
        </w:numPr>
        <w:ind w:left="0" w:firstLine="426"/>
        <w:rPr>
          <w:szCs w:val="28"/>
        </w:rPr>
      </w:pPr>
      <w:r w:rsidRPr="00660AEF">
        <w:rPr>
          <w:szCs w:val="28"/>
        </w:rPr>
        <w:t>За 10 лет эффективной работы реактора масса бора-10 в стержнях уменьшится, в среднем, на 20%, однако такое влияние на эффективность РО СУЗ будет несущественным;</w:t>
      </w:r>
    </w:p>
    <w:p w14:paraId="23FDE39D" w14:textId="77777777" w:rsidR="002E7D9A" w:rsidRPr="00660AEF" w:rsidRDefault="002E7D9A" w:rsidP="00B77191">
      <w:pPr>
        <w:pStyle w:val="a4"/>
        <w:numPr>
          <w:ilvl w:val="0"/>
          <w:numId w:val="30"/>
        </w:numPr>
        <w:ind w:left="0" w:firstLine="426"/>
        <w:rPr>
          <w:szCs w:val="28"/>
        </w:rPr>
      </w:pPr>
      <w:r w:rsidRPr="00660AEF">
        <w:rPr>
          <w:szCs w:val="28"/>
        </w:rPr>
        <w:t>за 10 лет эксплуатации реактора ВВР-К в стержнях КО накопится не более 13 мг гелия, что также не окажет влияния на распухание стержня и его физическую эффективность.</w:t>
      </w:r>
    </w:p>
    <w:p w14:paraId="12F972AA" w14:textId="257CAB65" w:rsidR="002E7D9A" w:rsidRPr="00660AEF" w:rsidRDefault="002E7D9A" w:rsidP="00015632">
      <w:pPr>
        <w:rPr>
          <w:szCs w:val="28"/>
        </w:rPr>
      </w:pPr>
      <w:r w:rsidRPr="00660AEF">
        <w:rPr>
          <w:szCs w:val="28"/>
        </w:rPr>
        <w:t>Все поставленные задачи исследования были выполнены и в результате можно констатировать, что цель диссертационной работы достигнута.</w:t>
      </w:r>
      <w:bookmarkEnd w:id="70"/>
    </w:p>
    <w:p w14:paraId="3063517C" w14:textId="77777777" w:rsidR="00AC6573" w:rsidRPr="00660AEF" w:rsidRDefault="00AC6573" w:rsidP="00B77191">
      <w:pPr>
        <w:ind w:firstLine="0"/>
        <w:contextualSpacing w:val="0"/>
        <w:jc w:val="left"/>
      </w:pPr>
      <w:r w:rsidRPr="00660AEF">
        <w:br w:type="page"/>
      </w:r>
    </w:p>
    <w:p w14:paraId="6D39BE36" w14:textId="09F47CEA" w:rsidR="00537E38" w:rsidRDefault="00537E38" w:rsidP="00E15D58">
      <w:pPr>
        <w:pStyle w:val="1"/>
        <w:numPr>
          <w:ilvl w:val="0"/>
          <w:numId w:val="0"/>
        </w:numPr>
        <w:tabs>
          <w:tab w:val="clear" w:pos="993"/>
          <w:tab w:val="left" w:pos="0"/>
          <w:tab w:val="left" w:pos="1134"/>
        </w:tabs>
        <w:jc w:val="center"/>
      </w:pPr>
      <w:bookmarkStart w:id="71" w:name="_Toc22985200"/>
      <w:bookmarkStart w:id="72" w:name="_Toc103810647"/>
      <w:bookmarkStart w:id="73" w:name="_Toc103843201"/>
      <w:bookmarkEnd w:id="71"/>
      <w:r w:rsidRPr="00660AEF">
        <w:lastRenderedPageBreak/>
        <w:t>СПИСОК</w:t>
      </w:r>
      <w:r w:rsidRPr="00660AEF">
        <w:rPr>
          <w:lang w:val="en-US"/>
        </w:rPr>
        <w:t xml:space="preserve"> </w:t>
      </w:r>
      <w:r w:rsidRPr="00660AEF">
        <w:t>ИСПОЛЬЗОВАННЫХ</w:t>
      </w:r>
      <w:r w:rsidRPr="00660AEF">
        <w:rPr>
          <w:lang w:val="en-US"/>
        </w:rPr>
        <w:t xml:space="preserve"> </w:t>
      </w:r>
      <w:r w:rsidRPr="00660AEF">
        <w:t>ИСТОЧНИКОВ</w:t>
      </w:r>
      <w:bookmarkEnd w:id="72"/>
      <w:bookmarkEnd w:id="73"/>
    </w:p>
    <w:p w14:paraId="0368D6B5" w14:textId="77777777" w:rsidR="00B5581C" w:rsidRPr="00B5581C" w:rsidRDefault="00B5581C" w:rsidP="00B5581C">
      <w:pPr>
        <w:rPr>
          <w:lang w:eastAsia="ru-RU"/>
        </w:rPr>
      </w:pPr>
    </w:p>
    <w:p w14:paraId="3809FC8D" w14:textId="24505774" w:rsidR="00537E38" w:rsidRPr="00B5581C" w:rsidRDefault="00B5581C" w:rsidP="00B77191">
      <w:pPr>
        <w:pStyle w:val="aff1"/>
        <w:tabs>
          <w:tab w:val="left" w:pos="1134"/>
        </w:tabs>
        <w:ind w:firstLine="0"/>
        <w:rPr>
          <w:noProof/>
          <w:vanish/>
          <w:sz w:val="24"/>
          <w:szCs w:val="24"/>
          <w:lang w:val="en-US"/>
        </w:rPr>
      </w:pPr>
      <w:r>
        <w:rPr>
          <w:noProof/>
          <w:vanish/>
          <w:sz w:val="24"/>
          <w:szCs w:val="24"/>
        </w:rPr>
        <w:t xml:space="preserve"> </w:t>
      </w:r>
    </w:p>
    <w:p w14:paraId="0F7C5E90" w14:textId="21E43619" w:rsidR="00AF76FF" w:rsidRPr="00660AEF" w:rsidRDefault="00AF76FF" w:rsidP="004D1959">
      <w:pPr>
        <w:pStyle w:val="aff1"/>
        <w:numPr>
          <w:ilvl w:val="0"/>
          <w:numId w:val="31"/>
        </w:numPr>
        <w:tabs>
          <w:tab w:val="left" w:pos="1134"/>
          <w:tab w:val="left" w:pos="1276"/>
          <w:tab w:val="left" w:pos="1418"/>
        </w:tabs>
        <w:ind w:left="0" w:firstLine="709"/>
        <w:rPr>
          <w:iCs/>
          <w:noProof/>
          <w:lang w:val="en-GB"/>
        </w:rPr>
      </w:pPr>
      <w:r w:rsidRPr="00660AEF">
        <w:rPr>
          <w:iCs/>
          <w:noProof/>
          <w:lang w:val="en-GB"/>
        </w:rPr>
        <w:t>Yu</w:t>
      </w:r>
      <w:r w:rsidRPr="00660AEF">
        <w:rPr>
          <w:iCs/>
          <w:noProof/>
          <w:lang w:val="en-US"/>
        </w:rPr>
        <w:t xml:space="preserve">. </w:t>
      </w:r>
      <w:r w:rsidRPr="00660AEF">
        <w:rPr>
          <w:iCs/>
          <w:noProof/>
          <w:lang w:val="en-GB"/>
        </w:rPr>
        <w:t xml:space="preserve">Gagarinskii, V. V. Ignat’ev, N. N. Ponomarev-Stepnoi, S. A. Subbotin, and V. F. Tsibul’skii Role of nuclear power in world energy production in the 21st century // Atomic Energy. – 2005. – Vol. 99. – No.5. – </w:t>
      </w:r>
      <w:r w:rsidR="00CC2A61">
        <w:rPr>
          <w:iCs/>
          <w:noProof/>
          <w:lang w:val="en-GB"/>
        </w:rPr>
        <w:t>PP</w:t>
      </w:r>
      <w:r w:rsidRPr="00660AEF">
        <w:rPr>
          <w:iCs/>
          <w:noProof/>
          <w:lang w:val="en-GB"/>
        </w:rPr>
        <w:t>.759-769.</w:t>
      </w:r>
    </w:p>
    <w:p w14:paraId="314480BF" w14:textId="257D2CB8" w:rsidR="00AF76FF" w:rsidRPr="00B5581C" w:rsidRDefault="00AF76FF" w:rsidP="00B5581C">
      <w:pPr>
        <w:pStyle w:val="aff1"/>
        <w:numPr>
          <w:ilvl w:val="0"/>
          <w:numId w:val="31"/>
        </w:numPr>
        <w:tabs>
          <w:tab w:val="left" w:pos="1134"/>
          <w:tab w:val="left" w:pos="1276"/>
          <w:tab w:val="left" w:pos="1418"/>
        </w:tabs>
        <w:ind w:left="0" w:firstLine="709"/>
        <w:rPr>
          <w:iCs/>
          <w:noProof/>
          <w:lang w:val="en-GB"/>
        </w:rPr>
      </w:pPr>
      <w:r w:rsidRPr="00660AEF">
        <w:rPr>
          <w:iCs/>
          <w:noProof/>
          <w:lang w:val="en-GB"/>
        </w:rPr>
        <w:t>Wallenius, J.</w:t>
      </w:r>
      <w:r w:rsidR="00E0671A">
        <w:rPr>
          <w:iCs/>
          <w:noProof/>
          <w:lang w:val="en-GB"/>
        </w:rPr>
        <w:t xml:space="preserve"> </w:t>
      </w:r>
      <w:r w:rsidRPr="00660AEF">
        <w:rPr>
          <w:iCs/>
          <w:noProof/>
          <w:lang w:val="en-GB"/>
        </w:rPr>
        <w:t xml:space="preserve">Maximum efficiency nuclear waste transmutation. </w:t>
      </w:r>
      <w:r w:rsidR="00B5581C">
        <w:rPr>
          <w:iCs/>
          <w:noProof/>
          <w:lang w:val="en-GB"/>
        </w:rPr>
        <w:t xml:space="preserve">// </w:t>
      </w:r>
      <w:r w:rsidRPr="00660AEF">
        <w:rPr>
          <w:iCs/>
          <w:noProof/>
          <w:lang w:val="en-GB"/>
        </w:rPr>
        <w:t>Annals of Nuclear Energy</w:t>
      </w:r>
      <w:r w:rsidR="00B5581C">
        <w:rPr>
          <w:iCs/>
          <w:noProof/>
          <w:lang w:val="en-GB"/>
        </w:rPr>
        <w:t>. – 201</w:t>
      </w:r>
      <w:r w:rsidR="00E0671A">
        <w:rPr>
          <w:iCs/>
          <w:noProof/>
          <w:lang w:val="en-GB"/>
        </w:rPr>
        <w:t>9</w:t>
      </w:r>
      <w:r w:rsidR="00B5581C">
        <w:rPr>
          <w:iCs/>
          <w:noProof/>
          <w:lang w:val="en-GB"/>
        </w:rPr>
        <w:t>. – V</w:t>
      </w:r>
      <w:r w:rsidR="00E0671A">
        <w:rPr>
          <w:iCs/>
          <w:noProof/>
          <w:lang w:val="en-GB"/>
        </w:rPr>
        <w:t>ol</w:t>
      </w:r>
      <w:r w:rsidR="00B5581C">
        <w:rPr>
          <w:iCs/>
          <w:noProof/>
          <w:lang w:val="en-GB"/>
        </w:rPr>
        <w:t>.10. – P</w:t>
      </w:r>
      <w:r w:rsidR="00CC2A61">
        <w:rPr>
          <w:iCs/>
          <w:noProof/>
          <w:lang w:val="en-GB"/>
        </w:rPr>
        <w:t>P</w:t>
      </w:r>
      <w:r w:rsidR="00B5581C">
        <w:rPr>
          <w:iCs/>
          <w:noProof/>
          <w:lang w:val="en-GB"/>
        </w:rPr>
        <w:t xml:space="preserve">. </w:t>
      </w:r>
      <w:r w:rsidRPr="00B5581C">
        <w:rPr>
          <w:iCs/>
          <w:noProof/>
          <w:lang w:val="en-GB"/>
        </w:rPr>
        <w:t>74–79.</w:t>
      </w:r>
    </w:p>
    <w:p w14:paraId="2C0BEF56" w14:textId="22466A8B" w:rsidR="00AF76FF" w:rsidRPr="00660AEF" w:rsidRDefault="00AF76FF" w:rsidP="004D1959">
      <w:pPr>
        <w:pStyle w:val="aff1"/>
        <w:numPr>
          <w:ilvl w:val="0"/>
          <w:numId w:val="31"/>
        </w:numPr>
        <w:tabs>
          <w:tab w:val="left" w:pos="1134"/>
          <w:tab w:val="left" w:pos="1276"/>
          <w:tab w:val="left" w:pos="1418"/>
        </w:tabs>
        <w:ind w:left="0" w:firstLine="709"/>
        <w:rPr>
          <w:iCs/>
          <w:noProof/>
          <w:lang w:val="en-GB"/>
        </w:rPr>
      </w:pPr>
      <w:r w:rsidRPr="00660AEF">
        <w:rPr>
          <w:iCs/>
          <w:noProof/>
          <w:lang w:val="en-GB"/>
        </w:rPr>
        <w:t>Mueller, A. C. Transmutation of Nuclear Waste and the future MYRRHA Demonstrator</w:t>
      </w:r>
      <w:r w:rsidR="00E0671A">
        <w:rPr>
          <w:iCs/>
          <w:noProof/>
          <w:lang w:val="en-GB"/>
        </w:rPr>
        <w:t xml:space="preserve"> // </w:t>
      </w:r>
      <w:r w:rsidRPr="00660AEF">
        <w:rPr>
          <w:iCs/>
          <w:noProof/>
          <w:lang w:val="en-GB"/>
        </w:rPr>
        <w:t>Journal of Physics: Conference Series</w:t>
      </w:r>
      <w:r w:rsidR="00E0671A">
        <w:rPr>
          <w:iCs/>
          <w:noProof/>
          <w:lang w:val="en-GB"/>
        </w:rPr>
        <w:t>. – 2013. – Vol.</w:t>
      </w:r>
      <w:r w:rsidRPr="00660AEF">
        <w:rPr>
          <w:iCs/>
          <w:noProof/>
          <w:lang w:val="en-GB"/>
        </w:rPr>
        <w:t>420</w:t>
      </w:r>
      <w:r w:rsidR="00CC2A61">
        <w:rPr>
          <w:iCs/>
          <w:noProof/>
          <w:lang w:val="en-GB"/>
        </w:rPr>
        <w:t xml:space="preserve">. – </w:t>
      </w:r>
      <w:r w:rsidR="00E0671A">
        <w:rPr>
          <w:iCs/>
          <w:noProof/>
          <w:lang w:val="en-GB"/>
        </w:rPr>
        <w:t>0</w:t>
      </w:r>
      <w:r w:rsidRPr="00660AEF">
        <w:rPr>
          <w:iCs/>
          <w:noProof/>
          <w:lang w:val="en-GB"/>
        </w:rPr>
        <w:t>12059.</w:t>
      </w:r>
    </w:p>
    <w:p w14:paraId="60E988D0" w14:textId="5184449E" w:rsidR="00AF76FF" w:rsidRPr="00660AEF" w:rsidRDefault="00AF76FF" w:rsidP="004D1959">
      <w:pPr>
        <w:pStyle w:val="aff1"/>
        <w:numPr>
          <w:ilvl w:val="0"/>
          <w:numId w:val="31"/>
        </w:numPr>
        <w:tabs>
          <w:tab w:val="left" w:pos="1134"/>
          <w:tab w:val="left" w:pos="1276"/>
          <w:tab w:val="left" w:pos="1418"/>
        </w:tabs>
        <w:ind w:left="0" w:firstLine="709"/>
        <w:rPr>
          <w:iCs/>
          <w:noProof/>
          <w:lang w:val="en-GB"/>
        </w:rPr>
      </w:pPr>
      <w:r w:rsidRPr="00660AEF">
        <w:rPr>
          <w:iCs/>
          <w:noProof/>
          <w:lang w:val="en-GB"/>
        </w:rPr>
        <w:t>Fyfe, W. F., Babuska, V., Price, N. J., Schmid, E., Tsang, C. F., Uyeda, S., Velde, B. The geology of nuclear waste disposal</w:t>
      </w:r>
      <w:r w:rsidR="00A00EE1">
        <w:rPr>
          <w:iCs/>
          <w:noProof/>
          <w:lang w:val="en-GB"/>
        </w:rPr>
        <w:t xml:space="preserve"> //</w:t>
      </w:r>
      <w:r w:rsidRPr="00660AEF">
        <w:rPr>
          <w:iCs/>
          <w:noProof/>
          <w:lang w:val="en-GB"/>
        </w:rPr>
        <w:t xml:space="preserve"> Nature</w:t>
      </w:r>
      <w:r w:rsidR="00A00EE1">
        <w:rPr>
          <w:iCs/>
          <w:noProof/>
          <w:lang w:val="en-GB"/>
        </w:rPr>
        <w:t>. –1984. –Vol.310</w:t>
      </w:r>
      <w:r w:rsidR="00CC2A61">
        <w:rPr>
          <w:iCs/>
          <w:noProof/>
          <w:lang w:val="en-GB"/>
        </w:rPr>
        <w:t xml:space="preserve">: </w:t>
      </w:r>
      <w:r w:rsidRPr="00660AEF">
        <w:rPr>
          <w:iCs/>
          <w:noProof/>
          <w:lang w:val="en-GB"/>
        </w:rPr>
        <w:t xml:space="preserve">5978, </w:t>
      </w:r>
      <w:r w:rsidR="00A00EE1">
        <w:rPr>
          <w:iCs/>
          <w:noProof/>
          <w:lang w:val="en-GB"/>
        </w:rPr>
        <w:t>P</w:t>
      </w:r>
      <w:r w:rsidR="00CC2A61">
        <w:rPr>
          <w:iCs/>
          <w:noProof/>
          <w:lang w:val="en-GB"/>
        </w:rPr>
        <w:t xml:space="preserve">P. </w:t>
      </w:r>
      <w:r w:rsidRPr="00660AEF">
        <w:rPr>
          <w:iCs/>
          <w:noProof/>
          <w:lang w:val="en-GB"/>
        </w:rPr>
        <w:t>537–540</w:t>
      </w:r>
      <w:r w:rsidR="007A66AC">
        <w:rPr>
          <w:iCs/>
          <w:noProof/>
          <w:lang w:val="en-GB"/>
        </w:rPr>
        <w:t>.</w:t>
      </w:r>
    </w:p>
    <w:p w14:paraId="7A3273D8" w14:textId="49D8FF02" w:rsidR="00AF76FF" w:rsidRPr="007A6139" w:rsidRDefault="00AF76FF" w:rsidP="004D1959">
      <w:pPr>
        <w:pStyle w:val="aff1"/>
        <w:numPr>
          <w:ilvl w:val="0"/>
          <w:numId w:val="31"/>
        </w:numPr>
        <w:tabs>
          <w:tab w:val="left" w:pos="1134"/>
          <w:tab w:val="left" w:pos="1276"/>
          <w:tab w:val="left" w:pos="1418"/>
        </w:tabs>
        <w:ind w:left="0" w:firstLine="709"/>
        <w:rPr>
          <w:iCs/>
          <w:noProof/>
        </w:rPr>
      </w:pPr>
      <w:r w:rsidRPr="00660AEF">
        <w:rPr>
          <w:iCs/>
          <w:noProof/>
        </w:rPr>
        <w:t>Ежов</w:t>
      </w:r>
      <w:r w:rsidRPr="007A6139">
        <w:rPr>
          <w:iCs/>
          <w:noProof/>
        </w:rPr>
        <w:t xml:space="preserve"> </w:t>
      </w:r>
      <w:r w:rsidRPr="00660AEF">
        <w:rPr>
          <w:iCs/>
          <w:noProof/>
        </w:rPr>
        <w:t>В</w:t>
      </w:r>
      <w:r w:rsidRPr="007A6139">
        <w:rPr>
          <w:iCs/>
          <w:noProof/>
        </w:rPr>
        <w:t>.</w:t>
      </w:r>
      <w:r w:rsidRPr="00660AEF">
        <w:rPr>
          <w:iCs/>
          <w:noProof/>
        </w:rPr>
        <w:t>Ф</w:t>
      </w:r>
      <w:r w:rsidRPr="007A6139">
        <w:rPr>
          <w:iCs/>
          <w:noProof/>
        </w:rPr>
        <w:t xml:space="preserve">., </w:t>
      </w:r>
      <w:r w:rsidRPr="00660AEF">
        <w:rPr>
          <w:iCs/>
          <w:noProof/>
        </w:rPr>
        <w:t>Федоров</w:t>
      </w:r>
      <w:r w:rsidRPr="007A6139">
        <w:rPr>
          <w:iCs/>
          <w:noProof/>
        </w:rPr>
        <w:t xml:space="preserve"> </w:t>
      </w:r>
      <w:r w:rsidRPr="00660AEF">
        <w:rPr>
          <w:iCs/>
          <w:noProof/>
        </w:rPr>
        <w:t>В</w:t>
      </w:r>
      <w:r w:rsidRPr="007A6139">
        <w:rPr>
          <w:iCs/>
          <w:noProof/>
        </w:rPr>
        <w:t>.</w:t>
      </w:r>
      <w:r w:rsidRPr="00660AEF">
        <w:rPr>
          <w:iCs/>
          <w:noProof/>
        </w:rPr>
        <w:t>В</w:t>
      </w:r>
      <w:r w:rsidRPr="007A6139">
        <w:rPr>
          <w:iCs/>
          <w:noProof/>
        </w:rPr>
        <w:t xml:space="preserve">. </w:t>
      </w:r>
      <w:r w:rsidRPr="00660AEF">
        <w:rPr>
          <w:iCs/>
          <w:noProof/>
        </w:rPr>
        <w:t>Для</w:t>
      </w:r>
      <w:r w:rsidRPr="007A6139">
        <w:rPr>
          <w:iCs/>
          <w:noProof/>
        </w:rPr>
        <w:t xml:space="preserve"> </w:t>
      </w:r>
      <w:r w:rsidRPr="00660AEF">
        <w:rPr>
          <w:iCs/>
          <w:noProof/>
        </w:rPr>
        <w:t>чего</w:t>
      </w:r>
      <w:r w:rsidRPr="007A6139">
        <w:rPr>
          <w:iCs/>
          <w:noProof/>
        </w:rPr>
        <w:t xml:space="preserve"> </w:t>
      </w:r>
      <w:r w:rsidRPr="00660AEF">
        <w:rPr>
          <w:iCs/>
          <w:noProof/>
        </w:rPr>
        <w:t>нужны</w:t>
      </w:r>
      <w:r w:rsidRPr="007A6139">
        <w:rPr>
          <w:iCs/>
          <w:noProof/>
        </w:rPr>
        <w:t xml:space="preserve"> </w:t>
      </w:r>
      <w:r w:rsidRPr="00660AEF">
        <w:rPr>
          <w:iCs/>
          <w:noProof/>
        </w:rPr>
        <w:t>нейтроны</w:t>
      </w:r>
      <w:r w:rsidR="00CC2A61" w:rsidRPr="00CC2A61">
        <w:rPr>
          <w:iCs/>
          <w:noProof/>
        </w:rPr>
        <w:t xml:space="preserve"> // </w:t>
      </w:r>
      <w:r w:rsidRPr="00660AEF">
        <w:rPr>
          <w:iCs/>
          <w:noProof/>
        </w:rPr>
        <w:t>Гатчина</w:t>
      </w:r>
      <w:r w:rsidRPr="007A6139">
        <w:rPr>
          <w:iCs/>
          <w:noProof/>
        </w:rPr>
        <w:t xml:space="preserve">: </w:t>
      </w:r>
      <w:r w:rsidRPr="00660AEF">
        <w:rPr>
          <w:iCs/>
          <w:noProof/>
        </w:rPr>
        <w:t>ПИЯФ</w:t>
      </w:r>
      <w:r w:rsidRPr="007A6139">
        <w:rPr>
          <w:iCs/>
          <w:noProof/>
        </w:rPr>
        <w:t xml:space="preserve"> </w:t>
      </w:r>
      <w:r w:rsidRPr="00660AEF">
        <w:rPr>
          <w:iCs/>
          <w:noProof/>
        </w:rPr>
        <w:t>РАН</w:t>
      </w:r>
      <w:r w:rsidR="00CC2A61" w:rsidRPr="00CC2A61">
        <w:rPr>
          <w:iCs/>
          <w:noProof/>
        </w:rPr>
        <w:t xml:space="preserve">. – </w:t>
      </w:r>
      <w:r w:rsidRPr="007A6139">
        <w:rPr>
          <w:iCs/>
          <w:noProof/>
        </w:rPr>
        <w:t xml:space="preserve">2007. – </w:t>
      </w:r>
      <w:r w:rsidR="007A66AC">
        <w:rPr>
          <w:iCs/>
          <w:noProof/>
          <w:lang w:val="en-US"/>
        </w:rPr>
        <w:t>C</w:t>
      </w:r>
      <w:r w:rsidR="007A66AC" w:rsidRPr="007A66AC">
        <w:rPr>
          <w:iCs/>
          <w:noProof/>
        </w:rPr>
        <w:t>. 41</w:t>
      </w:r>
      <w:r w:rsidRPr="007A6139">
        <w:rPr>
          <w:iCs/>
          <w:noProof/>
        </w:rPr>
        <w:t>.</w:t>
      </w:r>
    </w:p>
    <w:p w14:paraId="7C930EF7" w14:textId="5A493B03" w:rsidR="00AF76FF" w:rsidRPr="00660AEF" w:rsidRDefault="00AF76FF" w:rsidP="004D1959">
      <w:pPr>
        <w:pStyle w:val="aff1"/>
        <w:numPr>
          <w:ilvl w:val="0"/>
          <w:numId w:val="31"/>
        </w:numPr>
        <w:tabs>
          <w:tab w:val="left" w:pos="1134"/>
          <w:tab w:val="left" w:pos="1276"/>
          <w:tab w:val="left" w:pos="1418"/>
        </w:tabs>
        <w:ind w:left="0" w:firstLine="709"/>
        <w:rPr>
          <w:iCs/>
          <w:noProof/>
        </w:rPr>
      </w:pPr>
      <w:r w:rsidRPr="00660AEF">
        <w:rPr>
          <w:iCs/>
          <w:noProof/>
        </w:rPr>
        <w:t>Технический регламент «Ядерная и радиационная безопасность». Приказ Министра энергетики Республики Казахстан от 20 февраля 2017 года № 58</w:t>
      </w:r>
      <w:r w:rsidR="007A66AC" w:rsidRPr="007A66AC">
        <w:rPr>
          <w:iCs/>
          <w:noProof/>
        </w:rPr>
        <w:t>. –2017</w:t>
      </w:r>
      <w:r w:rsidRPr="00660AEF">
        <w:rPr>
          <w:iCs/>
          <w:noProof/>
        </w:rPr>
        <w:t>.</w:t>
      </w:r>
      <w:r w:rsidR="007A66AC" w:rsidRPr="007A66AC">
        <w:rPr>
          <w:iCs/>
          <w:noProof/>
        </w:rPr>
        <w:t xml:space="preserve"> . –</w:t>
      </w:r>
      <w:r w:rsidR="007A66AC">
        <w:rPr>
          <w:iCs/>
          <w:noProof/>
          <w:lang w:val="en-US"/>
        </w:rPr>
        <w:t>C</w:t>
      </w:r>
      <w:r w:rsidR="007A66AC" w:rsidRPr="007A66AC">
        <w:rPr>
          <w:iCs/>
          <w:noProof/>
        </w:rPr>
        <w:t>. 54.</w:t>
      </w:r>
    </w:p>
    <w:p w14:paraId="30B21058" w14:textId="2925CD44" w:rsidR="00AF76FF" w:rsidRPr="00660AEF" w:rsidRDefault="00AF76FF" w:rsidP="004D1959">
      <w:pPr>
        <w:pStyle w:val="aff1"/>
        <w:numPr>
          <w:ilvl w:val="0"/>
          <w:numId w:val="31"/>
        </w:numPr>
        <w:tabs>
          <w:tab w:val="left" w:pos="1134"/>
          <w:tab w:val="left" w:pos="1276"/>
          <w:tab w:val="left" w:pos="1418"/>
        </w:tabs>
        <w:ind w:left="0" w:firstLine="709"/>
        <w:rPr>
          <w:iCs/>
          <w:noProof/>
          <w:lang w:val="en-GB"/>
        </w:rPr>
      </w:pPr>
      <w:r w:rsidRPr="00660AEF">
        <w:rPr>
          <w:iCs/>
          <w:noProof/>
          <w:lang w:val="en-GB"/>
        </w:rPr>
        <w:t xml:space="preserve">Mahmood </w:t>
      </w:r>
      <w:r w:rsidRPr="00660AEF">
        <w:rPr>
          <w:iCs/>
          <w:noProof/>
        </w:rPr>
        <w:t>Т</w:t>
      </w:r>
      <w:r w:rsidRPr="00660AEF">
        <w:rPr>
          <w:iCs/>
          <w:noProof/>
          <w:lang w:val="en-GB"/>
        </w:rPr>
        <w:t>., Pervez S. Neutronic analysis for core conversion (HEU-LEU) of Pakistan research reactor-2 (PARR-2) // Ann. Nucl. Energy,-2008. - Vol. 35, № 8. - P. 1440-1446.</w:t>
      </w:r>
    </w:p>
    <w:p w14:paraId="3A29C820" w14:textId="1E924988" w:rsidR="00AF76FF" w:rsidRPr="00660AEF" w:rsidRDefault="00AF76FF" w:rsidP="004D1959">
      <w:pPr>
        <w:pStyle w:val="aff1"/>
        <w:numPr>
          <w:ilvl w:val="0"/>
          <w:numId w:val="31"/>
        </w:numPr>
        <w:tabs>
          <w:tab w:val="left" w:pos="1134"/>
          <w:tab w:val="left" w:pos="1276"/>
          <w:tab w:val="left" w:pos="1418"/>
        </w:tabs>
        <w:ind w:left="0" w:firstLine="709"/>
        <w:rPr>
          <w:iCs/>
          <w:noProof/>
          <w:lang w:val="en-GB"/>
        </w:rPr>
      </w:pPr>
      <w:r w:rsidRPr="00660AEF">
        <w:rPr>
          <w:iCs/>
          <w:noProof/>
          <w:lang w:val="en-GB"/>
        </w:rPr>
        <w:t>Jonah S.A.., Ibrahim Y.V., Ajuji A.S., Onimisi M.Y. The impact of HEU to LEU conversion of commercial MNSR: Determination of neutron spectrum parameters in irradiation channels of NIRR-1 using MCNP code// Ann. Nucl. Energy</w:t>
      </w:r>
      <w:r w:rsidR="007A66AC">
        <w:rPr>
          <w:iCs/>
          <w:noProof/>
          <w:lang w:val="en-GB"/>
        </w:rPr>
        <w:t xml:space="preserve">. – </w:t>
      </w:r>
      <w:r w:rsidRPr="00660AEF">
        <w:rPr>
          <w:iCs/>
          <w:noProof/>
          <w:lang w:val="en-GB"/>
        </w:rPr>
        <w:t xml:space="preserve">2012. </w:t>
      </w:r>
      <w:r w:rsidR="007A66AC">
        <w:rPr>
          <w:iCs/>
          <w:noProof/>
          <w:lang w:val="en-GB"/>
        </w:rPr>
        <w:t xml:space="preserve">. – </w:t>
      </w:r>
      <w:r w:rsidRPr="00660AEF">
        <w:rPr>
          <w:iCs/>
          <w:noProof/>
          <w:lang w:val="en-GB"/>
        </w:rPr>
        <w:t>Vol. 39, № 1</w:t>
      </w:r>
      <w:r w:rsidR="007A66AC">
        <w:rPr>
          <w:iCs/>
          <w:noProof/>
          <w:lang w:val="en-GB"/>
        </w:rPr>
        <w:t xml:space="preserve">. – </w:t>
      </w:r>
      <w:r w:rsidRPr="00660AEF">
        <w:rPr>
          <w:iCs/>
          <w:noProof/>
          <w:lang w:val="en-GB"/>
        </w:rPr>
        <w:t>P. 15-17.</w:t>
      </w:r>
    </w:p>
    <w:p w14:paraId="6FEF4A64" w14:textId="2440FC23" w:rsidR="00AF76FF" w:rsidRPr="00660AEF" w:rsidRDefault="00AF76FF" w:rsidP="004D1959">
      <w:pPr>
        <w:pStyle w:val="aff1"/>
        <w:numPr>
          <w:ilvl w:val="0"/>
          <w:numId w:val="31"/>
        </w:numPr>
        <w:tabs>
          <w:tab w:val="left" w:pos="1134"/>
          <w:tab w:val="left" w:pos="1276"/>
          <w:tab w:val="left" w:pos="1418"/>
        </w:tabs>
        <w:ind w:left="0" w:firstLine="709"/>
        <w:rPr>
          <w:iCs/>
          <w:noProof/>
          <w:lang w:val="en-GB"/>
        </w:rPr>
      </w:pPr>
      <w:r w:rsidRPr="00660AEF">
        <w:rPr>
          <w:iCs/>
          <w:noProof/>
          <w:lang w:val="en-GB"/>
        </w:rPr>
        <w:t>Abtin F., Feghhi S.A.H., Jafarikia S. Neutronic evaluations for MNSR research reactor core conversion from HEU to LEU // Ann. Nucl. Energy</w:t>
      </w:r>
      <w:r w:rsidR="007A66AC">
        <w:rPr>
          <w:iCs/>
          <w:noProof/>
          <w:lang w:val="en-GB"/>
        </w:rPr>
        <w:t xml:space="preserve">.– </w:t>
      </w:r>
      <w:r w:rsidRPr="00660AEF">
        <w:rPr>
          <w:iCs/>
          <w:noProof/>
          <w:lang w:val="en-GB"/>
        </w:rPr>
        <w:t>Vol. 51</w:t>
      </w:r>
      <w:r w:rsidR="001D5B22">
        <w:rPr>
          <w:iCs/>
          <w:noProof/>
          <w:lang w:val="en-GB"/>
        </w:rPr>
        <w:t xml:space="preserve">. – </w:t>
      </w:r>
      <w:r w:rsidRPr="00660AEF">
        <w:rPr>
          <w:iCs/>
          <w:noProof/>
          <w:lang w:val="en-GB"/>
        </w:rPr>
        <w:t>P. 69-73.</w:t>
      </w:r>
    </w:p>
    <w:p w14:paraId="4A05C534" w14:textId="75144555"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Manowogbor V.C., Odoi H.C. and Abrefah R.G. Neutronic Calculations of Ghana Research Reactor-1 LEU Core // Research &amp; Reviews: Journal of Pure and Applied Physics</w:t>
      </w:r>
      <w:r w:rsidR="001D5B22">
        <w:rPr>
          <w:iCs/>
          <w:noProof/>
          <w:lang w:val="en-GB"/>
        </w:rPr>
        <w:t xml:space="preserve">. – </w:t>
      </w:r>
      <w:r w:rsidRPr="00660AEF">
        <w:rPr>
          <w:iCs/>
          <w:noProof/>
          <w:lang w:val="en-GB"/>
        </w:rPr>
        <w:t>2018. – Vol.6</w:t>
      </w:r>
      <w:r w:rsidR="001D5B22">
        <w:rPr>
          <w:iCs/>
          <w:noProof/>
          <w:lang w:val="en-GB"/>
        </w:rPr>
        <w:t xml:space="preserve">, </w:t>
      </w:r>
      <w:r w:rsidRPr="00660AEF">
        <w:rPr>
          <w:iCs/>
          <w:noProof/>
          <w:lang w:val="en-GB"/>
        </w:rPr>
        <w:t>№2 – P. 3-7.</w:t>
      </w:r>
    </w:p>
    <w:p w14:paraId="748FAA8F" w14:textId="5504C330" w:rsidR="00A43D4D" w:rsidRPr="00A43D4D" w:rsidRDefault="00AF76FF" w:rsidP="00A43D4D">
      <w:pPr>
        <w:pStyle w:val="aff1"/>
        <w:numPr>
          <w:ilvl w:val="0"/>
          <w:numId w:val="31"/>
        </w:numPr>
        <w:tabs>
          <w:tab w:val="left" w:pos="1134"/>
          <w:tab w:val="left" w:pos="1276"/>
        </w:tabs>
        <w:ind w:left="0" w:firstLine="709"/>
        <w:rPr>
          <w:iCs/>
          <w:noProof/>
          <w:lang w:val="en-GB"/>
        </w:rPr>
      </w:pPr>
      <w:r w:rsidRPr="00660AEF">
        <w:rPr>
          <w:iCs/>
          <w:noProof/>
          <w:lang w:val="en-GB"/>
        </w:rPr>
        <w:t>Rakhmanov A., Deen J.R., Nelson H., Matos J.E. A neutronic feasibility study for LEU conversion of the WWR-SM research reactor in Uzbekistan // Conference: 21. International meeting on reduced enrichment for research and test reactor (RERTR)</w:t>
      </w:r>
      <w:r w:rsidR="00A43D4D" w:rsidRPr="00A43D4D">
        <w:rPr>
          <w:iCs/>
          <w:noProof/>
          <w:lang w:val="en-GB"/>
        </w:rPr>
        <w:t xml:space="preserve"> </w:t>
      </w:r>
      <w:r w:rsidR="00A43D4D">
        <w:rPr>
          <w:iCs/>
          <w:noProof/>
          <w:lang w:val="en-GB"/>
        </w:rPr>
        <w:t xml:space="preserve">. – </w:t>
      </w:r>
      <w:r w:rsidR="00A43D4D" w:rsidRPr="00660AEF">
        <w:rPr>
          <w:iCs/>
          <w:noProof/>
          <w:lang w:val="en-GB"/>
        </w:rPr>
        <w:t>1998</w:t>
      </w:r>
      <w:r w:rsidR="00A43D4D">
        <w:rPr>
          <w:iCs/>
          <w:noProof/>
          <w:lang w:val="en-GB"/>
        </w:rPr>
        <w:t>. – P.58</w:t>
      </w:r>
    </w:p>
    <w:p w14:paraId="603DBE7B" w14:textId="1CC07069" w:rsidR="00AF76FF" w:rsidRPr="00A43D4D"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 xml:space="preserve">Marcinkowska Z.E., Kulikowska T.A. Reliability of neutronics characteristics prediction for reactor MARIA core conversion to LEU fuel // Ann. </w:t>
      </w:r>
      <w:r w:rsidRPr="00A43D4D">
        <w:rPr>
          <w:iCs/>
          <w:noProof/>
          <w:lang w:val="en-GB"/>
        </w:rPr>
        <w:t>Nucl. Energy, – 2013 – Vol. 59 – P. 92-99.</w:t>
      </w:r>
    </w:p>
    <w:p w14:paraId="3BC1599D" w14:textId="01853190"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 xml:space="preserve">Калугин, М.А. Развитие прецизионных и инженерных методов и программ расчета ядерных реакторов с использованием алгоритмов Монте-Карло: дис. докт. тех. наук: 05.13.18 / М.А. Калугин. –2009. – </w:t>
      </w:r>
      <w:r w:rsidR="00631AA1">
        <w:rPr>
          <w:iCs/>
          <w:noProof/>
          <w:lang w:val="kk-KZ"/>
        </w:rPr>
        <w:t>С</w:t>
      </w:r>
      <w:r w:rsidR="00A43D4D" w:rsidRPr="00A43D4D">
        <w:rPr>
          <w:iCs/>
          <w:noProof/>
        </w:rPr>
        <w:t>. 123</w:t>
      </w:r>
    </w:p>
    <w:p w14:paraId="07FFD390" w14:textId="1FBBDFA8" w:rsidR="005517FF" w:rsidRDefault="007A6139" w:rsidP="004D1959">
      <w:pPr>
        <w:pStyle w:val="aff1"/>
        <w:numPr>
          <w:ilvl w:val="0"/>
          <w:numId w:val="31"/>
        </w:numPr>
        <w:tabs>
          <w:tab w:val="left" w:pos="1134"/>
          <w:tab w:val="left" w:pos="1276"/>
        </w:tabs>
        <w:ind w:left="0" w:firstLine="709"/>
        <w:rPr>
          <w:iCs/>
          <w:noProof/>
        </w:rPr>
      </w:pPr>
      <w:r>
        <w:rPr>
          <w:iCs/>
          <w:noProof/>
        </w:rPr>
        <w:t xml:space="preserve">Ванеев Ю.Е. </w:t>
      </w:r>
      <w:r w:rsidR="001139C5">
        <w:rPr>
          <w:iCs/>
          <w:noProof/>
        </w:rPr>
        <w:t>Р</w:t>
      </w:r>
      <w:r w:rsidR="001139C5" w:rsidRPr="001139C5">
        <w:rPr>
          <w:iCs/>
          <w:noProof/>
        </w:rPr>
        <w:t>азвитие методов расчетного сопровождения эксплуатации исследовательских реакторов с</w:t>
      </w:r>
      <w:r w:rsidR="00CC7C4F">
        <w:rPr>
          <w:iCs/>
          <w:noProof/>
        </w:rPr>
        <w:t xml:space="preserve"> </w:t>
      </w:r>
      <w:r w:rsidR="001139C5" w:rsidRPr="001139C5">
        <w:rPr>
          <w:iCs/>
          <w:noProof/>
        </w:rPr>
        <w:t>применением прецизионных программ</w:t>
      </w:r>
      <w:r w:rsidR="00B526E9">
        <w:rPr>
          <w:iCs/>
          <w:noProof/>
        </w:rPr>
        <w:t xml:space="preserve">: </w:t>
      </w:r>
      <w:r w:rsidR="00BA20C7">
        <w:rPr>
          <w:iCs/>
          <w:noProof/>
        </w:rPr>
        <w:t>д</w:t>
      </w:r>
      <w:r w:rsidR="00B526E9" w:rsidRPr="00B526E9">
        <w:rPr>
          <w:iCs/>
          <w:noProof/>
        </w:rPr>
        <w:t>иссертация</w:t>
      </w:r>
      <w:r w:rsidR="00BA20C7">
        <w:rPr>
          <w:iCs/>
          <w:noProof/>
        </w:rPr>
        <w:t xml:space="preserve"> … </w:t>
      </w:r>
      <w:r w:rsidR="00B526E9">
        <w:rPr>
          <w:iCs/>
          <w:noProof/>
        </w:rPr>
        <w:t>доктора</w:t>
      </w:r>
      <w:r w:rsidR="00B526E9" w:rsidRPr="00B526E9">
        <w:rPr>
          <w:iCs/>
          <w:noProof/>
        </w:rPr>
        <w:t xml:space="preserve"> технических наук</w:t>
      </w:r>
      <w:r w:rsidR="00BA20C7">
        <w:rPr>
          <w:iCs/>
          <w:noProof/>
        </w:rPr>
        <w:t>: 05.13.18</w:t>
      </w:r>
      <w:r w:rsidR="00B526E9" w:rsidRPr="00B526E9">
        <w:rPr>
          <w:iCs/>
          <w:noProof/>
        </w:rPr>
        <w:t xml:space="preserve">. </w:t>
      </w:r>
      <w:r w:rsidR="00634437" w:rsidRPr="00660AEF">
        <w:rPr>
          <w:iCs/>
          <w:noProof/>
        </w:rPr>
        <w:t>–</w:t>
      </w:r>
      <w:r w:rsidR="00B526E9" w:rsidRPr="00BA20C7">
        <w:rPr>
          <w:iCs/>
          <w:noProof/>
        </w:rPr>
        <w:t>2014</w:t>
      </w:r>
      <w:r w:rsidR="00634437" w:rsidRPr="00660AEF">
        <w:rPr>
          <w:iCs/>
          <w:noProof/>
        </w:rPr>
        <w:t>. –</w:t>
      </w:r>
      <w:r w:rsidR="00631AA1">
        <w:rPr>
          <w:iCs/>
          <w:noProof/>
          <w:lang w:val="kk-KZ"/>
        </w:rPr>
        <w:t>С</w:t>
      </w:r>
      <w:r w:rsidR="00634437" w:rsidRPr="00634437">
        <w:rPr>
          <w:iCs/>
          <w:noProof/>
        </w:rPr>
        <w:t>.138</w:t>
      </w:r>
    </w:p>
    <w:p w14:paraId="0397A937" w14:textId="1AE3831B"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lastRenderedPageBreak/>
        <w:t xml:space="preserve">Bowman, S. M. SCALE: A comprehensive Modeling and Simulation Suite for Nuclear Safety Analysis and Design: ORNL/TM-2005/39 </w:t>
      </w:r>
      <w:r w:rsidR="00634437">
        <w:rPr>
          <w:iCs/>
          <w:noProof/>
          <w:lang w:val="en-GB"/>
        </w:rPr>
        <w:t xml:space="preserve">// </w:t>
      </w:r>
      <w:r w:rsidRPr="00660AEF">
        <w:rPr>
          <w:iCs/>
          <w:noProof/>
          <w:lang w:val="en-GB"/>
        </w:rPr>
        <w:t>Oak Ridge National Laboratory</w:t>
      </w:r>
      <w:r w:rsidR="00634437" w:rsidRPr="00634437">
        <w:rPr>
          <w:iCs/>
          <w:noProof/>
          <w:lang w:val="en-GB"/>
        </w:rPr>
        <w:t>. –</w:t>
      </w:r>
      <w:r w:rsidRPr="00660AEF">
        <w:rPr>
          <w:iCs/>
          <w:noProof/>
          <w:lang w:val="en-GB"/>
        </w:rPr>
        <w:t>2005</w:t>
      </w:r>
      <w:r w:rsidR="00634437" w:rsidRPr="00634437">
        <w:rPr>
          <w:iCs/>
          <w:noProof/>
          <w:lang w:val="en-GB"/>
        </w:rPr>
        <w:t>. –</w:t>
      </w:r>
      <w:r w:rsidR="00804570" w:rsidRPr="00804570">
        <w:rPr>
          <w:iCs/>
          <w:noProof/>
          <w:lang w:val="en-GB"/>
        </w:rPr>
        <w:t xml:space="preserve"> </w:t>
      </w:r>
      <w:r w:rsidR="00631AA1">
        <w:rPr>
          <w:iCs/>
          <w:noProof/>
          <w:lang w:val="en-GB"/>
        </w:rPr>
        <w:t>P</w:t>
      </w:r>
      <w:r w:rsidR="00634437">
        <w:rPr>
          <w:iCs/>
          <w:noProof/>
          <w:lang w:val="en-GB"/>
        </w:rPr>
        <w:t xml:space="preserve">. </w:t>
      </w:r>
      <w:r w:rsidR="00631AA1">
        <w:rPr>
          <w:iCs/>
          <w:noProof/>
          <w:lang w:val="en-GB"/>
        </w:rPr>
        <w:t>53</w:t>
      </w:r>
    </w:p>
    <w:p w14:paraId="6C4359E7" w14:textId="70FA4BF7" w:rsidR="00AF76FF" w:rsidRPr="004C1F0B" w:rsidRDefault="004C1F0B" w:rsidP="004C1F0B">
      <w:pPr>
        <w:pStyle w:val="aff1"/>
        <w:numPr>
          <w:ilvl w:val="0"/>
          <w:numId w:val="31"/>
        </w:numPr>
        <w:tabs>
          <w:tab w:val="left" w:pos="1134"/>
          <w:tab w:val="left" w:pos="1276"/>
        </w:tabs>
        <w:ind w:left="0" w:firstLine="709"/>
        <w:rPr>
          <w:iCs/>
          <w:noProof/>
          <w:lang w:val="en-GB"/>
        </w:rPr>
      </w:pPr>
      <w:r w:rsidRPr="004C1F0B">
        <w:rPr>
          <w:iCs/>
          <w:noProof/>
          <w:lang w:val="en-GB"/>
        </w:rPr>
        <w:t>J</w:t>
      </w:r>
      <w:r>
        <w:rPr>
          <w:iCs/>
          <w:noProof/>
          <w:lang w:val="en-GB"/>
        </w:rPr>
        <w:t>.</w:t>
      </w:r>
      <w:r w:rsidRPr="004C1F0B">
        <w:rPr>
          <w:iCs/>
          <w:noProof/>
          <w:lang w:val="en-GB"/>
        </w:rPr>
        <w:t xml:space="preserve"> Leppänen Serpent Monte Carlo Reactor Physics Code</w:t>
      </w:r>
      <w:r>
        <w:rPr>
          <w:iCs/>
          <w:noProof/>
          <w:lang w:val="en-GB"/>
        </w:rPr>
        <w:t xml:space="preserve"> //</w:t>
      </w:r>
      <w:r w:rsidRPr="004C1F0B">
        <w:rPr>
          <w:iCs/>
          <w:noProof/>
          <w:lang w:val="en-GB"/>
        </w:rPr>
        <w:t xml:space="preserve"> In proc. 20th AER Symposium on VVER Reactor Physics and reactor safety</w:t>
      </w:r>
      <w:r>
        <w:rPr>
          <w:iCs/>
          <w:noProof/>
          <w:lang w:val="en-GB"/>
        </w:rPr>
        <w:t xml:space="preserve">. – </w:t>
      </w:r>
      <w:r w:rsidRPr="004C1F0B">
        <w:rPr>
          <w:iCs/>
          <w:noProof/>
          <w:lang w:val="en-GB"/>
        </w:rPr>
        <w:t>2010</w:t>
      </w:r>
      <w:r w:rsidR="00804570" w:rsidRPr="004C1F0B">
        <w:rPr>
          <w:iCs/>
          <w:noProof/>
          <w:lang w:val="en-GB"/>
        </w:rPr>
        <w:t>.</w:t>
      </w:r>
      <w:r w:rsidRPr="004C1F0B">
        <w:rPr>
          <w:iCs/>
          <w:noProof/>
          <w:lang w:val="en-GB"/>
        </w:rPr>
        <w:t xml:space="preserve"> </w:t>
      </w:r>
      <w:r>
        <w:rPr>
          <w:iCs/>
          <w:noProof/>
          <w:lang w:val="en-GB"/>
        </w:rPr>
        <w:t>– P. 456.</w:t>
      </w:r>
    </w:p>
    <w:p w14:paraId="6EDCD239" w14:textId="0F032BF9"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Leppanen, J. PSG2/SERPENT – A Continious Energy Monte-Carlo Reactor Physics Burnup Calculation Code</w:t>
      </w:r>
      <w:r w:rsidR="00631AA1">
        <w:rPr>
          <w:iCs/>
          <w:noProof/>
          <w:lang w:val="en-GB"/>
        </w:rPr>
        <w:t xml:space="preserve"> // </w:t>
      </w:r>
      <w:r w:rsidRPr="00660AEF">
        <w:rPr>
          <w:iCs/>
          <w:noProof/>
          <w:lang w:val="en-GB"/>
        </w:rPr>
        <w:t>VTT Technical Research Centre of Finland release</w:t>
      </w:r>
      <w:r w:rsidR="00631AA1" w:rsidRPr="00631AA1">
        <w:rPr>
          <w:iCs/>
          <w:noProof/>
          <w:lang w:val="en-GB"/>
        </w:rPr>
        <w:t>. –</w:t>
      </w:r>
      <w:r w:rsidRPr="00660AEF">
        <w:rPr>
          <w:iCs/>
          <w:noProof/>
          <w:lang w:val="en-GB"/>
        </w:rPr>
        <w:t>2012.</w:t>
      </w:r>
      <w:r w:rsidR="00631AA1">
        <w:rPr>
          <w:iCs/>
          <w:noProof/>
          <w:lang w:val="en-GB"/>
        </w:rPr>
        <w:t xml:space="preserve"> P.88</w:t>
      </w:r>
    </w:p>
    <w:p w14:paraId="2879D6B6" w14:textId="69346092"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Аникин, А.Ю. Использование кода PSG2/SERPENT для расчета Keff уран-водо-графитовых систем / А.Ю. Аникин, Д.К. Герасимов, А.В. Курындин, А.А. Строганов // Вопросы атомной науки и техники. Сер. Физика ядерных реакторов. Обнинск, 2011. – Вып. 3. – С. 72-76.</w:t>
      </w:r>
    </w:p>
    <w:p w14:paraId="652EBD49" w14:textId="5C39859C"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Аникин, А.Ю. Верификация программного средства PSG2/SERPENT для расчета Keff уран-водных систем / А.Ю. Аникин, Д.К. Герасимов, А.В. Курындин, К.Ю. Соколов, А.А. Строганов</w:t>
      </w:r>
      <w:r w:rsidR="00631AA1">
        <w:rPr>
          <w:iCs/>
          <w:noProof/>
          <w:lang w:val="kk-KZ"/>
        </w:rPr>
        <w:t xml:space="preserve"> </w:t>
      </w:r>
      <w:r w:rsidR="00631AA1" w:rsidRPr="00631AA1">
        <w:rPr>
          <w:iCs/>
          <w:noProof/>
        </w:rPr>
        <w:t xml:space="preserve">// </w:t>
      </w:r>
      <w:r w:rsidRPr="00660AEF">
        <w:rPr>
          <w:iCs/>
          <w:noProof/>
        </w:rPr>
        <w:t>Вопросы атомной науки и техники. Сер. Физика ядерных реакторов. Обнинск</w:t>
      </w:r>
      <w:r w:rsidR="00631AA1" w:rsidRPr="00660AEF">
        <w:rPr>
          <w:iCs/>
          <w:noProof/>
        </w:rPr>
        <w:t>. –</w:t>
      </w:r>
      <w:r w:rsidRPr="00660AEF">
        <w:rPr>
          <w:iCs/>
          <w:noProof/>
        </w:rPr>
        <w:t>2012. – Вып. 3. – С. 70-73.</w:t>
      </w:r>
    </w:p>
    <w:p w14:paraId="4D208A10" w14:textId="59CA0FF5"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Гомин, Е.А. Программа MCU-FCP для расчета переноса нейтронов методом вероятностей первых столкновений. / Е.А. Гомин, М.И. Гуревич, А.П. Жирнов, М.А. Калугин, И.М. Рождественский, М.С. Юдкевич // Атомная энергия. –</w:t>
      </w:r>
      <w:r w:rsidR="003F3F73" w:rsidRPr="003F3F73">
        <w:rPr>
          <w:iCs/>
          <w:noProof/>
        </w:rPr>
        <w:t xml:space="preserve"> </w:t>
      </w:r>
      <w:r w:rsidRPr="00660AEF">
        <w:rPr>
          <w:iCs/>
          <w:noProof/>
        </w:rPr>
        <w:t>2008. – Т. 105. – Вып. 2</w:t>
      </w:r>
      <w:r w:rsidR="003F3F73" w:rsidRPr="003F3F73">
        <w:rPr>
          <w:iCs/>
          <w:noProof/>
        </w:rPr>
        <w:t xml:space="preserve">. – </w:t>
      </w:r>
      <w:r w:rsidR="003F3F73">
        <w:rPr>
          <w:iCs/>
          <w:noProof/>
          <w:lang w:val="en-US"/>
        </w:rPr>
        <w:t>C</w:t>
      </w:r>
      <w:r w:rsidR="003F3F73" w:rsidRPr="003F3F73">
        <w:rPr>
          <w:iCs/>
          <w:noProof/>
        </w:rPr>
        <w:t>.56-98</w:t>
      </w:r>
    </w:p>
    <w:p w14:paraId="745D5AE8" w14:textId="1734B4CA" w:rsidR="00AF76FF" w:rsidRPr="00660AEF" w:rsidRDefault="00FE27FB" w:rsidP="004D1959">
      <w:pPr>
        <w:pStyle w:val="aff1"/>
        <w:numPr>
          <w:ilvl w:val="0"/>
          <w:numId w:val="31"/>
        </w:numPr>
        <w:tabs>
          <w:tab w:val="left" w:pos="1134"/>
          <w:tab w:val="left" w:pos="1276"/>
        </w:tabs>
        <w:ind w:left="0" w:firstLine="709"/>
        <w:rPr>
          <w:iCs/>
          <w:noProof/>
        </w:rPr>
      </w:pPr>
      <w:r w:rsidRPr="00660AEF">
        <w:rPr>
          <w:iCs/>
          <w:noProof/>
        </w:rPr>
        <w:t xml:space="preserve">Е.А. </w:t>
      </w:r>
      <w:r w:rsidR="00AF76FF" w:rsidRPr="00660AEF">
        <w:rPr>
          <w:iCs/>
          <w:noProof/>
        </w:rPr>
        <w:t xml:space="preserve">Гомин Описание применения и инструкция для пользователей программы MCU-RFFI расчета методом Монте-Карло нейтронно-физических характеристик ядерных реакторов </w:t>
      </w:r>
      <w:r w:rsidRPr="00FE27FB">
        <w:rPr>
          <w:iCs/>
          <w:noProof/>
        </w:rPr>
        <w:t xml:space="preserve">// </w:t>
      </w:r>
      <w:r w:rsidR="00AF76FF" w:rsidRPr="00660AEF">
        <w:rPr>
          <w:iCs/>
          <w:noProof/>
        </w:rPr>
        <w:t>ИАЭ-5837/5</w:t>
      </w:r>
      <w:r w:rsidRPr="00660AEF">
        <w:rPr>
          <w:iCs/>
          <w:noProof/>
        </w:rPr>
        <w:t>. –</w:t>
      </w:r>
      <w:r w:rsidR="00AF76FF" w:rsidRPr="00660AEF">
        <w:rPr>
          <w:iCs/>
          <w:noProof/>
        </w:rPr>
        <w:t xml:space="preserve">1994. – </w:t>
      </w:r>
      <w:r>
        <w:rPr>
          <w:iCs/>
          <w:noProof/>
          <w:lang w:val="en-US"/>
        </w:rPr>
        <w:t>C</w:t>
      </w:r>
      <w:r w:rsidRPr="00F224C1">
        <w:rPr>
          <w:iCs/>
          <w:noProof/>
        </w:rPr>
        <w:t>.63.</w:t>
      </w:r>
      <w:r w:rsidR="00AF76FF" w:rsidRPr="00660AEF">
        <w:rPr>
          <w:iCs/>
          <w:noProof/>
        </w:rPr>
        <w:t>.</w:t>
      </w:r>
    </w:p>
    <w:p w14:paraId="3C7560FB" w14:textId="24B2C387"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Калугин, М.А. Статус MCU-FCP // ВАНТ, Сер. Физика ядерных реакторов. – Обнинск, 2006. – Вып. 1. – С. 6-32.</w:t>
      </w:r>
    </w:p>
    <w:p w14:paraId="7E1649D5" w14:textId="1EB3C52B"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rPr>
        <w:t>Гомин, Е.А. Программа MCU-REA и ее библиотека микроконстант DLC/MCUDAT-2.1 // ВАНТ, Сер. Физика</w:t>
      </w:r>
      <w:r w:rsidRPr="00660AEF">
        <w:rPr>
          <w:iCs/>
          <w:noProof/>
          <w:lang w:val="en-GB"/>
        </w:rPr>
        <w:t xml:space="preserve"> </w:t>
      </w:r>
      <w:r w:rsidRPr="00660AEF">
        <w:rPr>
          <w:iCs/>
          <w:noProof/>
        </w:rPr>
        <w:t>ядерных</w:t>
      </w:r>
      <w:r w:rsidRPr="00660AEF">
        <w:rPr>
          <w:iCs/>
          <w:noProof/>
          <w:lang w:val="en-GB"/>
        </w:rPr>
        <w:t xml:space="preserve"> </w:t>
      </w:r>
      <w:r w:rsidRPr="00660AEF">
        <w:rPr>
          <w:iCs/>
          <w:noProof/>
        </w:rPr>
        <w:t>реакторов</w:t>
      </w:r>
      <w:r w:rsidRPr="00660AEF">
        <w:rPr>
          <w:iCs/>
          <w:noProof/>
          <w:lang w:val="en-GB"/>
        </w:rPr>
        <w:t xml:space="preserve">. </w:t>
      </w:r>
      <w:r w:rsidRPr="00660AEF">
        <w:rPr>
          <w:iCs/>
          <w:noProof/>
        </w:rPr>
        <w:t>Обнинск</w:t>
      </w:r>
      <w:r w:rsidR="003F3F73">
        <w:rPr>
          <w:iCs/>
          <w:noProof/>
          <w:lang w:val="en-US"/>
        </w:rPr>
        <w:t>.</w:t>
      </w:r>
      <w:r w:rsidR="003F3F73" w:rsidRPr="00F224C1">
        <w:rPr>
          <w:iCs/>
          <w:noProof/>
          <w:lang w:val="en-GB"/>
        </w:rPr>
        <w:t xml:space="preserve">– </w:t>
      </w:r>
      <w:r w:rsidRPr="00660AEF">
        <w:rPr>
          <w:iCs/>
          <w:noProof/>
          <w:lang w:val="en-GB"/>
        </w:rPr>
        <w:t xml:space="preserve">2001. – </w:t>
      </w:r>
      <w:r w:rsidRPr="00660AEF">
        <w:rPr>
          <w:iCs/>
          <w:noProof/>
        </w:rPr>
        <w:t>С</w:t>
      </w:r>
      <w:r w:rsidRPr="00660AEF">
        <w:rPr>
          <w:iCs/>
          <w:noProof/>
          <w:lang w:val="en-GB"/>
        </w:rPr>
        <w:t>.55-62.</w:t>
      </w:r>
    </w:p>
    <w:p w14:paraId="381B699D" w14:textId="1360F98D" w:rsidR="00AF76FF" w:rsidRPr="00660AEF" w:rsidRDefault="00397BC7" w:rsidP="004D1959">
      <w:pPr>
        <w:pStyle w:val="aff1"/>
        <w:numPr>
          <w:ilvl w:val="0"/>
          <w:numId w:val="31"/>
        </w:numPr>
        <w:tabs>
          <w:tab w:val="left" w:pos="1134"/>
          <w:tab w:val="left" w:pos="1276"/>
        </w:tabs>
        <w:ind w:left="0" w:firstLine="709"/>
        <w:rPr>
          <w:iCs/>
          <w:noProof/>
          <w:lang w:val="en-GB"/>
        </w:rPr>
      </w:pPr>
      <w:r w:rsidRPr="00397BC7">
        <w:rPr>
          <w:iCs/>
          <w:noProof/>
          <w:lang w:val="en-GB"/>
        </w:rPr>
        <w:t>F. B. Brown, J.S. Bull, J.T. Goorley, A. Sood, J.E. Sweezy</w:t>
      </w:r>
      <w:r>
        <w:rPr>
          <w:iCs/>
          <w:noProof/>
          <w:lang w:val="en-GB"/>
        </w:rPr>
        <w:t xml:space="preserve"> </w:t>
      </w:r>
      <w:r w:rsidR="00AF76FF" w:rsidRPr="00660AEF">
        <w:rPr>
          <w:iCs/>
          <w:noProof/>
          <w:lang w:val="en-GB"/>
        </w:rPr>
        <w:t xml:space="preserve">MCNP – A General Monte Carlo N-Particle Transport Code, Version 5 </w:t>
      </w:r>
      <w:r w:rsidR="003F3F73">
        <w:rPr>
          <w:iCs/>
          <w:noProof/>
          <w:lang w:val="en-GB"/>
        </w:rPr>
        <w:t xml:space="preserve">// </w:t>
      </w:r>
      <w:r w:rsidR="00AF76FF" w:rsidRPr="00660AEF">
        <w:rPr>
          <w:iCs/>
          <w:noProof/>
          <w:lang w:val="en-GB"/>
        </w:rPr>
        <w:t>Los Alamos Report LA-UR-03-19871987.</w:t>
      </w:r>
      <w:r w:rsidR="007F107F" w:rsidRPr="007F107F">
        <w:rPr>
          <w:iCs/>
          <w:noProof/>
          <w:lang w:val="en-GB"/>
        </w:rPr>
        <w:t xml:space="preserve">  –</w:t>
      </w:r>
      <w:r w:rsidR="007F107F">
        <w:rPr>
          <w:iCs/>
          <w:noProof/>
          <w:lang w:val="en-GB"/>
        </w:rPr>
        <w:t xml:space="preserve"> 1987</w:t>
      </w:r>
      <w:r w:rsidR="007F107F" w:rsidRPr="00660AEF">
        <w:rPr>
          <w:iCs/>
          <w:noProof/>
        </w:rPr>
        <w:t>. –</w:t>
      </w:r>
      <w:r w:rsidR="007F107F">
        <w:rPr>
          <w:iCs/>
          <w:noProof/>
          <w:lang w:val="en-US"/>
        </w:rPr>
        <w:t xml:space="preserve"> </w:t>
      </w:r>
      <w:r w:rsidR="00E06130">
        <w:rPr>
          <w:iCs/>
          <w:noProof/>
          <w:lang w:val="en-US"/>
        </w:rPr>
        <w:t>P</w:t>
      </w:r>
      <w:r w:rsidR="007F107F">
        <w:rPr>
          <w:iCs/>
          <w:noProof/>
          <w:lang w:val="en-US"/>
        </w:rPr>
        <w:t>.66-145.</w:t>
      </w:r>
    </w:p>
    <w:p w14:paraId="0EAF81FB" w14:textId="19E8DD5E"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MCNP4C: Monte Carlo N-particle Transport Code System – s.l.: RSICC Computer Code Collection</w:t>
      </w:r>
      <w:r w:rsidR="00397BC7" w:rsidRPr="00397BC7">
        <w:rPr>
          <w:iCs/>
          <w:noProof/>
          <w:lang w:val="en-GB"/>
        </w:rPr>
        <w:t xml:space="preserve">. – </w:t>
      </w:r>
      <w:r w:rsidRPr="00660AEF">
        <w:rPr>
          <w:iCs/>
          <w:noProof/>
          <w:lang w:val="en-GB"/>
        </w:rPr>
        <w:t>2000</w:t>
      </w:r>
      <w:r w:rsidR="007F107F" w:rsidRPr="007F107F">
        <w:rPr>
          <w:iCs/>
          <w:noProof/>
          <w:lang w:val="en-GB"/>
        </w:rPr>
        <w:t>. –</w:t>
      </w:r>
      <w:r w:rsidR="007F107F">
        <w:rPr>
          <w:iCs/>
          <w:noProof/>
          <w:lang w:val="en-GB"/>
        </w:rPr>
        <w:t xml:space="preserve"> </w:t>
      </w:r>
      <w:r w:rsidR="00E06130">
        <w:rPr>
          <w:iCs/>
          <w:noProof/>
          <w:lang w:val="en-GB"/>
        </w:rPr>
        <w:t>P</w:t>
      </w:r>
      <w:r w:rsidR="007F107F">
        <w:rPr>
          <w:iCs/>
          <w:noProof/>
          <w:lang w:val="en-GB"/>
        </w:rPr>
        <w:t>.88-89.</w:t>
      </w:r>
    </w:p>
    <w:p w14:paraId="7E1A3AC5" w14:textId="7A2B0568"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Pfennig, G, H. Klewe-Nebenius, and W. Seelmann-Eggebert</w:t>
      </w:r>
      <w:r w:rsidR="007F107F">
        <w:rPr>
          <w:iCs/>
          <w:noProof/>
          <w:lang w:val="en-GB"/>
        </w:rPr>
        <w:t xml:space="preserve"> // </w:t>
      </w:r>
      <w:r w:rsidRPr="00660AEF">
        <w:rPr>
          <w:iCs/>
          <w:noProof/>
          <w:lang w:val="en-GB"/>
        </w:rPr>
        <w:t>Karlsruher Nuklidkarte. 6th Edition 1995</w:t>
      </w:r>
      <w:r w:rsidR="007F107F" w:rsidRPr="00660AEF">
        <w:rPr>
          <w:iCs/>
          <w:noProof/>
        </w:rPr>
        <w:t>. –</w:t>
      </w:r>
      <w:r w:rsidR="007F107F">
        <w:rPr>
          <w:iCs/>
          <w:noProof/>
          <w:lang w:val="en-US"/>
        </w:rPr>
        <w:t xml:space="preserve"> </w:t>
      </w:r>
      <w:r w:rsidRPr="00660AEF">
        <w:rPr>
          <w:iCs/>
          <w:noProof/>
          <w:lang w:val="en-GB"/>
        </w:rPr>
        <w:t>1998</w:t>
      </w:r>
      <w:r w:rsidR="007F107F" w:rsidRPr="00660AEF">
        <w:rPr>
          <w:iCs/>
          <w:noProof/>
        </w:rPr>
        <w:t>. –</w:t>
      </w:r>
      <w:r w:rsidR="007F107F">
        <w:rPr>
          <w:iCs/>
          <w:noProof/>
          <w:lang w:val="en-US"/>
        </w:rPr>
        <w:t xml:space="preserve"> </w:t>
      </w:r>
      <w:r w:rsidR="00E06130">
        <w:rPr>
          <w:iCs/>
          <w:noProof/>
          <w:lang w:val="en-US"/>
        </w:rPr>
        <w:t>P</w:t>
      </w:r>
      <w:r w:rsidR="007F107F">
        <w:rPr>
          <w:iCs/>
          <w:noProof/>
          <w:lang w:val="en-US"/>
        </w:rPr>
        <w:t>.34-39.</w:t>
      </w:r>
    </w:p>
    <w:p w14:paraId="4F4D876F" w14:textId="3F03D982"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Knief, R. A. Nuclear Engineering</w:t>
      </w:r>
      <w:r w:rsidR="00E06130">
        <w:rPr>
          <w:iCs/>
          <w:noProof/>
          <w:lang w:val="en-GB"/>
        </w:rPr>
        <w:t xml:space="preserve"> // </w:t>
      </w:r>
      <w:r w:rsidRPr="00660AEF">
        <w:rPr>
          <w:iCs/>
          <w:noProof/>
          <w:lang w:val="en-GB"/>
        </w:rPr>
        <w:t>Theory and Technology of Commercial Nuclear Power</w:t>
      </w:r>
      <w:r w:rsidR="00E06130" w:rsidRPr="00E06130">
        <w:rPr>
          <w:iCs/>
          <w:noProof/>
          <w:lang w:val="en-GB"/>
        </w:rPr>
        <w:t>. –</w:t>
      </w:r>
      <w:r w:rsidR="00E06130">
        <w:rPr>
          <w:iCs/>
          <w:noProof/>
          <w:lang w:val="en-US"/>
        </w:rPr>
        <w:t xml:space="preserve"> </w:t>
      </w:r>
      <w:r w:rsidRPr="00660AEF">
        <w:rPr>
          <w:iCs/>
          <w:noProof/>
          <w:lang w:val="en-GB"/>
        </w:rPr>
        <w:t>1992. – Ch.5</w:t>
      </w:r>
      <w:r w:rsidR="00E06130" w:rsidRPr="00E06130">
        <w:rPr>
          <w:iCs/>
          <w:noProof/>
          <w:lang w:val="en-GB"/>
        </w:rPr>
        <w:t>. –</w:t>
      </w:r>
      <w:r w:rsidR="00E06130">
        <w:rPr>
          <w:iCs/>
          <w:noProof/>
          <w:lang w:val="en-GB"/>
        </w:rPr>
        <w:t xml:space="preserve"> P.67-75.</w:t>
      </w:r>
    </w:p>
    <w:p w14:paraId="6C518E81" w14:textId="3402744D"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Glasstone, S. and A. Sesonske. Nuclear Reactor Engineering. Volume 1: Reactor Design Basics</w:t>
      </w:r>
      <w:r w:rsidR="00E06130" w:rsidRPr="00E06130">
        <w:rPr>
          <w:iCs/>
          <w:noProof/>
          <w:lang w:val="en-GB"/>
        </w:rPr>
        <w:t>. –</w:t>
      </w:r>
      <w:r w:rsidR="00E06130">
        <w:rPr>
          <w:iCs/>
          <w:noProof/>
          <w:lang w:val="en-US"/>
        </w:rPr>
        <w:t xml:space="preserve"> </w:t>
      </w:r>
      <w:r w:rsidRPr="00660AEF">
        <w:rPr>
          <w:iCs/>
          <w:noProof/>
          <w:lang w:val="en-GB"/>
        </w:rPr>
        <w:t xml:space="preserve">1994. – </w:t>
      </w:r>
      <w:r w:rsidR="00E06130">
        <w:rPr>
          <w:iCs/>
          <w:noProof/>
          <w:lang w:val="en-GB"/>
        </w:rPr>
        <w:t>P.87-90.</w:t>
      </w:r>
    </w:p>
    <w:p w14:paraId="73EC3822" w14:textId="24B21ED8"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Pistner, C. Entwicklung und Validierung eines Programmsystems fur Zellabbrandrech-nungen plutoniumhaltiger Brennstoe</w:t>
      </w:r>
      <w:r w:rsidR="00E06130">
        <w:rPr>
          <w:iCs/>
          <w:noProof/>
          <w:lang w:val="en-GB"/>
        </w:rPr>
        <w:t xml:space="preserve"> //</w:t>
      </w:r>
      <w:r w:rsidRPr="00660AEF">
        <w:rPr>
          <w:iCs/>
          <w:noProof/>
          <w:lang w:val="en-GB"/>
        </w:rPr>
        <w:t xml:space="preserve"> Diploma Thesis, Institute of Nuclear Physics, Darmstadt University of Technology</w:t>
      </w:r>
      <w:r w:rsidR="00E06130" w:rsidRPr="00E06130">
        <w:rPr>
          <w:iCs/>
          <w:noProof/>
          <w:lang w:val="en-GB"/>
        </w:rPr>
        <w:t>. –</w:t>
      </w:r>
      <w:r w:rsidR="00E06130">
        <w:rPr>
          <w:iCs/>
          <w:noProof/>
          <w:lang w:val="en-US"/>
        </w:rPr>
        <w:t xml:space="preserve"> </w:t>
      </w:r>
      <w:r w:rsidRPr="00660AEF">
        <w:rPr>
          <w:iCs/>
          <w:noProof/>
          <w:lang w:val="en-GB"/>
        </w:rPr>
        <w:t>1998.</w:t>
      </w:r>
      <w:r w:rsidR="00E06130" w:rsidRPr="00E06130">
        <w:rPr>
          <w:iCs/>
          <w:noProof/>
          <w:lang w:val="en-GB"/>
        </w:rPr>
        <w:t xml:space="preserve"> –</w:t>
      </w:r>
      <w:r w:rsidR="00E06130">
        <w:rPr>
          <w:iCs/>
          <w:noProof/>
          <w:lang w:val="en-GB"/>
        </w:rPr>
        <w:t xml:space="preserve"> P.20-25</w:t>
      </w:r>
    </w:p>
    <w:p w14:paraId="28C0DDB3" w14:textId="74D45EC8" w:rsidR="00D301F4" w:rsidRPr="00703157" w:rsidRDefault="00D301F4" w:rsidP="004D1959">
      <w:pPr>
        <w:pStyle w:val="aff1"/>
        <w:numPr>
          <w:ilvl w:val="0"/>
          <w:numId w:val="31"/>
        </w:numPr>
        <w:tabs>
          <w:tab w:val="left" w:pos="1134"/>
          <w:tab w:val="left" w:pos="1276"/>
          <w:tab w:val="left" w:pos="1418"/>
        </w:tabs>
        <w:ind w:left="0" w:firstLine="709"/>
        <w:rPr>
          <w:iCs/>
          <w:noProof/>
          <w:lang w:val="en-GB"/>
        </w:rPr>
      </w:pPr>
      <w:r w:rsidRPr="00703157">
        <w:rPr>
          <w:lang w:val="en-GB"/>
        </w:rPr>
        <w:t xml:space="preserve">Glaser, A. </w:t>
      </w:r>
      <w:r w:rsidR="001406E2" w:rsidRPr="00703157">
        <w:rPr>
          <w:lang w:val="en-GB"/>
        </w:rPr>
        <w:t>Neutronics Calculations Relevant to the Conversion of Research Reactors to Low-Enriched Fuel</w:t>
      </w:r>
      <w:r w:rsidRPr="00703157">
        <w:rPr>
          <w:lang w:val="en-GB"/>
        </w:rPr>
        <w:t xml:space="preserve">. </w:t>
      </w:r>
      <w:r w:rsidR="00D77305" w:rsidRPr="00D77305">
        <w:rPr>
          <w:lang w:val="en-GB"/>
        </w:rPr>
        <w:t>Ph.D. Thesis</w:t>
      </w:r>
      <w:r w:rsidR="006539F2">
        <w:rPr>
          <w:lang w:val="en-GB"/>
        </w:rPr>
        <w:t>.</w:t>
      </w:r>
      <w:r w:rsidRPr="00703157">
        <w:rPr>
          <w:lang w:val="en-GB"/>
        </w:rPr>
        <w:t xml:space="preserve"> 20</w:t>
      </w:r>
      <w:r w:rsidR="002E04BB" w:rsidRPr="00703157">
        <w:rPr>
          <w:lang w:val="en-GB"/>
        </w:rPr>
        <w:t>0</w:t>
      </w:r>
      <w:r w:rsidRPr="00703157">
        <w:rPr>
          <w:lang w:val="en-GB"/>
        </w:rPr>
        <w:t>5.</w:t>
      </w:r>
      <w:r w:rsidR="002E04BB" w:rsidRPr="00703157">
        <w:rPr>
          <w:lang w:val="en-GB"/>
        </w:rPr>
        <w:t xml:space="preserve"> http://tuprints.ulb.tu-darmstadt.d</w:t>
      </w:r>
      <w:r w:rsidR="006539F2">
        <w:rPr>
          <w:lang w:val="en-US"/>
        </w:rPr>
        <w:t>e</w:t>
      </w:r>
    </w:p>
    <w:p w14:paraId="5018004C" w14:textId="674F89E4"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lastRenderedPageBreak/>
        <w:t>Cashwell, E. D. and C. J. Everett. A Practical Manual on the Monte Carlo Method for Random Walk Problems</w:t>
      </w:r>
      <w:r w:rsidR="00B22033">
        <w:rPr>
          <w:iCs/>
          <w:noProof/>
          <w:lang w:val="en-GB"/>
        </w:rPr>
        <w:t xml:space="preserve"> //</w:t>
      </w:r>
      <w:r w:rsidRPr="00660AEF">
        <w:rPr>
          <w:iCs/>
          <w:noProof/>
          <w:lang w:val="en-GB"/>
        </w:rPr>
        <w:t xml:space="preserve"> Pergamon Press</w:t>
      </w:r>
      <w:r w:rsidR="00B22033" w:rsidRPr="00B22033">
        <w:rPr>
          <w:iCs/>
          <w:noProof/>
          <w:lang w:val="en-GB"/>
        </w:rPr>
        <w:t>. –</w:t>
      </w:r>
      <w:r w:rsidR="00B22033">
        <w:rPr>
          <w:iCs/>
          <w:noProof/>
          <w:lang w:val="en-US"/>
        </w:rPr>
        <w:t xml:space="preserve"> </w:t>
      </w:r>
      <w:r w:rsidRPr="00660AEF">
        <w:rPr>
          <w:iCs/>
          <w:noProof/>
          <w:lang w:val="en-GB"/>
        </w:rPr>
        <w:t>1959</w:t>
      </w:r>
      <w:r w:rsidR="00B22033" w:rsidRPr="00B22033">
        <w:rPr>
          <w:iCs/>
          <w:noProof/>
          <w:lang w:val="en-GB"/>
        </w:rPr>
        <w:t>. –</w:t>
      </w:r>
      <w:r w:rsidR="00B22033">
        <w:rPr>
          <w:iCs/>
          <w:noProof/>
          <w:lang w:val="en-GB"/>
        </w:rPr>
        <w:t xml:space="preserve"> P. 76-90.</w:t>
      </w:r>
    </w:p>
    <w:p w14:paraId="43D04B76" w14:textId="19488E20"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Liu, J. S. Monte Carlo Strategies in Scientific Computing</w:t>
      </w:r>
      <w:r w:rsidR="00B22033">
        <w:rPr>
          <w:iCs/>
          <w:noProof/>
          <w:lang w:val="en-GB"/>
        </w:rPr>
        <w:t xml:space="preserve"> // </w:t>
      </w:r>
      <w:r w:rsidRPr="00660AEF">
        <w:rPr>
          <w:iCs/>
          <w:noProof/>
          <w:lang w:val="en-GB"/>
        </w:rPr>
        <w:t>Springer</w:t>
      </w:r>
      <w:r w:rsidR="00B22033" w:rsidRPr="00B22033">
        <w:rPr>
          <w:iCs/>
          <w:noProof/>
          <w:lang w:val="en-GB"/>
        </w:rPr>
        <w:t>. –</w:t>
      </w:r>
      <w:r w:rsidR="00B22033">
        <w:rPr>
          <w:iCs/>
          <w:noProof/>
          <w:lang w:val="en-US"/>
        </w:rPr>
        <w:t xml:space="preserve"> </w:t>
      </w:r>
      <w:r w:rsidRPr="00660AEF">
        <w:rPr>
          <w:iCs/>
          <w:noProof/>
          <w:lang w:val="en-GB"/>
        </w:rPr>
        <w:t>2001</w:t>
      </w:r>
      <w:r w:rsidR="00B22033" w:rsidRPr="00B22033">
        <w:rPr>
          <w:iCs/>
          <w:noProof/>
          <w:lang w:val="en-GB"/>
        </w:rPr>
        <w:t>. –</w:t>
      </w:r>
      <w:r w:rsidR="00B22033">
        <w:rPr>
          <w:iCs/>
          <w:noProof/>
          <w:lang w:val="en-GB"/>
        </w:rPr>
        <w:t xml:space="preserve"> P.90-97.</w:t>
      </w:r>
    </w:p>
    <w:p w14:paraId="28EBBE44" w14:textId="6F6960E2"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Briesmeister, J. F., ed. MCNP — A General Monte Carlo N-Particle Transport Code, Version 4C. LA-13709-M</w:t>
      </w:r>
      <w:r w:rsidR="00B22033">
        <w:rPr>
          <w:iCs/>
          <w:noProof/>
          <w:lang w:val="en-GB"/>
        </w:rPr>
        <w:t xml:space="preserve"> // </w:t>
      </w:r>
      <w:r w:rsidRPr="00660AEF">
        <w:rPr>
          <w:iCs/>
          <w:noProof/>
          <w:lang w:val="en-GB"/>
        </w:rPr>
        <w:t>Los Alamos National Laboratory</w:t>
      </w:r>
      <w:r w:rsidR="00B22033" w:rsidRPr="003A7664">
        <w:rPr>
          <w:iCs/>
          <w:noProof/>
          <w:lang w:val="en-GB"/>
        </w:rPr>
        <w:t>. –</w:t>
      </w:r>
      <w:r w:rsidR="00B22033">
        <w:rPr>
          <w:iCs/>
          <w:noProof/>
          <w:lang w:val="en-US"/>
        </w:rPr>
        <w:t xml:space="preserve"> </w:t>
      </w:r>
      <w:r w:rsidRPr="00660AEF">
        <w:rPr>
          <w:iCs/>
          <w:noProof/>
          <w:lang w:val="en-GB"/>
        </w:rPr>
        <w:t>2000</w:t>
      </w:r>
      <w:r w:rsidR="00B22033" w:rsidRPr="003A7664">
        <w:rPr>
          <w:iCs/>
          <w:noProof/>
          <w:lang w:val="en-GB"/>
        </w:rPr>
        <w:t>. –</w:t>
      </w:r>
      <w:r w:rsidR="00B22033">
        <w:rPr>
          <w:iCs/>
          <w:noProof/>
          <w:lang w:val="en-US"/>
        </w:rPr>
        <w:t xml:space="preserve"> P.56-59.</w:t>
      </w:r>
    </w:p>
    <w:p w14:paraId="76EF0CB8" w14:textId="1288F7F7"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Waters, L. MCNPX User’s Manual, Version 2.4.0. LA-CP-02-408</w:t>
      </w:r>
      <w:r w:rsidR="00B22033">
        <w:rPr>
          <w:iCs/>
          <w:noProof/>
          <w:lang w:val="en-GB"/>
        </w:rPr>
        <w:t xml:space="preserve"> //</w:t>
      </w:r>
      <w:r w:rsidRPr="00660AEF">
        <w:rPr>
          <w:iCs/>
          <w:noProof/>
          <w:lang w:val="en-GB"/>
        </w:rPr>
        <w:t xml:space="preserve"> Los Alamos National Laboratory</w:t>
      </w:r>
      <w:r w:rsidR="00B22033" w:rsidRPr="00B22033">
        <w:rPr>
          <w:iCs/>
          <w:noProof/>
          <w:lang w:val="en-GB"/>
        </w:rPr>
        <w:t>. –</w:t>
      </w:r>
      <w:r w:rsidR="00B22033">
        <w:rPr>
          <w:iCs/>
          <w:noProof/>
          <w:lang w:val="en-US"/>
        </w:rPr>
        <w:t xml:space="preserve"> </w:t>
      </w:r>
      <w:r w:rsidRPr="00660AEF">
        <w:rPr>
          <w:iCs/>
          <w:noProof/>
          <w:lang w:val="en-GB"/>
        </w:rPr>
        <w:t>2002</w:t>
      </w:r>
      <w:r w:rsidR="00B22033" w:rsidRPr="00B22033">
        <w:rPr>
          <w:iCs/>
          <w:noProof/>
          <w:lang w:val="en-GB"/>
        </w:rPr>
        <w:t>. –</w:t>
      </w:r>
      <w:r w:rsidR="00B22033">
        <w:rPr>
          <w:iCs/>
          <w:noProof/>
          <w:lang w:val="en-GB"/>
        </w:rPr>
        <w:t xml:space="preserve"> P.76-89.</w:t>
      </w:r>
    </w:p>
    <w:p w14:paraId="149CD6B0" w14:textId="7B557607" w:rsidR="00CE3C5B" w:rsidRPr="00660AEF" w:rsidRDefault="00AF76FF" w:rsidP="00CE3C5B">
      <w:pPr>
        <w:pStyle w:val="aff1"/>
        <w:numPr>
          <w:ilvl w:val="0"/>
          <w:numId w:val="31"/>
        </w:numPr>
        <w:tabs>
          <w:tab w:val="left" w:pos="1134"/>
          <w:tab w:val="left" w:pos="1276"/>
        </w:tabs>
        <w:ind w:left="0" w:firstLine="709"/>
        <w:rPr>
          <w:iCs/>
          <w:noProof/>
          <w:lang w:val="en-GB"/>
        </w:rPr>
      </w:pPr>
      <w:r w:rsidRPr="00CE3C5B">
        <w:rPr>
          <w:iCs/>
          <w:noProof/>
          <w:lang w:val="en-GB"/>
        </w:rPr>
        <w:t>Pelowitz D.B., ed. MCNP6 User’s Manual, Version 1.0. LA-CP-13-00634, Rev. 0</w:t>
      </w:r>
      <w:r w:rsidR="00CE3C5B" w:rsidRPr="00CE3C5B">
        <w:rPr>
          <w:iCs/>
          <w:noProof/>
          <w:lang w:val="en-GB"/>
        </w:rPr>
        <w:t xml:space="preserve"> // </w:t>
      </w:r>
      <w:r w:rsidRPr="00CE3C5B">
        <w:rPr>
          <w:iCs/>
          <w:noProof/>
          <w:lang w:val="en-GB"/>
        </w:rPr>
        <w:t>Los Alamos National Laboratory</w:t>
      </w:r>
      <w:r w:rsidR="00CE3C5B" w:rsidRPr="00B22033">
        <w:rPr>
          <w:iCs/>
          <w:noProof/>
          <w:lang w:val="en-GB"/>
        </w:rPr>
        <w:t>. –</w:t>
      </w:r>
      <w:r w:rsidR="00CE3C5B">
        <w:rPr>
          <w:iCs/>
          <w:noProof/>
          <w:lang w:val="en-US"/>
        </w:rPr>
        <w:t xml:space="preserve"> </w:t>
      </w:r>
      <w:r w:rsidR="00CE3C5B" w:rsidRPr="00660AEF">
        <w:rPr>
          <w:iCs/>
          <w:noProof/>
          <w:lang w:val="en-GB"/>
        </w:rPr>
        <w:t>20</w:t>
      </w:r>
      <w:r w:rsidR="00CE3C5B">
        <w:rPr>
          <w:iCs/>
          <w:noProof/>
          <w:lang w:val="en-GB"/>
        </w:rPr>
        <w:t>13</w:t>
      </w:r>
      <w:r w:rsidR="00CE3C5B" w:rsidRPr="00B22033">
        <w:rPr>
          <w:iCs/>
          <w:noProof/>
          <w:lang w:val="en-GB"/>
        </w:rPr>
        <w:t>. –</w:t>
      </w:r>
      <w:r w:rsidR="00CE3C5B">
        <w:rPr>
          <w:iCs/>
          <w:noProof/>
          <w:lang w:val="en-GB"/>
        </w:rPr>
        <w:t xml:space="preserve"> P.78-82.</w:t>
      </w:r>
    </w:p>
    <w:p w14:paraId="4D6D10A9" w14:textId="2CDC416D" w:rsidR="00AF76FF" w:rsidRPr="00CE3C5B" w:rsidRDefault="00AF76FF" w:rsidP="00CE3C5B">
      <w:pPr>
        <w:pStyle w:val="aff1"/>
        <w:numPr>
          <w:ilvl w:val="0"/>
          <w:numId w:val="31"/>
        </w:numPr>
        <w:tabs>
          <w:tab w:val="left" w:pos="1134"/>
          <w:tab w:val="left" w:pos="1276"/>
        </w:tabs>
        <w:ind w:left="0" w:firstLine="709"/>
        <w:rPr>
          <w:iCs/>
          <w:noProof/>
          <w:lang w:val="en-GB"/>
        </w:rPr>
      </w:pPr>
      <w:r w:rsidRPr="00CE3C5B">
        <w:rPr>
          <w:iCs/>
          <w:noProof/>
          <w:lang w:val="en-GB"/>
        </w:rPr>
        <w:t xml:space="preserve">Cullen, D. E., C. J. Clouse, R. Procassini, and R. C. Little. Static and Dynamic Criticality: Are They Different? </w:t>
      </w:r>
      <w:r w:rsidR="00CE3C5B">
        <w:rPr>
          <w:iCs/>
          <w:noProof/>
          <w:lang w:val="en-GB"/>
        </w:rPr>
        <w:t xml:space="preserve">// </w:t>
      </w:r>
      <w:r w:rsidRPr="00CE3C5B">
        <w:rPr>
          <w:iCs/>
          <w:noProof/>
          <w:lang w:val="en-GB"/>
        </w:rPr>
        <w:t>UCRL-TR-201506</w:t>
      </w:r>
      <w:r w:rsidR="00CE3C5B" w:rsidRPr="00B22033">
        <w:rPr>
          <w:iCs/>
          <w:noProof/>
          <w:lang w:val="en-GB"/>
        </w:rPr>
        <w:t>. –</w:t>
      </w:r>
      <w:r w:rsidR="00CE3C5B">
        <w:rPr>
          <w:iCs/>
          <w:noProof/>
          <w:lang w:val="en-US"/>
        </w:rPr>
        <w:t xml:space="preserve"> </w:t>
      </w:r>
      <w:r w:rsidR="00CE3C5B" w:rsidRPr="00660AEF">
        <w:rPr>
          <w:iCs/>
          <w:noProof/>
          <w:lang w:val="en-GB"/>
        </w:rPr>
        <w:t>200</w:t>
      </w:r>
      <w:r w:rsidR="00CE3C5B">
        <w:rPr>
          <w:iCs/>
          <w:noProof/>
          <w:lang w:val="en-GB"/>
        </w:rPr>
        <w:t>3</w:t>
      </w:r>
      <w:r w:rsidR="00CE3C5B" w:rsidRPr="00B22033">
        <w:rPr>
          <w:iCs/>
          <w:noProof/>
          <w:lang w:val="en-GB"/>
        </w:rPr>
        <w:t>. –</w:t>
      </w:r>
      <w:r w:rsidR="00CE3C5B">
        <w:rPr>
          <w:iCs/>
          <w:noProof/>
          <w:lang w:val="en-GB"/>
        </w:rPr>
        <w:t xml:space="preserve"> P.77-79.</w:t>
      </w:r>
    </w:p>
    <w:p w14:paraId="6C250BD8" w14:textId="2109FCBE" w:rsidR="00AF76FF" w:rsidRPr="00CE3C5B" w:rsidRDefault="00AF76FF" w:rsidP="00CE3C5B">
      <w:pPr>
        <w:pStyle w:val="aff1"/>
        <w:numPr>
          <w:ilvl w:val="0"/>
          <w:numId w:val="31"/>
        </w:numPr>
        <w:tabs>
          <w:tab w:val="left" w:pos="1134"/>
          <w:tab w:val="left" w:pos="1276"/>
        </w:tabs>
        <w:ind w:left="0" w:firstLine="709"/>
        <w:rPr>
          <w:iCs/>
          <w:noProof/>
          <w:lang w:val="en-GB"/>
        </w:rPr>
      </w:pPr>
      <w:r w:rsidRPr="00660AEF">
        <w:rPr>
          <w:iCs/>
          <w:noProof/>
          <w:lang w:val="en-GB"/>
        </w:rPr>
        <w:t>Duderstadt J.J, Hamilton L.J., Nuclear Reactor Analysis</w:t>
      </w:r>
      <w:r w:rsidR="00CE3C5B">
        <w:rPr>
          <w:iCs/>
          <w:noProof/>
          <w:lang w:val="en-GB"/>
        </w:rPr>
        <w:t xml:space="preserve"> // </w:t>
      </w:r>
      <w:r w:rsidRPr="00660AEF">
        <w:rPr>
          <w:iCs/>
          <w:noProof/>
          <w:lang w:val="en-GB"/>
        </w:rPr>
        <w:t>John Wiley &amp; Sons</w:t>
      </w:r>
      <w:r w:rsidR="00CE3C5B" w:rsidRPr="00B22033">
        <w:rPr>
          <w:iCs/>
          <w:noProof/>
          <w:lang w:val="en-GB"/>
        </w:rPr>
        <w:t>. –</w:t>
      </w:r>
      <w:r w:rsidR="00CE3C5B">
        <w:rPr>
          <w:iCs/>
          <w:noProof/>
          <w:lang w:val="en-US"/>
        </w:rPr>
        <w:t xml:space="preserve"> </w:t>
      </w:r>
      <w:r w:rsidR="00CE3C5B">
        <w:rPr>
          <w:iCs/>
          <w:noProof/>
          <w:lang w:val="en-GB"/>
        </w:rPr>
        <w:t>1976</w:t>
      </w:r>
      <w:r w:rsidR="00CE3C5B" w:rsidRPr="00B22033">
        <w:rPr>
          <w:iCs/>
          <w:noProof/>
          <w:lang w:val="en-GB"/>
        </w:rPr>
        <w:t>. –</w:t>
      </w:r>
      <w:r w:rsidR="00CE3C5B">
        <w:rPr>
          <w:iCs/>
          <w:noProof/>
          <w:lang w:val="en-GB"/>
        </w:rPr>
        <w:t xml:space="preserve"> P.76-89.</w:t>
      </w:r>
    </w:p>
    <w:p w14:paraId="64443F40" w14:textId="6BCD9057"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CSEWG. ENDF-102 Data Formats and Procedures for the Evaluated Nuclear Data File ENDF-6. Cross Section Evaluation Working Group, National Nuclear Data Center, BNL-NCS-44945-01/04-REV, Brookhaven National Laboratory, 2001.</w:t>
      </w:r>
    </w:p>
    <w:p w14:paraId="293B55BD" w14:textId="28F3F638"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MacFarlane, R. E. and D. W. Muir. The NJOY Nuclear Data Processing System, Version 91. LA-12470-M</w:t>
      </w:r>
      <w:r w:rsidR="00243231">
        <w:rPr>
          <w:iCs/>
          <w:noProof/>
          <w:lang w:val="en-GB"/>
        </w:rPr>
        <w:t xml:space="preserve"> //</w:t>
      </w:r>
      <w:r w:rsidRPr="00660AEF">
        <w:rPr>
          <w:iCs/>
          <w:noProof/>
          <w:lang w:val="en-GB"/>
        </w:rPr>
        <w:t xml:space="preserve"> Los Alamos National Laboratory</w:t>
      </w:r>
      <w:r w:rsidR="00243231" w:rsidRPr="00B22033">
        <w:rPr>
          <w:iCs/>
          <w:noProof/>
          <w:lang w:val="en-GB"/>
        </w:rPr>
        <w:t>. –</w:t>
      </w:r>
      <w:r w:rsidR="00243231">
        <w:rPr>
          <w:iCs/>
          <w:noProof/>
          <w:lang w:val="en-US"/>
        </w:rPr>
        <w:t xml:space="preserve"> </w:t>
      </w:r>
      <w:r w:rsidR="00243231">
        <w:rPr>
          <w:iCs/>
          <w:noProof/>
          <w:lang w:val="en-GB"/>
        </w:rPr>
        <w:t>1994</w:t>
      </w:r>
      <w:r w:rsidR="00243231" w:rsidRPr="00B22033">
        <w:rPr>
          <w:iCs/>
          <w:noProof/>
          <w:lang w:val="en-GB"/>
        </w:rPr>
        <w:t>. –</w:t>
      </w:r>
      <w:r w:rsidR="00243231">
        <w:rPr>
          <w:iCs/>
          <w:noProof/>
          <w:lang w:val="en-US"/>
        </w:rPr>
        <w:t xml:space="preserve"> </w:t>
      </w:r>
      <w:r w:rsidR="00243231">
        <w:rPr>
          <w:iCs/>
          <w:noProof/>
          <w:lang w:val="en-GB"/>
        </w:rPr>
        <w:t>Vol</w:t>
      </w:r>
      <w:r w:rsidR="00243231" w:rsidRPr="00B22033">
        <w:rPr>
          <w:iCs/>
          <w:noProof/>
          <w:lang w:val="en-GB"/>
        </w:rPr>
        <w:t>.</w:t>
      </w:r>
      <w:r w:rsidR="00243231">
        <w:rPr>
          <w:iCs/>
          <w:noProof/>
          <w:lang w:val="en-GB"/>
        </w:rPr>
        <w:t>4.</w:t>
      </w:r>
      <w:r w:rsidR="00243231" w:rsidRPr="00B22033">
        <w:rPr>
          <w:iCs/>
          <w:noProof/>
          <w:lang w:val="en-GB"/>
        </w:rPr>
        <w:t xml:space="preserve"> –</w:t>
      </w:r>
      <w:r w:rsidR="00243231">
        <w:rPr>
          <w:iCs/>
          <w:noProof/>
          <w:lang w:val="en-GB"/>
        </w:rPr>
        <w:t xml:space="preserve"> P.16-19.</w:t>
      </w:r>
    </w:p>
    <w:p w14:paraId="6455052E" w14:textId="0F55DDAA" w:rsidR="00AF76FF" w:rsidRPr="00195164" w:rsidRDefault="00AF76FF" w:rsidP="00195164">
      <w:pPr>
        <w:pStyle w:val="aff1"/>
        <w:numPr>
          <w:ilvl w:val="0"/>
          <w:numId w:val="31"/>
        </w:numPr>
        <w:tabs>
          <w:tab w:val="left" w:pos="1134"/>
          <w:tab w:val="left" w:pos="1276"/>
        </w:tabs>
        <w:ind w:left="0" w:firstLine="709"/>
        <w:rPr>
          <w:iCs/>
          <w:noProof/>
          <w:lang w:val="en-GB"/>
        </w:rPr>
      </w:pPr>
      <w:r w:rsidRPr="00660AEF">
        <w:rPr>
          <w:iCs/>
          <w:noProof/>
          <w:lang w:val="en-GB"/>
        </w:rPr>
        <w:t>ORNL. RSICC Data Library Collection, MCNPDATA. DLC-200</w:t>
      </w:r>
      <w:r w:rsidR="00243231">
        <w:rPr>
          <w:iCs/>
          <w:noProof/>
          <w:lang w:val="en-GB"/>
        </w:rPr>
        <w:t xml:space="preserve"> //</w:t>
      </w:r>
      <w:r w:rsidRPr="00660AEF">
        <w:rPr>
          <w:iCs/>
          <w:noProof/>
          <w:lang w:val="en-GB"/>
        </w:rPr>
        <w:t xml:space="preserve"> Oak Ridge National Laboratory</w:t>
      </w:r>
      <w:r w:rsidR="00195164">
        <w:rPr>
          <w:iCs/>
          <w:noProof/>
          <w:lang w:val="en-GB"/>
        </w:rPr>
        <w:t>.</w:t>
      </w:r>
      <w:r w:rsidR="00195164" w:rsidRPr="00B22033">
        <w:rPr>
          <w:iCs/>
          <w:noProof/>
          <w:lang w:val="en-GB"/>
        </w:rPr>
        <w:t xml:space="preserve"> –</w:t>
      </w:r>
      <w:r w:rsidR="00195164">
        <w:rPr>
          <w:iCs/>
          <w:noProof/>
          <w:lang w:val="en-US"/>
        </w:rPr>
        <w:t xml:space="preserve"> </w:t>
      </w:r>
      <w:r w:rsidR="00195164" w:rsidRPr="00660AEF">
        <w:rPr>
          <w:iCs/>
          <w:noProof/>
          <w:lang w:val="en-GB"/>
        </w:rPr>
        <w:t>200</w:t>
      </w:r>
      <w:r w:rsidR="00195164">
        <w:rPr>
          <w:iCs/>
          <w:noProof/>
          <w:lang w:val="en-GB"/>
        </w:rPr>
        <w:t>1</w:t>
      </w:r>
      <w:r w:rsidR="00195164" w:rsidRPr="00B22033">
        <w:rPr>
          <w:iCs/>
          <w:noProof/>
          <w:lang w:val="en-GB"/>
        </w:rPr>
        <w:t>. –</w:t>
      </w:r>
      <w:r w:rsidR="00195164">
        <w:rPr>
          <w:iCs/>
          <w:noProof/>
          <w:lang w:val="en-GB"/>
        </w:rPr>
        <w:t xml:space="preserve"> P.76-99.</w:t>
      </w:r>
    </w:p>
    <w:p w14:paraId="2CB4A787" w14:textId="1AD718ED" w:rsidR="00AF76FF" w:rsidRPr="00195164" w:rsidRDefault="00AF76FF" w:rsidP="00195164">
      <w:pPr>
        <w:pStyle w:val="aff1"/>
        <w:numPr>
          <w:ilvl w:val="0"/>
          <w:numId w:val="31"/>
        </w:numPr>
        <w:tabs>
          <w:tab w:val="left" w:pos="1134"/>
          <w:tab w:val="left" w:pos="1276"/>
        </w:tabs>
        <w:ind w:left="0" w:firstLine="709"/>
        <w:rPr>
          <w:iCs/>
          <w:noProof/>
          <w:lang w:val="en-GB"/>
        </w:rPr>
      </w:pPr>
      <w:r w:rsidRPr="00660AEF">
        <w:rPr>
          <w:iCs/>
          <w:noProof/>
          <w:lang w:val="en-GB"/>
        </w:rPr>
        <w:t>Briesmeister, J. F., ed. MCNP — A General Monte Carlo N-Particle Transport Code, Version 4A. LA-12625-M</w:t>
      </w:r>
      <w:r w:rsidR="00195164">
        <w:rPr>
          <w:iCs/>
          <w:noProof/>
          <w:lang w:val="en-GB"/>
        </w:rPr>
        <w:t xml:space="preserve"> // </w:t>
      </w:r>
      <w:r w:rsidRPr="00660AEF">
        <w:rPr>
          <w:iCs/>
          <w:noProof/>
          <w:lang w:val="en-GB"/>
        </w:rPr>
        <w:t>Los Alamos National Laboratory</w:t>
      </w:r>
      <w:r w:rsidR="00195164" w:rsidRPr="00B22033">
        <w:rPr>
          <w:iCs/>
          <w:noProof/>
          <w:lang w:val="en-GB"/>
        </w:rPr>
        <w:t>. –</w:t>
      </w:r>
      <w:r w:rsidR="00195164">
        <w:rPr>
          <w:iCs/>
          <w:noProof/>
          <w:lang w:val="en-US"/>
        </w:rPr>
        <w:t xml:space="preserve"> </w:t>
      </w:r>
      <w:r w:rsidR="00195164">
        <w:rPr>
          <w:iCs/>
          <w:noProof/>
          <w:lang w:val="en-GB"/>
        </w:rPr>
        <w:t>1993</w:t>
      </w:r>
      <w:r w:rsidR="00195164" w:rsidRPr="00B22033">
        <w:rPr>
          <w:iCs/>
          <w:noProof/>
          <w:lang w:val="en-GB"/>
        </w:rPr>
        <w:t>. –</w:t>
      </w:r>
      <w:r w:rsidR="00195164">
        <w:rPr>
          <w:iCs/>
          <w:noProof/>
          <w:lang w:val="en-GB"/>
        </w:rPr>
        <w:t xml:space="preserve"> P.76-89.</w:t>
      </w:r>
    </w:p>
    <w:p w14:paraId="298BBC83" w14:textId="7A2E76BC" w:rsidR="00AF76FF" w:rsidRPr="00195164" w:rsidRDefault="00AF76FF" w:rsidP="00195164">
      <w:pPr>
        <w:pStyle w:val="aff1"/>
        <w:numPr>
          <w:ilvl w:val="0"/>
          <w:numId w:val="31"/>
        </w:numPr>
        <w:tabs>
          <w:tab w:val="left" w:pos="1134"/>
          <w:tab w:val="left" w:pos="1276"/>
        </w:tabs>
        <w:ind w:left="0" w:firstLine="709"/>
        <w:rPr>
          <w:iCs/>
          <w:noProof/>
          <w:lang w:val="en-GB"/>
        </w:rPr>
      </w:pPr>
      <w:r w:rsidRPr="00660AEF">
        <w:rPr>
          <w:iCs/>
          <w:noProof/>
          <w:lang w:val="en-GB"/>
        </w:rPr>
        <w:t>Gil, C. S. Generation of the Continuous Energy Cross Section Data for the MCNP Code. Nuclear Data Evaluation Laboratory</w:t>
      </w:r>
      <w:r w:rsidR="00195164">
        <w:rPr>
          <w:iCs/>
          <w:noProof/>
          <w:lang w:val="en-GB"/>
        </w:rPr>
        <w:t xml:space="preserve"> //</w:t>
      </w:r>
      <w:r w:rsidRPr="00660AEF">
        <w:rPr>
          <w:iCs/>
          <w:noProof/>
          <w:lang w:val="en-GB"/>
        </w:rPr>
        <w:t xml:space="preserve"> Korea Atomic Energy Research Insti-tute</w:t>
      </w:r>
      <w:r w:rsidR="00195164" w:rsidRPr="00B22033">
        <w:rPr>
          <w:iCs/>
          <w:noProof/>
          <w:lang w:val="en-GB"/>
        </w:rPr>
        <w:t>. –</w:t>
      </w:r>
      <w:r w:rsidR="00195164">
        <w:rPr>
          <w:iCs/>
          <w:noProof/>
          <w:lang w:val="en-US"/>
        </w:rPr>
        <w:t xml:space="preserve"> </w:t>
      </w:r>
      <w:r w:rsidR="00195164" w:rsidRPr="00660AEF">
        <w:rPr>
          <w:iCs/>
          <w:noProof/>
          <w:lang w:val="en-GB"/>
        </w:rPr>
        <w:t>200</w:t>
      </w:r>
      <w:r w:rsidR="00195164">
        <w:rPr>
          <w:iCs/>
          <w:noProof/>
          <w:lang w:val="en-GB"/>
        </w:rPr>
        <w:t>1</w:t>
      </w:r>
      <w:r w:rsidR="00195164" w:rsidRPr="00B22033">
        <w:rPr>
          <w:iCs/>
          <w:noProof/>
          <w:lang w:val="en-GB"/>
        </w:rPr>
        <w:t>. –</w:t>
      </w:r>
      <w:r w:rsidR="00195164">
        <w:rPr>
          <w:iCs/>
          <w:noProof/>
          <w:lang w:val="en-GB"/>
        </w:rPr>
        <w:t xml:space="preserve"> P.76-89.</w:t>
      </w:r>
    </w:p>
    <w:p w14:paraId="058C49F5" w14:textId="06753D89" w:rsidR="00243231" w:rsidRDefault="00AF76FF" w:rsidP="00AA250B">
      <w:pPr>
        <w:pStyle w:val="aff1"/>
        <w:numPr>
          <w:ilvl w:val="0"/>
          <w:numId w:val="31"/>
        </w:numPr>
        <w:tabs>
          <w:tab w:val="left" w:pos="1134"/>
          <w:tab w:val="left" w:pos="1276"/>
        </w:tabs>
        <w:ind w:left="0" w:firstLine="709"/>
        <w:rPr>
          <w:iCs/>
          <w:noProof/>
          <w:lang w:val="en-GB"/>
        </w:rPr>
      </w:pPr>
      <w:r w:rsidRPr="00243231">
        <w:rPr>
          <w:iCs/>
          <w:noProof/>
          <w:lang w:val="en-GB"/>
        </w:rPr>
        <w:t>MacFarlane, R. E., Muir D. W. The NJOY Nuclear Data Processing System, Version 91. LA-12470-M, Los Alamos National Laboratory</w:t>
      </w:r>
      <w:r w:rsidR="00243231" w:rsidRPr="00B22033">
        <w:rPr>
          <w:iCs/>
          <w:noProof/>
          <w:lang w:val="en-GB"/>
        </w:rPr>
        <w:t>. –</w:t>
      </w:r>
      <w:r w:rsidR="00243231">
        <w:rPr>
          <w:iCs/>
          <w:noProof/>
          <w:lang w:val="en-US"/>
        </w:rPr>
        <w:t xml:space="preserve"> </w:t>
      </w:r>
      <w:r w:rsidR="00243231">
        <w:rPr>
          <w:iCs/>
          <w:noProof/>
          <w:lang w:val="en-GB"/>
        </w:rPr>
        <w:t>1994</w:t>
      </w:r>
      <w:r w:rsidR="00243231" w:rsidRPr="00B22033">
        <w:rPr>
          <w:iCs/>
          <w:noProof/>
          <w:lang w:val="en-GB"/>
        </w:rPr>
        <w:t>. –</w:t>
      </w:r>
      <w:r w:rsidR="00243231">
        <w:rPr>
          <w:iCs/>
          <w:noProof/>
          <w:lang w:val="en-US"/>
        </w:rPr>
        <w:t xml:space="preserve"> </w:t>
      </w:r>
      <w:r w:rsidR="00243231">
        <w:rPr>
          <w:iCs/>
          <w:noProof/>
          <w:lang w:val="en-GB"/>
        </w:rPr>
        <w:t>Vol</w:t>
      </w:r>
      <w:r w:rsidR="00243231" w:rsidRPr="00B22033">
        <w:rPr>
          <w:iCs/>
          <w:noProof/>
          <w:lang w:val="en-GB"/>
        </w:rPr>
        <w:t>.</w:t>
      </w:r>
      <w:r w:rsidR="00243231">
        <w:rPr>
          <w:iCs/>
          <w:noProof/>
          <w:lang w:val="en-GB"/>
        </w:rPr>
        <w:t>7.</w:t>
      </w:r>
      <w:r w:rsidR="00243231" w:rsidRPr="00B22033">
        <w:rPr>
          <w:iCs/>
          <w:noProof/>
          <w:lang w:val="en-GB"/>
        </w:rPr>
        <w:t xml:space="preserve"> –</w:t>
      </w:r>
      <w:r w:rsidR="00243231">
        <w:rPr>
          <w:iCs/>
          <w:noProof/>
          <w:lang w:val="en-GB"/>
        </w:rPr>
        <w:t xml:space="preserve"> P. 123-125.</w:t>
      </w:r>
    </w:p>
    <w:p w14:paraId="5275723D" w14:textId="5C13FAE0" w:rsidR="00AF76FF" w:rsidRPr="00243231" w:rsidRDefault="00AF76FF" w:rsidP="00AA250B">
      <w:pPr>
        <w:pStyle w:val="aff1"/>
        <w:numPr>
          <w:ilvl w:val="0"/>
          <w:numId w:val="31"/>
        </w:numPr>
        <w:tabs>
          <w:tab w:val="left" w:pos="1134"/>
          <w:tab w:val="left" w:pos="1276"/>
        </w:tabs>
        <w:ind w:left="0" w:firstLine="709"/>
        <w:rPr>
          <w:iCs/>
          <w:noProof/>
          <w:lang w:val="en-GB"/>
        </w:rPr>
      </w:pPr>
      <w:r w:rsidRPr="00243231">
        <w:rPr>
          <w:iCs/>
          <w:noProof/>
          <w:lang w:val="en-GB"/>
        </w:rPr>
        <w:t>Conlin J.L., etc. Listing of Available ACE Data Tables, Nuclear Data Team, XCP-5, Los Alamos National Laboratory</w:t>
      </w:r>
      <w:r w:rsidR="00243231" w:rsidRPr="00243231">
        <w:rPr>
          <w:iCs/>
          <w:noProof/>
          <w:lang w:val="en-GB"/>
        </w:rPr>
        <w:t>. –</w:t>
      </w:r>
      <w:r w:rsidR="00243231" w:rsidRPr="00243231">
        <w:rPr>
          <w:iCs/>
          <w:noProof/>
          <w:lang w:val="en-US"/>
        </w:rPr>
        <w:t xml:space="preserve"> </w:t>
      </w:r>
      <w:r w:rsidR="00243231" w:rsidRPr="00243231">
        <w:rPr>
          <w:iCs/>
          <w:noProof/>
          <w:lang w:val="en-GB"/>
        </w:rPr>
        <w:t>2013. –</w:t>
      </w:r>
      <w:r w:rsidR="00243231" w:rsidRPr="00243231">
        <w:rPr>
          <w:iCs/>
          <w:noProof/>
          <w:lang w:val="en-US"/>
        </w:rPr>
        <w:t xml:space="preserve"> </w:t>
      </w:r>
      <w:r w:rsidR="00243231" w:rsidRPr="00243231">
        <w:rPr>
          <w:iCs/>
          <w:noProof/>
          <w:lang w:val="en-GB"/>
        </w:rPr>
        <w:t>Vol.3. – P.76-89.</w:t>
      </w:r>
    </w:p>
    <w:p w14:paraId="7EAC71E3" w14:textId="19CB1A52"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Taylor, J. R. An Introduction to Error Analysis: The Study of Uncertainties in Physical Measurements</w:t>
      </w:r>
      <w:r w:rsidR="00243231">
        <w:rPr>
          <w:iCs/>
          <w:noProof/>
          <w:lang w:val="en-GB"/>
        </w:rPr>
        <w:t xml:space="preserve"> //</w:t>
      </w:r>
      <w:r w:rsidRPr="00660AEF">
        <w:rPr>
          <w:iCs/>
          <w:noProof/>
          <w:lang w:val="en-GB"/>
        </w:rPr>
        <w:t xml:space="preserve"> Oxford University Press</w:t>
      </w:r>
      <w:r w:rsidR="00195164" w:rsidRPr="00B22033">
        <w:rPr>
          <w:iCs/>
          <w:noProof/>
          <w:lang w:val="en-GB"/>
        </w:rPr>
        <w:t>. –</w:t>
      </w:r>
      <w:r w:rsidR="00195164">
        <w:rPr>
          <w:iCs/>
          <w:noProof/>
          <w:lang w:val="en-US"/>
        </w:rPr>
        <w:t xml:space="preserve"> </w:t>
      </w:r>
      <w:r w:rsidR="00195164">
        <w:rPr>
          <w:iCs/>
          <w:noProof/>
          <w:lang w:val="en-GB"/>
        </w:rPr>
        <w:t>1982</w:t>
      </w:r>
      <w:r w:rsidR="00195164" w:rsidRPr="00B22033">
        <w:rPr>
          <w:iCs/>
          <w:noProof/>
          <w:lang w:val="en-GB"/>
        </w:rPr>
        <w:t>. –</w:t>
      </w:r>
      <w:r w:rsidR="00195164">
        <w:rPr>
          <w:iCs/>
          <w:noProof/>
          <w:lang w:val="en-GB"/>
        </w:rPr>
        <w:t xml:space="preserve"> P.24-29.</w:t>
      </w:r>
    </w:p>
    <w:p w14:paraId="389A089A" w14:textId="55CCAAA2" w:rsidR="00AF76FF" w:rsidRPr="00195164" w:rsidRDefault="00AF76FF" w:rsidP="00195164">
      <w:pPr>
        <w:pStyle w:val="aff1"/>
        <w:numPr>
          <w:ilvl w:val="0"/>
          <w:numId w:val="31"/>
        </w:numPr>
        <w:tabs>
          <w:tab w:val="left" w:pos="1134"/>
          <w:tab w:val="left" w:pos="1276"/>
        </w:tabs>
        <w:ind w:left="0" w:firstLine="709"/>
        <w:rPr>
          <w:iCs/>
          <w:noProof/>
          <w:lang w:val="en-GB"/>
        </w:rPr>
      </w:pPr>
      <w:r w:rsidRPr="00660AEF">
        <w:rPr>
          <w:iCs/>
          <w:noProof/>
          <w:lang w:val="en-GB"/>
        </w:rPr>
        <w:t>Bronstein, I. N. and Semendjajew K. A. Taschenbuch der Mathematik</w:t>
      </w:r>
      <w:r w:rsidR="00195164">
        <w:rPr>
          <w:iCs/>
          <w:noProof/>
          <w:lang w:val="en-GB"/>
        </w:rPr>
        <w:t xml:space="preserve"> // </w:t>
      </w:r>
      <w:r w:rsidRPr="00660AEF">
        <w:rPr>
          <w:iCs/>
          <w:noProof/>
          <w:lang w:val="en-US"/>
        </w:rPr>
        <w:t>Verlag Harry Deutsch, Frankfurt am Main</w:t>
      </w:r>
      <w:r w:rsidR="00195164" w:rsidRPr="00B22033">
        <w:rPr>
          <w:iCs/>
          <w:noProof/>
          <w:lang w:val="en-GB"/>
        </w:rPr>
        <w:t>. –</w:t>
      </w:r>
      <w:r w:rsidR="00195164">
        <w:rPr>
          <w:iCs/>
          <w:noProof/>
          <w:lang w:val="en-US"/>
        </w:rPr>
        <w:t xml:space="preserve"> </w:t>
      </w:r>
      <w:r w:rsidR="00195164">
        <w:rPr>
          <w:iCs/>
          <w:noProof/>
          <w:lang w:val="en-GB"/>
        </w:rPr>
        <w:t>1989</w:t>
      </w:r>
      <w:r w:rsidR="00195164" w:rsidRPr="00B22033">
        <w:rPr>
          <w:iCs/>
          <w:noProof/>
          <w:lang w:val="en-GB"/>
        </w:rPr>
        <w:t>. –</w:t>
      </w:r>
      <w:r w:rsidR="00195164">
        <w:rPr>
          <w:iCs/>
          <w:noProof/>
          <w:lang w:val="en-GB"/>
        </w:rPr>
        <w:t xml:space="preserve"> P.46-89.</w:t>
      </w:r>
    </w:p>
    <w:p w14:paraId="0848CE98" w14:textId="4D01D3F5" w:rsidR="00AF76FF" w:rsidRPr="00660AEF" w:rsidRDefault="00AF76FF" w:rsidP="004D1959">
      <w:pPr>
        <w:pStyle w:val="aff1"/>
        <w:numPr>
          <w:ilvl w:val="0"/>
          <w:numId w:val="31"/>
        </w:numPr>
        <w:tabs>
          <w:tab w:val="left" w:pos="1134"/>
          <w:tab w:val="left" w:pos="1276"/>
        </w:tabs>
        <w:ind w:left="0" w:firstLine="709"/>
        <w:rPr>
          <w:iCs/>
          <w:noProof/>
          <w:lang w:val="en-US"/>
        </w:rPr>
      </w:pPr>
      <w:r w:rsidRPr="00660AEF">
        <w:rPr>
          <w:iCs/>
          <w:noProof/>
          <w:lang w:val="en-US"/>
        </w:rPr>
        <w:t>Peterson and Ilas, 2012; Yesilyurt et al., 2010; Betzler et al., 2011</w:t>
      </w:r>
    </w:p>
    <w:p w14:paraId="6C2A5E1B" w14:textId="040E0FC7" w:rsidR="00AF76FF" w:rsidRPr="00DC7EC3" w:rsidRDefault="00AF76FF" w:rsidP="004D1959">
      <w:pPr>
        <w:pStyle w:val="aff1"/>
        <w:numPr>
          <w:ilvl w:val="0"/>
          <w:numId w:val="31"/>
        </w:numPr>
        <w:tabs>
          <w:tab w:val="left" w:pos="1134"/>
          <w:tab w:val="left" w:pos="1276"/>
        </w:tabs>
        <w:ind w:left="0" w:firstLine="709"/>
        <w:rPr>
          <w:iCs/>
          <w:noProof/>
        </w:rPr>
      </w:pPr>
      <w:r w:rsidRPr="00660AEF">
        <w:rPr>
          <w:iCs/>
          <w:noProof/>
        </w:rPr>
        <w:t>Аринкин Ф.М., Шаймерденов А.А.</w:t>
      </w:r>
      <w:r w:rsidR="00080F12" w:rsidRPr="00080F12">
        <w:rPr>
          <w:iCs/>
          <w:noProof/>
        </w:rPr>
        <w:t xml:space="preserve"> </w:t>
      </w:r>
      <w:r w:rsidRPr="00660AEF">
        <w:rPr>
          <w:iCs/>
          <w:noProof/>
        </w:rPr>
        <w:t xml:space="preserve">Чекушина Л.В. Конверсия активной зоны исследовательского реактора ВВР-К // Атомная энергия. – 2017. – </w:t>
      </w:r>
      <w:r w:rsidR="00CD6F11">
        <w:rPr>
          <w:iCs/>
          <w:noProof/>
          <w:lang w:val="kk-KZ"/>
        </w:rPr>
        <w:t xml:space="preserve">Том </w:t>
      </w:r>
      <w:r w:rsidRPr="00660AEF">
        <w:rPr>
          <w:iCs/>
          <w:noProof/>
        </w:rPr>
        <w:t>1 (123). – С. 15-20</w:t>
      </w:r>
      <w:r w:rsidR="00DC7EC3" w:rsidRPr="00DC7EC3">
        <w:rPr>
          <w:iCs/>
          <w:noProof/>
        </w:rPr>
        <w:t>.</w:t>
      </w:r>
    </w:p>
    <w:p w14:paraId="30691730" w14:textId="261B1097"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lastRenderedPageBreak/>
        <w:t>A.A. Shaimerdenov, D.A. Nakipov, F.M. Arinkin, Sh.Kh. Gizatulin, P.V. Chakrov, and Ye. A. Kenzhin The 50th Anniversary of the WWR-K Research Reactor // Physics of Atomic Nuclei</w:t>
      </w:r>
      <w:r w:rsidR="00DC7EC3" w:rsidRPr="00B01C8C">
        <w:rPr>
          <w:iCs/>
          <w:noProof/>
          <w:lang w:val="en-GB"/>
        </w:rPr>
        <w:t>. –</w:t>
      </w:r>
      <w:r w:rsidR="00DC7EC3">
        <w:rPr>
          <w:iCs/>
          <w:noProof/>
          <w:lang w:val="en-GB"/>
        </w:rPr>
        <w:t xml:space="preserve"> </w:t>
      </w:r>
      <w:r w:rsidRPr="00660AEF">
        <w:rPr>
          <w:iCs/>
          <w:noProof/>
          <w:lang w:val="en-GB"/>
        </w:rPr>
        <w:t>2018</w:t>
      </w:r>
      <w:r w:rsidR="00DC7EC3" w:rsidRPr="00B01C8C">
        <w:rPr>
          <w:iCs/>
          <w:noProof/>
          <w:lang w:val="en-GB"/>
        </w:rPr>
        <w:t>. –</w:t>
      </w:r>
      <w:r w:rsidR="00DC7EC3">
        <w:rPr>
          <w:iCs/>
          <w:noProof/>
          <w:lang w:val="en-GB"/>
        </w:rPr>
        <w:t xml:space="preserve"> </w:t>
      </w:r>
      <w:r w:rsidRPr="00660AEF">
        <w:rPr>
          <w:iCs/>
          <w:noProof/>
          <w:lang w:val="en-GB"/>
        </w:rPr>
        <w:t>Vol. 81, No. 10</w:t>
      </w:r>
      <w:r w:rsidR="00DC7EC3" w:rsidRPr="00B01C8C">
        <w:rPr>
          <w:iCs/>
          <w:noProof/>
          <w:lang w:val="en-GB"/>
        </w:rPr>
        <w:t>. –</w:t>
      </w:r>
      <w:r w:rsidR="00DC7EC3">
        <w:rPr>
          <w:iCs/>
          <w:noProof/>
          <w:lang w:val="en-GB"/>
        </w:rPr>
        <w:t xml:space="preserve"> P.</w:t>
      </w:r>
      <w:r w:rsidRPr="00660AEF">
        <w:rPr>
          <w:iCs/>
          <w:noProof/>
          <w:lang w:val="en-GB"/>
        </w:rPr>
        <w:t xml:space="preserve"> 1408–1411</w:t>
      </w:r>
      <w:r w:rsidR="00DC7EC3">
        <w:rPr>
          <w:iCs/>
          <w:noProof/>
          <w:lang w:val="en-GB"/>
        </w:rPr>
        <w:t>.</w:t>
      </w:r>
    </w:p>
    <w:p w14:paraId="4AAB5D23" w14:textId="23DCB3B1"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 xml:space="preserve">A.B. Bauyrzhan, S.N. Koltochnik, M.T. Aitkulov, D.S. Dyussambayev, A.A. Shaimerdenov, B. Mukhametuly, N.T. Burtebaev. Neutron-physical parameters at the outlet of the WWR-K reactor beam tube. // Eurasian Journal of Physics and Functional Materials. – 2019. – Vol.3(3). – </w:t>
      </w:r>
      <w:r w:rsidR="00DC7EC3">
        <w:rPr>
          <w:iCs/>
          <w:noProof/>
          <w:lang w:val="en-GB"/>
        </w:rPr>
        <w:t>P</w:t>
      </w:r>
      <w:r w:rsidRPr="00660AEF">
        <w:rPr>
          <w:iCs/>
          <w:noProof/>
          <w:lang w:val="en-GB"/>
        </w:rPr>
        <w:t>.219-225.</w:t>
      </w:r>
    </w:p>
    <w:p w14:paraId="2B20D33F" w14:textId="1208E68A"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Shaimerdenov A., Gizatulin S., Dyussambayev D., Askerbekov S., Kenzhina I. The WWR-K reactor experimental base for studies of the tritium release from materials under irradiation // Fusion Science and Technology. – 2020</w:t>
      </w:r>
      <w:r w:rsidR="00CD6F11" w:rsidRPr="00B01C8C">
        <w:rPr>
          <w:iCs/>
          <w:noProof/>
          <w:lang w:val="en-GB"/>
        </w:rPr>
        <w:t>. –</w:t>
      </w:r>
      <w:r w:rsidR="00CD6F11">
        <w:rPr>
          <w:iCs/>
          <w:noProof/>
          <w:lang w:val="en-GB"/>
        </w:rPr>
        <w:t xml:space="preserve"> </w:t>
      </w:r>
      <w:r w:rsidRPr="00660AEF">
        <w:rPr>
          <w:iCs/>
          <w:noProof/>
          <w:lang w:val="en-GB"/>
        </w:rPr>
        <w:t>Vol.76(3)</w:t>
      </w:r>
      <w:r w:rsidR="00CD6F11" w:rsidRPr="00CD6F11">
        <w:rPr>
          <w:iCs/>
          <w:noProof/>
          <w:lang w:val="en-GB"/>
        </w:rPr>
        <w:t xml:space="preserve"> </w:t>
      </w:r>
      <w:r w:rsidR="00CD6F11" w:rsidRPr="00B01C8C">
        <w:rPr>
          <w:iCs/>
          <w:noProof/>
          <w:lang w:val="en-GB"/>
        </w:rPr>
        <w:t>. –</w:t>
      </w:r>
      <w:r w:rsidR="00CD6F11">
        <w:rPr>
          <w:iCs/>
          <w:noProof/>
          <w:lang w:val="en-GB"/>
        </w:rPr>
        <w:t xml:space="preserve"> </w:t>
      </w:r>
      <w:r w:rsidR="00CD6F11">
        <w:rPr>
          <w:iCs/>
          <w:noProof/>
          <w:lang w:val="en-US"/>
        </w:rPr>
        <w:t>P</w:t>
      </w:r>
      <w:r w:rsidRPr="00660AEF">
        <w:rPr>
          <w:iCs/>
          <w:noProof/>
          <w:lang w:val="en-GB"/>
        </w:rPr>
        <w:t>.</w:t>
      </w:r>
      <w:r w:rsidR="00CD6F11">
        <w:rPr>
          <w:iCs/>
          <w:noProof/>
          <w:lang w:val="en-GB"/>
        </w:rPr>
        <w:t xml:space="preserve"> </w:t>
      </w:r>
      <w:r w:rsidRPr="00660AEF">
        <w:rPr>
          <w:iCs/>
          <w:noProof/>
          <w:lang w:val="en-GB"/>
        </w:rPr>
        <w:t>304-313</w:t>
      </w:r>
      <w:r w:rsidR="00BB3D00">
        <w:rPr>
          <w:iCs/>
          <w:noProof/>
          <w:lang w:val="en-GB"/>
        </w:rPr>
        <w:t>.</w:t>
      </w:r>
    </w:p>
    <w:p w14:paraId="2554CEF6" w14:textId="018CCFB4"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R. N. Blomquist</w:t>
      </w:r>
      <w:r w:rsidR="00CD7BEF">
        <w:rPr>
          <w:iCs/>
          <w:noProof/>
          <w:lang w:val="en-GB"/>
        </w:rPr>
        <w:t xml:space="preserve"> </w:t>
      </w:r>
      <w:r w:rsidRPr="00660AEF">
        <w:rPr>
          <w:iCs/>
          <w:noProof/>
          <w:lang w:val="en-GB"/>
        </w:rPr>
        <w:t>VIM Continuous Energy Monte Carlo Transport Code</w:t>
      </w:r>
      <w:r w:rsidR="00CD7BEF">
        <w:rPr>
          <w:iCs/>
          <w:noProof/>
          <w:lang w:val="en-GB"/>
        </w:rPr>
        <w:t xml:space="preserve"> // </w:t>
      </w:r>
      <w:r w:rsidRPr="00660AEF">
        <w:rPr>
          <w:iCs/>
          <w:noProof/>
          <w:lang w:val="en-GB"/>
        </w:rPr>
        <w:t>Proc. Int. Conf. on Mathematics and Computations, Reactor Physics, and Environmental Analyses</w:t>
      </w:r>
      <w:r w:rsidR="00CD7BEF" w:rsidRPr="00B01C8C">
        <w:rPr>
          <w:iCs/>
          <w:noProof/>
          <w:lang w:val="en-GB"/>
        </w:rPr>
        <w:t>. –</w:t>
      </w:r>
      <w:r w:rsidR="00CD7BEF">
        <w:rPr>
          <w:iCs/>
          <w:noProof/>
          <w:lang w:val="en-GB"/>
        </w:rPr>
        <w:t xml:space="preserve"> 1995</w:t>
      </w:r>
      <w:r w:rsidR="00CD7BEF" w:rsidRPr="00B01C8C">
        <w:rPr>
          <w:iCs/>
          <w:noProof/>
          <w:lang w:val="en-GB"/>
        </w:rPr>
        <w:t>. –</w:t>
      </w:r>
      <w:r w:rsidR="00CD7BEF">
        <w:rPr>
          <w:iCs/>
          <w:noProof/>
          <w:lang w:val="en-GB"/>
        </w:rPr>
        <w:t>P</w:t>
      </w:r>
      <w:r w:rsidRPr="00660AEF">
        <w:rPr>
          <w:iCs/>
          <w:noProof/>
          <w:lang w:val="en-GB"/>
        </w:rPr>
        <w:t>.</w:t>
      </w:r>
      <w:r w:rsidR="00CD7BEF">
        <w:rPr>
          <w:iCs/>
          <w:noProof/>
          <w:lang w:val="en-GB"/>
        </w:rPr>
        <w:t xml:space="preserve"> 45-57 </w:t>
      </w:r>
      <w:r w:rsidR="00BB3D00">
        <w:rPr>
          <w:iCs/>
          <w:noProof/>
          <w:lang w:val="en-GB"/>
        </w:rPr>
        <w:t>.</w:t>
      </w:r>
    </w:p>
    <w:p w14:paraId="41947A40" w14:textId="18EE82A9"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International Handbook of Evaluated Criticality Safety Benchmark Experiments.</w:t>
      </w:r>
      <w:r w:rsidRPr="00660AEF">
        <w:rPr>
          <w:iCs/>
          <w:noProof/>
          <w:lang w:val="en-US"/>
        </w:rPr>
        <w:t xml:space="preserve"> </w:t>
      </w:r>
      <w:r w:rsidRPr="00660AEF">
        <w:rPr>
          <w:iCs/>
          <w:noProof/>
          <w:lang w:val="en-GB"/>
        </w:rPr>
        <w:t>NEA/NSC/DOC(95)03 (September 2000 Edition).</w:t>
      </w:r>
    </w:p>
    <w:p w14:paraId="7822BCA4" w14:textId="69B6FFD5" w:rsidR="00AF76FF" w:rsidRPr="00BB3D00" w:rsidRDefault="00AF76FF" w:rsidP="00BB3D00">
      <w:pPr>
        <w:pStyle w:val="aff1"/>
        <w:numPr>
          <w:ilvl w:val="0"/>
          <w:numId w:val="31"/>
        </w:numPr>
        <w:tabs>
          <w:tab w:val="left" w:pos="1134"/>
          <w:tab w:val="left" w:pos="1276"/>
        </w:tabs>
        <w:ind w:left="0" w:firstLine="709"/>
        <w:rPr>
          <w:iCs/>
          <w:noProof/>
          <w:lang w:val="en-GB"/>
        </w:rPr>
      </w:pPr>
      <w:r w:rsidRPr="00660AEF">
        <w:rPr>
          <w:iCs/>
          <w:noProof/>
          <w:lang w:val="en-GB"/>
        </w:rPr>
        <w:t>Cross Section Evaluation Working Group Benchmark Specifications, BNL 19302, Vol. II (ENDF-202</w:t>
      </w:r>
      <w:r w:rsidR="00BB3D00" w:rsidRPr="00B01C8C">
        <w:rPr>
          <w:iCs/>
          <w:noProof/>
          <w:lang w:val="en-GB"/>
        </w:rPr>
        <w:t>. –</w:t>
      </w:r>
      <w:r w:rsidR="00BB3D00">
        <w:rPr>
          <w:iCs/>
          <w:noProof/>
          <w:lang w:val="en-GB"/>
        </w:rPr>
        <w:t xml:space="preserve"> 1986</w:t>
      </w:r>
      <w:r w:rsidR="00BB3D00" w:rsidRPr="00B01C8C">
        <w:rPr>
          <w:iCs/>
          <w:noProof/>
          <w:lang w:val="en-GB"/>
        </w:rPr>
        <w:t>. –</w:t>
      </w:r>
      <w:r w:rsidR="00BB3D00">
        <w:rPr>
          <w:iCs/>
          <w:noProof/>
          <w:lang w:val="en-GB"/>
        </w:rPr>
        <w:t>P</w:t>
      </w:r>
      <w:r w:rsidR="00BB3D00" w:rsidRPr="00660AEF">
        <w:rPr>
          <w:iCs/>
          <w:noProof/>
          <w:lang w:val="en-GB"/>
        </w:rPr>
        <w:t>.</w:t>
      </w:r>
      <w:r w:rsidR="00BB3D00">
        <w:rPr>
          <w:iCs/>
          <w:noProof/>
          <w:lang w:val="en-GB"/>
        </w:rPr>
        <w:t xml:space="preserve"> 35-56.</w:t>
      </w:r>
    </w:p>
    <w:p w14:paraId="67ABE626" w14:textId="2C819062"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Peterson, R.E.</w:t>
      </w:r>
      <w:r w:rsidR="00CD6F11">
        <w:rPr>
          <w:iCs/>
          <w:noProof/>
          <w:lang w:val="en-GB"/>
        </w:rPr>
        <w:t xml:space="preserve"> </w:t>
      </w:r>
      <w:r w:rsidRPr="00660AEF">
        <w:rPr>
          <w:iCs/>
          <w:noProof/>
          <w:lang w:val="en-GB"/>
        </w:rPr>
        <w:t xml:space="preserve"> Lady Godiva: an unreflected uranium-235 critical assembly. </w:t>
      </w:r>
      <w:r w:rsidR="00CD6F11">
        <w:rPr>
          <w:iCs/>
          <w:noProof/>
          <w:lang w:val="en-GB"/>
        </w:rPr>
        <w:t xml:space="preserve">// </w:t>
      </w:r>
      <w:r w:rsidRPr="00660AEF">
        <w:rPr>
          <w:iCs/>
          <w:noProof/>
          <w:lang w:val="en-GB"/>
        </w:rPr>
        <w:t>Los Alamos Scientific Laboratory, LA-1614</w:t>
      </w:r>
      <w:r w:rsidR="00CD6F11" w:rsidRPr="00B01C8C">
        <w:rPr>
          <w:iCs/>
          <w:noProof/>
          <w:lang w:val="en-GB"/>
        </w:rPr>
        <w:t>. –</w:t>
      </w:r>
      <w:r w:rsidR="00CD6F11">
        <w:rPr>
          <w:iCs/>
          <w:noProof/>
          <w:lang w:val="en-GB"/>
        </w:rPr>
        <w:t>1953</w:t>
      </w:r>
      <w:r w:rsidR="00CD7BEF" w:rsidRPr="00B01C8C">
        <w:rPr>
          <w:iCs/>
          <w:noProof/>
          <w:lang w:val="en-GB"/>
        </w:rPr>
        <w:t>. –</w:t>
      </w:r>
      <w:r w:rsidR="00CD7BEF">
        <w:rPr>
          <w:iCs/>
          <w:noProof/>
          <w:lang w:val="en-GB"/>
        </w:rPr>
        <w:t xml:space="preserve"> P. 23-45</w:t>
      </w:r>
      <w:r w:rsidR="00BB3D00">
        <w:rPr>
          <w:iCs/>
          <w:noProof/>
          <w:lang w:val="en-GB"/>
        </w:rPr>
        <w:t>.</w:t>
      </w:r>
    </w:p>
    <w:p w14:paraId="48A92256" w14:textId="6CDEA0A4"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iCs/>
          <w:noProof/>
          <w:lang w:val="en-GB"/>
        </w:rPr>
        <w:t>T.F. Wimett, J.D. Orndoff, Applications of GODIVA II Neutron Pulses</w:t>
      </w:r>
      <w:r w:rsidR="00DC7EC3">
        <w:rPr>
          <w:iCs/>
          <w:noProof/>
          <w:lang w:val="en-GB"/>
        </w:rPr>
        <w:t xml:space="preserve"> // </w:t>
      </w:r>
      <w:r w:rsidRPr="00660AEF">
        <w:rPr>
          <w:iCs/>
          <w:noProof/>
          <w:lang w:val="en-GB"/>
        </w:rPr>
        <w:t>UN International Conference “Atom for Peace”</w:t>
      </w:r>
      <w:r w:rsidR="00DC7EC3" w:rsidRPr="00DC7EC3">
        <w:rPr>
          <w:iCs/>
          <w:noProof/>
          <w:lang w:val="en-GB"/>
        </w:rPr>
        <w:t xml:space="preserve"> </w:t>
      </w:r>
      <w:r w:rsidR="00DC7EC3" w:rsidRPr="00B01C8C">
        <w:rPr>
          <w:iCs/>
          <w:noProof/>
          <w:lang w:val="en-GB"/>
        </w:rPr>
        <w:t>. –</w:t>
      </w:r>
      <w:r w:rsidR="00DC7EC3">
        <w:rPr>
          <w:iCs/>
          <w:noProof/>
          <w:lang w:val="en-GB"/>
        </w:rPr>
        <w:t xml:space="preserve"> 1957</w:t>
      </w:r>
      <w:r w:rsidR="00DC7EC3" w:rsidRPr="00B01C8C">
        <w:rPr>
          <w:iCs/>
          <w:noProof/>
          <w:lang w:val="en-GB"/>
        </w:rPr>
        <w:t>. –</w:t>
      </w:r>
      <w:r w:rsidR="00DC7EC3">
        <w:rPr>
          <w:iCs/>
          <w:noProof/>
          <w:lang w:val="en-GB"/>
        </w:rPr>
        <w:t xml:space="preserve"> P. </w:t>
      </w:r>
      <w:r w:rsidRPr="00660AEF">
        <w:rPr>
          <w:iCs/>
          <w:noProof/>
          <w:lang w:val="en-GB"/>
        </w:rPr>
        <w:t>419</w:t>
      </w:r>
      <w:r w:rsidR="00DC7EC3">
        <w:rPr>
          <w:iCs/>
          <w:noProof/>
          <w:lang w:val="en-GB"/>
        </w:rPr>
        <w:t>.</w:t>
      </w:r>
    </w:p>
    <w:p w14:paraId="1B97119D" w14:textId="1273B03A" w:rsidR="00AF76FF" w:rsidRDefault="00AF76FF" w:rsidP="004D1959">
      <w:pPr>
        <w:pStyle w:val="aff1"/>
        <w:numPr>
          <w:ilvl w:val="0"/>
          <w:numId w:val="31"/>
        </w:numPr>
        <w:tabs>
          <w:tab w:val="left" w:pos="1134"/>
          <w:tab w:val="left" w:pos="1276"/>
        </w:tabs>
        <w:ind w:left="0" w:firstLine="709"/>
        <w:rPr>
          <w:iCs/>
          <w:noProof/>
          <w:lang w:val="en-US"/>
        </w:rPr>
      </w:pPr>
      <w:r w:rsidRPr="00660AEF">
        <w:rPr>
          <w:iCs/>
          <w:noProof/>
          <w:lang w:val="en-GB"/>
        </w:rPr>
        <w:t xml:space="preserve">C. G. Stenberg and R. D. McKnight. Verification and Validation of Fast Systems with ENDF/B Data. ANS Nuclear Criticality Safety Division Embedded </w:t>
      </w:r>
      <w:r w:rsidR="00DC7EC3">
        <w:rPr>
          <w:iCs/>
          <w:noProof/>
          <w:lang w:val="en-GB"/>
        </w:rPr>
        <w:t xml:space="preserve">// </w:t>
      </w:r>
      <w:r w:rsidRPr="00660AEF">
        <w:rPr>
          <w:iCs/>
          <w:noProof/>
          <w:lang w:val="en-GB"/>
        </w:rPr>
        <w:t>Topical Meeting "Practical Implementation of Nuclear Criticality Safety</w:t>
      </w:r>
      <w:r w:rsidR="00DC7EC3" w:rsidRPr="00B01C8C">
        <w:rPr>
          <w:iCs/>
          <w:noProof/>
          <w:lang w:val="en-GB"/>
        </w:rPr>
        <w:t>. –</w:t>
      </w:r>
      <w:r w:rsidR="00DC7EC3">
        <w:rPr>
          <w:iCs/>
          <w:noProof/>
          <w:lang w:val="en-GB"/>
        </w:rPr>
        <w:t xml:space="preserve"> </w:t>
      </w:r>
      <w:r w:rsidRPr="00660AEF">
        <w:rPr>
          <w:iCs/>
          <w:noProof/>
          <w:lang w:val="en-US"/>
        </w:rPr>
        <w:t>2001</w:t>
      </w:r>
      <w:r w:rsidR="00DC7EC3">
        <w:rPr>
          <w:iCs/>
          <w:noProof/>
          <w:lang w:val="en-US"/>
        </w:rPr>
        <w:t>.</w:t>
      </w:r>
    </w:p>
    <w:p w14:paraId="416026F8" w14:textId="4C64D152" w:rsidR="007B41EE" w:rsidRPr="00FD4374" w:rsidRDefault="00BC48F4" w:rsidP="004D1959">
      <w:pPr>
        <w:pStyle w:val="aff1"/>
        <w:numPr>
          <w:ilvl w:val="0"/>
          <w:numId w:val="31"/>
        </w:numPr>
        <w:tabs>
          <w:tab w:val="left" w:pos="1134"/>
          <w:tab w:val="left" w:pos="1276"/>
        </w:tabs>
        <w:ind w:left="0" w:firstLine="709"/>
        <w:rPr>
          <w:iCs/>
          <w:noProof/>
          <w:lang w:val="en-GB"/>
        </w:rPr>
      </w:pPr>
      <w:r w:rsidRPr="007B41EE">
        <w:rPr>
          <w:iCs/>
          <w:noProof/>
          <w:lang w:val="en-GB"/>
        </w:rPr>
        <w:t xml:space="preserve">Sairanbayev D., </w:t>
      </w:r>
      <w:r w:rsidR="00570C74" w:rsidRPr="007B41EE">
        <w:rPr>
          <w:iCs/>
          <w:noProof/>
          <w:lang w:val="en-GB"/>
        </w:rPr>
        <w:t>Koltochnik S., Shaimerdenov A., Chakrova Y., Gurin A., Kenzhin Y.</w:t>
      </w:r>
      <w:r w:rsidR="00AF76FF" w:rsidRPr="007B41EE">
        <w:rPr>
          <w:iCs/>
          <w:noProof/>
          <w:lang w:val="en-GB"/>
        </w:rPr>
        <w:t xml:space="preserve"> </w:t>
      </w:r>
      <w:r w:rsidR="00570C74" w:rsidRPr="007B41EE">
        <w:rPr>
          <w:iCs/>
          <w:noProof/>
          <w:lang w:val="en-GB"/>
        </w:rPr>
        <w:t>Analysis of lutetium-177 production at the WWR-K research reactor</w:t>
      </w:r>
      <w:r w:rsidR="00AF76FF" w:rsidRPr="007B41EE">
        <w:rPr>
          <w:iCs/>
          <w:noProof/>
          <w:lang w:val="en-GB"/>
        </w:rPr>
        <w:t xml:space="preserve"> </w:t>
      </w:r>
      <w:r w:rsidR="00676F2A" w:rsidRPr="007B41EE">
        <w:rPr>
          <w:noProof/>
          <w:lang w:val="en-GB"/>
        </w:rPr>
        <w:t xml:space="preserve">// International Journal of Radiation Applications and Instrumentation. Part A. Applied Radiation and Isotopes. </w:t>
      </w:r>
      <w:r w:rsidR="00583492" w:rsidRPr="007B41EE">
        <w:rPr>
          <w:iCs/>
          <w:noProof/>
          <w:lang w:val="en-GB"/>
        </w:rPr>
        <w:t>– 2021. – V.169. – N109561</w:t>
      </w:r>
      <w:r w:rsidR="002E3B31" w:rsidRPr="007B41EE">
        <w:rPr>
          <w:iCs/>
          <w:noProof/>
          <w:lang w:val="en-GB"/>
        </w:rPr>
        <w:t>.</w:t>
      </w:r>
    </w:p>
    <w:p w14:paraId="3B16FB58" w14:textId="52BF1798" w:rsidR="00AF76FF" w:rsidRPr="002C0325" w:rsidRDefault="002C0325" w:rsidP="004D1959">
      <w:pPr>
        <w:pStyle w:val="aff1"/>
        <w:numPr>
          <w:ilvl w:val="0"/>
          <w:numId w:val="31"/>
        </w:numPr>
        <w:tabs>
          <w:tab w:val="left" w:pos="1134"/>
          <w:tab w:val="left" w:pos="1276"/>
        </w:tabs>
        <w:ind w:left="0" w:firstLine="709"/>
        <w:rPr>
          <w:iCs/>
          <w:noProof/>
          <w:lang w:val="en-GB"/>
        </w:rPr>
      </w:pPr>
      <w:r>
        <w:rPr>
          <w:iCs/>
          <w:noProof/>
          <w:lang w:val="en-GB"/>
        </w:rPr>
        <w:t>A.</w:t>
      </w:r>
      <w:r w:rsidRPr="002C0325">
        <w:rPr>
          <w:iCs/>
          <w:noProof/>
          <w:lang w:val="en-GB"/>
        </w:rPr>
        <w:t>A. Shaimerdenov, F.M. Arinkin, P.V. Chakrov, L.V. Chekushina, Sh.Kh. Gizatulin, S.N. Koltochnik</w:t>
      </w:r>
      <w:r>
        <w:rPr>
          <w:iCs/>
          <w:noProof/>
          <w:lang w:val="en-GB"/>
        </w:rPr>
        <w:t xml:space="preserve">. </w:t>
      </w:r>
      <w:r w:rsidRPr="002C0325">
        <w:rPr>
          <w:iCs/>
          <w:noProof/>
          <w:lang w:val="en-GB"/>
        </w:rPr>
        <w:t>Physical and Power Start-up of WWR-K Research Reactor with LEU Fuel</w:t>
      </w:r>
      <w:r w:rsidR="009A2CDD" w:rsidRPr="009A2CDD">
        <w:rPr>
          <w:iCs/>
          <w:noProof/>
          <w:lang w:val="en-GB"/>
        </w:rPr>
        <w:t xml:space="preserve"> </w:t>
      </w:r>
      <w:r w:rsidR="009A2CDD">
        <w:rPr>
          <w:iCs/>
          <w:noProof/>
          <w:lang w:val="en-US"/>
        </w:rPr>
        <w:t>//</w:t>
      </w:r>
      <w:r>
        <w:rPr>
          <w:iCs/>
          <w:noProof/>
          <w:lang w:val="en-GB"/>
        </w:rPr>
        <w:t xml:space="preserve"> </w:t>
      </w:r>
      <w:r w:rsidR="006D2C0B">
        <w:rPr>
          <w:iCs/>
          <w:noProof/>
          <w:lang w:val="en-GB"/>
        </w:rPr>
        <w:t xml:space="preserve">Conference: 37. </w:t>
      </w:r>
      <w:r w:rsidR="00FF5FE0" w:rsidRPr="006D2C0B">
        <w:rPr>
          <w:iCs/>
          <w:noProof/>
          <w:lang w:val="en-GB"/>
        </w:rPr>
        <w:t xml:space="preserve">International Meeting </w:t>
      </w:r>
      <w:r w:rsidR="00FF5FE0">
        <w:rPr>
          <w:iCs/>
          <w:noProof/>
          <w:lang w:val="en-GB"/>
        </w:rPr>
        <w:t>o</w:t>
      </w:r>
      <w:r w:rsidR="00FF5FE0" w:rsidRPr="006D2C0B">
        <w:rPr>
          <w:iCs/>
          <w:noProof/>
          <w:lang w:val="en-GB"/>
        </w:rPr>
        <w:t xml:space="preserve">n Reduced Enrichment </w:t>
      </w:r>
      <w:r w:rsidR="00FF5FE0">
        <w:rPr>
          <w:iCs/>
          <w:noProof/>
          <w:lang w:val="en-GB"/>
        </w:rPr>
        <w:t>f</w:t>
      </w:r>
      <w:r w:rsidR="00FF5FE0" w:rsidRPr="006D2C0B">
        <w:rPr>
          <w:iCs/>
          <w:noProof/>
          <w:lang w:val="en-GB"/>
        </w:rPr>
        <w:t xml:space="preserve">or Research </w:t>
      </w:r>
      <w:r w:rsidR="00FF5FE0">
        <w:rPr>
          <w:iCs/>
          <w:noProof/>
          <w:lang w:val="en-GB"/>
        </w:rPr>
        <w:t>a</w:t>
      </w:r>
      <w:r w:rsidR="00FF5FE0" w:rsidRPr="006D2C0B">
        <w:rPr>
          <w:iCs/>
          <w:noProof/>
          <w:lang w:val="en-GB"/>
        </w:rPr>
        <w:t>nd Test Reactors</w:t>
      </w:r>
      <w:r w:rsidR="00FF5FE0">
        <w:rPr>
          <w:iCs/>
          <w:noProof/>
          <w:lang w:val="en-GB"/>
        </w:rPr>
        <w:t xml:space="preserve"> </w:t>
      </w:r>
      <w:r w:rsidR="006D2C0B">
        <w:rPr>
          <w:iCs/>
          <w:noProof/>
          <w:lang w:val="en-GB"/>
        </w:rPr>
        <w:t>(RERTR)</w:t>
      </w:r>
      <w:r w:rsidR="00425C91" w:rsidRPr="00B01C8C">
        <w:rPr>
          <w:iCs/>
          <w:noProof/>
          <w:lang w:val="en-GB"/>
        </w:rPr>
        <w:t>. –</w:t>
      </w:r>
      <w:r w:rsidR="00425C91">
        <w:rPr>
          <w:iCs/>
          <w:noProof/>
          <w:lang w:val="en-GB"/>
        </w:rPr>
        <w:t xml:space="preserve"> </w:t>
      </w:r>
      <w:r w:rsidR="00FF5FE0">
        <w:rPr>
          <w:iCs/>
          <w:noProof/>
          <w:lang w:val="en-GB"/>
        </w:rPr>
        <w:t>2016</w:t>
      </w:r>
      <w:r w:rsidR="00425C91" w:rsidRPr="00B01C8C">
        <w:rPr>
          <w:iCs/>
          <w:noProof/>
          <w:lang w:val="en-GB"/>
        </w:rPr>
        <w:t>. –</w:t>
      </w:r>
      <w:r w:rsidR="00425C91">
        <w:rPr>
          <w:iCs/>
          <w:noProof/>
          <w:lang w:val="en-GB"/>
        </w:rPr>
        <w:t xml:space="preserve"> </w:t>
      </w:r>
      <w:r w:rsidR="00FF5FE0">
        <w:rPr>
          <w:iCs/>
          <w:noProof/>
          <w:lang w:val="en-GB"/>
        </w:rPr>
        <w:t>S1-P4</w:t>
      </w:r>
      <w:r w:rsidR="00DC7EC3">
        <w:rPr>
          <w:iCs/>
          <w:noProof/>
          <w:lang w:val="en-GB"/>
        </w:rPr>
        <w:t>.</w:t>
      </w:r>
    </w:p>
    <w:p w14:paraId="7BB53834" w14:textId="2C5888C4" w:rsidR="00AF76FF" w:rsidRPr="00660AEF" w:rsidRDefault="00F91D80" w:rsidP="004D1959">
      <w:pPr>
        <w:pStyle w:val="aff1"/>
        <w:numPr>
          <w:ilvl w:val="0"/>
          <w:numId w:val="31"/>
        </w:numPr>
        <w:tabs>
          <w:tab w:val="left" w:pos="1134"/>
          <w:tab w:val="left" w:pos="1276"/>
        </w:tabs>
        <w:ind w:left="0" w:firstLine="709"/>
        <w:rPr>
          <w:noProof/>
          <w:lang w:val="kk-KZ"/>
        </w:rPr>
      </w:pPr>
      <w:r>
        <w:rPr>
          <w:noProof/>
          <w:lang w:val="kk-KZ"/>
        </w:rPr>
        <w:t xml:space="preserve">Сайранбаев Д.С., </w:t>
      </w:r>
      <w:r w:rsidRPr="00F91D80">
        <w:rPr>
          <w:noProof/>
          <w:lang w:val="kk-KZ"/>
        </w:rPr>
        <w:t>Кенжин Е.А., Шаймерденов А.А., Колточник С. Н., Накипов Д. А.</w:t>
      </w:r>
      <w:r>
        <w:rPr>
          <w:noProof/>
          <w:lang w:val="kk-KZ"/>
        </w:rPr>
        <w:t xml:space="preserve"> </w:t>
      </w:r>
      <w:r w:rsidR="002C1C23" w:rsidRPr="002C1C23">
        <w:rPr>
          <w:noProof/>
          <w:lang w:val="kk-KZ"/>
        </w:rPr>
        <w:t>Динамика изменения кинетических параметров активной зоны ИР ВВР-К с низкообогащенным топливом при постепенной замене водяного отражателя на бериллиевый</w:t>
      </w:r>
      <w:r w:rsidRPr="00F91D80">
        <w:rPr>
          <w:noProof/>
          <w:lang w:val="kk-KZ"/>
        </w:rPr>
        <w:t>// Вестник НЯЦ РК</w:t>
      </w:r>
      <w:r w:rsidR="00425C91" w:rsidRPr="00425C91">
        <w:rPr>
          <w:iCs/>
          <w:noProof/>
        </w:rPr>
        <w:t xml:space="preserve">. – 2018. – </w:t>
      </w:r>
      <w:r w:rsidRPr="00F91D80">
        <w:rPr>
          <w:noProof/>
          <w:lang w:val="kk-KZ"/>
        </w:rPr>
        <w:t>выпуск 1 (73)</w:t>
      </w:r>
      <w:r w:rsidR="00425C91" w:rsidRPr="00425C91">
        <w:rPr>
          <w:iCs/>
          <w:noProof/>
        </w:rPr>
        <w:t xml:space="preserve"> . – </w:t>
      </w:r>
      <w:r w:rsidR="00425C91">
        <w:rPr>
          <w:noProof/>
          <w:lang w:val="en-US"/>
        </w:rPr>
        <w:t>C</w:t>
      </w:r>
      <w:r w:rsidRPr="00F91D80">
        <w:rPr>
          <w:noProof/>
          <w:lang w:val="kk-KZ"/>
        </w:rPr>
        <w:t>.</w:t>
      </w:r>
      <w:r w:rsidR="00425C91" w:rsidRPr="00425C91">
        <w:rPr>
          <w:noProof/>
        </w:rPr>
        <w:t xml:space="preserve"> </w:t>
      </w:r>
      <w:r w:rsidRPr="00F91D80">
        <w:rPr>
          <w:noProof/>
          <w:lang w:val="kk-KZ"/>
        </w:rPr>
        <w:t>114-119</w:t>
      </w:r>
    </w:p>
    <w:p w14:paraId="723A2FE7" w14:textId="0A8E9131" w:rsidR="00AF76FF" w:rsidRPr="00660AEF" w:rsidRDefault="009E24BC" w:rsidP="004D1959">
      <w:pPr>
        <w:pStyle w:val="aff1"/>
        <w:numPr>
          <w:ilvl w:val="0"/>
          <w:numId w:val="31"/>
        </w:numPr>
        <w:tabs>
          <w:tab w:val="left" w:pos="1134"/>
          <w:tab w:val="left" w:pos="1276"/>
        </w:tabs>
        <w:ind w:left="0" w:firstLine="709"/>
        <w:rPr>
          <w:iCs/>
          <w:noProof/>
        </w:rPr>
      </w:pPr>
      <w:r>
        <w:rPr>
          <w:noProof/>
        </w:rPr>
        <w:t xml:space="preserve">Сайранбаев Д.С., </w:t>
      </w:r>
      <w:r w:rsidR="00AF76FF" w:rsidRPr="00660AEF">
        <w:rPr>
          <w:noProof/>
        </w:rPr>
        <w:t>Шаймерденов А.А., Колточник С.Н., Романова Н.К., Гизатуллин Ш.Х., Накипов Д.А., Кенжин Е.А. Определение температурного коэффициента реактивности исследовательского реактора ВВР-К</w:t>
      </w:r>
      <w:r w:rsidR="00C750F8" w:rsidRPr="00C750F8">
        <w:rPr>
          <w:noProof/>
        </w:rPr>
        <w:t xml:space="preserve"> // </w:t>
      </w:r>
      <w:r w:rsidR="00AF76FF" w:rsidRPr="00660AEF">
        <w:rPr>
          <w:noProof/>
        </w:rPr>
        <w:t xml:space="preserve">Сборник трудов </w:t>
      </w:r>
      <w:r w:rsidR="00AF76FF" w:rsidRPr="00660AEF">
        <w:rPr>
          <w:noProof/>
          <w:lang w:val="en-US"/>
        </w:rPr>
        <w:t>IX</w:t>
      </w:r>
      <w:r w:rsidR="00AF76FF" w:rsidRPr="00660AEF">
        <w:rPr>
          <w:noProof/>
        </w:rPr>
        <w:t xml:space="preserve"> международной научно-практической конференции. Актуальные проблемы урановой промышленности</w:t>
      </w:r>
      <w:r w:rsidR="00425C91" w:rsidRPr="00B01C8C">
        <w:rPr>
          <w:iCs/>
          <w:noProof/>
          <w:lang w:val="en-GB"/>
        </w:rPr>
        <w:t>. –</w:t>
      </w:r>
      <w:r w:rsidR="00425C91">
        <w:rPr>
          <w:iCs/>
          <w:noProof/>
          <w:lang w:val="en-GB"/>
        </w:rPr>
        <w:t xml:space="preserve"> </w:t>
      </w:r>
      <w:r w:rsidR="00AF76FF" w:rsidRPr="00660AEF">
        <w:rPr>
          <w:noProof/>
        </w:rPr>
        <w:t xml:space="preserve">2019 </w:t>
      </w:r>
      <w:r w:rsidR="00425C91" w:rsidRPr="00B01C8C">
        <w:rPr>
          <w:iCs/>
          <w:noProof/>
          <w:lang w:val="en-GB"/>
        </w:rPr>
        <w:t>. –</w:t>
      </w:r>
      <w:r w:rsidR="00425C91">
        <w:rPr>
          <w:iCs/>
          <w:noProof/>
          <w:lang w:val="en-GB"/>
        </w:rPr>
        <w:t xml:space="preserve"> </w:t>
      </w:r>
      <w:r w:rsidR="00C750F8">
        <w:rPr>
          <w:noProof/>
          <w:lang w:val="en-US"/>
        </w:rPr>
        <w:t>C</w:t>
      </w:r>
      <w:r w:rsidR="00AF76FF" w:rsidRPr="00660AEF">
        <w:rPr>
          <w:noProof/>
        </w:rPr>
        <w:t>.349-358</w:t>
      </w:r>
      <w:r w:rsidR="00425C91">
        <w:rPr>
          <w:noProof/>
          <w:lang w:val="en-US"/>
        </w:rPr>
        <w:t>.</w:t>
      </w:r>
    </w:p>
    <w:p w14:paraId="3D4CAB6D" w14:textId="09C1F621" w:rsidR="00AF76FF" w:rsidRPr="00660AEF" w:rsidRDefault="00AF76FF" w:rsidP="004D1959">
      <w:pPr>
        <w:pStyle w:val="aff1"/>
        <w:numPr>
          <w:ilvl w:val="0"/>
          <w:numId w:val="31"/>
        </w:numPr>
        <w:tabs>
          <w:tab w:val="left" w:pos="1134"/>
          <w:tab w:val="left" w:pos="1276"/>
        </w:tabs>
        <w:ind w:left="0" w:firstLine="709"/>
        <w:rPr>
          <w:iCs/>
          <w:noProof/>
          <w:lang w:val="en-GB"/>
        </w:rPr>
      </w:pPr>
      <w:r w:rsidRPr="00660AEF">
        <w:rPr>
          <w:noProof/>
          <w:lang w:val="en-GB"/>
        </w:rPr>
        <w:lastRenderedPageBreak/>
        <w:t>Andrzejewski</w:t>
      </w:r>
      <w:r w:rsidRPr="00C750F8">
        <w:rPr>
          <w:noProof/>
          <w:lang w:val="en-GB"/>
        </w:rPr>
        <w:t xml:space="preserve">, </w:t>
      </w:r>
      <w:r w:rsidRPr="00660AEF">
        <w:rPr>
          <w:noProof/>
          <w:lang w:val="en-GB"/>
        </w:rPr>
        <w:t>K</w:t>
      </w:r>
      <w:r w:rsidRPr="00C750F8">
        <w:rPr>
          <w:noProof/>
          <w:lang w:val="en-GB"/>
        </w:rPr>
        <w:t>.</w:t>
      </w:r>
      <w:r w:rsidRPr="00660AEF">
        <w:rPr>
          <w:noProof/>
          <w:lang w:val="en-GB"/>
        </w:rPr>
        <w:t>J</w:t>
      </w:r>
      <w:r w:rsidRPr="00C750F8">
        <w:rPr>
          <w:noProof/>
          <w:lang w:val="en-GB"/>
        </w:rPr>
        <w:t xml:space="preserve">., </w:t>
      </w:r>
      <w:r w:rsidRPr="00660AEF">
        <w:rPr>
          <w:noProof/>
          <w:lang w:val="en-GB"/>
        </w:rPr>
        <w:t>Kulikowska</w:t>
      </w:r>
      <w:r w:rsidRPr="00C750F8">
        <w:rPr>
          <w:noProof/>
          <w:lang w:val="en-GB"/>
        </w:rPr>
        <w:t xml:space="preserve">, </w:t>
      </w:r>
      <w:r w:rsidRPr="00660AEF">
        <w:rPr>
          <w:noProof/>
          <w:lang w:val="en-GB"/>
        </w:rPr>
        <w:t>T</w:t>
      </w:r>
      <w:r w:rsidRPr="00C750F8">
        <w:rPr>
          <w:noProof/>
          <w:lang w:val="en-GB"/>
        </w:rPr>
        <w:t>.</w:t>
      </w:r>
      <w:r w:rsidRPr="00660AEF">
        <w:rPr>
          <w:noProof/>
          <w:lang w:val="en-GB"/>
        </w:rPr>
        <w:t>A</w:t>
      </w:r>
      <w:r w:rsidRPr="00C750F8">
        <w:rPr>
          <w:noProof/>
          <w:lang w:val="en-GB"/>
        </w:rPr>
        <w:t xml:space="preserve">., </w:t>
      </w:r>
      <w:r w:rsidRPr="00660AEF">
        <w:rPr>
          <w:noProof/>
          <w:lang w:val="en-GB"/>
        </w:rPr>
        <w:t>Marcinkowska</w:t>
      </w:r>
      <w:r w:rsidRPr="00C750F8">
        <w:rPr>
          <w:noProof/>
          <w:lang w:val="en-GB"/>
        </w:rPr>
        <w:t xml:space="preserve">, </w:t>
      </w:r>
      <w:r w:rsidRPr="00660AEF">
        <w:rPr>
          <w:noProof/>
          <w:lang w:val="en-GB"/>
        </w:rPr>
        <w:t>Z</w:t>
      </w:r>
      <w:r w:rsidRPr="00C750F8">
        <w:rPr>
          <w:noProof/>
          <w:lang w:val="en-GB"/>
        </w:rPr>
        <w:t>.</w:t>
      </w:r>
      <w:r w:rsidRPr="00660AEF">
        <w:rPr>
          <w:noProof/>
          <w:lang w:val="en-GB"/>
        </w:rPr>
        <w:t>E</w:t>
      </w:r>
      <w:r w:rsidRPr="00C750F8">
        <w:rPr>
          <w:noProof/>
          <w:lang w:val="en-GB"/>
        </w:rPr>
        <w:t>.</w:t>
      </w:r>
      <w:r w:rsidR="00C750F8">
        <w:rPr>
          <w:noProof/>
          <w:lang w:val="en-GB"/>
        </w:rPr>
        <w:t xml:space="preserve"> </w:t>
      </w:r>
      <w:r w:rsidRPr="00660AEF">
        <w:rPr>
          <w:noProof/>
          <w:lang w:val="en-GB"/>
        </w:rPr>
        <w:t>Computations of fuel management in MARIA reactor with highly poisoned beryllium matrix</w:t>
      </w:r>
      <w:r w:rsidR="00C750F8">
        <w:rPr>
          <w:noProof/>
          <w:lang w:val="en-GB"/>
        </w:rPr>
        <w:t xml:space="preserve"> //</w:t>
      </w:r>
      <w:r w:rsidRPr="00660AEF">
        <w:rPr>
          <w:noProof/>
          <w:lang w:val="en-GB"/>
        </w:rPr>
        <w:t xml:space="preserve"> Nukleonika</w:t>
      </w:r>
      <w:r w:rsidR="00C750F8" w:rsidRPr="00B01C8C">
        <w:rPr>
          <w:iCs/>
          <w:noProof/>
          <w:lang w:val="en-GB"/>
        </w:rPr>
        <w:t>. –</w:t>
      </w:r>
      <w:r w:rsidR="00C750F8">
        <w:rPr>
          <w:iCs/>
          <w:noProof/>
          <w:lang w:val="en-GB"/>
        </w:rPr>
        <w:t xml:space="preserve"> 2008</w:t>
      </w:r>
      <w:r w:rsidR="00C750F8" w:rsidRPr="00B01C8C">
        <w:rPr>
          <w:iCs/>
          <w:noProof/>
          <w:lang w:val="en-GB"/>
        </w:rPr>
        <w:t>. –</w:t>
      </w:r>
      <w:r w:rsidR="00C750F8">
        <w:rPr>
          <w:iCs/>
          <w:noProof/>
          <w:lang w:val="en-GB"/>
        </w:rPr>
        <w:t xml:space="preserve"> </w:t>
      </w:r>
      <w:r w:rsidR="00C750F8">
        <w:rPr>
          <w:noProof/>
          <w:lang w:val="en-GB"/>
        </w:rPr>
        <w:t xml:space="preserve">Vol. </w:t>
      </w:r>
      <w:r w:rsidRPr="00660AEF">
        <w:rPr>
          <w:noProof/>
          <w:lang w:val="en-GB"/>
        </w:rPr>
        <w:t>53 (4)</w:t>
      </w:r>
      <w:r w:rsidR="00C750F8" w:rsidRPr="00C750F8">
        <w:rPr>
          <w:iCs/>
          <w:noProof/>
          <w:lang w:val="en-GB"/>
        </w:rPr>
        <w:t xml:space="preserve"> </w:t>
      </w:r>
      <w:r w:rsidR="00C750F8" w:rsidRPr="00B01C8C">
        <w:rPr>
          <w:iCs/>
          <w:noProof/>
          <w:lang w:val="en-GB"/>
        </w:rPr>
        <w:t>. –</w:t>
      </w:r>
      <w:r w:rsidR="00C750F8">
        <w:rPr>
          <w:iCs/>
          <w:noProof/>
          <w:lang w:val="en-GB"/>
        </w:rPr>
        <w:t xml:space="preserve"> </w:t>
      </w:r>
      <w:r w:rsidR="00C750F8">
        <w:rPr>
          <w:noProof/>
          <w:lang w:val="en-GB"/>
        </w:rPr>
        <w:t>P.</w:t>
      </w:r>
      <w:r w:rsidRPr="00660AEF">
        <w:rPr>
          <w:noProof/>
          <w:lang w:val="en-GB"/>
        </w:rPr>
        <w:t>173–179.</w:t>
      </w:r>
    </w:p>
    <w:p w14:paraId="41594DD6" w14:textId="320A6676" w:rsidR="00AF76FF" w:rsidRPr="00660AEF" w:rsidRDefault="003D47CA" w:rsidP="004D1959">
      <w:pPr>
        <w:pStyle w:val="aff1"/>
        <w:numPr>
          <w:ilvl w:val="0"/>
          <w:numId w:val="31"/>
        </w:numPr>
        <w:tabs>
          <w:tab w:val="left" w:pos="1134"/>
          <w:tab w:val="left" w:pos="1276"/>
        </w:tabs>
        <w:ind w:left="0" w:firstLine="709"/>
        <w:rPr>
          <w:iCs/>
          <w:noProof/>
          <w:lang w:val="en-GB"/>
        </w:rPr>
      </w:pPr>
      <w:r w:rsidRPr="003D47CA">
        <w:rPr>
          <w:iCs/>
          <w:noProof/>
          <w:lang w:val="en-GB"/>
        </w:rPr>
        <w:t>Bernard V Liengme</w:t>
      </w:r>
      <w:r>
        <w:rPr>
          <w:iCs/>
          <w:noProof/>
          <w:lang w:val="en-GB"/>
        </w:rPr>
        <w:t xml:space="preserve"> </w:t>
      </w:r>
      <w:r w:rsidR="00AF76FF" w:rsidRPr="00660AEF">
        <w:rPr>
          <w:iCs/>
          <w:noProof/>
          <w:lang w:val="en-GB"/>
        </w:rPr>
        <w:t xml:space="preserve"> </w:t>
      </w:r>
      <w:r w:rsidRPr="003D47CA">
        <w:rPr>
          <w:iCs/>
          <w:noProof/>
          <w:lang w:val="en-GB"/>
        </w:rPr>
        <w:t>Maple: A Primer</w:t>
      </w:r>
      <w:r>
        <w:rPr>
          <w:iCs/>
          <w:noProof/>
          <w:lang w:val="en-GB"/>
        </w:rPr>
        <w:t xml:space="preserve"> // </w:t>
      </w:r>
      <w:r w:rsidR="00F134C5">
        <w:rPr>
          <w:iCs/>
          <w:noProof/>
          <w:lang w:val="en-GB"/>
        </w:rPr>
        <w:t>IOP ebooks.</w:t>
      </w:r>
      <w:r w:rsidRPr="00B01C8C">
        <w:rPr>
          <w:iCs/>
          <w:noProof/>
          <w:lang w:val="en-GB"/>
        </w:rPr>
        <w:t xml:space="preserve"> –</w:t>
      </w:r>
      <w:r>
        <w:rPr>
          <w:iCs/>
          <w:noProof/>
          <w:lang w:val="en-GB"/>
        </w:rPr>
        <w:t xml:space="preserve"> 2019</w:t>
      </w:r>
      <w:r w:rsidRPr="00B01C8C">
        <w:rPr>
          <w:iCs/>
          <w:noProof/>
          <w:lang w:val="en-GB"/>
        </w:rPr>
        <w:t>. –</w:t>
      </w:r>
      <w:r>
        <w:rPr>
          <w:iCs/>
          <w:noProof/>
          <w:lang w:val="en-GB"/>
        </w:rPr>
        <w:t xml:space="preserve"> V.56</w:t>
      </w:r>
      <w:r w:rsidR="00F134C5">
        <w:rPr>
          <w:iCs/>
          <w:noProof/>
          <w:lang w:val="en-GB"/>
        </w:rPr>
        <w:t>, p.56</w:t>
      </w:r>
    </w:p>
    <w:p w14:paraId="1A0BF166" w14:textId="6B4784B5" w:rsidR="00AF76FF" w:rsidRDefault="007E2782" w:rsidP="004D1959">
      <w:pPr>
        <w:pStyle w:val="aff1"/>
        <w:numPr>
          <w:ilvl w:val="0"/>
          <w:numId w:val="31"/>
        </w:numPr>
        <w:tabs>
          <w:tab w:val="left" w:pos="1134"/>
          <w:tab w:val="left" w:pos="1276"/>
        </w:tabs>
        <w:ind w:left="0" w:firstLine="709"/>
        <w:rPr>
          <w:noProof/>
          <w:lang w:val="en-GB"/>
        </w:rPr>
      </w:pPr>
      <w:r w:rsidRPr="00660AEF">
        <w:rPr>
          <w:noProof/>
          <w:lang w:val="en-GB"/>
        </w:rPr>
        <w:t>Sairanbayev, D.S., Koltochnik, S.N., Shaimerdenov, A.A. et al. Time History of Performance Parameters of WWR-K Reactor during Gradual Replacement of the Water Reflector by a Beryllium One</w:t>
      </w:r>
      <w:r>
        <w:rPr>
          <w:noProof/>
          <w:lang w:val="en-GB"/>
        </w:rPr>
        <w:t xml:space="preserve"> //</w:t>
      </w:r>
      <w:r w:rsidRPr="00660AEF">
        <w:rPr>
          <w:noProof/>
          <w:lang w:val="en-GB"/>
        </w:rPr>
        <w:t xml:space="preserve"> </w:t>
      </w:r>
      <w:r w:rsidR="00B01C8C" w:rsidRPr="00B01C8C">
        <w:rPr>
          <w:iCs/>
          <w:noProof/>
          <w:lang w:val="en-GB"/>
        </w:rPr>
        <w:t>Russian Physics Journal</w:t>
      </w:r>
      <w:r w:rsidR="00C750F8" w:rsidRPr="00B01C8C">
        <w:rPr>
          <w:iCs/>
          <w:noProof/>
          <w:lang w:val="en-GB"/>
        </w:rPr>
        <w:t>. –</w:t>
      </w:r>
      <w:r w:rsidR="00C750F8">
        <w:rPr>
          <w:iCs/>
          <w:noProof/>
          <w:lang w:val="en-GB"/>
        </w:rPr>
        <w:t xml:space="preserve"> 2020</w:t>
      </w:r>
      <w:r w:rsidR="00C750F8" w:rsidRPr="00B01C8C">
        <w:rPr>
          <w:iCs/>
          <w:noProof/>
          <w:lang w:val="en-GB"/>
        </w:rPr>
        <w:t>. –</w:t>
      </w:r>
      <w:r w:rsidR="00C750F8">
        <w:rPr>
          <w:iCs/>
          <w:noProof/>
          <w:lang w:val="en-GB"/>
        </w:rPr>
        <w:t xml:space="preserve"> </w:t>
      </w:r>
      <w:r w:rsidR="00B01C8C" w:rsidRPr="00B01C8C">
        <w:rPr>
          <w:iCs/>
          <w:noProof/>
          <w:lang w:val="en-GB"/>
        </w:rPr>
        <w:t>Vol. 63, No. 12. –</w:t>
      </w:r>
      <w:r w:rsidR="00B01C8C">
        <w:rPr>
          <w:iCs/>
          <w:noProof/>
          <w:lang w:val="en-GB"/>
        </w:rPr>
        <w:t xml:space="preserve"> P.2165-2177</w:t>
      </w:r>
      <w:r w:rsidR="00C750F8">
        <w:rPr>
          <w:iCs/>
          <w:noProof/>
          <w:lang w:val="en-GB"/>
        </w:rPr>
        <w:t>.</w:t>
      </w:r>
    </w:p>
    <w:p w14:paraId="31C18850" w14:textId="2333642F" w:rsidR="001A6157" w:rsidRPr="005C0925" w:rsidRDefault="001A6157" w:rsidP="004D1959">
      <w:pPr>
        <w:pStyle w:val="a4"/>
        <w:numPr>
          <w:ilvl w:val="0"/>
          <w:numId w:val="31"/>
        </w:numPr>
        <w:tabs>
          <w:tab w:val="left" w:pos="1134"/>
          <w:tab w:val="left" w:pos="1276"/>
        </w:tabs>
        <w:ind w:left="0" w:firstLine="709"/>
      </w:pPr>
      <w:proofErr w:type="spellStart"/>
      <w:r>
        <w:t>Сайранбаев</w:t>
      </w:r>
      <w:proofErr w:type="spellEnd"/>
      <w:r w:rsidRPr="005C0925">
        <w:t xml:space="preserve"> </w:t>
      </w:r>
      <w:r>
        <w:t>Д</w:t>
      </w:r>
      <w:r w:rsidRPr="005C0925">
        <w:t>.</w:t>
      </w:r>
      <w:r>
        <w:t>С</w:t>
      </w:r>
      <w:r w:rsidRPr="005C0925">
        <w:t xml:space="preserve">., </w:t>
      </w:r>
      <w:proofErr w:type="spellStart"/>
      <w:r w:rsidRPr="001A6157">
        <w:t>Шаймерденов</w:t>
      </w:r>
      <w:proofErr w:type="spellEnd"/>
      <w:r w:rsidRPr="005C0925">
        <w:t xml:space="preserve"> </w:t>
      </w:r>
      <w:r w:rsidRPr="001A6157">
        <w:t>А</w:t>
      </w:r>
      <w:r w:rsidRPr="005C0925">
        <w:t>.</w:t>
      </w:r>
      <w:r w:rsidRPr="001A6157">
        <w:t>А</w:t>
      </w:r>
      <w:r w:rsidRPr="005C0925">
        <w:t xml:space="preserve">., </w:t>
      </w:r>
      <w:proofErr w:type="spellStart"/>
      <w:r w:rsidRPr="001A6157">
        <w:t>Колточник</w:t>
      </w:r>
      <w:proofErr w:type="spellEnd"/>
      <w:r w:rsidRPr="005C0925">
        <w:t xml:space="preserve"> </w:t>
      </w:r>
      <w:r w:rsidRPr="001A6157">
        <w:t>С</w:t>
      </w:r>
      <w:r w:rsidRPr="005C0925">
        <w:t>.</w:t>
      </w:r>
      <w:r w:rsidRPr="001A6157">
        <w:t>Н</w:t>
      </w:r>
      <w:r w:rsidRPr="005C0925">
        <w:t xml:space="preserve">., </w:t>
      </w:r>
      <w:proofErr w:type="spellStart"/>
      <w:r w:rsidRPr="001A6157">
        <w:t>Кенжин</w:t>
      </w:r>
      <w:proofErr w:type="spellEnd"/>
      <w:r w:rsidRPr="005C0925">
        <w:t xml:space="preserve"> </w:t>
      </w:r>
      <w:r w:rsidRPr="001A6157">
        <w:t>Е</w:t>
      </w:r>
      <w:r w:rsidRPr="005C0925">
        <w:t>.</w:t>
      </w:r>
      <w:r w:rsidRPr="001A6157">
        <w:t>А</w:t>
      </w:r>
      <w:r w:rsidRPr="005C0925">
        <w:t xml:space="preserve">, </w:t>
      </w:r>
      <w:proofErr w:type="spellStart"/>
      <w:r w:rsidRPr="001A6157">
        <w:t>Цучия</w:t>
      </w:r>
      <w:proofErr w:type="spellEnd"/>
      <w:r w:rsidRPr="005C0925">
        <w:t xml:space="preserve"> </w:t>
      </w:r>
      <w:r w:rsidRPr="001A6157">
        <w:t>К</w:t>
      </w:r>
      <w:r w:rsidRPr="005C0925">
        <w:t>.</w:t>
      </w:r>
      <w:r w:rsidR="005C0925" w:rsidRPr="005C0925">
        <w:t xml:space="preserve"> Влияние отравления бериллия на реактивность активной зоны исследовательского реактора ВВР-К</w:t>
      </w:r>
      <w:r w:rsidR="008F7B88" w:rsidRPr="008F7B88">
        <w:t xml:space="preserve"> // </w:t>
      </w:r>
      <w:r w:rsidR="00231415">
        <w:t xml:space="preserve">Сборник тезисов докладов </w:t>
      </w:r>
      <w:r w:rsidR="005C0925" w:rsidRPr="005C0925">
        <w:t>14-</w:t>
      </w:r>
      <w:r w:rsidR="00231415">
        <w:t>й</w:t>
      </w:r>
      <w:r w:rsidR="005C0925" w:rsidRPr="005C0925">
        <w:t xml:space="preserve"> Международн</w:t>
      </w:r>
      <w:r w:rsidR="00231415">
        <w:t>ой</w:t>
      </w:r>
      <w:r w:rsidR="005C0925" w:rsidRPr="005C0925">
        <w:t xml:space="preserve"> научно-практическ</w:t>
      </w:r>
      <w:r w:rsidR="00231415">
        <w:t>ой</w:t>
      </w:r>
      <w:r w:rsidR="005C0925" w:rsidRPr="005C0925">
        <w:t xml:space="preserve"> конференци</w:t>
      </w:r>
      <w:r w:rsidR="00231415">
        <w:t>и</w:t>
      </w:r>
      <w:r w:rsidR="005C0925" w:rsidRPr="005C0925">
        <w:t xml:space="preserve"> по атомной энергетике "Безопасность, эффективность, ресурс"</w:t>
      </w:r>
      <w:r w:rsidR="00C3772C" w:rsidRPr="00660AEF">
        <w:rPr>
          <w:iCs/>
          <w:noProof/>
        </w:rPr>
        <w:t>. –</w:t>
      </w:r>
      <w:r w:rsidR="00C3772C" w:rsidRPr="00C3772C">
        <w:rPr>
          <w:iCs/>
          <w:noProof/>
        </w:rPr>
        <w:t xml:space="preserve"> </w:t>
      </w:r>
      <w:r w:rsidR="003A4321">
        <w:t>2018</w:t>
      </w:r>
      <w:r w:rsidR="00C3772C" w:rsidRPr="00660AEF">
        <w:rPr>
          <w:iCs/>
          <w:noProof/>
        </w:rPr>
        <w:t>. –</w:t>
      </w:r>
      <w:r w:rsidR="00C3772C" w:rsidRPr="00C3772C">
        <w:rPr>
          <w:iCs/>
          <w:noProof/>
        </w:rPr>
        <w:t xml:space="preserve"> </w:t>
      </w:r>
      <w:r w:rsidR="00C3772C">
        <w:rPr>
          <w:lang w:val="kk-KZ"/>
        </w:rPr>
        <w:t>С</w:t>
      </w:r>
      <w:r w:rsidR="003A4321">
        <w:t>.</w:t>
      </w:r>
      <w:r w:rsidR="00C3772C">
        <w:rPr>
          <w:lang w:val="kk-KZ"/>
        </w:rPr>
        <w:t xml:space="preserve"> </w:t>
      </w:r>
      <w:r w:rsidR="003A4321">
        <w:t>71-72</w:t>
      </w:r>
      <w:r w:rsidR="00B01C8C" w:rsidRPr="00B01C8C">
        <w:t>.</w:t>
      </w:r>
    </w:p>
    <w:p w14:paraId="573883AF" w14:textId="31BB020D" w:rsidR="00AF76FF" w:rsidRDefault="00170D8D" w:rsidP="004D1959">
      <w:pPr>
        <w:pStyle w:val="aff1"/>
        <w:numPr>
          <w:ilvl w:val="0"/>
          <w:numId w:val="31"/>
        </w:numPr>
        <w:tabs>
          <w:tab w:val="left" w:pos="1134"/>
          <w:tab w:val="left" w:pos="1276"/>
        </w:tabs>
        <w:ind w:left="0" w:firstLine="709"/>
        <w:rPr>
          <w:noProof/>
        </w:rPr>
      </w:pPr>
      <w:r w:rsidRPr="00170D8D">
        <w:rPr>
          <w:noProof/>
        </w:rPr>
        <w:t>Сайранбаев Д.С., Колточник С.Н., Шаймерденов А.А., Кенжин Е.А., Альмагамбетов А.Н., Цучия К. Сравнение спектра нейтронов в реакторе ВВР-К с высокообогащенным и низкообогащенным топливом // Вестник НЯЦ РК – Курчатов</w:t>
      </w:r>
      <w:r w:rsidR="00C3772C" w:rsidRPr="00660AEF">
        <w:rPr>
          <w:iCs/>
          <w:noProof/>
        </w:rPr>
        <w:t>. –</w:t>
      </w:r>
      <w:r w:rsidR="00C3772C" w:rsidRPr="00C3772C">
        <w:rPr>
          <w:iCs/>
          <w:noProof/>
        </w:rPr>
        <w:t xml:space="preserve"> 2018</w:t>
      </w:r>
      <w:r w:rsidR="00C3772C" w:rsidRPr="00660AEF">
        <w:rPr>
          <w:iCs/>
          <w:noProof/>
        </w:rPr>
        <w:t>. –</w:t>
      </w:r>
      <w:r w:rsidR="00C3772C" w:rsidRPr="00C3772C">
        <w:rPr>
          <w:iCs/>
          <w:noProof/>
        </w:rPr>
        <w:t xml:space="preserve"> </w:t>
      </w:r>
      <w:r w:rsidR="00C3772C">
        <w:rPr>
          <w:noProof/>
          <w:lang w:val="kk-KZ"/>
        </w:rPr>
        <w:t>В</w:t>
      </w:r>
      <w:r w:rsidRPr="00170D8D">
        <w:rPr>
          <w:noProof/>
        </w:rPr>
        <w:t>ыпуск 4 (73)</w:t>
      </w:r>
      <w:r w:rsidR="00C3772C" w:rsidRPr="00C3772C">
        <w:rPr>
          <w:iCs/>
          <w:noProof/>
        </w:rPr>
        <w:t xml:space="preserve"> </w:t>
      </w:r>
      <w:r w:rsidR="00C3772C" w:rsidRPr="00660AEF">
        <w:rPr>
          <w:iCs/>
          <w:noProof/>
        </w:rPr>
        <w:t>. –</w:t>
      </w:r>
      <w:r w:rsidR="00C3772C" w:rsidRPr="00C3772C">
        <w:rPr>
          <w:iCs/>
          <w:noProof/>
        </w:rPr>
        <w:t xml:space="preserve"> </w:t>
      </w:r>
      <w:r w:rsidR="00C3772C">
        <w:rPr>
          <w:noProof/>
          <w:lang w:val="kk-KZ"/>
        </w:rPr>
        <w:t>С</w:t>
      </w:r>
      <w:r w:rsidRPr="00170D8D">
        <w:rPr>
          <w:noProof/>
        </w:rPr>
        <w:t>.</w:t>
      </w:r>
      <w:r w:rsidR="00C3772C">
        <w:rPr>
          <w:noProof/>
          <w:lang w:val="kk-KZ"/>
        </w:rPr>
        <w:t xml:space="preserve"> </w:t>
      </w:r>
      <w:r w:rsidRPr="00170D8D">
        <w:rPr>
          <w:noProof/>
        </w:rPr>
        <w:t>14-17</w:t>
      </w:r>
      <w:r w:rsidR="00C750F8" w:rsidRPr="00C750F8">
        <w:rPr>
          <w:noProof/>
        </w:rPr>
        <w:t>.</w:t>
      </w:r>
    </w:p>
    <w:p w14:paraId="54F2CBBC" w14:textId="38813D5F" w:rsidR="00A871A6" w:rsidRDefault="00B465BE" w:rsidP="004D1959">
      <w:pPr>
        <w:pStyle w:val="a4"/>
        <w:numPr>
          <w:ilvl w:val="0"/>
          <w:numId w:val="31"/>
        </w:numPr>
        <w:tabs>
          <w:tab w:val="left" w:pos="1134"/>
          <w:tab w:val="left" w:pos="1276"/>
        </w:tabs>
        <w:ind w:left="0" w:firstLine="709"/>
      </w:pPr>
      <w:proofErr w:type="spellStart"/>
      <w:r>
        <w:t>Сайранбаев</w:t>
      </w:r>
      <w:proofErr w:type="spellEnd"/>
      <w:r>
        <w:t xml:space="preserve"> Д.С. </w:t>
      </w:r>
      <w:proofErr w:type="spellStart"/>
      <w:r w:rsidRPr="00B465BE">
        <w:t>Шаймерденов</w:t>
      </w:r>
      <w:proofErr w:type="spellEnd"/>
      <w:r w:rsidRPr="00B465BE">
        <w:t xml:space="preserve"> А.А., </w:t>
      </w:r>
      <w:proofErr w:type="spellStart"/>
      <w:r w:rsidRPr="00B465BE">
        <w:t>Колточник</w:t>
      </w:r>
      <w:proofErr w:type="spellEnd"/>
      <w:r w:rsidRPr="00B465BE">
        <w:t xml:space="preserve"> С.Н., </w:t>
      </w:r>
      <w:proofErr w:type="spellStart"/>
      <w:r w:rsidRPr="00B465BE">
        <w:t>Цучия</w:t>
      </w:r>
      <w:proofErr w:type="spellEnd"/>
      <w:r w:rsidRPr="00B465BE">
        <w:t xml:space="preserve"> К. Оценка кинетических параметров и эффективностей поглощающих стержней СУЗ реактора ВВР-К</w:t>
      </w:r>
      <w:r w:rsidR="00C3772C" w:rsidRPr="00C3772C">
        <w:t xml:space="preserve"> //</w:t>
      </w:r>
      <w:r w:rsidR="00A43662">
        <w:t xml:space="preserve"> </w:t>
      </w:r>
      <w:r w:rsidR="00A43662" w:rsidRPr="00A43662">
        <w:t>Материалы международной научной конференции студентов и молодых ученых «</w:t>
      </w:r>
      <w:r w:rsidR="00D74520" w:rsidRPr="00A43662">
        <w:t>ФАРАБИ</w:t>
      </w:r>
      <w:r w:rsidR="00D74520">
        <w:t>-</w:t>
      </w:r>
      <w:r w:rsidR="00D74520" w:rsidRPr="00A43662">
        <w:t>ӘЛЕМІ</w:t>
      </w:r>
      <w:r w:rsidR="00A43662" w:rsidRPr="00A43662">
        <w:t>»</w:t>
      </w:r>
      <w:r w:rsidR="00C3772C" w:rsidRPr="00660AEF">
        <w:rPr>
          <w:iCs/>
          <w:noProof/>
        </w:rPr>
        <w:t>. –</w:t>
      </w:r>
      <w:r w:rsidR="00C3772C" w:rsidRPr="00C3772C">
        <w:rPr>
          <w:iCs/>
          <w:noProof/>
        </w:rPr>
        <w:t xml:space="preserve"> </w:t>
      </w:r>
      <w:r w:rsidR="00A43662" w:rsidRPr="00A43662">
        <w:t>2018</w:t>
      </w:r>
      <w:r w:rsidR="00C3772C" w:rsidRPr="00660AEF">
        <w:rPr>
          <w:iCs/>
          <w:noProof/>
        </w:rPr>
        <w:t>. –</w:t>
      </w:r>
      <w:r w:rsidR="00C3772C" w:rsidRPr="00C3772C">
        <w:rPr>
          <w:iCs/>
          <w:noProof/>
        </w:rPr>
        <w:t xml:space="preserve"> </w:t>
      </w:r>
      <w:r w:rsidR="00C750F8">
        <w:rPr>
          <w:lang w:val="en-US"/>
        </w:rPr>
        <w:t>C</w:t>
      </w:r>
      <w:r w:rsidR="00A43662" w:rsidRPr="00A43662">
        <w:t>.</w:t>
      </w:r>
      <w:r w:rsidR="00C974EF">
        <w:t>57</w:t>
      </w:r>
      <w:r w:rsidR="00A43662" w:rsidRPr="00A43662">
        <w:t>.</w:t>
      </w:r>
    </w:p>
    <w:p w14:paraId="0EF5069A" w14:textId="3508010B" w:rsidR="003423C7" w:rsidRPr="00660AEF" w:rsidRDefault="003423C7" w:rsidP="004D1959">
      <w:pPr>
        <w:pStyle w:val="aff1"/>
        <w:numPr>
          <w:ilvl w:val="0"/>
          <w:numId w:val="31"/>
        </w:numPr>
        <w:tabs>
          <w:tab w:val="left" w:pos="1134"/>
          <w:tab w:val="left" w:pos="1276"/>
        </w:tabs>
        <w:ind w:left="0" w:firstLine="709"/>
        <w:rPr>
          <w:iCs/>
          <w:noProof/>
        </w:rPr>
      </w:pPr>
      <w:r w:rsidRPr="00660AEF">
        <w:rPr>
          <w:iCs/>
          <w:noProof/>
        </w:rPr>
        <w:t>Владимиров В.И. Физика ядерных реакторов. Практические задачи по их эксплуатации// Книжный дом «ЛИБРОКОМ»</w:t>
      </w:r>
      <w:r w:rsidR="00C3772C" w:rsidRPr="00C3772C">
        <w:rPr>
          <w:iCs/>
          <w:noProof/>
        </w:rPr>
        <w:t xml:space="preserve"> </w:t>
      </w:r>
      <w:r w:rsidR="00C3772C" w:rsidRPr="00660AEF">
        <w:rPr>
          <w:iCs/>
          <w:noProof/>
        </w:rPr>
        <w:t>. –</w:t>
      </w:r>
      <w:r w:rsidR="00C3772C" w:rsidRPr="00C3772C">
        <w:rPr>
          <w:iCs/>
          <w:noProof/>
        </w:rPr>
        <w:t xml:space="preserve"> </w:t>
      </w:r>
      <w:r w:rsidRPr="00660AEF">
        <w:rPr>
          <w:iCs/>
          <w:noProof/>
        </w:rPr>
        <w:t>2008</w:t>
      </w:r>
      <w:r w:rsidR="00C3772C" w:rsidRPr="00660AEF">
        <w:rPr>
          <w:iCs/>
          <w:noProof/>
        </w:rPr>
        <w:t>. –</w:t>
      </w:r>
      <w:r w:rsidR="00C3772C" w:rsidRPr="00C3772C">
        <w:rPr>
          <w:iCs/>
          <w:noProof/>
        </w:rPr>
        <w:t xml:space="preserve"> </w:t>
      </w:r>
      <w:r w:rsidR="00C3772C">
        <w:rPr>
          <w:iCs/>
          <w:noProof/>
          <w:lang w:val="en-US"/>
        </w:rPr>
        <w:t>C</w:t>
      </w:r>
      <w:r w:rsidRPr="00660AEF">
        <w:rPr>
          <w:iCs/>
          <w:noProof/>
        </w:rPr>
        <w:t>.55-190</w:t>
      </w:r>
      <w:r w:rsidR="00C3772C" w:rsidRPr="00C3772C">
        <w:rPr>
          <w:iCs/>
          <w:noProof/>
        </w:rPr>
        <w:t>.</w:t>
      </w:r>
    </w:p>
    <w:p w14:paraId="0F8C8CD0" w14:textId="7FC813EF" w:rsidR="00B1243B" w:rsidRPr="00427CE2" w:rsidRDefault="00427CE2" w:rsidP="004D1959">
      <w:pPr>
        <w:pStyle w:val="a4"/>
        <w:numPr>
          <w:ilvl w:val="0"/>
          <w:numId w:val="31"/>
        </w:numPr>
        <w:tabs>
          <w:tab w:val="left" w:pos="1134"/>
          <w:tab w:val="left" w:pos="1276"/>
        </w:tabs>
        <w:ind w:left="0" w:firstLine="709"/>
        <w:rPr>
          <w:lang w:val="en-GB"/>
        </w:rPr>
      </w:pPr>
      <w:r w:rsidRPr="00BB3676">
        <w:rPr>
          <w:iCs/>
          <w:noProof/>
          <w:lang w:val="en-GB"/>
        </w:rPr>
        <w:t>L. V. Chekushina, S. N. Koltochnik, D. S. Sairanba</w:t>
      </w:r>
      <w:r>
        <w:rPr>
          <w:iCs/>
          <w:noProof/>
          <w:lang w:val="en-GB"/>
        </w:rPr>
        <w:t>y</w:t>
      </w:r>
      <w:r w:rsidRPr="00BB3676">
        <w:rPr>
          <w:iCs/>
          <w:noProof/>
          <w:lang w:val="en-GB"/>
        </w:rPr>
        <w:t xml:space="preserve">ev, Sh. Kh. Gizatulin, A. A. Shaimerdenov, D. A. Nakipov, and E. A. Kenzhin. Experience of operating VVR-K with a beryllium reflector and low-enriched uranium fuel // </w:t>
      </w:r>
      <w:r>
        <w:rPr>
          <w:iCs/>
          <w:noProof/>
          <w:lang w:val="en-US"/>
        </w:rPr>
        <w:t>Atomic Energy</w:t>
      </w:r>
      <w:r w:rsidR="00E73561">
        <w:rPr>
          <w:iCs/>
          <w:noProof/>
          <w:lang w:val="en-US"/>
        </w:rPr>
        <w:t xml:space="preserve">. </w:t>
      </w:r>
      <w:r w:rsidR="00E73561" w:rsidRPr="00F224C1">
        <w:rPr>
          <w:iCs/>
          <w:noProof/>
          <w:lang w:val="en-GB"/>
        </w:rPr>
        <w:t xml:space="preserve">– </w:t>
      </w:r>
      <w:r w:rsidRPr="0052611F">
        <w:rPr>
          <w:iCs/>
          <w:noProof/>
          <w:lang w:val="en-GB"/>
        </w:rPr>
        <w:t>2021</w:t>
      </w:r>
      <w:r w:rsidR="00E73561">
        <w:rPr>
          <w:iCs/>
          <w:noProof/>
          <w:lang w:val="en-US"/>
        </w:rPr>
        <w:t>.</w:t>
      </w:r>
      <w:r w:rsidR="00E73561" w:rsidRPr="00F224C1">
        <w:rPr>
          <w:iCs/>
          <w:noProof/>
          <w:lang w:val="en-GB"/>
        </w:rPr>
        <w:t xml:space="preserve">– </w:t>
      </w:r>
      <w:r>
        <w:rPr>
          <w:iCs/>
          <w:noProof/>
          <w:lang w:val="en-US"/>
        </w:rPr>
        <w:t>Vol.</w:t>
      </w:r>
      <w:r w:rsidRPr="00BB3676">
        <w:rPr>
          <w:iCs/>
          <w:noProof/>
          <w:lang w:val="en-GB"/>
        </w:rPr>
        <w:t xml:space="preserve"> 130,</w:t>
      </w:r>
      <w:r>
        <w:rPr>
          <w:iCs/>
          <w:noProof/>
          <w:lang w:val="en-GB"/>
        </w:rPr>
        <w:t xml:space="preserve"> No.</w:t>
      </w:r>
      <w:r w:rsidRPr="00BB3676">
        <w:rPr>
          <w:iCs/>
          <w:noProof/>
          <w:lang w:val="en-GB"/>
        </w:rPr>
        <w:t xml:space="preserve"> 5</w:t>
      </w:r>
      <w:r w:rsidR="00E73561">
        <w:rPr>
          <w:iCs/>
          <w:noProof/>
          <w:lang w:val="en-US"/>
        </w:rPr>
        <w:t xml:space="preserve">. </w:t>
      </w:r>
      <w:r w:rsidR="00E73561" w:rsidRPr="00F224C1">
        <w:rPr>
          <w:iCs/>
          <w:noProof/>
          <w:lang w:val="en-GB"/>
        </w:rPr>
        <w:t xml:space="preserve">– </w:t>
      </w:r>
      <w:r w:rsidR="00E73561">
        <w:rPr>
          <w:iCs/>
          <w:noProof/>
          <w:lang w:val="en-US"/>
        </w:rPr>
        <w:t>P</w:t>
      </w:r>
      <w:r w:rsidRPr="00BB3676">
        <w:rPr>
          <w:iCs/>
          <w:noProof/>
          <w:lang w:val="en-GB"/>
        </w:rPr>
        <w:t xml:space="preserve">. </w:t>
      </w:r>
      <w:r>
        <w:rPr>
          <w:iCs/>
          <w:noProof/>
          <w:lang w:val="en-GB"/>
        </w:rPr>
        <w:t>314</w:t>
      </w:r>
      <w:r w:rsidRPr="00BB3676">
        <w:rPr>
          <w:iCs/>
          <w:noProof/>
          <w:lang w:val="en-GB"/>
        </w:rPr>
        <w:t>-</w:t>
      </w:r>
      <w:r>
        <w:rPr>
          <w:iCs/>
          <w:noProof/>
          <w:lang w:val="en-GB"/>
        </w:rPr>
        <w:t>317</w:t>
      </w:r>
      <w:r w:rsidRPr="00BB3676">
        <w:rPr>
          <w:iCs/>
          <w:noProof/>
          <w:lang w:val="en-GB"/>
        </w:rPr>
        <w:t>.</w:t>
      </w:r>
    </w:p>
    <w:p w14:paraId="2E20C22B" w14:textId="3CE3873D"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Рисованый В.Д., Захаров А.В.,</w:t>
      </w:r>
      <w:r w:rsidR="006F3A40" w:rsidRPr="006F3A40">
        <w:rPr>
          <w:iCs/>
          <w:noProof/>
        </w:rPr>
        <w:t xml:space="preserve"> </w:t>
      </w:r>
      <w:r w:rsidRPr="00660AEF">
        <w:rPr>
          <w:iCs/>
          <w:noProof/>
        </w:rPr>
        <w:t>Клочков Е.П., Гусева Т.М. Бор в ядерной технике</w:t>
      </w:r>
      <w:r w:rsidR="00E73561" w:rsidRPr="00E73561">
        <w:rPr>
          <w:iCs/>
          <w:noProof/>
        </w:rPr>
        <w:t xml:space="preserve"> //</w:t>
      </w:r>
      <w:r w:rsidRPr="00660AEF">
        <w:rPr>
          <w:iCs/>
          <w:noProof/>
        </w:rPr>
        <w:t xml:space="preserve"> ГНЦ НИИАР</w:t>
      </w:r>
      <w:r w:rsidR="00E73561" w:rsidRPr="00E73561">
        <w:rPr>
          <w:iCs/>
          <w:noProof/>
        </w:rPr>
        <w:t xml:space="preserve">. – </w:t>
      </w:r>
      <w:r w:rsidRPr="00660AEF">
        <w:rPr>
          <w:iCs/>
          <w:noProof/>
        </w:rPr>
        <w:t>2011</w:t>
      </w:r>
      <w:r w:rsidR="00E73561" w:rsidRPr="00E73561">
        <w:rPr>
          <w:iCs/>
          <w:noProof/>
        </w:rPr>
        <w:t xml:space="preserve">. – </w:t>
      </w:r>
      <w:r w:rsidR="00B60B9E">
        <w:rPr>
          <w:iCs/>
          <w:noProof/>
          <w:lang w:val="en-US"/>
        </w:rPr>
        <w:t>C</w:t>
      </w:r>
      <w:r w:rsidR="00B60B9E" w:rsidRPr="00B60B9E">
        <w:rPr>
          <w:iCs/>
          <w:noProof/>
        </w:rPr>
        <w:t>.</w:t>
      </w:r>
      <w:r w:rsidRPr="00660AEF">
        <w:rPr>
          <w:iCs/>
          <w:noProof/>
        </w:rPr>
        <w:t>668.</w:t>
      </w:r>
    </w:p>
    <w:p w14:paraId="39C5AD2F" w14:textId="6633F40F" w:rsidR="00AF76FF" w:rsidRPr="00660AEF" w:rsidRDefault="00AF76FF" w:rsidP="004D1959">
      <w:pPr>
        <w:pStyle w:val="aff1"/>
        <w:numPr>
          <w:ilvl w:val="0"/>
          <w:numId w:val="31"/>
        </w:numPr>
        <w:tabs>
          <w:tab w:val="left" w:pos="1134"/>
          <w:tab w:val="left" w:pos="1276"/>
        </w:tabs>
        <w:ind w:left="0" w:firstLine="709"/>
        <w:rPr>
          <w:iCs/>
          <w:noProof/>
          <w:lang w:val="en-US"/>
        </w:rPr>
      </w:pPr>
      <w:r w:rsidRPr="00660AEF">
        <w:rPr>
          <w:iCs/>
          <w:noProof/>
          <w:lang w:val="en-US"/>
        </w:rPr>
        <w:t>Keller H.W., Shallenberger J.M., Hollein D.A., Hott C., Development of hafnium and comparison with other pressurized water reactor control rod materials // Nuclear technology</w:t>
      </w:r>
      <w:r w:rsidR="00B60B9E">
        <w:rPr>
          <w:iCs/>
          <w:noProof/>
          <w:lang w:val="en-US"/>
        </w:rPr>
        <w:t>.</w:t>
      </w:r>
      <w:r w:rsidR="00B60B9E" w:rsidRPr="00F224C1">
        <w:rPr>
          <w:iCs/>
          <w:noProof/>
          <w:lang w:val="en-GB"/>
        </w:rPr>
        <w:t xml:space="preserve">– </w:t>
      </w:r>
      <w:r w:rsidRPr="00660AEF">
        <w:rPr>
          <w:iCs/>
          <w:noProof/>
          <w:lang w:val="en-US"/>
        </w:rPr>
        <w:t>1982</w:t>
      </w:r>
      <w:r w:rsidR="00B60B9E">
        <w:rPr>
          <w:iCs/>
          <w:noProof/>
          <w:lang w:val="en-US"/>
        </w:rPr>
        <w:t>.</w:t>
      </w:r>
      <w:r w:rsidR="00B60B9E" w:rsidRPr="00F224C1">
        <w:rPr>
          <w:iCs/>
          <w:noProof/>
          <w:lang w:val="en-GB"/>
        </w:rPr>
        <w:t xml:space="preserve">– </w:t>
      </w:r>
      <w:r w:rsidRPr="00660AEF">
        <w:rPr>
          <w:iCs/>
          <w:noProof/>
          <w:lang w:val="en-US"/>
        </w:rPr>
        <w:t>Vol.5 (3)</w:t>
      </w:r>
      <w:r w:rsidR="00B60B9E">
        <w:rPr>
          <w:iCs/>
          <w:noProof/>
          <w:lang w:val="en-US"/>
        </w:rPr>
        <w:t>.</w:t>
      </w:r>
      <w:r w:rsidR="00B60B9E" w:rsidRPr="00F224C1">
        <w:rPr>
          <w:iCs/>
          <w:noProof/>
          <w:lang w:val="en-GB"/>
        </w:rPr>
        <w:t xml:space="preserve">– </w:t>
      </w:r>
      <w:r w:rsidR="00B60B9E">
        <w:rPr>
          <w:iCs/>
          <w:noProof/>
          <w:lang w:val="en-US"/>
        </w:rPr>
        <w:t>P</w:t>
      </w:r>
      <w:r w:rsidRPr="00660AEF">
        <w:rPr>
          <w:iCs/>
          <w:noProof/>
          <w:lang w:val="en-US"/>
        </w:rPr>
        <w:t>.</w:t>
      </w:r>
      <w:r w:rsidR="00B60B9E">
        <w:rPr>
          <w:iCs/>
          <w:noProof/>
          <w:lang w:val="en-US"/>
        </w:rPr>
        <w:t xml:space="preserve"> </w:t>
      </w:r>
      <w:r w:rsidRPr="00660AEF">
        <w:rPr>
          <w:iCs/>
          <w:noProof/>
          <w:lang w:val="en-US"/>
        </w:rPr>
        <w:t>476-482.</w:t>
      </w:r>
    </w:p>
    <w:p w14:paraId="6F91BB70" w14:textId="69A80E23"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lang w:val="en-US"/>
        </w:rPr>
        <w:t>C.Subramanian, A.K.Suri and T.S.R.Ch.Murthy Development of Boron-based materials for nuclear applications // BARC NEWSLETTER</w:t>
      </w:r>
      <w:r w:rsidR="00B60B9E">
        <w:rPr>
          <w:iCs/>
          <w:noProof/>
          <w:lang w:val="en-US"/>
        </w:rPr>
        <w:t>.</w:t>
      </w:r>
      <w:r w:rsidR="00B60B9E" w:rsidRPr="00F224C1">
        <w:rPr>
          <w:iCs/>
          <w:noProof/>
          <w:lang w:val="en-GB"/>
        </w:rPr>
        <w:t>–</w:t>
      </w:r>
      <w:r w:rsidR="00B60B9E">
        <w:rPr>
          <w:iCs/>
          <w:noProof/>
          <w:lang w:val="en-GB"/>
        </w:rPr>
        <w:t>2010</w:t>
      </w:r>
      <w:r w:rsidR="00B60B9E">
        <w:rPr>
          <w:iCs/>
          <w:noProof/>
          <w:lang w:val="en-US"/>
        </w:rPr>
        <w:t>.</w:t>
      </w:r>
      <w:r w:rsidR="00B60B9E" w:rsidRPr="00F224C1">
        <w:rPr>
          <w:iCs/>
          <w:noProof/>
          <w:lang w:val="en-GB"/>
        </w:rPr>
        <w:t xml:space="preserve">– </w:t>
      </w:r>
      <w:r w:rsidR="00B60B9E">
        <w:rPr>
          <w:iCs/>
          <w:noProof/>
          <w:lang w:val="en-GB"/>
        </w:rPr>
        <w:t>No.</w:t>
      </w:r>
      <w:r w:rsidRPr="00660AEF">
        <w:rPr>
          <w:iCs/>
          <w:noProof/>
        </w:rPr>
        <w:t>13</w:t>
      </w:r>
      <w:r w:rsidR="00B60B9E">
        <w:rPr>
          <w:iCs/>
          <w:noProof/>
          <w:lang w:val="en-US"/>
        </w:rPr>
        <w:t>.</w:t>
      </w:r>
      <w:r w:rsidR="00B60B9E" w:rsidRPr="00F224C1">
        <w:rPr>
          <w:iCs/>
          <w:noProof/>
          <w:lang w:val="en-GB"/>
        </w:rPr>
        <w:t xml:space="preserve">– </w:t>
      </w:r>
      <w:r w:rsidR="00B60B9E">
        <w:rPr>
          <w:iCs/>
          <w:noProof/>
          <w:lang w:val="en-US"/>
        </w:rPr>
        <w:t>P</w:t>
      </w:r>
      <w:r w:rsidRPr="00660AEF">
        <w:rPr>
          <w:iCs/>
          <w:noProof/>
        </w:rPr>
        <w:t>.14-22.</w:t>
      </w:r>
    </w:p>
    <w:p w14:paraId="44D0AFF3" w14:textId="6F3341BC"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Технический регламент «Ядерная и радиационная безопасность»</w:t>
      </w:r>
      <w:r w:rsidR="00B60B9E">
        <w:rPr>
          <w:iCs/>
          <w:noProof/>
        </w:rPr>
        <w:t xml:space="preserve"> </w:t>
      </w:r>
      <w:r w:rsidR="00B60B9E" w:rsidRPr="00B60B9E">
        <w:rPr>
          <w:iCs/>
          <w:noProof/>
        </w:rPr>
        <w:t xml:space="preserve">// </w:t>
      </w:r>
      <w:r w:rsidRPr="00660AEF">
        <w:rPr>
          <w:iCs/>
          <w:noProof/>
        </w:rPr>
        <w:t>Приказ Министра энергетики Республики Казахстан от 20 февраля 2017 года №58</w:t>
      </w:r>
      <w:r w:rsidR="00B60B9E" w:rsidRPr="00B60B9E">
        <w:rPr>
          <w:iCs/>
          <w:noProof/>
        </w:rPr>
        <w:t>.– 2017</w:t>
      </w:r>
      <w:r w:rsidR="00B60B9E">
        <w:rPr>
          <w:iCs/>
          <w:noProof/>
          <w:lang w:val="en-US"/>
        </w:rPr>
        <w:t xml:space="preserve">. </w:t>
      </w:r>
      <w:r w:rsidR="00B60B9E" w:rsidRPr="00F224C1">
        <w:rPr>
          <w:iCs/>
          <w:noProof/>
          <w:lang w:val="en-GB"/>
        </w:rPr>
        <w:t>–</w:t>
      </w:r>
      <w:r w:rsidR="00B60B9E">
        <w:rPr>
          <w:iCs/>
          <w:noProof/>
          <w:lang w:val="en-GB"/>
        </w:rPr>
        <w:t xml:space="preserve"> C.45-47.</w:t>
      </w:r>
    </w:p>
    <w:p w14:paraId="14FAC549" w14:textId="63D64086"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В. В. Светухин, А. С. Кадочкин, П. Ф. Салих-Заде, В. Д. Рисованый Выход гелия из облученного порошка карбида бора под оболочку поглощающего элемента // Известия высших учебных заведений. Поволжский регион</w:t>
      </w:r>
      <w:r w:rsidR="00C111E1" w:rsidRPr="00B60B9E">
        <w:rPr>
          <w:iCs/>
          <w:noProof/>
        </w:rPr>
        <w:t xml:space="preserve">.– </w:t>
      </w:r>
      <w:r w:rsidR="00C111E1">
        <w:rPr>
          <w:iCs/>
          <w:noProof/>
        </w:rPr>
        <w:t>2007</w:t>
      </w:r>
      <w:r w:rsidR="00C111E1" w:rsidRPr="00B60B9E">
        <w:rPr>
          <w:iCs/>
          <w:noProof/>
        </w:rPr>
        <w:t xml:space="preserve">.– </w:t>
      </w:r>
      <w:r w:rsidRPr="00660AEF">
        <w:rPr>
          <w:iCs/>
          <w:noProof/>
        </w:rPr>
        <w:t>№ 4, 2007</w:t>
      </w:r>
      <w:r w:rsidR="00C111E1" w:rsidRPr="00B60B9E">
        <w:rPr>
          <w:iCs/>
          <w:noProof/>
        </w:rPr>
        <w:t xml:space="preserve">.– </w:t>
      </w:r>
      <w:r w:rsidR="00C111E1">
        <w:rPr>
          <w:iCs/>
          <w:noProof/>
        </w:rPr>
        <w:t>С</w:t>
      </w:r>
      <w:r w:rsidRPr="00660AEF">
        <w:rPr>
          <w:iCs/>
          <w:noProof/>
        </w:rPr>
        <w:t>.</w:t>
      </w:r>
      <w:r w:rsidR="00C111E1">
        <w:rPr>
          <w:iCs/>
          <w:noProof/>
        </w:rPr>
        <w:t xml:space="preserve"> </w:t>
      </w:r>
      <w:r w:rsidRPr="00660AEF">
        <w:rPr>
          <w:iCs/>
          <w:noProof/>
        </w:rPr>
        <w:t>68-74.</w:t>
      </w:r>
    </w:p>
    <w:p w14:paraId="736F4A59" w14:textId="2B913D27"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 xml:space="preserve">С.Р. Фридман, В.Д. Рисованый, А.В. Захаров, В.Г. Топорова Радиационная стойкость ПЭЛ ПС СУЗ реакторов ВВЭР-100 с карбидом бора. </w:t>
      </w:r>
      <w:r w:rsidRPr="00660AEF">
        <w:rPr>
          <w:iCs/>
          <w:noProof/>
        </w:rPr>
        <w:lastRenderedPageBreak/>
        <w:t>Вопросы атомной науки и техники. Серия: Физика радиационных повреждений и радиационное материаловедение</w:t>
      </w:r>
      <w:r w:rsidR="00C111E1" w:rsidRPr="00C111E1">
        <w:rPr>
          <w:iCs/>
          <w:noProof/>
        </w:rPr>
        <w:t xml:space="preserve">.– 2001.– </w:t>
      </w:r>
      <w:r w:rsidR="00C111E1">
        <w:rPr>
          <w:iCs/>
          <w:noProof/>
        </w:rPr>
        <w:t>Том</w:t>
      </w:r>
      <w:r w:rsidRPr="00660AEF">
        <w:rPr>
          <w:iCs/>
          <w:noProof/>
        </w:rPr>
        <w:t>(79)</w:t>
      </w:r>
      <w:r w:rsidR="00C111E1">
        <w:rPr>
          <w:iCs/>
          <w:noProof/>
        </w:rPr>
        <w:t>,</w:t>
      </w:r>
      <w:r w:rsidRPr="00660AEF">
        <w:rPr>
          <w:iCs/>
          <w:noProof/>
        </w:rPr>
        <w:t xml:space="preserve"> </w:t>
      </w:r>
      <w:r w:rsidRPr="00660AEF">
        <w:rPr>
          <w:iCs/>
          <w:noProof/>
          <w:lang w:val="en-US"/>
        </w:rPr>
        <w:t>No</w:t>
      </w:r>
      <w:r w:rsidRPr="00660AEF">
        <w:rPr>
          <w:iCs/>
          <w:noProof/>
        </w:rPr>
        <w:t>2</w:t>
      </w:r>
      <w:r w:rsidR="00C111E1" w:rsidRPr="00C111E1">
        <w:rPr>
          <w:iCs/>
          <w:noProof/>
        </w:rPr>
        <w:t xml:space="preserve">.– </w:t>
      </w:r>
      <w:r w:rsidR="00C111E1">
        <w:rPr>
          <w:iCs/>
          <w:noProof/>
          <w:lang w:val="en-US"/>
        </w:rPr>
        <w:t>C</w:t>
      </w:r>
      <w:r w:rsidRPr="00660AEF">
        <w:rPr>
          <w:iCs/>
          <w:noProof/>
        </w:rPr>
        <w:t>.</w:t>
      </w:r>
      <w:r w:rsidR="00C111E1" w:rsidRPr="00C111E1">
        <w:rPr>
          <w:iCs/>
          <w:noProof/>
        </w:rPr>
        <w:t xml:space="preserve"> </w:t>
      </w:r>
      <w:r w:rsidRPr="00660AEF">
        <w:rPr>
          <w:iCs/>
          <w:noProof/>
        </w:rPr>
        <w:t>84-90.</w:t>
      </w:r>
    </w:p>
    <w:p w14:paraId="0F842774" w14:textId="2DFF4E1E" w:rsidR="00AF76FF" w:rsidRPr="00660AEF" w:rsidRDefault="00AF76FF" w:rsidP="004D1959">
      <w:pPr>
        <w:pStyle w:val="aff1"/>
        <w:numPr>
          <w:ilvl w:val="0"/>
          <w:numId w:val="31"/>
        </w:numPr>
        <w:tabs>
          <w:tab w:val="left" w:pos="1134"/>
          <w:tab w:val="left" w:pos="1276"/>
        </w:tabs>
        <w:ind w:left="0" w:firstLine="709"/>
        <w:rPr>
          <w:iCs/>
          <w:noProof/>
        </w:rPr>
      </w:pPr>
      <w:r w:rsidRPr="00660AEF">
        <w:rPr>
          <w:iCs/>
          <w:noProof/>
        </w:rPr>
        <w:t>Баканов М.В., Желтышев В.А., Лыжин А.А., Мальцев В.В., Росляков В.Ф., Фаракшин М.Р. Оценка минимально возможной эффективности стержней СУЗ реактора БН-600</w:t>
      </w:r>
      <w:r w:rsidR="00F224C1" w:rsidRPr="00F224C1">
        <w:rPr>
          <w:iCs/>
          <w:noProof/>
        </w:rPr>
        <w:t xml:space="preserve"> //</w:t>
      </w:r>
      <w:r w:rsidRPr="00660AEF">
        <w:rPr>
          <w:iCs/>
          <w:noProof/>
        </w:rPr>
        <w:t xml:space="preserve"> Известия высших учебных заведений. Ядерная энергетика</w:t>
      </w:r>
      <w:r w:rsidR="00F224C1" w:rsidRPr="00660AEF">
        <w:rPr>
          <w:iCs/>
          <w:noProof/>
        </w:rPr>
        <w:t xml:space="preserve">. – </w:t>
      </w:r>
      <w:r w:rsidR="00F224C1">
        <w:rPr>
          <w:iCs/>
          <w:noProof/>
          <w:lang w:val="en-US"/>
        </w:rPr>
        <w:t>2005</w:t>
      </w:r>
      <w:r w:rsidR="00F224C1" w:rsidRPr="00660AEF">
        <w:rPr>
          <w:iCs/>
          <w:noProof/>
        </w:rPr>
        <w:t xml:space="preserve">. – </w:t>
      </w:r>
      <w:r w:rsidRPr="00660AEF">
        <w:rPr>
          <w:iCs/>
          <w:noProof/>
        </w:rPr>
        <w:t>№1</w:t>
      </w:r>
      <w:r w:rsidR="00F224C1" w:rsidRPr="00660AEF">
        <w:rPr>
          <w:iCs/>
          <w:noProof/>
        </w:rPr>
        <w:t xml:space="preserve">. – </w:t>
      </w:r>
      <w:r w:rsidR="00F224C1">
        <w:rPr>
          <w:iCs/>
          <w:noProof/>
        </w:rPr>
        <w:t>С</w:t>
      </w:r>
      <w:r w:rsidRPr="00660AEF">
        <w:rPr>
          <w:iCs/>
          <w:noProof/>
        </w:rPr>
        <w:t>.53-59.</w:t>
      </w:r>
    </w:p>
    <w:p w14:paraId="5BEA4F00" w14:textId="3D952E8B" w:rsidR="00AF76FF" w:rsidRPr="00660AEF" w:rsidRDefault="00AF76FF" w:rsidP="004D1959">
      <w:pPr>
        <w:pStyle w:val="aff1"/>
        <w:numPr>
          <w:ilvl w:val="0"/>
          <w:numId w:val="31"/>
        </w:numPr>
        <w:tabs>
          <w:tab w:val="left" w:pos="1134"/>
          <w:tab w:val="left" w:pos="1276"/>
        </w:tabs>
        <w:ind w:left="0" w:firstLine="709"/>
        <w:rPr>
          <w:iCs/>
          <w:noProof/>
          <w:lang w:val="en-US"/>
        </w:rPr>
      </w:pPr>
      <w:r w:rsidRPr="00660AEF">
        <w:rPr>
          <w:iCs/>
          <w:noProof/>
          <w:lang w:val="en-US"/>
        </w:rPr>
        <w:t>V</w:t>
      </w:r>
      <w:r w:rsidRPr="007A6139">
        <w:rPr>
          <w:iCs/>
          <w:noProof/>
          <w:lang w:val="en-GB"/>
        </w:rPr>
        <w:t>.</w:t>
      </w:r>
      <w:r w:rsidRPr="00660AEF">
        <w:rPr>
          <w:iCs/>
          <w:noProof/>
          <w:lang w:val="en-US"/>
        </w:rPr>
        <w:t>I</w:t>
      </w:r>
      <w:r w:rsidRPr="007A6139">
        <w:rPr>
          <w:iCs/>
          <w:noProof/>
          <w:lang w:val="en-GB"/>
        </w:rPr>
        <w:t>.</w:t>
      </w:r>
      <w:r w:rsidRPr="00660AEF">
        <w:rPr>
          <w:iCs/>
          <w:noProof/>
          <w:lang w:val="en-US"/>
        </w:rPr>
        <w:t>Nosov</w:t>
      </w:r>
      <w:r w:rsidRPr="007A6139">
        <w:rPr>
          <w:iCs/>
          <w:noProof/>
          <w:lang w:val="en-GB"/>
        </w:rPr>
        <w:t xml:space="preserve">, </w:t>
      </w:r>
      <w:r w:rsidRPr="00660AEF">
        <w:rPr>
          <w:iCs/>
          <w:noProof/>
          <w:lang w:val="en-US"/>
        </w:rPr>
        <w:t>N</w:t>
      </w:r>
      <w:r w:rsidRPr="007A6139">
        <w:rPr>
          <w:iCs/>
          <w:noProof/>
          <w:lang w:val="en-GB"/>
        </w:rPr>
        <w:t>.</w:t>
      </w:r>
      <w:r w:rsidRPr="00660AEF">
        <w:rPr>
          <w:iCs/>
          <w:noProof/>
          <w:lang w:val="en-US"/>
        </w:rPr>
        <w:t>N</w:t>
      </w:r>
      <w:r w:rsidRPr="007A6139">
        <w:rPr>
          <w:iCs/>
          <w:noProof/>
          <w:lang w:val="en-GB"/>
        </w:rPr>
        <w:t>.</w:t>
      </w:r>
      <w:r w:rsidRPr="00660AEF">
        <w:rPr>
          <w:iCs/>
          <w:noProof/>
          <w:lang w:val="en-US"/>
        </w:rPr>
        <w:t>Ponomarev</w:t>
      </w:r>
      <w:r w:rsidRPr="007A6139">
        <w:rPr>
          <w:iCs/>
          <w:noProof/>
          <w:lang w:val="en-GB"/>
        </w:rPr>
        <w:t>-</w:t>
      </w:r>
      <w:r w:rsidRPr="00660AEF">
        <w:rPr>
          <w:iCs/>
          <w:noProof/>
          <w:lang w:val="en-US"/>
        </w:rPr>
        <w:t>stepnoi</w:t>
      </w:r>
      <w:r w:rsidRPr="007A6139">
        <w:rPr>
          <w:iCs/>
          <w:noProof/>
          <w:lang w:val="en-GB"/>
        </w:rPr>
        <w:t xml:space="preserve">, </w:t>
      </w:r>
      <w:r w:rsidRPr="00660AEF">
        <w:rPr>
          <w:iCs/>
          <w:noProof/>
          <w:lang w:val="en-US"/>
        </w:rPr>
        <w:t>K</w:t>
      </w:r>
      <w:r w:rsidRPr="007A6139">
        <w:rPr>
          <w:iCs/>
          <w:noProof/>
          <w:lang w:val="en-GB"/>
        </w:rPr>
        <w:t>.</w:t>
      </w:r>
      <w:r w:rsidRPr="00660AEF">
        <w:rPr>
          <w:iCs/>
          <w:noProof/>
          <w:lang w:val="en-US"/>
        </w:rPr>
        <w:t>I</w:t>
      </w:r>
      <w:r w:rsidRPr="007A6139">
        <w:rPr>
          <w:iCs/>
          <w:noProof/>
          <w:lang w:val="en-GB"/>
        </w:rPr>
        <w:t>.</w:t>
      </w:r>
      <w:r w:rsidRPr="00660AEF">
        <w:rPr>
          <w:iCs/>
          <w:noProof/>
          <w:lang w:val="en-US"/>
        </w:rPr>
        <w:t>Portnoi</w:t>
      </w:r>
      <w:r w:rsidRPr="007A6139">
        <w:rPr>
          <w:iCs/>
          <w:noProof/>
          <w:lang w:val="en-GB"/>
        </w:rPr>
        <w:t xml:space="preserve">, </w:t>
      </w:r>
      <w:r w:rsidRPr="00660AEF">
        <w:rPr>
          <w:iCs/>
          <w:noProof/>
          <w:lang w:val="en-US"/>
        </w:rPr>
        <w:t>E</w:t>
      </w:r>
      <w:r w:rsidRPr="007A6139">
        <w:rPr>
          <w:iCs/>
          <w:noProof/>
          <w:lang w:val="en-GB"/>
        </w:rPr>
        <w:t>.</w:t>
      </w:r>
      <w:r w:rsidRPr="00660AEF">
        <w:rPr>
          <w:iCs/>
          <w:noProof/>
          <w:lang w:val="en-US"/>
        </w:rPr>
        <w:t>G</w:t>
      </w:r>
      <w:r w:rsidRPr="007A6139">
        <w:rPr>
          <w:iCs/>
          <w:noProof/>
          <w:lang w:val="en-GB"/>
        </w:rPr>
        <w:t>.</w:t>
      </w:r>
      <w:r w:rsidRPr="00660AEF">
        <w:rPr>
          <w:iCs/>
          <w:noProof/>
          <w:lang w:val="en-US"/>
        </w:rPr>
        <w:t>Savel</w:t>
      </w:r>
      <w:r w:rsidRPr="007A6139">
        <w:rPr>
          <w:iCs/>
          <w:noProof/>
          <w:lang w:val="en-GB"/>
        </w:rPr>
        <w:t>'</w:t>
      </w:r>
      <w:r w:rsidRPr="00660AEF">
        <w:rPr>
          <w:iCs/>
          <w:noProof/>
          <w:lang w:val="en-US"/>
        </w:rPr>
        <w:t>ev</w:t>
      </w:r>
      <w:r w:rsidRPr="007A6139">
        <w:rPr>
          <w:iCs/>
          <w:noProof/>
          <w:lang w:val="en-GB"/>
        </w:rPr>
        <w:t xml:space="preserve"> </w:t>
      </w:r>
      <w:r w:rsidRPr="00660AEF">
        <w:rPr>
          <w:iCs/>
          <w:noProof/>
          <w:lang w:val="en-US"/>
        </w:rPr>
        <w:t>Dispersion</w:t>
      </w:r>
      <w:r w:rsidRPr="007A6139">
        <w:rPr>
          <w:iCs/>
          <w:noProof/>
          <w:lang w:val="en-GB"/>
        </w:rPr>
        <w:t>-</w:t>
      </w:r>
      <w:r w:rsidRPr="00660AEF">
        <w:rPr>
          <w:iCs/>
          <w:noProof/>
          <w:lang w:val="en-US"/>
        </w:rPr>
        <w:t>type</w:t>
      </w:r>
      <w:r w:rsidRPr="007A6139">
        <w:rPr>
          <w:iCs/>
          <w:noProof/>
          <w:lang w:val="en-GB"/>
        </w:rPr>
        <w:t xml:space="preserve"> </w:t>
      </w:r>
      <w:r w:rsidRPr="00660AEF">
        <w:rPr>
          <w:iCs/>
          <w:noProof/>
          <w:lang w:val="en-US"/>
        </w:rPr>
        <w:t>absorber</w:t>
      </w:r>
      <w:r w:rsidRPr="007A6139">
        <w:rPr>
          <w:iCs/>
          <w:noProof/>
          <w:lang w:val="en-GB"/>
        </w:rPr>
        <w:t xml:space="preserve"> </w:t>
      </w:r>
      <w:r w:rsidRPr="00660AEF">
        <w:rPr>
          <w:iCs/>
          <w:noProof/>
          <w:lang w:val="en-US"/>
        </w:rPr>
        <w:t>materials</w:t>
      </w:r>
      <w:r w:rsidRPr="007A6139">
        <w:rPr>
          <w:iCs/>
          <w:noProof/>
          <w:lang w:val="en-GB"/>
        </w:rPr>
        <w:t xml:space="preserve"> </w:t>
      </w:r>
      <w:r w:rsidRPr="00660AEF">
        <w:rPr>
          <w:iCs/>
          <w:noProof/>
          <w:lang w:val="en-US"/>
        </w:rPr>
        <w:t>for</w:t>
      </w:r>
      <w:r w:rsidRPr="007A6139">
        <w:rPr>
          <w:iCs/>
          <w:noProof/>
          <w:lang w:val="en-GB"/>
        </w:rPr>
        <w:t xml:space="preserve"> </w:t>
      </w:r>
      <w:r w:rsidRPr="00660AEF">
        <w:rPr>
          <w:iCs/>
          <w:noProof/>
          <w:lang w:val="en-US"/>
        </w:rPr>
        <w:t>thermal</w:t>
      </w:r>
      <w:r w:rsidRPr="007A6139">
        <w:rPr>
          <w:iCs/>
          <w:noProof/>
          <w:lang w:val="en-GB"/>
        </w:rPr>
        <w:t xml:space="preserve"> </w:t>
      </w:r>
      <w:r w:rsidRPr="00660AEF">
        <w:rPr>
          <w:iCs/>
          <w:noProof/>
          <w:lang w:val="en-US"/>
        </w:rPr>
        <w:t>reactor</w:t>
      </w:r>
      <w:r w:rsidRPr="007A6139">
        <w:rPr>
          <w:iCs/>
          <w:noProof/>
          <w:lang w:val="en-GB"/>
        </w:rPr>
        <w:t xml:space="preserve"> </w:t>
      </w:r>
      <w:r w:rsidRPr="00660AEF">
        <w:rPr>
          <w:iCs/>
          <w:noProof/>
          <w:lang w:val="en-US"/>
        </w:rPr>
        <w:t>control</w:t>
      </w:r>
      <w:r w:rsidRPr="007A6139">
        <w:rPr>
          <w:iCs/>
          <w:noProof/>
          <w:lang w:val="en-GB"/>
        </w:rPr>
        <w:t xml:space="preserve"> </w:t>
      </w:r>
      <w:r w:rsidRPr="00660AEF">
        <w:rPr>
          <w:iCs/>
          <w:noProof/>
          <w:lang w:val="en-US"/>
        </w:rPr>
        <w:t>rods</w:t>
      </w:r>
      <w:r w:rsidR="00F224C1">
        <w:rPr>
          <w:iCs/>
          <w:noProof/>
          <w:lang w:val="en-US"/>
        </w:rPr>
        <w:t xml:space="preserve"> // </w:t>
      </w:r>
      <w:r w:rsidRPr="00660AEF">
        <w:rPr>
          <w:iCs/>
          <w:noProof/>
          <w:lang w:val="en-US"/>
        </w:rPr>
        <w:t>Journal of Nuclear Energy. Parts A/B. Reactor Science and Technology</w:t>
      </w:r>
      <w:r w:rsidR="00C111E1">
        <w:rPr>
          <w:iCs/>
          <w:noProof/>
          <w:lang w:val="en-US"/>
        </w:rPr>
        <w:t>.</w:t>
      </w:r>
      <w:r w:rsidR="00C111E1" w:rsidRPr="00F224C1">
        <w:rPr>
          <w:iCs/>
          <w:noProof/>
          <w:lang w:val="en-GB"/>
        </w:rPr>
        <w:t xml:space="preserve">– </w:t>
      </w:r>
      <w:r w:rsidR="00C111E1">
        <w:rPr>
          <w:iCs/>
          <w:noProof/>
          <w:lang w:val="en-US"/>
        </w:rPr>
        <w:t>1965.</w:t>
      </w:r>
      <w:r w:rsidR="00C111E1" w:rsidRPr="00F224C1">
        <w:rPr>
          <w:iCs/>
          <w:noProof/>
          <w:lang w:val="en-GB"/>
        </w:rPr>
        <w:t xml:space="preserve">– </w:t>
      </w:r>
      <w:r w:rsidRPr="00660AEF">
        <w:rPr>
          <w:iCs/>
          <w:noProof/>
          <w:lang w:val="en-US"/>
        </w:rPr>
        <w:t>Volume 19, Issue 9</w:t>
      </w:r>
      <w:r w:rsidR="00C111E1">
        <w:rPr>
          <w:iCs/>
          <w:noProof/>
          <w:lang w:val="en-US"/>
        </w:rPr>
        <w:t>.</w:t>
      </w:r>
      <w:r w:rsidR="00C111E1" w:rsidRPr="00F224C1">
        <w:rPr>
          <w:iCs/>
          <w:noProof/>
          <w:lang w:val="en-GB"/>
        </w:rPr>
        <w:t xml:space="preserve">– </w:t>
      </w:r>
      <w:r w:rsidRPr="00660AEF">
        <w:rPr>
          <w:iCs/>
          <w:noProof/>
          <w:lang w:val="en-US"/>
        </w:rPr>
        <w:t>P</w:t>
      </w:r>
      <w:r w:rsidR="00C111E1">
        <w:rPr>
          <w:iCs/>
          <w:noProof/>
          <w:lang w:val="en-US"/>
        </w:rPr>
        <w:t xml:space="preserve">. </w:t>
      </w:r>
      <w:r w:rsidRPr="00660AEF">
        <w:rPr>
          <w:iCs/>
          <w:noProof/>
          <w:lang w:val="en-US"/>
        </w:rPr>
        <w:t>720-728</w:t>
      </w:r>
    </w:p>
    <w:p w14:paraId="46E5A63D" w14:textId="14E4E1CF" w:rsidR="00AF76FF" w:rsidRPr="00660AEF" w:rsidRDefault="00AF76FF" w:rsidP="004D1959">
      <w:pPr>
        <w:pStyle w:val="aff1"/>
        <w:numPr>
          <w:ilvl w:val="0"/>
          <w:numId w:val="31"/>
        </w:numPr>
        <w:tabs>
          <w:tab w:val="left" w:pos="1134"/>
          <w:tab w:val="left" w:pos="1276"/>
        </w:tabs>
        <w:ind w:left="0" w:firstLine="709"/>
        <w:rPr>
          <w:iCs/>
          <w:noProof/>
          <w:lang w:val="en-US"/>
        </w:rPr>
      </w:pPr>
      <w:r w:rsidRPr="00660AEF">
        <w:rPr>
          <w:iCs/>
          <w:noProof/>
          <w:lang w:val="en-US"/>
        </w:rPr>
        <w:t>P.Savva, M.Varvayanni, N.Catsaros Dependence of control rod worth on fuel burnup // Nuclear Engineering and Design</w:t>
      </w:r>
      <w:r w:rsidR="00F224C1" w:rsidRPr="00F224C1">
        <w:rPr>
          <w:iCs/>
          <w:noProof/>
          <w:lang w:val="en-GB"/>
        </w:rPr>
        <w:t xml:space="preserve">. – </w:t>
      </w:r>
      <w:r w:rsidR="00F224C1" w:rsidRPr="00660AEF">
        <w:rPr>
          <w:iCs/>
          <w:noProof/>
          <w:lang w:val="en-US"/>
        </w:rPr>
        <w:t>2011</w:t>
      </w:r>
      <w:r w:rsidR="00F224C1">
        <w:rPr>
          <w:iCs/>
          <w:noProof/>
          <w:lang w:val="en-US"/>
        </w:rPr>
        <w:t xml:space="preserve">. </w:t>
      </w:r>
      <w:r w:rsidR="00F224C1" w:rsidRPr="00F224C1">
        <w:rPr>
          <w:iCs/>
          <w:noProof/>
          <w:lang w:val="en-GB"/>
        </w:rPr>
        <w:t xml:space="preserve">– </w:t>
      </w:r>
      <w:r w:rsidRPr="00660AEF">
        <w:rPr>
          <w:iCs/>
          <w:noProof/>
          <w:lang w:val="en-US"/>
        </w:rPr>
        <w:t>Volume 241, Issue 2</w:t>
      </w:r>
      <w:r w:rsidR="00F224C1" w:rsidRPr="00F224C1">
        <w:rPr>
          <w:iCs/>
          <w:noProof/>
          <w:lang w:val="en-GB"/>
        </w:rPr>
        <w:t xml:space="preserve">. – </w:t>
      </w:r>
      <w:r w:rsidRPr="00660AEF">
        <w:rPr>
          <w:iCs/>
          <w:noProof/>
          <w:lang w:val="en-US"/>
        </w:rPr>
        <w:t>2011</w:t>
      </w:r>
      <w:r w:rsidR="00F224C1" w:rsidRPr="00F224C1">
        <w:rPr>
          <w:iCs/>
          <w:noProof/>
          <w:lang w:val="en-GB"/>
        </w:rPr>
        <w:t xml:space="preserve">. – </w:t>
      </w:r>
      <w:r w:rsidRPr="00660AEF">
        <w:rPr>
          <w:iCs/>
          <w:noProof/>
          <w:lang w:val="en-US"/>
        </w:rPr>
        <w:t>Pages 492-497</w:t>
      </w:r>
    </w:p>
    <w:p w14:paraId="732759EF" w14:textId="06035A3B" w:rsidR="00AF76FF" w:rsidRPr="00AD16C8" w:rsidRDefault="00AF76FF" w:rsidP="00AD16C8">
      <w:pPr>
        <w:pStyle w:val="aff1"/>
        <w:numPr>
          <w:ilvl w:val="0"/>
          <w:numId w:val="31"/>
        </w:numPr>
        <w:tabs>
          <w:tab w:val="left" w:pos="1134"/>
          <w:tab w:val="left" w:pos="1276"/>
        </w:tabs>
        <w:ind w:left="0" w:firstLine="709"/>
        <w:rPr>
          <w:iCs/>
          <w:noProof/>
          <w:lang w:val="en-US"/>
        </w:rPr>
      </w:pPr>
      <w:r w:rsidRPr="00660AEF">
        <w:rPr>
          <w:iCs/>
          <w:noProof/>
          <w:lang w:val="en-US"/>
        </w:rPr>
        <w:t>Maedeh Yari, Ahmad Lashkari, S. Farhad Masoudi, Mirshahram Hosseinipanah Three dimensional analysis of temperature effect on control rod worth in TRR // Nuclear Engineering and Technology</w:t>
      </w:r>
      <w:r w:rsidR="00AD16C8">
        <w:rPr>
          <w:iCs/>
          <w:noProof/>
          <w:lang w:val="en-US"/>
        </w:rPr>
        <w:t>. –</w:t>
      </w:r>
      <w:r w:rsidR="00AD16C8" w:rsidRPr="00AD16C8">
        <w:rPr>
          <w:iCs/>
          <w:noProof/>
          <w:lang w:val="en-US"/>
        </w:rPr>
        <w:t>2018</w:t>
      </w:r>
      <w:r w:rsidR="00AD16C8">
        <w:rPr>
          <w:iCs/>
          <w:noProof/>
          <w:lang w:val="en-US"/>
        </w:rPr>
        <w:t xml:space="preserve">. – </w:t>
      </w:r>
      <w:r w:rsidRPr="00AD16C8">
        <w:rPr>
          <w:iCs/>
          <w:noProof/>
          <w:lang w:val="en-US"/>
        </w:rPr>
        <w:t>Volume 50, Issue 8</w:t>
      </w:r>
      <w:r w:rsidR="00AD16C8">
        <w:rPr>
          <w:iCs/>
          <w:noProof/>
          <w:lang w:val="en-US"/>
        </w:rPr>
        <w:t xml:space="preserve">. – </w:t>
      </w:r>
      <w:r w:rsidRPr="00AD16C8">
        <w:rPr>
          <w:iCs/>
          <w:noProof/>
          <w:lang w:val="en-US"/>
        </w:rPr>
        <w:t>P</w:t>
      </w:r>
      <w:r w:rsidR="00C3772C">
        <w:rPr>
          <w:iCs/>
          <w:noProof/>
          <w:lang w:val="en-US"/>
        </w:rPr>
        <w:t xml:space="preserve">. </w:t>
      </w:r>
      <w:r w:rsidRPr="00AD16C8">
        <w:rPr>
          <w:iCs/>
          <w:noProof/>
          <w:lang w:val="en-US"/>
        </w:rPr>
        <w:t xml:space="preserve"> 1266-1276</w:t>
      </w:r>
    </w:p>
    <w:p w14:paraId="47B2159E" w14:textId="0DD5478F" w:rsidR="00AF76FF" w:rsidRPr="00660AEF" w:rsidRDefault="00AF76FF" w:rsidP="004D1959">
      <w:pPr>
        <w:pStyle w:val="aff1"/>
        <w:numPr>
          <w:ilvl w:val="0"/>
          <w:numId w:val="31"/>
        </w:numPr>
        <w:tabs>
          <w:tab w:val="left" w:pos="1134"/>
          <w:tab w:val="left" w:pos="1276"/>
        </w:tabs>
        <w:ind w:left="0" w:firstLine="709"/>
        <w:rPr>
          <w:iCs/>
          <w:noProof/>
          <w:lang w:val="en-US"/>
        </w:rPr>
      </w:pPr>
      <w:r w:rsidRPr="00660AEF">
        <w:rPr>
          <w:iCs/>
          <w:noProof/>
          <w:lang w:val="en-US"/>
        </w:rPr>
        <w:t xml:space="preserve">Boafo, E.K., Alhassan, E.,  Akaho, E.H.K.,  Odoi, C. Assessing the effect of fuel burnup on control rod worth for HEU and LEU cores of GHARR-1 </w:t>
      </w:r>
      <w:r w:rsidR="00DB4620">
        <w:rPr>
          <w:iCs/>
          <w:noProof/>
          <w:lang w:val="en-US"/>
        </w:rPr>
        <w:t xml:space="preserve">// </w:t>
      </w:r>
      <w:r w:rsidRPr="00660AEF">
        <w:rPr>
          <w:iCs/>
          <w:noProof/>
          <w:lang w:val="en-US"/>
        </w:rPr>
        <w:t>Research Journal of Applied Sciences, Engineering and Technology</w:t>
      </w:r>
      <w:r w:rsidR="00DB4620">
        <w:rPr>
          <w:iCs/>
          <w:noProof/>
          <w:lang w:val="en-US"/>
        </w:rPr>
        <w:t xml:space="preserve">. – </w:t>
      </w:r>
      <w:r w:rsidR="00DB4620" w:rsidRPr="00660AEF">
        <w:rPr>
          <w:iCs/>
          <w:noProof/>
          <w:lang w:val="en-US"/>
        </w:rPr>
        <w:t>2013</w:t>
      </w:r>
      <w:r w:rsidR="00DB4620">
        <w:rPr>
          <w:iCs/>
          <w:noProof/>
          <w:lang w:val="en-US"/>
        </w:rPr>
        <w:t xml:space="preserve">.– </w:t>
      </w:r>
      <w:r w:rsidRPr="00660AEF">
        <w:rPr>
          <w:iCs/>
          <w:noProof/>
          <w:lang w:val="en-US"/>
        </w:rPr>
        <w:t>Volume 5, Issue 4</w:t>
      </w:r>
      <w:r w:rsidR="00DB4620">
        <w:rPr>
          <w:iCs/>
          <w:noProof/>
          <w:lang w:val="en-US"/>
        </w:rPr>
        <w:t xml:space="preserve">. – </w:t>
      </w:r>
      <w:r w:rsidRPr="00660AEF">
        <w:rPr>
          <w:iCs/>
          <w:noProof/>
          <w:lang w:val="en-US"/>
        </w:rPr>
        <w:t>Pages 1129-1133</w:t>
      </w:r>
    </w:p>
    <w:p w14:paraId="15F4288A" w14:textId="4E70E744" w:rsidR="00AF76FF" w:rsidRPr="00660AEF" w:rsidRDefault="00AF76FF" w:rsidP="004D1959">
      <w:pPr>
        <w:pStyle w:val="aff1"/>
        <w:numPr>
          <w:ilvl w:val="0"/>
          <w:numId w:val="31"/>
        </w:numPr>
        <w:tabs>
          <w:tab w:val="left" w:pos="1134"/>
          <w:tab w:val="left" w:pos="1276"/>
        </w:tabs>
        <w:ind w:left="0" w:firstLine="709"/>
        <w:rPr>
          <w:iCs/>
          <w:noProof/>
          <w:lang w:val="en-US"/>
        </w:rPr>
      </w:pPr>
      <w:r w:rsidRPr="00660AEF">
        <w:rPr>
          <w:iCs/>
          <w:noProof/>
          <w:lang w:val="en-US"/>
        </w:rPr>
        <w:t xml:space="preserve">Yuki Honda, Nozomu Fujimoto, Hiroaki Sawahata, Shoji Takada, Kazuhiro Sawa Burn-Up Dependency of Control Rod Position at Zero-Power Criticality in the High-Temperature Engineering Test Reactor // ASME J of Nuclear Rad Sci. </w:t>
      </w:r>
      <w:r w:rsidR="00DB4620">
        <w:rPr>
          <w:iCs/>
          <w:noProof/>
          <w:lang w:val="en-US"/>
        </w:rPr>
        <w:t>–</w:t>
      </w:r>
      <w:r w:rsidR="00F224C1">
        <w:rPr>
          <w:iCs/>
          <w:noProof/>
          <w:lang w:val="en-US"/>
        </w:rPr>
        <w:t xml:space="preserve"> </w:t>
      </w:r>
      <w:r w:rsidRPr="00660AEF">
        <w:rPr>
          <w:iCs/>
          <w:noProof/>
          <w:lang w:val="en-US"/>
        </w:rPr>
        <w:t>2017</w:t>
      </w:r>
      <w:r w:rsidR="00DB4620">
        <w:rPr>
          <w:iCs/>
          <w:noProof/>
          <w:lang w:val="en-US"/>
        </w:rPr>
        <w:t>.</w:t>
      </w:r>
      <w:r w:rsidR="00DB4620" w:rsidRPr="00DB4620">
        <w:rPr>
          <w:iCs/>
          <w:noProof/>
          <w:lang w:val="en-US"/>
        </w:rPr>
        <w:t xml:space="preserve"> </w:t>
      </w:r>
      <w:r w:rsidR="00DB4620">
        <w:rPr>
          <w:iCs/>
          <w:noProof/>
          <w:lang w:val="en-US"/>
        </w:rPr>
        <w:t xml:space="preserve">– </w:t>
      </w:r>
      <w:r w:rsidRPr="00660AEF">
        <w:rPr>
          <w:iCs/>
          <w:noProof/>
          <w:lang w:val="en-US"/>
        </w:rPr>
        <w:t xml:space="preserve"> </w:t>
      </w:r>
      <w:r w:rsidR="00DB4620">
        <w:rPr>
          <w:iCs/>
          <w:noProof/>
          <w:lang w:val="en-US"/>
        </w:rPr>
        <w:t>Vol.</w:t>
      </w:r>
      <w:r w:rsidRPr="00660AEF">
        <w:rPr>
          <w:iCs/>
          <w:noProof/>
          <w:lang w:val="en-US"/>
        </w:rPr>
        <w:t>3(1): 011013</w:t>
      </w:r>
    </w:p>
    <w:p w14:paraId="52C3FD50" w14:textId="6CACC700" w:rsidR="00AF76FF" w:rsidRPr="00DB4620" w:rsidRDefault="00AF76FF" w:rsidP="00DB4620">
      <w:pPr>
        <w:pStyle w:val="aff1"/>
        <w:numPr>
          <w:ilvl w:val="0"/>
          <w:numId w:val="31"/>
        </w:numPr>
        <w:tabs>
          <w:tab w:val="left" w:pos="1134"/>
          <w:tab w:val="left" w:pos="1276"/>
        </w:tabs>
        <w:ind w:left="0" w:firstLine="709"/>
        <w:rPr>
          <w:iCs/>
          <w:noProof/>
          <w:lang w:val="en-US"/>
        </w:rPr>
      </w:pPr>
      <w:r w:rsidRPr="00660AEF">
        <w:rPr>
          <w:iCs/>
          <w:noProof/>
          <w:lang w:val="en-US"/>
        </w:rPr>
        <w:t>R A Khrais, G V Tikhomirov, I S Saldikov Neutronic analysis of VVER-1000 fuel assembly with different types of burnable absorbers using Monte-Carlo code Serpent</w:t>
      </w:r>
      <w:r w:rsidR="00394E38">
        <w:rPr>
          <w:iCs/>
          <w:noProof/>
          <w:lang w:val="en-US"/>
        </w:rPr>
        <w:t xml:space="preserve"> //</w:t>
      </w:r>
      <w:r w:rsidRPr="00660AEF">
        <w:rPr>
          <w:iCs/>
          <w:noProof/>
          <w:lang w:val="en-US"/>
        </w:rPr>
        <w:t xml:space="preserve"> IOP Conf. Series: Journal of Physics: Conf. Series 1189</w:t>
      </w:r>
      <w:r w:rsidR="00DB4620">
        <w:rPr>
          <w:iCs/>
          <w:noProof/>
          <w:lang w:val="en-US"/>
        </w:rPr>
        <w:t xml:space="preserve">. – </w:t>
      </w:r>
      <w:r w:rsidRPr="00DB4620">
        <w:rPr>
          <w:iCs/>
          <w:noProof/>
          <w:lang w:val="en-US"/>
        </w:rPr>
        <w:t>2019</w:t>
      </w:r>
      <w:r w:rsidR="00DB4620">
        <w:rPr>
          <w:iCs/>
          <w:noProof/>
          <w:lang w:val="en-US"/>
        </w:rPr>
        <w:t>.</w:t>
      </w:r>
      <w:r w:rsidRPr="00DB4620">
        <w:rPr>
          <w:iCs/>
          <w:noProof/>
          <w:lang w:val="en-US"/>
        </w:rPr>
        <w:t xml:space="preserve"> </w:t>
      </w:r>
      <w:r w:rsidR="00DB4620">
        <w:rPr>
          <w:iCs/>
          <w:noProof/>
          <w:lang w:val="en-US"/>
        </w:rPr>
        <w:t xml:space="preserve">– </w:t>
      </w:r>
      <w:r w:rsidRPr="00DB4620">
        <w:rPr>
          <w:iCs/>
          <w:noProof/>
          <w:lang w:val="en-US"/>
        </w:rPr>
        <w:t>012002</w:t>
      </w:r>
    </w:p>
    <w:p w14:paraId="43D9D555" w14:textId="6BF846E3" w:rsidR="00AF76FF" w:rsidRPr="00660AEF" w:rsidRDefault="00AF76FF" w:rsidP="004D1959">
      <w:pPr>
        <w:pStyle w:val="aff1"/>
        <w:numPr>
          <w:ilvl w:val="0"/>
          <w:numId w:val="31"/>
        </w:numPr>
        <w:tabs>
          <w:tab w:val="left" w:pos="1134"/>
          <w:tab w:val="left" w:pos="1276"/>
        </w:tabs>
        <w:ind w:left="0" w:firstLine="709"/>
        <w:rPr>
          <w:iCs/>
          <w:noProof/>
          <w:lang w:val="en-US"/>
        </w:rPr>
      </w:pPr>
      <w:r w:rsidRPr="00660AEF">
        <w:rPr>
          <w:iCs/>
          <w:noProof/>
          <w:lang w:val="en-US"/>
        </w:rPr>
        <w:t>Amir Hosein Fadaei</w:t>
      </w:r>
      <w:r w:rsidRPr="00660AEF">
        <w:rPr>
          <w:iCs/>
          <w:noProof/>
          <w:lang w:val="en-GB"/>
        </w:rPr>
        <w:t>.</w:t>
      </w:r>
      <w:r w:rsidRPr="00660AEF">
        <w:rPr>
          <w:iCs/>
          <w:noProof/>
          <w:lang w:val="en-US"/>
        </w:rPr>
        <w:t xml:space="preserve"> Investigation of burnable poisons effects in reactor core design // Annals of Nuclear Energy</w:t>
      </w:r>
      <w:r w:rsidR="003E2CEF">
        <w:rPr>
          <w:iCs/>
          <w:noProof/>
          <w:lang w:val="en-US"/>
        </w:rPr>
        <w:t>. – V.</w:t>
      </w:r>
      <w:r w:rsidRPr="00660AEF">
        <w:rPr>
          <w:iCs/>
          <w:noProof/>
          <w:lang w:val="en-US"/>
        </w:rPr>
        <w:t>38(10)</w:t>
      </w:r>
      <w:r w:rsidR="003E2CEF">
        <w:rPr>
          <w:iCs/>
          <w:noProof/>
          <w:lang w:val="en-US"/>
        </w:rPr>
        <w:t xml:space="preserve">. – P. </w:t>
      </w:r>
      <w:r w:rsidRPr="00660AEF">
        <w:rPr>
          <w:iCs/>
          <w:noProof/>
          <w:lang w:val="en-US"/>
        </w:rPr>
        <w:t>2238-2246</w:t>
      </w:r>
      <w:r w:rsidR="003E2CEF">
        <w:rPr>
          <w:iCs/>
          <w:noProof/>
          <w:lang w:val="en-US"/>
        </w:rPr>
        <w:t>.</w:t>
      </w:r>
    </w:p>
    <w:p w14:paraId="16D9ED9B" w14:textId="67B49638" w:rsidR="00AF76FF" w:rsidRPr="00394E38" w:rsidRDefault="00394E38" w:rsidP="00394E38">
      <w:pPr>
        <w:pStyle w:val="aff1"/>
        <w:numPr>
          <w:ilvl w:val="0"/>
          <w:numId w:val="31"/>
        </w:numPr>
        <w:tabs>
          <w:tab w:val="left" w:pos="1134"/>
          <w:tab w:val="left" w:pos="1276"/>
        </w:tabs>
        <w:ind w:left="0" w:firstLine="709"/>
        <w:rPr>
          <w:iCs/>
          <w:noProof/>
          <w:lang w:val="en-US"/>
        </w:rPr>
      </w:pPr>
      <w:r>
        <w:rPr>
          <w:iCs/>
          <w:noProof/>
          <w:lang w:val="en-US"/>
        </w:rPr>
        <w:t xml:space="preserve">D. Pelovitz et. </w:t>
      </w:r>
      <w:r w:rsidR="00AF76FF" w:rsidRPr="00660AEF">
        <w:rPr>
          <w:iCs/>
          <w:noProof/>
          <w:lang w:val="en-US"/>
        </w:rPr>
        <w:t xml:space="preserve">MCNP6TM USER’S MANUAL </w:t>
      </w:r>
      <w:r>
        <w:rPr>
          <w:iCs/>
          <w:noProof/>
          <w:lang w:val="en-US"/>
        </w:rPr>
        <w:t xml:space="preserve">// </w:t>
      </w:r>
      <w:r w:rsidR="00AF76FF" w:rsidRPr="00660AEF">
        <w:rPr>
          <w:iCs/>
          <w:noProof/>
          <w:lang w:val="en-US"/>
        </w:rPr>
        <w:t>A General Monte Carlo N-Particle Transport Code</w:t>
      </w:r>
      <w:r>
        <w:rPr>
          <w:iCs/>
          <w:noProof/>
          <w:lang w:val="en-US"/>
        </w:rPr>
        <w:t xml:space="preserve">. </w:t>
      </w:r>
      <w:r w:rsidRPr="00660AEF">
        <w:rPr>
          <w:iCs/>
          <w:noProof/>
          <w:lang w:val="en-US"/>
        </w:rPr>
        <w:t>LA-CP-13-00634</w:t>
      </w:r>
      <w:r w:rsidR="00AF76FF" w:rsidRPr="00660AEF">
        <w:rPr>
          <w:iCs/>
          <w:noProof/>
          <w:lang w:val="en-US"/>
        </w:rPr>
        <w:t>, Version 1.</w:t>
      </w:r>
      <w:r>
        <w:rPr>
          <w:iCs/>
          <w:noProof/>
          <w:lang w:val="en-US"/>
        </w:rPr>
        <w:t xml:space="preserve"> – 2013., P. 10-765</w:t>
      </w:r>
      <w:r w:rsidR="00AF76FF" w:rsidRPr="00394E38">
        <w:rPr>
          <w:iCs/>
          <w:noProof/>
          <w:lang w:val="en-US"/>
        </w:rPr>
        <w:t>.</w:t>
      </w:r>
    </w:p>
    <w:p w14:paraId="417D10FA" w14:textId="74DE0121" w:rsidR="00AF76FF" w:rsidRPr="00E75ADA" w:rsidRDefault="00AF76FF" w:rsidP="00E75ADA">
      <w:pPr>
        <w:pStyle w:val="aff1"/>
        <w:numPr>
          <w:ilvl w:val="0"/>
          <w:numId w:val="31"/>
        </w:numPr>
        <w:tabs>
          <w:tab w:val="left" w:pos="1134"/>
          <w:tab w:val="left" w:pos="1276"/>
        </w:tabs>
        <w:ind w:left="0" w:firstLine="709"/>
        <w:rPr>
          <w:iCs/>
          <w:noProof/>
          <w:lang w:val="en-US"/>
        </w:rPr>
      </w:pPr>
      <w:r w:rsidRPr="00660AEF">
        <w:rPr>
          <w:iCs/>
          <w:noProof/>
          <w:lang w:val="en-US"/>
        </w:rPr>
        <w:t>Brown D. A., Chadwick M. B., Capote R., Kahler A. C., Trkov A., Herman M.W. end et. al. ENDF/B-VII.1 Neutron Cross Section Data Testing with Critical Assembly Benchmarks and Reactor Experiments</w:t>
      </w:r>
      <w:r w:rsidR="0094089A" w:rsidRPr="0094089A">
        <w:rPr>
          <w:iCs/>
          <w:noProof/>
          <w:lang w:val="en-GB"/>
        </w:rPr>
        <w:t xml:space="preserve"> </w:t>
      </w:r>
      <w:r w:rsidR="0094089A">
        <w:rPr>
          <w:iCs/>
          <w:noProof/>
          <w:lang w:val="en-US"/>
        </w:rPr>
        <w:t xml:space="preserve">// </w:t>
      </w:r>
      <w:r w:rsidRPr="00660AEF">
        <w:rPr>
          <w:iCs/>
          <w:noProof/>
          <w:lang w:val="en-US"/>
        </w:rPr>
        <w:t>Nuclear Data Sheets</w:t>
      </w:r>
      <w:r w:rsidR="00E75ADA">
        <w:rPr>
          <w:iCs/>
          <w:noProof/>
          <w:lang w:val="en-US"/>
        </w:rPr>
        <w:t>. –</w:t>
      </w:r>
      <w:r w:rsidR="00CB60E5">
        <w:rPr>
          <w:iCs/>
          <w:noProof/>
          <w:lang w:val="en-US"/>
        </w:rPr>
        <w:t xml:space="preserve"> </w:t>
      </w:r>
      <w:r w:rsidR="00E75ADA" w:rsidRPr="00E75ADA">
        <w:rPr>
          <w:iCs/>
          <w:noProof/>
          <w:lang w:val="en-US"/>
        </w:rPr>
        <w:t xml:space="preserve">2011. </w:t>
      </w:r>
      <w:r w:rsidR="0094089A" w:rsidRPr="00E75ADA">
        <w:rPr>
          <w:iCs/>
          <w:noProof/>
          <w:lang w:val="en-GB"/>
        </w:rPr>
        <w:t xml:space="preserve">– </w:t>
      </w:r>
      <w:r w:rsidRPr="00E75ADA">
        <w:rPr>
          <w:iCs/>
          <w:noProof/>
          <w:lang w:val="en-US"/>
        </w:rPr>
        <w:t>Volume 112, Issue 12</w:t>
      </w:r>
      <w:r w:rsidR="00E75ADA" w:rsidRPr="00E75ADA">
        <w:rPr>
          <w:iCs/>
          <w:noProof/>
          <w:lang w:val="en-US"/>
        </w:rPr>
        <w:t xml:space="preserve">. – </w:t>
      </w:r>
      <w:r w:rsidRPr="00E75ADA">
        <w:rPr>
          <w:iCs/>
          <w:noProof/>
          <w:lang w:val="en-US"/>
        </w:rPr>
        <w:t>Pages 2887-2996.</w:t>
      </w:r>
    </w:p>
    <w:p w14:paraId="7055A6E7" w14:textId="08C66A72" w:rsidR="008528C6" w:rsidRPr="00DD7C92" w:rsidRDefault="00DD7C92" w:rsidP="004D1959">
      <w:pPr>
        <w:pStyle w:val="a4"/>
        <w:numPr>
          <w:ilvl w:val="0"/>
          <w:numId w:val="31"/>
        </w:numPr>
        <w:tabs>
          <w:tab w:val="left" w:pos="1134"/>
          <w:tab w:val="left" w:pos="1276"/>
        </w:tabs>
        <w:ind w:left="0" w:firstLine="709"/>
      </w:pPr>
      <w:proofErr w:type="spellStart"/>
      <w:r w:rsidRPr="00DD7C92">
        <w:t>Сайранбаев</w:t>
      </w:r>
      <w:proofErr w:type="spellEnd"/>
      <w:r w:rsidRPr="00DD7C92">
        <w:t xml:space="preserve"> Д.С., </w:t>
      </w:r>
      <w:proofErr w:type="spellStart"/>
      <w:r w:rsidRPr="00DD7C92">
        <w:t>Колточник</w:t>
      </w:r>
      <w:proofErr w:type="spellEnd"/>
      <w:r w:rsidRPr="00DD7C92">
        <w:t xml:space="preserve"> С.Н., </w:t>
      </w:r>
      <w:proofErr w:type="spellStart"/>
      <w:r w:rsidRPr="00DD7C92">
        <w:t>Шаймерденов</w:t>
      </w:r>
      <w:proofErr w:type="spellEnd"/>
      <w:r w:rsidRPr="00DD7C92">
        <w:t xml:space="preserve"> А.А, </w:t>
      </w:r>
      <w:proofErr w:type="spellStart"/>
      <w:r w:rsidRPr="00DD7C92">
        <w:t>Кенжин</w:t>
      </w:r>
      <w:proofErr w:type="spellEnd"/>
      <w:r w:rsidRPr="00DD7C92">
        <w:t xml:space="preserve"> Е.А., </w:t>
      </w:r>
      <w:r>
        <w:rPr>
          <w:lang w:val="en-US"/>
        </w:rPr>
        <w:t>Tsuchiya</w:t>
      </w:r>
      <w:r w:rsidRPr="00DD7C92">
        <w:t xml:space="preserve"> </w:t>
      </w:r>
      <w:r>
        <w:rPr>
          <w:lang w:val="en-US"/>
        </w:rPr>
        <w:t>K</w:t>
      </w:r>
      <w:r w:rsidRPr="00DD7C92">
        <w:t>. Оценка влияния выгорания бора-10 в стержнях компенсации реактивности реактора ВВР-К на их эффективность</w:t>
      </w:r>
      <w:r w:rsidR="00A62796" w:rsidRPr="00A62796">
        <w:t xml:space="preserve"> //</w:t>
      </w:r>
      <w:r w:rsidR="00FE23F7">
        <w:t xml:space="preserve"> Тезисы. </w:t>
      </w:r>
      <w:r w:rsidR="00FE23F7" w:rsidRPr="00FE23F7">
        <w:t xml:space="preserve">II Международный научный форум «Ядерная наука и технологии» </w:t>
      </w:r>
      <w:r w:rsidR="0094089A" w:rsidRPr="0094089A">
        <w:rPr>
          <w:iCs/>
          <w:noProof/>
        </w:rPr>
        <w:t xml:space="preserve">– </w:t>
      </w:r>
      <w:r w:rsidR="00FE23F7" w:rsidRPr="00FE23F7">
        <w:t xml:space="preserve">Алматы, </w:t>
      </w:r>
      <w:r w:rsidR="0094089A">
        <w:t xml:space="preserve">2019. </w:t>
      </w:r>
      <w:r w:rsidR="0094089A" w:rsidRPr="0094089A">
        <w:rPr>
          <w:iCs/>
          <w:noProof/>
        </w:rPr>
        <w:t>–</w:t>
      </w:r>
      <w:r w:rsidR="00FE23F7" w:rsidRPr="00FE23F7">
        <w:t xml:space="preserve"> </w:t>
      </w:r>
      <w:r w:rsidR="0094089A">
        <w:t>С</w:t>
      </w:r>
      <w:r w:rsidR="00FE23F7" w:rsidRPr="00FE23F7">
        <w:t>.147</w:t>
      </w:r>
      <w:r w:rsidR="003E2CEF" w:rsidRPr="003E2CEF">
        <w:t>.</w:t>
      </w:r>
    </w:p>
    <w:p w14:paraId="648ED037" w14:textId="7ACF470E" w:rsidR="00ED6F91" w:rsidRPr="00A34D35" w:rsidRDefault="00BB3676" w:rsidP="00A34D35">
      <w:pPr>
        <w:pStyle w:val="aff1"/>
        <w:numPr>
          <w:ilvl w:val="0"/>
          <w:numId w:val="31"/>
        </w:numPr>
        <w:tabs>
          <w:tab w:val="left" w:pos="1134"/>
          <w:tab w:val="left" w:pos="1276"/>
        </w:tabs>
        <w:spacing w:line="259" w:lineRule="auto"/>
        <w:ind w:left="0" w:firstLine="709"/>
        <w:contextualSpacing w:val="0"/>
        <w:rPr>
          <w:lang w:val="en-GB"/>
        </w:rPr>
        <w:sectPr w:rsidR="00ED6F91" w:rsidRPr="00A34D35" w:rsidSect="00A83348">
          <w:type w:val="nextColumn"/>
          <w:pgSz w:w="11906" w:h="16838"/>
          <w:pgMar w:top="1134" w:right="567" w:bottom="1134" w:left="1701" w:header="709" w:footer="709" w:gutter="0"/>
          <w:cols w:space="708"/>
          <w:docGrid w:linePitch="381"/>
        </w:sectPr>
      </w:pPr>
      <w:r w:rsidRPr="00BB3676">
        <w:rPr>
          <w:iCs/>
          <w:noProof/>
          <w:lang w:val="en-GB"/>
        </w:rPr>
        <w:t>L. V. Chekushina, S. N. Koltochnik, D. S. Sairanba</w:t>
      </w:r>
      <w:r w:rsidR="00E52417">
        <w:rPr>
          <w:iCs/>
          <w:noProof/>
          <w:lang w:val="en-GB"/>
        </w:rPr>
        <w:t>y</w:t>
      </w:r>
      <w:r w:rsidRPr="00BB3676">
        <w:rPr>
          <w:iCs/>
          <w:noProof/>
          <w:lang w:val="en-GB"/>
        </w:rPr>
        <w:t>ev, Sh. Kh. Gizatulin, A. A. Shaimerdenov, D. A. Nakipov, and E. A. Kenzhin</w:t>
      </w:r>
      <w:r w:rsidR="00123B4E" w:rsidRPr="00BB3676">
        <w:rPr>
          <w:iCs/>
          <w:noProof/>
          <w:lang w:val="en-GB"/>
        </w:rPr>
        <w:t xml:space="preserve"> </w:t>
      </w:r>
      <w:r w:rsidRPr="00BB3676">
        <w:rPr>
          <w:iCs/>
          <w:noProof/>
          <w:lang w:val="en-GB"/>
        </w:rPr>
        <w:t xml:space="preserve">Experience of operating VVR-K with a beryllium reflector and low-enriched uranium fuel </w:t>
      </w:r>
      <w:r w:rsidR="00123B4E" w:rsidRPr="00BB3676">
        <w:rPr>
          <w:iCs/>
          <w:noProof/>
          <w:lang w:val="en-GB"/>
        </w:rPr>
        <w:t xml:space="preserve">// </w:t>
      </w:r>
      <w:r>
        <w:rPr>
          <w:iCs/>
          <w:noProof/>
          <w:lang w:val="en-US"/>
        </w:rPr>
        <w:t>Atomic Energy</w:t>
      </w:r>
      <w:r w:rsidR="00621CCD" w:rsidRPr="00621CCD">
        <w:rPr>
          <w:iCs/>
          <w:noProof/>
          <w:lang w:val="en-GB"/>
        </w:rPr>
        <w:t xml:space="preserve">. – </w:t>
      </w:r>
      <w:r w:rsidR="0052611F" w:rsidRPr="00621CCD">
        <w:rPr>
          <w:iCs/>
          <w:noProof/>
          <w:lang w:val="en-GB"/>
        </w:rPr>
        <w:t>2021</w:t>
      </w:r>
      <w:r w:rsidR="00621CCD" w:rsidRPr="00621CCD">
        <w:rPr>
          <w:iCs/>
          <w:noProof/>
          <w:lang w:val="en-GB"/>
        </w:rPr>
        <w:t>.</w:t>
      </w:r>
      <w:r w:rsidR="0052611F" w:rsidRPr="00621CCD">
        <w:rPr>
          <w:iCs/>
          <w:noProof/>
          <w:lang w:val="en-GB"/>
        </w:rPr>
        <w:t xml:space="preserve"> </w:t>
      </w:r>
      <w:r w:rsidR="00621CCD" w:rsidRPr="00621CCD">
        <w:rPr>
          <w:iCs/>
          <w:noProof/>
          <w:lang w:val="en-GB"/>
        </w:rPr>
        <w:t xml:space="preserve">– </w:t>
      </w:r>
      <w:r w:rsidRPr="00621CCD">
        <w:rPr>
          <w:iCs/>
          <w:noProof/>
          <w:lang w:val="en-US"/>
        </w:rPr>
        <w:t>Vol</w:t>
      </w:r>
      <w:r w:rsidR="0052611F" w:rsidRPr="00621CCD">
        <w:rPr>
          <w:iCs/>
          <w:noProof/>
          <w:lang w:val="en-US"/>
        </w:rPr>
        <w:t>.</w:t>
      </w:r>
      <w:r w:rsidR="00EB4A90" w:rsidRPr="00621CCD">
        <w:rPr>
          <w:iCs/>
          <w:noProof/>
          <w:lang w:val="en-GB"/>
        </w:rPr>
        <w:t xml:space="preserve"> 130,</w:t>
      </w:r>
      <w:r w:rsidRPr="00621CCD">
        <w:rPr>
          <w:iCs/>
          <w:noProof/>
          <w:lang w:val="en-GB"/>
        </w:rPr>
        <w:t xml:space="preserve"> No.</w:t>
      </w:r>
      <w:r w:rsidR="00EB4A90" w:rsidRPr="00621CCD">
        <w:rPr>
          <w:iCs/>
          <w:noProof/>
          <w:lang w:val="en-GB"/>
        </w:rPr>
        <w:t xml:space="preserve"> 5</w:t>
      </w:r>
      <w:r w:rsidR="00A62796">
        <w:rPr>
          <w:iCs/>
          <w:noProof/>
          <w:lang w:val="en-GB"/>
        </w:rPr>
        <w:t>.</w:t>
      </w:r>
      <w:r w:rsidR="00621CCD" w:rsidRPr="00621CCD">
        <w:rPr>
          <w:iCs/>
          <w:noProof/>
          <w:lang w:val="en-GB"/>
        </w:rPr>
        <w:t xml:space="preserve"> – </w:t>
      </w:r>
      <w:r w:rsidR="00EB4A90" w:rsidRPr="00621CCD">
        <w:rPr>
          <w:iCs/>
          <w:noProof/>
          <w:lang w:val="en-GB"/>
        </w:rPr>
        <w:t xml:space="preserve"> </w:t>
      </w:r>
      <w:r w:rsidR="00A62796">
        <w:rPr>
          <w:iCs/>
          <w:noProof/>
          <w:lang w:val="en-US"/>
        </w:rPr>
        <w:t>P</w:t>
      </w:r>
      <w:r w:rsidR="00EB4A90" w:rsidRPr="00621CCD">
        <w:rPr>
          <w:iCs/>
          <w:noProof/>
          <w:lang w:val="en-GB"/>
        </w:rPr>
        <w:t>.</w:t>
      </w:r>
      <w:r w:rsidR="00A62796">
        <w:rPr>
          <w:iCs/>
          <w:noProof/>
          <w:lang w:val="en-GB"/>
        </w:rPr>
        <w:t xml:space="preserve"> </w:t>
      </w:r>
      <w:r w:rsidR="00BE61BC" w:rsidRPr="00621CCD">
        <w:rPr>
          <w:iCs/>
          <w:noProof/>
          <w:lang w:val="en-GB"/>
        </w:rPr>
        <w:t>314</w:t>
      </w:r>
      <w:r w:rsidR="00EB4A90" w:rsidRPr="00621CCD">
        <w:rPr>
          <w:iCs/>
          <w:noProof/>
          <w:lang w:val="en-GB"/>
        </w:rPr>
        <w:t>-</w:t>
      </w:r>
      <w:r w:rsidR="00BE61BC" w:rsidRPr="00621CCD">
        <w:rPr>
          <w:iCs/>
          <w:noProof/>
          <w:lang w:val="en-GB"/>
        </w:rPr>
        <w:t>317</w:t>
      </w:r>
      <w:r w:rsidR="00EB4A90" w:rsidRPr="00621CCD">
        <w:rPr>
          <w:iCs/>
          <w:noProof/>
          <w:lang w:val="en-GB"/>
        </w:rPr>
        <w:t>.</w:t>
      </w:r>
    </w:p>
    <w:p w14:paraId="27AD652E" w14:textId="790B3A81" w:rsidR="007806F7" w:rsidRPr="00660AEF" w:rsidRDefault="007806F7" w:rsidP="00D4641C">
      <w:pPr>
        <w:ind w:firstLine="0"/>
        <w:jc w:val="center"/>
        <w:rPr>
          <w:b/>
          <w:bCs/>
          <w:szCs w:val="28"/>
        </w:rPr>
      </w:pPr>
      <w:r w:rsidRPr="00660AEF">
        <w:rPr>
          <w:b/>
          <w:bCs/>
          <w:szCs w:val="28"/>
        </w:rPr>
        <w:lastRenderedPageBreak/>
        <w:t xml:space="preserve">ПРИЛОЖЕНИЕ </w:t>
      </w:r>
      <w:r w:rsidR="004958C0">
        <w:rPr>
          <w:b/>
          <w:bCs/>
          <w:szCs w:val="28"/>
        </w:rPr>
        <w:t>А</w:t>
      </w:r>
    </w:p>
    <w:p w14:paraId="473EC1DB" w14:textId="77777777" w:rsidR="00661250" w:rsidRPr="00660AEF" w:rsidRDefault="00661250" w:rsidP="00B77191">
      <w:pPr>
        <w:jc w:val="center"/>
        <w:rPr>
          <w:rFonts w:eastAsiaTheme="minorEastAsia"/>
          <w:szCs w:val="28"/>
        </w:rPr>
      </w:pPr>
    </w:p>
    <w:p w14:paraId="420F6DAD" w14:textId="0D1EFB00" w:rsidR="007806F7" w:rsidRPr="00D4641C" w:rsidRDefault="00AF0CA0" w:rsidP="00AF0CA0">
      <w:pPr>
        <w:ind w:firstLine="0"/>
        <w:jc w:val="left"/>
        <w:rPr>
          <w:rFonts w:eastAsiaTheme="minorEastAsia"/>
          <w:b/>
          <w:bCs/>
          <w:szCs w:val="28"/>
        </w:rPr>
      </w:pPr>
      <w:r>
        <w:rPr>
          <w:rFonts w:eastAsiaTheme="minorEastAsia"/>
          <w:b/>
          <w:bCs/>
          <w:szCs w:val="28"/>
        </w:rPr>
        <w:t xml:space="preserve">Таблица </w:t>
      </w:r>
      <w:r w:rsidR="00B26F99">
        <w:rPr>
          <w:rFonts w:eastAsiaTheme="minorEastAsia"/>
          <w:b/>
          <w:bCs/>
          <w:szCs w:val="28"/>
        </w:rPr>
        <w:t>А.</w:t>
      </w:r>
      <w:r>
        <w:rPr>
          <w:rFonts w:eastAsiaTheme="minorEastAsia"/>
          <w:b/>
          <w:bCs/>
          <w:szCs w:val="28"/>
        </w:rPr>
        <w:t xml:space="preserve">1 – </w:t>
      </w:r>
      <w:r w:rsidR="007806F7" w:rsidRPr="00D4641C">
        <w:rPr>
          <w:rFonts w:eastAsiaTheme="minorEastAsia"/>
          <w:b/>
          <w:bCs/>
          <w:szCs w:val="28"/>
        </w:rPr>
        <w:t>Содержание продуктов деления на каждом уровне выгорания</w:t>
      </w:r>
    </w:p>
    <w:p w14:paraId="06CC17BD" w14:textId="77777777" w:rsidR="00661250" w:rsidRPr="00660AEF" w:rsidRDefault="00661250" w:rsidP="00B77191">
      <w:pPr>
        <w:jc w:val="center"/>
        <w:rPr>
          <w:szCs w:val="28"/>
        </w:rPr>
      </w:pPr>
    </w:p>
    <w:tbl>
      <w:tblPr>
        <w:tblStyle w:val="a5"/>
        <w:tblW w:w="14454" w:type="dxa"/>
        <w:tblLook w:val="04A0" w:firstRow="1" w:lastRow="0" w:firstColumn="1" w:lastColumn="0" w:noHBand="0" w:noVBand="1"/>
      </w:tblPr>
      <w:tblGrid>
        <w:gridCol w:w="1980"/>
        <w:gridCol w:w="6237"/>
        <w:gridCol w:w="6237"/>
      </w:tblGrid>
      <w:tr w:rsidR="007806F7" w:rsidRPr="00660AEF" w14:paraId="0F3B1397" w14:textId="77777777" w:rsidTr="00F65B9A">
        <w:tc>
          <w:tcPr>
            <w:tcW w:w="1980" w:type="dxa"/>
          </w:tcPr>
          <w:p w14:paraId="64EF6920" w14:textId="77777777" w:rsidR="007806F7" w:rsidRPr="00AF46E5" w:rsidRDefault="007806F7" w:rsidP="00B77191">
            <w:pPr>
              <w:jc w:val="center"/>
              <w:rPr>
                <w:rFonts w:eastAsiaTheme="minorEastAsia"/>
                <w:sz w:val="16"/>
                <w:szCs w:val="16"/>
              </w:rPr>
            </w:pPr>
            <w:r w:rsidRPr="00AF46E5">
              <w:rPr>
                <w:rFonts w:eastAsiaTheme="minorEastAsia"/>
                <w:sz w:val="16"/>
                <w:szCs w:val="16"/>
              </w:rPr>
              <w:t>Уровень 1</w:t>
            </w:r>
          </w:p>
        </w:tc>
        <w:tc>
          <w:tcPr>
            <w:tcW w:w="6237" w:type="dxa"/>
          </w:tcPr>
          <w:p w14:paraId="4FA0E450" w14:textId="77777777" w:rsidR="007806F7" w:rsidRPr="00AF46E5" w:rsidRDefault="007806F7" w:rsidP="00B77191">
            <w:pPr>
              <w:jc w:val="center"/>
              <w:rPr>
                <w:rFonts w:eastAsiaTheme="minorEastAsia"/>
                <w:sz w:val="16"/>
                <w:szCs w:val="16"/>
              </w:rPr>
            </w:pPr>
            <w:r w:rsidRPr="00AF46E5">
              <w:rPr>
                <w:rFonts w:eastAsiaTheme="minorEastAsia"/>
                <w:sz w:val="16"/>
                <w:szCs w:val="16"/>
              </w:rPr>
              <w:t>Уровень 2</w:t>
            </w:r>
          </w:p>
        </w:tc>
        <w:tc>
          <w:tcPr>
            <w:tcW w:w="6237" w:type="dxa"/>
          </w:tcPr>
          <w:p w14:paraId="6A63BC48" w14:textId="77777777" w:rsidR="007806F7" w:rsidRPr="00AF46E5" w:rsidRDefault="007806F7" w:rsidP="00B77191">
            <w:pPr>
              <w:jc w:val="center"/>
              <w:rPr>
                <w:rFonts w:eastAsiaTheme="minorEastAsia"/>
                <w:sz w:val="16"/>
                <w:szCs w:val="16"/>
              </w:rPr>
            </w:pPr>
            <w:r w:rsidRPr="00AF46E5">
              <w:rPr>
                <w:rFonts w:eastAsiaTheme="minorEastAsia"/>
                <w:sz w:val="16"/>
                <w:szCs w:val="16"/>
              </w:rPr>
              <w:t>Уровень 3</w:t>
            </w:r>
          </w:p>
        </w:tc>
      </w:tr>
      <w:tr w:rsidR="007806F7" w:rsidRPr="00660AEF" w14:paraId="79D1733A" w14:textId="77777777" w:rsidTr="00F65B9A">
        <w:tc>
          <w:tcPr>
            <w:tcW w:w="1980" w:type="dxa"/>
          </w:tcPr>
          <w:p w14:paraId="686B3DE0" w14:textId="77777777" w:rsidR="007806F7" w:rsidRPr="00AF46E5" w:rsidRDefault="007806F7" w:rsidP="00B77191">
            <w:pPr>
              <w:rPr>
                <w:rFonts w:eastAsiaTheme="minorEastAsia"/>
                <w:sz w:val="16"/>
                <w:szCs w:val="16"/>
              </w:rPr>
            </w:pPr>
          </w:p>
        </w:tc>
        <w:tc>
          <w:tcPr>
            <w:tcW w:w="6237" w:type="dxa"/>
          </w:tcPr>
          <w:p w14:paraId="7531B927" w14:textId="77777777" w:rsidR="007806F7" w:rsidRPr="00AF46E5" w:rsidRDefault="007806F7" w:rsidP="00B77191">
            <w:pPr>
              <w:rPr>
                <w:rFonts w:eastAsiaTheme="minorEastAsia"/>
                <w:sz w:val="16"/>
                <w:szCs w:val="16"/>
              </w:rPr>
            </w:pPr>
          </w:p>
        </w:tc>
        <w:tc>
          <w:tcPr>
            <w:tcW w:w="6237" w:type="dxa"/>
          </w:tcPr>
          <w:p w14:paraId="0F98F3E6" w14:textId="77777777" w:rsidR="007806F7" w:rsidRPr="00AF46E5" w:rsidRDefault="007806F7" w:rsidP="00B77191">
            <w:pPr>
              <w:rPr>
                <w:rFonts w:eastAsiaTheme="minorEastAsia"/>
                <w:sz w:val="16"/>
                <w:szCs w:val="16"/>
              </w:rPr>
            </w:pPr>
            <w:r w:rsidRPr="00AF46E5">
              <w:rPr>
                <w:rFonts w:eastAsiaTheme="minorEastAsia"/>
                <w:sz w:val="16"/>
                <w:szCs w:val="16"/>
                <w:vertAlign w:val="superscript"/>
              </w:rPr>
              <w:t>69</w:t>
            </w:r>
            <w:r w:rsidRPr="00AF46E5">
              <w:rPr>
                <w:rFonts w:eastAsiaTheme="minorEastAsia"/>
                <w:sz w:val="16"/>
                <w:szCs w:val="16"/>
              </w:rPr>
              <w:t xml:space="preserve">Ga </w:t>
            </w:r>
            <w:r w:rsidRPr="00AF46E5">
              <w:rPr>
                <w:rFonts w:eastAsiaTheme="minorEastAsia"/>
                <w:sz w:val="16"/>
                <w:szCs w:val="16"/>
                <w:vertAlign w:val="superscript"/>
              </w:rPr>
              <w:t>71</w:t>
            </w:r>
            <w:r w:rsidRPr="00AF46E5">
              <w:rPr>
                <w:rFonts w:eastAsiaTheme="minorEastAsia"/>
                <w:sz w:val="16"/>
                <w:szCs w:val="16"/>
              </w:rPr>
              <w:t>Ga</w:t>
            </w:r>
          </w:p>
        </w:tc>
      </w:tr>
      <w:tr w:rsidR="007806F7" w:rsidRPr="003A7664" w14:paraId="24D0C8C9" w14:textId="77777777" w:rsidTr="00F65B9A">
        <w:tc>
          <w:tcPr>
            <w:tcW w:w="1980" w:type="dxa"/>
          </w:tcPr>
          <w:p w14:paraId="733E6C82" w14:textId="77777777" w:rsidR="007806F7" w:rsidRPr="00AF46E5" w:rsidRDefault="007806F7" w:rsidP="00B77191">
            <w:pPr>
              <w:rPr>
                <w:rFonts w:eastAsiaTheme="minorEastAsia"/>
                <w:sz w:val="16"/>
                <w:szCs w:val="16"/>
              </w:rPr>
            </w:pPr>
          </w:p>
        </w:tc>
        <w:tc>
          <w:tcPr>
            <w:tcW w:w="6237" w:type="dxa"/>
          </w:tcPr>
          <w:p w14:paraId="3CD59B8E" w14:textId="77777777" w:rsidR="007806F7" w:rsidRPr="00AF46E5" w:rsidRDefault="007806F7" w:rsidP="00B77191">
            <w:pPr>
              <w:rPr>
                <w:rFonts w:eastAsiaTheme="minorEastAsia"/>
                <w:sz w:val="16"/>
                <w:szCs w:val="16"/>
              </w:rPr>
            </w:pPr>
          </w:p>
        </w:tc>
        <w:tc>
          <w:tcPr>
            <w:tcW w:w="6237" w:type="dxa"/>
          </w:tcPr>
          <w:p w14:paraId="69BD78D1"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70</w:t>
            </w:r>
            <w:r w:rsidRPr="00AF46E5">
              <w:rPr>
                <w:rFonts w:eastAsiaTheme="minorEastAsia"/>
                <w:sz w:val="16"/>
                <w:szCs w:val="16"/>
                <w:lang w:val="en-GB"/>
              </w:rPr>
              <w:t xml:space="preserve">Ge </w:t>
            </w:r>
            <w:r w:rsidRPr="00AF46E5">
              <w:rPr>
                <w:rFonts w:eastAsiaTheme="minorEastAsia"/>
                <w:sz w:val="16"/>
                <w:szCs w:val="16"/>
                <w:vertAlign w:val="superscript"/>
                <w:lang w:val="en-GB"/>
              </w:rPr>
              <w:t>72</w:t>
            </w:r>
            <w:r w:rsidRPr="00AF46E5">
              <w:rPr>
                <w:rFonts w:eastAsiaTheme="minorEastAsia"/>
                <w:sz w:val="16"/>
                <w:szCs w:val="16"/>
                <w:lang w:val="en-GB"/>
              </w:rPr>
              <w:t xml:space="preserve">Ge </w:t>
            </w:r>
            <w:r w:rsidRPr="00AF46E5">
              <w:rPr>
                <w:rFonts w:eastAsiaTheme="minorEastAsia"/>
                <w:sz w:val="16"/>
                <w:szCs w:val="16"/>
                <w:vertAlign w:val="superscript"/>
                <w:lang w:val="en-GB"/>
              </w:rPr>
              <w:t>73</w:t>
            </w:r>
            <w:r w:rsidRPr="00AF46E5">
              <w:rPr>
                <w:rFonts w:eastAsiaTheme="minorEastAsia"/>
                <w:sz w:val="16"/>
                <w:szCs w:val="16"/>
                <w:lang w:val="en-GB"/>
              </w:rPr>
              <w:t xml:space="preserve">Ge </w:t>
            </w:r>
            <w:r w:rsidRPr="00AF46E5">
              <w:rPr>
                <w:rFonts w:eastAsiaTheme="minorEastAsia"/>
                <w:sz w:val="16"/>
                <w:szCs w:val="16"/>
                <w:vertAlign w:val="superscript"/>
                <w:lang w:val="en-GB"/>
              </w:rPr>
              <w:t>74</w:t>
            </w:r>
            <w:r w:rsidRPr="00AF46E5">
              <w:rPr>
                <w:rFonts w:eastAsiaTheme="minorEastAsia"/>
                <w:sz w:val="16"/>
                <w:szCs w:val="16"/>
                <w:lang w:val="en-GB"/>
              </w:rPr>
              <w:t xml:space="preserve">Ge </w:t>
            </w:r>
            <w:r w:rsidRPr="00AF46E5">
              <w:rPr>
                <w:rFonts w:eastAsiaTheme="minorEastAsia"/>
                <w:sz w:val="16"/>
                <w:szCs w:val="16"/>
                <w:vertAlign w:val="superscript"/>
                <w:lang w:val="en-GB"/>
              </w:rPr>
              <w:t>76</w:t>
            </w:r>
            <w:r w:rsidRPr="00AF46E5">
              <w:rPr>
                <w:rFonts w:eastAsiaTheme="minorEastAsia"/>
                <w:sz w:val="16"/>
                <w:szCs w:val="16"/>
                <w:lang w:val="en-GB"/>
              </w:rPr>
              <w:t>Ge</w:t>
            </w:r>
          </w:p>
        </w:tc>
      </w:tr>
      <w:tr w:rsidR="007806F7" w:rsidRPr="00660AEF" w14:paraId="24205B70" w14:textId="77777777" w:rsidTr="00F65B9A">
        <w:tc>
          <w:tcPr>
            <w:tcW w:w="1980" w:type="dxa"/>
          </w:tcPr>
          <w:p w14:paraId="78B39F35" w14:textId="77777777" w:rsidR="007806F7" w:rsidRPr="00AF46E5" w:rsidRDefault="007806F7" w:rsidP="00B77191">
            <w:pPr>
              <w:rPr>
                <w:rFonts w:eastAsiaTheme="minorEastAsia"/>
                <w:sz w:val="16"/>
                <w:szCs w:val="16"/>
                <w:lang w:val="en-GB"/>
              </w:rPr>
            </w:pPr>
          </w:p>
        </w:tc>
        <w:tc>
          <w:tcPr>
            <w:tcW w:w="6237" w:type="dxa"/>
          </w:tcPr>
          <w:p w14:paraId="1DEFAC71"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74</w:t>
            </w:r>
            <w:r w:rsidRPr="00AF46E5">
              <w:rPr>
                <w:rFonts w:eastAsiaTheme="minorEastAsia"/>
                <w:sz w:val="16"/>
                <w:szCs w:val="16"/>
              </w:rPr>
              <w:t xml:space="preserve">As </w:t>
            </w:r>
            <w:r w:rsidRPr="00AF46E5">
              <w:rPr>
                <w:rFonts w:eastAsiaTheme="minorEastAsia"/>
                <w:sz w:val="16"/>
                <w:szCs w:val="16"/>
                <w:vertAlign w:val="superscript"/>
              </w:rPr>
              <w:t>75</w:t>
            </w:r>
            <w:r w:rsidRPr="00AF46E5">
              <w:rPr>
                <w:rFonts w:eastAsiaTheme="minorEastAsia"/>
                <w:sz w:val="16"/>
                <w:szCs w:val="16"/>
              </w:rPr>
              <w:t>As</w:t>
            </w:r>
          </w:p>
        </w:tc>
        <w:tc>
          <w:tcPr>
            <w:tcW w:w="6237" w:type="dxa"/>
          </w:tcPr>
          <w:p w14:paraId="0EB72C04"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74</w:t>
            </w:r>
            <w:r w:rsidRPr="00AF46E5">
              <w:rPr>
                <w:rFonts w:eastAsiaTheme="minorEastAsia"/>
                <w:sz w:val="16"/>
                <w:szCs w:val="16"/>
              </w:rPr>
              <w:t xml:space="preserve">As </w:t>
            </w:r>
            <w:r w:rsidRPr="00AF46E5">
              <w:rPr>
                <w:rFonts w:eastAsiaTheme="minorEastAsia"/>
                <w:sz w:val="16"/>
                <w:szCs w:val="16"/>
                <w:vertAlign w:val="superscript"/>
              </w:rPr>
              <w:t>75</w:t>
            </w:r>
            <w:r w:rsidRPr="00AF46E5">
              <w:rPr>
                <w:rFonts w:eastAsiaTheme="minorEastAsia"/>
                <w:sz w:val="16"/>
                <w:szCs w:val="16"/>
              </w:rPr>
              <w:t>As</w:t>
            </w:r>
          </w:p>
        </w:tc>
      </w:tr>
      <w:tr w:rsidR="007806F7" w:rsidRPr="003A7664" w14:paraId="65F76738" w14:textId="77777777" w:rsidTr="00F65B9A">
        <w:tc>
          <w:tcPr>
            <w:tcW w:w="1980" w:type="dxa"/>
          </w:tcPr>
          <w:p w14:paraId="0860A431" w14:textId="77777777" w:rsidR="007806F7" w:rsidRPr="00AF46E5" w:rsidRDefault="007806F7" w:rsidP="00B77191">
            <w:pPr>
              <w:rPr>
                <w:rFonts w:eastAsiaTheme="minorEastAsia"/>
                <w:sz w:val="16"/>
                <w:szCs w:val="16"/>
                <w:lang w:val="en-GB"/>
              </w:rPr>
            </w:pPr>
          </w:p>
        </w:tc>
        <w:tc>
          <w:tcPr>
            <w:tcW w:w="6237" w:type="dxa"/>
          </w:tcPr>
          <w:p w14:paraId="7E87B0BB" w14:textId="77777777" w:rsidR="007806F7" w:rsidRPr="00AF46E5" w:rsidRDefault="007806F7" w:rsidP="00B77191">
            <w:pPr>
              <w:rPr>
                <w:rFonts w:eastAsiaTheme="minorEastAsia"/>
                <w:sz w:val="16"/>
                <w:szCs w:val="16"/>
                <w:lang w:val="en-GB"/>
              </w:rPr>
            </w:pPr>
          </w:p>
        </w:tc>
        <w:tc>
          <w:tcPr>
            <w:tcW w:w="6237" w:type="dxa"/>
          </w:tcPr>
          <w:p w14:paraId="3693FA55"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74</w:t>
            </w:r>
            <w:r w:rsidRPr="00AF46E5">
              <w:rPr>
                <w:rFonts w:eastAsiaTheme="minorEastAsia"/>
                <w:sz w:val="16"/>
                <w:szCs w:val="16"/>
                <w:lang w:val="en-GB"/>
              </w:rPr>
              <w:t xml:space="preserve">Se </w:t>
            </w:r>
            <w:r w:rsidRPr="00AF46E5">
              <w:rPr>
                <w:rFonts w:eastAsiaTheme="minorEastAsia"/>
                <w:sz w:val="16"/>
                <w:szCs w:val="16"/>
                <w:vertAlign w:val="superscript"/>
                <w:lang w:val="en-GB"/>
              </w:rPr>
              <w:t>76</w:t>
            </w:r>
            <w:r w:rsidRPr="00AF46E5">
              <w:rPr>
                <w:rFonts w:eastAsiaTheme="minorEastAsia"/>
                <w:sz w:val="16"/>
                <w:szCs w:val="16"/>
                <w:lang w:val="en-GB"/>
              </w:rPr>
              <w:t xml:space="preserve">Se </w:t>
            </w:r>
            <w:r w:rsidRPr="00AF46E5">
              <w:rPr>
                <w:rFonts w:eastAsiaTheme="minorEastAsia"/>
                <w:sz w:val="16"/>
                <w:szCs w:val="16"/>
                <w:vertAlign w:val="superscript"/>
                <w:lang w:val="en-GB"/>
              </w:rPr>
              <w:t>77</w:t>
            </w:r>
            <w:r w:rsidRPr="00AF46E5">
              <w:rPr>
                <w:rFonts w:eastAsiaTheme="minorEastAsia"/>
                <w:sz w:val="16"/>
                <w:szCs w:val="16"/>
                <w:lang w:val="en-GB"/>
              </w:rPr>
              <w:t xml:space="preserve">Se </w:t>
            </w:r>
            <w:r w:rsidRPr="00AF46E5">
              <w:rPr>
                <w:rFonts w:eastAsiaTheme="minorEastAsia"/>
                <w:sz w:val="16"/>
                <w:szCs w:val="16"/>
                <w:vertAlign w:val="superscript"/>
                <w:lang w:val="en-GB"/>
              </w:rPr>
              <w:t>78</w:t>
            </w:r>
            <w:r w:rsidRPr="00AF46E5">
              <w:rPr>
                <w:rFonts w:eastAsiaTheme="minorEastAsia"/>
                <w:sz w:val="16"/>
                <w:szCs w:val="16"/>
                <w:lang w:val="en-GB"/>
              </w:rPr>
              <w:t xml:space="preserve">Se </w:t>
            </w:r>
            <w:r w:rsidRPr="00AF46E5">
              <w:rPr>
                <w:rFonts w:eastAsiaTheme="minorEastAsia"/>
                <w:sz w:val="16"/>
                <w:szCs w:val="16"/>
                <w:vertAlign w:val="superscript"/>
                <w:lang w:val="en-GB"/>
              </w:rPr>
              <w:t>79</w:t>
            </w:r>
            <w:r w:rsidRPr="00AF46E5">
              <w:rPr>
                <w:rFonts w:eastAsiaTheme="minorEastAsia"/>
                <w:sz w:val="16"/>
                <w:szCs w:val="16"/>
                <w:lang w:val="en-GB"/>
              </w:rPr>
              <w:t xml:space="preserve">Se </w:t>
            </w:r>
            <w:r w:rsidRPr="00AF46E5">
              <w:rPr>
                <w:rFonts w:eastAsiaTheme="minorEastAsia"/>
                <w:sz w:val="16"/>
                <w:szCs w:val="16"/>
                <w:vertAlign w:val="superscript"/>
                <w:lang w:val="en-GB"/>
              </w:rPr>
              <w:t>80</w:t>
            </w:r>
            <w:r w:rsidRPr="00AF46E5">
              <w:rPr>
                <w:rFonts w:eastAsiaTheme="minorEastAsia"/>
                <w:sz w:val="16"/>
                <w:szCs w:val="16"/>
                <w:lang w:val="en-GB"/>
              </w:rPr>
              <w:t xml:space="preserve">Se </w:t>
            </w:r>
            <w:r w:rsidRPr="00AF46E5">
              <w:rPr>
                <w:rFonts w:eastAsiaTheme="minorEastAsia"/>
                <w:sz w:val="16"/>
                <w:szCs w:val="16"/>
                <w:vertAlign w:val="superscript"/>
                <w:lang w:val="en-GB"/>
              </w:rPr>
              <w:t>82</w:t>
            </w:r>
            <w:r w:rsidRPr="00AF46E5">
              <w:rPr>
                <w:rFonts w:eastAsiaTheme="minorEastAsia"/>
                <w:sz w:val="16"/>
                <w:szCs w:val="16"/>
                <w:lang w:val="en-GB"/>
              </w:rPr>
              <w:t>Se</w:t>
            </w:r>
          </w:p>
        </w:tc>
      </w:tr>
      <w:tr w:rsidR="007806F7" w:rsidRPr="00660AEF" w14:paraId="18E2018A" w14:textId="77777777" w:rsidTr="00F65B9A">
        <w:tc>
          <w:tcPr>
            <w:tcW w:w="1980" w:type="dxa"/>
          </w:tcPr>
          <w:p w14:paraId="5F3FAF1A" w14:textId="77777777" w:rsidR="007806F7" w:rsidRPr="00AF46E5" w:rsidRDefault="007806F7" w:rsidP="00B77191">
            <w:pPr>
              <w:rPr>
                <w:rFonts w:eastAsiaTheme="minorEastAsia"/>
                <w:sz w:val="16"/>
                <w:szCs w:val="16"/>
                <w:lang w:val="en-GB"/>
              </w:rPr>
            </w:pPr>
          </w:p>
        </w:tc>
        <w:tc>
          <w:tcPr>
            <w:tcW w:w="6237" w:type="dxa"/>
          </w:tcPr>
          <w:p w14:paraId="292D5788"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79</w:t>
            </w:r>
            <w:r w:rsidRPr="00AF46E5">
              <w:rPr>
                <w:rFonts w:eastAsiaTheme="minorEastAsia"/>
                <w:sz w:val="16"/>
                <w:szCs w:val="16"/>
              </w:rPr>
              <w:t xml:space="preserve">Br </w:t>
            </w:r>
            <w:r w:rsidRPr="00AF46E5">
              <w:rPr>
                <w:rFonts w:eastAsiaTheme="minorEastAsia"/>
                <w:sz w:val="16"/>
                <w:szCs w:val="16"/>
                <w:vertAlign w:val="superscript"/>
              </w:rPr>
              <w:t>81</w:t>
            </w:r>
            <w:r w:rsidRPr="00AF46E5">
              <w:rPr>
                <w:rFonts w:eastAsiaTheme="minorEastAsia"/>
                <w:sz w:val="16"/>
                <w:szCs w:val="16"/>
              </w:rPr>
              <w:t>Br</w:t>
            </w:r>
          </w:p>
        </w:tc>
        <w:tc>
          <w:tcPr>
            <w:tcW w:w="6237" w:type="dxa"/>
          </w:tcPr>
          <w:p w14:paraId="4B83C323"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79</w:t>
            </w:r>
            <w:r w:rsidRPr="00AF46E5">
              <w:rPr>
                <w:rFonts w:eastAsiaTheme="minorEastAsia"/>
                <w:sz w:val="16"/>
                <w:szCs w:val="16"/>
              </w:rPr>
              <w:t xml:space="preserve">Br </w:t>
            </w:r>
            <w:r w:rsidRPr="00AF46E5">
              <w:rPr>
                <w:rFonts w:eastAsiaTheme="minorEastAsia"/>
                <w:sz w:val="16"/>
                <w:szCs w:val="16"/>
                <w:vertAlign w:val="superscript"/>
              </w:rPr>
              <w:t>81</w:t>
            </w:r>
            <w:r w:rsidRPr="00AF46E5">
              <w:rPr>
                <w:rFonts w:eastAsiaTheme="minorEastAsia"/>
                <w:sz w:val="16"/>
                <w:szCs w:val="16"/>
              </w:rPr>
              <w:t>Br</w:t>
            </w:r>
          </w:p>
        </w:tc>
      </w:tr>
      <w:tr w:rsidR="007806F7" w:rsidRPr="003A7664" w14:paraId="17B4EC30" w14:textId="77777777" w:rsidTr="00F65B9A">
        <w:tc>
          <w:tcPr>
            <w:tcW w:w="1980" w:type="dxa"/>
          </w:tcPr>
          <w:p w14:paraId="3161CD39" w14:textId="77777777" w:rsidR="007806F7" w:rsidRPr="00AF46E5" w:rsidRDefault="007806F7" w:rsidP="00B77191">
            <w:pPr>
              <w:rPr>
                <w:rFonts w:eastAsiaTheme="minorEastAsia"/>
                <w:sz w:val="16"/>
                <w:szCs w:val="16"/>
                <w:lang w:val="en-GB"/>
              </w:rPr>
            </w:pPr>
          </w:p>
        </w:tc>
        <w:tc>
          <w:tcPr>
            <w:tcW w:w="6237" w:type="dxa"/>
          </w:tcPr>
          <w:p w14:paraId="100ABF21"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78</w:t>
            </w:r>
            <w:r w:rsidRPr="00AF46E5">
              <w:rPr>
                <w:rFonts w:eastAsiaTheme="minorEastAsia"/>
                <w:sz w:val="16"/>
                <w:szCs w:val="16"/>
                <w:lang w:val="en-GB"/>
              </w:rPr>
              <w:t xml:space="preserve">Kr </w:t>
            </w:r>
            <w:r w:rsidRPr="00AF46E5">
              <w:rPr>
                <w:rFonts w:eastAsiaTheme="minorEastAsia"/>
                <w:sz w:val="16"/>
                <w:szCs w:val="16"/>
                <w:vertAlign w:val="superscript"/>
                <w:lang w:val="en-GB"/>
              </w:rPr>
              <w:t>80</w:t>
            </w:r>
            <w:r w:rsidRPr="00AF46E5">
              <w:rPr>
                <w:rFonts w:eastAsiaTheme="minorEastAsia"/>
                <w:sz w:val="16"/>
                <w:szCs w:val="16"/>
                <w:lang w:val="en-GB"/>
              </w:rPr>
              <w:t xml:space="preserve">Kr </w:t>
            </w:r>
            <w:r w:rsidRPr="00AF46E5">
              <w:rPr>
                <w:rFonts w:eastAsiaTheme="minorEastAsia"/>
                <w:sz w:val="16"/>
                <w:szCs w:val="16"/>
                <w:vertAlign w:val="superscript"/>
                <w:lang w:val="en-GB"/>
              </w:rPr>
              <w:t>82</w:t>
            </w:r>
            <w:r w:rsidRPr="00AF46E5">
              <w:rPr>
                <w:rFonts w:eastAsiaTheme="minorEastAsia"/>
                <w:sz w:val="16"/>
                <w:szCs w:val="16"/>
                <w:lang w:val="en-GB"/>
              </w:rPr>
              <w:t xml:space="preserve">Kr </w:t>
            </w:r>
            <w:r w:rsidRPr="00AF46E5">
              <w:rPr>
                <w:rFonts w:eastAsiaTheme="minorEastAsia"/>
                <w:sz w:val="16"/>
                <w:szCs w:val="16"/>
                <w:vertAlign w:val="superscript"/>
                <w:lang w:val="en-GB"/>
              </w:rPr>
              <w:t>83</w:t>
            </w:r>
            <w:r w:rsidRPr="00AF46E5">
              <w:rPr>
                <w:rFonts w:eastAsiaTheme="minorEastAsia"/>
                <w:sz w:val="16"/>
                <w:szCs w:val="16"/>
                <w:lang w:val="en-GB"/>
              </w:rPr>
              <w:t xml:space="preserve">Kr </w:t>
            </w:r>
            <w:r w:rsidRPr="00AF46E5">
              <w:rPr>
                <w:rFonts w:eastAsiaTheme="minorEastAsia"/>
                <w:sz w:val="16"/>
                <w:szCs w:val="16"/>
                <w:vertAlign w:val="superscript"/>
                <w:lang w:val="en-GB"/>
              </w:rPr>
              <w:t>84</w:t>
            </w:r>
            <w:r w:rsidRPr="00AF46E5">
              <w:rPr>
                <w:rFonts w:eastAsiaTheme="minorEastAsia"/>
                <w:sz w:val="16"/>
                <w:szCs w:val="16"/>
                <w:lang w:val="en-GB"/>
              </w:rPr>
              <w:t xml:space="preserve">Kr </w:t>
            </w:r>
            <w:r w:rsidRPr="00AF46E5">
              <w:rPr>
                <w:rFonts w:eastAsiaTheme="minorEastAsia"/>
                <w:sz w:val="16"/>
                <w:szCs w:val="16"/>
                <w:vertAlign w:val="superscript"/>
                <w:lang w:val="en-GB"/>
              </w:rPr>
              <w:t>86</w:t>
            </w:r>
            <w:r w:rsidRPr="00AF46E5">
              <w:rPr>
                <w:rFonts w:eastAsiaTheme="minorEastAsia"/>
                <w:sz w:val="16"/>
                <w:szCs w:val="16"/>
                <w:lang w:val="en-GB"/>
              </w:rPr>
              <w:t>Kr</w:t>
            </w:r>
          </w:p>
        </w:tc>
        <w:tc>
          <w:tcPr>
            <w:tcW w:w="6237" w:type="dxa"/>
          </w:tcPr>
          <w:p w14:paraId="07530A0B"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78</w:t>
            </w:r>
            <w:r w:rsidRPr="00AF46E5">
              <w:rPr>
                <w:rFonts w:eastAsiaTheme="minorEastAsia"/>
                <w:sz w:val="16"/>
                <w:szCs w:val="16"/>
                <w:lang w:val="en-GB"/>
              </w:rPr>
              <w:t xml:space="preserve">Kr </w:t>
            </w:r>
            <w:r w:rsidRPr="00AF46E5">
              <w:rPr>
                <w:rFonts w:eastAsiaTheme="minorEastAsia"/>
                <w:sz w:val="16"/>
                <w:szCs w:val="16"/>
                <w:vertAlign w:val="superscript"/>
                <w:lang w:val="en-GB"/>
              </w:rPr>
              <w:t>80</w:t>
            </w:r>
            <w:r w:rsidRPr="00AF46E5">
              <w:rPr>
                <w:rFonts w:eastAsiaTheme="minorEastAsia"/>
                <w:sz w:val="16"/>
                <w:szCs w:val="16"/>
                <w:lang w:val="en-GB"/>
              </w:rPr>
              <w:t xml:space="preserve">Kr </w:t>
            </w:r>
            <w:r w:rsidRPr="00AF46E5">
              <w:rPr>
                <w:rFonts w:eastAsiaTheme="minorEastAsia"/>
                <w:sz w:val="16"/>
                <w:szCs w:val="16"/>
                <w:vertAlign w:val="superscript"/>
                <w:lang w:val="en-GB"/>
              </w:rPr>
              <w:t>82</w:t>
            </w:r>
            <w:r w:rsidRPr="00AF46E5">
              <w:rPr>
                <w:rFonts w:eastAsiaTheme="minorEastAsia"/>
                <w:sz w:val="16"/>
                <w:szCs w:val="16"/>
                <w:lang w:val="en-GB"/>
              </w:rPr>
              <w:t xml:space="preserve">Kr </w:t>
            </w:r>
            <w:r w:rsidRPr="00AF46E5">
              <w:rPr>
                <w:rFonts w:eastAsiaTheme="minorEastAsia"/>
                <w:sz w:val="16"/>
                <w:szCs w:val="16"/>
                <w:vertAlign w:val="superscript"/>
                <w:lang w:val="en-GB"/>
              </w:rPr>
              <w:t>83</w:t>
            </w:r>
            <w:r w:rsidRPr="00AF46E5">
              <w:rPr>
                <w:rFonts w:eastAsiaTheme="minorEastAsia"/>
                <w:sz w:val="16"/>
                <w:szCs w:val="16"/>
                <w:lang w:val="en-GB"/>
              </w:rPr>
              <w:t xml:space="preserve">Kr </w:t>
            </w:r>
            <w:r w:rsidRPr="00AF46E5">
              <w:rPr>
                <w:rFonts w:eastAsiaTheme="minorEastAsia"/>
                <w:sz w:val="16"/>
                <w:szCs w:val="16"/>
                <w:vertAlign w:val="superscript"/>
                <w:lang w:val="en-GB"/>
              </w:rPr>
              <w:t>84</w:t>
            </w:r>
            <w:r w:rsidRPr="00AF46E5">
              <w:rPr>
                <w:rFonts w:eastAsiaTheme="minorEastAsia"/>
                <w:sz w:val="16"/>
                <w:szCs w:val="16"/>
                <w:lang w:val="en-GB"/>
              </w:rPr>
              <w:t xml:space="preserve">Kr </w:t>
            </w:r>
            <w:r w:rsidRPr="00AF46E5">
              <w:rPr>
                <w:rFonts w:eastAsiaTheme="minorEastAsia"/>
                <w:sz w:val="16"/>
                <w:szCs w:val="16"/>
                <w:vertAlign w:val="superscript"/>
                <w:lang w:val="en-GB"/>
              </w:rPr>
              <w:t>85</w:t>
            </w:r>
            <w:r w:rsidRPr="00AF46E5">
              <w:rPr>
                <w:rFonts w:eastAsiaTheme="minorEastAsia"/>
                <w:sz w:val="16"/>
                <w:szCs w:val="16"/>
                <w:lang w:val="en-GB"/>
              </w:rPr>
              <w:t xml:space="preserve">Kr </w:t>
            </w:r>
            <w:r w:rsidRPr="00AF46E5">
              <w:rPr>
                <w:rFonts w:eastAsiaTheme="minorEastAsia"/>
                <w:sz w:val="16"/>
                <w:szCs w:val="16"/>
                <w:vertAlign w:val="superscript"/>
                <w:lang w:val="en-GB"/>
              </w:rPr>
              <w:t>86</w:t>
            </w:r>
            <w:r w:rsidRPr="00AF46E5">
              <w:rPr>
                <w:rFonts w:eastAsiaTheme="minorEastAsia"/>
                <w:sz w:val="16"/>
                <w:szCs w:val="16"/>
                <w:lang w:val="en-GB"/>
              </w:rPr>
              <w:t>Kr</w:t>
            </w:r>
          </w:p>
        </w:tc>
      </w:tr>
      <w:tr w:rsidR="007806F7" w:rsidRPr="00660AEF" w14:paraId="07B7AC36" w14:textId="77777777" w:rsidTr="00F65B9A">
        <w:tc>
          <w:tcPr>
            <w:tcW w:w="1980" w:type="dxa"/>
          </w:tcPr>
          <w:p w14:paraId="12D5BD04" w14:textId="77777777" w:rsidR="007806F7" w:rsidRPr="00AF46E5" w:rsidRDefault="007806F7" w:rsidP="00B77191">
            <w:pPr>
              <w:rPr>
                <w:rFonts w:eastAsiaTheme="minorEastAsia"/>
                <w:sz w:val="16"/>
                <w:szCs w:val="16"/>
                <w:lang w:val="en-GB"/>
              </w:rPr>
            </w:pPr>
          </w:p>
        </w:tc>
        <w:tc>
          <w:tcPr>
            <w:tcW w:w="6237" w:type="dxa"/>
          </w:tcPr>
          <w:p w14:paraId="2CC0F22F"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85</w:t>
            </w:r>
            <w:r w:rsidRPr="00AF46E5">
              <w:rPr>
                <w:rFonts w:eastAsiaTheme="minorEastAsia"/>
                <w:sz w:val="16"/>
                <w:szCs w:val="16"/>
              </w:rPr>
              <w:t xml:space="preserve">Rb </w:t>
            </w:r>
            <w:r w:rsidRPr="00AF46E5">
              <w:rPr>
                <w:rFonts w:eastAsiaTheme="minorEastAsia"/>
                <w:sz w:val="16"/>
                <w:szCs w:val="16"/>
                <w:vertAlign w:val="superscript"/>
              </w:rPr>
              <w:t>87</w:t>
            </w:r>
            <w:r w:rsidRPr="00AF46E5">
              <w:rPr>
                <w:rFonts w:eastAsiaTheme="minorEastAsia"/>
                <w:sz w:val="16"/>
                <w:szCs w:val="16"/>
              </w:rPr>
              <w:t>Rb</w:t>
            </w:r>
          </w:p>
        </w:tc>
        <w:tc>
          <w:tcPr>
            <w:tcW w:w="6237" w:type="dxa"/>
          </w:tcPr>
          <w:p w14:paraId="0117C39A"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85</w:t>
            </w:r>
            <w:r w:rsidRPr="00AF46E5">
              <w:rPr>
                <w:rFonts w:eastAsiaTheme="minorEastAsia"/>
                <w:sz w:val="16"/>
                <w:szCs w:val="16"/>
              </w:rPr>
              <w:t xml:space="preserve">Rb </w:t>
            </w:r>
            <w:r w:rsidRPr="00AF46E5">
              <w:rPr>
                <w:rFonts w:eastAsiaTheme="minorEastAsia"/>
                <w:sz w:val="16"/>
                <w:szCs w:val="16"/>
                <w:vertAlign w:val="superscript"/>
              </w:rPr>
              <w:t>86</w:t>
            </w:r>
            <w:r w:rsidRPr="00AF46E5">
              <w:rPr>
                <w:rFonts w:eastAsiaTheme="minorEastAsia"/>
                <w:sz w:val="16"/>
                <w:szCs w:val="16"/>
              </w:rPr>
              <w:t xml:space="preserve">Rb </w:t>
            </w:r>
            <w:r w:rsidRPr="00AF46E5">
              <w:rPr>
                <w:rFonts w:eastAsiaTheme="minorEastAsia"/>
                <w:sz w:val="16"/>
                <w:szCs w:val="16"/>
                <w:vertAlign w:val="superscript"/>
              </w:rPr>
              <w:t>87</w:t>
            </w:r>
            <w:r w:rsidRPr="00AF46E5">
              <w:rPr>
                <w:rFonts w:eastAsiaTheme="minorEastAsia"/>
                <w:sz w:val="16"/>
                <w:szCs w:val="16"/>
              </w:rPr>
              <w:t>Rb</w:t>
            </w:r>
          </w:p>
        </w:tc>
      </w:tr>
      <w:tr w:rsidR="007806F7" w:rsidRPr="003A7664" w14:paraId="544D62FB" w14:textId="77777777" w:rsidTr="00F65B9A">
        <w:tc>
          <w:tcPr>
            <w:tcW w:w="1980" w:type="dxa"/>
          </w:tcPr>
          <w:p w14:paraId="2C564F1D" w14:textId="77777777" w:rsidR="007806F7" w:rsidRPr="00AF46E5" w:rsidRDefault="007806F7" w:rsidP="00B77191">
            <w:pPr>
              <w:rPr>
                <w:rFonts w:eastAsiaTheme="minorEastAsia"/>
                <w:sz w:val="16"/>
                <w:szCs w:val="16"/>
                <w:lang w:val="en-GB"/>
              </w:rPr>
            </w:pPr>
          </w:p>
        </w:tc>
        <w:tc>
          <w:tcPr>
            <w:tcW w:w="6237" w:type="dxa"/>
          </w:tcPr>
          <w:p w14:paraId="0625D30F" w14:textId="77777777" w:rsidR="007806F7" w:rsidRPr="00AF46E5" w:rsidRDefault="007806F7" w:rsidP="00B77191">
            <w:pPr>
              <w:rPr>
                <w:rFonts w:eastAsiaTheme="minorEastAsia"/>
                <w:sz w:val="16"/>
                <w:szCs w:val="16"/>
                <w:lang w:val="en-GB"/>
              </w:rPr>
            </w:pPr>
          </w:p>
        </w:tc>
        <w:tc>
          <w:tcPr>
            <w:tcW w:w="6237" w:type="dxa"/>
          </w:tcPr>
          <w:p w14:paraId="741E952A"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84</w:t>
            </w:r>
            <w:r w:rsidRPr="00AF46E5">
              <w:rPr>
                <w:rFonts w:eastAsiaTheme="minorEastAsia"/>
                <w:sz w:val="16"/>
                <w:szCs w:val="16"/>
                <w:lang w:val="en-GB"/>
              </w:rPr>
              <w:t xml:space="preserve">Sr </w:t>
            </w:r>
            <w:r w:rsidRPr="00AF46E5">
              <w:rPr>
                <w:rFonts w:eastAsiaTheme="minorEastAsia"/>
                <w:sz w:val="16"/>
                <w:szCs w:val="16"/>
                <w:vertAlign w:val="superscript"/>
                <w:lang w:val="en-GB"/>
              </w:rPr>
              <w:t>86</w:t>
            </w:r>
            <w:r w:rsidRPr="00AF46E5">
              <w:rPr>
                <w:rFonts w:eastAsiaTheme="minorEastAsia"/>
                <w:sz w:val="16"/>
                <w:szCs w:val="16"/>
                <w:lang w:val="en-GB"/>
              </w:rPr>
              <w:t xml:space="preserve">Sr </w:t>
            </w:r>
            <w:r w:rsidRPr="00AF46E5">
              <w:rPr>
                <w:rFonts w:eastAsiaTheme="minorEastAsia"/>
                <w:sz w:val="16"/>
                <w:szCs w:val="16"/>
                <w:vertAlign w:val="superscript"/>
                <w:lang w:val="en-GB"/>
              </w:rPr>
              <w:t>87</w:t>
            </w:r>
            <w:r w:rsidRPr="00AF46E5">
              <w:rPr>
                <w:rFonts w:eastAsiaTheme="minorEastAsia"/>
                <w:sz w:val="16"/>
                <w:szCs w:val="16"/>
                <w:lang w:val="en-GB"/>
              </w:rPr>
              <w:t xml:space="preserve">Sr </w:t>
            </w:r>
            <w:r w:rsidRPr="00AF46E5">
              <w:rPr>
                <w:rFonts w:eastAsiaTheme="minorEastAsia"/>
                <w:sz w:val="16"/>
                <w:szCs w:val="16"/>
                <w:vertAlign w:val="superscript"/>
                <w:lang w:val="en-GB"/>
              </w:rPr>
              <w:t>88</w:t>
            </w:r>
            <w:r w:rsidRPr="00AF46E5">
              <w:rPr>
                <w:rFonts w:eastAsiaTheme="minorEastAsia"/>
                <w:sz w:val="16"/>
                <w:szCs w:val="16"/>
                <w:lang w:val="en-GB"/>
              </w:rPr>
              <w:t xml:space="preserve">Sr </w:t>
            </w:r>
            <w:r w:rsidRPr="00AF46E5">
              <w:rPr>
                <w:rFonts w:eastAsiaTheme="minorEastAsia"/>
                <w:sz w:val="16"/>
                <w:szCs w:val="16"/>
                <w:vertAlign w:val="superscript"/>
                <w:lang w:val="en-GB"/>
              </w:rPr>
              <w:t>89</w:t>
            </w:r>
            <w:r w:rsidRPr="00AF46E5">
              <w:rPr>
                <w:rFonts w:eastAsiaTheme="minorEastAsia"/>
                <w:sz w:val="16"/>
                <w:szCs w:val="16"/>
                <w:lang w:val="en-GB"/>
              </w:rPr>
              <w:t xml:space="preserve">Sr </w:t>
            </w:r>
            <w:r w:rsidRPr="00AF46E5">
              <w:rPr>
                <w:rFonts w:eastAsiaTheme="minorEastAsia"/>
                <w:sz w:val="16"/>
                <w:szCs w:val="16"/>
                <w:vertAlign w:val="superscript"/>
                <w:lang w:val="en-GB"/>
              </w:rPr>
              <w:t>90</w:t>
            </w:r>
            <w:r w:rsidRPr="00AF46E5">
              <w:rPr>
                <w:rFonts w:eastAsiaTheme="minorEastAsia"/>
                <w:sz w:val="16"/>
                <w:szCs w:val="16"/>
                <w:lang w:val="en-GB"/>
              </w:rPr>
              <w:t>Sr</w:t>
            </w:r>
          </w:p>
        </w:tc>
      </w:tr>
      <w:tr w:rsidR="007806F7" w:rsidRPr="00660AEF" w14:paraId="7265613B" w14:textId="77777777" w:rsidTr="00F65B9A">
        <w:tc>
          <w:tcPr>
            <w:tcW w:w="1980" w:type="dxa"/>
          </w:tcPr>
          <w:p w14:paraId="37DB1D03" w14:textId="77777777" w:rsidR="007806F7" w:rsidRPr="00AF46E5" w:rsidRDefault="007806F7" w:rsidP="00B77191">
            <w:pPr>
              <w:rPr>
                <w:rFonts w:eastAsiaTheme="minorEastAsia"/>
                <w:sz w:val="16"/>
                <w:szCs w:val="16"/>
                <w:lang w:val="en-GB"/>
              </w:rPr>
            </w:pPr>
          </w:p>
        </w:tc>
        <w:tc>
          <w:tcPr>
            <w:tcW w:w="6237" w:type="dxa"/>
          </w:tcPr>
          <w:p w14:paraId="6BF4D028"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88</w:t>
            </w:r>
            <w:r w:rsidRPr="00AF46E5">
              <w:rPr>
                <w:rFonts w:eastAsiaTheme="minorEastAsia"/>
                <w:sz w:val="16"/>
                <w:szCs w:val="16"/>
              </w:rPr>
              <w:t xml:space="preserve">Y </w:t>
            </w:r>
            <w:r w:rsidRPr="00AF46E5">
              <w:rPr>
                <w:rFonts w:eastAsiaTheme="minorEastAsia"/>
                <w:sz w:val="16"/>
                <w:szCs w:val="16"/>
                <w:vertAlign w:val="superscript"/>
              </w:rPr>
              <w:t>89</w:t>
            </w:r>
            <w:r w:rsidRPr="00AF46E5">
              <w:rPr>
                <w:rFonts w:eastAsiaTheme="minorEastAsia"/>
                <w:sz w:val="16"/>
                <w:szCs w:val="16"/>
              </w:rPr>
              <w:t>Y</w:t>
            </w:r>
          </w:p>
        </w:tc>
        <w:tc>
          <w:tcPr>
            <w:tcW w:w="6237" w:type="dxa"/>
          </w:tcPr>
          <w:p w14:paraId="29E28718"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88</w:t>
            </w:r>
            <w:r w:rsidRPr="00AF46E5">
              <w:rPr>
                <w:rFonts w:eastAsiaTheme="minorEastAsia"/>
                <w:sz w:val="16"/>
                <w:szCs w:val="16"/>
              </w:rPr>
              <w:t xml:space="preserve">Y </w:t>
            </w:r>
            <w:r w:rsidRPr="00AF46E5">
              <w:rPr>
                <w:rFonts w:eastAsiaTheme="minorEastAsia"/>
                <w:sz w:val="16"/>
                <w:szCs w:val="16"/>
                <w:vertAlign w:val="superscript"/>
              </w:rPr>
              <w:t>89</w:t>
            </w:r>
            <w:r w:rsidRPr="00AF46E5">
              <w:rPr>
                <w:rFonts w:eastAsiaTheme="minorEastAsia"/>
                <w:sz w:val="16"/>
                <w:szCs w:val="16"/>
              </w:rPr>
              <w:t xml:space="preserve">Y </w:t>
            </w:r>
            <w:r w:rsidRPr="00AF46E5">
              <w:rPr>
                <w:rFonts w:eastAsiaTheme="minorEastAsia"/>
                <w:sz w:val="16"/>
                <w:szCs w:val="16"/>
                <w:vertAlign w:val="superscript"/>
              </w:rPr>
              <w:t>90</w:t>
            </w:r>
            <w:r w:rsidRPr="00AF46E5">
              <w:rPr>
                <w:rFonts w:eastAsiaTheme="minorEastAsia"/>
                <w:sz w:val="16"/>
                <w:szCs w:val="16"/>
              </w:rPr>
              <w:t xml:space="preserve">Y </w:t>
            </w:r>
            <w:r w:rsidRPr="00AF46E5">
              <w:rPr>
                <w:rFonts w:eastAsiaTheme="minorEastAsia"/>
                <w:sz w:val="16"/>
                <w:szCs w:val="16"/>
                <w:vertAlign w:val="superscript"/>
              </w:rPr>
              <w:t>91</w:t>
            </w:r>
            <w:r w:rsidRPr="00AF46E5">
              <w:rPr>
                <w:rFonts w:eastAsiaTheme="minorEastAsia"/>
                <w:sz w:val="16"/>
                <w:szCs w:val="16"/>
              </w:rPr>
              <w:t>Y</w:t>
            </w:r>
          </w:p>
        </w:tc>
      </w:tr>
      <w:tr w:rsidR="007806F7" w:rsidRPr="003A7664" w14:paraId="729657F6" w14:textId="77777777" w:rsidTr="00F65B9A">
        <w:tc>
          <w:tcPr>
            <w:tcW w:w="1980" w:type="dxa"/>
          </w:tcPr>
          <w:p w14:paraId="36501982"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93</w:t>
            </w:r>
            <w:r w:rsidRPr="00AF46E5">
              <w:rPr>
                <w:rFonts w:eastAsiaTheme="minorEastAsia"/>
                <w:sz w:val="16"/>
                <w:szCs w:val="16"/>
              </w:rPr>
              <w:t>Zr</w:t>
            </w:r>
          </w:p>
        </w:tc>
        <w:tc>
          <w:tcPr>
            <w:tcW w:w="6237" w:type="dxa"/>
          </w:tcPr>
          <w:p w14:paraId="39EF5A7B"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90</w:t>
            </w:r>
            <w:r w:rsidRPr="00AF46E5">
              <w:rPr>
                <w:rFonts w:eastAsiaTheme="minorEastAsia"/>
                <w:sz w:val="16"/>
                <w:szCs w:val="16"/>
                <w:lang w:val="en-GB"/>
              </w:rPr>
              <w:t xml:space="preserve">Zr </w:t>
            </w:r>
            <w:r w:rsidRPr="00AF46E5">
              <w:rPr>
                <w:rFonts w:eastAsiaTheme="minorEastAsia"/>
                <w:sz w:val="16"/>
                <w:szCs w:val="16"/>
                <w:vertAlign w:val="superscript"/>
                <w:lang w:val="en-GB"/>
              </w:rPr>
              <w:t>91</w:t>
            </w:r>
            <w:r w:rsidRPr="00AF46E5">
              <w:rPr>
                <w:rFonts w:eastAsiaTheme="minorEastAsia"/>
                <w:sz w:val="16"/>
                <w:szCs w:val="16"/>
                <w:lang w:val="en-GB"/>
              </w:rPr>
              <w:t xml:space="preserve">Zr </w:t>
            </w:r>
            <w:r w:rsidRPr="00AF46E5">
              <w:rPr>
                <w:rFonts w:eastAsiaTheme="minorEastAsia"/>
                <w:sz w:val="16"/>
                <w:szCs w:val="16"/>
                <w:vertAlign w:val="superscript"/>
                <w:lang w:val="en-GB"/>
              </w:rPr>
              <w:t>92</w:t>
            </w:r>
            <w:r w:rsidRPr="00AF46E5">
              <w:rPr>
                <w:rFonts w:eastAsiaTheme="minorEastAsia"/>
                <w:sz w:val="16"/>
                <w:szCs w:val="16"/>
                <w:lang w:val="en-GB"/>
              </w:rPr>
              <w:t xml:space="preserve">Zr </w:t>
            </w:r>
            <w:r w:rsidRPr="00AF46E5">
              <w:rPr>
                <w:rFonts w:eastAsiaTheme="minorEastAsia"/>
                <w:sz w:val="16"/>
                <w:szCs w:val="16"/>
                <w:vertAlign w:val="superscript"/>
                <w:lang w:val="en-GB"/>
              </w:rPr>
              <w:t>93</w:t>
            </w:r>
            <w:r w:rsidRPr="00AF46E5">
              <w:rPr>
                <w:rFonts w:eastAsiaTheme="minorEastAsia"/>
                <w:sz w:val="16"/>
                <w:szCs w:val="16"/>
                <w:lang w:val="en-GB"/>
              </w:rPr>
              <w:t xml:space="preserve">Zr </w:t>
            </w:r>
            <w:r w:rsidRPr="00AF46E5">
              <w:rPr>
                <w:rFonts w:eastAsiaTheme="minorEastAsia"/>
                <w:sz w:val="16"/>
                <w:szCs w:val="16"/>
                <w:vertAlign w:val="superscript"/>
                <w:lang w:val="en-GB"/>
              </w:rPr>
              <w:t>94</w:t>
            </w:r>
            <w:r w:rsidRPr="00AF46E5">
              <w:rPr>
                <w:rFonts w:eastAsiaTheme="minorEastAsia"/>
                <w:sz w:val="16"/>
                <w:szCs w:val="16"/>
                <w:lang w:val="en-GB"/>
              </w:rPr>
              <w:t xml:space="preserve">Zr </w:t>
            </w:r>
            <w:r w:rsidRPr="00AF46E5">
              <w:rPr>
                <w:rFonts w:eastAsiaTheme="minorEastAsia"/>
                <w:sz w:val="16"/>
                <w:szCs w:val="16"/>
                <w:vertAlign w:val="superscript"/>
                <w:lang w:val="en-GB"/>
              </w:rPr>
              <w:t>96</w:t>
            </w:r>
            <w:r w:rsidRPr="00AF46E5">
              <w:rPr>
                <w:rFonts w:eastAsiaTheme="minorEastAsia"/>
                <w:sz w:val="16"/>
                <w:szCs w:val="16"/>
                <w:lang w:val="en-GB"/>
              </w:rPr>
              <w:t>Zr</w:t>
            </w:r>
          </w:p>
        </w:tc>
        <w:tc>
          <w:tcPr>
            <w:tcW w:w="6237" w:type="dxa"/>
          </w:tcPr>
          <w:p w14:paraId="2E6EFAC0"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90</w:t>
            </w:r>
            <w:r w:rsidRPr="00AF46E5">
              <w:rPr>
                <w:rFonts w:eastAsiaTheme="minorEastAsia"/>
                <w:sz w:val="16"/>
                <w:szCs w:val="16"/>
                <w:lang w:val="en-GB"/>
              </w:rPr>
              <w:t xml:space="preserve">Zr </w:t>
            </w:r>
            <w:r w:rsidRPr="00AF46E5">
              <w:rPr>
                <w:rFonts w:eastAsiaTheme="minorEastAsia"/>
                <w:sz w:val="16"/>
                <w:szCs w:val="16"/>
                <w:vertAlign w:val="superscript"/>
                <w:lang w:val="en-GB"/>
              </w:rPr>
              <w:t>91</w:t>
            </w:r>
            <w:r w:rsidRPr="00AF46E5">
              <w:rPr>
                <w:rFonts w:eastAsiaTheme="minorEastAsia"/>
                <w:sz w:val="16"/>
                <w:szCs w:val="16"/>
                <w:lang w:val="en-GB"/>
              </w:rPr>
              <w:t xml:space="preserve">Zr </w:t>
            </w:r>
            <w:r w:rsidRPr="00AF46E5">
              <w:rPr>
                <w:rFonts w:eastAsiaTheme="minorEastAsia"/>
                <w:sz w:val="16"/>
                <w:szCs w:val="16"/>
                <w:vertAlign w:val="superscript"/>
                <w:lang w:val="en-GB"/>
              </w:rPr>
              <w:t>92</w:t>
            </w:r>
            <w:r w:rsidRPr="00AF46E5">
              <w:rPr>
                <w:rFonts w:eastAsiaTheme="minorEastAsia"/>
                <w:sz w:val="16"/>
                <w:szCs w:val="16"/>
                <w:lang w:val="en-GB"/>
              </w:rPr>
              <w:t xml:space="preserve">Zr </w:t>
            </w:r>
            <w:r w:rsidRPr="00AF46E5">
              <w:rPr>
                <w:rFonts w:eastAsiaTheme="minorEastAsia"/>
                <w:sz w:val="16"/>
                <w:szCs w:val="16"/>
                <w:vertAlign w:val="superscript"/>
                <w:lang w:val="en-GB"/>
              </w:rPr>
              <w:t>93</w:t>
            </w:r>
            <w:r w:rsidRPr="00AF46E5">
              <w:rPr>
                <w:rFonts w:eastAsiaTheme="minorEastAsia"/>
                <w:sz w:val="16"/>
                <w:szCs w:val="16"/>
                <w:lang w:val="en-GB"/>
              </w:rPr>
              <w:t xml:space="preserve">Zr </w:t>
            </w:r>
            <w:r w:rsidRPr="00AF46E5">
              <w:rPr>
                <w:rFonts w:eastAsiaTheme="minorEastAsia"/>
                <w:sz w:val="16"/>
                <w:szCs w:val="16"/>
                <w:vertAlign w:val="superscript"/>
                <w:lang w:val="en-GB"/>
              </w:rPr>
              <w:t>94</w:t>
            </w:r>
            <w:r w:rsidRPr="00AF46E5">
              <w:rPr>
                <w:rFonts w:eastAsiaTheme="minorEastAsia"/>
                <w:sz w:val="16"/>
                <w:szCs w:val="16"/>
                <w:lang w:val="en-GB"/>
              </w:rPr>
              <w:t xml:space="preserve">Zr </w:t>
            </w:r>
            <w:r w:rsidRPr="00AF46E5">
              <w:rPr>
                <w:rFonts w:eastAsiaTheme="minorEastAsia"/>
                <w:sz w:val="16"/>
                <w:szCs w:val="16"/>
                <w:vertAlign w:val="superscript"/>
                <w:lang w:val="en-GB"/>
              </w:rPr>
              <w:t>95</w:t>
            </w:r>
            <w:r w:rsidRPr="00AF46E5">
              <w:rPr>
                <w:rFonts w:eastAsiaTheme="minorEastAsia"/>
                <w:sz w:val="16"/>
                <w:szCs w:val="16"/>
                <w:lang w:val="en-GB"/>
              </w:rPr>
              <w:t xml:space="preserve">Zr </w:t>
            </w:r>
            <w:r w:rsidRPr="00AF46E5">
              <w:rPr>
                <w:rFonts w:eastAsiaTheme="minorEastAsia"/>
                <w:sz w:val="16"/>
                <w:szCs w:val="16"/>
                <w:vertAlign w:val="superscript"/>
                <w:lang w:val="en-GB"/>
              </w:rPr>
              <w:t>96</w:t>
            </w:r>
            <w:r w:rsidRPr="00AF46E5">
              <w:rPr>
                <w:rFonts w:eastAsiaTheme="minorEastAsia"/>
                <w:sz w:val="16"/>
                <w:szCs w:val="16"/>
                <w:lang w:val="en-GB"/>
              </w:rPr>
              <w:t>Zr</w:t>
            </w:r>
          </w:p>
        </w:tc>
      </w:tr>
      <w:tr w:rsidR="007806F7" w:rsidRPr="00660AEF" w14:paraId="005B13C8" w14:textId="77777777" w:rsidTr="00F65B9A">
        <w:tc>
          <w:tcPr>
            <w:tcW w:w="1980" w:type="dxa"/>
          </w:tcPr>
          <w:p w14:paraId="0CB96BC3" w14:textId="77777777" w:rsidR="007806F7" w:rsidRPr="00AF46E5" w:rsidRDefault="007806F7" w:rsidP="00B77191">
            <w:pPr>
              <w:rPr>
                <w:rFonts w:eastAsiaTheme="minorEastAsia"/>
                <w:sz w:val="16"/>
                <w:szCs w:val="16"/>
                <w:lang w:val="en-GB"/>
              </w:rPr>
            </w:pPr>
          </w:p>
        </w:tc>
        <w:tc>
          <w:tcPr>
            <w:tcW w:w="6237" w:type="dxa"/>
          </w:tcPr>
          <w:p w14:paraId="4067C0D3"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93</w:t>
            </w:r>
            <w:r w:rsidRPr="00AF46E5">
              <w:rPr>
                <w:rFonts w:eastAsiaTheme="minorEastAsia"/>
                <w:sz w:val="16"/>
                <w:szCs w:val="16"/>
              </w:rPr>
              <w:t>Nb</w:t>
            </w:r>
          </w:p>
        </w:tc>
        <w:tc>
          <w:tcPr>
            <w:tcW w:w="6237" w:type="dxa"/>
          </w:tcPr>
          <w:p w14:paraId="675D4633"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93</w:t>
            </w:r>
            <w:r w:rsidRPr="00AF46E5">
              <w:rPr>
                <w:rFonts w:eastAsiaTheme="minorEastAsia"/>
                <w:sz w:val="16"/>
                <w:szCs w:val="16"/>
              </w:rPr>
              <w:t xml:space="preserve">Nb </w:t>
            </w:r>
            <w:r w:rsidRPr="00AF46E5">
              <w:rPr>
                <w:rFonts w:eastAsiaTheme="minorEastAsia"/>
                <w:sz w:val="16"/>
                <w:szCs w:val="16"/>
                <w:vertAlign w:val="superscript"/>
              </w:rPr>
              <w:t>94</w:t>
            </w:r>
            <w:r w:rsidRPr="00AF46E5">
              <w:rPr>
                <w:rFonts w:eastAsiaTheme="minorEastAsia"/>
                <w:sz w:val="16"/>
                <w:szCs w:val="16"/>
              </w:rPr>
              <w:t xml:space="preserve">Nb </w:t>
            </w:r>
            <w:r w:rsidRPr="00AF46E5">
              <w:rPr>
                <w:rFonts w:eastAsiaTheme="minorEastAsia"/>
                <w:sz w:val="16"/>
                <w:szCs w:val="16"/>
                <w:vertAlign w:val="superscript"/>
              </w:rPr>
              <w:t>95</w:t>
            </w:r>
            <w:r w:rsidRPr="00AF46E5">
              <w:rPr>
                <w:rFonts w:eastAsiaTheme="minorEastAsia"/>
                <w:sz w:val="16"/>
                <w:szCs w:val="16"/>
              </w:rPr>
              <w:t xml:space="preserve">Nb </w:t>
            </w:r>
            <w:r w:rsidRPr="00AF46E5">
              <w:rPr>
                <w:rFonts w:eastAsiaTheme="minorEastAsia"/>
                <w:sz w:val="16"/>
                <w:szCs w:val="16"/>
                <w:vertAlign w:val="superscript"/>
              </w:rPr>
              <w:t>97</w:t>
            </w:r>
            <w:r w:rsidRPr="00AF46E5">
              <w:rPr>
                <w:rFonts w:eastAsiaTheme="minorEastAsia"/>
                <w:sz w:val="16"/>
                <w:szCs w:val="16"/>
              </w:rPr>
              <w:t>Nb</w:t>
            </w:r>
          </w:p>
        </w:tc>
      </w:tr>
      <w:tr w:rsidR="007806F7" w:rsidRPr="003A7664" w14:paraId="2B0B84B5" w14:textId="77777777" w:rsidTr="00F65B9A">
        <w:tc>
          <w:tcPr>
            <w:tcW w:w="1980" w:type="dxa"/>
          </w:tcPr>
          <w:p w14:paraId="41129FCC"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95</w:t>
            </w:r>
            <w:r w:rsidRPr="00AF46E5">
              <w:rPr>
                <w:rFonts w:eastAsiaTheme="minorEastAsia"/>
                <w:sz w:val="16"/>
                <w:szCs w:val="16"/>
              </w:rPr>
              <w:t>Mo</w:t>
            </w:r>
          </w:p>
        </w:tc>
        <w:tc>
          <w:tcPr>
            <w:tcW w:w="6237" w:type="dxa"/>
          </w:tcPr>
          <w:p w14:paraId="02891B2C"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95</w:t>
            </w:r>
            <w:r w:rsidRPr="00AF46E5">
              <w:rPr>
                <w:rFonts w:eastAsiaTheme="minorEastAsia"/>
                <w:sz w:val="16"/>
                <w:szCs w:val="16"/>
              </w:rPr>
              <w:t>Mo</w:t>
            </w:r>
          </w:p>
        </w:tc>
        <w:tc>
          <w:tcPr>
            <w:tcW w:w="6237" w:type="dxa"/>
          </w:tcPr>
          <w:p w14:paraId="60E4227A"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92</w:t>
            </w:r>
            <w:r w:rsidRPr="00AF46E5">
              <w:rPr>
                <w:rFonts w:eastAsiaTheme="minorEastAsia"/>
                <w:sz w:val="16"/>
                <w:szCs w:val="16"/>
                <w:lang w:val="en-GB"/>
              </w:rPr>
              <w:t xml:space="preserve">Mo </w:t>
            </w:r>
            <w:r w:rsidRPr="00AF46E5">
              <w:rPr>
                <w:rFonts w:eastAsiaTheme="minorEastAsia"/>
                <w:sz w:val="16"/>
                <w:szCs w:val="16"/>
                <w:vertAlign w:val="superscript"/>
                <w:lang w:val="en-GB"/>
              </w:rPr>
              <w:t>94</w:t>
            </w:r>
            <w:r w:rsidRPr="00AF46E5">
              <w:rPr>
                <w:rFonts w:eastAsiaTheme="minorEastAsia"/>
                <w:sz w:val="16"/>
                <w:szCs w:val="16"/>
                <w:lang w:val="en-GB"/>
              </w:rPr>
              <w:t xml:space="preserve">Mo </w:t>
            </w:r>
            <w:r w:rsidRPr="00AF46E5">
              <w:rPr>
                <w:rFonts w:eastAsiaTheme="minorEastAsia"/>
                <w:sz w:val="16"/>
                <w:szCs w:val="16"/>
                <w:vertAlign w:val="superscript"/>
                <w:lang w:val="en-GB"/>
              </w:rPr>
              <w:t>95</w:t>
            </w:r>
            <w:r w:rsidRPr="00AF46E5">
              <w:rPr>
                <w:rFonts w:eastAsiaTheme="minorEastAsia"/>
                <w:sz w:val="16"/>
                <w:szCs w:val="16"/>
                <w:lang w:val="en-GB"/>
              </w:rPr>
              <w:t xml:space="preserve">Mo </w:t>
            </w:r>
            <w:r w:rsidRPr="00AF46E5">
              <w:rPr>
                <w:rFonts w:eastAsiaTheme="minorEastAsia"/>
                <w:sz w:val="16"/>
                <w:szCs w:val="16"/>
                <w:vertAlign w:val="superscript"/>
                <w:lang w:val="en-GB"/>
              </w:rPr>
              <w:t>96</w:t>
            </w:r>
            <w:r w:rsidRPr="00AF46E5">
              <w:rPr>
                <w:rFonts w:eastAsiaTheme="minorEastAsia"/>
                <w:sz w:val="16"/>
                <w:szCs w:val="16"/>
                <w:lang w:val="en-GB"/>
              </w:rPr>
              <w:t xml:space="preserve">Mo </w:t>
            </w:r>
            <w:r w:rsidRPr="00AF46E5">
              <w:rPr>
                <w:rFonts w:eastAsiaTheme="minorEastAsia"/>
                <w:sz w:val="16"/>
                <w:szCs w:val="16"/>
                <w:vertAlign w:val="superscript"/>
                <w:lang w:val="en-GB"/>
              </w:rPr>
              <w:t>97</w:t>
            </w:r>
            <w:r w:rsidRPr="00AF46E5">
              <w:rPr>
                <w:rFonts w:eastAsiaTheme="minorEastAsia"/>
                <w:sz w:val="16"/>
                <w:szCs w:val="16"/>
                <w:lang w:val="en-GB"/>
              </w:rPr>
              <w:t xml:space="preserve">Mo </w:t>
            </w:r>
            <w:r w:rsidRPr="00AF46E5">
              <w:rPr>
                <w:rFonts w:eastAsiaTheme="minorEastAsia"/>
                <w:sz w:val="16"/>
                <w:szCs w:val="16"/>
                <w:vertAlign w:val="superscript"/>
                <w:lang w:val="en-GB"/>
              </w:rPr>
              <w:t>98</w:t>
            </w:r>
            <w:r w:rsidRPr="00AF46E5">
              <w:rPr>
                <w:rFonts w:eastAsiaTheme="minorEastAsia"/>
                <w:sz w:val="16"/>
                <w:szCs w:val="16"/>
                <w:lang w:val="en-GB"/>
              </w:rPr>
              <w:t xml:space="preserve">Mo </w:t>
            </w:r>
            <w:r w:rsidRPr="00AF46E5">
              <w:rPr>
                <w:rFonts w:eastAsiaTheme="minorEastAsia"/>
                <w:sz w:val="16"/>
                <w:szCs w:val="16"/>
                <w:vertAlign w:val="superscript"/>
                <w:lang w:val="en-GB"/>
              </w:rPr>
              <w:t>99</w:t>
            </w:r>
            <w:r w:rsidRPr="00AF46E5">
              <w:rPr>
                <w:rFonts w:eastAsiaTheme="minorEastAsia"/>
                <w:sz w:val="16"/>
                <w:szCs w:val="16"/>
                <w:lang w:val="en-GB"/>
              </w:rPr>
              <w:t xml:space="preserve">Mo </w:t>
            </w:r>
            <w:r w:rsidRPr="00AF46E5">
              <w:rPr>
                <w:rFonts w:eastAsiaTheme="minorEastAsia"/>
                <w:sz w:val="16"/>
                <w:szCs w:val="16"/>
                <w:vertAlign w:val="superscript"/>
                <w:lang w:val="en-GB"/>
              </w:rPr>
              <w:t>100</w:t>
            </w:r>
            <w:r w:rsidRPr="00AF46E5">
              <w:rPr>
                <w:rFonts w:eastAsiaTheme="minorEastAsia"/>
                <w:sz w:val="16"/>
                <w:szCs w:val="16"/>
                <w:lang w:val="en-GB"/>
              </w:rPr>
              <w:t>Mo</w:t>
            </w:r>
          </w:p>
        </w:tc>
      </w:tr>
      <w:tr w:rsidR="007806F7" w:rsidRPr="00660AEF" w14:paraId="3D73013A" w14:textId="77777777" w:rsidTr="00F65B9A">
        <w:tc>
          <w:tcPr>
            <w:tcW w:w="1980" w:type="dxa"/>
          </w:tcPr>
          <w:p w14:paraId="73EECAD3"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99</w:t>
            </w:r>
            <w:r w:rsidRPr="00AF46E5">
              <w:rPr>
                <w:rFonts w:eastAsiaTheme="minorEastAsia"/>
                <w:sz w:val="16"/>
                <w:szCs w:val="16"/>
              </w:rPr>
              <w:t>Tc</w:t>
            </w:r>
          </w:p>
        </w:tc>
        <w:tc>
          <w:tcPr>
            <w:tcW w:w="6237" w:type="dxa"/>
          </w:tcPr>
          <w:p w14:paraId="2AE7EDE6"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99</w:t>
            </w:r>
            <w:r w:rsidRPr="00AF46E5">
              <w:rPr>
                <w:rFonts w:eastAsiaTheme="minorEastAsia"/>
                <w:sz w:val="16"/>
                <w:szCs w:val="16"/>
              </w:rPr>
              <w:t>Tc</w:t>
            </w:r>
          </w:p>
        </w:tc>
        <w:tc>
          <w:tcPr>
            <w:tcW w:w="6237" w:type="dxa"/>
          </w:tcPr>
          <w:p w14:paraId="1E9E641A" w14:textId="77777777" w:rsidR="007806F7" w:rsidRPr="00AF46E5" w:rsidRDefault="007806F7" w:rsidP="00B77191">
            <w:pPr>
              <w:rPr>
                <w:rFonts w:eastAsiaTheme="minorEastAsia"/>
                <w:sz w:val="16"/>
                <w:szCs w:val="16"/>
              </w:rPr>
            </w:pPr>
            <w:r w:rsidRPr="00AF46E5">
              <w:rPr>
                <w:rFonts w:eastAsiaTheme="minorEastAsia"/>
                <w:sz w:val="16"/>
                <w:szCs w:val="16"/>
                <w:vertAlign w:val="superscript"/>
              </w:rPr>
              <w:t>99</w:t>
            </w:r>
            <w:r w:rsidRPr="00AF46E5">
              <w:rPr>
                <w:rFonts w:eastAsiaTheme="minorEastAsia"/>
                <w:sz w:val="16"/>
                <w:szCs w:val="16"/>
              </w:rPr>
              <w:t>Tc</w:t>
            </w:r>
          </w:p>
        </w:tc>
      </w:tr>
      <w:tr w:rsidR="007806F7" w:rsidRPr="003A7664" w14:paraId="403EBA34" w14:textId="77777777" w:rsidTr="00F65B9A">
        <w:tc>
          <w:tcPr>
            <w:tcW w:w="1980" w:type="dxa"/>
          </w:tcPr>
          <w:p w14:paraId="0002E85D"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101</w:t>
            </w:r>
            <w:r w:rsidRPr="00AF46E5">
              <w:rPr>
                <w:rFonts w:eastAsiaTheme="minorEastAsia"/>
                <w:sz w:val="16"/>
                <w:szCs w:val="16"/>
              </w:rPr>
              <w:t>Ru</w:t>
            </w:r>
          </w:p>
        </w:tc>
        <w:tc>
          <w:tcPr>
            <w:tcW w:w="6237" w:type="dxa"/>
          </w:tcPr>
          <w:p w14:paraId="0A98E68B"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101</w:t>
            </w:r>
            <w:r w:rsidRPr="00AF46E5">
              <w:rPr>
                <w:rFonts w:eastAsiaTheme="minorEastAsia"/>
                <w:sz w:val="16"/>
                <w:szCs w:val="16"/>
              </w:rPr>
              <w:t xml:space="preserve">Ru </w:t>
            </w:r>
            <w:r w:rsidRPr="00AF46E5">
              <w:rPr>
                <w:rFonts w:eastAsiaTheme="minorEastAsia"/>
                <w:sz w:val="16"/>
                <w:szCs w:val="16"/>
                <w:vertAlign w:val="superscript"/>
              </w:rPr>
              <w:t>103</w:t>
            </w:r>
            <w:r w:rsidRPr="00AF46E5">
              <w:rPr>
                <w:rFonts w:eastAsiaTheme="minorEastAsia"/>
                <w:sz w:val="16"/>
                <w:szCs w:val="16"/>
              </w:rPr>
              <w:t xml:space="preserve">Ru </w:t>
            </w:r>
            <w:r w:rsidRPr="00AF46E5">
              <w:rPr>
                <w:rFonts w:eastAsiaTheme="minorEastAsia"/>
                <w:sz w:val="16"/>
                <w:szCs w:val="16"/>
                <w:vertAlign w:val="superscript"/>
              </w:rPr>
              <w:t>105</w:t>
            </w:r>
            <w:r w:rsidRPr="00AF46E5">
              <w:rPr>
                <w:rFonts w:eastAsiaTheme="minorEastAsia"/>
                <w:sz w:val="16"/>
                <w:szCs w:val="16"/>
              </w:rPr>
              <w:t>Ru</w:t>
            </w:r>
          </w:p>
        </w:tc>
        <w:tc>
          <w:tcPr>
            <w:tcW w:w="6237" w:type="dxa"/>
          </w:tcPr>
          <w:p w14:paraId="26D1232A"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96</w:t>
            </w:r>
            <w:r w:rsidRPr="00AF46E5">
              <w:rPr>
                <w:rFonts w:eastAsiaTheme="minorEastAsia"/>
                <w:sz w:val="16"/>
                <w:szCs w:val="16"/>
                <w:lang w:val="en-GB"/>
              </w:rPr>
              <w:t xml:space="preserve">Ru </w:t>
            </w:r>
            <w:r w:rsidRPr="00AF46E5">
              <w:rPr>
                <w:rFonts w:eastAsiaTheme="minorEastAsia"/>
                <w:sz w:val="16"/>
                <w:szCs w:val="16"/>
                <w:vertAlign w:val="superscript"/>
                <w:lang w:val="en-GB"/>
              </w:rPr>
              <w:t>98</w:t>
            </w:r>
            <w:r w:rsidRPr="00AF46E5">
              <w:rPr>
                <w:rFonts w:eastAsiaTheme="minorEastAsia"/>
                <w:sz w:val="16"/>
                <w:szCs w:val="16"/>
                <w:lang w:val="en-GB"/>
              </w:rPr>
              <w:t xml:space="preserve">Ru </w:t>
            </w:r>
            <w:r w:rsidRPr="00AF46E5">
              <w:rPr>
                <w:rFonts w:eastAsiaTheme="minorEastAsia"/>
                <w:sz w:val="16"/>
                <w:szCs w:val="16"/>
                <w:vertAlign w:val="superscript"/>
                <w:lang w:val="en-GB"/>
              </w:rPr>
              <w:t>99</w:t>
            </w:r>
            <w:r w:rsidRPr="00AF46E5">
              <w:rPr>
                <w:rFonts w:eastAsiaTheme="minorEastAsia"/>
                <w:sz w:val="16"/>
                <w:szCs w:val="16"/>
                <w:lang w:val="en-GB"/>
              </w:rPr>
              <w:t xml:space="preserve">Ru </w:t>
            </w:r>
            <w:r w:rsidRPr="00AF46E5">
              <w:rPr>
                <w:rFonts w:eastAsiaTheme="minorEastAsia"/>
                <w:sz w:val="16"/>
                <w:szCs w:val="16"/>
                <w:vertAlign w:val="superscript"/>
                <w:lang w:val="en-GB"/>
              </w:rPr>
              <w:t>100</w:t>
            </w:r>
            <w:r w:rsidRPr="00AF46E5">
              <w:rPr>
                <w:rFonts w:eastAsiaTheme="minorEastAsia"/>
                <w:sz w:val="16"/>
                <w:szCs w:val="16"/>
                <w:lang w:val="en-GB"/>
              </w:rPr>
              <w:t xml:space="preserve">Ru </w:t>
            </w:r>
            <w:r w:rsidRPr="00AF46E5">
              <w:rPr>
                <w:rFonts w:eastAsiaTheme="minorEastAsia"/>
                <w:sz w:val="16"/>
                <w:szCs w:val="16"/>
                <w:vertAlign w:val="superscript"/>
                <w:lang w:val="en-GB"/>
              </w:rPr>
              <w:t>101</w:t>
            </w:r>
            <w:r w:rsidRPr="00AF46E5">
              <w:rPr>
                <w:rFonts w:eastAsiaTheme="minorEastAsia"/>
                <w:sz w:val="16"/>
                <w:szCs w:val="16"/>
                <w:lang w:val="en-GB"/>
              </w:rPr>
              <w:t xml:space="preserve">Ru </w:t>
            </w:r>
            <w:r w:rsidRPr="00AF46E5">
              <w:rPr>
                <w:rFonts w:eastAsiaTheme="minorEastAsia"/>
                <w:sz w:val="16"/>
                <w:szCs w:val="16"/>
                <w:vertAlign w:val="superscript"/>
                <w:lang w:val="en-GB"/>
              </w:rPr>
              <w:t>102</w:t>
            </w:r>
            <w:r w:rsidRPr="00AF46E5">
              <w:rPr>
                <w:rFonts w:eastAsiaTheme="minorEastAsia"/>
                <w:sz w:val="16"/>
                <w:szCs w:val="16"/>
                <w:lang w:val="en-GB"/>
              </w:rPr>
              <w:t xml:space="preserve">Ru </w:t>
            </w:r>
            <w:r w:rsidRPr="00AF46E5">
              <w:rPr>
                <w:rFonts w:eastAsiaTheme="minorEastAsia"/>
                <w:sz w:val="16"/>
                <w:szCs w:val="16"/>
                <w:vertAlign w:val="superscript"/>
                <w:lang w:val="en-GB"/>
              </w:rPr>
              <w:t>103</w:t>
            </w:r>
            <w:r w:rsidRPr="00AF46E5">
              <w:rPr>
                <w:rFonts w:eastAsiaTheme="minorEastAsia"/>
                <w:sz w:val="16"/>
                <w:szCs w:val="16"/>
                <w:lang w:val="en-GB"/>
              </w:rPr>
              <w:t xml:space="preserve">Ru </w:t>
            </w:r>
            <w:r w:rsidRPr="00AF46E5">
              <w:rPr>
                <w:rFonts w:eastAsiaTheme="minorEastAsia"/>
                <w:sz w:val="16"/>
                <w:szCs w:val="16"/>
                <w:vertAlign w:val="superscript"/>
                <w:lang w:val="en-GB"/>
              </w:rPr>
              <w:t>104</w:t>
            </w:r>
            <w:r w:rsidRPr="00AF46E5">
              <w:rPr>
                <w:rFonts w:eastAsiaTheme="minorEastAsia"/>
                <w:sz w:val="16"/>
                <w:szCs w:val="16"/>
                <w:lang w:val="en-GB"/>
              </w:rPr>
              <w:t xml:space="preserve">Ru </w:t>
            </w:r>
            <w:r w:rsidRPr="00AF46E5">
              <w:rPr>
                <w:rFonts w:eastAsiaTheme="minorEastAsia"/>
                <w:sz w:val="16"/>
                <w:szCs w:val="16"/>
                <w:vertAlign w:val="superscript"/>
                <w:lang w:val="en-GB"/>
              </w:rPr>
              <w:t>105</w:t>
            </w:r>
            <w:r w:rsidRPr="00AF46E5">
              <w:rPr>
                <w:rFonts w:eastAsiaTheme="minorEastAsia"/>
                <w:sz w:val="16"/>
                <w:szCs w:val="16"/>
                <w:lang w:val="en-GB"/>
              </w:rPr>
              <w:t xml:space="preserve">Ru </w:t>
            </w:r>
            <w:r w:rsidRPr="00AF46E5">
              <w:rPr>
                <w:rFonts w:eastAsiaTheme="minorEastAsia"/>
                <w:sz w:val="16"/>
                <w:szCs w:val="16"/>
                <w:vertAlign w:val="superscript"/>
                <w:lang w:val="en-GB"/>
              </w:rPr>
              <w:t>106</w:t>
            </w:r>
            <w:r w:rsidRPr="00AF46E5">
              <w:rPr>
                <w:rFonts w:eastAsiaTheme="minorEastAsia"/>
                <w:sz w:val="16"/>
                <w:szCs w:val="16"/>
                <w:lang w:val="en-GB"/>
              </w:rPr>
              <w:t>Ru</w:t>
            </w:r>
          </w:p>
        </w:tc>
      </w:tr>
      <w:tr w:rsidR="007806F7" w:rsidRPr="00660AEF" w14:paraId="1EF1F089" w14:textId="77777777" w:rsidTr="00F65B9A">
        <w:tc>
          <w:tcPr>
            <w:tcW w:w="1980" w:type="dxa"/>
          </w:tcPr>
          <w:p w14:paraId="417A2340" w14:textId="77777777" w:rsidR="007806F7" w:rsidRPr="00AF46E5" w:rsidRDefault="007806F7" w:rsidP="00B77191">
            <w:pPr>
              <w:rPr>
                <w:rFonts w:eastAsiaTheme="minorEastAsia"/>
                <w:sz w:val="16"/>
                <w:szCs w:val="16"/>
                <w:lang w:val="en-GB"/>
              </w:rPr>
            </w:pPr>
          </w:p>
        </w:tc>
        <w:tc>
          <w:tcPr>
            <w:tcW w:w="6237" w:type="dxa"/>
          </w:tcPr>
          <w:p w14:paraId="05A7173C" w14:textId="77777777" w:rsidR="007806F7" w:rsidRPr="00AF46E5" w:rsidRDefault="007806F7" w:rsidP="00B77191">
            <w:pPr>
              <w:rPr>
                <w:rFonts w:eastAsiaTheme="minorEastAsia"/>
                <w:sz w:val="16"/>
                <w:szCs w:val="16"/>
                <w:lang w:val="en-GB"/>
              </w:rPr>
            </w:pPr>
          </w:p>
        </w:tc>
        <w:tc>
          <w:tcPr>
            <w:tcW w:w="6237" w:type="dxa"/>
          </w:tcPr>
          <w:p w14:paraId="7633091F" w14:textId="77777777" w:rsidR="007806F7" w:rsidRPr="00AF46E5" w:rsidRDefault="007806F7" w:rsidP="00B77191">
            <w:pPr>
              <w:rPr>
                <w:rFonts w:eastAsiaTheme="minorEastAsia"/>
                <w:sz w:val="16"/>
                <w:szCs w:val="16"/>
                <w:vertAlign w:val="superscript"/>
              </w:rPr>
            </w:pPr>
            <w:r w:rsidRPr="00AF46E5">
              <w:rPr>
                <w:rFonts w:eastAsiaTheme="minorEastAsia"/>
                <w:sz w:val="16"/>
                <w:szCs w:val="16"/>
                <w:vertAlign w:val="superscript"/>
              </w:rPr>
              <w:t>103</w:t>
            </w:r>
            <w:r w:rsidRPr="00AF46E5">
              <w:rPr>
                <w:rFonts w:eastAsiaTheme="minorEastAsia"/>
                <w:sz w:val="16"/>
                <w:szCs w:val="16"/>
              </w:rPr>
              <w:t xml:space="preserve">Rh </w:t>
            </w:r>
            <w:r w:rsidRPr="00AF46E5">
              <w:rPr>
                <w:rFonts w:eastAsiaTheme="minorEastAsia"/>
                <w:sz w:val="16"/>
                <w:szCs w:val="16"/>
                <w:vertAlign w:val="superscript"/>
              </w:rPr>
              <w:t>105</w:t>
            </w:r>
            <w:r w:rsidRPr="00AF46E5">
              <w:rPr>
                <w:rFonts w:eastAsiaTheme="minorEastAsia"/>
                <w:sz w:val="16"/>
                <w:szCs w:val="16"/>
              </w:rPr>
              <w:t>Rh</w:t>
            </w:r>
          </w:p>
        </w:tc>
      </w:tr>
      <w:tr w:rsidR="007806F7" w:rsidRPr="003A7664" w14:paraId="046EBFBE" w14:textId="77777777" w:rsidTr="00F65B9A">
        <w:tc>
          <w:tcPr>
            <w:tcW w:w="1980" w:type="dxa"/>
          </w:tcPr>
          <w:p w14:paraId="42A57E6D" w14:textId="77777777" w:rsidR="007806F7" w:rsidRPr="00AF46E5" w:rsidRDefault="007806F7" w:rsidP="00B77191">
            <w:pPr>
              <w:rPr>
                <w:rFonts w:eastAsiaTheme="minorEastAsia"/>
                <w:sz w:val="16"/>
                <w:szCs w:val="16"/>
                <w:lang w:val="en-GB"/>
              </w:rPr>
            </w:pPr>
          </w:p>
        </w:tc>
        <w:tc>
          <w:tcPr>
            <w:tcW w:w="6237" w:type="dxa"/>
          </w:tcPr>
          <w:p w14:paraId="61F00073"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102</w:t>
            </w:r>
            <w:r w:rsidRPr="00AF46E5">
              <w:rPr>
                <w:rFonts w:eastAsiaTheme="minorEastAsia"/>
                <w:sz w:val="16"/>
                <w:szCs w:val="16"/>
                <w:lang w:val="en-GB"/>
              </w:rPr>
              <w:t xml:space="preserve">Pd </w:t>
            </w:r>
            <w:r w:rsidRPr="00AF46E5">
              <w:rPr>
                <w:rFonts w:eastAsiaTheme="minorEastAsia"/>
                <w:sz w:val="16"/>
                <w:szCs w:val="16"/>
                <w:vertAlign w:val="superscript"/>
                <w:lang w:val="en-GB"/>
              </w:rPr>
              <w:t>104</w:t>
            </w:r>
            <w:r w:rsidRPr="00AF46E5">
              <w:rPr>
                <w:rFonts w:eastAsiaTheme="minorEastAsia"/>
                <w:sz w:val="16"/>
                <w:szCs w:val="16"/>
                <w:lang w:val="en-GB"/>
              </w:rPr>
              <w:t xml:space="preserve">Pd </w:t>
            </w:r>
            <w:r w:rsidRPr="00AF46E5">
              <w:rPr>
                <w:rFonts w:eastAsiaTheme="minorEastAsia"/>
                <w:sz w:val="16"/>
                <w:szCs w:val="16"/>
                <w:vertAlign w:val="superscript"/>
                <w:lang w:val="en-GB"/>
              </w:rPr>
              <w:t>105</w:t>
            </w:r>
            <w:r w:rsidRPr="00AF46E5">
              <w:rPr>
                <w:rFonts w:eastAsiaTheme="minorEastAsia"/>
                <w:sz w:val="16"/>
                <w:szCs w:val="16"/>
                <w:lang w:val="en-GB"/>
              </w:rPr>
              <w:t xml:space="preserve">Pd </w:t>
            </w:r>
            <w:r w:rsidRPr="00AF46E5">
              <w:rPr>
                <w:rFonts w:eastAsiaTheme="minorEastAsia"/>
                <w:sz w:val="16"/>
                <w:szCs w:val="16"/>
                <w:vertAlign w:val="superscript"/>
                <w:lang w:val="en-GB"/>
              </w:rPr>
              <w:t>106</w:t>
            </w:r>
            <w:r w:rsidRPr="00AF46E5">
              <w:rPr>
                <w:rFonts w:eastAsiaTheme="minorEastAsia"/>
                <w:sz w:val="16"/>
                <w:szCs w:val="16"/>
                <w:lang w:val="en-GB"/>
              </w:rPr>
              <w:t xml:space="preserve">Pd </w:t>
            </w:r>
            <w:r w:rsidRPr="00AF46E5">
              <w:rPr>
                <w:rFonts w:eastAsiaTheme="minorEastAsia"/>
                <w:sz w:val="16"/>
                <w:szCs w:val="16"/>
                <w:vertAlign w:val="superscript"/>
                <w:lang w:val="en-GB"/>
              </w:rPr>
              <w:t>108</w:t>
            </w:r>
            <w:r w:rsidRPr="00AF46E5">
              <w:rPr>
                <w:rFonts w:eastAsiaTheme="minorEastAsia"/>
                <w:sz w:val="16"/>
                <w:szCs w:val="16"/>
                <w:lang w:val="en-GB"/>
              </w:rPr>
              <w:t xml:space="preserve">Pd </w:t>
            </w:r>
            <w:r w:rsidRPr="00AF46E5">
              <w:rPr>
                <w:rFonts w:eastAsiaTheme="minorEastAsia"/>
                <w:sz w:val="16"/>
                <w:szCs w:val="16"/>
                <w:vertAlign w:val="superscript"/>
                <w:lang w:val="en-GB"/>
              </w:rPr>
              <w:t>110</w:t>
            </w:r>
            <w:r w:rsidRPr="00AF46E5">
              <w:rPr>
                <w:rFonts w:eastAsiaTheme="minorEastAsia"/>
                <w:sz w:val="16"/>
                <w:szCs w:val="16"/>
                <w:lang w:val="en-GB"/>
              </w:rPr>
              <w:t>Pd</w:t>
            </w:r>
          </w:p>
        </w:tc>
        <w:tc>
          <w:tcPr>
            <w:tcW w:w="6237" w:type="dxa"/>
          </w:tcPr>
          <w:p w14:paraId="4F4E2859"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102</w:t>
            </w:r>
            <w:r w:rsidRPr="00AF46E5">
              <w:rPr>
                <w:rFonts w:eastAsiaTheme="minorEastAsia"/>
                <w:sz w:val="16"/>
                <w:szCs w:val="16"/>
                <w:lang w:val="en-GB"/>
              </w:rPr>
              <w:t xml:space="preserve">Pd </w:t>
            </w:r>
            <w:r w:rsidRPr="00AF46E5">
              <w:rPr>
                <w:rFonts w:eastAsiaTheme="minorEastAsia"/>
                <w:sz w:val="16"/>
                <w:szCs w:val="16"/>
                <w:vertAlign w:val="superscript"/>
                <w:lang w:val="en-GB"/>
              </w:rPr>
              <w:t>104</w:t>
            </w:r>
            <w:r w:rsidRPr="00AF46E5">
              <w:rPr>
                <w:rFonts w:eastAsiaTheme="minorEastAsia"/>
                <w:sz w:val="16"/>
                <w:szCs w:val="16"/>
                <w:lang w:val="en-GB"/>
              </w:rPr>
              <w:t xml:space="preserve">Pd </w:t>
            </w:r>
            <w:r w:rsidRPr="00AF46E5">
              <w:rPr>
                <w:rFonts w:eastAsiaTheme="minorEastAsia"/>
                <w:sz w:val="16"/>
                <w:szCs w:val="16"/>
                <w:vertAlign w:val="superscript"/>
                <w:lang w:val="en-GB"/>
              </w:rPr>
              <w:t>105</w:t>
            </w:r>
            <w:r w:rsidRPr="00AF46E5">
              <w:rPr>
                <w:rFonts w:eastAsiaTheme="minorEastAsia"/>
                <w:sz w:val="16"/>
                <w:szCs w:val="16"/>
                <w:lang w:val="en-GB"/>
              </w:rPr>
              <w:t xml:space="preserve">Pd </w:t>
            </w:r>
            <w:r w:rsidRPr="00AF46E5">
              <w:rPr>
                <w:rFonts w:eastAsiaTheme="minorEastAsia"/>
                <w:sz w:val="16"/>
                <w:szCs w:val="16"/>
                <w:vertAlign w:val="superscript"/>
                <w:lang w:val="en-GB"/>
              </w:rPr>
              <w:t>106</w:t>
            </w:r>
            <w:r w:rsidRPr="00AF46E5">
              <w:rPr>
                <w:rFonts w:eastAsiaTheme="minorEastAsia"/>
                <w:sz w:val="16"/>
                <w:szCs w:val="16"/>
                <w:lang w:val="en-GB"/>
              </w:rPr>
              <w:t xml:space="preserve">Pd </w:t>
            </w:r>
            <w:r w:rsidRPr="00AF46E5">
              <w:rPr>
                <w:rFonts w:eastAsiaTheme="minorEastAsia"/>
                <w:sz w:val="16"/>
                <w:szCs w:val="16"/>
                <w:vertAlign w:val="superscript"/>
                <w:lang w:val="en-GB"/>
              </w:rPr>
              <w:t>107</w:t>
            </w:r>
            <w:r w:rsidRPr="00AF46E5">
              <w:rPr>
                <w:rFonts w:eastAsiaTheme="minorEastAsia"/>
                <w:sz w:val="16"/>
                <w:szCs w:val="16"/>
                <w:lang w:val="en-GB"/>
              </w:rPr>
              <w:t xml:space="preserve">Pd </w:t>
            </w:r>
            <w:r w:rsidRPr="00AF46E5">
              <w:rPr>
                <w:rFonts w:eastAsiaTheme="minorEastAsia"/>
                <w:sz w:val="16"/>
                <w:szCs w:val="16"/>
                <w:vertAlign w:val="superscript"/>
                <w:lang w:val="en-GB"/>
              </w:rPr>
              <w:t>108</w:t>
            </w:r>
            <w:r w:rsidRPr="00AF46E5">
              <w:rPr>
                <w:rFonts w:eastAsiaTheme="minorEastAsia"/>
                <w:sz w:val="16"/>
                <w:szCs w:val="16"/>
                <w:lang w:val="en-GB"/>
              </w:rPr>
              <w:t xml:space="preserve">Pd </w:t>
            </w:r>
            <w:r w:rsidRPr="00AF46E5">
              <w:rPr>
                <w:rFonts w:eastAsiaTheme="minorEastAsia"/>
                <w:sz w:val="16"/>
                <w:szCs w:val="16"/>
                <w:vertAlign w:val="superscript"/>
                <w:lang w:val="en-GB"/>
              </w:rPr>
              <w:t>110</w:t>
            </w:r>
            <w:r w:rsidRPr="00AF46E5">
              <w:rPr>
                <w:rFonts w:eastAsiaTheme="minorEastAsia"/>
                <w:sz w:val="16"/>
                <w:szCs w:val="16"/>
                <w:lang w:val="en-GB"/>
              </w:rPr>
              <w:t>Pd</w:t>
            </w:r>
          </w:p>
        </w:tc>
      </w:tr>
      <w:tr w:rsidR="007806F7" w:rsidRPr="00660AEF" w14:paraId="23C756E4" w14:textId="77777777" w:rsidTr="00F65B9A">
        <w:tc>
          <w:tcPr>
            <w:tcW w:w="1980" w:type="dxa"/>
          </w:tcPr>
          <w:p w14:paraId="27BE9499" w14:textId="77777777" w:rsidR="007806F7" w:rsidRPr="00AF46E5" w:rsidRDefault="007806F7" w:rsidP="00B77191">
            <w:pPr>
              <w:rPr>
                <w:rFonts w:eastAsiaTheme="minorEastAsia"/>
                <w:sz w:val="16"/>
                <w:szCs w:val="16"/>
                <w:lang w:val="en-GB"/>
              </w:rPr>
            </w:pPr>
          </w:p>
        </w:tc>
        <w:tc>
          <w:tcPr>
            <w:tcW w:w="6237" w:type="dxa"/>
          </w:tcPr>
          <w:p w14:paraId="55576A60"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107</w:t>
            </w:r>
            <w:r w:rsidRPr="00AF46E5">
              <w:rPr>
                <w:rFonts w:eastAsiaTheme="minorEastAsia"/>
                <w:sz w:val="16"/>
                <w:szCs w:val="16"/>
              </w:rPr>
              <w:t xml:space="preserve">Ag </w:t>
            </w:r>
            <w:r w:rsidRPr="00AF46E5">
              <w:rPr>
                <w:rFonts w:eastAsiaTheme="minorEastAsia"/>
                <w:sz w:val="16"/>
                <w:szCs w:val="16"/>
                <w:vertAlign w:val="superscript"/>
              </w:rPr>
              <w:t>109</w:t>
            </w:r>
            <w:r w:rsidRPr="00AF46E5">
              <w:rPr>
                <w:rFonts w:eastAsiaTheme="minorEastAsia"/>
                <w:sz w:val="16"/>
                <w:szCs w:val="16"/>
              </w:rPr>
              <w:t>Ag</w:t>
            </w:r>
          </w:p>
        </w:tc>
        <w:tc>
          <w:tcPr>
            <w:tcW w:w="6237" w:type="dxa"/>
          </w:tcPr>
          <w:p w14:paraId="1598D8F1" w14:textId="77777777" w:rsidR="007806F7" w:rsidRPr="00AF46E5" w:rsidRDefault="007806F7" w:rsidP="00B77191">
            <w:pPr>
              <w:rPr>
                <w:rFonts w:eastAsiaTheme="minorEastAsia"/>
                <w:sz w:val="16"/>
                <w:szCs w:val="16"/>
                <w:vertAlign w:val="superscript"/>
              </w:rPr>
            </w:pPr>
            <w:r w:rsidRPr="00AF46E5">
              <w:rPr>
                <w:rFonts w:eastAsiaTheme="minorEastAsia"/>
                <w:sz w:val="16"/>
                <w:szCs w:val="16"/>
                <w:vertAlign w:val="superscript"/>
              </w:rPr>
              <w:t>107</w:t>
            </w:r>
            <w:r w:rsidRPr="00AF46E5">
              <w:rPr>
                <w:rFonts w:eastAsiaTheme="minorEastAsia"/>
                <w:sz w:val="16"/>
                <w:szCs w:val="16"/>
              </w:rPr>
              <w:t xml:space="preserve">Ag </w:t>
            </w:r>
            <w:r w:rsidRPr="00AF46E5">
              <w:rPr>
                <w:rFonts w:eastAsiaTheme="minorEastAsia"/>
                <w:sz w:val="16"/>
                <w:szCs w:val="16"/>
                <w:vertAlign w:val="superscript"/>
              </w:rPr>
              <w:t>109</w:t>
            </w:r>
            <w:r w:rsidRPr="00AF46E5">
              <w:rPr>
                <w:rFonts w:eastAsiaTheme="minorEastAsia"/>
                <w:sz w:val="16"/>
                <w:szCs w:val="16"/>
              </w:rPr>
              <w:t xml:space="preserve">Ag </w:t>
            </w:r>
            <w:r w:rsidRPr="00AF46E5">
              <w:rPr>
                <w:rFonts w:eastAsiaTheme="minorEastAsia"/>
                <w:sz w:val="16"/>
                <w:szCs w:val="16"/>
                <w:vertAlign w:val="superscript"/>
              </w:rPr>
              <w:t>111</w:t>
            </w:r>
            <w:r w:rsidRPr="00AF46E5">
              <w:rPr>
                <w:rFonts w:eastAsiaTheme="minorEastAsia"/>
                <w:sz w:val="16"/>
                <w:szCs w:val="16"/>
              </w:rPr>
              <w:t>Ag</w:t>
            </w:r>
          </w:p>
        </w:tc>
      </w:tr>
      <w:tr w:rsidR="007806F7" w:rsidRPr="003A7664" w14:paraId="1B0461AE" w14:textId="77777777" w:rsidTr="00F65B9A">
        <w:tc>
          <w:tcPr>
            <w:tcW w:w="1980" w:type="dxa"/>
          </w:tcPr>
          <w:p w14:paraId="315D2B4A" w14:textId="77777777" w:rsidR="007806F7" w:rsidRPr="00AF46E5" w:rsidRDefault="007806F7" w:rsidP="00B77191">
            <w:pPr>
              <w:rPr>
                <w:rFonts w:eastAsiaTheme="minorEastAsia"/>
                <w:sz w:val="16"/>
                <w:szCs w:val="16"/>
                <w:lang w:val="en-GB"/>
              </w:rPr>
            </w:pPr>
          </w:p>
        </w:tc>
        <w:tc>
          <w:tcPr>
            <w:tcW w:w="6237" w:type="dxa"/>
          </w:tcPr>
          <w:p w14:paraId="5E529424"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106</w:t>
            </w:r>
            <w:r w:rsidRPr="00AF46E5">
              <w:rPr>
                <w:rFonts w:eastAsiaTheme="minorEastAsia"/>
                <w:sz w:val="16"/>
                <w:szCs w:val="16"/>
                <w:lang w:val="en-GB"/>
              </w:rPr>
              <w:t xml:space="preserve">Cd </w:t>
            </w:r>
            <w:r w:rsidRPr="00AF46E5">
              <w:rPr>
                <w:rFonts w:eastAsiaTheme="minorEastAsia"/>
                <w:sz w:val="16"/>
                <w:szCs w:val="16"/>
                <w:vertAlign w:val="superscript"/>
                <w:lang w:val="en-GB"/>
              </w:rPr>
              <w:t>108</w:t>
            </w:r>
            <w:r w:rsidRPr="00AF46E5">
              <w:rPr>
                <w:rFonts w:eastAsiaTheme="minorEastAsia"/>
                <w:sz w:val="16"/>
                <w:szCs w:val="16"/>
                <w:lang w:val="en-GB"/>
              </w:rPr>
              <w:t xml:space="preserve">Cd </w:t>
            </w:r>
            <w:r w:rsidRPr="00AF46E5">
              <w:rPr>
                <w:rFonts w:eastAsiaTheme="minorEastAsia"/>
                <w:sz w:val="16"/>
                <w:szCs w:val="16"/>
                <w:vertAlign w:val="superscript"/>
                <w:lang w:val="en-GB"/>
              </w:rPr>
              <w:t>110</w:t>
            </w:r>
            <w:r w:rsidRPr="00AF46E5">
              <w:rPr>
                <w:rFonts w:eastAsiaTheme="minorEastAsia"/>
                <w:sz w:val="16"/>
                <w:szCs w:val="16"/>
                <w:lang w:val="en-GB"/>
              </w:rPr>
              <w:t xml:space="preserve">Cd </w:t>
            </w:r>
            <w:r w:rsidRPr="00AF46E5">
              <w:rPr>
                <w:rFonts w:eastAsiaTheme="minorEastAsia"/>
                <w:sz w:val="16"/>
                <w:szCs w:val="16"/>
                <w:vertAlign w:val="superscript"/>
                <w:lang w:val="en-GB"/>
              </w:rPr>
              <w:t>111</w:t>
            </w:r>
            <w:r w:rsidRPr="00AF46E5">
              <w:rPr>
                <w:rFonts w:eastAsiaTheme="minorEastAsia"/>
                <w:sz w:val="16"/>
                <w:szCs w:val="16"/>
                <w:lang w:val="en-GB"/>
              </w:rPr>
              <w:t xml:space="preserve">Cd </w:t>
            </w:r>
            <w:r w:rsidRPr="00AF46E5">
              <w:rPr>
                <w:rFonts w:eastAsiaTheme="minorEastAsia"/>
                <w:sz w:val="16"/>
                <w:szCs w:val="16"/>
                <w:vertAlign w:val="superscript"/>
                <w:lang w:val="en-GB"/>
              </w:rPr>
              <w:t>112</w:t>
            </w:r>
            <w:r w:rsidRPr="00AF46E5">
              <w:rPr>
                <w:rFonts w:eastAsiaTheme="minorEastAsia"/>
                <w:sz w:val="16"/>
                <w:szCs w:val="16"/>
                <w:lang w:val="en-GB"/>
              </w:rPr>
              <w:t xml:space="preserve">Cd </w:t>
            </w:r>
            <w:r w:rsidRPr="00AF46E5">
              <w:rPr>
                <w:rFonts w:eastAsiaTheme="minorEastAsia"/>
                <w:sz w:val="16"/>
                <w:szCs w:val="16"/>
                <w:vertAlign w:val="superscript"/>
                <w:lang w:val="en-GB"/>
              </w:rPr>
              <w:t>113</w:t>
            </w:r>
            <w:r w:rsidRPr="00AF46E5">
              <w:rPr>
                <w:rFonts w:eastAsiaTheme="minorEastAsia"/>
                <w:sz w:val="16"/>
                <w:szCs w:val="16"/>
                <w:lang w:val="en-GB"/>
              </w:rPr>
              <w:t>Cd</w:t>
            </w:r>
          </w:p>
        </w:tc>
        <w:tc>
          <w:tcPr>
            <w:tcW w:w="6237" w:type="dxa"/>
          </w:tcPr>
          <w:p w14:paraId="210A1640"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106</w:t>
            </w:r>
            <w:r w:rsidRPr="00AF46E5">
              <w:rPr>
                <w:rFonts w:eastAsiaTheme="minorEastAsia"/>
                <w:sz w:val="16"/>
                <w:szCs w:val="16"/>
                <w:lang w:val="en-GB"/>
              </w:rPr>
              <w:t xml:space="preserve">Cd </w:t>
            </w:r>
            <w:r w:rsidRPr="00AF46E5">
              <w:rPr>
                <w:rFonts w:eastAsiaTheme="minorEastAsia"/>
                <w:sz w:val="16"/>
                <w:szCs w:val="16"/>
                <w:vertAlign w:val="superscript"/>
                <w:lang w:val="en-GB"/>
              </w:rPr>
              <w:t>108</w:t>
            </w:r>
            <w:r w:rsidRPr="00AF46E5">
              <w:rPr>
                <w:rFonts w:eastAsiaTheme="minorEastAsia"/>
                <w:sz w:val="16"/>
                <w:szCs w:val="16"/>
                <w:lang w:val="en-GB"/>
              </w:rPr>
              <w:t xml:space="preserve">Cd </w:t>
            </w:r>
            <w:r w:rsidRPr="00AF46E5">
              <w:rPr>
                <w:rFonts w:eastAsiaTheme="minorEastAsia"/>
                <w:sz w:val="16"/>
                <w:szCs w:val="16"/>
                <w:vertAlign w:val="superscript"/>
                <w:lang w:val="en-GB"/>
              </w:rPr>
              <w:t>110</w:t>
            </w:r>
            <w:r w:rsidRPr="00AF46E5">
              <w:rPr>
                <w:rFonts w:eastAsiaTheme="minorEastAsia"/>
                <w:sz w:val="16"/>
                <w:szCs w:val="16"/>
                <w:lang w:val="en-GB"/>
              </w:rPr>
              <w:t xml:space="preserve">Cd </w:t>
            </w:r>
            <w:r w:rsidRPr="00AF46E5">
              <w:rPr>
                <w:rFonts w:eastAsiaTheme="minorEastAsia"/>
                <w:sz w:val="16"/>
                <w:szCs w:val="16"/>
                <w:vertAlign w:val="superscript"/>
                <w:lang w:val="en-GB"/>
              </w:rPr>
              <w:t>111</w:t>
            </w:r>
            <w:r w:rsidRPr="00AF46E5">
              <w:rPr>
                <w:rFonts w:eastAsiaTheme="minorEastAsia"/>
                <w:sz w:val="16"/>
                <w:szCs w:val="16"/>
                <w:lang w:val="en-GB"/>
              </w:rPr>
              <w:t xml:space="preserve">Cd </w:t>
            </w:r>
            <w:r w:rsidRPr="00AF46E5">
              <w:rPr>
                <w:rFonts w:eastAsiaTheme="minorEastAsia"/>
                <w:sz w:val="16"/>
                <w:szCs w:val="16"/>
                <w:vertAlign w:val="superscript"/>
                <w:lang w:val="en-GB"/>
              </w:rPr>
              <w:t>112</w:t>
            </w:r>
            <w:r w:rsidRPr="00AF46E5">
              <w:rPr>
                <w:rFonts w:eastAsiaTheme="minorEastAsia"/>
                <w:sz w:val="16"/>
                <w:szCs w:val="16"/>
                <w:lang w:val="en-GB"/>
              </w:rPr>
              <w:t xml:space="preserve">Cd </w:t>
            </w:r>
            <w:r w:rsidRPr="00AF46E5">
              <w:rPr>
                <w:rFonts w:eastAsiaTheme="minorEastAsia"/>
                <w:sz w:val="16"/>
                <w:szCs w:val="16"/>
                <w:vertAlign w:val="superscript"/>
                <w:lang w:val="en-GB"/>
              </w:rPr>
              <w:t>113</w:t>
            </w:r>
            <w:r w:rsidRPr="00AF46E5">
              <w:rPr>
                <w:rFonts w:eastAsiaTheme="minorEastAsia"/>
                <w:sz w:val="16"/>
                <w:szCs w:val="16"/>
                <w:lang w:val="en-GB"/>
              </w:rPr>
              <w:t xml:space="preserve">Cd </w:t>
            </w:r>
            <w:r w:rsidRPr="00AF46E5">
              <w:rPr>
                <w:rFonts w:eastAsiaTheme="minorEastAsia"/>
                <w:sz w:val="16"/>
                <w:szCs w:val="16"/>
                <w:vertAlign w:val="superscript"/>
                <w:lang w:val="en-GB"/>
              </w:rPr>
              <w:t>114</w:t>
            </w:r>
            <w:r w:rsidRPr="00AF46E5">
              <w:rPr>
                <w:rFonts w:eastAsiaTheme="minorEastAsia"/>
                <w:sz w:val="16"/>
                <w:szCs w:val="16"/>
                <w:lang w:val="en-GB"/>
              </w:rPr>
              <w:t xml:space="preserve">Cd </w:t>
            </w:r>
            <w:r w:rsidRPr="00AF46E5">
              <w:rPr>
                <w:rFonts w:eastAsiaTheme="minorEastAsia"/>
                <w:sz w:val="16"/>
                <w:szCs w:val="16"/>
                <w:vertAlign w:val="superscript"/>
                <w:lang w:val="en-GB"/>
              </w:rPr>
              <w:t>116</w:t>
            </w:r>
            <w:r w:rsidRPr="00AF46E5">
              <w:rPr>
                <w:rFonts w:eastAsiaTheme="minorEastAsia"/>
                <w:sz w:val="16"/>
                <w:szCs w:val="16"/>
                <w:lang w:val="en-GB"/>
              </w:rPr>
              <w:t>Cd</w:t>
            </w:r>
          </w:p>
        </w:tc>
      </w:tr>
      <w:tr w:rsidR="007806F7" w:rsidRPr="00660AEF" w14:paraId="6B8EAA6C" w14:textId="77777777" w:rsidTr="00F65B9A">
        <w:tc>
          <w:tcPr>
            <w:tcW w:w="1980" w:type="dxa"/>
          </w:tcPr>
          <w:p w14:paraId="12240E2E" w14:textId="77777777" w:rsidR="007806F7" w:rsidRPr="00AF46E5" w:rsidRDefault="007806F7" w:rsidP="00B77191">
            <w:pPr>
              <w:rPr>
                <w:rFonts w:eastAsiaTheme="minorEastAsia"/>
                <w:sz w:val="16"/>
                <w:szCs w:val="16"/>
                <w:lang w:val="en-GB"/>
              </w:rPr>
            </w:pPr>
          </w:p>
        </w:tc>
        <w:tc>
          <w:tcPr>
            <w:tcW w:w="6237" w:type="dxa"/>
          </w:tcPr>
          <w:p w14:paraId="0C40B682" w14:textId="77777777" w:rsidR="007806F7" w:rsidRPr="00AF46E5" w:rsidRDefault="007806F7" w:rsidP="00B77191">
            <w:pPr>
              <w:rPr>
                <w:rFonts w:eastAsiaTheme="minorEastAsia"/>
                <w:sz w:val="16"/>
                <w:szCs w:val="16"/>
                <w:lang w:val="en-GB"/>
              </w:rPr>
            </w:pPr>
          </w:p>
        </w:tc>
        <w:tc>
          <w:tcPr>
            <w:tcW w:w="6237" w:type="dxa"/>
          </w:tcPr>
          <w:p w14:paraId="29A64AC1" w14:textId="77777777" w:rsidR="007806F7" w:rsidRPr="00AF46E5" w:rsidRDefault="007806F7" w:rsidP="00B77191">
            <w:pPr>
              <w:rPr>
                <w:rFonts w:eastAsiaTheme="minorEastAsia"/>
                <w:sz w:val="16"/>
                <w:szCs w:val="16"/>
                <w:vertAlign w:val="superscript"/>
              </w:rPr>
            </w:pPr>
            <w:r w:rsidRPr="00AF46E5">
              <w:rPr>
                <w:rFonts w:eastAsiaTheme="minorEastAsia"/>
                <w:sz w:val="16"/>
                <w:szCs w:val="16"/>
                <w:vertAlign w:val="superscript"/>
              </w:rPr>
              <w:t>113</w:t>
            </w:r>
            <w:r w:rsidRPr="00AF46E5">
              <w:rPr>
                <w:rFonts w:eastAsiaTheme="minorEastAsia"/>
                <w:sz w:val="16"/>
                <w:szCs w:val="16"/>
              </w:rPr>
              <w:t xml:space="preserve">In </w:t>
            </w:r>
            <w:r w:rsidRPr="00AF46E5">
              <w:rPr>
                <w:rFonts w:eastAsiaTheme="minorEastAsia"/>
                <w:sz w:val="16"/>
                <w:szCs w:val="16"/>
                <w:vertAlign w:val="superscript"/>
              </w:rPr>
              <w:t>115</w:t>
            </w:r>
            <w:r w:rsidRPr="00AF46E5">
              <w:rPr>
                <w:rFonts w:eastAsiaTheme="minorEastAsia"/>
                <w:sz w:val="16"/>
                <w:szCs w:val="16"/>
              </w:rPr>
              <w:t>In</w:t>
            </w:r>
          </w:p>
        </w:tc>
      </w:tr>
      <w:tr w:rsidR="007806F7" w:rsidRPr="003A7664" w14:paraId="76E0C5F7" w14:textId="77777777" w:rsidTr="00F65B9A">
        <w:tc>
          <w:tcPr>
            <w:tcW w:w="1980" w:type="dxa"/>
          </w:tcPr>
          <w:p w14:paraId="5B2CE90B" w14:textId="77777777" w:rsidR="007806F7" w:rsidRPr="00AF46E5" w:rsidRDefault="007806F7" w:rsidP="00B77191">
            <w:pPr>
              <w:rPr>
                <w:rFonts w:eastAsiaTheme="minorEastAsia"/>
                <w:sz w:val="16"/>
                <w:szCs w:val="16"/>
                <w:lang w:val="en-GB"/>
              </w:rPr>
            </w:pPr>
          </w:p>
        </w:tc>
        <w:tc>
          <w:tcPr>
            <w:tcW w:w="6237" w:type="dxa"/>
          </w:tcPr>
          <w:p w14:paraId="64F535EB"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120</w:t>
            </w:r>
            <w:r w:rsidRPr="00AF46E5">
              <w:rPr>
                <w:rFonts w:eastAsiaTheme="minorEastAsia"/>
                <w:sz w:val="16"/>
                <w:szCs w:val="16"/>
              </w:rPr>
              <w:t>Sn</w:t>
            </w:r>
          </w:p>
        </w:tc>
        <w:tc>
          <w:tcPr>
            <w:tcW w:w="6237" w:type="dxa"/>
          </w:tcPr>
          <w:p w14:paraId="2E2259EE"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112</w:t>
            </w:r>
            <w:r w:rsidRPr="00AF46E5">
              <w:rPr>
                <w:rFonts w:eastAsiaTheme="minorEastAsia"/>
                <w:sz w:val="16"/>
                <w:szCs w:val="16"/>
                <w:lang w:val="en-GB"/>
              </w:rPr>
              <w:t xml:space="preserve">Sn </w:t>
            </w:r>
            <w:r w:rsidRPr="00AF46E5">
              <w:rPr>
                <w:rFonts w:eastAsiaTheme="minorEastAsia"/>
                <w:sz w:val="16"/>
                <w:szCs w:val="16"/>
                <w:vertAlign w:val="superscript"/>
                <w:lang w:val="en-GB"/>
              </w:rPr>
              <w:t>113</w:t>
            </w:r>
            <w:r w:rsidRPr="00AF46E5">
              <w:rPr>
                <w:rFonts w:eastAsiaTheme="minorEastAsia"/>
                <w:sz w:val="16"/>
                <w:szCs w:val="16"/>
                <w:lang w:val="en-GB"/>
              </w:rPr>
              <w:t xml:space="preserve">Sn </w:t>
            </w:r>
            <w:r w:rsidRPr="00AF46E5">
              <w:rPr>
                <w:rFonts w:eastAsiaTheme="minorEastAsia"/>
                <w:sz w:val="16"/>
                <w:szCs w:val="16"/>
                <w:vertAlign w:val="superscript"/>
                <w:lang w:val="en-GB"/>
              </w:rPr>
              <w:t>114</w:t>
            </w:r>
            <w:r w:rsidRPr="00AF46E5">
              <w:rPr>
                <w:rFonts w:eastAsiaTheme="minorEastAsia"/>
                <w:sz w:val="16"/>
                <w:szCs w:val="16"/>
                <w:lang w:val="en-GB"/>
              </w:rPr>
              <w:t xml:space="preserve">Sn </w:t>
            </w:r>
            <w:r w:rsidRPr="00AF46E5">
              <w:rPr>
                <w:rFonts w:eastAsiaTheme="minorEastAsia"/>
                <w:sz w:val="16"/>
                <w:szCs w:val="16"/>
                <w:vertAlign w:val="superscript"/>
                <w:lang w:val="en-GB"/>
              </w:rPr>
              <w:t>115</w:t>
            </w:r>
            <w:r w:rsidRPr="00AF46E5">
              <w:rPr>
                <w:rFonts w:eastAsiaTheme="minorEastAsia"/>
                <w:sz w:val="16"/>
                <w:szCs w:val="16"/>
                <w:lang w:val="en-GB"/>
              </w:rPr>
              <w:t xml:space="preserve">Sn </w:t>
            </w:r>
            <w:r w:rsidRPr="00AF46E5">
              <w:rPr>
                <w:rFonts w:eastAsiaTheme="minorEastAsia"/>
                <w:sz w:val="16"/>
                <w:szCs w:val="16"/>
                <w:vertAlign w:val="superscript"/>
                <w:lang w:val="en-GB"/>
              </w:rPr>
              <w:t>116</w:t>
            </w:r>
            <w:r w:rsidRPr="00AF46E5">
              <w:rPr>
                <w:rFonts w:eastAsiaTheme="minorEastAsia"/>
                <w:sz w:val="16"/>
                <w:szCs w:val="16"/>
                <w:lang w:val="en-GB"/>
              </w:rPr>
              <w:t xml:space="preserve">Sn </w:t>
            </w:r>
            <w:r w:rsidRPr="00AF46E5">
              <w:rPr>
                <w:rFonts w:eastAsiaTheme="minorEastAsia"/>
                <w:sz w:val="16"/>
                <w:szCs w:val="16"/>
                <w:vertAlign w:val="superscript"/>
                <w:lang w:val="en-GB"/>
              </w:rPr>
              <w:t>117</w:t>
            </w:r>
            <w:r w:rsidRPr="00AF46E5">
              <w:rPr>
                <w:rFonts w:eastAsiaTheme="minorEastAsia"/>
                <w:sz w:val="16"/>
                <w:szCs w:val="16"/>
                <w:lang w:val="en-GB"/>
              </w:rPr>
              <w:t xml:space="preserve">Sn </w:t>
            </w:r>
            <w:r w:rsidRPr="00AF46E5">
              <w:rPr>
                <w:rFonts w:eastAsiaTheme="minorEastAsia"/>
                <w:sz w:val="16"/>
                <w:szCs w:val="16"/>
                <w:vertAlign w:val="superscript"/>
                <w:lang w:val="en-GB"/>
              </w:rPr>
              <w:t>118</w:t>
            </w:r>
            <w:r w:rsidRPr="00AF46E5">
              <w:rPr>
                <w:rFonts w:eastAsiaTheme="minorEastAsia"/>
                <w:sz w:val="16"/>
                <w:szCs w:val="16"/>
                <w:lang w:val="en-GB"/>
              </w:rPr>
              <w:t xml:space="preserve">Sn </w:t>
            </w:r>
            <w:r w:rsidRPr="00AF46E5">
              <w:rPr>
                <w:rFonts w:eastAsiaTheme="minorEastAsia"/>
                <w:sz w:val="16"/>
                <w:szCs w:val="16"/>
                <w:vertAlign w:val="superscript"/>
                <w:lang w:val="en-GB"/>
              </w:rPr>
              <w:t>119</w:t>
            </w:r>
            <w:r w:rsidRPr="00AF46E5">
              <w:rPr>
                <w:rFonts w:eastAsiaTheme="minorEastAsia"/>
                <w:sz w:val="16"/>
                <w:szCs w:val="16"/>
                <w:lang w:val="en-GB"/>
              </w:rPr>
              <w:t xml:space="preserve">Sn </w:t>
            </w:r>
            <w:r w:rsidRPr="00AF46E5">
              <w:rPr>
                <w:rFonts w:eastAsiaTheme="minorEastAsia"/>
                <w:sz w:val="16"/>
                <w:szCs w:val="16"/>
                <w:vertAlign w:val="superscript"/>
                <w:lang w:val="en-GB"/>
              </w:rPr>
              <w:t>120</w:t>
            </w:r>
            <w:r w:rsidRPr="00AF46E5">
              <w:rPr>
                <w:rFonts w:eastAsiaTheme="minorEastAsia"/>
                <w:sz w:val="16"/>
                <w:szCs w:val="16"/>
                <w:lang w:val="en-GB"/>
              </w:rPr>
              <w:t xml:space="preserve">Sn </w:t>
            </w:r>
            <w:r w:rsidRPr="00AF46E5">
              <w:rPr>
                <w:rFonts w:eastAsiaTheme="minorEastAsia"/>
                <w:sz w:val="16"/>
                <w:szCs w:val="16"/>
                <w:vertAlign w:val="superscript"/>
                <w:lang w:val="en-GB"/>
              </w:rPr>
              <w:t>122</w:t>
            </w:r>
            <w:r w:rsidRPr="00AF46E5">
              <w:rPr>
                <w:rFonts w:eastAsiaTheme="minorEastAsia"/>
                <w:sz w:val="16"/>
                <w:szCs w:val="16"/>
                <w:lang w:val="en-GB"/>
              </w:rPr>
              <w:t xml:space="preserve">Sn </w:t>
            </w:r>
            <w:r w:rsidRPr="00AF46E5">
              <w:rPr>
                <w:rFonts w:eastAsiaTheme="minorEastAsia"/>
                <w:sz w:val="16"/>
                <w:szCs w:val="16"/>
                <w:vertAlign w:val="superscript"/>
                <w:lang w:val="en-GB"/>
              </w:rPr>
              <w:t>123</w:t>
            </w:r>
            <w:r w:rsidRPr="00AF46E5">
              <w:rPr>
                <w:rFonts w:eastAsiaTheme="minorEastAsia"/>
                <w:sz w:val="16"/>
                <w:szCs w:val="16"/>
                <w:lang w:val="en-GB"/>
              </w:rPr>
              <w:t xml:space="preserve">Sn </w:t>
            </w:r>
            <w:r w:rsidRPr="00AF46E5">
              <w:rPr>
                <w:rFonts w:eastAsiaTheme="minorEastAsia"/>
                <w:sz w:val="16"/>
                <w:szCs w:val="16"/>
                <w:vertAlign w:val="superscript"/>
                <w:lang w:val="en-GB"/>
              </w:rPr>
              <w:t>124</w:t>
            </w:r>
            <w:r w:rsidRPr="00AF46E5">
              <w:rPr>
                <w:rFonts w:eastAsiaTheme="minorEastAsia"/>
                <w:sz w:val="16"/>
                <w:szCs w:val="16"/>
                <w:lang w:val="en-GB"/>
              </w:rPr>
              <w:t xml:space="preserve">Sn </w:t>
            </w:r>
            <w:r w:rsidRPr="00AF46E5">
              <w:rPr>
                <w:rFonts w:eastAsiaTheme="minorEastAsia"/>
                <w:sz w:val="16"/>
                <w:szCs w:val="16"/>
                <w:vertAlign w:val="superscript"/>
                <w:lang w:val="en-GB"/>
              </w:rPr>
              <w:t>125</w:t>
            </w:r>
            <w:r w:rsidRPr="00AF46E5">
              <w:rPr>
                <w:rFonts w:eastAsiaTheme="minorEastAsia"/>
                <w:sz w:val="16"/>
                <w:szCs w:val="16"/>
                <w:lang w:val="en-GB"/>
              </w:rPr>
              <w:t xml:space="preserve">Sn </w:t>
            </w:r>
            <w:r w:rsidRPr="00AF46E5">
              <w:rPr>
                <w:rFonts w:eastAsiaTheme="minorEastAsia"/>
                <w:sz w:val="16"/>
                <w:szCs w:val="16"/>
                <w:vertAlign w:val="superscript"/>
                <w:lang w:val="en-GB"/>
              </w:rPr>
              <w:t>126</w:t>
            </w:r>
            <w:r w:rsidRPr="00AF46E5">
              <w:rPr>
                <w:rFonts w:eastAsiaTheme="minorEastAsia"/>
                <w:sz w:val="16"/>
                <w:szCs w:val="16"/>
                <w:lang w:val="en-GB"/>
              </w:rPr>
              <w:t>Sn</w:t>
            </w:r>
          </w:p>
        </w:tc>
      </w:tr>
      <w:tr w:rsidR="007806F7" w:rsidRPr="003A7664" w14:paraId="7F5AA45B" w14:textId="77777777" w:rsidTr="00F65B9A">
        <w:tc>
          <w:tcPr>
            <w:tcW w:w="1980" w:type="dxa"/>
          </w:tcPr>
          <w:p w14:paraId="28179203" w14:textId="77777777" w:rsidR="007806F7" w:rsidRPr="00AF46E5" w:rsidRDefault="007806F7" w:rsidP="00B77191">
            <w:pPr>
              <w:rPr>
                <w:rFonts w:eastAsiaTheme="minorEastAsia"/>
                <w:sz w:val="16"/>
                <w:szCs w:val="16"/>
                <w:lang w:val="en-GB"/>
              </w:rPr>
            </w:pPr>
          </w:p>
        </w:tc>
        <w:tc>
          <w:tcPr>
            <w:tcW w:w="6237" w:type="dxa"/>
          </w:tcPr>
          <w:p w14:paraId="2B494B8B" w14:textId="77777777" w:rsidR="007806F7" w:rsidRPr="00AF46E5" w:rsidRDefault="007806F7" w:rsidP="00B77191">
            <w:pPr>
              <w:rPr>
                <w:rFonts w:eastAsiaTheme="minorEastAsia"/>
                <w:sz w:val="16"/>
                <w:szCs w:val="16"/>
                <w:lang w:val="en-GB"/>
              </w:rPr>
            </w:pPr>
          </w:p>
        </w:tc>
        <w:tc>
          <w:tcPr>
            <w:tcW w:w="6237" w:type="dxa"/>
          </w:tcPr>
          <w:p w14:paraId="35E3CDCB"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121</w:t>
            </w:r>
            <w:r w:rsidRPr="00AF46E5">
              <w:rPr>
                <w:rFonts w:eastAsiaTheme="minorEastAsia"/>
                <w:sz w:val="16"/>
                <w:szCs w:val="16"/>
                <w:lang w:val="en-GB"/>
              </w:rPr>
              <w:t xml:space="preserve">Sb </w:t>
            </w:r>
            <w:r w:rsidRPr="00AF46E5">
              <w:rPr>
                <w:rFonts w:eastAsiaTheme="minorEastAsia"/>
                <w:sz w:val="16"/>
                <w:szCs w:val="16"/>
                <w:vertAlign w:val="superscript"/>
                <w:lang w:val="en-GB"/>
              </w:rPr>
              <w:t>123</w:t>
            </w:r>
            <w:r w:rsidRPr="00AF46E5">
              <w:rPr>
                <w:rFonts w:eastAsiaTheme="minorEastAsia"/>
                <w:sz w:val="16"/>
                <w:szCs w:val="16"/>
                <w:lang w:val="en-GB"/>
              </w:rPr>
              <w:t xml:space="preserve">Sb </w:t>
            </w:r>
            <w:r w:rsidRPr="00AF46E5">
              <w:rPr>
                <w:rFonts w:eastAsiaTheme="minorEastAsia"/>
                <w:sz w:val="16"/>
                <w:szCs w:val="16"/>
                <w:vertAlign w:val="superscript"/>
                <w:lang w:val="en-GB"/>
              </w:rPr>
              <w:t>124</w:t>
            </w:r>
            <w:r w:rsidRPr="00AF46E5">
              <w:rPr>
                <w:rFonts w:eastAsiaTheme="minorEastAsia"/>
                <w:sz w:val="16"/>
                <w:szCs w:val="16"/>
                <w:lang w:val="en-GB"/>
              </w:rPr>
              <w:t xml:space="preserve">Sb </w:t>
            </w:r>
            <w:r w:rsidRPr="00AF46E5">
              <w:rPr>
                <w:rFonts w:eastAsiaTheme="minorEastAsia"/>
                <w:sz w:val="16"/>
                <w:szCs w:val="16"/>
                <w:vertAlign w:val="superscript"/>
                <w:lang w:val="en-GB"/>
              </w:rPr>
              <w:t>125</w:t>
            </w:r>
            <w:r w:rsidRPr="00AF46E5">
              <w:rPr>
                <w:rFonts w:eastAsiaTheme="minorEastAsia"/>
                <w:sz w:val="16"/>
                <w:szCs w:val="16"/>
                <w:lang w:val="en-GB"/>
              </w:rPr>
              <w:t xml:space="preserve">Sb </w:t>
            </w:r>
            <w:r w:rsidRPr="00AF46E5">
              <w:rPr>
                <w:rFonts w:eastAsiaTheme="minorEastAsia"/>
                <w:sz w:val="16"/>
                <w:szCs w:val="16"/>
                <w:vertAlign w:val="superscript"/>
                <w:lang w:val="en-GB"/>
              </w:rPr>
              <w:t>126</w:t>
            </w:r>
            <w:r w:rsidRPr="00AF46E5">
              <w:rPr>
                <w:rFonts w:eastAsiaTheme="minorEastAsia"/>
                <w:sz w:val="16"/>
                <w:szCs w:val="16"/>
                <w:lang w:val="en-GB"/>
              </w:rPr>
              <w:t>Sb</w:t>
            </w:r>
          </w:p>
        </w:tc>
      </w:tr>
      <w:tr w:rsidR="007806F7" w:rsidRPr="003A7664" w14:paraId="39F1CE03" w14:textId="77777777" w:rsidTr="00F65B9A">
        <w:tc>
          <w:tcPr>
            <w:tcW w:w="1980" w:type="dxa"/>
          </w:tcPr>
          <w:p w14:paraId="53603F6D" w14:textId="77777777" w:rsidR="007806F7" w:rsidRPr="00AF46E5" w:rsidRDefault="007806F7" w:rsidP="00B77191">
            <w:pPr>
              <w:rPr>
                <w:rFonts w:eastAsiaTheme="minorEastAsia"/>
                <w:sz w:val="16"/>
                <w:szCs w:val="16"/>
                <w:lang w:val="en-GB"/>
              </w:rPr>
            </w:pPr>
          </w:p>
        </w:tc>
        <w:tc>
          <w:tcPr>
            <w:tcW w:w="6237" w:type="dxa"/>
          </w:tcPr>
          <w:p w14:paraId="2E6E28EB" w14:textId="77777777" w:rsidR="007806F7" w:rsidRPr="00AF46E5" w:rsidRDefault="007806F7" w:rsidP="00B77191">
            <w:pPr>
              <w:rPr>
                <w:rFonts w:eastAsiaTheme="minorEastAsia"/>
                <w:sz w:val="16"/>
                <w:szCs w:val="16"/>
                <w:lang w:val="en-GB"/>
              </w:rPr>
            </w:pPr>
          </w:p>
        </w:tc>
        <w:tc>
          <w:tcPr>
            <w:tcW w:w="6237" w:type="dxa"/>
          </w:tcPr>
          <w:p w14:paraId="53247D90"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120</w:t>
            </w:r>
            <w:r w:rsidRPr="00AF46E5">
              <w:rPr>
                <w:rFonts w:eastAsiaTheme="minorEastAsia"/>
                <w:sz w:val="16"/>
                <w:szCs w:val="16"/>
                <w:lang w:val="en-GB"/>
              </w:rPr>
              <w:t xml:space="preserve">Te </w:t>
            </w:r>
            <w:r w:rsidRPr="00AF46E5">
              <w:rPr>
                <w:rFonts w:eastAsiaTheme="minorEastAsia"/>
                <w:sz w:val="16"/>
                <w:szCs w:val="16"/>
                <w:vertAlign w:val="superscript"/>
                <w:lang w:val="en-GB"/>
              </w:rPr>
              <w:t>122</w:t>
            </w:r>
            <w:r w:rsidRPr="00AF46E5">
              <w:rPr>
                <w:rFonts w:eastAsiaTheme="minorEastAsia"/>
                <w:sz w:val="16"/>
                <w:szCs w:val="16"/>
                <w:lang w:val="en-GB"/>
              </w:rPr>
              <w:t xml:space="preserve">Te </w:t>
            </w:r>
            <w:r w:rsidRPr="00AF46E5">
              <w:rPr>
                <w:rFonts w:eastAsiaTheme="minorEastAsia"/>
                <w:sz w:val="16"/>
                <w:szCs w:val="16"/>
                <w:vertAlign w:val="superscript"/>
                <w:lang w:val="en-GB"/>
              </w:rPr>
              <w:t>123</w:t>
            </w:r>
            <w:r w:rsidRPr="00AF46E5">
              <w:rPr>
                <w:rFonts w:eastAsiaTheme="minorEastAsia"/>
                <w:sz w:val="16"/>
                <w:szCs w:val="16"/>
                <w:lang w:val="en-GB"/>
              </w:rPr>
              <w:t xml:space="preserve">Te </w:t>
            </w:r>
            <w:r w:rsidRPr="00AF46E5">
              <w:rPr>
                <w:rFonts w:eastAsiaTheme="minorEastAsia"/>
                <w:sz w:val="16"/>
                <w:szCs w:val="16"/>
                <w:vertAlign w:val="superscript"/>
                <w:lang w:val="en-GB"/>
              </w:rPr>
              <w:t>124</w:t>
            </w:r>
            <w:r w:rsidRPr="00AF46E5">
              <w:rPr>
                <w:rFonts w:eastAsiaTheme="minorEastAsia"/>
                <w:sz w:val="16"/>
                <w:szCs w:val="16"/>
                <w:lang w:val="en-GB"/>
              </w:rPr>
              <w:t xml:space="preserve">Te </w:t>
            </w:r>
            <w:r w:rsidRPr="00AF46E5">
              <w:rPr>
                <w:rFonts w:eastAsiaTheme="minorEastAsia"/>
                <w:sz w:val="16"/>
                <w:szCs w:val="16"/>
                <w:vertAlign w:val="superscript"/>
                <w:lang w:val="en-GB"/>
              </w:rPr>
              <w:t>125</w:t>
            </w:r>
            <w:r w:rsidRPr="00AF46E5">
              <w:rPr>
                <w:rFonts w:eastAsiaTheme="minorEastAsia"/>
                <w:sz w:val="16"/>
                <w:szCs w:val="16"/>
                <w:lang w:val="en-GB"/>
              </w:rPr>
              <w:t xml:space="preserve">Te </w:t>
            </w:r>
            <w:r w:rsidRPr="00AF46E5">
              <w:rPr>
                <w:rFonts w:eastAsiaTheme="minorEastAsia"/>
                <w:sz w:val="16"/>
                <w:szCs w:val="16"/>
                <w:vertAlign w:val="superscript"/>
                <w:lang w:val="en-GB"/>
              </w:rPr>
              <w:t>126</w:t>
            </w:r>
            <w:r w:rsidRPr="00AF46E5">
              <w:rPr>
                <w:rFonts w:eastAsiaTheme="minorEastAsia"/>
                <w:sz w:val="16"/>
                <w:szCs w:val="16"/>
                <w:lang w:val="en-GB"/>
              </w:rPr>
              <w:t xml:space="preserve">Te </w:t>
            </w:r>
            <w:r w:rsidRPr="00AF46E5">
              <w:rPr>
                <w:rFonts w:eastAsiaTheme="minorEastAsia"/>
                <w:sz w:val="16"/>
                <w:szCs w:val="16"/>
                <w:vertAlign w:val="superscript"/>
                <w:lang w:val="en-GB"/>
              </w:rPr>
              <w:t>128</w:t>
            </w:r>
            <w:r w:rsidRPr="00AF46E5">
              <w:rPr>
                <w:rFonts w:eastAsiaTheme="minorEastAsia"/>
                <w:sz w:val="16"/>
                <w:szCs w:val="16"/>
                <w:lang w:val="en-GB"/>
              </w:rPr>
              <w:t xml:space="preserve">Te </w:t>
            </w:r>
            <w:r w:rsidRPr="00AF46E5">
              <w:rPr>
                <w:rFonts w:eastAsiaTheme="minorEastAsia"/>
                <w:sz w:val="16"/>
                <w:szCs w:val="16"/>
                <w:vertAlign w:val="superscript"/>
                <w:lang w:val="en-GB"/>
              </w:rPr>
              <w:t>130</w:t>
            </w:r>
            <w:r w:rsidRPr="00AF46E5">
              <w:rPr>
                <w:rFonts w:eastAsiaTheme="minorEastAsia"/>
                <w:sz w:val="16"/>
                <w:szCs w:val="16"/>
                <w:lang w:val="en-GB"/>
              </w:rPr>
              <w:t xml:space="preserve">Te </w:t>
            </w:r>
            <w:r w:rsidRPr="00AF46E5">
              <w:rPr>
                <w:rFonts w:eastAsiaTheme="minorEastAsia"/>
                <w:sz w:val="16"/>
                <w:szCs w:val="16"/>
                <w:vertAlign w:val="superscript"/>
                <w:lang w:val="en-GB"/>
              </w:rPr>
              <w:t>132</w:t>
            </w:r>
            <w:r w:rsidRPr="00AF46E5">
              <w:rPr>
                <w:rFonts w:eastAsiaTheme="minorEastAsia"/>
                <w:sz w:val="16"/>
                <w:szCs w:val="16"/>
                <w:lang w:val="en-GB"/>
              </w:rPr>
              <w:t>Te</w:t>
            </w:r>
          </w:p>
        </w:tc>
      </w:tr>
      <w:tr w:rsidR="007806F7" w:rsidRPr="00660AEF" w14:paraId="340F0385" w14:textId="77777777" w:rsidTr="00F65B9A">
        <w:tc>
          <w:tcPr>
            <w:tcW w:w="1980" w:type="dxa"/>
          </w:tcPr>
          <w:p w14:paraId="0C79149F" w14:textId="77777777" w:rsidR="007806F7" w:rsidRPr="00AF46E5" w:rsidRDefault="007806F7" w:rsidP="00B77191">
            <w:pPr>
              <w:rPr>
                <w:rFonts w:eastAsiaTheme="minorEastAsia"/>
                <w:sz w:val="16"/>
                <w:szCs w:val="16"/>
                <w:lang w:val="en-GB"/>
              </w:rPr>
            </w:pPr>
          </w:p>
        </w:tc>
        <w:tc>
          <w:tcPr>
            <w:tcW w:w="6237" w:type="dxa"/>
          </w:tcPr>
          <w:p w14:paraId="1C18CED6"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127</w:t>
            </w:r>
            <w:r w:rsidRPr="00AF46E5">
              <w:rPr>
                <w:rFonts w:eastAsiaTheme="minorEastAsia"/>
                <w:sz w:val="16"/>
                <w:szCs w:val="16"/>
              </w:rPr>
              <w:t xml:space="preserve">I </w:t>
            </w:r>
            <w:r w:rsidRPr="00AF46E5">
              <w:rPr>
                <w:rFonts w:eastAsiaTheme="minorEastAsia"/>
                <w:sz w:val="16"/>
                <w:szCs w:val="16"/>
                <w:vertAlign w:val="superscript"/>
              </w:rPr>
              <w:t>129</w:t>
            </w:r>
            <w:r w:rsidRPr="00AF46E5">
              <w:rPr>
                <w:rFonts w:eastAsiaTheme="minorEastAsia"/>
                <w:sz w:val="16"/>
                <w:szCs w:val="16"/>
              </w:rPr>
              <w:t xml:space="preserve">I </w:t>
            </w:r>
            <w:r w:rsidRPr="00AF46E5">
              <w:rPr>
                <w:rFonts w:eastAsiaTheme="minorEastAsia"/>
                <w:sz w:val="16"/>
                <w:szCs w:val="16"/>
                <w:vertAlign w:val="superscript"/>
              </w:rPr>
              <w:t>135</w:t>
            </w:r>
            <w:r w:rsidRPr="00AF46E5">
              <w:rPr>
                <w:rFonts w:eastAsiaTheme="minorEastAsia"/>
                <w:sz w:val="16"/>
                <w:szCs w:val="16"/>
              </w:rPr>
              <w:t>I</w:t>
            </w:r>
          </w:p>
        </w:tc>
        <w:tc>
          <w:tcPr>
            <w:tcW w:w="6237" w:type="dxa"/>
          </w:tcPr>
          <w:p w14:paraId="7EC3AE9F" w14:textId="77777777" w:rsidR="007806F7" w:rsidRPr="00AF46E5" w:rsidRDefault="007806F7" w:rsidP="00B77191">
            <w:pPr>
              <w:rPr>
                <w:rFonts w:eastAsiaTheme="minorEastAsia"/>
                <w:sz w:val="16"/>
                <w:szCs w:val="16"/>
                <w:vertAlign w:val="superscript"/>
              </w:rPr>
            </w:pPr>
            <w:r w:rsidRPr="00AF46E5">
              <w:rPr>
                <w:rFonts w:eastAsiaTheme="minorEastAsia"/>
                <w:sz w:val="16"/>
                <w:szCs w:val="16"/>
                <w:vertAlign w:val="superscript"/>
              </w:rPr>
              <w:t>127</w:t>
            </w:r>
            <w:r w:rsidRPr="00AF46E5">
              <w:rPr>
                <w:rFonts w:eastAsiaTheme="minorEastAsia"/>
                <w:sz w:val="16"/>
                <w:szCs w:val="16"/>
              </w:rPr>
              <w:t xml:space="preserve">I </w:t>
            </w:r>
            <w:r w:rsidRPr="00AF46E5">
              <w:rPr>
                <w:rFonts w:eastAsiaTheme="minorEastAsia"/>
                <w:sz w:val="16"/>
                <w:szCs w:val="16"/>
                <w:vertAlign w:val="superscript"/>
              </w:rPr>
              <w:t>129</w:t>
            </w:r>
            <w:r w:rsidRPr="00AF46E5">
              <w:rPr>
                <w:rFonts w:eastAsiaTheme="minorEastAsia"/>
                <w:sz w:val="16"/>
                <w:szCs w:val="16"/>
              </w:rPr>
              <w:t xml:space="preserve">I </w:t>
            </w:r>
            <w:r w:rsidRPr="00AF46E5">
              <w:rPr>
                <w:rFonts w:eastAsiaTheme="minorEastAsia"/>
                <w:sz w:val="16"/>
                <w:szCs w:val="16"/>
                <w:vertAlign w:val="superscript"/>
              </w:rPr>
              <w:t>130</w:t>
            </w:r>
            <w:r w:rsidRPr="00AF46E5">
              <w:rPr>
                <w:rFonts w:eastAsiaTheme="minorEastAsia"/>
                <w:sz w:val="16"/>
                <w:szCs w:val="16"/>
              </w:rPr>
              <w:t xml:space="preserve">I </w:t>
            </w:r>
            <w:r w:rsidRPr="00AF46E5">
              <w:rPr>
                <w:rFonts w:eastAsiaTheme="minorEastAsia"/>
                <w:sz w:val="16"/>
                <w:szCs w:val="16"/>
                <w:vertAlign w:val="superscript"/>
              </w:rPr>
              <w:t>131</w:t>
            </w:r>
            <w:r w:rsidRPr="00AF46E5">
              <w:rPr>
                <w:rFonts w:eastAsiaTheme="minorEastAsia"/>
                <w:sz w:val="16"/>
                <w:szCs w:val="16"/>
              </w:rPr>
              <w:t xml:space="preserve">I </w:t>
            </w:r>
            <w:r w:rsidRPr="00AF46E5">
              <w:rPr>
                <w:rFonts w:eastAsiaTheme="minorEastAsia"/>
                <w:sz w:val="16"/>
                <w:szCs w:val="16"/>
                <w:vertAlign w:val="superscript"/>
              </w:rPr>
              <w:t>132</w:t>
            </w:r>
            <w:r w:rsidRPr="00AF46E5">
              <w:rPr>
                <w:rFonts w:eastAsiaTheme="minorEastAsia"/>
                <w:sz w:val="16"/>
                <w:szCs w:val="16"/>
              </w:rPr>
              <w:t xml:space="preserve">I </w:t>
            </w:r>
            <w:r w:rsidRPr="00AF46E5">
              <w:rPr>
                <w:rFonts w:eastAsiaTheme="minorEastAsia"/>
                <w:sz w:val="16"/>
                <w:szCs w:val="16"/>
                <w:vertAlign w:val="superscript"/>
              </w:rPr>
              <w:t>133</w:t>
            </w:r>
            <w:r w:rsidRPr="00AF46E5">
              <w:rPr>
                <w:rFonts w:eastAsiaTheme="minorEastAsia"/>
                <w:sz w:val="16"/>
                <w:szCs w:val="16"/>
              </w:rPr>
              <w:t xml:space="preserve">I </w:t>
            </w:r>
            <w:r w:rsidRPr="00AF46E5">
              <w:rPr>
                <w:rFonts w:eastAsiaTheme="minorEastAsia"/>
                <w:sz w:val="16"/>
                <w:szCs w:val="16"/>
                <w:vertAlign w:val="superscript"/>
              </w:rPr>
              <w:t>134</w:t>
            </w:r>
            <w:r w:rsidRPr="00AF46E5">
              <w:rPr>
                <w:rFonts w:eastAsiaTheme="minorEastAsia"/>
                <w:sz w:val="16"/>
                <w:szCs w:val="16"/>
              </w:rPr>
              <w:t xml:space="preserve">I </w:t>
            </w:r>
            <w:r w:rsidRPr="00AF46E5">
              <w:rPr>
                <w:rFonts w:eastAsiaTheme="minorEastAsia"/>
                <w:sz w:val="16"/>
                <w:szCs w:val="16"/>
                <w:vertAlign w:val="superscript"/>
              </w:rPr>
              <w:t>135</w:t>
            </w:r>
            <w:r w:rsidRPr="00AF46E5">
              <w:rPr>
                <w:rFonts w:eastAsiaTheme="minorEastAsia"/>
                <w:sz w:val="16"/>
                <w:szCs w:val="16"/>
              </w:rPr>
              <w:t>I</w:t>
            </w:r>
          </w:p>
        </w:tc>
      </w:tr>
      <w:tr w:rsidR="007806F7" w:rsidRPr="003A7664" w14:paraId="5941C8D1" w14:textId="77777777" w:rsidTr="00F65B9A">
        <w:tc>
          <w:tcPr>
            <w:tcW w:w="1980" w:type="dxa"/>
          </w:tcPr>
          <w:p w14:paraId="3F06E59A" w14:textId="77777777" w:rsidR="007806F7" w:rsidRPr="00AF46E5" w:rsidRDefault="007806F7" w:rsidP="00B77191">
            <w:pPr>
              <w:rPr>
                <w:rFonts w:eastAsiaTheme="minorEastAsia"/>
                <w:sz w:val="16"/>
                <w:szCs w:val="16"/>
                <w:lang w:val="en-GB"/>
              </w:rPr>
            </w:pPr>
          </w:p>
        </w:tc>
        <w:tc>
          <w:tcPr>
            <w:tcW w:w="6237" w:type="dxa"/>
          </w:tcPr>
          <w:p w14:paraId="06A30816"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124</w:t>
            </w:r>
            <w:r w:rsidRPr="00AF46E5">
              <w:rPr>
                <w:rFonts w:eastAsiaTheme="minorEastAsia"/>
                <w:sz w:val="16"/>
                <w:szCs w:val="16"/>
                <w:lang w:val="en-GB"/>
              </w:rPr>
              <w:t xml:space="preserve">Xe </w:t>
            </w:r>
            <w:r w:rsidRPr="00AF46E5">
              <w:rPr>
                <w:rFonts w:eastAsiaTheme="minorEastAsia"/>
                <w:sz w:val="16"/>
                <w:szCs w:val="16"/>
                <w:vertAlign w:val="superscript"/>
                <w:lang w:val="en-GB"/>
              </w:rPr>
              <w:t>126</w:t>
            </w:r>
            <w:r w:rsidRPr="00AF46E5">
              <w:rPr>
                <w:rFonts w:eastAsiaTheme="minorEastAsia"/>
                <w:sz w:val="16"/>
                <w:szCs w:val="16"/>
                <w:lang w:val="en-GB"/>
              </w:rPr>
              <w:t xml:space="preserve">Xe </w:t>
            </w:r>
            <w:r w:rsidRPr="00AF46E5">
              <w:rPr>
                <w:rFonts w:eastAsiaTheme="minorEastAsia"/>
                <w:sz w:val="16"/>
                <w:szCs w:val="16"/>
                <w:vertAlign w:val="superscript"/>
                <w:lang w:val="en-GB"/>
              </w:rPr>
              <w:t>128</w:t>
            </w:r>
            <w:r w:rsidRPr="00AF46E5">
              <w:rPr>
                <w:rFonts w:eastAsiaTheme="minorEastAsia"/>
                <w:sz w:val="16"/>
                <w:szCs w:val="16"/>
                <w:lang w:val="en-GB"/>
              </w:rPr>
              <w:t xml:space="preserve">Xe </w:t>
            </w:r>
            <w:r w:rsidRPr="00AF46E5">
              <w:rPr>
                <w:rFonts w:eastAsiaTheme="minorEastAsia"/>
                <w:sz w:val="16"/>
                <w:szCs w:val="16"/>
                <w:vertAlign w:val="superscript"/>
                <w:lang w:val="en-GB"/>
              </w:rPr>
              <w:t>129</w:t>
            </w:r>
            <w:r w:rsidRPr="00AF46E5">
              <w:rPr>
                <w:rFonts w:eastAsiaTheme="minorEastAsia"/>
                <w:sz w:val="16"/>
                <w:szCs w:val="16"/>
                <w:lang w:val="en-GB"/>
              </w:rPr>
              <w:t xml:space="preserve">Xe </w:t>
            </w:r>
            <w:r w:rsidRPr="00AF46E5">
              <w:rPr>
                <w:rFonts w:eastAsiaTheme="minorEastAsia"/>
                <w:sz w:val="16"/>
                <w:szCs w:val="16"/>
                <w:vertAlign w:val="superscript"/>
                <w:lang w:val="en-GB"/>
              </w:rPr>
              <w:t>130</w:t>
            </w:r>
            <w:r w:rsidRPr="00AF46E5">
              <w:rPr>
                <w:rFonts w:eastAsiaTheme="minorEastAsia"/>
                <w:sz w:val="16"/>
                <w:szCs w:val="16"/>
                <w:lang w:val="en-GB"/>
              </w:rPr>
              <w:t xml:space="preserve">Xe </w:t>
            </w:r>
            <w:r w:rsidRPr="00AF46E5">
              <w:rPr>
                <w:rFonts w:eastAsiaTheme="minorEastAsia"/>
                <w:sz w:val="16"/>
                <w:szCs w:val="16"/>
                <w:vertAlign w:val="superscript"/>
                <w:lang w:val="en-GB"/>
              </w:rPr>
              <w:t>131</w:t>
            </w:r>
            <w:r w:rsidRPr="00AF46E5">
              <w:rPr>
                <w:rFonts w:eastAsiaTheme="minorEastAsia"/>
                <w:sz w:val="16"/>
                <w:szCs w:val="16"/>
                <w:lang w:val="en-GB"/>
              </w:rPr>
              <w:t xml:space="preserve">Xe </w:t>
            </w:r>
            <w:r w:rsidRPr="00AF46E5">
              <w:rPr>
                <w:rFonts w:eastAsiaTheme="minorEastAsia"/>
                <w:sz w:val="16"/>
                <w:szCs w:val="16"/>
                <w:vertAlign w:val="superscript"/>
                <w:lang w:val="en-GB"/>
              </w:rPr>
              <w:t>132</w:t>
            </w:r>
            <w:r w:rsidRPr="00AF46E5">
              <w:rPr>
                <w:rFonts w:eastAsiaTheme="minorEastAsia"/>
                <w:sz w:val="16"/>
                <w:szCs w:val="16"/>
                <w:lang w:val="en-GB"/>
              </w:rPr>
              <w:t xml:space="preserve">Xe </w:t>
            </w:r>
            <w:r w:rsidRPr="00AF46E5">
              <w:rPr>
                <w:rFonts w:eastAsiaTheme="minorEastAsia"/>
                <w:sz w:val="16"/>
                <w:szCs w:val="16"/>
                <w:vertAlign w:val="superscript"/>
                <w:lang w:val="en-GB"/>
              </w:rPr>
              <w:t>134</w:t>
            </w:r>
            <w:r w:rsidRPr="00AF46E5">
              <w:rPr>
                <w:rFonts w:eastAsiaTheme="minorEastAsia"/>
                <w:sz w:val="16"/>
                <w:szCs w:val="16"/>
                <w:lang w:val="en-GB"/>
              </w:rPr>
              <w:t xml:space="preserve">Xe </w:t>
            </w:r>
            <w:r w:rsidRPr="00AF46E5">
              <w:rPr>
                <w:rFonts w:eastAsiaTheme="minorEastAsia"/>
                <w:sz w:val="16"/>
                <w:szCs w:val="16"/>
                <w:vertAlign w:val="superscript"/>
                <w:lang w:val="en-GB"/>
              </w:rPr>
              <w:t>135</w:t>
            </w:r>
            <w:r w:rsidRPr="00AF46E5">
              <w:rPr>
                <w:rFonts w:eastAsiaTheme="minorEastAsia"/>
                <w:sz w:val="16"/>
                <w:szCs w:val="16"/>
                <w:lang w:val="en-GB"/>
              </w:rPr>
              <w:t xml:space="preserve">Xe </w:t>
            </w:r>
            <w:r w:rsidRPr="00AF46E5">
              <w:rPr>
                <w:rFonts w:eastAsiaTheme="minorEastAsia"/>
                <w:sz w:val="16"/>
                <w:szCs w:val="16"/>
                <w:vertAlign w:val="superscript"/>
                <w:lang w:val="en-GB"/>
              </w:rPr>
              <w:t>136</w:t>
            </w:r>
            <w:r w:rsidRPr="00AF46E5">
              <w:rPr>
                <w:rFonts w:eastAsiaTheme="minorEastAsia"/>
                <w:sz w:val="16"/>
                <w:szCs w:val="16"/>
                <w:lang w:val="en-GB"/>
              </w:rPr>
              <w:t>Xe</w:t>
            </w:r>
          </w:p>
        </w:tc>
        <w:tc>
          <w:tcPr>
            <w:tcW w:w="6237" w:type="dxa"/>
          </w:tcPr>
          <w:p w14:paraId="3779DDE1"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123</w:t>
            </w:r>
            <w:r w:rsidRPr="00AF46E5">
              <w:rPr>
                <w:rFonts w:eastAsiaTheme="minorEastAsia"/>
                <w:sz w:val="16"/>
                <w:szCs w:val="16"/>
                <w:lang w:val="en-GB"/>
              </w:rPr>
              <w:t xml:space="preserve">Xe </w:t>
            </w:r>
            <w:r w:rsidRPr="00AF46E5">
              <w:rPr>
                <w:rFonts w:eastAsiaTheme="minorEastAsia"/>
                <w:sz w:val="16"/>
                <w:szCs w:val="16"/>
                <w:vertAlign w:val="superscript"/>
                <w:lang w:val="en-GB"/>
              </w:rPr>
              <w:t>124</w:t>
            </w:r>
            <w:r w:rsidRPr="00AF46E5">
              <w:rPr>
                <w:rFonts w:eastAsiaTheme="minorEastAsia"/>
                <w:sz w:val="16"/>
                <w:szCs w:val="16"/>
                <w:lang w:val="en-GB"/>
              </w:rPr>
              <w:t xml:space="preserve">Xe </w:t>
            </w:r>
            <w:r w:rsidRPr="00AF46E5">
              <w:rPr>
                <w:rFonts w:eastAsiaTheme="minorEastAsia"/>
                <w:sz w:val="16"/>
                <w:szCs w:val="16"/>
                <w:vertAlign w:val="superscript"/>
                <w:lang w:val="en-GB"/>
              </w:rPr>
              <w:t>126</w:t>
            </w:r>
            <w:r w:rsidRPr="00AF46E5">
              <w:rPr>
                <w:rFonts w:eastAsiaTheme="minorEastAsia"/>
                <w:sz w:val="16"/>
                <w:szCs w:val="16"/>
                <w:lang w:val="en-GB"/>
              </w:rPr>
              <w:t xml:space="preserve">Xe </w:t>
            </w:r>
            <w:r w:rsidRPr="00AF46E5">
              <w:rPr>
                <w:rFonts w:eastAsiaTheme="minorEastAsia"/>
                <w:sz w:val="16"/>
                <w:szCs w:val="16"/>
                <w:vertAlign w:val="superscript"/>
                <w:lang w:val="en-GB"/>
              </w:rPr>
              <w:t>128</w:t>
            </w:r>
            <w:r w:rsidRPr="00AF46E5">
              <w:rPr>
                <w:rFonts w:eastAsiaTheme="minorEastAsia"/>
                <w:sz w:val="16"/>
                <w:szCs w:val="16"/>
                <w:lang w:val="en-GB"/>
              </w:rPr>
              <w:t xml:space="preserve">Xe </w:t>
            </w:r>
            <w:r w:rsidRPr="00AF46E5">
              <w:rPr>
                <w:rFonts w:eastAsiaTheme="minorEastAsia"/>
                <w:sz w:val="16"/>
                <w:szCs w:val="16"/>
                <w:vertAlign w:val="superscript"/>
                <w:lang w:val="en-GB"/>
              </w:rPr>
              <w:t>129</w:t>
            </w:r>
            <w:r w:rsidRPr="00AF46E5">
              <w:rPr>
                <w:rFonts w:eastAsiaTheme="minorEastAsia"/>
                <w:sz w:val="16"/>
                <w:szCs w:val="16"/>
                <w:lang w:val="en-GB"/>
              </w:rPr>
              <w:t xml:space="preserve">Xe </w:t>
            </w:r>
            <w:r w:rsidRPr="00AF46E5">
              <w:rPr>
                <w:rFonts w:eastAsiaTheme="minorEastAsia"/>
                <w:sz w:val="16"/>
                <w:szCs w:val="16"/>
                <w:vertAlign w:val="superscript"/>
                <w:lang w:val="en-GB"/>
              </w:rPr>
              <w:t>130</w:t>
            </w:r>
            <w:r w:rsidRPr="00AF46E5">
              <w:rPr>
                <w:rFonts w:eastAsiaTheme="minorEastAsia"/>
                <w:sz w:val="16"/>
                <w:szCs w:val="16"/>
                <w:lang w:val="en-GB"/>
              </w:rPr>
              <w:t xml:space="preserve">Xe </w:t>
            </w:r>
            <w:r w:rsidRPr="00AF46E5">
              <w:rPr>
                <w:rFonts w:eastAsiaTheme="minorEastAsia"/>
                <w:sz w:val="16"/>
                <w:szCs w:val="16"/>
                <w:vertAlign w:val="superscript"/>
                <w:lang w:val="en-GB"/>
              </w:rPr>
              <w:t>131</w:t>
            </w:r>
            <w:r w:rsidRPr="00AF46E5">
              <w:rPr>
                <w:rFonts w:eastAsiaTheme="minorEastAsia"/>
                <w:sz w:val="16"/>
                <w:szCs w:val="16"/>
                <w:lang w:val="en-GB"/>
              </w:rPr>
              <w:t xml:space="preserve">Xe </w:t>
            </w:r>
            <w:r w:rsidRPr="00AF46E5">
              <w:rPr>
                <w:rFonts w:eastAsiaTheme="minorEastAsia"/>
                <w:sz w:val="16"/>
                <w:szCs w:val="16"/>
                <w:vertAlign w:val="superscript"/>
                <w:lang w:val="en-GB"/>
              </w:rPr>
              <w:t>132</w:t>
            </w:r>
            <w:r w:rsidRPr="00AF46E5">
              <w:rPr>
                <w:rFonts w:eastAsiaTheme="minorEastAsia"/>
                <w:sz w:val="16"/>
                <w:szCs w:val="16"/>
                <w:lang w:val="en-GB"/>
              </w:rPr>
              <w:t xml:space="preserve">Xe </w:t>
            </w:r>
            <w:r w:rsidRPr="00AF46E5">
              <w:rPr>
                <w:rFonts w:eastAsiaTheme="minorEastAsia"/>
                <w:sz w:val="16"/>
                <w:szCs w:val="16"/>
                <w:vertAlign w:val="superscript"/>
                <w:lang w:val="en-GB"/>
              </w:rPr>
              <w:t>133</w:t>
            </w:r>
            <w:r w:rsidRPr="00AF46E5">
              <w:rPr>
                <w:rFonts w:eastAsiaTheme="minorEastAsia"/>
                <w:sz w:val="16"/>
                <w:szCs w:val="16"/>
                <w:lang w:val="en-GB"/>
              </w:rPr>
              <w:t xml:space="preserve">Xe </w:t>
            </w:r>
            <w:r w:rsidRPr="00AF46E5">
              <w:rPr>
                <w:rFonts w:eastAsiaTheme="minorEastAsia"/>
                <w:sz w:val="16"/>
                <w:szCs w:val="16"/>
                <w:vertAlign w:val="superscript"/>
                <w:lang w:val="en-GB"/>
              </w:rPr>
              <w:t>134</w:t>
            </w:r>
            <w:r w:rsidRPr="00AF46E5">
              <w:rPr>
                <w:rFonts w:eastAsiaTheme="minorEastAsia"/>
                <w:sz w:val="16"/>
                <w:szCs w:val="16"/>
                <w:lang w:val="en-GB"/>
              </w:rPr>
              <w:t xml:space="preserve">Xe </w:t>
            </w:r>
            <w:r w:rsidRPr="00AF46E5">
              <w:rPr>
                <w:rFonts w:eastAsiaTheme="minorEastAsia"/>
                <w:sz w:val="16"/>
                <w:szCs w:val="16"/>
                <w:vertAlign w:val="superscript"/>
                <w:lang w:val="en-GB"/>
              </w:rPr>
              <w:t>135</w:t>
            </w:r>
            <w:r w:rsidRPr="00AF46E5">
              <w:rPr>
                <w:rFonts w:eastAsiaTheme="minorEastAsia"/>
                <w:sz w:val="16"/>
                <w:szCs w:val="16"/>
                <w:lang w:val="en-GB"/>
              </w:rPr>
              <w:t xml:space="preserve">Xe </w:t>
            </w:r>
            <w:r w:rsidRPr="00AF46E5">
              <w:rPr>
                <w:rFonts w:eastAsiaTheme="minorEastAsia"/>
                <w:sz w:val="16"/>
                <w:szCs w:val="16"/>
                <w:vertAlign w:val="superscript"/>
                <w:lang w:val="en-GB"/>
              </w:rPr>
              <w:t>136</w:t>
            </w:r>
            <w:r w:rsidRPr="00AF46E5">
              <w:rPr>
                <w:rFonts w:eastAsiaTheme="minorEastAsia"/>
                <w:sz w:val="16"/>
                <w:szCs w:val="16"/>
                <w:lang w:val="en-GB"/>
              </w:rPr>
              <w:t>Xe</w:t>
            </w:r>
          </w:p>
        </w:tc>
      </w:tr>
      <w:tr w:rsidR="007806F7" w:rsidRPr="003A7664" w14:paraId="57A1EB13" w14:textId="77777777" w:rsidTr="00F65B9A">
        <w:tc>
          <w:tcPr>
            <w:tcW w:w="1980" w:type="dxa"/>
          </w:tcPr>
          <w:p w14:paraId="4BC1F016"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133</w:t>
            </w:r>
            <w:r w:rsidRPr="00AF46E5">
              <w:rPr>
                <w:rFonts w:eastAsiaTheme="minorEastAsia"/>
                <w:sz w:val="16"/>
                <w:szCs w:val="16"/>
              </w:rPr>
              <w:t xml:space="preserve">Cs </w:t>
            </w:r>
            <w:r w:rsidRPr="00AF46E5">
              <w:rPr>
                <w:rFonts w:eastAsiaTheme="minorEastAsia"/>
                <w:sz w:val="16"/>
                <w:szCs w:val="16"/>
                <w:vertAlign w:val="superscript"/>
              </w:rPr>
              <w:t>137</w:t>
            </w:r>
            <w:r w:rsidRPr="00AF46E5">
              <w:rPr>
                <w:rFonts w:eastAsiaTheme="minorEastAsia"/>
                <w:sz w:val="16"/>
                <w:szCs w:val="16"/>
              </w:rPr>
              <w:t>Cs</w:t>
            </w:r>
          </w:p>
        </w:tc>
        <w:tc>
          <w:tcPr>
            <w:tcW w:w="6237" w:type="dxa"/>
          </w:tcPr>
          <w:p w14:paraId="6A2466FD"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133</w:t>
            </w:r>
            <w:r w:rsidRPr="00AF46E5">
              <w:rPr>
                <w:rFonts w:eastAsiaTheme="minorEastAsia"/>
                <w:sz w:val="16"/>
                <w:szCs w:val="16"/>
                <w:lang w:val="en-GB"/>
              </w:rPr>
              <w:t xml:space="preserve">Cs </w:t>
            </w:r>
            <w:r w:rsidRPr="00AF46E5">
              <w:rPr>
                <w:rFonts w:eastAsiaTheme="minorEastAsia"/>
                <w:sz w:val="16"/>
                <w:szCs w:val="16"/>
                <w:vertAlign w:val="superscript"/>
                <w:lang w:val="en-GB"/>
              </w:rPr>
              <w:t>134</w:t>
            </w:r>
            <w:r w:rsidRPr="00AF46E5">
              <w:rPr>
                <w:rFonts w:eastAsiaTheme="minorEastAsia"/>
                <w:sz w:val="16"/>
                <w:szCs w:val="16"/>
                <w:lang w:val="en-GB"/>
              </w:rPr>
              <w:t xml:space="preserve">Cs </w:t>
            </w:r>
            <w:r w:rsidRPr="00AF46E5">
              <w:rPr>
                <w:rFonts w:eastAsiaTheme="minorEastAsia"/>
                <w:sz w:val="16"/>
                <w:szCs w:val="16"/>
                <w:vertAlign w:val="superscript"/>
                <w:lang w:val="en-GB"/>
              </w:rPr>
              <w:t>135</w:t>
            </w:r>
            <w:r w:rsidRPr="00AF46E5">
              <w:rPr>
                <w:rFonts w:eastAsiaTheme="minorEastAsia"/>
                <w:sz w:val="16"/>
                <w:szCs w:val="16"/>
                <w:lang w:val="en-GB"/>
              </w:rPr>
              <w:t xml:space="preserve">Cs </w:t>
            </w:r>
            <w:r w:rsidRPr="00AF46E5">
              <w:rPr>
                <w:rFonts w:eastAsiaTheme="minorEastAsia"/>
                <w:sz w:val="16"/>
                <w:szCs w:val="16"/>
                <w:vertAlign w:val="superscript"/>
                <w:lang w:val="en-GB"/>
              </w:rPr>
              <w:t>136</w:t>
            </w:r>
            <w:r w:rsidRPr="00AF46E5">
              <w:rPr>
                <w:rFonts w:eastAsiaTheme="minorEastAsia"/>
                <w:sz w:val="16"/>
                <w:szCs w:val="16"/>
                <w:lang w:val="en-GB"/>
              </w:rPr>
              <w:t xml:space="preserve">Cs </w:t>
            </w:r>
            <w:r w:rsidRPr="00AF46E5">
              <w:rPr>
                <w:rFonts w:eastAsiaTheme="minorEastAsia"/>
                <w:sz w:val="16"/>
                <w:szCs w:val="16"/>
                <w:vertAlign w:val="superscript"/>
                <w:lang w:val="en-GB"/>
              </w:rPr>
              <w:t>137</w:t>
            </w:r>
            <w:r w:rsidRPr="00AF46E5">
              <w:rPr>
                <w:rFonts w:eastAsiaTheme="minorEastAsia"/>
                <w:sz w:val="16"/>
                <w:szCs w:val="16"/>
                <w:lang w:val="en-GB"/>
              </w:rPr>
              <w:t>Cs</w:t>
            </w:r>
          </w:p>
        </w:tc>
        <w:tc>
          <w:tcPr>
            <w:tcW w:w="6237" w:type="dxa"/>
          </w:tcPr>
          <w:p w14:paraId="118FE070"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133</w:t>
            </w:r>
            <w:r w:rsidRPr="00AF46E5">
              <w:rPr>
                <w:rFonts w:eastAsiaTheme="minorEastAsia"/>
                <w:sz w:val="16"/>
                <w:szCs w:val="16"/>
                <w:lang w:val="en-GB"/>
              </w:rPr>
              <w:t xml:space="preserve">Cs </w:t>
            </w:r>
            <w:r w:rsidRPr="00AF46E5">
              <w:rPr>
                <w:rFonts w:eastAsiaTheme="minorEastAsia"/>
                <w:sz w:val="16"/>
                <w:szCs w:val="16"/>
                <w:vertAlign w:val="superscript"/>
                <w:lang w:val="en-GB"/>
              </w:rPr>
              <w:t>134</w:t>
            </w:r>
            <w:r w:rsidRPr="00AF46E5">
              <w:rPr>
                <w:rFonts w:eastAsiaTheme="minorEastAsia"/>
                <w:sz w:val="16"/>
                <w:szCs w:val="16"/>
                <w:lang w:val="en-GB"/>
              </w:rPr>
              <w:t xml:space="preserve">Cs </w:t>
            </w:r>
            <w:r w:rsidRPr="00AF46E5">
              <w:rPr>
                <w:rFonts w:eastAsiaTheme="minorEastAsia"/>
                <w:sz w:val="16"/>
                <w:szCs w:val="16"/>
                <w:vertAlign w:val="superscript"/>
                <w:lang w:val="en-GB"/>
              </w:rPr>
              <w:t>135</w:t>
            </w:r>
            <w:r w:rsidRPr="00AF46E5">
              <w:rPr>
                <w:rFonts w:eastAsiaTheme="minorEastAsia"/>
                <w:sz w:val="16"/>
                <w:szCs w:val="16"/>
                <w:lang w:val="en-GB"/>
              </w:rPr>
              <w:t xml:space="preserve">Cs </w:t>
            </w:r>
            <w:r w:rsidRPr="00AF46E5">
              <w:rPr>
                <w:rFonts w:eastAsiaTheme="minorEastAsia"/>
                <w:sz w:val="16"/>
                <w:szCs w:val="16"/>
                <w:vertAlign w:val="superscript"/>
                <w:lang w:val="en-GB"/>
              </w:rPr>
              <w:t>136</w:t>
            </w:r>
            <w:r w:rsidRPr="00AF46E5">
              <w:rPr>
                <w:rFonts w:eastAsiaTheme="minorEastAsia"/>
                <w:sz w:val="16"/>
                <w:szCs w:val="16"/>
                <w:lang w:val="en-GB"/>
              </w:rPr>
              <w:t xml:space="preserve">Cs </w:t>
            </w:r>
            <w:r w:rsidRPr="00AF46E5">
              <w:rPr>
                <w:rFonts w:eastAsiaTheme="minorEastAsia"/>
                <w:sz w:val="16"/>
                <w:szCs w:val="16"/>
                <w:vertAlign w:val="superscript"/>
                <w:lang w:val="en-GB"/>
              </w:rPr>
              <w:t>137</w:t>
            </w:r>
            <w:r w:rsidRPr="00AF46E5">
              <w:rPr>
                <w:rFonts w:eastAsiaTheme="minorEastAsia"/>
                <w:sz w:val="16"/>
                <w:szCs w:val="16"/>
                <w:lang w:val="en-GB"/>
              </w:rPr>
              <w:t>Cs</w:t>
            </w:r>
          </w:p>
        </w:tc>
      </w:tr>
      <w:tr w:rsidR="007806F7" w:rsidRPr="003A7664" w14:paraId="7C555D7D" w14:textId="77777777" w:rsidTr="00F65B9A">
        <w:tc>
          <w:tcPr>
            <w:tcW w:w="1980" w:type="dxa"/>
          </w:tcPr>
          <w:p w14:paraId="79C40F31"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138</w:t>
            </w:r>
            <w:r w:rsidRPr="00AF46E5">
              <w:rPr>
                <w:rFonts w:eastAsiaTheme="minorEastAsia"/>
                <w:sz w:val="16"/>
                <w:szCs w:val="16"/>
              </w:rPr>
              <w:t>Ba</w:t>
            </w:r>
          </w:p>
        </w:tc>
        <w:tc>
          <w:tcPr>
            <w:tcW w:w="6237" w:type="dxa"/>
          </w:tcPr>
          <w:p w14:paraId="7187BC17"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138</w:t>
            </w:r>
            <w:r w:rsidRPr="00AF46E5">
              <w:rPr>
                <w:rFonts w:eastAsiaTheme="minorEastAsia"/>
                <w:sz w:val="16"/>
                <w:szCs w:val="16"/>
              </w:rPr>
              <w:t>Ba</w:t>
            </w:r>
          </w:p>
        </w:tc>
        <w:tc>
          <w:tcPr>
            <w:tcW w:w="6237" w:type="dxa"/>
          </w:tcPr>
          <w:p w14:paraId="7F47B0C4"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130</w:t>
            </w:r>
            <w:r w:rsidRPr="00AF46E5">
              <w:rPr>
                <w:rFonts w:eastAsiaTheme="minorEastAsia"/>
                <w:sz w:val="16"/>
                <w:szCs w:val="16"/>
                <w:lang w:val="en-GB"/>
              </w:rPr>
              <w:t xml:space="preserve">Ba </w:t>
            </w:r>
            <w:r w:rsidRPr="00AF46E5">
              <w:rPr>
                <w:rFonts w:eastAsiaTheme="minorEastAsia"/>
                <w:sz w:val="16"/>
                <w:szCs w:val="16"/>
                <w:vertAlign w:val="superscript"/>
                <w:lang w:val="en-GB"/>
              </w:rPr>
              <w:t>132</w:t>
            </w:r>
            <w:r w:rsidRPr="00AF46E5">
              <w:rPr>
                <w:rFonts w:eastAsiaTheme="minorEastAsia"/>
                <w:sz w:val="16"/>
                <w:szCs w:val="16"/>
                <w:lang w:val="en-GB"/>
              </w:rPr>
              <w:t xml:space="preserve">Ba </w:t>
            </w:r>
            <w:r w:rsidRPr="00AF46E5">
              <w:rPr>
                <w:rFonts w:eastAsiaTheme="minorEastAsia"/>
                <w:sz w:val="16"/>
                <w:szCs w:val="16"/>
                <w:vertAlign w:val="superscript"/>
                <w:lang w:val="en-GB"/>
              </w:rPr>
              <w:t>133</w:t>
            </w:r>
            <w:r w:rsidRPr="00AF46E5">
              <w:rPr>
                <w:rFonts w:eastAsiaTheme="minorEastAsia"/>
                <w:sz w:val="16"/>
                <w:szCs w:val="16"/>
                <w:lang w:val="en-GB"/>
              </w:rPr>
              <w:t xml:space="preserve">Ba </w:t>
            </w:r>
            <w:r w:rsidRPr="00AF46E5">
              <w:rPr>
                <w:rFonts w:eastAsiaTheme="minorEastAsia"/>
                <w:sz w:val="16"/>
                <w:szCs w:val="16"/>
                <w:vertAlign w:val="superscript"/>
                <w:lang w:val="en-GB"/>
              </w:rPr>
              <w:t>134</w:t>
            </w:r>
            <w:r w:rsidRPr="00AF46E5">
              <w:rPr>
                <w:rFonts w:eastAsiaTheme="minorEastAsia"/>
                <w:sz w:val="16"/>
                <w:szCs w:val="16"/>
                <w:lang w:val="en-GB"/>
              </w:rPr>
              <w:t xml:space="preserve">Ba </w:t>
            </w:r>
            <w:r w:rsidRPr="00AF46E5">
              <w:rPr>
                <w:rFonts w:eastAsiaTheme="minorEastAsia"/>
                <w:sz w:val="16"/>
                <w:szCs w:val="16"/>
                <w:vertAlign w:val="superscript"/>
                <w:lang w:val="en-GB"/>
              </w:rPr>
              <w:t>135</w:t>
            </w:r>
            <w:r w:rsidRPr="00AF46E5">
              <w:rPr>
                <w:rFonts w:eastAsiaTheme="minorEastAsia"/>
                <w:sz w:val="16"/>
                <w:szCs w:val="16"/>
                <w:lang w:val="en-GB"/>
              </w:rPr>
              <w:t xml:space="preserve">Ba </w:t>
            </w:r>
            <w:r w:rsidRPr="00AF46E5">
              <w:rPr>
                <w:rFonts w:eastAsiaTheme="minorEastAsia"/>
                <w:sz w:val="16"/>
                <w:szCs w:val="16"/>
                <w:vertAlign w:val="superscript"/>
                <w:lang w:val="en-GB"/>
              </w:rPr>
              <w:t>136</w:t>
            </w:r>
            <w:r w:rsidRPr="00AF46E5">
              <w:rPr>
                <w:rFonts w:eastAsiaTheme="minorEastAsia"/>
                <w:sz w:val="16"/>
                <w:szCs w:val="16"/>
                <w:lang w:val="en-GB"/>
              </w:rPr>
              <w:t xml:space="preserve">Ba </w:t>
            </w:r>
            <w:r w:rsidRPr="00AF46E5">
              <w:rPr>
                <w:rFonts w:eastAsiaTheme="minorEastAsia"/>
                <w:sz w:val="16"/>
                <w:szCs w:val="16"/>
                <w:vertAlign w:val="superscript"/>
                <w:lang w:val="en-GB"/>
              </w:rPr>
              <w:t>137</w:t>
            </w:r>
            <w:r w:rsidRPr="00AF46E5">
              <w:rPr>
                <w:rFonts w:eastAsiaTheme="minorEastAsia"/>
                <w:sz w:val="16"/>
                <w:szCs w:val="16"/>
                <w:lang w:val="en-GB"/>
              </w:rPr>
              <w:t xml:space="preserve">Ba </w:t>
            </w:r>
            <w:r w:rsidRPr="00AF46E5">
              <w:rPr>
                <w:rFonts w:eastAsiaTheme="minorEastAsia"/>
                <w:sz w:val="16"/>
                <w:szCs w:val="16"/>
                <w:vertAlign w:val="superscript"/>
                <w:lang w:val="en-GB"/>
              </w:rPr>
              <w:t>138</w:t>
            </w:r>
            <w:r w:rsidRPr="00AF46E5">
              <w:rPr>
                <w:rFonts w:eastAsiaTheme="minorEastAsia"/>
                <w:sz w:val="16"/>
                <w:szCs w:val="16"/>
                <w:lang w:val="en-GB"/>
              </w:rPr>
              <w:t xml:space="preserve">Ba </w:t>
            </w:r>
            <w:r w:rsidRPr="00AF46E5">
              <w:rPr>
                <w:rFonts w:eastAsiaTheme="minorEastAsia"/>
                <w:sz w:val="16"/>
                <w:szCs w:val="16"/>
                <w:vertAlign w:val="superscript"/>
                <w:lang w:val="en-GB"/>
              </w:rPr>
              <w:t>140</w:t>
            </w:r>
            <w:r w:rsidRPr="00AF46E5">
              <w:rPr>
                <w:rFonts w:eastAsiaTheme="minorEastAsia"/>
                <w:sz w:val="16"/>
                <w:szCs w:val="16"/>
                <w:lang w:val="en-GB"/>
              </w:rPr>
              <w:t>Ba</w:t>
            </w:r>
          </w:p>
        </w:tc>
      </w:tr>
      <w:tr w:rsidR="007806F7" w:rsidRPr="00660AEF" w14:paraId="25A0BDF1" w14:textId="77777777" w:rsidTr="00F65B9A">
        <w:tc>
          <w:tcPr>
            <w:tcW w:w="1980" w:type="dxa"/>
          </w:tcPr>
          <w:p w14:paraId="71F08236" w14:textId="77777777" w:rsidR="007806F7" w:rsidRPr="00AF46E5" w:rsidRDefault="007806F7" w:rsidP="00B77191">
            <w:pPr>
              <w:rPr>
                <w:rFonts w:eastAsiaTheme="minorEastAsia"/>
                <w:sz w:val="16"/>
                <w:szCs w:val="16"/>
                <w:lang w:val="en-GB"/>
              </w:rPr>
            </w:pPr>
          </w:p>
        </w:tc>
        <w:tc>
          <w:tcPr>
            <w:tcW w:w="6237" w:type="dxa"/>
          </w:tcPr>
          <w:p w14:paraId="32C050EC" w14:textId="77777777" w:rsidR="007806F7" w:rsidRPr="00AF46E5" w:rsidRDefault="007806F7" w:rsidP="00B77191">
            <w:pPr>
              <w:rPr>
                <w:rFonts w:eastAsiaTheme="minorEastAsia"/>
                <w:sz w:val="16"/>
                <w:szCs w:val="16"/>
                <w:lang w:val="en-GB"/>
              </w:rPr>
            </w:pPr>
          </w:p>
        </w:tc>
        <w:tc>
          <w:tcPr>
            <w:tcW w:w="6237" w:type="dxa"/>
          </w:tcPr>
          <w:p w14:paraId="16ED3897"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rPr>
              <w:t>138</w:t>
            </w:r>
            <w:r w:rsidRPr="00AF46E5">
              <w:rPr>
                <w:rFonts w:eastAsiaTheme="minorEastAsia"/>
                <w:sz w:val="16"/>
                <w:szCs w:val="16"/>
              </w:rPr>
              <w:t xml:space="preserve">La </w:t>
            </w:r>
            <w:r w:rsidRPr="00AF46E5">
              <w:rPr>
                <w:rFonts w:eastAsiaTheme="minorEastAsia"/>
                <w:sz w:val="16"/>
                <w:szCs w:val="16"/>
                <w:vertAlign w:val="superscript"/>
              </w:rPr>
              <w:t>139</w:t>
            </w:r>
            <w:r w:rsidRPr="00AF46E5">
              <w:rPr>
                <w:rFonts w:eastAsiaTheme="minorEastAsia"/>
                <w:sz w:val="16"/>
                <w:szCs w:val="16"/>
              </w:rPr>
              <w:t xml:space="preserve">La </w:t>
            </w:r>
            <w:r w:rsidRPr="00AF46E5">
              <w:rPr>
                <w:rFonts w:eastAsiaTheme="minorEastAsia"/>
                <w:sz w:val="16"/>
                <w:szCs w:val="16"/>
                <w:vertAlign w:val="superscript"/>
              </w:rPr>
              <w:t>140</w:t>
            </w:r>
            <w:r w:rsidRPr="00AF46E5">
              <w:rPr>
                <w:rFonts w:eastAsiaTheme="minorEastAsia"/>
                <w:sz w:val="16"/>
                <w:szCs w:val="16"/>
              </w:rPr>
              <w:t>La</w:t>
            </w:r>
          </w:p>
        </w:tc>
      </w:tr>
      <w:tr w:rsidR="007806F7" w:rsidRPr="003A7664" w14:paraId="409CE6E2" w14:textId="77777777" w:rsidTr="00F65B9A">
        <w:tc>
          <w:tcPr>
            <w:tcW w:w="1980" w:type="dxa"/>
          </w:tcPr>
          <w:p w14:paraId="22A38C29" w14:textId="77777777" w:rsidR="007806F7" w:rsidRPr="00AF46E5" w:rsidRDefault="007806F7" w:rsidP="00B77191">
            <w:pPr>
              <w:rPr>
                <w:rFonts w:eastAsiaTheme="minorEastAsia"/>
                <w:sz w:val="16"/>
                <w:szCs w:val="16"/>
                <w:lang w:val="en-GB"/>
              </w:rPr>
            </w:pPr>
          </w:p>
        </w:tc>
        <w:tc>
          <w:tcPr>
            <w:tcW w:w="6237" w:type="dxa"/>
          </w:tcPr>
          <w:p w14:paraId="7744D0EA" w14:textId="77777777" w:rsidR="007806F7" w:rsidRPr="00AF46E5" w:rsidRDefault="007806F7" w:rsidP="00B77191">
            <w:pPr>
              <w:rPr>
                <w:rFonts w:eastAsiaTheme="minorEastAsia"/>
                <w:sz w:val="16"/>
                <w:szCs w:val="16"/>
                <w:lang w:val="en-GB"/>
              </w:rPr>
            </w:pPr>
          </w:p>
        </w:tc>
        <w:tc>
          <w:tcPr>
            <w:tcW w:w="6237" w:type="dxa"/>
          </w:tcPr>
          <w:p w14:paraId="260FA0EA"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136</w:t>
            </w:r>
            <w:r w:rsidRPr="00AF46E5">
              <w:rPr>
                <w:rFonts w:eastAsiaTheme="minorEastAsia"/>
                <w:sz w:val="16"/>
                <w:szCs w:val="16"/>
                <w:lang w:val="en-GB"/>
              </w:rPr>
              <w:t xml:space="preserve">Ce </w:t>
            </w:r>
            <w:r w:rsidRPr="00AF46E5">
              <w:rPr>
                <w:rFonts w:eastAsiaTheme="minorEastAsia"/>
                <w:sz w:val="16"/>
                <w:szCs w:val="16"/>
                <w:vertAlign w:val="superscript"/>
                <w:lang w:val="en-GB"/>
              </w:rPr>
              <w:t>138</w:t>
            </w:r>
            <w:r w:rsidRPr="00AF46E5">
              <w:rPr>
                <w:rFonts w:eastAsiaTheme="minorEastAsia"/>
                <w:sz w:val="16"/>
                <w:szCs w:val="16"/>
                <w:lang w:val="en-GB"/>
              </w:rPr>
              <w:t xml:space="preserve">Ce </w:t>
            </w:r>
            <w:r w:rsidRPr="00AF46E5">
              <w:rPr>
                <w:rFonts w:eastAsiaTheme="minorEastAsia"/>
                <w:sz w:val="16"/>
                <w:szCs w:val="16"/>
                <w:vertAlign w:val="superscript"/>
                <w:lang w:val="en-GB"/>
              </w:rPr>
              <w:t>139</w:t>
            </w:r>
            <w:r w:rsidRPr="00AF46E5">
              <w:rPr>
                <w:rFonts w:eastAsiaTheme="minorEastAsia"/>
                <w:sz w:val="16"/>
                <w:szCs w:val="16"/>
                <w:lang w:val="en-GB"/>
              </w:rPr>
              <w:t xml:space="preserve">Ce </w:t>
            </w:r>
            <w:r w:rsidRPr="00AF46E5">
              <w:rPr>
                <w:rFonts w:eastAsiaTheme="minorEastAsia"/>
                <w:sz w:val="16"/>
                <w:szCs w:val="16"/>
                <w:vertAlign w:val="superscript"/>
                <w:lang w:val="en-GB"/>
              </w:rPr>
              <w:t>140</w:t>
            </w:r>
            <w:r w:rsidRPr="00AF46E5">
              <w:rPr>
                <w:rFonts w:eastAsiaTheme="minorEastAsia"/>
                <w:sz w:val="16"/>
                <w:szCs w:val="16"/>
                <w:lang w:val="en-GB"/>
              </w:rPr>
              <w:t xml:space="preserve">Ce </w:t>
            </w:r>
            <w:r w:rsidRPr="00AF46E5">
              <w:rPr>
                <w:rFonts w:eastAsiaTheme="minorEastAsia"/>
                <w:sz w:val="16"/>
                <w:szCs w:val="16"/>
                <w:vertAlign w:val="superscript"/>
                <w:lang w:val="en-GB"/>
              </w:rPr>
              <w:t>141</w:t>
            </w:r>
            <w:r w:rsidRPr="00AF46E5">
              <w:rPr>
                <w:rFonts w:eastAsiaTheme="minorEastAsia"/>
                <w:sz w:val="16"/>
                <w:szCs w:val="16"/>
                <w:lang w:val="en-GB"/>
              </w:rPr>
              <w:t xml:space="preserve">Ce </w:t>
            </w:r>
            <w:r w:rsidRPr="00AF46E5">
              <w:rPr>
                <w:rFonts w:eastAsiaTheme="minorEastAsia"/>
                <w:sz w:val="16"/>
                <w:szCs w:val="16"/>
                <w:vertAlign w:val="superscript"/>
                <w:lang w:val="en-GB"/>
              </w:rPr>
              <w:t>142</w:t>
            </w:r>
            <w:r w:rsidRPr="00AF46E5">
              <w:rPr>
                <w:rFonts w:eastAsiaTheme="minorEastAsia"/>
                <w:sz w:val="16"/>
                <w:szCs w:val="16"/>
                <w:lang w:val="en-GB"/>
              </w:rPr>
              <w:t xml:space="preserve">Ce </w:t>
            </w:r>
            <w:r w:rsidRPr="00AF46E5">
              <w:rPr>
                <w:rFonts w:eastAsiaTheme="minorEastAsia"/>
                <w:sz w:val="16"/>
                <w:szCs w:val="16"/>
                <w:vertAlign w:val="superscript"/>
                <w:lang w:val="en-GB"/>
              </w:rPr>
              <w:t>143</w:t>
            </w:r>
            <w:r w:rsidRPr="00AF46E5">
              <w:rPr>
                <w:rFonts w:eastAsiaTheme="minorEastAsia"/>
                <w:sz w:val="16"/>
                <w:szCs w:val="16"/>
                <w:lang w:val="en-GB"/>
              </w:rPr>
              <w:t xml:space="preserve">Ce </w:t>
            </w:r>
            <w:r w:rsidRPr="00AF46E5">
              <w:rPr>
                <w:rFonts w:eastAsiaTheme="minorEastAsia"/>
                <w:sz w:val="16"/>
                <w:szCs w:val="16"/>
                <w:vertAlign w:val="superscript"/>
                <w:lang w:val="en-GB"/>
              </w:rPr>
              <w:t>144</w:t>
            </w:r>
            <w:r w:rsidRPr="00AF46E5">
              <w:rPr>
                <w:rFonts w:eastAsiaTheme="minorEastAsia"/>
                <w:sz w:val="16"/>
                <w:szCs w:val="16"/>
                <w:lang w:val="en-GB"/>
              </w:rPr>
              <w:t>Ce</w:t>
            </w:r>
          </w:p>
        </w:tc>
      </w:tr>
      <w:tr w:rsidR="007806F7" w:rsidRPr="00660AEF" w14:paraId="41F3A7BE" w14:textId="77777777" w:rsidTr="00F65B9A">
        <w:tc>
          <w:tcPr>
            <w:tcW w:w="1980" w:type="dxa"/>
          </w:tcPr>
          <w:p w14:paraId="5E523694"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141</w:t>
            </w:r>
            <w:r w:rsidRPr="00AF46E5">
              <w:rPr>
                <w:rFonts w:eastAsiaTheme="minorEastAsia"/>
                <w:sz w:val="16"/>
                <w:szCs w:val="16"/>
              </w:rPr>
              <w:t>Pr</w:t>
            </w:r>
          </w:p>
        </w:tc>
        <w:tc>
          <w:tcPr>
            <w:tcW w:w="6237" w:type="dxa"/>
          </w:tcPr>
          <w:p w14:paraId="1304BABD"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141</w:t>
            </w:r>
            <w:r w:rsidRPr="00AF46E5">
              <w:rPr>
                <w:rFonts w:eastAsiaTheme="minorEastAsia"/>
                <w:sz w:val="16"/>
                <w:szCs w:val="16"/>
              </w:rPr>
              <w:t>Pr</w:t>
            </w:r>
          </w:p>
        </w:tc>
        <w:tc>
          <w:tcPr>
            <w:tcW w:w="6237" w:type="dxa"/>
          </w:tcPr>
          <w:p w14:paraId="377C9883" w14:textId="77777777" w:rsidR="007806F7" w:rsidRPr="00AF46E5" w:rsidRDefault="007806F7" w:rsidP="00B77191">
            <w:pPr>
              <w:rPr>
                <w:rFonts w:eastAsiaTheme="minorEastAsia"/>
                <w:sz w:val="16"/>
                <w:szCs w:val="16"/>
                <w:vertAlign w:val="superscript"/>
              </w:rPr>
            </w:pPr>
            <w:r w:rsidRPr="00AF46E5">
              <w:rPr>
                <w:rFonts w:eastAsiaTheme="minorEastAsia"/>
                <w:sz w:val="16"/>
                <w:szCs w:val="16"/>
                <w:vertAlign w:val="superscript"/>
              </w:rPr>
              <w:t>141</w:t>
            </w:r>
            <w:r w:rsidRPr="00AF46E5">
              <w:rPr>
                <w:rFonts w:eastAsiaTheme="minorEastAsia"/>
                <w:sz w:val="16"/>
                <w:szCs w:val="16"/>
              </w:rPr>
              <w:t xml:space="preserve">Pr </w:t>
            </w:r>
            <w:r w:rsidRPr="00AF46E5">
              <w:rPr>
                <w:rFonts w:eastAsiaTheme="minorEastAsia"/>
                <w:sz w:val="16"/>
                <w:szCs w:val="16"/>
                <w:vertAlign w:val="superscript"/>
              </w:rPr>
              <w:t>142</w:t>
            </w:r>
            <w:r w:rsidRPr="00AF46E5">
              <w:rPr>
                <w:rFonts w:eastAsiaTheme="minorEastAsia"/>
                <w:sz w:val="16"/>
                <w:szCs w:val="16"/>
              </w:rPr>
              <w:t xml:space="preserve">Pr </w:t>
            </w:r>
            <w:r w:rsidRPr="00AF46E5">
              <w:rPr>
                <w:rFonts w:eastAsiaTheme="minorEastAsia"/>
                <w:sz w:val="16"/>
                <w:szCs w:val="16"/>
                <w:vertAlign w:val="superscript"/>
              </w:rPr>
              <w:t>143</w:t>
            </w:r>
            <w:r w:rsidRPr="00AF46E5">
              <w:rPr>
                <w:rFonts w:eastAsiaTheme="minorEastAsia"/>
                <w:sz w:val="16"/>
                <w:szCs w:val="16"/>
              </w:rPr>
              <w:t xml:space="preserve">Pr </w:t>
            </w:r>
            <w:r w:rsidRPr="00AF46E5">
              <w:rPr>
                <w:rFonts w:eastAsiaTheme="minorEastAsia"/>
                <w:sz w:val="16"/>
                <w:szCs w:val="16"/>
                <w:vertAlign w:val="superscript"/>
              </w:rPr>
              <w:t>145</w:t>
            </w:r>
            <w:r w:rsidRPr="00AF46E5">
              <w:rPr>
                <w:rFonts w:eastAsiaTheme="minorEastAsia"/>
                <w:sz w:val="16"/>
                <w:szCs w:val="16"/>
              </w:rPr>
              <w:t>Pr</w:t>
            </w:r>
          </w:p>
        </w:tc>
      </w:tr>
      <w:tr w:rsidR="007806F7" w:rsidRPr="003A7664" w14:paraId="7037CFF0" w14:textId="77777777" w:rsidTr="00F65B9A">
        <w:tc>
          <w:tcPr>
            <w:tcW w:w="1980" w:type="dxa"/>
          </w:tcPr>
          <w:p w14:paraId="3B76E8CF"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143</w:t>
            </w:r>
            <w:r w:rsidRPr="00AF46E5">
              <w:rPr>
                <w:rFonts w:eastAsiaTheme="minorEastAsia"/>
                <w:sz w:val="16"/>
                <w:szCs w:val="16"/>
              </w:rPr>
              <w:t xml:space="preserve">Nd </w:t>
            </w:r>
            <w:r w:rsidRPr="00AF46E5">
              <w:rPr>
                <w:rFonts w:eastAsiaTheme="minorEastAsia"/>
                <w:sz w:val="16"/>
                <w:szCs w:val="16"/>
                <w:vertAlign w:val="superscript"/>
              </w:rPr>
              <w:t>145</w:t>
            </w:r>
            <w:r w:rsidRPr="00AF46E5">
              <w:rPr>
                <w:rFonts w:eastAsiaTheme="minorEastAsia"/>
                <w:sz w:val="16"/>
                <w:szCs w:val="16"/>
              </w:rPr>
              <w:t>Nd</w:t>
            </w:r>
          </w:p>
        </w:tc>
        <w:tc>
          <w:tcPr>
            <w:tcW w:w="6237" w:type="dxa"/>
          </w:tcPr>
          <w:p w14:paraId="5BCE1D4C"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143</w:t>
            </w:r>
            <w:r w:rsidRPr="00AF46E5">
              <w:rPr>
                <w:rFonts w:eastAsiaTheme="minorEastAsia"/>
                <w:sz w:val="16"/>
                <w:szCs w:val="16"/>
                <w:lang w:val="en-GB"/>
              </w:rPr>
              <w:t xml:space="preserve">Nd </w:t>
            </w:r>
            <w:r w:rsidRPr="00AF46E5">
              <w:rPr>
                <w:rFonts w:eastAsiaTheme="minorEastAsia"/>
                <w:sz w:val="16"/>
                <w:szCs w:val="16"/>
                <w:vertAlign w:val="superscript"/>
                <w:lang w:val="en-GB"/>
              </w:rPr>
              <w:t>145</w:t>
            </w:r>
            <w:r w:rsidRPr="00AF46E5">
              <w:rPr>
                <w:rFonts w:eastAsiaTheme="minorEastAsia"/>
                <w:sz w:val="16"/>
                <w:szCs w:val="16"/>
                <w:lang w:val="en-GB"/>
              </w:rPr>
              <w:t xml:space="preserve">Nd </w:t>
            </w:r>
            <w:r w:rsidRPr="00AF46E5">
              <w:rPr>
                <w:rFonts w:eastAsiaTheme="minorEastAsia"/>
                <w:sz w:val="16"/>
                <w:szCs w:val="16"/>
                <w:vertAlign w:val="superscript"/>
                <w:lang w:val="en-GB"/>
              </w:rPr>
              <w:t>147</w:t>
            </w:r>
            <w:r w:rsidRPr="00AF46E5">
              <w:rPr>
                <w:rFonts w:eastAsiaTheme="minorEastAsia"/>
                <w:sz w:val="16"/>
                <w:szCs w:val="16"/>
                <w:lang w:val="en-GB"/>
              </w:rPr>
              <w:t xml:space="preserve">Nd </w:t>
            </w:r>
            <w:r w:rsidRPr="00AF46E5">
              <w:rPr>
                <w:rFonts w:eastAsiaTheme="minorEastAsia"/>
                <w:sz w:val="16"/>
                <w:szCs w:val="16"/>
                <w:vertAlign w:val="superscript"/>
                <w:lang w:val="en-GB"/>
              </w:rPr>
              <w:t>148</w:t>
            </w:r>
            <w:r w:rsidRPr="00AF46E5">
              <w:rPr>
                <w:rFonts w:eastAsiaTheme="minorEastAsia"/>
                <w:sz w:val="16"/>
                <w:szCs w:val="16"/>
                <w:lang w:val="en-GB"/>
              </w:rPr>
              <w:t xml:space="preserve">Nd </w:t>
            </w:r>
            <w:r w:rsidRPr="00AF46E5">
              <w:rPr>
                <w:rFonts w:eastAsiaTheme="minorEastAsia"/>
                <w:sz w:val="16"/>
                <w:szCs w:val="16"/>
                <w:vertAlign w:val="superscript"/>
                <w:lang w:val="en-GB"/>
              </w:rPr>
              <w:t>150</w:t>
            </w:r>
            <w:r w:rsidRPr="00AF46E5">
              <w:rPr>
                <w:rFonts w:eastAsiaTheme="minorEastAsia"/>
                <w:sz w:val="16"/>
                <w:szCs w:val="16"/>
                <w:lang w:val="en-GB"/>
              </w:rPr>
              <w:t>Nd</w:t>
            </w:r>
          </w:p>
        </w:tc>
        <w:tc>
          <w:tcPr>
            <w:tcW w:w="6237" w:type="dxa"/>
          </w:tcPr>
          <w:p w14:paraId="0D46CD1F"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142</w:t>
            </w:r>
            <w:r w:rsidRPr="00AF46E5">
              <w:rPr>
                <w:rFonts w:eastAsiaTheme="minorEastAsia"/>
                <w:sz w:val="16"/>
                <w:szCs w:val="16"/>
                <w:lang w:val="en-GB"/>
              </w:rPr>
              <w:t xml:space="preserve">Nd </w:t>
            </w:r>
            <w:r w:rsidRPr="00AF46E5">
              <w:rPr>
                <w:rFonts w:eastAsiaTheme="minorEastAsia"/>
                <w:sz w:val="16"/>
                <w:szCs w:val="16"/>
                <w:vertAlign w:val="superscript"/>
                <w:lang w:val="en-GB"/>
              </w:rPr>
              <w:t>143</w:t>
            </w:r>
            <w:r w:rsidRPr="00AF46E5">
              <w:rPr>
                <w:rFonts w:eastAsiaTheme="minorEastAsia"/>
                <w:sz w:val="16"/>
                <w:szCs w:val="16"/>
                <w:lang w:val="en-GB"/>
              </w:rPr>
              <w:t xml:space="preserve">Nd </w:t>
            </w:r>
            <w:r w:rsidRPr="00AF46E5">
              <w:rPr>
                <w:rFonts w:eastAsiaTheme="minorEastAsia"/>
                <w:sz w:val="16"/>
                <w:szCs w:val="16"/>
                <w:vertAlign w:val="superscript"/>
                <w:lang w:val="en-GB"/>
              </w:rPr>
              <w:t>144</w:t>
            </w:r>
            <w:r w:rsidRPr="00AF46E5">
              <w:rPr>
                <w:rFonts w:eastAsiaTheme="minorEastAsia"/>
                <w:sz w:val="16"/>
                <w:szCs w:val="16"/>
                <w:lang w:val="en-GB"/>
              </w:rPr>
              <w:t xml:space="preserve">Nd </w:t>
            </w:r>
            <w:r w:rsidRPr="00AF46E5">
              <w:rPr>
                <w:rFonts w:eastAsiaTheme="minorEastAsia"/>
                <w:sz w:val="16"/>
                <w:szCs w:val="16"/>
                <w:vertAlign w:val="superscript"/>
                <w:lang w:val="en-GB"/>
              </w:rPr>
              <w:t>145</w:t>
            </w:r>
            <w:r w:rsidRPr="00AF46E5">
              <w:rPr>
                <w:rFonts w:eastAsiaTheme="minorEastAsia"/>
                <w:sz w:val="16"/>
                <w:szCs w:val="16"/>
                <w:lang w:val="en-GB"/>
              </w:rPr>
              <w:t xml:space="preserve">Nd </w:t>
            </w:r>
            <w:r w:rsidRPr="00AF46E5">
              <w:rPr>
                <w:rFonts w:eastAsiaTheme="minorEastAsia"/>
                <w:sz w:val="16"/>
                <w:szCs w:val="16"/>
                <w:vertAlign w:val="superscript"/>
                <w:lang w:val="en-GB"/>
              </w:rPr>
              <w:t>146</w:t>
            </w:r>
            <w:r w:rsidRPr="00AF46E5">
              <w:rPr>
                <w:rFonts w:eastAsiaTheme="minorEastAsia"/>
                <w:sz w:val="16"/>
                <w:szCs w:val="16"/>
                <w:lang w:val="en-GB"/>
              </w:rPr>
              <w:t xml:space="preserve">Nd </w:t>
            </w:r>
            <w:r w:rsidRPr="00AF46E5">
              <w:rPr>
                <w:rFonts w:eastAsiaTheme="minorEastAsia"/>
                <w:sz w:val="16"/>
                <w:szCs w:val="16"/>
                <w:vertAlign w:val="superscript"/>
                <w:lang w:val="en-GB"/>
              </w:rPr>
              <w:t>147</w:t>
            </w:r>
            <w:r w:rsidRPr="00AF46E5">
              <w:rPr>
                <w:rFonts w:eastAsiaTheme="minorEastAsia"/>
                <w:sz w:val="16"/>
                <w:szCs w:val="16"/>
                <w:lang w:val="en-GB"/>
              </w:rPr>
              <w:t xml:space="preserve">Nd </w:t>
            </w:r>
            <w:r w:rsidRPr="00AF46E5">
              <w:rPr>
                <w:rFonts w:eastAsiaTheme="minorEastAsia"/>
                <w:sz w:val="16"/>
                <w:szCs w:val="16"/>
                <w:vertAlign w:val="superscript"/>
                <w:lang w:val="en-GB"/>
              </w:rPr>
              <w:t>148</w:t>
            </w:r>
            <w:r w:rsidRPr="00AF46E5">
              <w:rPr>
                <w:rFonts w:eastAsiaTheme="minorEastAsia"/>
                <w:sz w:val="16"/>
                <w:szCs w:val="16"/>
                <w:lang w:val="en-GB"/>
              </w:rPr>
              <w:t xml:space="preserve">Nd </w:t>
            </w:r>
            <w:r w:rsidRPr="00AF46E5">
              <w:rPr>
                <w:rFonts w:eastAsiaTheme="minorEastAsia"/>
                <w:sz w:val="16"/>
                <w:szCs w:val="16"/>
                <w:vertAlign w:val="superscript"/>
                <w:lang w:val="en-GB"/>
              </w:rPr>
              <w:t>150</w:t>
            </w:r>
            <w:r w:rsidRPr="00AF46E5">
              <w:rPr>
                <w:rFonts w:eastAsiaTheme="minorEastAsia"/>
                <w:sz w:val="16"/>
                <w:szCs w:val="16"/>
                <w:lang w:val="en-GB"/>
              </w:rPr>
              <w:t>Nd</w:t>
            </w:r>
          </w:p>
        </w:tc>
      </w:tr>
      <w:tr w:rsidR="007806F7" w:rsidRPr="00660AEF" w14:paraId="3EE23813" w14:textId="77777777" w:rsidTr="00F65B9A">
        <w:tc>
          <w:tcPr>
            <w:tcW w:w="1980" w:type="dxa"/>
          </w:tcPr>
          <w:p w14:paraId="28311470" w14:textId="77777777" w:rsidR="007806F7" w:rsidRPr="00AF46E5" w:rsidRDefault="007806F7" w:rsidP="00B77191">
            <w:pPr>
              <w:rPr>
                <w:rFonts w:eastAsiaTheme="minorEastAsia"/>
                <w:sz w:val="16"/>
                <w:szCs w:val="16"/>
                <w:lang w:val="en-GB"/>
              </w:rPr>
            </w:pPr>
          </w:p>
        </w:tc>
        <w:tc>
          <w:tcPr>
            <w:tcW w:w="6237" w:type="dxa"/>
          </w:tcPr>
          <w:p w14:paraId="7DE9D60A"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147</w:t>
            </w:r>
            <w:r w:rsidRPr="00AF46E5">
              <w:rPr>
                <w:rFonts w:eastAsiaTheme="minorEastAsia"/>
                <w:sz w:val="16"/>
                <w:szCs w:val="16"/>
              </w:rPr>
              <w:t xml:space="preserve">Pm </w:t>
            </w:r>
            <w:r w:rsidRPr="00AF46E5">
              <w:rPr>
                <w:rFonts w:eastAsiaTheme="minorEastAsia"/>
                <w:sz w:val="16"/>
                <w:szCs w:val="16"/>
                <w:vertAlign w:val="superscript"/>
              </w:rPr>
              <w:t>149</w:t>
            </w:r>
            <w:r w:rsidRPr="00AF46E5">
              <w:rPr>
                <w:rFonts w:eastAsiaTheme="minorEastAsia"/>
                <w:sz w:val="16"/>
                <w:szCs w:val="16"/>
              </w:rPr>
              <w:t>Pm</w:t>
            </w:r>
          </w:p>
        </w:tc>
        <w:tc>
          <w:tcPr>
            <w:tcW w:w="6237" w:type="dxa"/>
          </w:tcPr>
          <w:p w14:paraId="0EC5372B" w14:textId="77777777" w:rsidR="007806F7" w:rsidRPr="00AF46E5" w:rsidRDefault="007806F7" w:rsidP="00B77191">
            <w:pPr>
              <w:rPr>
                <w:rFonts w:eastAsiaTheme="minorEastAsia"/>
                <w:sz w:val="16"/>
                <w:szCs w:val="16"/>
                <w:vertAlign w:val="superscript"/>
              </w:rPr>
            </w:pPr>
            <w:r w:rsidRPr="00AF46E5">
              <w:rPr>
                <w:rFonts w:eastAsiaTheme="minorEastAsia"/>
                <w:sz w:val="16"/>
                <w:szCs w:val="16"/>
                <w:vertAlign w:val="superscript"/>
              </w:rPr>
              <w:t>147</w:t>
            </w:r>
            <w:r w:rsidRPr="00AF46E5">
              <w:rPr>
                <w:rFonts w:eastAsiaTheme="minorEastAsia"/>
                <w:sz w:val="16"/>
                <w:szCs w:val="16"/>
              </w:rPr>
              <w:t xml:space="preserve">Pm </w:t>
            </w:r>
            <w:r w:rsidRPr="00AF46E5">
              <w:rPr>
                <w:rFonts w:eastAsiaTheme="minorEastAsia"/>
                <w:sz w:val="16"/>
                <w:szCs w:val="16"/>
                <w:vertAlign w:val="superscript"/>
              </w:rPr>
              <w:t>148</w:t>
            </w:r>
            <w:r w:rsidRPr="00AF46E5">
              <w:rPr>
                <w:rFonts w:eastAsiaTheme="minorEastAsia"/>
                <w:sz w:val="16"/>
                <w:szCs w:val="16"/>
              </w:rPr>
              <w:t xml:space="preserve">Pm </w:t>
            </w:r>
            <w:r w:rsidRPr="00AF46E5">
              <w:rPr>
                <w:rFonts w:eastAsiaTheme="minorEastAsia"/>
                <w:sz w:val="16"/>
                <w:szCs w:val="16"/>
                <w:vertAlign w:val="superscript"/>
              </w:rPr>
              <w:t>149</w:t>
            </w:r>
            <w:r w:rsidRPr="00AF46E5">
              <w:rPr>
                <w:rFonts w:eastAsiaTheme="minorEastAsia"/>
                <w:sz w:val="16"/>
                <w:szCs w:val="16"/>
              </w:rPr>
              <w:t xml:space="preserve">Pm </w:t>
            </w:r>
            <w:r w:rsidRPr="00AF46E5">
              <w:rPr>
                <w:rFonts w:eastAsiaTheme="minorEastAsia"/>
                <w:sz w:val="16"/>
                <w:szCs w:val="16"/>
                <w:vertAlign w:val="superscript"/>
              </w:rPr>
              <w:t>151</w:t>
            </w:r>
            <w:r w:rsidRPr="00AF46E5">
              <w:rPr>
                <w:rFonts w:eastAsiaTheme="minorEastAsia"/>
                <w:sz w:val="16"/>
                <w:szCs w:val="16"/>
              </w:rPr>
              <w:t>Pm</w:t>
            </w:r>
          </w:p>
        </w:tc>
      </w:tr>
      <w:tr w:rsidR="007806F7" w:rsidRPr="003A7664" w14:paraId="2287C830" w14:textId="77777777" w:rsidTr="00F65B9A">
        <w:tc>
          <w:tcPr>
            <w:tcW w:w="1980" w:type="dxa"/>
          </w:tcPr>
          <w:p w14:paraId="078E0760" w14:textId="77777777" w:rsidR="007806F7" w:rsidRPr="00AF46E5" w:rsidRDefault="007806F7" w:rsidP="00B77191">
            <w:pPr>
              <w:rPr>
                <w:rFonts w:eastAsiaTheme="minorEastAsia"/>
                <w:sz w:val="16"/>
                <w:szCs w:val="16"/>
                <w:lang w:val="en-GB"/>
              </w:rPr>
            </w:pPr>
          </w:p>
        </w:tc>
        <w:tc>
          <w:tcPr>
            <w:tcW w:w="6237" w:type="dxa"/>
          </w:tcPr>
          <w:p w14:paraId="6EBD9283"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147</w:t>
            </w:r>
            <w:r w:rsidRPr="00AF46E5">
              <w:rPr>
                <w:rFonts w:eastAsiaTheme="minorEastAsia"/>
                <w:sz w:val="16"/>
                <w:szCs w:val="16"/>
                <w:lang w:val="en-GB"/>
              </w:rPr>
              <w:t xml:space="preserve">Sm </w:t>
            </w:r>
            <w:r w:rsidRPr="00AF46E5">
              <w:rPr>
                <w:rFonts w:eastAsiaTheme="minorEastAsia"/>
                <w:sz w:val="16"/>
                <w:szCs w:val="16"/>
                <w:vertAlign w:val="superscript"/>
                <w:lang w:val="en-GB"/>
              </w:rPr>
              <w:t>149</w:t>
            </w:r>
            <w:r w:rsidRPr="00AF46E5">
              <w:rPr>
                <w:rFonts w:eastAsiaTheme="minorEastAsia"/>
                <w:sz w:val="16"/>
                <w:szCs w:val="16"/>
                <w:lang w:val="en-GB"/>
              </w:rPr>
              <w:t xml:space="preserve">Sm </w:t>
            </w:r>
            <w:r w:rsidRPr="00AF46E5">
              <w:rPr>
                <w:rFonts w:eastAsiaTheme="minorEastAsia"/>
                <w:sz w:val="16"/>
                <w:szCs w:val="16"/>
                <w:vertAlign w:val="superscript"/>
                <w:lang w:val="en-GB"/>
              </w:rPr>
              <w:t>150</w:t>
            </w:r>
            <w:r w:rsidRPr="00AF46E5">
              <w:rPr>
                <w:rFonts w:eastAsiaTheme="minorEastAsia"/>
                <w:sz w:val="16"/>
                <w:szCs w:val="16"/>
                <w:lang w:val="en-GB"/>
              </w:rPr>
              <w:t xml:space="preserve">Sm </w:t>
            </w:r>
            <w:r w:rsidRPr="00AF46E5">
              <w:rPr>
                <w:rFonts w:eastAsiaTheme="minorEastAsia"/>
                <w:sz w:val="16"/>
                <w:szCs w:val="16"/>
                <w:vertAlign w:val="superscript"/>
                <w:lang w:val="en-GB"/>
              </w:rPr>
              <w:t>151</w:t>
            </w:r>
            <w:r w:rsidRPr="00AF46E5">
              <w:rPr>
                <w:rFonts w:eastAsiaTheme="minorEastAsia"/>
                <w:sz w:val="16"/>
                <w:szCs w:val="16"/>
                <w:lang w:val="en-GB"/>
              </w:rPr>
              <w:t xml:space="preserve">Sm </w:t>
            </w:r>
            <w:r w:rsidRPr="00AF46E5">
              <w:rPr>
                <w:rFonts w:eastAsiaTheme="minorEastAsia"/>
                <w:sz w:val="16"/>
                <w:szCs w:val="16"/>
                <w:vertAlign w:val="superscript"/>
                <w:lang w:val="en-GB"/>
              </w:rPr>
              <w:t>152</w:t>
            </w:r>
            <w:r w:rsidRPr="00AF46E5">
              <w:rPr>
                <w:rFonts w:eastAsiaTheme="minorEastAsia"/>
                <w:sz w:val="16"/>
                <w:szCs w:val="16"/>
                <w:lang w:val="en-GB"/>
              </w:rPr>
              <w:t>Sm</w:t>
            </w:r>
          </w:p>
        </w:tc>
        <w:tc>
          <w:tcPr>
            <w:tcW w:w="6237" w:type="dxa"/>
          </w:tcPr>
          <w:p w14:paraId="79AAA4F8"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144</w:t>
            </w:r>
            <w:r w:rsidRPr="00AF46E5">
              <w:rPr>
                <w:rFonts w:eastAsiaTheme="minorEastAsia"/>
                <w:sz w:val="16"/>
                <w:szCs w:val="16"/>
                <w:lang w:val="en-GB"/>
              </w:rPr>
              <w:t xml:space="preserve">Sm </w:t>
            </w:r>
            <w:r w:rsidRPr="00AF46E5">
              <w:rPr>
                <w:rFonts w:eastAsiaTheme="minorEastAsia"/>
                <w:sz w:val="16"/>
                <w:szCs w:val="16"/>
                <w:vertAlign w:val="superscript"/>
                <w:lang w:val="en-GB"/>
              </w:rPr>
              <w:t>147</w:t>
            </w:r>
            <w:r w:rsidRPr="00AF46E5">
              <w:rPr>
                <w:rFonts w:eastAsiaTheme="minorEastAsia"/>
                <w:sz w:val="16"/>
                <w:szCs w:val="16"/>
                <w:lang w:val="en-GB"/>
              </w:rPr>
              <w:t xml:space="preserve">Sm </w:t>
            </w:r>
            <w:r w:rsidRPr="00AF46E5">
              <w:rPr>
                <w:rFonts w:eastAsiaTheme="minorEastAsia"/>
                <w:sz w:val="16"/>
                <w:szCs w:val="16"/>
                <w:vertAlign w:val="superscript"/>
                <w:lang w:val="en-GB"/>
              </w:rPr>
              <w:t>148</w:t>
            </w:r>
            <w:r w:rsidRPr="00AF46E5">
              <w:rPr>
                <w:rFonts w:eastAsiaTheme="minorEastAsia"/>
                <w:sz w:val="16"/>
                <w:szCs w:val="16"/>
                <w:lang w:val="en-GB"/>
              </w:rPr>
              <w:t xml:space="preserve">Sm </w:t>
            </w:r>
            <w:r w:rsidRPr="00AF46E5">
              <w:rPr>
                <w:rFonts w:eastAsiaTheme="minorEastAsia"/>
                <w:sz w:val="16"/>
                <w:szCs w:val="16"/>
                <w:vertAlign w:val="superscript"/>
                <w:lang w:val="en-GB"/>
              </w:rPr>
              <w:t>149</w:t>
            </w:r>
            <w:r w:rsidRPr="00AF46E5">
              <w:rPr>
                <w:rFonts w:eastAsiaTheme="minorEastAsia"/>
                <w:sz w:val="16"/>
                <w:szCs w:val="16"/>
                <w:lang w:val="en-GB"/>
              </w:rPr>
              <w:t xml:space="preserve">Sm </w:t>
            </w:r>
            <w:r w:rsidRPr="00AF46E5">
              <w:rPr>
                <w:rFonts w:eastAsiaTheme="minorEastAsia"/>
                <w:sz w:val="16"/>
                <w:szCs w:val="16"/>
                <w:vertAlign w:val="superscript"/>
                <w:lang w:val="en-GB"/>
              </w:rPr>
              <w:t>150</w:t>
            </w:r>
            <w:r w:rsidRPr="00AF46E5">
              <w:rPr>
                <w:rFonts w:eastAsiaTheme="minorEastAsia"/>
                <w:sz w:val="16"/>
                <w:szCs w:val="16"/>
                <w:lang w:val="en-GB"/>
              </w:rPr>
              <w:t xml:space="preserve">Sm </w:t>
            </w:r>
            <w:r w:rsidRPr="00AF46E5">
              <w:rPr>
                <w:rFonts w:eastAsiaTheme="minorEastAsia"/>
                <w:sz w:val="16"/>
                <w:szCs w:val="16"/>
                <w:vertAlign w:val="superscript"/>
                <w:lang w:val="en-GB"/>
              </w:rPr>
              <w:t>151</w:t>
            </w:r>
            <w:r w:rsidRPr="00AF46E5">
              <w:rPr>
                <w:rFonts w:eastAsiaTheme="minorEastAsia"/>
                <w:sz w:val="16"/>
                <w:szCs w:val="16"/>
                <w:lang w:val="en-GB"/>
              </w:rPr>
              <w:t xml:space="preserve">Sm </w:t>
            </w:r>
            <w:r w:rsidRPr="00AF46E5">
              <w:rPr>
                <w:rFonts w:eastAsiaTheme="minorEastAsia"/>
                <w:sz w:val="16"/>
                <w:szCs w:val="16"/>
                <w:vertAlign w:val="superscript"/>
                <w:lang w:val="en-GB"/>
              </w:rPr>
              <w:t>152</w:t>
            </w:r>
            <w:r w:rsidRPr="00AF46E5">
              <w:rPr>
                <w:rFonts w:eastAsiaTheme="minorEastAsia"/>
                <w:sz w:val="16"/>
                <w:szCs w:val="16"/>
                <w:lang w:val="en-GB"/>
              </w:rPr>
              <w:t xml:space="preserve">Sm </w:t>
            </w:r>
            <w:r w:rsidRPr="00AF46E5">
              <w:rPr>
                <w:rFonts w:eastAsiaTheme="minorEastAsia"/>
                <w:sz w:val="16"/>
                <w:szCs w:val="16"/>
                <w:vertAlign w:val="superscript"/>
                <w:lang w:val="en-GB"/>
              </w:rPr>
              <w:t>153</w:t>
            </w:r>
            <w:r w:rsidRPr="00AF46E5">
              <w:rPr>
                <w:rFonts w:eastAsiaTheme="minorEastAsia"/>
                <w:sz w:val="16"/>
                <w:szCs w:val="16"/>
                <w:lang w:val="en-GB"/>
              </w:rPr>
              <w:t xml:space="preserve">Sm </w:t>
            </w:r>
            <w:r w:rsidRPr="00AF46E5">
              <w:rPr>
                <w:rFonts w:eastAsiaTheme="minorEastAsia"/>
                <w:sz w:val="16"/>
                <w:szCs w:val="16"/>
                <w:vertAlign w:val="superscript"/>
                <w:lang w:val="en-GB"/>
              </w:rPr>
              <w:t>154</w:t>
            </w:r>
            <w:r w:rsidRPr="00AF46E5">
              <w:rPr>
                <w:rFonts w:eastAsiaTheme="minorEastAsia"/>
                <w:sz w:val="16"/>
                <w:szCs w:val="16"/>
                <w:lang w:val="en-GB"/>
              </w:rPr>
              <w:t>Sm</w:t>
            </w:r>
          </w:p>
        </w:tc>
      </w:tr>
      <w:tr w:rsidR="007806F7" w:rsidRPr="003A7664" w14:paraId="6C729BBA" w14:textId="77777777" w:rsidTr="00F65B9A">
        <w:tc>
          <w:tcPr>
            <w:tcW w:w="1980" w:type="dxa"/>
          </w:tcPr>
          <w:p w14:paraId="4E17AA49" w14:textId="77777777" w:rsidR="007806F7" w:rsidRPr="00AF46E5" w:rsidRDefault="007806F7" w:rsidP="00B77191">
            <w:pPr>
              <w:rPr>
                <w:rFonts w:eastAsiaTheme="minorEastAsia"/>
                <w:sz w:val="16"/>
                <w:szCs w:val="16"/>
                <w:lang w:val="en-GB"/>
              </w:rPr>
            </w:pPr>
          </w:p>
        </w:tc>
        <w:tc>
          <w:tcPr>
            <w:tcW w:w="6237" w:type="dxa"/>
          </w:tcPr>
          <w:p w14:paraId="7CEC8BFB"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151</w:t>
            </w:r>
            <w:r w:rsidRPr="00AF46E5">
              <w:rPr>
                <w:rFonts w:eastAsiaTheme="minorEastAsia"/>
                <w:sz w:val="16"/>
                <w:szCs w:val="16"/>
                <w:lang w:val="en-GB"/>
              </w:rPr>
              <w:t xml:space="preserve">Eu </w:t>
            </w:r>
            <w:r w:rsidRPr="00AF46E5">
              <w:rPr>
                <w:rFonts w:eastAsiaTheme="minorEastAsia"/>
                <w:sz w:val="16"/>
                <w:szCs w:val="16"/>
                <w:vertAlign w:val="superscript"/>
                <w:lang w:val="en-GB"/>
              </w:rPr>
              <w:t>152</w:t>
            </w:r>
            <w:r w:rsidRPr="00AF46E5">
              <w:rPr>
                <w:rFonts w:eastAsiaTheme="minorEastAsia"/>
                <w:sz w:val="16"/>
                <w:szCs w:val="16"/>
                <w:lang w:val="en-GB"/>
              </w:rPr>
              <w:t xml:space="preserve">Eu </w:t>
            </w:r>
            <w:r w:rsidRPr="00AF46E5">
              <w:rPr>
                <w:rFonts w:eastAsiaTheme="minorEastAsia"/>
                <w:sz w:val="16"/>
                <w:szCs w:val="16"/>
                <w:vertAlign w:val="superscript"/>
                <w:lang w:val="en-GB"/>
              </w:rPr>
              <w:t>153</w:t>
            </w:r>
            <w:r w:rsidRPr="00AF46E5">
              <w:rPr>
                <w:rFonts w:eastAsiaTheme="minorEastAsia"/>
                <w:sz w:val="16"/>
                <w:szCs w:val="16"/>
                <w:lang w:val="en-GB"/>
              </w:rPr>
              <w:t xml:space="preserve">Eu </w:t>
            </w:r>
            <w:r w:rsidRPr="00AF46E5">
              <w:rPr>
                <w:rFonts w:eastAsiaTheme="minorEastAsia"/>
                <w:sz w:val="16"/>
                <w:szCs w:val="16"/>
                <w:vertAlign w:val="superscript"/>
                <w:lang w:val="en-GB"/>
              </w:rPr>
              <w:t>154</w:t>
            </w:r>
            <w:r w:rsidRPr="00AF46E5">
              <w:rPr>
                <w:rFonts w:eastAsiaTheme="minorEastAsia"/>
                <w:sz w:val="16"/>
                <w:szCs w:val="16"/>
                <w:lang w:val="en-GB"/>
              </w:rPr>
              <w:t xml:space="preserve">Eu </w:t>
            </w:r>
            <w:r w:rsidRPr="00AF46E5">
              <w:rPr>
                <w:rFonts w:eastAsiaTheme="minorEastAsia"/>
                <w:sz w:val="16"/>
                <w:szCs w:val="16"/>
                <w:vertAlign w:val="superscript"/>
                <w:lang w:val="en-GB"/>
              </w:rPr>
              <w:t>155</w:t>
            </w:r>
            <w:r w:rsidRPr="00AF46E5">
              <w:rPr>
                <w:rFonts w:eastAsiaTheme="minorEastAsia"/>
                <w:sz w:val="16"/>
                <w:szCs w:val="16"/>
                <w:lang w:val="en-GB"/>
              </w:rPr>
              <w:t>Eu</w:t>
            </w:r>
          </w:p>
        </w:tc>
        <w:tc>
          <w:tcPr>
            <w:tcW w:w="6237" w:type="dxa"/>
          </w:tcPr>
          <w:p w14:paraId="19C317BE"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151</w:t>
            </w:r>
            <w:r w:rsidRPr="00AF46E5">
              <w:rPr>
                <w:rFonts w:eastAsiaTheme="minorEastAsia"/>
                <w:sz w:val="16"/>
                <w:szCs w:val="16"/>
                <w:lang w:val="en-GB"/>
              </w:rPr>
              <w:t xml:space="preserve">Eu </w:t>
            </w:r>
            <w:r w:rsidRPr="00AF46E5">
              <w:rPr>
                <w:rFonts w:eastAsiaTheme="minorEastAsia"/>
                <w:sz w:val="16"/>
                <w:szCs w:val="16"/>
                <w:vertAlign w:val="superscript"/>
                <w:lang w:val="en-GB"/>
              </w:rPr>
              <w:t>152</w:t>
            </w:r>
            <w:r w:rsidRPr="00AF46E5">
              <w:rPr>
                <w:rFonts w:eastAsiaTheme="minorEastAsia"/>
                <w:sz w:val="16"/>
                <w:szCs w:val="16"/>
                <w:lang w:val="en-GB"/>
              </w:rPr>
              <w:t xml:space="preserve">Eu </w:t>
            </w:r>
            <w:r w:rsidRPr="00AF46E5">
              <w:rPr>
                <w:rFonts w:eastAsiaTheme="minorEastAsia"/>
                <w:sz w:val="16"/>
                <w:szCs w:val="16"/>
                <w:vertAlign w:val="superscript"/>
                <w:lang w:val="en-GB"/>
              </w:rPr>
              <w:t>153</w:t>
            </w:r>
            <w:r w:rsidRPr="00AF46E5">
              <w:rPr>
                <w:rFonts w:eastAsiaTheme="minorEastAsia"/>
                <w:sz w:val="16"/>
                <w:szCs w:val="16"/>
                <w:lang w:val="en-GB"/>
              </w:rPr>
              <w:t xml:space="preserve">Eu </w:t>
            </w:r>
            <w:r w:rsidRPr="00AF46E5">
              <w:rPr>
                <w:rFonts w:eastAsiaTheme="minorEastAsia"/>
                <w:sz w:val="16"/>
                <w:szCs w:val="16"/>
                <w:vertAlign w:val="superscript"/>
                <w:lang w:val="en-GB"/>
              </w:rPr>
              <w:t>154</w:t>
            </w:r>
            <w:r w:rsidRPr="00AF46E5">
              <w:rPr>
                <w:rFonts w:eastAsiaTheme="minorEastAsia"/>
                <w:sz w:val="16"/>
                <w:szCs w:val="16"/>
                <w:lang w:val="en-GB"/>
              </w:rPr>
              <w:t xml:space="preserve">Eu </w:t>
            </w:r>
            <w:r w:rsidRPr="00AF46E5">
              <w:rPr>
                <w:rFonts w:eastAsiaTheme="minorEastAsia"/>
                <w:sz w:val="16"/>
                <w:szCs w:val="16"/>
                <w:vertAlign w:val="superscript"/>
                <w:lang w:val="en-GB"/>
              </w:rPr>
              <w:t>155</w:t>
            </w:r>
            <w:r w:rsidRPr="00AF46E5">
              <w:rPr>
                <w:rFonts w:eastAsiaTheme="minorEastAsia"/>
                <w:sz w:val="16"/>
                <w:szCs w:val="16"/>
                <w:lang w:val="en-GB"/>
              </w:rPr>
              <w:t xml:space="preserve">Eu </w:t>
            </w:r>
            <w:r w:rsidRPr="00AF46E5">
              <w:rPr>
                <w:rFonts w:eastAsiaTheme="minorEastAsia"/>
                <w:sz w:val="16"/>
                <w:szCs w:val="16"/>
                <w:vertAlign w:val="superscript"/>
                <w:lang w:val="en-GB"/>
              </w:rPr>
              <w:t>156</w:t>
            </w:r>
            <w:r w:rsidRPr="00AF46E5">
              <w:rPr>
                <w:rFonts w:eastAsiaTheme="minorEastAsia"/>
                <w:sz w:val="16"/>
                <w:szCs w:val="16"/>
                <w:lang w:val="en-GB"/>
              </w:rPr>
              <w:t xml:space="preserve">Eu </w:t>
            </w:r>
            <w:r w:rsidRPr="00AF46E5">
              <w:rPr>
                <w:rFonts w:eastAsiaTheme="minorEastAsia"/>
                <w:sz w:val="16"/>
                <w:szCs w:val="16"/>
                <w:vertAlign w:val="superscript"/>
                <w:lang w:val="en-GB"/>
              </w:rPr>
              <w:t>157</w:t>
            </w:r>
            <w:r w:rsidRPr="00AF46E5">
              <w:rPr>
                <w:rFonts w:eastAsiaTheme="minorEastAsia"/>
                <w:sz w:val="16"/>
                <w:szCs w:val="16"/>
                <w:lang w:val="en-GB"/>
              </w:rPr>
              <w:t>Eu</w:t>
            </w:r>
          </w:p>
        </w:tc>
      </w:tr>
      <w:tr w:rsidR="007806F7" w:rsidRPr="003A7664" w14:paraId="6BFC93F9" w14:textId="77777777" w:rsidTr="00F65B9A">
        <w:tc>
          <w:tcPr>
            <w:tcW w:w="1980" w:type="dxa"/>
          </w:tcPr>
          <w:p w14:paraId="03CD2842" w14:textId="77777777" w:rsidR="007806F7" w:rsidRPr="00AF46E5" w:rsidRDefault="007806F7" w:rsidP="00B77191">
            <w:pPr>
              <w:rPr>
                <w:rFonts w:eastAsiaTheme="minorEastAsia"/>
                <w:sz w:val="16"/>
                <w:szCs w:val="16"/>
                <w:lang w:val="en-GB"/>
              </w:rPr>
            </w:pPr>
          </w:p>
        </w:tc>
        <w:tc>
          <w:tcPr>
            <w:tcW w:w="6237" w:type="dxa"/>
          </w:tcPr>
          <w:p w14:paraId="708E1EDA"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lang w:val="en-GB"/>
              </w:rPr>
              <w:t>152</w:t>
            </w:r>
            <w:r w:rsidRPr="00AF46E5">
              <w:rPr>
                <w:rFonts w:eastAsiaTheme="minorEastAsia"/>
                <w:sz w:val="16"/>
                <w:szCs w:val="16"/>
                <w:lang w:val="en-GB"/>
              </w:rPr>
              <w:t xml:space="preserve">Gd </w:t>
            </w:r>
            <w:r w:rsidRPr="00AF46E5">
              <w:rPr>
                <w:rFonts w:eastAsiaTheme="minorEastAsia"/>
                <w:sz w:val="16"/>
                <w:szCs w:val="16"/>
                <w:vertAlign w:val="superscript"/>
                <w:lang w:val="en-GB"/>
              </w:rPr>
              <w:t>154</w:t>
            </w:r>
            <w:r w:rsidRPr="00AF46E5">
              <w:rPr>
                <w:rFonts w:eastAsiaTheme="minorEastAsia"/>
                <w:sz w:val="16"/>
                <w:szCs w:val="16"/>
                <w:lang w:val="en-GB"/>
              </w:rPr>
              <w:t xml:space="preserve">Gd </w:t>
            </w:r>
            <w:r w:rsidRPr="00AF46E5">
              <w:rPr>
                <w:rFonts w:eastAsiaTheme="minorEastAsia"/>
                <w:sz w:val="16"/>
                <w:szCs w:val="16"/>
                <w:vertAlign w:val="superscript"/>
                <w:lang w:val="en-GB"/>
              </w:rPr>
              <w:t>155</w:t>
            </w:r>
            <w:r w:rsidRPr="00AF46E5">
              <w:rPr>
                <w:rFonts w:eastAsiaTheme="minorEastAsia"/>
                <w:sz w:val="16"/>
                <w:szCs w:val="16"/>
                <w:lang w:val="en-GB"/>
              </w:rPr>
              <w:t xml:space="preserve">Gd </w:t>
            </w:r>
            <w:r w:rsidRPr="00AF46E5">
              <w:rPr>
                <w:rFonts w:eastAsiaTheme="minorEastAsia"/>
                <w:sz w:val="16"/>
                <w:szCs w:val="16"/>
                <w:vertAlign w:val="superscript"/>
                <w:lang w:val="en-GB"/>
              </w:rPr>
              <w:t>156</w:t>
            </w:r>
            <w:r w:rsidRPr="00AF46E5">
              <w:rPr>
                <w:rFonts w:eastAsiaTheme="minorEastAsia"/>
                <w:sz w:val="16"/>
                <w:szCs w:val="16"/>
                <w:lang w:val="en-GB"/>
              </w:rPr>
              <w:t xml:space="preserve">Gd </w:t>
            </w:r>
            <w:r w:rsidRPr="00AF46E5">
              <w:rPr>
                <w:rFonts w:eastAsiaTheme="minorEastAsia"/>
                <w:sz w:val="16"/>
                <w:szCs w:val="16"/>
                <w:vertAlign w:val="superscript"/>
                <w:lang w:val="en-GB"/>
              </w:rPr>
              <w:t>157</w:t>
            </w:r>
            <w:r w:rsidRPr="00AF46E5">
              <w:rPr>
                <w:rFonts w:eastAsiaTheme="minorEastAsia"/>
                <w:sz w:val="16"/>
                <w:szCs w:val="16"/>
                <w:lang w:val="en-GB"/>
              </w:rPr>
              <w:t xml:space="preserve">Gd </w:t>
            </w:r>
            <w:r w:rsidRPr="00AF46E5">
              <w:rPr>
                <w:rFonts w:eastAsiaTheme="minorEastAsia"/>
                <w:sz w:val="16"/>
                <w:szCs w:val="16"/>
                <w:vertAlign w:val="superscript"/>
                <w:lang w:val="en-GB"/>
              </w:rPr>
              <w:t>158</w:t>
            </w:r>
            <w:r w:rsidRPr="00AF46E5">
              <w:rPr>
                <w:rFonts w:eastAsiaTheme="minorEastAsia"/>
                <w:sz w:val="16"/>
                <w:szCs w:val="16"/>
                <w:lang w:val="en-GB"/>
              </w:rPr>
              <w:t xml:space="preserve">Gd </w:t>
            </w:r>
            <w:r w:rsidRPr="00AF46E5">
              <w:rPr>
                <w:rFonts w:eastAsiaTheme="minorEastAsia"/>
                <w:sz w:val="16"/>
                <w:szCs w:val="16"/>
                <w:vertAlign w:val="superscript"/>
                <w:lang w:val="en-GB"/>
              </w:rPr>
              <w:t>160</w:t>
            </w:r>
            <w:r w:rsidRPr="00AF46E5">
              <w:rPr>
                <w:rFonts w:eastAsiaTheme="minorEastAsia"/>
                <w:sz w:val="16"/>
                <w:szCs w:val="16"/>
                <w:lang w:val="en-GB"/>
              </w:rPr>
              <w:t>Gd</w:t>
            </w:r>
          </w:p>
        </w:tc>
        <w:tc>
          <w:tcPr>
            <w:tcW w:w="6237" w:type="dxa"/>
          </w:tcPr>
          <w:p w14:paraId="174277DA"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152</w:t>
            </w:r>
            <w:r w:rsidRPr="00AF46E5">
              <w:rPr>
                <w:rFonts w:eastAsiaTheme="minorEastAsia"/>
                <w:sz w:val="16"/>
                <w:szCs w:val="16"/>
                <w:lang w:val="en-GB"/>
              </w:rPr>
              <w:t xml:space="preserve">Gd </w:t>
            </w:r>
            <w:r w:rsidRPr="00AF46E5">
              <w:rPr>
                <w:rFonts w:eastAsiaTheme="minorEastAsia"/>
                <w:sz w:val="16"/>
                <w:szCs w:val="16"/>
                <w:vertAlign w:val="superscript"/>
                <w:lang w:val="en-GB"/>
              </w:rPr>
              <w:t>153</w:t>
            </w:r>
            <w:r w:rsidRPr="00AF46E5">
              <w:rPr>
                <w:rFonts w:eastAsiaTheme="minorEastAsia"/>
                <w:sz w:val="16"/>
                <w:szCs w:val="16"/>
                <w:lang w:val="en-GB"/>
              </w:rPr>
              <w:t xml:space="preserve">Gd </w:t>
            </w:r>
            <w:r w:rsidRPr="00AF46E5">
              <w:rPr>
                <w:rFonts w:eastAsiaTheme="minorEastAsia"/>
                <w:sz w:val="16"/>
                <w:szCs w:val="16"/>
                <w:vertAlign w:val="superscript"/>
                <w:lang w:val="en-GB"/>
              </w:rPr>
              <w:t>154</w:t>
            </w:r>
            <w:r w:rsidRPr="00AF46E5">
              <w:rPr>
                <w:rFonts w:eastAsiaTheme="minorEastAsia"/>
                <w:sz w:val="16"/>
                <w:szCs w:val="16"/>
                <w:lang w:val="en-GB"/>
              </w:rPr>
              <w:t xml:space="preserve">Gd </w:t>
            </w:r>
            <w:r w:rsidRPr="00AF46E5">
              <w:rPr>
                <w:rFonts w:eastAsiaTheme="minorEastAsia"/>
                <w:sz w:val="16"/>
                <w:szCs w:val="16"/>
                <w:vertAlign w:val="superscript"/>
                <w:lang w:val="en-GB"/>
              </w:rPr>
              <w:t>155</w:t>
            </w:r>
            <w:r w:rsidRPr="00AF46E5">
              <w:rPr>
                <w:rFonts w:eastAsiaTheme="minorEastAsia"/>
                <w:sz w:val="16"/>
                <w:szCs w:val="16"/>
                <w:lang w:val="en-GB"/>
              </w:rPr>
              <w:t xml:space="preserve">Gd </w:t>
            </w:r>
            <w:r w:rsidRPr="00AF46E5">
              <w:rPr>
                <w:rFonts w:eastAsiaTheme="minorEastAsia"/>
                <w:sz w:val="16"/>
                <w:szCs w:val="16"/>
                <w:vertAlign w:val="superscript"/>
                <w:lang w:val="en-GB"/>
              </w:rPr>
              <w:t>156</w:t>
            </w:r>
            <w:r w:rsidRPr="00AF46E5">
              <w:rPr>
                <w:rFonts w:eastAsiaTheme="minorEastAsia"/>
                <w:sz w:val="16"/>
                <w:szCs w:val="16"/>
                <w:lang w:val="en-GB"/>
              </w:rPr>
              <w:t xml:space="preserve">Gd </w:t>
            </w:r>
            <w:r w:rsidRPr="00AF46E5">
              <w:rPr>
                <w:rFonts w:eastAsiaTheme="minorEastAsia"/>
                <w:sz w:val="16"/>
                <w:szCs w:val="16"/>
                <w:vertAlign w:val="superscript"/>
                <w:lang w:val="en-GB"/>
              </w:rPr>
              <w:t>157</w:t>
            </w:r>
            <w:r w:rsidRPr="00AF46E5">
              <w:rPr>
                <w:rFonts w:eastAsiaTheme="minorEastAsia"/>
                <w:sz w:val="16"/>
                <w:szCs w:val="16"/>
                <w:lang w:val="en-GB"/>
              </w:rPr>
              <w:t xml:space="preserve">Gd </w:t>
            </w:r>
            <w:r w:rsidRPr="00AF46E5">
              <w:rPr>
                <w:rFonts w:eastAsiaTheme="minorEastAsia"/>
                <w:sz w:val="16"/>
                <w:szCs w:val="16"/>
                <w:vertAlign w:val="superscript"/>
                <w:lang w:val="en-GB"/>
              </w:rPr>
              <w:t>158</w:t>
            </w:r>
            <w:r w:rsidRPr="00AF46E5">
              <w:rPr>
                <w:rFonts w:eastAsiaTheme="minorEastAsia"/>
                <w:sz w:val="16"/>
                <w:szCs w:val="16"/>
                <w:lang w:val="en-GB"/>
              </w:rPr>
              <w:t xml:space="preserve">Gd </w:t>
            </w:r>
            <w:r w:rsidRPr="00AF46E5">
              <w:rPr>
                <w:rFonts w:eastAsiaTheme="minorEastAsia"/>
                <w:sz w:val="16"/>
                <w:szCs w:val="16"/>
                <w:vertAlign w:val="superscript"/>
                <w:lang w:val="en-GB"/>
              </w:rPr>
              <w:t>160</w:t>
            </w:r>
            <w:r w:rsidRPr="00AF46E5">
              <w:rPr>
                <w:rFonts w:eastAsiaTheme="minorEastAsia"/>
                <w:sz w:val="16"/>
                <w:szCs w:val="16"/>
                <w:lang w:val="en-GB"/>
              </w:rPr>
              <w:t>Gd</w:t>
            </w:r>
          </w:p>
        </w:tc>
      </w:tr>
      <w:tr w:rsidR="007806F7" w:rsidRPr="00660AEF" w14:paraId="7BAEDBDB" w14:textId="77777777" w:rsidTr="00F65B9A">
        <w:tc>
          <w:tcPr>
            <w:tcW w:w="1980" w:type="dxa"/>
          </w:tcPr>
          <w:p w14:paraId="53C5B6FC" w14:textId="77777777" w:rsidR="007806F7" w:rsidRPr="00AF46E5" w:rsidRDefault="007806F7" w:rsidP="00B77191">
            <w:pPr>
              <w:rPr>
                <w:rFonts w:eastAsiaTheme="minorEastAsia"/>
                <w:sz w:val="16"/>
                <w:szCs w:val="16"/>
                <w:lang w:val="en-GB"/>
              </w:rPr>
            </w:pPr>
          </w:p>
        </w:tc>
        <w:tc>
          <w:tcPr>
            <w:tcW w:w="6237" w:type="dxa"/>
          </w:tcPr>
          <w:p w14:paraId="6309C161" w14:textId="77777777" w:rsidR="007806F7" w:rsidRPr="00AF46E5" w:rsidRDefault="007806F7" w:rsidP="00B77191">
            <w:pPr>
              <w:rPr>
                <w:rFonts w:eastAsiaTheme="minorEastAsia"/>
                <w:sz w:val="16"/>
                <w:szCs w:val="16"/>
                <w:lang w:val="en-GB"/>
              </w:rPr>
            </w:pPr>
          </w:p>
        </w:tc>
        <w:tc>
          <w:tcPr>
            <w:tcW w:w="6237" w:type="dxa"/>
          </w:tcPr>
          <w:p w14:paraId="084C8C4B" w14:textId="77777777" w:rsidR="007806F7" w:rsidRPr="00AF46E5" w:rsidRDefault="007806F7" w:rsidP="00B77191">
            <w:pPr>
              <w:rPr>
                <w:rFonts w:eastAsiaTheme="minorEastAsia"/>
                <w:sz w:val="16"/>
                <w:szCs w:val="16"/>
                <w:vertAlign w:val="superscript"/>
              </w:rPr>
            </w:pPr>
            <w:r w:rsidRPr="00AF46E5">
              <w:rPr>
                <w:rFonts w:eastAsiaTheme="minorEastAsia"/>
                <w:sz w:val="16"/>
                <w:szCs w:val="16"/>
                <w:vertAlign w:val="superscript"/>
              </w:rPr>
              <w:t>159</w:t>
            </w:r>
            <w:r w:rsidRPr="00AF46E5">
              <w:rPr>
                <w:rFonts w:eastAsiaTheme="minorEastAsia"/>
                <w:sz w:val="16"/>
                <w:szCs w:val="16"/>
              </w:rPr>
              <w:t xml:space="preserve">Tb </w:t>
            </w:r>
            <w:r w:rsidRPr="00AF46E5">
              <w:rPr>
                <w:rFonts w:eastAsiaTheme="minorEastAsia"/>
                <w:sz w:val="16"/>
                <w:szCs w:val="16"/>
                <w:vertAlign w:val="superscript"/>
              </w:rPr>
              <w:t>160</w:t>
            </w:r>
            <w:r w:rsidRPr="00AF46E5">
              <w:rPr>
                <w:rFonts w:eastAsiaTheme="minorEastAsia"/>
                <w:sz w:val="16"/>
                <w:szCs w:val="16"/>
              </w:rPr>
              <w:t>Tb</w:t>
            </w:r>
          </w:p>
        </w:tc>
      </w:tr>
      <w:tr w:rsidR="007806F7" w:rsidRPr="003A7664" w14:paraId="74F4B123" w14:textId="77777777" w:rsidTr="00F65B9A">
        <w:tc>
          <w:tcPr>
            <w:tcW w:w="1980" w:type="dxa"/>
          </w:tcPr>
          <w:p w14:paraId="7E354CC0" w14:textId="77777777" w:rsidR="007806F7" w:rsidRPr="00AF46E5" w:rsidRDefault="007806F7" w:rsidP="00B77191">
            <w:pPr>
              <w:rPr>
                <w:rFonts w:eastAsiaTheme="minorEastAsia"/>
                <w:sz w:val="16"/>
                <w:szCs w:val="16"/>
                <w:lang w:val="en-GB"/>
              </w:rPr>
            </w:pPr>
          </w:p>
        </w:tc>
        <w:tc>
          <w:tcPr>
            <w:tcW w:w="6237" w:type="dxa"/>
          </w:tcPr>
          <w:p w14:paraId="5DCE6D0A" w14:textId="77777777" w:rsidR="007806F7" w:rsidRPr="00AF46E5" w:rsidRDefault="007806F7" w:rsidP="00B77191">
            <w:pPr>
              <w:rPr>
                <w:rFonts w:eastAsiaTheme="minorEastAsia"/>
                <w:sz w:val="16"/>
                <w:szCs w:val="16"/>
                <w:lang w:val="en-GB"/>
              </w:rPr>
            </w:pPr>
          </w:p>
        </w:tc>
        <w:tc>
          <w:tcPr>
            <w:tcW w:w="6237" w:type="dxa"/>
          </w:tcPr>
          <w:p w14:paraId="533A0C3F"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156</w:t>
            </w:r>
            <w:r w:rsidRPr="00AF46E5">
              <w:rPr>
                <w:rFonts w:eastAsiaTheme="minorEastAsia"/>
                <w:sz w:val="16"/>
                <w:szCs w:val="16"/>
                <w:lang w:val="en-GB"/>
              </w:rPr>
              <w:t xml:space="preserve">Dy </w:t>
            </w:r>
            <w:r w:rsidRPr="00AF46E5">
              <w:rPr>
                <w:rFonts w:eastAsiaTheme="minorEastAsia"/>
                <w:sz w:val="16"/>
                <w:szCs w:val="16"/>
                <w:vertAlign w:val="superscript"/>
                <w:lang w:val="en-GB"/>
              </w:rPr>
              <w:t>158</w:t>
            </w:r>
            <w:r w:rsidRPr="00AF46E5">
              <w:rPr>
                <w:rFonts w:eastAsiaTheme="minorEastAsia"/>
                <w:sz w:val="16"/>
                <w:szCs w:val="16"/>
                <w:lang w:val="en-GB"/>
              </w:rPr>
              <w:t xml:space="preserve">Dy </w:t>
            </w:r>
            <w:r w:rsidRPr="00AF46E5">
              <w:rPr>
                <w:rFonts w:eastAsiaTheme="minorEastAsia"/>
                <w:sz w:val="16"/>
                <w:szCs w:val="16"/>
                <w:vertAlign w:val="superscript"/>
                <w:lang w:val="en-GB"/>
              </w:rPr>
              <w:t>160</w:t>
            </w:r>
            <w:r w:rsidRPr="00AF46E5">
              <w:rPr>
                <w:rFonts w:eastAsiaTheme="minorEastAsia"/>
                <w:sz w:val="16"/>
                <w:szCs w:val="16"/>
                <w:lang w:val="en-GB"/>
              </w:rPr>
              <w:t xml:space="preserve">Dy </w:t>
            </w:r>
            <w:r w:rsidRPr="00AF46E5">
              <w:rPr>
                <w:rFonts w:eastAsiaTheme="minorEastAsia"/>
                <w:sz w:val="16"/>
                <w:szCs w:val="16"/>
                <w:vertAlign w:val="superscript"/>
                <w:lang w:val="en-GB"/>
              </w:rPr>
              <w:t>161</w:t>
            </w:r>
            <w:r w:rsidRPr="00AF46E5">
              <w:rPr>
                <w:rFonts w:eastAsiaTheme="minorEastAsia"/>
                <w:sz w:val="16"/>
                <w:szCs w:val="16"/>
                <w:lang w:val="en-GB"/>
              </w:rPr>
              <w:t xml:space="preserve">Dy </w:t>
            </w:r>
            <w:r w:rsidRPr="00AF46E5">
              <w:rPr>
                <w:rFonts w:eastAsiaTheme="minorEastAsia"/>
                <w:sz w:val="16"/>
                <w:szCs w:val="16"/>
                <w:vertAlign w:val="superscript"/>
                <w:lang w:val="en-GB"/>
              </w:rPr>
              <w:t>162</w:t>
            </w:r>
            <w:r w:rsidRPr="00AF46E5">
              <w:rPr>
                <w:rFonts w:eastAsiaTheme="minorEastAsia"/>
                <w:sz w:val="16"/>
                <w:szCs w:val="16"/>
                <w:lang w:val="en-GB"/>
              </w:rPr>
              <w:t xml:space="preserve">Dy </w:t>
            </w:r>
            <w:r w:rsidRPr="00AF46E5">
              <w:rPr>
                <w:rFonts w:eastAsiaTheme="minorEastAsia"/>
                <w:sz w:val="16"/>
                <w:szCs w:val="16"/>
                <w:vertAlign w:val="superscript"/>
                <w:lang w:val="en-GB"/>
              </w:rPr>
              <w:t>163</w:t>
            </w:r>
            <w:r w:rsidRPr="00AF46E5">
              <w:rPr>
                <w:rFonts w:eastAsiaTheme="minorEastAsia"/>
                <w:sz w:val="16"/>
                <w:szCs w:val="16"/>
                <w:lang w:val="en-GB"/>
              </w:rPr>
              <w:t xml:space="preserve">Dy </w:t>
            </w:r>
            <w:r w:rsidRPr="00AF46E5">
              <w:rPr>
                <w:rFonts w:eastAsiaTheme="minorEastAsia"/>
                <w:sz w:val="16"/>
                <w:szCs w:val="16"/>
                <w:vertAlign w:val="superscript"/>
                <w:lang w:val="en-GB"/>
              </w:rPr>
              <w:t>164</w:t>
            </w:r>
            <w:r w:rsidRPr="00AF46E5">
              <w:rPr>
                <w:rFonts w:eastAsiaTheme="minorEastAsia"/>
                <w:sz w:val="16"/>
                <w:szCs w:val="16"/>
                <w:lang w:val="en-GB"/>
              </w:rPr>
              <w:t>Dy</w:t>
            </w:r>
          </w:p>
        </w:tc>
      </w:tr>
      <w:tr w:rsidR="007806F7" w:rsidRPr="00660AEF" w14:paraId="37009CBB" w14:textId="77777777" w:rsidTr="00F65B9A">
        <w:tc>
          <w:tcPr>
            <w:tcW w:w="1980" w:type="dxa"/>
          </w:tcPr>
          <w:p w14:paraId="6A3C8D43" w14:textId="77777777" w:rsidR="007806F7" w:rsidRPr="00AF46E5" w:rsidRDefault="007806F7" w:rsidP="00B77191">
            <w:pPr>
              <w:rPr>
                <w:rFonts w:eastAsiaTheme="minorEastAsia"/>
                <w:sz w:val="16"/>
                <w:szCs w:val="16"/>
                <w:lang w:val="en-GB"/>
              </w:rPr>
            </w:pPr>
          </w:p>
        </w:tc>
        <w:tc>
          <w:tcPr>
            <w:tcW w:w="6237" w:type="dxa"/>
          </w:tcPr>
          <w:p w14:paraId="300445CB"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165</w:t>
            </w:r>
            <w:r w:rsidRPr="00AF46E5">
              <w:rPr>
                <w:rFonts w:eastAsiaTheme="minorEastAsia"/>
                <w:sz w:val="16"/>
                <w:szCs w:val="16"/>
              </w:rPr>
              <w:t>Ho</w:t>
            </w:r>
          </w:p>
        </w:tc>
        <w:tc>
          <w:tcPr>
            <w:tcW w:w="6237" w:type="dxa"/>
          </w:tcPr>
          <w:p w14:paraId="2EF6394A" w14:textId="77777777" w:rsidR="007806F7" w:rsidRPr="00AF46E5" w:rsidRDefault="007806F7" w:rsidP="00B77191">
            <w:pPr>
              <w:rPr>
                <w:rFonts w:eastAsiaTheme="minorEastAsia"/>
                <w:sz w:val="16"/>
                <w:szCs w:val="16"/>
                <w:vertAlign w:val="superscript"/>
              </w:rPr>
            </w:pPr>
            <w:r w:rsidRPr="00AF46E5">
              <w:rPr>
                <w:rFonts w:eastAsiaTheme="minorEastAsia"/>
                <w:sz w:val="16"/>
                <w:szCs w:val="16"/>
                <w:vertAlign w:val="superscript"/>
              </w:rPr>
              <w:t>165</w:t>
            </w:r>
            <w:r w:rsidRPr="00AF46E5">
              <w:rPr>
                <w:rFonts w:eastAsiaTheme="minorEastAsia"/>
                <w:sz w:val="16"/>
                <w:szCs w:val="16"/>
              </w:rPr>
              <w:t>Ho</w:t>
            </w:r>
          </w:p>
        </w:tc>
      </w:tr>
      <w:tr w:rsidR="007806F7" w:rsidRPr="003A7664" w14:paraId="1AC41575" w14:textId="77777777" w:rsidTr="00F65B9A">
        <w:tc>
          <w:tcPr>
            <w:tcW w:w="1980" w:type="dxa"/>
          </w:tcPr>
          <w:p w14:paraId="2D898B66" w14:textId="77777777" w:rsidR="007806F7" w:rsidRPr="00AF46E5" w:rsidRDefault="007806F7" w:rsidP="00B77191">
            <w:pPr>
              <w:rPr>
                <w:rFonts w:eastAsiaTheme="minorEastAsia"/>
                <w:sz w:val="16"/>
                <w:szCs w:val="16"/>
                <w:lang w:val="en-GB"/>
              </w:rPr>
            </w:pPr>
          </w:p>
        </w:tc>
        <w:tc>
          <w:tcPr>
            <w:tcW w:w="6237" w:type="dxa"/>
          </w:tcPr>
          <w:p w14:paraId="10B59D40" w14:textId="77777777" w:rsidR="007806F7" w:rsidRPr="00AF46E5" w:rsidRDefault="007806F7" w:rsidP="00B77191">
            <w:pPr>
              <w:rPr>
                <w:rFonts w:eastAsiaTheme="minorEastAsia"/>
                <w:sz w:val="16"/>
                <w:szCs w:val="16"/>
                <w:lang w:val="en-GB"/>
              </w:rPr>
            </w:pPr>
          </w:p>
        </w:tc>
        <w:tc>
          <w:tcPr>
            <w:tcW w:w="6237" w:type="dxa"/>
          </w:tcPr>
          <w:p w14:paraId="225E67E2" w14:textId="77777777" w:rsidR="007806F7" w:rsidRPr="00AF46E5" w:rsidRDefault="007806F7" w:rsidP="00B77191">
            <w:pPr>
              <w:rPr>
                <w:rFonts w:eastAsiaTheme="minorEastAsia"/>
                <w:sz w:val="16"/>
                <w:szCs w:val="16"/>
                <w:vertAlign w:val="superscript"/>
                <w:lang w:val="en-GB"/>
              </w:rPr>
            </w:pPr>
            <w:r w:rsidRPr="00AF46E5">
              <w:rPr>
                <w:rFonts w:eastAsiaTheme="minorEastAsia"/>
                <w:sz w:val="16"/>
                <w:szCs w:val="16"/>
                <w:vertAlign w:val="superscript"/>
                <w:lang w:val="en-GB"/>
              </w:rPr>
              <w:t>162</w:t>
            </w:r>
            <w:r w:rsidRPr="00AF46E5">
              <w:rPr>
                <w:rFonts w:eastAsiaTheme="minorEastAsia"/>
                <w:sz w:val="16"/>
                <w:szCs w:val="16"/>
                <w:lang w:val="en-GB"/>
              </w:rPr>
              <w:t xml:space="preserve">Er </w:t>
            </w:r>
            <w:r w:rsidRPr="00AF46E5">
              <w:rPr>
                <w:rFonts w:eastAsiaTheme="minorEastAsia"/>
                <w:sz w:val="16"/>
                <w:szCs w:val="16"/>
                <w:vertAlign w:val="superscript"/>
                <w:lang w:val="en-GB"/>
              </w:rPr>
              <w:t>164</w:t>
            </w:r>
            <w:r w:rsidRPr="00AF46E5">
              <w:rPr>
                <w:rFonts w:eastAsiaTheme="minorEastAsia"/>
                <w:sz w:val="16"/>
                <w:szCs w:val="16"/>
                <w:lang w:val="en-GB"/>
              </w:rPr>
              <w:t xml:space="preserve">Er </w:t>
            </w:r>
            <w:r w:rsidRPr="00AF46E5">
              <w:rPr>
                <w:rFonts w:eastAsiaTheme="minorEastAsia"/>
                <w:sz w:val="16"/>
                <w:szCs w:val="16"/>
                <w:vertAlign w:val="superscript"/>
                <w:lang w:val="en-GB"/>
              </w:rPr>
              <w:t>166</w:t>
            </w:r>
            <w:r w:rsidRPr="00AF46E5">
              <w:rPr>
                <w:rFonts w:eastAsiaTheme="minorEastAsia"/>
                <w:sz w:val="16"/>
                <w:szCs w:val="16"/>
                <w:lang w:val="en-GB"/>
              </w:rPr>
              <w:t xml:space="preserve">Er </w:t>
            </w:r>
            <w:r w:rsidRPr="00AF46E5">
              <w:rPr>
                <w:rFonts w:eastAsiaTheme="minorEastAsia"/>
                <w:sz w:val="16"/>
                <w:szCs w:val="16"/>
                <w:vertAlign w:val="superscript"/>
                <w:lang w:val="en-GB"/>
              </w:rPr>
              <w:t>167</w:t>
            </w:r>
            <w:r w:rsidRPr="00AF46E5">
              <w:rPr>
                <w:rFonts w:eastAsiaTheme="minorEastAsia"/>
                <w:sz w:val="16"/>
                <w:szCs w:val="16"/>
                <w:lang w:val="en-GB"/>
              </w:rPr>
              <w:t xml:space="preserve">Er </w:t>
            </w:r>
            <w:r w:rsidRPr="00AF46E5">
              <w:rPr>
                <w:rFonts w:eastAsiaTheme="minorEastAsia"/>
                <w:sz w:val="16"/>
                <w:szCs w:val="16"/>
                <w:vertAlign w:val="superscript"/>
                <w:lang w:val="en-GB"/>
              </w:rPr>
              <w:t>168</w:t>
            </w:r>
            <w:r w:rsidRPr="00AF46E5">
              <w:rPr>
                <w:rFonts w:eastAsiaTheme="minorEastAsia"/>
                <w:sz w:val="16"/>
                <w:szCs w:val="16"/>
                <w:lang w:val="en-GB"/>
              </w:rPr>
              <w:t xml:space="preserve">Er </w:t>
            </w:r>
            <w:r w:rsidRPr="00AF46E5">
              <w:rPr>
                <w:rFonts w:eastAsiaTheme="minorEastAsia"/>
                <w:sz w:val="16"/>
                <w:szCs w:val="16"/>
                <w:vertAlign w:val="superscript"/>
                <w:lang w:val="en-GB"/>
              </w:rPr>
              <w:t>170</w:t>
            </w:r>
            <w:r w:rsidRPr="00AF46E5">
              <w:rPr>
                <w:rFonts w:eastAsiaTheme="minorEastAsia"/>
                <w:sz w:val="16"/>
                <w:szCs w:val="16"/>
                <w:lang w:val="en-GB"/>
              </w:rPr>
              <w:t>Er</w:t>
            </w:r>
          </w:p>
        </w:tc>
      </w:tr>
      <w:tr w:rsidR="007806F7" w:rsidRPr="00660AEF" w14:paraId="2A0F3DE8" w14:textId="77777777" w:rsidTr="00F65B9A">
        <w:tc>
          <w:tcPr>
            <w:tcW w:w="1980" w:type="dxa"/>
          </w:tcPr>
          <w:p w14:paraId="6F77E080" w14:textId="77777777" w:rsidR="007806F7" w:rsidRPr="00AF46E5" w:rsidRDefault="007806F7" w:rsidP="00B77191">
            <w:pPr>
              <w:rPr>
                <w:rFonts w:eastAsiaTheme="minorEastAsia"/>
                <w:sz w:val="16"/>
                <w:szCs w:val="16"/>
                <w:lang w:val="en-GB"/>
              </w:rPr>
            </w:pPr>
          </w:p>
        </w:tc>
        <w:tc>
          <w:tcPr>
            <w:tcW w:w="6237" w:type="dxa"/>
          </w:tcPr>
          <w:p w14:paraId="64EC74C6" w14:textId="77777777" w:rsidR="007806F7" w:rsidRPr="00AF46E5" w:rsidRDefault="007806F7" w:rsidP="00B77191">
            <w:pPr>
              <w:rPr>
                <w:rFonts w:eastAsiaTheme="minorEastAsia"/>
                <w:sz w:val="16"/>
                <w:szCs w:val="16"/>
                <w:lang w:val="en-GB"/>
              </w:rPr>
            </w:pPr>
            <w:r w:rsidRPr="00AF46E5">
              <w:rPr>
                <w:rFonts w:eastAsiaTheme="minorEastAsia"/>
                <w:sz w:val="16"/>
                <w:szCs w:val="16"/>
                <w:vertAlign w:val="superscript"/>
              </w:rPr>
              <w:t>169</w:t>
            </w:r>
            <w:r w:rsidRPr="00AF46E5">
              <w:rPr>
                <w:rFonts w:eastAsiaTheme="minorEastAsia"/>
                <w:sz w:val="16"/>
                <w:szCs w:val="16"/>
              </w:rPr>
              <w:t>Tm</w:t>
            </w:r>
          </w:p>
        </w:tc>
        <w:tc>
          <w:tcPr>
            <w:tcW w:w="6237" w:type="dxa"/>
          </w:tcPr>
          <w:p w14:paraId="5E48CDE2" w14:textId="77777777" w:rsidR="007806F7" w:rsidRPr="00AF46E5" w:rsidRDefault="007806F7" w:rsidP="00B77191">
            <w:pPr>
              <w:rPr>
                <w:rFonts w:eastAsiaTheme="minorEastAsia"/>
                <w:sz w:val="16"/>
                <w:szCs w:val="16"/>
                <w:vertAlign w:val="superscript"/>
              </w:rPr>
            </w:pPr>
            <w:r w:rsidRPr="00AF46E5">
              <w:rPr>
                <w:rFonts w:eastAsiaTheme="minorEastAsia"/>
                <w:sz w:val="16"/>
                <w:szCs w:val="16"/>
                <w:vertAlign w:val="superscript"/>
              </w:rPr>
              <w:t>169</w:t>
            </w:r>
            <w:r w:rsidRPr="00AF46E5">
              <w:rPr>
                <w:rFonts w:eastAsiaTheme="minorEastAsia"/>
                <w:sz w:val="16"/>
                <w:szCs w:val="16"/>
              </w:rPr>
              <w:t>Tm</w:t>
            </w:r>
          </w:p>
        </w:tc>
      </w:tr>
    </w:tbl>
    <w:p w14:paraId="25C6A8DA" w14:textId="77777777" w:rsidR="007806F7" w:rsidRPr="00660AEF" w:rsidRDefault="007806F7" w:rsidP="00B77191">
      <w:pPr>
        <w:sectPr w:rsidR="007806F7" w:rsidRPr="00660AEF" w:rsidSect="00A83348">
          <w:type w:val="nextColumn"/>
          <w:pgSz w:w="16838" w:h="11906" w:orient="landscape"/>
          <w:pgMar w:top="1134" w:right="567" w:bottom="1134" w:left="1701" w:header="709" w:footer="709" w:gutter="0"/>
          <w:cols w:space="708"/>
          <w:docGrid w:linePitch="381"/>
        </w:sectPr>
      </w:pPr>
    </w:p>
    <w:p w14:paraId="517AEA98" w14:textId="581AF672" w:rsidR="00AC759B" w:rsidRPr="00660AEF" w:rsidRDefault="00AC759B" w:rsidP="00446345">
      <w:pPr>
        <w:ind w:firstLine="0"/>
        <w:jc w:val="center"/>
        <w:rPr>
          <w:b/>
          <w:bCs/>
          <w:szCs w:val="28"/>
        </w:rPr>
      </w:pPr>
      <w:r w:rsidRPr="00660AEF">
        <w:rPr>
          <w:b/>
          <w:bCs/>
          <w:szCs w:val="28"/>
        </w:rPr>
        <w:lastRenderedPageBreak/>
        <w:t xml:space="preserve">ПРИЛОЖЕНИЕ </w:t>
      </w:r>
      <w:r w:rsidR="004958C0">
        <w:rPr>
          <w:b/>
          <w:bCs/>
          <w:szCs w:val="28"/>
        </w:rPr>
        <w:t>Б</w:t>
      </w:r>
    </w:p>
    <w:p w14:paraId="5FDD0D7B" w14:textId="77777777" w:rsidR="00661250" w:rsidRPr="00660AEF" w:rsidRDefault="00661250" w:rsidP="00B77191">
      <w:pPr>
        <w:ind w:firstLine="708"/>
        <w:jc w:val="center"/>
        <w:rPr>
          <w:iCs/>
          <w:szCs w:val="28"/>
        </w:rPr>
      </w:pPr>
    </w:p>
    <w:p w14:paraId="64FD603E" w14:textId="643FB95F" w:rsidR="00AC759B" w:rsidRPr="00446345" w:rsidRDefault="00601093" w:rsidP="00AF0CA0">
      <w:pPr>
        <w:ind w:firstLine="0"/>
        <w:rPr>
          <w:b/>
          <w:bCs/>
          <w:iCs/>
          <w:szCs w:val="28"/>
        </w:rPr>
      </w:pPr>
      <w:r>
        <w:rPr>
          <w:b/>
          <w:bCs/>
          <w:iCs/>
          <w:szCs w:val="28"/>
        </w:rPr>
        <w:t xml:space="preserve">Таблица Б.1. – </w:t>
      </w:r>
      <w:r w:rsidR="00446345">
        <w:rPr>
          <w:b/>
          <w:bCs/>
          <w:iCs/>
          <w:szCs w:val="28"/>
        </w:rPr>
        <w:t>Максимальные накопленные</w:t>
      </w:r>
      <w:r w:rsidR="00AC759B" w:rsidRPr="00446345">
        <w:rPr>
          <w:b/>
          <w:bCs/>
          <w:iCs/>
          <w:szCs w:val="28"/>
        </w:rPr>
        <w:t xml:space="preserve"> ядерные концентрации </w:t>
      </w:r>
      <w:r w:rsidR="00AC759B" w:rsidRPr="00446345">
        <w:rPr>
          <w:b/>
          <w:bCs/>
          <w:iCs/>
          <w:szCs w:val="28"/>
          <w:vertAlign w:val="superscript"/>
        </w:rPr>
        <w:t>6</w:t>
      </w:r>
      <w:r w:rsidR="00AC759B" w:rsidRPr="00446345">
        <w:rPr>
          <w:b/>
          <w:bCs/>
          <w:iCs/>
          <w:szCs w:val="28"/>
          <w:lang w:val="en-US"/>
        </w:rPr>
        <w:t>Li</w:t>
      </w:r>
      <w:r w:rsidR="00AC759B" w:rsidRPr="00446345">
        <w:rPr>
          <w:b/>
          <w:bCs/>
          <w:iCs/>
          <w:szCs w:val="28"/>
        </w:rPr>
        <w:t xml:space="preserve">, </w:t>
      </w:r>
      <w:r w:rsidR="00AC759B" w:rsidRPr="00446345">
        <w:rPr>
          <w:b/>
          <w:bCs/>
          <w:iCs/>
          <w:szCs w:val="28"/>
          <w:vertAlign w:val="superscript"/>
        </w:rPr>
        <w:t>3</w:t>
      </w:r>
      <w:r w:rsidR="00AC759B" w:rsidRPr="00446345">
        <w:rPr>
          <w:b/>
          <w:bCs/>
          <w:iCs/>
          <w:szCs w:val="28"/>
        </w:rPr>
        <w:t xml:space="preserve">He и </w:t>
      </w:r>
      <w:r w:rsidR="00AC759B" w:rsidRPr="00446345">
        <w:rPr>
          <w:b/>
          <w:bCs/>
          <w:iCs/>
          <w:szCs w:val="28"/>
          <w:vertAlign w:val="superscript"/>
        </w:rPr>
        <w:t>3</w:t>
      </w:r>
      <w:r w:rsidR="00AC759B" w:rsidRPr="00446345">
        <w:rPr>
          <w:b/>
          <w:bCs/>
          <w:iCs/>
          <w:szCs w:val="28"/>
        </w:rPr>
        <w:t>H в</w:t>
      </w:r>
      <w:r w:rsidR="00794DBB" w:rsidRPr="00446345">
        <w:rPr>
          <w:b/>
          <w:bCs/>
          <w:iCs/>
          <w:szCs w:val="28"/>
          <w:lang w:val="kk-KZ"/>
        </w:rPr>
        <w:t xml:space="preserve"> </w:t>
      </w:r>
      <w:r w:rsidR="00AC759B" w:rsidRPr="00446345">
        <w:rPr>
          <w:b/>
          <w:bCs/>
          <w:iCs/>
          <w:szCs w:val="28"/>
        </w:rPr>
        <w:t>бериллиевом блоке</w:t>
      </w:r>
      <w:r w:rsidR="00446345">
        <w:rPr>
          <w:b/>
          <w:bCs/>
          <w:iCs/>
          <w:szCs w:val="28"/>
        </w:rPr>
        <w:t xml:space="preserve"> за 952 эффективных суток</w:t>
      </w:r>
    </w:p>
    <w:p w14:paraId="6A7F8421" w14:textId="38FCD6E8" w:rsidR="00794DBB" w:rsidRDefault="00794DBB" w:rsidP="00B77191">
      <w:pPr>
        <w:ind w:firstLine="708"/>
        <w:jc w:val="center"/>
        <w:rPr>
          <w:iCs/>
          <w:szCs w:val="28"/>
        </w:rPr>
      </w:pPr>
    </w:p>
    <w:p w14:paraId="56CD51DB" w14:textId="4CBC3744" w:rsidR="00794DBB" w:rsidRDefault="00446345" w:rsidP="00AF0CA0">
      <w:pPr>
        <w:ind w:firstLine="0"/>
        <w:jc w:val="left"/>
        <w:rPr>
          <w:iCs/>
          <w:szCs w:val="28"/>
        </w:rPr>
      </w:pPr>
      <w:r>
        <w:rPr>
          <w:iCs/>
          <w:noProof/>
          <w:szCs w:val="28"/>
        </w:rPr>
        <w:drawing>
          <wp:inline distT="0" distB="0" distL="0" distR="0" wp14:anchorId="4F374D15" wp14:editId="2C92D40E">
            <wp:extent cx="8587797" cy="4708328"/>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87797" cy="4708328"/>
                    </a:xfrm>
                    <a:prstGeom prst="rect">
                      <a:avLst/>
                    </a:prstGeom>
                    <a:noFill/>
                    <a:ln>
                      <a:noFill/>
                    </a:ln>
                  </pic:spPr>
                </pic:pic>
              </a:graphicData>
            </a:graphic>
          </wp:inline>
        </w:drawing>
      </w:r>
    </w:p>
    <w:p w14:paraId="53732BF2" w14:textId="77777777" w:rsidR="002C6E3F" w:rsidRDefault="002C6E3F" w:rsidP="00F65B9A">
      <w:pPr>
        <w:ind w:firstLine="0"/>
        <w:rPr>
          <w:szCs w:val="28"/>
        </w:rPr>
        <w:sectPr w:rsidR="002C6E3F" w:rsidSect="00794DBB">
          <w:footerReference w:type="default" r:id="rId94"/>
          <w:type w:val="nextColumn"/>
          <w:pgSz w:w="16838" w:h="11906" w:orient="landscape"/>
          <w:pgMar w:top="1134" w:right="567" w:bottom="1134" w:left="1701" w:header="709" w:footer="709" w:gutter="0"/>
          <w:cols w:space="708"/>
          <w:docGrid w:linePitch="360"/>
        </w:sectPr>
      </w:pPr>
    </w:p>
    <w:p w14:paraId="60E2D20C" w14:textId="78A0FF68" w:rsidR="002C6E3F" w:rsidRDefault="002C6E3F" w:rsidP="00F65B9A">
      <w:pPr>
        <w:ind w:firstLine="0"/>
        <w:rPr>
          <w:szCs w:val="28"/>
        </w:rPr>
      </w:pPr>
    </w:p>
    <w:p w14:paraId="06C65587" w14:textId="754EA233" w:rsidR="00794DBB" w:rsidRDefault="00794DBB" w:rsidP="00D4641C">
      <w:pPr>
        <w:ind w:firstLine="0"/>
        <w:jc w:val="center"/>
        <w:rPr>
          <w:b/>
          <w:bCs/>
          <w:szCs w:val="28"/>
        </w:rPr>
      </w:pPr>
      <w:r w:rsidRPr="00660AEF">
        <w:rPr>
          <w:b/>
          <w:bCs/>
          <w:szCs w:val="28"/>
        </w:rPr>
        <w:t xml:space="preserve">ПРИЛОЖЕНИЕ </w:t>
      </w:r>
      <w:r w:rsidR="004958C0">
        <w:rPr>
          <w:b/>
          <w:bCs/>
          <w:szCs w:val="28"/>
        </w:rPr>
        <w:t>В</w:t>
      </w:r>
    </w:p>
    <w:p w14:paraId="64B17E6E" w14:textId="084C1E34" w:rsidR="004958C0" w:rsidRDefault="004958C0" w:rsidP="004958C0">
      <w:pPr>
        <w:jc w:val="center"/>
        <w:rPr>
          <w:b/>
          <w:bCs/>
          <w:szCs w:val="28"/>
        </w:rPr>
      </w:pPr>
    </w:p>
    <w:p w14:paraId="688EB40B" w14:textId="19C04BE5" w:rsidR="004958C0" w:rsidRDefault="004958C0" w:rsidP="00D4641C">
      <w:pPr>
        <w:ind w:firstLine="0"/>
        <w:jc w:val="center"/>
        <w:rPr>
          <w:b/>
          <w:bCs/>
          <w:szCs w:val="28"/>
        </w:rPr>
      </w:pPr>
      <w:r>
        <w:rPr>
          <w:b/>
          <w:bCs/>
          <w:szCs w:val="28"/>
        </w:rPr>
        <w:t>Акт внедрения</w:t>
      </w:r>
    </w:p>
    <w:p w14:paraId="57DDDC05" w14:textId="77777777" w:rsidR="004958C0" w:rsidRPr="004958C0" w:rsidRDefault="004958C0" w:rsidP="00794DBB">
      <w:pPr>
        <w:jc w:val="right"/>
        <w:rPr>
          <w:b/>
          <w:bCs/>
          <w:szCs w:val="28"/>
        </w:rPr>
      </w:pPr>
    </w:p>
    <w:p w14:paraId="1A8BF86E" w14:textId="434A4C2F" w:rsidR="00794DBB" w:rsidRPr="002C6E3F" w:rsidRDefault="002C6E3F" w:rsidP="004958C0">
      <w:pPr>
        <w:ind w:firstLine="0"/>
        <w:jc w:val="center"/>
        <w:rPr>
          <w:szCs w:val="28"/>
          <w:lang w:val="kk-KZ"/>
        </w:rPr>
      </w:pPr>
      <w:r>
        <w:rPr>
          <w:noProof/>
        </w:rPr>
        <w:drawing>
          <wp:inline distT="0" distB="0" distL="0" distR="0" wp14:anchorId="11163C98" wp14:editId="45895287">
            <wp:extent cx="5757164" cy="814316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728" cy="8148209"/>
                    </a:xfrm>
                    <a:prstGeom prst="rect">
                      <a:avLst/>
                    </a:prstGeom>
                    <a:noFill/>
                    <a:ln>
                      <a:noFill/>
                    </a:ln>
                  </pic:spPr>
                </pic:pic>
              </a:graphicData>
            </a:graphic>
          </wp:inline>
        </w:drawing>
      </w:r>
    </w:p>
    <w:sectPr w:rsidR="00794DBB" w:rsidRPr="002C6E3F" w:rsidSect="002C6E3F">
      <w:pgSz w:w="11906" w:h="16838"/>
      <w:pgMar w:top="567" w:right="1134" w:bottom="170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71D05" w14:textId="77777777" w:rsidR="00CC2430" w:rsidRDefault="00CC2430" w:rsidP="00A42901">
      <w:r>
        <w:separator/>
      </w:r>
    </w:p>
    <w:p w14:paraId="0AF1492C" w14:textId="77777777" w:rsidR="00CC2430" w:rsidRDefault="00CC2430"/>
  </w:endnote>
  <w:endnote w:type="continuationSeparator" w:id="0">
    <w:p w14:paraId="007A4675" w14:textId="77777777" w:rsidR="00CC2430" w:rsidRDefault="00CC2430" w:rsidP="00A42901">
      <w:r>
        <w:continuationSeparator/>
      </w:r>
    </w:p>
    <w:p w14:paraId="6DED9AFE" w14:textId="77777777" w:rsidR="00CC2430" w:rsidRDefault="00CC2430"/>
  </w:endnote>
  <w:endnote w:type="continuationNotice" w:id="1">
    <w:p w14:paraId="2E2FA35B" w14:textId="77777777" w:rsidR="00CC2430" w:rsidRDefault="00CC2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ourier">
    <w:panose1 w:val="02070309020205020404"/>
    <w:charset w:val="00"/>
    <w:family w:val="auto"/>
    <w:pitch w:val="variable"/>
    <w:sig w:usb0="00000003" w:usb1="00000000" w:usb2="00000000" w:usb3="00000000" w:csb0="00000003" w:csb1="00000000"/>
  </w:font>
  <w:font w:name="Palatino Linotype">
    <w:panose1 w:val="02040502050505030304"/>
    <w:charset w:val="CC"/>
    <w:family w:val="roman"/>
    <w:pitch w:val="variable"/>
    <w:sig w:usb0="E0000287" w:usb1="40000013" w:usb2="00000000" w:usb3="00000000" w:csb0="0000019F" w:csb1="00000000"/>
  </w:font>
  <w:font w:name="BOLJJL+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160873"/>
      <w:docPartObj>
        <w:docPartGallery w:val="Page Numbers (Bottom of Page)"/>
        <w:docPartUnique/>
      </w:docPartObj>
    </w:sdtPr>
    <w:sdtEndPr/>
    <w:sdtContent>
      <w:p w14:paraId="2C50951F" w14:textId="7A69DB32" w:rsidR="004B6F01" w:rsidRDefault="004B6F01" w:rsidP="0028160D">
        <w:pPr>
          <w:pStyle w:val="af3"/>
          <w:ind w:firstLine="0"/>
          <w:jc w:val="center"/>
        </w:pPr>
        <w:r>
          <w:fldChar w:fldCharType="begin"/>
        </w:r>
        <w:r>
          <w:instrText>PAGE   \* MERGEFORMAT</w:instrText>
        </w:r>
        <w:r>
          <w:fldChar w:fldCharType="separate"/>
        </w:r>
        <w:r>
          <w:t>2</w:t>
        </w:r>
        <w:r>
          <w:fldChar w:fldCharType="end"/>
        </w:r>
      </w:p>
    </w:sdtContent>
  </w:sdt>
  <w:p w14:paraId="156F5F5C" w14:textId="36EB9ED6" w:rsidR="004B6F01" w:rsidRDefault="004B6F01">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992D" w14:textId="097FE28B" w:rsidR="004B6F01" w:rsidRDefault="004B6F01" w:rsidP="00257F87">
    <w:pPr>
      <w:pStyle w:val="af3"/>
      <w:jc w:val="center"/>
    </w:pPr>
    <w:r>
      <w:fldChar w:fldCharType="begin"/>
    </w:r>
    <w:r>
      <w:instrText>PAGE   \* MERGEFORMAT</w:instrText>
    </w:r>
    <w:r>
      <w:fldChar w:fldCharType="separate"/>
    </w:r>
    <w:r>
      <w:rPr>
        <w:noProof/>
      </w:rPr>
      <w:t>115</w:t>
    </w:r>
    <w:r>
      <w:fldChar w:fldCharType="end"/>
    </w:r>
  </w:p>
  <w:p w14:paraId="2267182C" w14:textId="77777777" w:rsidR="004B6F01" w:rsidRDefault="004B6F01"/>
  <w:p w14:paraId="1EDB8E8F" w14:textId="77777777" w:rsidR="004B6F01" w:rsidRDefault="004B6F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FE99B" w14:textId="77777777" w:rsidR="00CC2430" w:rsidRDefault="00CC2430" w:rsidP="00A42901">
      <w:r>
        <w:separator/>
      </w:r>
    </w:p>
    <w:p w14:paraId="1A61A37F" w14:textId="77777777" w:rsidR="00CC2430" w:rsidRDefault="00CC2430"/>
  </w:footnote>
  <w:footnote w:type="continuationSeparator" w:id="0">
    <w:p w14:paraId="161C8650" w14:textId="77777777" w:rsidR="00CC2430" w:rsidRDefault="00CC2430" w:rsidP="00A42901">
      <w:r>
        <w:continuationSeparator/>
      </w:r>
    </w:p>
    <w:p w14:paraId="5F59770A" w14:textId="77777777" w:rsidR="00CC2430" w:rsidRDefault="00CC2430"/>
  </w:footnote>
  <w:footnote w:type="continuationNotice" w:id="1">
    <w:p w14:paraId="44B2EB79" w14:textId="77777777" w:rsidR="00CC2430" w:rsidRDefault="00CC24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abstractNum>
  <w:abstractNum w:abstractNumId="1" w15:restartNumberingAfterBreak="0">
    <w:nsid w:val="04456768"/>
    <w:multiLevelType w:val="hybridMultilevel"/>
    <w:tmpl w:val="81369E2A"/>
    <w:lvl w:ilvl="0" w:tplc="08090001">
      <w:start w:val="1"/>
      <w:numFmt w:val="bullet"/>
      <w:lvlText w:val=""/>
      <w:lvlJc w:val="left"/>
      <w:pPr>
        <w:ind w:left="1068" w:hanging="360"/>
      </w:pPr>
      <w:rPr>
        <w:rFonts w:ascii="Symbol" w:hAnsi="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15:restartNumberingAfterBreak="0">
    <w:nsid w:val="04461A1C"/>
    <w:multiLevelType w:val="hybridMultilevel"/>
    <w:tmpl w:val="572CBF88"/>
    <w:lvl w:ilvl="0" w:tplc="73807C2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07E64021"/>
    <w:multiLevelType w:val="hybridMultilevel"/>
    <w:tmpl w:val="C498B290"/>
    <w:lvl w:ilvl="0" w:tplc="8DB608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568CB"/>
    <w:multiLevelType w:val="hybridMultilevel"/>
    <w:tmpl w:val="DF7E8704"/>
    <w:lvl w:ilvl="0" w:tplc="B5D2DF3A">
      <w:start w:val="1"/>
      <w:numFmt w:val="bullet"/>
      <w:lvlText w:val="—"/>
      <w:lvlJc w:val="left"/>
      <w:pPr>
        <w:ind w:left="720" w:hanging="360"/>
      </w:pPr>
      <w:rPr>
        <w:rFonts w:ascii="Times New Roman" w:eastAsia="Times New Roman" w:hAnsi="Times New Roman" w:hint="default"/>
        <w:w w:val="99"/>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481994"/>
    <w:multiLevelType w:val="hybridMultilevel"/>
    <w:tmpl w:val="08367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A7AB4"/>
    <w:multiLevelType w:val="hybridMultilevel"/>
    <w:tmpl w:val="2AF0983E"/>
    <w:lvl w:ilvl="0" w:tplc="8DB608DA">
      <w:start w:val="1"/>
      <w:numFmt w:val="bullet"/>
      <w:lvlText w:val=""/>
      <w:lvlJc w:val="left"/>
      <w:pPr>
        <w:ind w:left="1158" w:hanging="450"/>
      </w:pPr>
      <w:rPr>
        <w:rFonts w:ascii="Symbol" w:hAnsi="Symbol" w:hint="default"/>
        <w:b/>
      </w:rPr>
    </w:lvl>
    <w:lvl w:ilvl="1" w:tplc="020A9FAE">
      <w:start w:val="1"/>
      <w:numFmt w:val="upperLetter"/>
      <w:lvlText w:val="%2."/>
      <w:lvlJc w:val="left"/>
      <w:pPr>
        <w:ind w:left="1788" w:hanging="360"/>
      </w:pPr>
      <w:rPr>
        <w:rFonts w:hint="default"/>
      </w:r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7" w15:restartNumberingAfterBreak="0">
    <w:nsid w:val="211130A8"/>
    <w:multiLevelType w:val="hybridMultilevel"/>
    <w:tmpl w:val="CC8213C8"/>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8" w15:restartNumberingAfterBreak="0">
    <w:nsid w:val="219F0DF0"/>
    <w:multiLevelType w:val="hybridMultilevel"/>
    <w:tmpl w:val="A594CFD6"/>
    <w:lvl w:ilvl="0" w:tplc="8DB608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270526F"/>
    <w:multiLevelType w:val="hybridMultilevel"/>
    <w:tmpl w:val="C1160FA4"/>
    <w:lvl w:ilvl="0" w:tplc="041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2D1DF2"/>
    <w:multiLevelType w:val="hybridMultilevel"/>
    <w:tmpl w:val="01E2A9C4"/>
    <w:lvl w:ilvl="0" w:tplc="94CCFC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06AD9"/>
    <w:multiLevelType w:val="hybridMultilevel"/>
    <w:tmpl w:val="A380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A5BEB"/>
    <w:multiLevelType w:val="hybridMultilevel"/>
    <w:tmpl w:val="119E430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CF3335A"/>
    <w:multiLevelType w:val="hybridMultilevel"/>
    <w:tmpl w:val="7AE413AE"/>
    <w:lvl w:ilvl="0" w:tplc="3AB49C08">
      <w:start w:val="1"/>
      <w:numFmt w:val="decimal"/>
      <w:lvlText w:val="%1."/>
      <w:lvlJc w:val="left"/>
      <w:pPr>
        <w:ind w:left="1158" w:hanging="45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 w15:restartNumberingAfterBreak="0">
    <w:nsid w:val="2E286271"/>
    <w:multiLevelType w:val="hybridMultilevel"/>
    <w:tmpl w:val="C4B299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FF463C4"/>
    <w:multiLevelType w:val="hybridMultilevel"/>
    <w:tmpl w:val="36606186"/>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30B67747"/>
    <w:multiLevelType w:val="hybridMultilevel"/>
    <w:tmpl w:val="D2440A50"/>
    <w:lvl w:ilvl="0" w:tplc="08090001">
      <w:start w:val="1"/>
      <w:numFmt w:val="bullet"/>
      <w:lvlText w:val=""/>
      <w:lvlJc w:val="left"/>
      <w:pPr>
        <w:ind w:left="1158" w:hanging="450"/>
      </w:pPr>
      <w:rPr>
        <w:rFonts w:ascii="Symbol" w:hAnsi="Symbol" w:hint="default"/>
      </w:rPr>
    </w:lvl>
    <w:lvl w:ilvl="1" w:tplc="020A9FAE">
      <w:start w:val="1"/>
      <w:numFmt w:val="upperLetter"/>
      <w:lvlText w:val="%2."/>
      <w:lvlJc w:val="left"/>
      <w:pPr>
        <w:ind w:left="1788" w:hanging="360"/>
      </w:pPr>
      <w:rPr>
        <w:rFonts w:hint="default"/>
      </w:r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7" w15:restartNumberingAfterBreak="0">
    <w:nsid w:val="3A162192"/>
    <w:multiLevelType w:val="hybridMultilevel"/>
    <w:tmpl w:val="BEA41458"/>
    <w:lvl w:ilvl="0" w:tplc="AC9675CE">
      <w:numFmt w:val="bullet"/>
      <w:lvlText w:val="•"/>
      <w:lvlJc w:val="left"/>
      <w:pPr>
        <w:ind w:left="930" w:hanging="57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BF432A"/>
    <w:multiLevelType w:val="hybridMultilevel"/>
    <w:tmpl w:val="E34C8ABA"/>
    <w:lvl w:ilvl="0" w:tplc="A67C6BC6">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9" w15:restartNumberingAfterBreak="0">
    <w:nsid w:val="4F1D5C6A"/>
    <w:multiLevelType w:val="hybridMultilevel"/>
    <w:tmpl w:val="1A6A97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F2A4858"/>
    <w:multiLevelType w:val="hybridMultilevel"/>
    <w:tmpl w:val="3974821C"/>
    <w:lvl w:ilvl="0" w:tplc="B75E10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2" w15:restartNumberingAfterBreak="0">
    <w:nsid w:val="5D3A3973"/>
    <w:multiLevelType w:val="hybridMultilevel"/>
    <w:tmpl w:val="5A5CD6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24252AD"/>
    <w:multiLevelType w:val="hybridMultilevel"/>
    <w:tmpl w:val="57F4ADA8"/>
    <w:lvl w:ilvl="0" w:tplc="8DB608D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8879F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52E5FBB"/>
    <w:multiLevelType w:val="hybridMultilevel"/>
    <w:tmpl w:val="9758B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0536B"/>
    <w:multiLevelType w:val="hybridMultilevel"/>
    <w:tmpl w:val="EC507A90"/>
    <w:lvl w:ilvl="0" w:tplc="8B966398">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577EB6"/>
    <w:multiLevelType w:val="hybridMultilevel"/>
    <w:tmpl w:val="E1506290"/>
    <w:lvl w:ilvl="0" w:tplc="3AB49C08">
      <w:start w:val="1"/>
      <w:numFmt w:val="decimal"/>
      <w:lvlText w:val="%1."/>
      <w:lvlJc w:val="left"/>
      <w:pPr>
        <w:ind w:left="1866" w:hanging="450"/>
      </w:pPr>
      <w:rPr>
        <w:rFonts w:hint="default"/>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8" w15:restartNumberingAfterBreak="0">
    <w:nsid w:val="71D12D41"/>
    <w:multiLevelType w:val="multilevel"/>
    <w:tmpl w:val="C548F138"/>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9" w15:restartNumberingAfterBreak="0">
    <w:nsid w:val="745417D5"/>
    <w:multiLevelType w:val="hybridMultilevel"/>
    <w:tmpl w:val="D5DCD426"/>
    <w:lvl w:ilvl="0" w:tplc="8DB608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6766143"/>
    <w:multiLevelType w:val="multilevel"/>
    <w:tmpl w:val="04190025"/>
    <w:styleLink w:val="10"/>
    <w:lvl w:ilvl="0">
      <w:start w:val="1"/>
      <w:numFmt w:val="decimal"/>
      <w:lvlText w:val="%1"/>
      <w:lvlJc w:val="left"/>
      <w:pPr>
        <w:ind w:left="1141" w:hanging="432"/>
      </w:pPr>
      <w:rPr>
        <w:rFonts w:hint="default"/>
      </w:rPr>
    </w:lvl>
    <w:lvl w:ilvl="1">
      <w:start w:val="1"/>
      <w:numFmt w:val="decimal"/>
      <w:lvlText w:val="%1.%2"/>
      <w:lvlJc w:val="left"/>
      <w:pPr>
        <w:ind w:left="1285" w:hanging="576"/>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1"/>
  </w:num>
  <w:num w:numId="2">
    <w:abstractNumId w:val="28"/>
  </w:num>
  <w:num w:numId="3">
    <w:abstractNumId w:val="14"/>
  </w:num>
  <w:num w:numId="4">
    <w:abstractNumId w:val="26"/>
  </w:num>
  <w:num w:numId="5">
    <w:abstractNumId w:val="30"/>
  </w:num>
  <w:num w:numId="6">
    <w:abstractNumId w:val="22"/>
  </w:num>
  <w:num w:numId="7">
    <w:abstractNumId w:val="19"/>
  </w:num>
  <w:num w:numId="8">
    <w:abstractNumId w:val="12"/>
  </w:num>
  <w:num w:numId="9">
    <w:abstractNumId w:val="7"/>
  </w:num>
  <w:num w:numId="10">
    <w:abstractNumId w:val="13"/>
  </w:num>
  <w:num w:numId="11">
    <w:abstractNumId w:val="27"/>
  </w:num>
  <w:num w:numId="12">
    <w:abstractNumId w:val="18"/>
  </w:num>
  <w:num w:numId="13">
    <w:abstractNumId w:val="16"/>
  </w:num>
  <w:num w:numId="14">
    <w:abstractNumId w:val="1"/>
  </w:num>
  <w:num w:numId="15">
    <w:abstractNumId w:val="24"/>
  </w:num>
  <w:num w:numId="16">
    <w:abstractNumId w:val="4"/>
  </w:num>
  <w:num w:numId="17">
    <w:abstractNumId w:val="15"/>
  </w:num>
  <w:num w:numId="18">
    <w:abstractNumId w:val="2"/>
  </w:num>
  <w:num w:numId="19">
    <w:abstractNumId w:val="6"/>
  </w:num>
  <w:num w:numId="20">
    <w:abstractNumId w:val="0"/>
  </w:num>
  <w:num w:numId="21">
    <w:abstractNumId w:val="25"/>
  </w:num>
  <w:num w:numId="22">
    <w:abstractNumId w:val="23"/>
  </w:num>
  <w:num w:numId="23">
    <w:abstractNumId w:val="11"/>
  </w:num>
  <w:num w:numId="24">
    <w:abstractNumId w:val="3"/>
  </w:num>
  <w:num w:numId="25">
    <w:abstractNumId w:val="20"/>
  </w:num>
  <w:num w:numId="26">
    <w:abstractNumId w:val="17"/>
  </w:num>
  <w:num w:numId="27">
    <w:abstractNumId w:val="5"/>
  </w:num>
  <w:num w:numId="28">
    <w:abstractNumId w:val="10"/>
  </w:num>
  <w:num w:numId="29">
    <w:abstractNumId w:val="29"/>
  </w:num>
  <w:num w:numId="30">
    <w:abstractNumId w:val="8"/>
  </w:num>
  <w:num w:numId="3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9"/>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25F"/>
    <w:rsid w:val="000014CE"/>
    <w:rsid w:val="0000185E"/>
    <w:rsid w:val="0000188E"/>
    <w:rsid w:val="0000740C"/>
    <w:rsid w:val="00010EF5"/>
    <w:rsid w:val="00012295"/>
    <w:rsid w:val="00012386"/>
    <w:rsid w:val="00012C86"/>
    <w:rsid w:val="00012D77"/>
    <w:rsid w:val="00012D90"/>
    <w:rsid w:val="000132B6"/>
    <w:rsid w:val="00014A46"/>
    <w:rsid w:val="00014A47"/>
    <w:rsid w:val="00015632"/>
    <w:rsid w:val="00016167"/>
    <w:rsid w:val="00016524"/>
    <w:rsid w:val="00017ECD"/>
    <w:rsid w:val="00020B35"/>
    <w:rsid w:val="00021794"/>
    <w:rsid w:val="0002274A"/>
    <w:rsid w:val="0002396A"/>
    <w:rsid w:val="00024EDD"/>
    <w:rsid w:val="00026B02"/>
    <w:rsid w:val="000278C3"/>
    <w:rsid w:val="00031598"/>
    <w:rsid w:val="00031DC0"/>
    <w:rsid w:val="00032527"/>
    <w:rsid w:val="00033412"/>
    <w:rsid w:val="0003394A"/>
    <w:rsid w:val="00033E77"/>
    <w:rsid w:val="00034871"/>
    <w:rsid w:val="000348DD"/>
    <w:rsid w:val="00034B8E"/>
    <w:rsid w:val="00035282"/>
    <w:rsid w:val="00035422"/>
    <w:rsid w:val="00037EEA"/>
    <w:rsid w:val="00040096"/>
    <w:rsid w:val="0004046B"/>
    <w:rsid w:val="00040EB3"/>
    <w:rsid w:val="000432B2"/>
    <w:rsid w:val="00043639"/>
    <w:rsid w:val="0004366C"/>
    <w:rsid w:val="00043C9F"/>
    <w:rsid w:val="00046727"/>
    <w:rsid w:val="00051652"/>
    <w:rsid w:val="00052758"/>
    <w:rsid w:val="00052FD7"/>
    <w:rsid w:val="00053175"/>
    <w:rsid w:val="00054059"/>
    <w:rsid w:val="000545FA"/>
    <w:rsid w:val="00054889"/>
    <w:rsid w:val="00060EAB"/>
    <w:rsid w:val="000610E9"/>
    <w:rsid w:val="000617D2"/>
    <w:rsid w:val="000617EB"/>
    <w:rsid w:val="00061C71"/>
    <w:rsid w:val="00061D46"/>
    <w:rsid w:val="000624BB"/>
    <w:rsid w:val="0006257C"/>
    <w:rsid w:val="0006313F"/>
    <w:rsid w:val="00064A10"/>
    <w:rsid w:val="0006569B"/>
    <w:rsid w:val="00066077"/>
    <w:rsid w:val="000724D5"/>
    <w:rsid w:val="00075626"/>
    <w:rsid w:val="00075B14"/>
    <w:rsid w:val="00075F0C"/>
    <w:rsid w:val="000761F8"/>
    <w:rsid w:val="00077324"/>
    <w:rsid w:val="00077353"/>
    <w:rsid w:val="00080F12"/>
    <w:rsid w:val="00082599"/>
    <w:rsid w:val="00084E6B"/>
    <w:rsid w:val="00085B12"/>
    <w:rsid w:val="00086752"/>
    <w:rsid w:val="0009136D"/>
    <w:rsid w:val="00091813"/>
    <w:rsid w:val="00091D0B"/>
    <w:rsid w:val="00092BA6"/>
    <w:rsid w:val="0009487C"/>
    <w:rsid w:val="00094894"/>
    <w:rsid w:val="0009576B"/>
    <w:rsid w:val="00095AD5"/>
    <w:rsid w:val="00096526"/>
    <w:rsid w:val="00096D06"/>
    <w:rsid w:val="000A22C8"/>
    <w:rsid w:val="000A6478"/>
    <w:rsid w:val="000A6AA2"/>
    <w:rsid w:val="000A7B07"/>
    <w:rsid w:val="000B0E75"/>
    <w:rsid w:val="000B234B"/>
    <w:rsid w:val="000B2656"/>
    <w:rsid w:val="000B2A70"/>
    <w:rsid w:val="000B2D23"/>
    <w:rsid w:val="000B2E8D"/>
    <w:rsid w:val="000B3EB2"/>
    <w:rsid w:val="000B52F3"/>
    <w:rsid w:val="000B7ECE"/>
    <w:rsid w:val="000C079C"/>
    <w:rsid w:val="000C2ECF"/>
    <w:rsid w:val="000C2F2A"/>
    <w:rsid w:val="000C2F89"/>
    <w:rsid w:val="000C2F8A"/>
    <w:rsid w:val="000C3061"/>
    <w:rsid w:val="000C3B96"/>
    <w:rsid w:val="000C4C78"/>
    <w:rsid w:val="000C62D4"/>
    <w:rsid w:val="000C653F"/>
    <w:rsid w:val="000C68EE"/>
    <w:rsid w:val="000C6B10"/>
    <w:rsid w:val="000C6E34"/>
    <w:rsid w:val="000C7391"/>
    <w:rsid w:val="000D06BE"/>
    <w:rsid w:val="000D07E9"/>
    <w:rsid w:val="000D1DE9"/>
    <w:rsid w:val="000D1F64"/>
    <w:rsid w:val="000D3A60"/>
    <w:rsid w:val="000D4313"/>
    <w:rsid w:val="000D7E7E"/>
    <w:rsid w:val="000E1DEC"/>
    <w:rsid w:val="000E3F07"/>
    <w:rsid w:val="000E740D"/>
    <w:rsid w:val="000E7624"/>
    <w:rsid w:val="000E777F"/>
    <w:rsid w:val="000E7D9E"/>
    <w:rsid w:val="000E7EF5"/>
    <w:rsid w:val="000F022A"/>
    <w:rsid w:val="000F16E6"/>
    <w:rsid w:val="000F1D26"/>
    <w:rsid w:val="000F578B"/>
    <w:rsid w:val="000F5C91"/>
    <w:rsid w:val="000F74E2"/>
    <w:rsid w:val="00100A21"/>
    <w:rsid w:val="00103495"/>
    <w:rsid w:val="00103FAF"/>
    <w:rsid w:val="00104785"/>
    <w:rsid w:val="001073FA"/>
    <w:rsid w:val="00112DE5"/>
    <w:rsid w:val="001139C5"/>
    <w:rsid w:val="00113E58"/>
    <w:rsid w:val="00115840"/>
    <w:rsid w:val="0011691F"/>
    <w:rsid w:val="0012269A"/>
    <w:rsid w:val="00123B4E"/>
    <w:rsid w:val="00124CE9"/>
    <w:rsid w:val="0012579B"/>
    <w:rsid w:val="0012717C"/>
    <w:rsid w:val="00127A1B"/>
    <w:rsid w:val="0013034A"/>
    <w:rsid w:val="001311C1"/>
    <w:rsid w:val="0013337F"/>
    <w:rsid w:val="00133781"/>
    <w:rsid w:val="00133E7A"/>
    <w:rsid w:val="00134C2F"/>
    <w:rsid w:val="001367FA"/>
    <w:rsid w:val="001406E2"/>
    <w:rsid w:val="00143F7D"/>
    <w:rsid w:val="00144261"/>
    <w:rsid w:val="00144552"/>
    <w:rsid w:val="001446A8"/>
    <w:rsid w:val="001459E0"/>
    <w:rsid w:val="00145C0F"/>
    <w:rsid w:val="00145CFF"/>
    <w:rsid w:val="001463AF"/>
    <w:rsid w:val="0014656E"/>
    <w:rsid w:val="00146E71"/>
    <w:rsid w:val="0015265F"/>
    <w:rsid w:val="00152DA6"/>
    <w:rsid w:val="001548DE"/>
    <w:rsid w:val="001551E3"/>
    <w:rsid w:val="00160926"/>
    <w:rsid w:val="00161422"/>
    <w:rsid w:val="0016169D"/>
    <w:rsid w:val="0016280D"/>
    <w:rsid w:val="00164C76"/>
    <w:rsid w:val="00167334"/>
    <w:rsid w:val="00167971"/>
    <w:rsid w:val="001709B5"/>
    <w:rsid w:val="00170D8D"/>
    <w:rsid w:val="00171216"/>
    <w:rsid w:val="00172781"/>
    <w:rsid w:val="00172A28"/>
    <w:rsid w:val="00172E70"/>
    <w:rsid w:val="001736D1"/>
    <w:rsid w:val="00174F2F"/>
    <w:rsid w:val="001759A8"/>
    <w:rsid w:val="00176858"/>
    <w:rsid w:val="001770AE"/>
    <w:rsid w:val="00177E8D"/>
    <w:rsid w:val="001804E2"/>
    <w:rsid w:val="00181E9A"/>
    <w:rsid w:val="0018258F"/>
    <w:rsid w:val="00182920"/>
    <w:rsid w:val="00183718"/>
    <w:rsid w:val="00183F6B"/>
    <w:rsid w:val="001841D7"/>
    <w:rsid w:val="00185665"/>
    <w:rsid w:val="00186736"/>
    <w:rsid w:val="001876FE"/>
    <w:rsid w:val="001903B9"/>
    <w:rsid w:val="00190B6D"/>
    <w:rsid w:val="0019267A"/>
    <w:rsid w:val="00192F37"/>
    <w:rsid w:val="00193CC7"/>
    <w:rsid w:val="00195164"/>
    <w:rsid w:val="0019636B"/>
    <w:rsid w:val="00196E4F"/>
    <w:rsid w:val="0019716C"/>
    <w:rsid w:val="001974DC"/>
    <w:rsid w:val="001A066B"/>
    <w:rsid w:val="001A2747"/>
    <w:rsid w:val="001A3010"/>
    <w:rsid w:val="001A5DEF"/>
    <w:rsid w:val="001A6157"/>
    <w:rsid w:val="001A7AA2"/>
    <w:rsid w:val="001A7E8F"/>
    <w:rsid w:val="001B10DD"/>
    <w:rsid w:val="001B2D47"/>
    <w:rsid w:val="001B2DD2"/>
    <w:rsid w:val="001B4112"/>
    <w:rsid w:val="001B61B0"/>
    <w:rsid w:val="001B6391"/>
    <w:rsid w:val="001B6F9A"/>
    <w:rsid w:val="001C0028"/>
    <w:rsid w:val="001C08DA"/>
    <w:rsid w:val="001C0FBA"/>
    <w:rsid w:val="001C2696"/>
    <w:rsid w:val="001C4499"/>
    <w:rsid w:val="001C6289"/>
    <w:rsid w:val="001C6E61"/>
    <w:rsid w:val="001D2D48"/>
    <w:rsid w:val="001D4B52"/>
    <w:rsid w:val="001D5B22"/>
    <w:rsid w:val="001D6559"/>
    <w:rsid w:val="001D732A"/>
    <w:rsid w:val="001D7344"/>
    <w:rsid w:val="001D75F5"/>
    <w:rsid w:val="001E1906"/>
    <w:rsid w:val="001E1AF9"/>
    <w:rsid w:val="001E316C"/>
    <w:rsid w:val="001E3D84"/>
    <w:rsid w:val="001E4A6C"/>
    <w:rsid w:val="001E681E"/>
    <w:rsid w:val="001E689A"/>
    <w:rsid w:val="001F1320"/>
    <w:rsid w:val="001F1C54"/>
    <w:rsid w:val="001F307B"/>
    <w:rsid w:val="001F4C89"/>
    <w:rsid w:val="001F5542"/>
    <w:rsid w:val="001F573F"/>
    <w:rsid w:val="001F7951"/>
    <w:rsid w:val="001F7C41"/>
    <w:rsid w:val="0020173C"/>
    <w:rsid w:val="00201845"/>
    <w:rsid w:val="0020272E"/>
    <w:rsid w:val="0020390C"/>
    <w:rsid w:val="00203987"/>
    <w:rsid w:val="00204078"/>
    <w:rsid w:val="00205177"/>
    <w:rsid w:val="0020660C"/>
    <w:rsid w:val="002073E1"/>
    <w:rsid w:val="00207CF2"/>
    <w:rsid w:val="00212160"/>
    <w:rsid w:val="002149C5"/>
    <w:rsid w:val="00214A5E"/>
    <w:rsid w:val="002201AD"/>
    <w:rsid w:val="0022022C"/>
    <w:rsid w:val="00221964"/>
    <w:rsid w:val="002220D5"/>
    <w:rsid w:val="002239A2"/>
    <w:rsid w:val="002239A3"/>
    <w:rsid w:val="00224266"/>
    <w:rsid w:val="002253DB"/>
    <w:rsid w:val="00230592"/>
    <w:rsid w:val="002313D9"/>
    <w:rsid w:val="00231415"/>
    <w:rsid w:val="00231CA0"/>
    <w:rsid w:val="00241DEA"/>
    <w:rsid w:val="00242874"/>
    <w:rsid w:val="00243144"/>
    <w:rsid w:val="00243231"/>
    <w:rsid w:val="0024396F"/>
    <w:rsid w:val="00244199"/>
    <w:rsid w:val="00246C36"/>
    <w:rsid w:val="002472E7"/>
    <w:rsid w:val="002516A7"/>
    <w:rsid w:val="0025281E"/>
    <w:rsid w:val="00253174"/>
    <w:rsid w:val="0025362E"/>
    <w:rsid w:val="00254684"/>
    <w:rsid w:val="00255026"/>
    <w:rsid w:val="00255B60"/>
    <w:rsid w:val="002565F6"/>
    <w:rsid w:val="00257722"/>
    <w:rsid w:val="00257C65"/>
    <w:rsid w:val="00257DEF"/>
    <w:rsid w:val="00257F87"/>
    <w:rsid w:val="002637D9"/>
    <w:rsid w:val="00266C94"/>
    <w:rsid w:val="002711EC"/>
    <w:rsid w:val="00271210"/>
    <w:rsid w:val="0027264C"/>
    <w:rsid w:val="00272C81"/>
    <w:rsid w:val="00275BA0"/>
    <w:rsid w:val="00275D15"/>
    <w:rsid w:val="002762FA"/>
    <w:rsid w:val="00277806"/>
    <w:rsid w:val="0027799A"/>
    <w:rsid w:val="00280553"/>
    <w:rsid w:val="002813E1"/>
    <w:rsid w:val="0028160D"/>
    <w:rsid w:val="0028294F"/>
    <w:rsid w:val="00283158"/>
    <w:rsid w:val="00286869"/>
    <w:rsid w:val="0029067B"/>
    <w:rsid w:val="002910E5"/>
    <w:rsid w:val="002926FD"/>
    <w:rsid w:val="00292AFE"/>
    <w:rsid w:val="002942DF"/>
    <w:rsid w:val="00295172"/>
    <w:rsid w:val="00295951"/>
    <w:rsid w:val="00297411"/>
    <w:rsid w:val="002974C1"/>
    <w:rsid w:val="00297F11"/>
    <w:rsid w:val="00297FE3"/>
    <w:rsid w:val="002A01FF"/>
    <w:rsid w:val="002A16F1"/>
    <w:rsid w:val="002A1AE8"/>
    <w:rsid w:val="002A2348"/>
    <w:rsid w:val="002A29EF"/>
    <w:rsid w:val="002A5790"/>
    <w:rsid w:val="002A5E2D"/>
    <w:rsid w:val="002A70F5"/>
    <w:rsid w:val="002B02C9"/>
    <w:rsid w:val="002B17B7"/>
    <w:rsid w:val="002B2F7C"/>
    <w:rsid w:val="002B654E"/>
    <w:rsid w:val="002B770E"/>
    <w:rsid w:val="002B79DE"/>
    <w:rsid w:val="002B7A87"/>
    <w:rsid w:val="002C0325"/>
    <w:rsid w:val="002C1C23"/>
    <w:rsid w:val="002C21DA"/>
    <w:rsid w:val="002C2F47"/>
    <w:rsid w:val="002C30D8"/>
    <w:rsid w:val="002C428A"/>
    <w:rsid w:val="002C45FE"/>
    <w:rsid w:val="002C5BF9"/>
    <w:rsid w:val="002C6E3F"/>
    <w:rsid w:val="002C6F35"/>
    <w:rsid w:val="002D04C8"/>
    <w:rsid w:val="002D1526"/>
    <w:rsid w:val="002D1935"/>
    <w:rsid w:val="002D1D3B"/>
    <w:rsid w:val="002D2B05"/>
    <w:rsid w:val="002D2B55"/>
    <w:rsid w:val="002D33A2"/>
    <w:rsid w:val="002D4978"/>
    <w:rsid w:val="002D7671"/>
    <w:rsid w:val="002E04BB"/>
    <w:rsid w:val="002E12DE"/>
    <w:rsid w:val="002E19D6"/>
    <w:rsid w:val="002E2067"/>
    <w:rsid w:val="002E216B"/>
    <w:rsid w:val="002E23EB"/>
    <w:rsid w:val="002E3B31"/>
    <w:rsid w:val="002E5144"/>
    <w:rsid w:val="002E6307"/>
    <w:rsid w:val="002E71C7"/>
    <w:rsid w:val="002E71E2"/>
    <w:rsid w:val="002E7D9A"/>
    <w:rsid w:val="002F1959"/>
    <w:rsid w:val="00300579"/>
    <w:rsid w:val="0030060F"/>
    <w:rsid w:val="00300E27"/>
    <w:rsid w:val="00300FE4"/>
    <w:rsid w:val="00304E58"/>
    <w:rsid w:val="003069F5"/>
    <w:rsid w:val="00306E13"/>
    <w:rsid w:val="00307BCE"/>
    <w:rsid w:val="003110A0"/>
    <w:rsid w:val="00311523"/>
    <w:rsid w:val="00311DE7"/>
    <w:rsid w:val="00311FE4"/>
    <w:rsid w:val="00313D70"/>
    <w:rsid w:val="00313F88"/>
    <w:rsid w:val="00313F92"/>
    <w:rsid w:val="00315CC9"/>
    <w:rsid w:val="0031714F"/>
    <w:rsid w:val="00321778"/>
    <w:rsid w:val="00321CBC"/>
    <w:rsid w:val="00325684"/>
    <w:rsid w:val="00326C05"/>
    <w:rsid w:val="00327D2E"/>
    <w:rsid w:val="0033050F"/>
    <w:rsid w:val="00334E99"/>
    <w:rsid w:val="00336001"/>
    <w:rsid w:val="003379E9"/>
    <w:rsid w:val="003423C7"/>
    <w:rsid w:val="00342A98"/>
    <w:rsid w:val="00343362"/>
    <w:rsid w:val="00343ECD"/>
    <w:rsid w:val="003469B0"/>
    <w:rsid w:val="003470EE"/>
    <w:rsid w:val="00352194"/>
    <w:rsid w:val="003522EC"/>
    <w:rsid w:val="00353D14"/>
    <w:rsid w:val="00353FF2"/>
    <w:rsid w:val="003540EE"/>
    <w:rsid w:val="00356192"/>
    <w:rsid w:val="00357C65"/>
    <w:rsid w:val="00362821"/>
    <w:rsid w:val="00363178"/>
    <w:rsid w:val="00363A31"/>
    <w:rsid w:val="003650EC"/>
    <w:rsid w:val="00365F01"/>
    <w:rsid w:val="0036650A"/>
    <w:rsid w:val="00370375"/>
    <w:rsid w:val="003723F2"/>
    <w:rsid w:val="00372644"/>
    <w:rsid w:val="00372FC1"/>
    <w:rsid w:val="003744EA"/>
    <w:rsid w:val="00374802"/>
    <w:rsid w:val="0037532A"/>
    <w:rsid w:val="003819F2"/>
    <w:rsid w:val="00382758"/>
    <w:rsid w:val="00382EEE"/>
    <w:rsid w:val="003837CB"/>
    <w:rsid w:val="00383D61"/>
    <w:rsid w:val="003848FD"/>
    <w:rsid w:val="00384F50"/>
    <w:rsid w:val="00385653"/>
    <w:rsid w:val="0038619F"/>
    <w:rsid w:val="0038737B"/>
    <w:rsid w:val="0038785B"/>
    <w:rsid w:val="00387936"/>
    <w:rsid w:val="00387E72"/>
    <w:rsid w:val="00390537"/>
    <w:rsid w:val="003910AE"/>
    <w:rsid w:val="003913F7"/>
    <w:rsid w:val="0039243E"/>
    <w:rsid w:val="003939B5"/>
    <w:rsid w:val="00393DE1"/>
    <w:rsid w:val="00394490"/>
    <w:rsid w:val="00394E38"/>
    <w:rsid w:val="00397A3D"/>
    <w:rsid w:val="00397BC7"/>
    <w:rsid w:val="003A143F"/>
    <w:rsid w:val="003A1D55"/>
    <w:rsid w:val="003A27D6"/>
    <w:rsid w:val="003A3AF9"/>
    <w:rsid w:val="003A40D3"/>
    <w:rsid w:val="003A4321"/>
    <w:rsid w:val="003A5D29"/>
    <w:rsid w:val="003A5F67"/>
    <w:rsid w:val="003A7664"/>
    <w:rsid w:val="003B0071"/>
    <w:rsid w:val="003B02F8"/>
    <w:rsid w:val="003B18BC"/>
    <w:rsid w:val="003B20CF"/>
    <w:rsid w:val="003B3034"/>
    <w:rsid w:val="003B5970"/>
    <w:rsid w:val="003B644C"/>
    <w:rsid w:val="003B7FA7"/>
    <w:rsid w:val="003C0131"/>
    <w:rsid w:val="003C13B0"/>
    <w:rsid w:val="003C1711"/>
    <w:rsid w:val="003C177F"/>
    <w:rsid w:val="003C1A1B"/>
    <w:rsid w:val="003C592F"/>
    <w:rsid w:val="003C704A"/>
    <w:rsid w:val="003D201A"/>
    <w:rsid w:val="003D2CD3"/>
    <w:rsid w:val="003D357E"/>
    <w:rsid w:val="003D46EF"/>
    <w:rsid w:val="003D47CA"/>
    <w:rsid w:val="003D5C9A"/>
    <w:rsid w:val="003D62FD"/>
    <w:rsid w:val="003D6E8E"/>
    <w:rsid w:val="003D77DB"/>
    <w:rsid w:val="003E0B39"/>
    <w:rsid w:val="003E0BD5"/>
    <w:rsid w:val="003E2CEF"/>
    <w:rsid w:val="003E325F"/>
    <w:rsid w:val="003E49B4"/>
    <w:rsid w:val="003F3F73"/>
    <w:rsid w:val="003F43EC"/>
    <w:rsid w:val="003F462F"/>
    <w:rsid w:val="003F4E5E"/>
    <w:rsid w:val="003F5D68"/>
    <w:rsid w:val="003F6F0A"/>
    <w:rsid w:val="003F747A"/>
    <w:rsid w:val="00400715"/>
    <w:rsid w:val="0040112B"/>
    <w:rsid w:val="004013A6"/>
    <w:rsid w:val="00401521"/>
    <w:rsid w:val="00401550"/>
    <w:rsid w:val="00401C11"/>
    <w:rsid w:val="0040306E"/>
    <w:rsid w:val="0040483E"/>
    <w:rsid w:val="00405607"/>
    <w:rsid w:val="00411EED"/>
    <w:rsid w:val="00411FF1"/>
    <w:rsid w:val="00413217"/>
    <w:rsid w:val="00415FBE"/>
    <w:rsid w:val="00416158"/>
    <w:rsid w:val="00416648"/>
    <w:rsid w:val="00420018"/>
    <w:rsid w:val="004208DD"/>
    <w:rsid w:val="004213A9"/>
    <w:rsid w:val="00422C35"/>
    <w:rsid w:val="00423748"/>
    <w:rsid w:val="00423DD8"/>
    <w:rsid w:val="004242C6"/>
    <w:rsid w:val="004251BA"/>
    <w:rsid w:val="00425813"/>
    <w:rsid w:val="00425C91"/>
    <w:rsid w:val="00425FC2"/>
    <w:rsid w:val="00426477"/>
    <w:rsid w:val="004274EC"/>
    <w:rsid w:val="004277D5"/>
    <w:rsid w:val="00427CE2"/>
    <w:rsid w:val="0043035D"/>
    <w:rsid w:val="00431048"/>
    <w:rsid w:val="0043126F"/>
    <w:rsid w:val="00431688"/>
    <w:rsid w:val="00432A98"/>
    <w:rsid w:val="00433D47"/>
    <w:rsid w:val="00434D7D"/>
    <w:rsid w:val="004358E9"/>
    <w:rsid w:val="0043761B"/>
    <w:rsid w:val="00440229"/>
    <w:rsid w:val="004412E5"/>
    <w:rsid w:val="00442199"/>
    <w:rsid w:val="004427E5"/>
    <w:rsid w:val="004444C2"/>
    <w:rsid w:val="00445DE3"/>
    <w:rsid w:val="00446345"/>
    <w:rsid w:val="00446709"/>
    <w:rsid w:val="00446E0C"/>
    <w:rsid w:val="00451E69"/>
    <w:rsid w:val="0045292A"/>
    <w:rsid w:val="0045299F"/>
    <w:rsid w:val="00452F77"/>
    <w:rsid w:val="004533BD"/>
    <w:rsid w:val="00453908"/>
    <w:rsid w:val="00454C54"/>
    <w:rsid w:val="004613DD"/>
    <w:rsid w:val="0046205C"/>
    <w:rsid w:val="004652F0"/>
    <w:rsid w:val="0046558C"/>
    <w:rsid w:val="0046624F"/>
    <w:rsid w:val="004664F6"/>
    <w:rsid w:val="00467DCE"/>
    <w:rsid w:val="00467DE2"/>
    <w:rsid w:val="00471994"/>
    <w:rsid w:val="00471C80"/>
    <w:rsid w:val="004721C6"/>
    <w:rsid w:val="0047222A"/>
    <w:rsid w:val="004749B7"/>
    <w:rsid w:val="004779B3"/>
    <w:rsid w:val="004805A6"/>
    <w:rsid w:val="00481C01"/>
    <w:rsid w:val="00483E24"/>
    <w:rsid w:val="00484C5C"/>
    <w:rsid w:val="00486FCE"/>
    <w:rsid w:val="0049111C"/>
    <w:rsid w:val="00493CDE"/>
    <w:rsid w:val="004958C0"/>
    <w:rsid w:val="004A02A9"/>
    <w:rsid w:val="004A08DB"/>
    <w:rsid w:val="004A0F6D"/>
    <w:rsid w:val="004A0FFE"/>
    <w:rsid w:val="004A1102"/>
    <w:rsid w:val="004A18B0"/>
    <w:rsid w:val="004A2243"/>
    <w:rsid w:val="004A40FF"/>
    <w:rsid w:val="004A6BFE"/>
    <w:rsid w:val="004A730D"/>
    <w:rsid w:val="004A73C4"/>
    <w:rsid w:val="004A7581"/>
    <w:rsid w:val="004B2008"/>
    <w:rsid w:val="004B28DA"/>
    <w:rsid w:val="004B3C81"/>
    <w:rsid w:val="004B4483"/>
    <w:rsid w:val="004B4F71"/>
    <w:rsid w:val="004B5670"/>
    <w:rsid w:val="004B6710"/>
    <w:rsid w:val="004B6F01"/>
    <w:rsid w:val="004B70FF"/>
    <w:rsid w:val="004C0085"/>
    <w:rsid w:val="004C055E"/>
    <w:rsid w:val="004C1F0B"/>
    <w:rsid w:val="004C20EA"/>
    <w:rsid w:val="004C3855"/>
    <w:rsid w:val="004C4492"/>
    <w:rsid w:val="004C6E08"/>
    <w:rsid w:val="004C6FA5"/>
    <w:rsid w:val="004C7081"/>
    <w:rsid w:val="004C70A4"/>
    <w:rsid w:val="004C7C59"/>
    <w:rsid w:val="004D0B07"/>
    <w:rsid w:val="004D1959"/>
    <w:rsid w:val="004D1D36"/>
    <w:rsid w:val="004D3E61"/>
    <w:rsid w:val="004D4AD3"/>
    <w:rsid w:val="004D511F"/>
    <w:rsid w:val="004D5BFD"/>
    <w:rsid w:val="004D619C"/>
    <w:rsid w:val="004D739B"/>
    <w:rsid w:val="004D73D5"/>
    <w:rsid w:val="004D7D5B"/>
    <w:rsid w:val="004E0169"/>
    <w:rsid w:val="004E064F"/>
    <w:rsid w:val="004E1187"/>
    <w:rsid w:val="004E1B85"/>
    <w:rsid w:val="004E71A3"/>
    <w:rsid w:val="004E78AD"/>
    <w:rsid w:val="004F027C"/>
    <w:rsid w:val="004F1BFB"/>
    <w:rsid w:val="004F1EF9"/>
    <w:rsid w:val="004F1FD2"/>
    <w:rsid w:val="004F2133"/>
    <w:rsid w:val="004F34D7"/>
    <w:rsid w:val="004F463B"/>
    <w:rsid w:val="004F5325"/>
    <w:rsid w:val="004F5613"/>
    <w:rsid w:val="004F627E"/>
    <w:rsid w:val="004F7B65"/>
    <w:rsid w:val="004F7B67"/>
    <w:rsid w:val="0050026A"/>
    <w:rsid w:val="00500487"/>
    <w:rsid w:val="0050074F"/>
    <w:rsid w:val="005035AE"/>
    <w:rsid w:val="00503D77"/>
    <w:rsid w:val="00503F73"/>
    <w:rsid w:val="00503FBE"/>
    <w:rsid w:val="00505CD4"/>
    <w:rsid w:val="00506552"/>
    <w:rsid w:val="00507C86"/>
    <w:rsid w:val="0051050E"/>
    <w:rsid w:val="0051222E"/>
    <w:rsid w:val="005123AD"/>
    <w:rsid w:val="005134DA"/>
    <w:rsid w:val="00513DF7"/>
    <w:rsid w:val="005142AF"/>
    <w:rsid w:val="00514F40"/>
    <w:rsid w:val="0051516F"/>
    <w:rsid w:val="00515785"/>
    <w:rsid w:val="005157F8"/>
    <w:rsid w:val="00515B0C"/>
    <w:rsid w:val="00515EA7"/>
    <w:rsid w:val="00516459"/>
    <w:rsid w:val="005168A1"/>
    <w:rsid w:val="005179BC"/>
    <w:rsid w:val="00520590"/>
    <w:rsid w:val="00521D7D"/>
    <w:rsid w:val="00524D54"/>
    <w:rsid w:val="00524D7B"/>
    <w:rsid w:val="0052611F"/>
    <w:rsid w:val="0052718B"/>
    <w:rsid w:val="00531FEF"/>
    <w:rsid w:val="00532431"/>
    <w:rsid w:val="00532472"/>
    <w:rsid w:val="00533A67"/>
    <w:rsid w:val="00535138"/>
    <w:rsid w:val="00536615"/>
    <w:rsid w:val="0053694D"/>
    <w:rsid w:val="00537866"/>
    <w:rsid w:val="00537E38"/>
    <w:rsid w:val="005403A4"/>
    <w:rsid w:val="00542D17"/>
    <w:rsid w:val="00542F92"/>
    <w:rsid w:val="00543645"/>
    <w:rsid w:val="00543B84"/>
    <w:rsid w:val="005475C7"/>
    <w:rsid w:val="005517FF"/>
    <w:rsid w:val="00553245"/>
    <w:rsid w:val="005564B3"/>
    <w:rsid w:val="005610B6"/>
    <w:rsid w:val="00561BCC"/>
    <w:rsid w:val="00562E5D"/>
    <w:rsid w:val="00563B2B"/>
    <w:rsid w:val="0056414E"/>
    <w:rsid w:val="005647DF"/>
    <w:rsid w:val="00565F69"/>
    <w:rsid w:val="00567916"/>
    <w:rsid w:val="00567D20"/>
    <w:rsid w:val="00570275"/>
    <w:rsid w:val="00570C74"/>
    <w:rsid w:val="0057127B"/>
    <w:rsid w:val="005712D7"/>
    <w:rsid w:val="005740FB"/>
    <w:rsid w:val="005747FE"/>
    <w:rsid w:val="00574DF6"/>
    <w:rsid w:val="00576F15"/>
    <w:rsid w:val="00580DCB"/>
    <w:rsid w:val="00583492"/>
    <w:rsid w:val="00583A06"/>
    <w:rsid w:val="00585241"/>
    <w:rsid w:val="00585C74"/>
    <w:rsid w:val="005865D0"/>
    <w:rsid w:val="005942C5"/>
    <w:rsid w:val="00594390"/>
    <w:rsid w:val="005A3783"/>
    <w:rsid w:val="005A6CC0"/>
    <w:rsid w:val="005A781A"/>
    <w:rsid w:val="005B55C1"/>
    <w:rsid w:val="005B5E77"/>
    <w:rsid w:val="005B703F"/>
    <w:rsid w:val="005C0478"/>
    <w:rsid w:val="005C0925"/>
    <w:rsid w:val="005C21F8"/>
    <w:rsid w:val="005C37F0"/>
    <w:rsid w:val="005C4521"/>
    <w:rsid w:val="005D03B2"/>
    <w:rsid w:val="005D1435"/>
    <w:rsid w:val="005D26DC"/>
    <w:rsid w:val="005D5F3E"/>
    <w:rsid w:val="005D7EC5"/>
    <w:rsid w:val="005E0DA6"/>
    <w:rsid w:val="005E35FC"/>
    <w:rsid w:val="005E48B1"/>
    <w:rsid w:val="005E7586"/>
    <w:rsid w:val="005E7BAE"/>
    <w:rsid w:val="005E7E38"/>
    <w:rsid w:val="005F2244"/>
    <w:rsid w:val="005F23C4"/>
    <w:rsid w:val="005F275F"/>
    <w:rsid w:val="005F3566"/>
    <w:rsid w:val="005F3A58"/>
    <w:rsid w:val="005F41EF"/>
    <w:rsid w:val="005F4902"/>
    <w:rsid w:val="005F5532"/>
    <w:rsid w:val="00601093"/>
    <w:rsid w:val="006015BB"/>
    <w:rsid w:val="00601930"/>
    <w:rsid w:val="006023EE"/>
    <w:rsid w:val="006027D3"/>
    <w:rsid w:val="0060501E"/>
    <w:rsid w:val="0060572B"/>
    <w:rsid w:val="006066F3"/>
    <w:rsid w:val="00607078"/>
    <w:rsid w:val="00607F46"/>
    <w:rsid w:val="00616001"/>
    <w:rsid w:val="00621CCD"/>
    <w:rsid w:val="006220EA"/>
    <w:rsid w:val="00623BEE"/>
    <w:rsid w:val="006243E4"/>
    <w:rsid w:val="006266CA"/>
    <w:rsid w:val="00627648"/>
    <w:rsid w:val="0062767E"/>
    <w:rsid w:val="006307C6"/>
    <w:rsid w:val="00631AA1"/>
    <w:rsid w:val="00632C9D"/>
    <w:rsid w:val="006337AA"/>
    <w:rsid w:val="00633E04"/>
    <w:rsid w:val="00634437"/>
    <w:rsid w:val="006350AC"/>
    <w:rsid w:val="00635971"/>
    <w:rsid w:val="006360AB"/>
    <w:rsid w:val="006371F3"/>
    <w:rsid w:val="00637A88"/>
    <w:rsid w:val="00640049"/>
    <w:rsid w:val="0064063F"/>
    <w:rsid w:val="00641687"/>
    <w:rsid w:val="006424CB"/>
    <w:rsid w:val="00642DB1"/>
    <w:rsid w:val="00643EC7"/>
    <w:rsid w:val="006440FB"/>
    <w:rsid w:val="00644F43"/>
    <w:rsid w:val="0064505B"/>
    <w:rsid w:val="00651356"/>
    <w:rsid w:val="00651684"/>
    <w:rsid w:val="00651A7F"/>
    <w:rsid w:val="006539F2"/>
    <w:rsid w:val="00653B14"/>
    <w:rsid w:val="00655152"/>
    <w:rsid w:val="0065515B"/>
    <w:rsid w:val="00656C88"/>
    <w:rsid w:val="00657D1D"/>
    <w:rsid w:val="00660AEF"/>
    <w:rsid w:val="00661250"/>
    <w:rsid w:val="0066299A"/>
    <w:rsid w:val="00663AA5"/>
    <w:rsid w:val="0066545E"/>
    <w:rsid w:val="006717CF"/>
    <w:rsid w:val="0067180B"/>
    <w:rsid w:val="00671FE9"/>
    <w:rsid w:val="006737C6"/>
    <w:rsid w:val="00674EB1"/>
    <w:rsid w:val="006769A2"/>
    <w:rsid w:val="00676F2A"/>
    <w:rsid w:val="006777B4"/>
    <w:rsid w:val="00681037"/>
    <w:rsid w:val="006813D4"/>
    <w:rsid w:val="00682CE0"/>
    <w:rsid w:val="00683A40"/>
    <w:rsid w:val="006845C5"/>
    <w:rsid w:val="00687724"/>
    <w:rsid w:val="006917BD"/>
    <w:rsid w:val="00694441"/>
    <w:rsid w:val="00694BFA"/>
    <w:rsid w:val="0069520D"/>
    <w:rsid w:val="00695A74"/>
    <w:rsid w:val="00695D85"/>
    <w:rsid w:val="00695DF7"/>
    <w:rsid w:val="00696EE2"/>
    <w:rsid w:val="0069765F"/>
    <w:rsid w:val="006A0168"/>
    <w:rsid w:val="006A0BC9"/>
    <w:rsid w:val="006A0DF0"/>
    <w:rsid w:val="006A2FDB"/>
    <w:rsid w:val="006A4C58"/>
    <w:rsid w:val="006A548D"/>
    <w:rsid w:val="006B1BBA"/>
    <w:rsid w:val="006B2160"/>
    <w:rsid w:val="006B2A2A"/>
    <w:rsid w:val="006B3FD4"/>
    <w:rsid w:val="006B4E34"/>
    <w:rsid w:val="006B50F8"/>
    <w:rsid w:val="006B5B3B"/>
    <w:rsid w:val="006C19FB"/>
    <w:rsid w:val="006C1C0B"/>
    <w:rsid w:val="006C57B7"/>
    <w:rsid w:val="006D14C4"/>
    <w:rsid w:val="006D1A99"/>
    <w:rsid w:val="006D2BFA"/>
    <w:rsid w:val="006D2C0B"/>
    <w:rsid w:val="006D496B"/>
    <w:rsid w:val="006D547A"/>
    <w:rsid w:val="006D553F"/>
    <w:rsid w:val="006D5A96"/>
    <w:rsid w:val="006D6150"/>
    <w:rsid w:val="006D6879"/>
    <w:rsid w:val="006D7150"/>
    <w:rsid w:val="006D723C"/>
    <w:rsid w:val="006E004C"/>
    <w:rsid w:val="006E2DBD"/>
    <w:rsid w:val="006E398D"/>
    <w:rsid w:val="006E3B74"/>
    <w:rsid w:val="006E64C2"/>
    <w:rsid w:val="006E7B15"/>
    <w:rsid w:val="006E7C48"/>
    <w:rsid w:val="006F024D"/>
    <w:rsid w:val="006F0F3C"/>
    <w:rsid w:val="006F0FDD"/>
    <w:rsid w:val="006F301F"/>
    <w:rsid w:val="006F308F"/>
    <w:rsid w:val="006F39A9"/>
    <w:rsid w:val="006F3A40"/>
    <w:rsid w:val="006F4AC1"/>
    <w:rsid w:val="00700782"/>
    <w:rsid w:val="007008D1"/>
    <w:rsid w:val="00701D0E"/>
    <w:rsid w:val="00703157"/>
    <w:rsid w:val="007032D1"/>
    <w:rsid w:val="00704AFD"/>
    <w:rsid w:val="007069F2"/>
    <w:rsid w:val="00710CC6"/>
    <w:rsid w:val="007111E9"/>
    <w:rsid w:val="00711B9A"/>
    <w:rsid w:val="0071270A"/>
    <w:rsid w:val="007130E3"/>
    <w:rsid w:val="0071312C"/>
    <w:rsid w:val="007135C5"/>
    <w:rsid w:val="00714B14"/>
    <w:rsid w:val="00714B45"/>
    <w:rsid w:val="00715BA2"/>
    <w:rsid w:val="0071605F"/>
    <w:rsid w:val="007200DA"/>
    <w:rsid w:val="0072114F"/>
    <w:rsid w:val="00721838"/>
    <w:rsid w:val="00723394"/>
    <w:rsid w:val="007233CF"/>
    <w:rsid w:val="007233DD"/>
    <w:rsid w:val="00723701"/>
    <w:rsid w:val="00724F2D"/>
    <w:rsid w:val="00727056"/>
    <w:rsid w:val="007300A6"/>
    <w:rsid w:val="00731684"/>
    <w:rsid w:val="00733141"/>
    <w:rsid w:val="0073333F"/>
    <w:rsid w:val="00733508"/>
    <w:rsid w:val="00733A28"/>
    <w:rsid w:val="00734AA6"/>
    <w:rsid w:val="00735910"/>
    <w:rsid w:val="00735D31"/>
    <w:rsid w:val="0073760A"/>
    <w:rsid w:val="00737E9A"/>
    <w:rsid w:val="0074070E"/>
    <w:rsid w:val="00742289"/>
    <w:rsid w:val="00747B0A"/>
    <w:rsid w:val="00751A2F"/>
    <w:rsid w:val="00752A1C"/>
    <w:rsid w:val="0075437D"/>
    <w:rsid w:val="007570D9"/>
    <w:rsid w:val="00757A06"/>
    <w:rsid w:val="00757E82"/>
    <w:rsid w:val="00761A69"/>
    <w:rsid w:val="00762BE2"/>
    <w:rsid w:val="007637DF"/>
    <w:rsid w:val="00764044"/>
    <w:rsid w:val="007648E7"/>
    <w:rsid w:val="007679CF"/>
    <w:rsid w:val="0077003E"/>
    <w:rsid w:val="007723A0"/>
    <w:rsid w:val="0077336C"/>
    <w:rsid w:val="00774A08"/>
    <w:rsid w:val="00775C4B"/>
    <w:rsid w:val="00777D5F"/>
    <w:rsid w:val="00777E5E"/>
    <w:rsid w:val="007806F7"/>
    <w:rsid w:val="00781395"/>
    <w:rsid w:val="007823B4"/>
    <w:rsid w:val="00784678"/>
    <w:rsid w:val="00787100"/>
    <w:rsid w:val="007905F6"/>
    <w:rsid w:val="00791CB2"/>
    <w:rsid w:val="007926C8"/>
    <w:rsid w:val="00794DBB"/>
    <w:rsid w:val="00796056"/>
    <w:rsid w:val="00796E94"/>
    <w:rsid w:val="007976A6"/>
    <w:rsid w:val="007A0633"/>
    <w:rsid w:val="007A074B"/>
    <w:rsid w:val="007A289A"/>
    <w:rsid w:val="007A3F4F"/>
    <w:rsid w:val="007A4872"/>
    <w:rsid w:val="007A491D"/>
    <w:rsid w:val="007A6139"/>
    <w:rsid w:val="007A66AC"/>
    <w:rsid w:val="007A7490"/>
    <w:rsid w:val="007A7F60"/>
    <w:rsid w:val="007B00CB"/>
    <w:rsid w:val="007B2417"/>
    <w:rsid w:val="007B41EE"/>
    <w:rsid w:val="007B63BA"/>
    <w:rsid w:val="007B6505"/>
    <w:rsid w:val="007C04E0"/>
    <w:rsid w:val="007C074F"/>
    <w:rsid w:val="007C2292"/>
    <w:rsid w:val="007C2C02"/>
    <w:rsid w:val="007C4667"/>
    <w:rsid w:val="007C6CE7"/>
    <w:rsid w:val="007C7AFA"/>
    <w:rsid w:val="007D09E4"/>
    <w:rsid w:val="007D1ABE"/>
    <w:rsid w:val="007D21A7"/>
    <w:rsid w:val="007D226C"/>
    <w:rsid w:val="007D307A"/>
    <w:rsid w:val="007D3A15"/>
    <w:rsid w:val="007D4983"/>
    <w:rsid w:val="007D79FD"/>
    <w:rsid w:val="007E2782"/>
    <w:rsid w:val="007E2848"/>
    <w:rsid w:val="007E300C"/>
    <w:rsid w:val="007E3F19"/>
    <w:rsid w:val="007E4ABB"/>
    <w:rsid w:val="007E5C61"/>
    <w:rsid w:val="007E7582"/>
    <w:rsid w:val="007E7D46"/>
    <w:rsid w:val="007F107F"/>
    <w:rsid w:val="007F404F"/>
    <w:rsid w:val="007F5CA0"/>
    <w:rsid w:val="007F7D2A"/>
    <w:rsid w:val="008026FF"/>
    <w:rsid w:val="00803103"/>
    <w:rsid w:val="00804570"/>
    <w:rsid w:val="0080460F"/>
    <w:rsid w:val="00805F21"/>
    <w:rsid w:val="00805F23"/>
    <w:rsid w:val="0081002F"/>
    <w:rsid w:val="00810456"/>
    <w:rsid w:val="00810DE3"/>
    <w:rsid w:val="008117E8"/>
    <w:rsid w:val="008121CA"/>
    <w:rsid w:val="0081229D"/>
    <w:rsid w:val="0081290B"/>
    <w:rsid w:val="00812F2D"/>
    <w:rsid w:val="008161A5"/>
    <w:rsid w:val="00816289"/>
    <w:rsid w:val="008172E1"/>
    <w:rsid w:val="008174C5"/>
    <w:rsid w:val="00822EA7"/>
    <w:rsid w:val="008232F4"/>
    <w:rsid w:val="008240A7"/>
    <w:rsid w:val="008250C7"/>
    <w:rsid w:val="008251A4"/>
    <w:rsid w:val="00827401"/>
    <w:rsid w:val="00831E73"/>
    <w:rsid w:val="00832B89"/>
    <w:rsid w:val="00833592"/>
    <w:rsid w:val="00833C83"/>
    <w:rsid w:val="0083565D"/>
    <w:rsid w:val="00843D99"/>
    <w:rsid w:val="00844543"/>
    <w:rsid w:val="00846C71"/>
    <w:rsid w:val="008528C6"/>
    <w:rsid w:val="00854F5D"/>
    <w:rsid w:val="00855897"/>
    <w:rsid w:val="008611CA"/>
    <w:rsid w:val="00861F71"/>
    <w:rsid w:val="00863540"/>
    <w:rsid w:val="0086389B"/>
    <w:rsid w:val="0086425D"/>
    <w:rsid w:val="00866E5A"/>
    <w:rsid w:val="008708DB"/>
    <w:rsid w:val="0087193A"/>
    <w:rsid w:val="00872CC7"/>
    <w:rsid w:val="0087309C"/>
    <w:rsid w:val="00873893"/>
    <w:rsid w:val="00874005"/>
    <w:rsid w:val="0087404E"/>
    <w:rsid w:val="008745B0"/>
    <w:rsid w:val="0087758A"/>
    <w:rsid w:val="0088447E"/>
    <w:rsid w:val="00884D5B"/>
    <w:rsid w:val="00884F6F"/>
    <w:rsid w:val="00885E53"/>
    <w:rsid w:val="00886877"/>
    <w:rsid w:val="0088705F"/>
    <w:rsid w:val="00887399"/>
    <w:rsid w:val="00891B92"/>
    <w:rsid w:val="00892BCB"/>
    <w:rsid w:val="008931E3"/>
    <w:rsid w:val="0089351B"/>
    <w:rsid w:val="00893F04"/>
    <w:rsid w:val="008944E1"/>
    <w:rsid w:val="008945DF"/>
    <w:rsid w:val="008947A1"/>
    <w:rsid w:val="008951A4"/>
    <w:rsid w:val="008958C6"/>
    <w:rsid w:val="00897835"/>
    <w:rsid w:val="008A0AF8"/>
    <w:rsid w:val="008A3F2C"/>
    <w:rsid w:val="008A52BA"/>
    <w:rsid w:val="008A546A"/>
    <w:rsid w:val="008A75B1"/>
    <w:rsid w:val="008A7D31"/>
    <w:rsid w:val="008B16E8"/>
    <w:rsid w:val="008B2B5E"/>
    <w:rsid w:val="008B44AE"/>
    <w:rsid w:val="008B4F79"/>
    <w:rsid w:val="008B527B"/>
    <w:rsid w:val="008C01EF"/>
    <w:rsid w:val="008C1D56"/>
    <w:rsid w:val="008C5A1F"/>
    <w:rsid w:val="008C5D6D"/>
    <w:rsid w:val="008C670B"/>
    <w:rsid w:val="008C6715"/>
    <w:rsid w:val="008C6C53"/>
    <w:rsid w:val="008C7291"/>
    <w:rsid w:val="008C7C20"/>
    <w:rsid w:val="008C7CF4"/>
    <w:rsid w:val="008D011C"/>
    <w:rsid w:val="008D25BB"/>
    <w:rsid w:val="008D45C8"/>
    <w:rsid w:val="008D524F"/>
    <w:rsid w:val="008D58F5"/>
    <w:rsid w:val="008E1E07"/>
    <w:rsid w:val="008E211E"/>
    <w:rsid w:val="008E381A"/>
    <w:rsid w:val="008E4F8B"/>
    <w:rsid w:val="008E52B6"/>
    <w:rsid w:val="008E6739"/>
    <w:rsid w:val="008E6B4A"/>
    <w:rsid w:val="008F039F"/>
    <w:rsid w:val="008F1389"/>
    <w:rsid w:val="008F1BDB"/>
    <w:rsid w:val="008F2C23"/>
    <w:rsid w:val="008F4758"/>
    <w:rsid w:val="008F5FC7"/>
    <w:rsid w:val="008F658E"/>
    <w:rsid w:val="008F7B88"/>
    <w:rsid w:val="009006B2"/>
    <w:rsid w:val="00901968"/>
    <w:rsid w:val="00903418"/>
    <w:rsid w:val="00904168"/>
    <w:rsid w:val="00904652"/>
    <w:rsid w:val="00905115"/>
    <w:rsid w:val="00905676"/>
    <w:rsid w:val="009065E4"/>
    <w:rsid w:val="00910BB9"/>
    <w:rsid w:val="0091171C"/>
    <w:rsid w:val="009127A6"/>
    <w:rsid w:val="00915641"/>
    <w:rsid w:val="00915EC9"/>
    <w:rsid w:val="009166D5"/>
    <w:rsid w:val="00916716"/>
    <w:rsid w:val="009170AB"/>
    <w:rsid w:val="0091718B"/>
    <w:rsid w:val="00917CB4"/>
    <w:rsid w:val="00920D97"/>
    <w:rsid w:val="00920FD0"/>
    <w:rsid w:val="0092156D"/>
    <w:rsid w:val="00922237"/>
    <w:rsid w:val="00922D33"/>
    <w:rsid w:val="00923E80"/>
    <w:rsid w:val="00925A3C"/>
    <w:rsid w:val="00926AE8"/>
    <w:rsid w:val="00926FDE"/>
    <w:rsid w:val="009274FB"/>
    <w:rsid w:val="00930790"/>
    <w:rsid w:val="00934217"/>
    <w:rsid w:val="0093435D"/>
    <w:rsid w:val="0093514A"/>
    <w:rsid w:val="00935E3D"/>
    <w:rsid w:val="009366A3"/>
    <w:rsid w:val="0093681E"/>
    <w:rsid w:val="00936DF7"/>
    <w:rsid w:val="0094089A"/>
    <w:rsid w:val="00943F54"/>
    <w:rsid w:val="00944784"/>
    <w:rsid w:val="00947510"/>
    <w:rsid w:val="009477C5"/>
    <w:rsid w:val="009479EE"/>
    <w:rsid w:val="009500B3"/>
    <w:rsid w:val="00950A1C"/>
    <w:rsid w:val="00950A36"/>
    <w:rsid w:val="0095184C"/>
    <w:rsid w:val="00952F1F"/>
    <w:rsid w:val="00952F9D"/>
    <w:rsid w:val="00955F32"/>
    <w:rsid w:val="00956602"/>
    <w:rsid w:val="00960706"/>
    <w:rsid w:val="00962A19"/>
    <w:rsid w:val="0096407D"/>
    <w:rsid w:val="00964134"/>
    <w:rsid w:val="00965FFC"/>
    <w:rsid w:val="0096789E"/>
    <w:rsid w:val="00967E6B"/>
    <w:rsid w:val="0097087A"/>
    <w:rsid w:val="00970B28"/>
    <w:rsid w:val="00971115"/>
    <w:rsid w:val="00972BDD"/>
    <w:rsid w:val="00972D16"/>
    <w:rsid w:val="00973497"/>
    <w:rsid w:val="00973730"/>
    <w:rsid w:val="00973A0F"/>
    <w:rsid w:val="00974097"/>
    <w:rsid w:val="00974FF8"/>
    <w:rsid w:val="00975E1D"/>
    <w:rsid w:val="0097634A"/>
    <w:rsid w:val="009764B0"/>
    <w:rsid w:val="00977D2C"/>
    <w:rsid w:val="00980A56"/>
    <w:rsid w:val="00981151"/>
    <w:rsid w:val="0098185F"/>
    <w:rsid w:val="00982B44"/>
    <w:rsid w:val="00983174"/>
    <w:rsid w:val="00984E7C"/>
    <w:rsid w:val="00985B18"/>
    <w:rsid w:val="00986482"/>
    <w:rsid w:val="00986872"/>
    <w:rsid w:val="00986974"/>
    <w:rsid w:val="00986CE3"/>
    <w:rsid w:val="009875B6"/>
    <w:rsid w:val="00990B33"/>
    <w:rsid w:val="00992074"/>
    <w:rsid w:val="00992FF3"/>
    <w:rsid w:val="00993B2B"/>
    <w:rsid w:val="0099472F"/>
    <w:rsid w:val="00994D4D"/>
    <w:rsid w:val="00994E1F"/>
    <w:rsid w:val="0099523C"/>
    <w:rsid w:val="00996EAE"/>
    <w:rsid w:val="009A019C"/>
    <w:rsid w:val="009A108F"/>
    <w:rsid w:val="009A17B5"/>
    <w:rsid w:val="009A2682"/>
    <w:rsid w:val="009A279E"/>
    <w:rsid w:val="009A2CDD"/>
    <w:rsid w:val="009A3455"/>
    <w:rsid w:val="009A4B0F"/>
    <w:rsid w:val="009A5350"/>
    <w:rsid w:val="009A71B5"/>
    <w:rsid w:val="009B1580"/>
    <w:rsid w:val="009B38BC"/>
    <w:rsid w:val="009B3D81"/>
    <w:rsid w:val="009B407D"/>
    <w:rsid w:val="009B65E7"/>
    <w:rsid w:val="009B7261"/>
    <w:rsid w:val="009B7362"/>
    <w:rsid w:val="009C074E"/>
    <w:rsid w:val="009C08EC"/>
    <w:rsid w:val="009C2BDB"/>
    <w:rsid w:val="009C3643"/>
    <w:rsid w:val="009C370F"/>
    <w:rsid w:val="009C6062"/>
    <w:rsid w:val="009C64D6"/>
    <w:rsid w:val="009C7643"/>
    <w:rsid w:val="009D0BC8"/>
    <w:rsid w:val="009D109B"/>
    <w:rsid w:val="009D21AC"/>
    <w:rsid w:val="009D240A"/>
    <w:rsid w:val="009D41BB"/>
    <w:rsid w:val="009D4AF4"/>
    <w:rsid w:val="009D6214"/>
    <w:rsid w:val="009D68D3"/>
    <w:rsid w:val="009E08B1"/>
    <w:rsid w:val="009E0E91"/>
    <w:rsid w:val="009E10D4"/>
    <w:rsid w:val="009E24BC"/>
    <w:rsid w:val="009E4118"/>
    <w:rsid w:val="009E45EC"/>
    <w:rsid w:val="009E4A53"/>
    <w:rsid w:val="009E55BE"/>
    <w:rsid w:val="009E563C"/>
    <w:rsid w:val="009E582C"/>
    <w:rsid w:val="009E690F"/>
    <w:rsid w:val="009E730D"/>
    <w:rsid w:val="009E770D"/>
    <w:rsid w:val="009E7B9D"/>
    <w:rsid w:val="009E7C4B"/>
    <w:rsid w:val="009E7E38"/>
    <w:rsid w:val="009F1CF8"/>
    <w:rsid w:val="009F2534"/>
    <w:rsid w:val="009F328B"/>
    <w:rsid w:val="009F50D1"/>
    <w:rsid w:val="00A0035C"/>
    <w:rsid w:val="00A00EE1"/>
    <w:rsid w:val="00A04F6F"/>
    <w:rsid w:val="00A05E1E"/>
    <w:rsid w:val="00A103A1"/>
    <w:rsid w:val="00A110F9"/>
    <w:rsid w:val="00A15754"/>
    <w:rsid w:val="00A168B1"/>
    <w:rsid w:val="00A172D9"/>
    <w:rsid w:val="00A17B08"/>
    <w:rsid w:val="00A17D8E"/>
    <w:rsid w:val="00A20445"/>
    <w:rsid w:val="00A21199"/>
    <w:rsid w:val="00A22000"/>
    <w:rsid w:val="00A220FB"/>
    <w:rsid w:val="00A22227"/>
    <w:rsid w:val="00A22DAC"/>
    <w:rsid w:val="00A259E7"/>
    <w:rsid w:val="00A26512"/>
    <w:rsid w:val="00A30C9C"/>
    <w:rsid w:val="00A3147F"/>
    <w:rsid w:val="00A319B3"/>
    <w:rsid w:val="00A33285"/>
    <w:rsid w:val="00A34D35"/>
    <w:rsid w:val="00A35419"/>
    <w:rsid w:val="00A36657"/>
    <w:rsid w:val="00A37288"/>
    <w:rsid w:val="00A372C2"/>
    <w:rsid w:val="00A40520"/>
    <w:rsid w:val="00A418EA"/>
    <w:rsid w:val="00A422D2"/>
    <w:rsid w:val="00A42901"/>
    <w:rsid w:val="00A43662"/>
    <w:rsid w:val="00A43D4D"/>
    <w:rsid w:val="00A44A7F"/>
    <w:rsid w:val="00A47285"/>
    <w:rsid w:val="00A5193A"/>
    <w:rsid w:val="00A53315"/>
    <w:rsid w:val="00A53ACF"/>
    <w:rsid w:val="00A53C98"/>
    <w:rsid w:val="00A53CE2"/>
    <w:rsid w:val="00A54950"/>
    <w:rsid w:val="00A54A25"/>
    <w:rsid w:val="00A573D6"/>
    <w:rsid w:val="00A5773E"/>
    <w:rsid w:val="00A57AA3"/>
    <w:rsid w:val="00A62796"/>
    <w:rsid w:val="00A67BCE"/>
    <w:rsid w:val="00A72007"/>
    <w:rsid w:val="00A72640"/>
    <w:rsid w:val="00A73042"/>
    <w:rsid w:val="00A731C0"/>
    <w:rsid w:val="00A74814"/>
    <w:rsid w:val="00A7502F"/>
    <w:rsid w:val="00A7709A"/>
    <w:rsid w:val="00A774A6"/>
    <w:rsid w:val="00A77D6E"/>
    <w:rsid w:val="00A80AD4"/>
    <w:rsid w:val="00A822C2"/>
    <w:rsid w:val="00A82709"/>
    <w:rsid w:val="00A83348"/>
    <w:rsid w:val="00A84147"/>
    <w:rsid w:val="00A84764"/>
    <w:rsid w:val="00A85E60"/>
    <w:rsid w:val="00A871A6"/>
    <w:rsid w:val="00A879D4"/>
    <w:rsid w:val="00A906F3"/>
    <w:rsid w:val="00A90CA2"/>
    <w:rsid w:val="00A93A56"/>
    <w:rsid w:val="00A95059"/>
    <w:rsid w:val="00A9622F"/>
    <w:rsid w:val="00A97879"/>
    <w:rsid w:val="00AA2272"/>
    <w:rsid w:val="00AA44E1"/>
    <w:rsid w:val="00AA5382"/>
    <w:rsid w:val="00AA54BE"/>
    <w:rsid w:val="00AA7478"/>
    <w:rsid w:val="00AB06CA"/>
    <w:rsid w:val="00AB1B9A"/>
    <w:rsid w:val="00AB2EA1"/>
    <w:rsid w:val="00AB396B"/>
    <w:rsid w:val="00AB39EC"/>
    <w:rsid w:val="00AB3F49"/>
    <w:rsid w:val="00AB5A21"/>
    <w:rsid w:val="00AB5A78"/>
    <w:rsid w:val="00AB71F0"/>
    <w:rsid w:val="00AC2664"/>
    <w:rsid w:val="00AC320C"/>
    <w:rsid w:val="00AC42E2"/>
    <w:rsid w:val="00AC494D"/>
    <w:rsid w:val="00AC5074"/>
    <w:rsid w:val="00AC51C6"/>
    <w:rsid w:val="00AC6573"/>
    <w:rsid w:val="00AC759B"/>
    <w:rsid w:val="00AC75CC"/>
    <w:rsid w:val="00AC7C32"/>
    <w:rsid w:val="00AD0B06"/>
    <w:rsid w:val="00AD1192"/>
    <w:rsid w:val="00AD16C8"/>
    <w:rsid w:val="00AD184E"/>
    <w:rsid w:val="00AD2928"/>
    <w:rsid w:val="00AD4330"/>
    <w:rsid w:val="00AD43EF"/>
    <w:rsid w:val="00AD4632"/>
    <w:rsid w:val="00AD467D"/>
    <w:rsid w:val="00AD6934"/>
    <w:rsid w:val="00AD7D57"/>
    <w:rsid w:val="00AE0861"/>
    <w:rsid w:val="00AE16DB"/>
    <w:rsid w:val="00AE1831"/>
    <w:rsid w:val="00AE21FF"/>
    <w:rsid w:val="00AE2F5F"/>
    <w:rsid w:val="00AE3B91"/>
    <w:rsid w:val="00AE4863"/>
    <w:rsid w:val="00AE52BE"/>
    <w:rsid w:val="00AE5553"/>
    <w:rsid w:val="00AE757E"/>
    <w:rsid w:val="00AF0CA0"/>
    <w:rsid w:val="00AF14D8"/>
    <w:rsid w:val="00AF150A"/>
    <w:rsid w:val="00AF247E"/>
    <w:rsid w:val="00AF2792"/>
    <w:rsid w:val="00AF46E5"/>
    <w:rsid w:val="00AF7662"/>
    <w:rsid w:val="00AF76FF"/>
    <w:rsid w:val="00B002D7"/>
    <w:rsid w:val="00B00499"/>
    <w:rsid w:val="00B01C78"/>
    <w:rsid w:val="00B01C8C"/>
    <w:rsid w:val="00B025D2"/>
    <w:rsid w:val="00B049E5"/>
    <w:rsid w:val="00B04F3D"/>
    <w:rsid w:val="00B05425"/>
    <w:rsid w:val="00B0620F"/>
    <w:rsid w:val="00B06AA5"/>
    <w:rsid w:val="00B07730"/>
    <w:rsid w:val="00B07C07"/>
    <w:rsid w:val="00B07E77"/>
    <w:rsid w:val="00B1107D"/>
    <w:rsid w:val="00B1243B"/>
    <w:rsid w:val="00B12A67"/>
    <w:rsid w:val="00B12C3A"/>
    <w:rsid w:val="00B12FDE"/>
    <w:rsid w:val="00B13898"/>
    <w:rsid w:val="00B1483A"/>
    <w:rsid w:val="00B14844"/>
    <w:rsid w:val="00B1573F"/>
    <w:rsid w:val="00B15917"/>
    <w:rsid w:val="00B1767A"/>
    <w:rsid w:val="00B17EFC"/>
    <w:rsid w:val="00B2048D"/>
    <w:rsid w:val="00B20F6D"/>
    <w:rsid w:val="00B21395"/>
    <w:rsid w:val="00B22033"/>
    <w:rsid w:val="00B25F14"/>
    <w:rsid w:val="00B26412"/>
    <w:rsid w:val="00B265CC"/>
    <w:rsid w:val="00B26A0B"/>
    <w:rsid w:val="00B26F99"/>
    <w:rsid w:val="00B300DF"/>
    <w:rsid w:val="00B30D41"/>
    <w:rsid w:val="00B321DE"/>
    <w:rsid w:val="00B32C71"/>
    <w:rsid w:val="00B32D65"/>
    <w:rsid w:val="00B370D9"/>
    <w:rsid w:val="00B403D2"/>
    <w:rsid w:val="00B41C1E"/>
    <w:rsid w:val="00B43A1C"/>
    <w:rsid w:val="00B440B0"/>
    <w:rsid w:val="00B44551"/>
    <w:rsid w:val="00B451E1"/>
    <w:rsid w:val="00B45FA2"/>
    <w:rsid w:val="00B465BE"/>
    <w:rsid w:val="00B51045"/>
    <w:rsid w:val="00B526E9"/>
    <w:rsid w:val="00B5291E"/>
    <w:rsid w:val="00B52D8C"/>
    <w:rsid w:val="00B53A1F"/>
    <w:rsid w:val="00B53C15"/>
    <w:rsid w:val="00B5434D"/>
    <w:rsid w:val="00B549BB"/>
    <w:rsid w:val="00B54E62"/>
    <w:rsid w:val="00B5581C"/>
    <w:rsid w:val="00B574D2"/>
    <w:rsid w:val="00B60B9E"/>
    <w:rsid w:val="00B61147"/>
    <w:rsid w:val="00B63786"/>
    <w:rsid w:val="00B64650"/>
    <w:rsid w:val="00B654E9"/>
    <w:rsid w:val="00B65612"/>
    <w:rsid w:val="00B6609F"/>
    <w:rsid w:val="00B71343"/>
    <w:rsid w:val="00B7194C"/>
    <w:rsid w:val="00B72BD2"/>
    <w:rsid w:val="00B73174"/>
    <w:rsid w:val="00B737E8"/>
    <w:rsid w:val="00B7408C"/>
    <w:rsid w:val="00B74240"/>
    <w:rsid w:val="00B74933"/>
    <w:rsid w:val="00B74D46"/>
    <w:rsid w:val="00B75293"/>
    <w:rsid w:val="00B768CA"/>
    <w:rsid w:val="00B77191"/>
    <w:rsid w:val="00B772EA"/>
    <w:rsid w:val="00B775C3"/>
    <w:rsid w:val="00B80503"/>
    <w:rsid w:val="00B80511"/>
    <w:rsid w:val="00B8065F"/>
    <w:rsid w:val="00B81846"/>
    <w:rsid w:val="00B841E3"/>
    <w:rsid w:val="00B84C61"/>
    <w:rsid w:val="00B84ED6"/>
    <w:rsid w:val="00B90CF3"/>
    <w:rsid w:val="00B91FE6"/>
    <w:rsid w:val="00B92CA3"/>
    <w:rsid w:val="00B96277"/>
    <w:rsid w:val="00B96443"/>
    <w:rsid w:val="00B97026"/>
    <w:rsid w:val="00BA20C7"/>
    <w:rsid w:val="00BA51FC"/>
    <w:rsid w:val="00BA615B"/>
    <w:rsid w:val="00BA621C"/>
    <w:rsid w:val="00BB1A2E"/>
    <w:rsid w:val="00BB1A49"/>
    <w:rsid w:val="00BB3676"/>
    <w:rsid w:val="00BB3D00"/>
    <w:rsid w:val="00BB4045"/>
    <w:rsid w:val="00BB4A77"/>
    <w:rsid w:val="00BB6984"/>
    <w:rsid w:val="00BB6C59"/>
    <w:rsid w:val="00BC02D3"/>
    <w:rsid w:val="00BC0CD4"/>
    <w:rsid w:val="00BC2228"/>
    <w:rsid w:val="00BC393D"/>
    <w:rsid w:val="00BC48F4"/>
    <w:rsid w:val="00BC59DD"/>
    <w:rsid w:val="00BC71A1"/>
    <w:rsid w:val="00BD0341"/>
    <w:rsid w:val="00BD0737"/>
    <w:rsid w:val="00BD13C0"/>
    <w:rsid w:val="00BD149E"/>
    <w:rsid w:val="00BD245B"/>
    <w:rsid w:val="00BD2AC5"/>
    <w:rsid w:val="00BD658B"/>
    <w:rsid w:val="00BD6F65"/>
    <w:rsid w:val="00BE0CB3"/>
    <w:rsid w:val="00BE117D"/>
    <w:rsid w:val="00BE1EA6"/>
    <w:rsid w:val="00BE41C8"/>
    <w:rsid w:val="00BE54E0"/>
    <w:rsid w:val="00BE5E2D"/>
    <w:rsid w:val="00BE61BC"/>
    <w:rsid w:val="00BE7328"/>
    <w:rsid w:val="00BE785E"/>
    <w:rsid w:val="00BE79A5"/>
    <w:rsid w:val="00BE7A02"/>
    <w:rsid w:val="00BF0662"/>
    <w:rsid w:val="00BF1872"/>
    <w:rsid w:val="00BF2B8E"/>
    <w:rsid w:val="00BF2ED2"/>
    <w:rsid w:val="00BF340F"/>
    <w:rsid w:val="00BF3584"/>
    <w:rsid w:val="00BF3B37"/>
    <w:rsid w:val="00BF51AE"/>
    <w:rsid w:val="00BF57B0"/>
    <w:rsid w:val="00BF6007"/>
    <w:rsid w:val="00C004B0"/>
    <w:rsid w:val="00C00AD1"/>
    <w:rsid w:val="00C01D99"/>
    <w:rsid w:val="00C0515B"/>
    <w:rsid w:val="00C051D8"/>
    <w:rsid w:val="00C07E88"/>
    <w:rsid w:val="00C110D7"/>
    <w:rsid w:val="00C111E1"/>
    <w:rsid w:val="00C12157"/>
    <w:rsid w:val="00C13A24"/>
    <w:rsid w:val="00C162EB"/>
    <w:rsid w:val="00C172C2"/>
    <w:rsid w:val="00C172E9"/>
    <w:rsid w:val="00C17E5C"/>
    <w:rsid w:val="00C17EB6"/>
    <w:rsid w:val="00C20EC8"/>
    <w:rsid w:val="00C218BF"/>
    <w:rsid w:val="00C22AF5"/>
    <w:rsid w:val="00C234C5"/>
    <w:rsid w:val="00C245F2"/>
    <w:rsid w:val="00C2692C"/>
    <w:rsid w:val="00C26D26"/>
    <w:rsid w:val="00C271F5"/>
    <w:rsid w:val="00C2725F"/>
    <w:rsid w:val="00C27492"/>
    <w:rsid w:val="00C30435"/>
    <w:rsid w:val="00C319E0"/>
    <w:rsid w:val="00C32547"/>
    <w:rsid w:val="00C3431C"/>
    <w:rsid w:val="00C35481"/>
    <w:rsid w:val="00C35F02"/>
    <w:rsid w:val="00C36390"/>
    <w:rsid w:val="00C3772C"/>
    <w:rsid w:val="00C40A71"/>
    <w:rsid w:val="00C40C17"/>
    <w:rsid w:val="00C43B3E"/>
    <w:rsid w:val="00C44771"/>
    <w:rsid w:val="00C45BEA"/>
    <w:rsid w:val="00C46245"/>
    <w:rsid w:val="00C46A20"/>
    <w:rsid w:val="00C47568"/>
    <w:rsid w:val="00C50C06"/>
    <w:rsid w:val="00C50D9D"/>
    <w:rsid w:val="00C51C15"/>
    <w:rsid w:val="00C528FA"/>
    <w:rsid w:val="00C52B63"/>
    <w:rsid w:val="00C56014"/>
    <w:rsid w:val="00C575C5"/>
    <w:rsid w:val="00C57CDB"/>
    <w:rsid w:val="00C62DAB"/>
    <w:rsid w:val="00C64D89"/>
    <w:rsid w:val="00C64ECD"/>
    <w:rsid w:val="00C66DA6"/>
    <w:rsid w:val="00C67A97"/>
    <w:rsid w:val="00C71342"/>
    <w:rsid w:val="00C71653"/>
    <w:rsid w:val="00C71EB1"/>
    <w:rsid w:val="00C7229E"/>
    <w:rsid w:val="00C729B3"/>
    <w:rsid w:val="00C750F8"/>
    <w:rsid w:val="00C809A8"/>
    <w:rsid w:val="00C81AFA"/>
    <w:rsid w:val="00C8430C"/>
    <w:rsid w:val="00C843ED"/>
    <w:rsid w:val="00C85378"/>
    <w:rsid w:val="00C85737"/>
    <w:rsid w:val="00C85E08"/>
    <w:rsid w:val="00C90599"/>
    <w:rsid w:val="00C92685"/>
    <w:rsid w:val="00C93862"/>
    <w:rsid w:val="00C93AFE"/>
    <w:rsid w:val="00C94069"/>
    <w:rsid w:val="00C95CE0"/>
    <w:rsid w:val="00C971D0"/>
    <w:rsid w:val="00C974EF"/>
    <w:rsid w:val="00CA0D1C"/>
    <w:rsid w:val="00CA1EED"/>
    <w:rsid w:val="00CA3A80"/>
    <w:rsid w:val="00CA582D"/>
    <w:rsid w:val="00CA5B74"/>
    <w:rsid w:val="00CB02CD"/>
    <w:rsid w:val="00CB06B0"/>
    <w:rsid w:val="00CB110E"/>
    <w:rsid w:val="00CB1540"/>
    <w:rsid w:val="00CB52C8"/>
    <w:rsid w:val="00CB60E5"/>
    <w:rsid w:val="00CC1266"/>
    <w:rsid w:val="00CC2430"/>
    <w:rsid w:val="00CC29F7"/>
    <w:rsid w:val="00CC2A61"/>
    <w:rsid w:val="00CC306B"/>
    <w:rsid w:val="00CC3E9B"/>
    <w:rsid w:val="00CC4852"/>
    <w:rsid w:val="00CC5459"/>
    <w:rsid w:val="00CC56F7"/>
    <w:rsid w:val="00CC6435"/>
    <w:rsid w:val="00CC7C4F"/>
    <w:rsid w:val="00CD2FC0"/>
    <w:rsid w:val="00CD4FE1"/>
    <w:rsid w:val="00CD5B8E"/>
    <w:rsid w:val="00CD6F11"/>
    <w:rsid w:val="00CD7BEF"/>
    <w:rsid w:val="00CE286A"/>
    <w:rsid w:val="00CE32BA"/>
    <w:rsid w:val="00CE3C5B"/>
    <w:rsid w:val="00CE48C2"/>
    <w:rsid w:val="00CE5EDD"/>
    <w:rsid w:val="00CE71EE"/>
    <w:rsid w:val="00CE7C06"/>
    <w:rsid w:val="00CF2283"/>
    <w:rsid w:val="00CF2D33"/>
    <w:rsid w:val="00CF3301"/>
    <w:rsid w:val="00CF332C"/>
    <w:rsid w:val="00CF39D6"/>
    <w:rsid w:val="00CF4AAE"/>
    <w:rsid w:val="00CF59B0"/>
    <w:rsid w:val="00CF66EE"/>
    <w:rsid w:val="00CF6D32"/>
    <w:rsid w:val="00CF701D"/>
    <w:rsid w:val="00CF778D"/>
    <w:rsid w:val="00CF7A96"/>
    <w:rsid w:val="00D0003F"/>
    <w:rsid w:val="00D0034D"/>
    <w:rsid w:val="00D00D93"/>
    <w:rsid w:val="00D019A8"/>
    <w:rsid w:val="00D01C7C"/>
    <w:rsid w:val="00D01DE6"/>
    <w:rsid w:val="00D06D69"/>
    <w:rsid w:val="00D13477"/>
    <w:rsid w:val="00D154EB"/>
    <w:rsid w:val="00D15FBD"/>
    <w:rsid w:val="00D20557"/>
    <w:rsid w:val="00D2120A"/>
    <w:rsid w:val="00D232EF"/>
    <w:rsid w:val="00D24E79"/>
    <w:rsid w:val="00D27D04"/>
    <w:rsid w:val="00D301F4"/>
    <w:rsid w:val="00D30D16"/>
    <w:rsid w:val="00D30E9B"/>
    <w:rsid w:val="00D32F41"/>
    <w:rsid w:val="00D34E76"/>
    <w:rsid w:val="00D41192"/>
    <w:rsid w:val="00D4322C"/>
    <w:rsid w:val="00D43C5C"/>
    <w:rsid w:val="00D453B3"/>
    <w:rsid w:val="00D4641C"/>
    <w:rsid w:val="00D46967"/>
    <w:rsid w:val="00D4763B"/>
    <w:rsid w:val="00D519B1"/>
    <w:rsid w:val="00D52729"/>
    <w:rsid w:val="00D56574"/>
    <w:rsid w:val="00D57026"/>
    <w:rsid w:val="00D57DCE"/>
    <w:rsid w:val="00D603D4"/>
    <w:rsid w:val="00D62C2E"/>
    <w:rsid w:val="00D6358F"/>
    <w:rsid w:val="00D6401C"/>
    <w:rsid w:val="00D65896"/>
    <w:rsid w:val="00D705D3"/>
    <w:rsid w:val="00D71307"/>
    <w:rsid w:val="00D723E3"/>
    <w:rsid w:val="00D735D8"/>
    <w:rsid w:val="00D74520"/>
    <w:rsid w:val="00D76D82"/>
    <w:rsid w:val="00D77305"/>
    <w:rsid w:val="00D8052A"/>
    <w:rsid w:val="00D80C67"/>
    <w:rsid w:val="00D815A6"/>
    <w:rsid w:val="00D851F2"/>
    <w:rsid w:val="00D85F34"/>
    <w:rsid w:val="00D85F50"/>
    <w:rsid w:val="00D90A6E"/>
    <w:rsid w:val="00D92018"/>
    <w:rsid w:val="00D9204F"/>
    <w:rsid w:val="00D9205B"/>
    <w:rsid w:val="00D92372"/>
    <w:rsid w:val="00D93107"/>
    <w:rsid w:val="00D9352E"/>
    <w:rsid w:val="00D95A8B"/>
    <w:rsid w:val="00DA0E01"/>
    <w:rsid w:val="00DA17F8"/>
    <w:rsid w:val="00DA2F88"/>
    <w:rsid w:val="00DA437D"/>
    <w:rsid w:val="00DA6010"/>
    <w:rsid w:val="00DA6B3C"/>
    <w:rsid w:val="00DB2939"/>
    <w:rsid w:val="00DB34AD"/>
    <w:rsid w:val="00DB4620"/>
    <w:rsid w:val="00DB4758"/>
    <w:rsid w:val="00DB4C1E"/>
    <w:rsid w:val="00DB5839"/>
    <w:rsid w:val="00DB5CBE"/>
    <w:rsid w:val="00DC06F0"/>
    <w:rsid w:val="00DC0D4A"/>
    <w:rsid w:val="00DC2FCE"/>
    <w:rsid w:val="00DC5605"/>
    <w:rsid w:val="00DC7EC3"/>
    <w:rsid w:val="00DD18BB"/>
    <w:rsid w:val="00DD3C85"/>
    <w:rsid w:val="00DD5FD6"/>
    <w:rsid w:val="00DD7C92"/>
    <w:rsid w:val="00DE2D14"/>
    <w:rsid w:val="00DE3F1D"/>
    <w:rsid w:val="00DE48A9"/>
    <w:rsid w:val="00DE6E9B"/>
    <w:rsid w:val="00DE7377"/>
    <w:rsid w:val="00DF32F4"/>
    <w:rsid w:val="00DF3C00"/>
    <w:rsid w:val="00DF4790"/>
    <w:rsid w:val="00DF5102"/>
    <w:rsid w:val="00DF60BF"/>
    <w:rsid w:val="00DF6238"/>
    <w:rsid w:val="00DF64E8"/>
    <w:rsid w:val="00E005C1"/>
    <w:rsid w:val="00E013AF"/>
    <w:rsid w:val="00E01E21"/>
    <w:rsid w:val="00E02FAA"/>
    <w:rsid w:val="00E0311D"/>
    <w:rsid w:val="00E03E9B"/>
    <w:rsid w:val="00E06130"/>
    <w:rsid w:val="00E0671A"/>
    <w:rsid w:val="00E06DDE"/>
    <w:rsid w:val="00E0746F"/>
    <w:rsid w:val="00E11960"/>
    <w:rsid w:val="00E12FAC"/>
    <w:rsid w:val="00E130E1"/>
    <w:rsid w:val="00E13D42"/>
    <w:rsid w:val="00E141AE"/>
    <w:rsid w:val="00E1425A"/>
    <w:rsid w:val="00E14B68"/>
    <w:rsid w:val="00E14F7F"/>
    <w:rsid w:val="00E1594F"/>
    <w:rsid w:val="00E15D58"/>
    <w:rsid w:val="00E20B23"/>
    <w:rsid w:val="00E213B2"/>
    <w:rsid w:val="00E2181A"/>
    <w:rsid w:val="00E230C0"/>
    <w:rsid w:val="00E24D0B"/>
    <w:rsid w:val="00E25394"/>
    <w:rsid w:val="00E256C7"/>
    <w:rsid w:val="00E25768"/>
    <w:rsid w:val="00E27D15"/>
    <w:rsid w:val="00E30D1C"/>
    <w:rsid w:val="00E30DF2"/>
    <w:rsid w:val="00E31335"/>
    <w:rsid w:val="00E34403"/>
    <w:rsid w:val="00E3598D"/>
    <w:rsid w:val="00E359DC"/>
    <w:rsid w:val="00E37575"/>
    <w:rsid w:val="00E37B94"/>
    <w:rsid w:val="00E40EA8"/>
    <w:rsid w:val="00E4503B"/>
    <w:rsid w:val="00E4549E"/>
    <w:rsid w:val="00E4662B"/>
    <w:rsid w:val="00E50D59"/>
    <w:rsid w:val="00E52417"/>
    <w:rsid w:val="00E53395"/>
    <w:rsid w:val="00E536BF"/>
    <w:rsid w:val="00E53E81"/>
    <w:rsid w:val="00E543BC"/>
    <w:rsid w:val="00E5458A"/>
    <w:rsid w:val="00E550D8"/>
    <w:rsid w:val="00E550F4"/>
    <w:rsid w:val="00E56676"/>
    <w:rsid w:val="00E60343"/>
    <w:rsid w:val="00E610B8"/>
    <w:rsid w:val="00E6591B"/>
    <w:rsid w:val="00E663EE"/>
    <w:rsid w:val="00E675C6"/>
    <w:rsid w:val="00E67B07"/>
    <w:rsid w:val="00E70CAA"/>
    <w:rsid w:val="00E722FB"/>
    <w:rsid w:val="00E73561"/>
    <w:rsid w:val="00E738E7"/>
    <w:rsid w:val="00E75ADA"/>
    <w:rsid w:val="00E75F85"/>
    <w:rsid w:val="00E826A6"/>
    <w:rsid w:val="00E827CD"/>
    <w:rsid w:val="00E832BE"/>
    <w:rsid w:val="00E835C1"/>
    <w:rsid w:val="00E843E2"/>
    <w:rsid w:val="00E8588C"/>
    <w:rsid w:val="00E85E90"/>
    <w:rsid w:val="00E860BC"/>
    <w:rsid w:val="00E86617"/>
    <w:rsid w:val="00E87AAF"/>
    <w:rsid w:val="00E91CA6"/>
    <w:rsid w:val="00E92058"/>
    <w:rsid w:val="00E92C0F"/>
    <w:rsid w:val="00E95F5E"/>
    <w:rsid w:val="00E96AA6"/>
    <w:rsid w:val="00E96C81"/>
    <w:rsid w:val="00EA15F9"/>
    <w:rsid w:val="00EA1B1C"/>
    <w:rsid w:val="00EA252E"/>
    <w:rsid w:val="00EA4634"/>
    <w:rsid w:val="00EA4D0F"/>
    <w:rsid w:val="00EA514E"/>
    <w:rsid w:val="00EA7747"/>
    <w:rsid w:val="00EB03A8"/>
    <w:rsid w:val="00EB130E"/>
    <w:rsid w:val="00EB1DF8"/>
    <w:rsid w:val="00EB2ABF"/>
    <w:rsid w:val="00EB2FB3"/>
    <w:rsid w:val="00EB39CB"/>
    <w:rsid w:val="00EB44AD"/>
    <w:rsid w:val="00EB47C4"/>
    <w:rsid w:val="00EB4A90"/>
    <w:rsid w:val="00EB67FF"/>
    <w:rsid w:val="00EB6C67"/>
    <w:rsid w:val="00EB7BC4"/>
    <w:rsid w:val="00EC0183"/>
    <w:rsid w:val="00EC057C"/>
    <w:rsid w:val="00EC635F"/>
    <w:rsid w:val="00EC65ED"/>
    <w:rsid w:val="00EC6D6A"/>
    <w:rsid w:val="00ED163C"/>
    <w:rsid w:val="00ED24A0"/>
    <w:rsid w:val="00ED42DB"/>
    <w:rsid w:val="00ED6DE6"/>
    <w:rsid w:val="00ED6F91"/>
    <w:rsid w:val="00EE03CC"/>
    <w:rsid w:val="00EE0ED9"/>
    <w:rsid w:val="00EE3239"/>
    <w:rsid w:val="00EE378D"/>
    <w:rsid w:val="00EE3792"/>
    <w:rsid w:val="00EE3D10"/>
    <w:rsid w:val="00EE3D81"/>
    <w:rsid w:val="00EE3F5F"/>
    <w:rsid w:val="00EE6704"/>
    <w:rsid w:val="00EE70BF"/>
    <w:rsid w:val="00EF22CB"/>
    <w:rsid w:val="00EF2737"/>
    <w:rsid w:val="00EF276F"/>
    <w:rsid w:val="00EF316F"/>
    <w:rsid w:val="00EF4C1C"/>
    <w:rsid w:val="00EF687A"/>
    <w:rsid w:val="00EF7AE4"/>
    <w:rsid w:val="00EF7CA4"/>
    <w:rsid w:val="00F00396"/>
    <w:rsid w:val="00F00E9E"/>
    <w:rsid w:val="00F02327"/>
    <w:rsid w:val="00F02A12"/>
    <w:rsid w:val="00F03BEF"/>
    <w:rsid w:val="00F04C01"/>
    <w:rsid w:val="00F06A3A"/>
    <w:rsid w:val="00F07F3B"/>
    <w:rsid w:val="00F1016C"/>
    <w:rsid w:val="00F1218C"/>
    <w:rsid w:val="00F134C5"/>
    <w:rsid w:val="00F1418C"/>
    <w:rsid w:val="00F1512B"/>
    <w:rsid w:val="00F17F91"/>
    <w:rsid w:val="00F2051B"/>
    <w:rsid w:val="00F20BD1"/>
    <w:rsid w:val="00F20D12"/>
    <w:rsid w:val="00F220EE"/>
    <w:rsid w:val="00F224C1"/>
    <w:rsid w:val="00F224D9"/>
    <w:rsid w:val="00F22BD7"/>
    <w:rsid w:val="00F25836"/>
    <w:rsid w:val="00F27889"/>
    <w:rsid w:val="00F30698"/>
    <w:rsid w:val="00F32BDC"/>
    <w:rsid w:val="00F32EB8"/>
    <w:rsid w:val="00F34EC6"/>
    <w:rsid w:val="00F3536A"/>
    <w:rsid w:val="00F3536C"/>
    <w:rsid w:val="00F35C55"/>
    <w:rsid w:val="00F36D34"/>
    <w:rsid w:val="00F36F93"/>
    <w:rsid w:val="00F3783D"/>
    <w:rsid w:val="00F46985"/>
    <w:rsid w:val="00F4780B"/>
    <w:rsid w:val="00F50F7D"/>
    <w:rsid w:val="00F518D2"/>
    <w:rsid w:val="00F52F8F"/>
    <w:rsid w:val="00F53DFB"/>
    <w:rsid w:val="00F575BE"/>
    <w:rsid w:val="00F602D6"/>
    <w:rsid w:val="00F60F82"/>
    <w:rsid w:val="00F610BE"/>
    <w:rsid w:val="00F61705"/>
    <w:rsid w:val="00F62B06"/>
    <w:rsid w:val="00F6414B"/>
    <w:rsid w:val="00F65B9A"/>
    <w:rsid w:val="00F65F85"/>
    <w:rsid w:val="00F67953"/>
    <w:rsid w:val="00F67D9D"/>
    <w:rsid w:val="00F74458"/>
    <w:rsid w:val="00F75310"/>
    <w:rsid w:val="00F755DB"/>
    <w:rsid w:val="00F76820"/>
    <w:rsid w:val="00F771B7"/>
    <w:rsid w:val="00F8110D"/>
    <w:rsid w:val="00F818DC"/>
    <w:rsid w:val="00F81B0E"/>
    <w:rsid w:val="00F84905"/>
    <w:rsid w:val="00F85C51"/>
    <w:rsid w:val="00F8601D"/>
    <w:rsid w:val="00F86DCC"/>
    <w:rsid w:val="00F912C3"/>
    <w:rsid w:val="00F91D80"/>
    <w:rsid w:val="00F9208F"/>
    <w:rsid w:val="00F92537"/>
    <w:rsid w:val="00F943B7"/>
    <w:rsid w:val="00FA0088"/>
    <w:rsid w:val="00FA17C4"/>
    <w:rsid w:val="00FA3247"/>
    <w:rsid w:val="00FA3A80"/>
    <w:rsid w:val="00FA3F27"/>
    <w:rsid w:val="00FA5ACB"/>
    <w:rsid w:val="00FA71DC"/>
    <w:rsid w:val="00FB0847"/>
    <w:rsid w:val="00FB31FE"/>
    <w:rsid w:val="00FB4712"/>
    <w:rsid w:val="00FB5D02"/>
    <w:rsid w:val="00FB5DA8"/>
    <w:rsid w:val="00FB6A65"/>
    <w:rsid w:val="00FC105A"/>
    <w:rsid w:val="00FC1519"/>
    <w:rsid w:val="00FC1848"/>
    <w:rsid w:val="00FC2049"/>
    <w:rsid w:val="00FC2651"/>
    <w:rsid w:val="00FC4116"/>
    <w:rsid w:val="00FC430E"/>
    <w:rsid w:val="00FC6313"/>
    <w:rsid w:val="00FC6AD2"/>
    <w:rsid w:val="00FC7215"/>
    <w:rsid w:val="00FC775C"/>
    <w:rsid w:val="00FC7A51"/>
    <w:rsid w:val="00FD22C9"/>
    <w:rsid w:val="00FD428E"/>
    <w:rsid w:val="00FD4374"/>
    <w:rsid w:val="00FD4742"/>
    <w:rsid w:val="00FD5751"/>
    <w:rsid w:val="00FD76F0"/>
    <w:rsid w:val="00FE1886"/>
    <w:rsid w:val="00FE1A39"/>
    <w:rsid w:val="00FE23F7"/>
    <w:rsid w:val="00FE27FB"/>
    <w:rsid w:val="00FE2C56"/>
    <w:rsid w:val="00FE3F1C"/>
    <w:rsid w:val="00FE56A2"/>
    <w:rsid w:val="00FE5AB4"/>
    <w:rsid w:val="00FE61C8"/>
    <w:rsid w:val="00FE668E"/>
    <w:rsid w:val="00FE6DBE"/>
    <w:rsid w:val="00FF1FD2"/>
    <w:rsid w:val="00FF2022"/>
    <w:rsid w:val="00FF2C6F"/>
    <w:rsid w:val="00FF2F3A"/>
    <w:rsid w:val="00FF336D"/>
    <w:rsid w:val="00FF3511"/>
    <w:rsid w:val="00FF4655"/>
    <w:rsid w:val="00FF4C09"/>
    <w:rsid w:val="00FF50BF"/>
    <w:rsid w:val="00FF5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05458"/>
  <w15:docId w15:val="{99B91F96-B1AB-4618-9151-CE0553D2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4F79"/>
    <w:pPr>
      <w:ind w:firstLine="709"/>
      <w:contextualSpacing/>
      <w:jc w:val="both"/>
    </w:pPr>
    <w:rPr>
      <w:rFonts w:ascii="Times New Roman" w:hAnsi="Times New Roman"/>
      <w:sz w:val="28"/>
      <w:szCs w:val="22"/>
      <w:lang w:eastAsia="en-US"/>
    </w:rPr>
  </w:style>
  <w:style w:type="paragraph" w:styleId="1">
    <w:name w:val="heading 1"/>
    <w:basedOn w:val="a0"/>
    <w:next w:val="a"/>
    <w:link w:val="11"/>
    <w:uiPriority w:val="9"/>
    <w:qFormat/>
    <w:rsid w:val="006D6879"/>
    <w:pPr>
      <w:numPr>
        <w:numId w:val="2"/>
      </w:numPr>
      <w:tabs>
        <w:tab w:val="left" w:pos="993"/>
      </w:tabs>
      <w:ind w:left="0" w:firstLine="709"/>
      <w:outlineLvl w:val="0"/>
    </w:pPr>
  </w:style>
  <w:style w:type="paragraph" w:styleId="2">
    <w:name w:val="heading 2"/>
    <w:basedOn w:val="1"/>
    <w:next w:val="a"/>
    <w:link w:val="20"/>
    <w:uiPriority w:val="9"/>
    <w:qFormat/>
    <w:rsid w:val="006D6879"/>
    <w:pPr>
      <w:numPr>
        <w:ilvl w:val="1"/>
      </w:numPr>
      <w:ind w:left="0" w:firstLine="709"/>
      <w:outlineLvl w:val="1"/>
    </w:pPr>
  </w:style>
  <w:style w:type="paragraph" w:styleId="3">
    <w:name w:val="heading 3"/>
    <w:basedOn w:val="2"/>
    <w:next w:val="a"/>
    <w:link w:val="30"/>
    <w:uiPriority w:val="9"/>
    <w:unhideWhenUsed/>
    <w:qFormat/>
    <w:rsid w:val="006D6879"/>
    <w:pPr>
      <w:numPr>
        <w:ilvl w:val="2"/>
      </w:numPr>
      <w:ind w:left="0" w:firstLine="709"/>
      <w:outlineLvl w:val="2"/>
    </w:pPr>
  </w:style>
  <w:style w:type="paragraph" w:styleId="4">
    <w:name w:val="heading 4"/>
    <w:basedOn w:val="a"/>
    <w:next w:val="a"/>
    <w:link w:val="40"/>
    <w:uiPriority w:val="9"/>
    <w:unhideWhenUsed/>
    <w:qFormat/>
    <w:rsid w:val="00EE3D10"/>
    <w:pPr>
      <w:keepNext/>
      <w:keepLines/>
      <w:widowControl w:val="0"/>
      <w:numPr>
        <w:ilvl w:val="3"/>
        <w:numId w:val="2"/>
      </w:numPr>
      <w:suppressAutoHyphens/>
      <w:spacing w:before="200"/>
      <w:outlineLvl w:val="3"/>
    </w:pPr>
    <w:rPr>
      <w:rFonts w:ascii="Calibri Light" w:eastAsia="Times New Roman" w:hAnsi="Calibri Light"/>
      <w:b/>
      <w:bCs/>
      <w:i/>
      <w:iCs/>
      <w:color w:val="4472C4"/>
      <w:szCs w:val="24"/>
      <w:lang w:val="en-US" w:bidi="en-US"/>
    </w:rPr>
  </w:style>
  <w:style w:type="paragraph" w:styleId="5">
    <w:name w:val="heading 5"/>
    <w:basedOn w:val="a"/>
    <w:next w:val="a"/>
    <w:link w:val="50"/>
    <w:uiPriority w:val="9"/>
    <w:semiHidden/>
    <w:unhideWhenUsed/>
    <w:qFormat/>
    <w:rsid w:val="00EE3D10"/>
    <w:pPr>
      <w:keepNext/>
      <w:keepLines/>
      <w:widowControl w:val="0"/>
      <w:numPr>
        <w:ilvl w:val="4"/>
        <w:numId w:val="2"/>
      </w:numPr>
      <w:suppressAutoHyphens/>
      <w:spacing w:before="200"/>
      <w:outlineLvl w:val="4"/>
    </w:pPr>
    <w:rPr>
      <w:rFonts w:ascii="Calibri Light" w:eastAsia="Times New Roman" w:hAnsi="Calibri Light"/>
      <w:color w:val="1F3763"/>
      <w:szCs w:val="24"/>
      <w:lang w:val="en-US" w:bidi="en-US"/>
    </w:rPr>
  </w:style>
  <w:style w:type="paragraph" w:styleId="6">
    <w:name w:val="heading 6"/>
    <w:basedOn w:val="a"/>
    <w:next w:val="a"/>
    <w:link w:val="60"/>
    <w:uiPriority w:val="9"/>
    <w:semiHidden/>
    <w:unhideWhenUsed/>
    <w:qFormat/>
    <w:rsid w:val="00EE3D10"/>
    <w:pPr>
      <w:keepNext/>
      <w:keepLines/>
      <w:widowControl w:val="0"/>
      <w:numPr>
        <w:ilvl w:val="5"/>
        <w:numId w:val="2"/>
      </w:numPr>
      <w:suppressAutoHyphens/>
      <w:spacing w:before="200"/>
      <w:outlineLvl w:val="5"/>
    </w:pPr>
    <w:rPr>
      <w:rFonts w:ascii="Calibri Light" w:eastAsia="Times New Roman" w:hAnsi="Calibri Light"/>
      <w:i/>
      <w:iCs/>
      <w:color w:val="1F3763"/>
      <w:szCs w:val="24"/>
      <w:lang w:val="en-US" w:bidi="en-US"/>
    </w:rPr>
  </w:style>
  <w:style w:type="paragraph" w:styleId="7">
    <w:name w:val="heading 7"/>
    <w:basedOn w:val="a"/>
    <w:next w:val="a"/>
    <w:link w:val="70"/>
    <w:uiPriority w:val="9"/>
    <w:semiHidden/>
    <w:unhideWhenUsed/>
    <w:qFormat/>
    <w:rsid w:val="006D6879"/>
    <w:pPr>
      <w:keepNext/>
      <w:keepLines/>
      <w:numPr>
        <w:ilvl w:val="6"/>
        <w:numId w:val="2"/>
      </w:numPr>
      <w:spacing w:before="40"/>
      <w:outlineLvl w:val="6"/>
    </w:pPr>
    <w:rPr>
      <w:rFonts w:ascii="Calibri Light" w:eastAsia="Times New Roman" w:hAnsi="Calibri Light"/>
      <w:i/>
      <w:iCs/>
      <w:color w:val="1F3763"/>
    </w:rPr>
  </w:style>
  <w:style w:type="paragraph" w:styleId="8">
    <w:name w:val="heading 8"/>
    <w:basedOn w:val="a"/>
    <w:next w:val="a"/>
    <w:link w:val="80"/>
    <w:uiPriority w:val="9"/>
    <w:semiHidden/>
    <w:unhideWhenUsed/>
    <w:qFormat/>
    <w:rsid w:val="006D6879"/>
    <w:pPr>
      <w:keepNext/>
      <w:keepLines/>
      <w:numPr>
        <w:ilvl w:val="7"/>
        <w:numId w:val="2"/>
      </w:numPr>
      <w:spacing w:before="40"/>
      <w:outlineLvl w:val="7"/>
    </w:pPr>
    <w:rPr>
      <w:rFonts w:ascii="Calibri Light" w:eastAsia="Times New Roman" w:hAnsi="Calibri Light"/>
      <w:color w:val="272727"/>
      <w:sz w:val="21"/>
      <w:szCs w:val="21"/>
    </w:rPr>
  </w:style>
  <w:style w:type="paragraph" w:styleId="9">
    <w:name w:val="heading 9"/>
    <w:basedOn w:val="a"/>
    <w:next w:val="a"/>
    <w:link w:val="90"/>
    <w:uiPriority w:val="9"/>
    <w:qFormat/>
    <w:rsid w:val="00EE3D10"/>
    <w:pPr>
      <w:numPr>
        <w:ilvl w:val="8"/>
        <w:numId w:val="2"/>
      </w:numPr>
      <w:spacing w:before="240" w:after="60"/>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EE3D10"/>
    <w:pPr>
      <w:ind w:left="720"/>
    </w:pPr>
  </w:style>
  <w:style w:type="table" w:styleId="a5">
    <w:name w:val="Table Grid"/>
    <w:basedOn w:val="a2"/>
    <w:uiPriority w:val="39"/>
    <w:rsid w:val="00EE3D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1"/>
    <w:rsid w:val="00EE3D10"/>
  </w:style>
  <w:style w:type="paragraph" w:styleId="a6">
    <w:name w:val="Normal (Web)"/>
    <w:basedOn w:val="a"/>
    <w:uiPriority w:val="99"/>
    <w:unhideWhenUsed/>
    <w:rsid w:val="00EE3D10"/>
    <w:pPr>
      <w:spacing w:before="100" w:beforeAutospacing="1" w:after="100" w:afterAutospacing="1"/>
      <w:ind w:firstLine="0"/>
    </w:pPr>
    <w:rPr>
      <w:rFonts w:eastAsia="Times New Roman"/>
      <w:szCs w:val="24"/>
      <w:lang w:eastAsia="ru-RU"/>
    </w:rPr>
  </w:style>
  <w:style w:type="character" w:customStyle="1" w:styleId="11">
    <w:name w:val="Заголовок 1 Знак"/>
    <w:link w:val="1"/>
    <w:uiPriority w:val="9"/>
    <w:rsid w:val="006D6879"/>
    <w:rPr>
      <w:rFonts w:ascii="Times New Roman" w:eastAsia="Times New Roman" w:hAnsi="Times New Roman" w:cs="Times New Roman"/>
      <w:b/>
      <w:sz w:val="28"/>
      <w:szCs w:val="20"/>
      <w:lang w:eastAsia="ru-RU"/>
    </w:rPr>
  </w:style>
  <w:style w:type="character" w:customStyle="1" w:styleId="20">
    <w:name w:val="Заголовок 2 Знак"/>
    <w:link w:val="2"/>
    <w:uiPriority w:val="9"/>
    <w:rsid w:val="006D6879"/>
    <w:rPr>
      <w:rFonts w:ascii="Times New Roman" w:eastAsia="Times New Roman" w:hAnsi="Times New Roman" w:cs="Times New Roman"/>
      <w:b/>
      <w:sz w:val="28"/>
      <w:szCs w:val="20"/>
      <w:lang w:eastAsia="ru-RU"/>
    </w:rPr>
  </w:style>
  <w:style w:type="character" w:customStyle="1" w:styleId="30">
    <w:name w:val="Заголовок 3 Знак"/>
    <w:link w:val="3"/>
    <w:uiPriority w:val="9"/>
    <w:rsid w:val="006D6879"/>
    <w:rPr>
      <w:rFonts w:ascii="Times New Roman" w:eastAsia="Times New Roman" w:hAnsi="Times New Roman" w:cs="Times New Roman"/>
      <w:b/>
      <w:sz w:val="28"/>
      <w:szCs w:val="20"/>
      <w:lang w:eastAsia="ru-RU"/>
    </w:rPr>
  </w:style>
  <w:style w:type="character" w:customStyle="1" w:styleId="40">
    <w:name w:val="Заголовок 4 Знак"/>
    <w:link w:val="4"/>
    <w:uiPriority w:val="9"/>
    <w:rsid w:val="00EE3D10"/>
    <w:rPr>
      <w:rFonts w:ascii="Calibri Light" w:eastAsia="Times New Roman" w:hAnsi="Calibri Light" w:cs="Times New Roman"/>
      <w:b/>
      <w:bCs/>
      <w:i/>
      <w:iCs/>
      <w:color w:val="4472C4"/>
      <w:sz w:val="28"/>
      <w:szCs w:val="24"/>
      <w:lang w:val="en-US" w:bidi="en-US"/>
    </w:rPr>
  </w:style>
  <w:style w:type="character" w:customStyle="1" w:styleId="50">
    <w:name w:val="Заголовок 5 Знак"/>
    <w:link w:val="5"/>
    <w:uiPriority w:val="9"/>
    <w:semiHidden/>
    <w:rsid w:val="00EE3D10"/>
    <w:rPr>
      <w:rFonts w:ascii="Calibri Light" w:eastAsia="Times New Roman" w:hAnsi="Calibri Light" w:cs="Times New Roman"/>
      <w:color w:val="1F3763"/>
      <w:sz w:val="28"/>
      <w:szCs w:val="24"/>
      <w:lang w:val="en-US" w:bidi="en-US"/>
    </w:rPr>
  </w:style>
  <w:style w:type="character" w:customStyle="1" w:styleId="60">
    <w:name w:val="Заголовок 6 Знак"/>
    <w:link w:val="6"/>
    <w:uiPriority w:val="9"/>
    <w:semiHidden/>
    <w:rsid w:val="00EE3D10"/>
    <w:rPr>
      <w:rFonts w:ascii="Calibri Light" w:eastAsia="Times New Roman" w:hAnsi="Calibri Light" w:cs="Times New Roman"/>
      <w:i/>
      <w:iCs/>
      <w:color w:val="1F3763"/>
      <w:sz w:val="28"/>
      <w:szCs w:val="24"/>
      <w:lang w:val="en-US" w:bidi="en-US"/>
    </w:rPr>
  </w:style>
  <w:style w:type="character" w:customStyle="1" w:styleId="90">
    <w:name w:val="Заголовок 9 Знак"/>
    <w:link w:val="9"/>
    <w:uiPriority w:val="9"/>
    <w:rsid w:val="00EE3D10"/>
    <w:rPr>
      <w:rFonts w:ascii="Arial" w:eastAsia="Times New Roman" w:hAnsi="Arial" w:cs="Arial"/>
      <w:lang w:eastAsia="ru-RU"/>
    </w:rPr>
  </w:style>
  <w:style w:type="paragraph" w:styleId="a7">
    <w:name w:val="annotation text"/>
    <w:basedOn w:val="a"/>
    <w:link w:val="a8"/>
    <w:uiPriority w:val="99"/>
    <w:unhideWhenUsed/>
    <w:rsid w:val="00EE3D10"/>
    <w:pPr>
      <w:widowControl w:val="0"/>
    </w:pPr>
    <w:rPr>
      <w:rFonts w:eastAsia="SimSun"/>
      <w:sz w:val="20"/>
      <w:szCs w:val="20"/>
      <w:lang w:val="en-GB"/>
    </w:rPr>
  </w:style>
  <w:style w:type="character" w:customStyle="1" w:styleId="a8">
    <w:name w:val="Текст примечания Знак"/>
    <w:link w:val="a7"/>
    <w:uiPriority w:val="99"/>
    <w:rsid w:val="00EE3D10"/>
    <w:rPr>
      <w:rFonts w:ascii="Times New Roman" w:eastAsia="SimSun" w:hAnsi="Times New Roman" w:cs="Times New Roman"/>
      <w:sz w:val="20"/>
      <w:szCs w:val="20"/>
      <w:lang w:val="en-GB"/>
    </w:rPr>
  </w:style>
  <w:style w:type="paragraph" w:styleId="a9">
    <w:name w:val="Balloon Text"/>
    <w:basedOn w:val="a"/>
    <w:link w:val="aa"/>
    <w:uiPriority w:val="99"/>
    <w:semiHidden/>
    <w:unhideWhenUsed/>
    <w:rsid w:val="00EE3D10"/>
    <w:rPr>
      <w:rFonts w:ascii="Segoe UI" w:eastAsia="Times New Roman" w:hAnsi="Segoe UI" w:cs="Segoe UI"/>
      <w:color w:val="000000"/>
      <w:sz w:val="18"/>
      <w:szCs w:val="18"/>
      <w:lang w:eastAsia="ru-RU"/>
    </w:rPr>
  </w:style>
  <w:style w:type="character" w:customStyle="1" w:styleId="aa">
    <w:name w:val="Текст выноски Знак"/>
    <w:link w:val="a9"/>
    <w:uiPriority w:val="99"/>
    <w:semiHidden/>
    <w:rsid w:val="00EE3D10"/>
    <w:rPr>
      <w:rFonts w:ascii="Segoe UI" w:eastAsia="Times New Roman" w:hAnsi="Segoe UI" w:cs="Segoe UI"/>
      <w:color w:val="000000"/>
      <w:sz w:val="18"/>
      <w:szCs w:val="18"/>
      <w:lang w:eastAsia="ru-RU"/>
    </w:rPr>
  </w:style>
  <w:style w:type="paragraph" w:customStyle="1" w:styleId="BodyText21">
    <w:name w:val="Body Text 21"/>
    <w:basedOn w:val="a"/>
    <w:rsid w:val="00EE3D10"/>
    <w:pPr>
      <w:jc w:val="center"/>
    </w:pPr>
    <w:rPr>
      <w:rFonts w:eastAsia="Times New Roman"/>
      <w:b/>
      <w:szCs w:val="20"/>
      <w:lang w:eastAsia="ru-RU"/>
    </w:rPr>
  </w:style>
  <w:style w:type="paragraph" w:styleId="a0">
    <w:name w:val="Title"/>
    <w:basedOn w:val="a"/>
    <w:link w:val="ab"/>
    <w:qFormat/>
    <w:rsid w:val="000E7624"/>
    <w:rPr>
      <w:rFonts w:eastAsia="Times New Roman"/>
      <w:b/>
      <w:szCs w:val="20"/>
      <w:lang w:eastAsia="ru-RU"/>
    </w:rPr>
  </w:style>
  <w:style w:type="character" w:customStyle="1" w:styleId="ab">
    <w:name w:val="Заголовок Знак"/>
    <w:link w:val="a0"/>
    <w:rsid w:val="000E7624"/>
    <w:rPr>
      <w:rFonts w:ascii="Times New Roman" w:eastAsia="Times New Roman" w:hAnsi="Times New Roman" w:cs="Times New Roman"/>
      <w:b/>
      <w:sz w:val="28"/>
      <w:szCs w:val="20"/>
      <w:lang w:eastAsia="ru-RU"/>
    </w:rPr>
  </w:style>
  <w:style w:type="paragraph" w:styleId="ac">
    <w:name w:val="Subtitle"/>
    <w:basedOn w:val="a"/>
    <w:link w:val="ad"/>
    <w:qFormat/>
    <w:rsid w:val="00425FC2"/>
    <w:rPr>
      <w:rFonts w:eastAsia="Times New Roman"/>
      <w:b/>
      <w:szCs w:val="20"/>
      <w:lang w:eastAsia="ru-RU"/>
    </w:rPr>
  </w:style>
  <w:style w:type="character" w:customStyle="1" w:styleId="ad">
    <w:name w:val="Подзаголовок Знак"/>
    <w:link w:val="ac"/>
    <w:rsid w:val="00425FC2"/>
    <w:rPr>
      <w:rFonts w:ascii="Times New Roman" w:eastAsia="Times New Roman" w:hAnsi="Times New Roman" w:cs="Times New Roman"/>
      <w:b/>
      <w:sz w:val="28"/>
      <w:szCs w:val="20"/>
      <w:lang w:eastAsia="ru-RU"/>
    </w:rPr>
  </w:style>
  <w:style w:type="numbering" w:customStyle="1" w:styleId="12">
    <w:name w:val="Нет списка1"/>
    <w:next w:val="a3"/>
    <w:uiPriority w:val="99"/>
    <w:semiHidden/>
    <w:unhideWhenUsed/>
    <w:rsid w:val="00EE3D10"/>
  </w:style>
  <w:style w:type="paragraph" w:customStyle="1" w:styleId="Avtor">
    <w:name w:val="Avtor"/>
    <w:basedOn w:val="ae"/>
    <w:rsid w:val="00EE3D10"/>
    <w:pPr>
      <w:tabs>
        <w:tab w:val="num" w:pos="450"/>
      </w:tabs>
      <w:spacing w:before="240" w:line="240" w:lineRule="auto"/>
      <w:jc w:val="center"/>
    </w:pPr>
    <w:rPr>
      <w:rFonts w:eastAsia="Times New Roman"/>
      <w:color w:val="000000"/>
      <w:sz w:val="24"/>
      <w:szCs w:val="24"/>
    </w:rPr>
  </w:style>
  <w:style w:type="paragraph" w:styleId="ae">
    <w:name w:val="Body Text"/>
    <w:basedOn w:val="a"/>
    <w:link w:val="af"/>
    <w:uiPriority w:val="99"/>
    <w:unhideWhenUsed/>
    <w:rsid w:val="00EE3D10"/>
    <w:pPr>
      <w:spacing w:after="120" w:line="259" w:lineRule="auto"/>
    </w:pPr>
  </w:style>
  <w:style w:type="character" w:customStyle="1" w:styleId="af">
    <w:name w:val="Основной текст Знак"/>
    <w:link w:val="ae"/>
    <w:uiPriority w:val="99"/>
    <w:rsid w:val="00EE3D10"/>
    <w:rPr>
      <w:rFonts w:ascii="Times New Roman" w:hAnsi="Times New Roman"/>
      <w:sz w:val="28"/>
    </w:rPr>
  </w:style>
  <w:style w:type="character" w:styleId="af0">
    <w:name w:val="Placeholder Text"/>
    <w:uiPriority w:val="99"/>
    <w:semiHidden/>
    <w:rsid w:val="00EE3D10"/>
    <w:rPr>
      <w:color w:val="808080"/>
    </w:rPr>
  </w:style>
  <w:style w:type="paragraph" w:styleId="af1">
    <w:name w:val="header"/>
    <w:aliases w:val="Titul,Heder"/>
    <w:basedOn w:val="a"/>
    <w:link w:val="af2"/>
    <w:unhideWhenUsed/>
    <w:rsid w:val="00EE3D10"/>
    <w:pPr>
      <w:tabs>
        <w:tab w:val="center" w:pos="4677"/>
        <w:tab w:val="right" w:pos="9355"/>
      </w:tabs>
    </w:pPr>
  </w:style>
  <w:style w:type="character" w:customStyle="1" w:styleId="af2">
    <w:name w:val="Верхний колонтитул Знак"/>
    <w:aliases w:val="Titul Знак,Heder Знак"/>
    <w:link w:val="af1"/>
    <w:rsid w:val="00EE3D10"/>
    <w:rPr>
      <w:rFonts w:ascii="Times New Roman" w:hAnsi="Times New Roman"/>
      <w:sz w:val="28"/>
    </w:rPr>
  </w:style>
  <w:style w:type="paragraph" w:styleId="af3">
    <w:name w:val="footer"/>
    <w:basedOn w:val="a"/>
    <w:link w:val="af4"/>
    <w:uiPriority w:val="99"/>
    <w:unhideWhenUsed/>
    <w:rsid w:val="00EE3D10"/>
    <w:pPr>
      <w:tabs>
        <w:tab w:val="center" w:pos="4677"/>
        <w:tab w:val="right" w:pos="9355"/>
      </w:tabs>
    </w:pPr>
  </w:style>
  <w:style w:type="character" w:customStyle="1" w:styleId="af4">
    <w:name w:val="Нижний колонтитул Знак"/>
    <w:link w:val="af3"/>
    <w:uiPriority w:val="99"/>
    <w:rsid w:val="00EE3D10"/>
    <w:rPr>
      <w:rFonts w:ascii="Times New Roman" w:hAnsi="Times New Roman"/>
      <w:sz w:val="28"/>
    </w:rPr>
  </w:style>
  <w:style w:type="paragraph" w:customStyle="1" w:styleId="Default">
    <w:name w:val="Default"/>
    <w:rsid w:val="00EE3D10"/>
    <w:pPr>
      <w:autoSpaceDE w:val="0"/>
      <w:autoSpaceDN w:val="0"/>
      <w:adjustRightInd w:val="0"/>
    </w:pPr>
    <w:rPr>
      <w:rFonts w:ascii="Times New Roman" w:hAnsi="Times New Roman"/>
      <w:color w:val="000000"/>
      <w:sz w:val="24"/>
      <w:szCs w:val="24"/>
      <w:lang w:eastAsia="en-US"/>
    </w:rPr>
  </w:style>
  <w:style w:type="paragraph" w:styleId="13">
    <w:name w:val="toc 1"/>
    <w:basedOn w:val="a"/>
    <w:next w:val="a"/>
    <w:autoRedefine/>
    <w:uiPriority w:val="39"/>
    <w:unhideWhenUsed/>
    <w:rsid w:val="00010EF5"/>
    <w:pPr>
      <w:tabs>
        <w:tab w:val="left" w:pos="709"/>
        <w:tab w:val="right" w:leader="dot" w:pos="9638"/>
      </w:tabs>
      <w:ind w:firstLine="0"/>
    </w:pPr>
    <w:rPr>
      <w:b/>
      <w:bCs/>
      <w:noProof/>
    </w:rPr>
  </w:style>
  <w:style w:type="paragraph" w:styleId="21">
    <w:name w:val="toc 2"/>
    <w:basedOn w:val="a"/>
    <w:next w:val="a"/>
    <w:autoRedefine/>
    <w:uiPriority w:val="39"/>
    <w:unhideWhenUsed/>
    <w:rsid w:val="00113E58"/>
    <w:pPr>
      <w:tabs>
        <w:tab w:val="left" w:pos="426"/>
        <w:tab w:val="right" w:leader="dot" w:pos="9628"/>
      </w:tabs>
      <w:ind w:firstLine="0"/>
    </w:pPr>
  </w:style>
  <w:style w:type="character" w:styleId="af5">
    <w:name w:val="Hyperlink"/>
    <w:uiPriority w:val="99"/>
    <w:unhideWhenUsed/>
    <w:rsid w:val="00EE3D10"/>
    <w:rPr>
      <w:color w:val="0563C1"/>
      <w:u w:val="single"/>
    </w:rPr>
  </w:style>
  <w:style w:type="paragraph" w:styleId="af6">
    <w:name w:val="TOC Heading"/>
    <w:basedOn w:val="1"/>
    <w:next w:val="a"/>
    <w:uiPriority w:val="39"/>
    <w:unhideWhenUsed/>
    <w:qFormat/>
    <w:rsid w:val="00EE3D10"/>
    <w:pPr>
      <w:spacing w:line="259" w:lineRule="auto"/>
      <w:outlineLvl w:val="9"/>
    </w:pPr>
  </w:style>
  <w:style w:type="paragraph" w:styleId="31">
    <w:name w:val="toc 3"/>
    <w:basedOn w:val="a"/>
    <w:next w:val="a"/>
    <w:autoRedefine/>
    <w:uiPriority w:val="39"/>
    <w:unhideWhenUsed/>
    <w:rsid w:val="00A17D8E"/>
    <w:pPr>
      <w:tabs>
        <w:tab w:val="left" w:pos="1540"/>
        <w:tab w:val="right" w:leader="dot" w:pos="9628"/>
      </w:tabs>
      <w:jc w:val="left"/>
    </w:pPr>
  </w:style>
  <w:style w:type="character" w:styleId="af7">
    <w:name w:val="FollowedHyperlink"/>
    <w:uiPriority w:val="99"/>
    <w:semiHidden/>
    <w:unhideWhenUsed/>
    <w:rsid w:val="00EE3D10"/>
    <w:rPr>
      <w:color w:val="954F72"/>
      <w:u w:val="single"/>
    </w:rPr>
  </w:style>
  <w:style w:type="paragraph" w:customStyle="1" w:styleId="Els-1storder-head">
    <w:name w:val="Els-1storder-head"/>
    <w:next w:val="a"/>
    <w:rsid w:val="00EE3D10"/>
    <w:pPr>
      <w:keepNext/>
      <w:numPr>
        <w:numId w:val="1"/>
      </w:numPr>
      <w:suppressAutoHyphens/>
      <w:spacing w:before="240" w:after="240" w:line="240" w:lineRule="exact"/>
    </w:pPr>
    <w:rPr>
      <w:rFonts w:ascii="Times New Roman" w:eastAsia="SimSun" w:hAnsi="Times New Roman"/>
      <w:b/>
      <w:lang w:val="en-US" w:eastAsia="en-US"/>
    </w:rPr>
  </w:style>
  <w:style w:type="paragraph" w:customStyle="1" w:styleId="Els-2ndorder-head">
    <w:name w:val="Els-2ndorder-head"/>
    <w:next w:val="a"/>
    <w:rsid w:val="00EE3D10"/>
    <w:pPr>
      <w:keepNext/>
      <w:numPr>
        <w:ilvl w:val="1"/>
        <w:numId w:val="1"/>
      </w:numPr>
      <w:suppressAutoHyphens/>
      <w:spacing w:before="240" w:after="240" w:line="240" w:lineRule="exact"/>
    </w:pPr>
    <w:rPr>
      <w:rFonts w:ascii="Times New Roman" w:eastAsia="SimSun" w:hAnsi="Times New Roman"/>
      <w:i/>
      <w:lang w:val="en-US" w:eastAsia="en-US"/>
    </w:rPr>
  </w:style>
  <w:style w:type="paragraph" w:customStyle="1" w:styleId="Els-3rdorder-head">
    <w:name w:val="Els-3rdorder-head"/>
    <w:next w:val="a"/>
    <w:rsid w:val="00EE3D10"/>
    <w:pPr>
      <w:keepNext/>
      <w:numPr>
        <w:ilvl w:val="2"/>
        <w:numId w:val="1"/>
      </w:numPr>
      <w:suppressAutoHyphens/>
      <w:spacing w:before="240" w:line="240" w:lineRule="exact"/>
    </w:pPr>
    <w:rPr>
      <w:rFonts w:ascii="Times New Roman" w:eastAsia="SimSun" w:hAnsi="Times New Roman"/>
      <w:i/>
      <w:lang w:val="en-US" w:eastAsia="en-US"/>
    </w:rPr>
  </w:style>
  <w:style w:type="paragraph" w:customStyle="1" w:styleId="Els-4thorder-head">
    <w:name w:val="Els-4thorder-head"/>
    <w:next w:val="a"/>
    <w:rsid w:val="00EE3D10"/>
    <w:pPr>
      <w:keepNext/>
      <w:numPr>
        <w:ilvl w:val="3"/>
        <w:numId w:val="1"/>
      </w:numPr>
      <w:suppressAutoHyphens/>
      <w:spacing w:before="240" w:line="240" w:lineRule="exact"/>
    </w:pPr>
    <w:rPr>
      <w:rFonts w:ascii="Times New Roman" w:eastAsia="SimSun" w:hAnsi="Times New Roman"/>
      <w:i/>
      <w:lang w:val="en-US" w:eastAsia="en-US"/>
    </w:rPr>
  </w:style>
  <w:style w:type="paragraph" w:customStyle="1" w:styleId="Els-body-text">
    <w:name w:val="Els-body-text"/>
    <w:rsid w:val="00EE3D10"/>
    <w:pPr>
      <w:spacing w:line="240" w:lineRule="exact"/>
      <w:ind w:firstLine="238"/>
      <w:jc w:val="both"/>
    </w:pPr>
    <w:rPr>
      <w:rFonts w:ascii="Times New Roman" w:eastAsia="SimSun" w:hAnsi="Times New Roman"/>
      <w:lang w:val="en-US" w:eastAsia="en-US"/>
    </w:rPr>
  </w:style>
  <w:style w:type="paragraph" w:styleId="af8">
    <w:name w:val="Body Text Indent"/>
    <w:basedOn w:val="a"/>
    <w:link w:val="af9"/>
    <w:uiPriority w:val="99"/>
    <w:semiHidden/>
    <w:unhideWhenUsed/>
    <w:rsid w:val="00EE3D10"/>
    <w:pPr>
      <w:widowControl w:val="0"/>
      <w:suppressAutoHyphens/>
      <w:spacing w:after="120"/>
      <w:ind w:left="283"/>
    </w:pPr>
    <w:rPr>
      <w:rFonts w:eastAsia="Arial Unicode MS" w:cs="Tahoma"/>
      <w:color w:val="000000"/>
      <w:szCs w:val="24"/>
      <w:lang w:val="en-US" w:bidi="en-US"/>
    </w:rPr>
  </w:style>
  <w:style w:type="character" w:customStyle="1" w:styleId="af9">
    <w:name w:val="Основной текст с отступом Знак"/>
    <w:link w:val="af8"/>
    <w:uiPriority w:val="99"/>
    <w:semiHidden/>
    <w:rsid w:val="00EE3D10"/>
    <w:rPr>
      <w:rFonts w:ascii="Times New Roman" w:eastAsia="Arial Unicode MS" w:hAnsi="Times New Roman" w:cs="Tahoma"/>
      <w:color w:val="000000"/>
      <w:sz w:val="28"/>
      <w:szCs w:val="24"/>
      <w:lang w:val="en-US" w:bidi="en-US"/>
    </w:rPr>
  </w:style>
  <w:style w:type="paragraph" w:customStyle="1" w:styleId="caaieiaie2">
    <w:name w:val="caaieiaie 2"/>
    <w:basedOn w:val="a"/>
    <w:next w:val="a"/>
    <w:rsid w:val="00EE3D10"/>
    <w:pPr>
      <w:keepNext/>
      <w:spacing w:line="360" w:lineRule="auto"/>
    </w:pPr>
    <w:rPr>
      <w:rFonts w:eastAsia="Times New Roman"/>
      <w:szCs w:val="20"/>
      <w:lang w:eastAsia="ru-RU"/>
    </w:rPr>
  </w:style>
  <w:style w:type="character" w:customStyle="1" w:styleId="171">
    <w:name w:val="Основной текст (171)_"/>
    <w:link w:val="1710"/>
    <w:rsid w:val="00EE3D10"/>
    <w:rPr>
      <w:rFonts w:ascii="Century Schoolbook" w:eastAsia="Century Schoolbook" w:hAnsi="Century Schoolbook" w:cs="Century Schoolbook"/>
      <w:sz w:val="19"/>
      <w:szCs w:val="19"/>
      <w:shd w:val="clear" w:color="auto" w:fill="FFFFFF"/>
    </w:rPr>
  </w:style>
  <w:style w:type="paragraph" w:customStyle="1" w:styleId="1710">
    <w:name w:val="Основной текст (171)"/>
    <w:basedOn w:val="a"/>
    <w:link w:val="171"/>
    <w:rsid w:val="00EE3D10"/>
    <w:pPr>
      <w:shd w:val="clear" w:color="auto" w:fill="FFFFFF"/>
      <w:spacing w:after="780" w:line="413" w:lineRule="exact"/>
      <w:ind w:hanging="420"/>
      <w:jc w:val="right"/>
    </w:pPr>
    <w:rPr>
      <w:rFonts w:ascii="Century Schoolbook" w:eastAsia="Century Schoolbook" w:hAnsi="Century Schoolbook" w:cs="Century Schoolbook"/>
      <w:sz w:val="19"/>
      <w:szCs w:val="19"/>
    </w:rPr>
  </w:style>
  <w:style w:type="character" w:customStyle="1" w:styleId="formula">
    <w:name w:val="formula"/>
    <w:basedOn w:val="a1"/>
    <w:rsid w:val="00EE3D10"/>
  </w:style>
  <w:style w:type="character" w:styleId="afa">
    <w:name w:val="Strong"/>
    <w:uiPriority w:val="22"/>
    <w:qFormat/>
    <w:rsid w:val="00EE3D10"/>
    <w:rPr>
      <w:b/>
      <w:bCs/>
    </w:rPr>
  </w:style>
  <w:style w:type="character" w:customStyle="1" w:styleId="afb">
    <w:name w:val="Основной текст_"/>
    <w:link w:val="59"/>
    <w:rsid w:val="00EE3D10"/>
    <w:rPr>
      <w:rFonts w:ascii="Times New Roman" w:eastAsia="Times New Roman" w:hAnsi="Times New Roman"/>
      <w:sz w:val="27"/>
      <w:szCs w:val="27"/>
      <w:shd w:val="clear" w:color="auto" w:fill="FFFFFF"/>
    </w:rPr>
  </w:style>
  <w:style w:type="paragraph" w:customStyle="1" w:styleId="59">
    <w:name w:val="Основной текст59"/>
    <w:basedOn w:val="a"/>
    <w:link w:val="afb"/>
    <w:rsid w:val="00EE3D10"/>
    <w:pPr>
      <w:shd w:val="clear" w:color="auto" w:fill="FFFFFF"/>
      <w:spacing w:after="720" w:line="509" w:lineRule="exact"/>
      <w:ind w:hanging="1120"/>
    </w:pPr>
    <w:rPr>
      <w:rFonts w:eastAsia="Times New Roman"/>
      <w:sz w:val="27"/>
      <w:szCs w:val="27"/>
    </w:rPr>
  </w:style>
  <w:style w:type="character" w:customStyle="1" w:styleId="1pt">
    <w:name w:val="Основной текст + Интервал 1 pt"/>
    <w:rsid w:val="00EE3D10"/>
    <w:rPr>
      <w:rFonts w:ascii="Times New Roman" w:eastAsia="Times New Roman" w:hAnsi="Times New Roman" w:cs="Times New Roman"/>
      <w:b w:val="0"/>
      <w:bCs w:val="0"/>
      <w:i w:val="0"/>
      <w:iCs w:val="0"/>
      <w:smallCaps w:val="0"/>
      <w:strike w:val="0"/>
      <w:spacing w:val="30"/>
      <w:sz w:val="27"/>
      <w:szCs w:val="27"/>
      <w:shd w:val="clear" w:color="auto" w:fill="FFFFFF"/>
      <w:lang w:val="en-US"/>
    </w:rPr>
  </w:style>
  <w:style w:type="paragraph" w:customStyle="1" w:styleId="14">
    <w:name w:val="Абзац списка1"/>
    <w:basedOn w:val="a"/>
    <w:rsid w:val="00EE3D10"/>
    <w:pPr>
      <w:ind w:left="720"/>
    </w:pPr>
    <w:rPr>
      <w:rFonts w:ascii="Calibri" w:hAnsi="Calibri" w:cs="Calibri"/>
      <w:szCs w:val="28"/>
    </w:rPr>
  </w:style>
  <w:style w:type="paragraph" w:styleId="afc">
    <w:name w:val="endnote text"/>
    <w:basedOn w:val="a"/>
    <w:link w:val="afd"/>
    <w:uiPriority w:val="99"/>
    <w:unhideWhenUsed/>
    <w:rsid w:val="00EE3D10"/>
    <w:pPr>
      <w:widowControl w:val="0"/>
      <w:suppressAutoHyphens/>
    </w:pPr>
    <w:rPr>
      <w:rFonts w:eastAsia="Arial Unicode MS" w:cs="Tahoma"/>
      <w:color w:val="000000"/>
      <w:sz w:val="20"/>
      <w:szCs w:val="20"/>
      <w:lang w:val="en-US" w:bidi="en-US"/>
    </w:rPr>
  </w:style>
  <w:style w:type="character" w:customStyle="1" w:styleId="afd">
    <w:name w:val="Текст концевой сноски Знак"/>
    <w:link w:val="afc"/>
    <w:uiPriority w:val="99"/>
    <w:rsid w:val="00EE3D10"/>
    <w:rPr>
      <w:rFonts w:ascii="Times New Roman" w:eastAsia="Arial Unicode MS" w:hAnsi="Times New Roman" w:cs="Tahoma"/>
      <w:color w:val="000000"/>
      <w:sz w:val="20"/>
      <w:szCs w:val="20"/>
      <w:lang w:val="en-US" w:bidi="en-US"/>
    </w:rPr>
  </w:style>
  <w:style w:type="character" w:styleId="afe">
    <w:name w:val="endnote reference"/>
    <w:uiPriority w:val="99"/>
    <w:semiHidden/>
    <w:unhideWhenUsed/>
    <w:rsid w:val="00EE3D10"/>
    <w:rPr>
      <w:vertAlign w:val="superscript"/>
    </w:rPr>
  </w:style>
  <w:style w:type="character" w:customStyle="1" w:styleId="apple-converted-space">
    <w:name w:val="apple-converted-space"/>
    <w:basedOn w:val="a1"/>
    <w:rsid w:val="00EE3D10"/>
  </w:style>
  <w:style w:type="numbering" w:customStyle="1" w:styleId="22">
    <w:name w:val="Нет списка2"/>
    <w:next w:val="a3"/>
    <w:uiPriority w:val="99"/>
    <w:semiHidden/>
    <w:unhideWhenUsed/>
    <w:rsid w:val="00EE3D10"/>
  </w:style>
  <w:style w:type="paragraph" w:styleId="aff">
    <w:name w:val="caption"/>
    <w:basedOn w:val="a"/>
    <w:next w:val="a"/>
    <w:uiPriority w:val="35"/>
    <w:unhideWhenUsed/>
    <w:qFormat/>
    <w:rsid w:val="002C5BF9"/>
    <w:pPr>
      <w:spacing w:after="200"/>
    </w:pPr>
    <w:rPr>
      <w:rFonts w:eastAsia="Times New Roman"/>
      <w:iCs/>
      <w:szCs w:val="18"/>
      <w:lang w:eastAsia="ru-RU"/>
    </w:rPr>
  </w:style>
  <w:style w:type="paragraph" w:styleId="aff0">
    <w:name w:val="table of figures"/>
    <w:basedOn w:val="a"/>
    <w:next w:val="a"/>
    <w:uiPriority w:val="99"/>
    <w:semiHidden/>
    <w:unhideWhenUsed/>
    <w:rsid w:val="00EE3D10"/>
    <w:rPr>
      <w:rFonts w:eastAsia="Times New Roman"/>
      <w:color w:val="000000"/>
      <w:szCs w:val="24"/>
      <w:lang w:eastAsia="ru-RU"/>
    </w:rPr>
  </w:style>
  <w:style w:type="paragraph" w:styleId="aff1">
    <w:name w:val="Bibliography"/>
    <w:basedOn w:val="a"/>
    <w:next w:val="a"/>
    <w:uiPriority w:val="37"/>
    <w:unhideWhenUsed/>
    <w:rsid w:val="0040483E"/>
  </w:style>
  <w:style w:type="character" w:styleId="aff2">
    <w:name w:val="page number"/>
    <w:basedOn w:val="a1"/>
    <w:uiPriority w:val="99"/>
    <w:semiHidden/>
    <w:unhideWhenUsed/>
    <w:rsid w:val="00C94069"/>
  </w:style>
  <w:style w:type="paragraph" w:styleId="HTML">
    <w:name w:val="HTML Preformatted"/>
    <w:basedOn w:val="a"/>
    <w:link w:val="HTML0"/>
    <w:uiPriority w:val="99"/>
    <w:semiHidden/>
    <w:unhideWhenUsed/>
    <w:rsid w:val="00C94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val="0"/>
      <w:jc w:val="left"/>
    </w:pPr>
    <w:rPr>
      <w:rFonts w:ascii="Courier" w:eastAsia="Times New Roman" w:hAnsi="Courier" w:cs="Courier"/>
      <w:sz w:val="20"/>
      <w:szCs w:val="20"/>
      <w:lang w:val="en-US"/>
    </w:rPr>
  </w:style>
  <w:style w:type="character" w:customStyle="1" w:styleId="HTML0">
    <w:name w:val="Стандартный HTML Знак"/>
    <w:link w:val="HTML"/>
    <w:uiPriority w:val="99"/>
    <w:semiHidden/>
    <w:rsid w:val="00C94069"/>
    <w:rPr>
      <w:rFonts w:ascii="Courier" w:eastAsia="Times New Roman" w:hAnsi="Courier" w:cs="Courier"/>
      <w:sz w:val="20"/>
      <w:szCs w:val="20"/>
      <w:lang w:val="en-US"/>
    </w:rPr>
  </w:style>
  <w:style w:type="character" w:customStyle="1" w:styleId="name">
    <w:name w:val="name"/>
    <w:basedOn w:val="a1"/>
    <w:rsid w:val="00C94069"/>
  </w:style>
  <w:style w:type="character" w:customStyle="1" w:styleId="xref-sep">
    <w:name w:val="xref-sep"/>
    <w:basedOn w:val="a1"/>
    <w:rsid w:val="00C94069"/>
  </w:style>
  <w:style w:type="character" w:styleId="HTML1">
    <w:name w:val="HTML Cite"/>
    <w:uiPriority w:val="99"/>
    <w:semiHidden/>
    <w:unhideWhenUsed/>
    <w:rsid w:val="00C94069"/>
    <w:rPr>
      <w:i/>
      <w:iCs/>
    </w:rPr>
  </w:style>
  <w:style w:type="character" w:styleId="aff3">
    <w:name w:val="Emphasis"/>
    <w:uiPriority w:val="20"/>
    <w:qFormat/>
    <w:rsid w:val="00C94069"/>
    <w:rPr>
      <w:i/>
      <w:iCs/>
    </w:rPr>
  </w:style>
  <w:style w:type="character" w:customStyle="1" w:styleId="articleauthor-link">
    <w:name w:val="article__author-link"/>
    <w:basedOn w:val="a1"/>
    <w:rsid w:val="00C94069"/>
  </w:style>
  <w:style w:type="character" w:customStyle="1" w:styleId="hlfld-title">
    <w:name w:val="hlfld-title"/>
    <w:basedOn w:val="a1"/>
    <w:rsid w:val="00C94069"/>
  </w:style>
  <w:style w:type="character" w:styleId="aff4">
    <w:name w:val="annotation reference"/>
    <w:uiPriority w:val="99"/>
    <w:semiHidden/>
    <w:unhideWhenUsed/>
    <w:rsid w:val="00C94069"/>
    <w:rPr>
      <w:sz w:val="16"/>
      <w:szCs w:val="16"/>
    </w:rPr>
  </w:style>
  <w:style w:type="paragraph" w:styleId="aff5">
    <w:name w:val="annotation subject"/>
    <w:basedOn w:val="a7"/>
    <w:next w:val="a7"/>
    <w:link w:val="aff6"/>
    <w:uiPriority w:val="99"/>
    <w:semiHidden/>
    <w:unhideWhenUsed/>
    <w:rsid w:val="00C94069"/>
    <w:pPr>
      <w:widowControl/>
      <w:ind w:firstLine="0"/>
      <w:contextualSpacing w:val="0"/>
      <w:jc w:val="left"/>
    </w:pPr>
    <w:rPr>
      <w:rFonts w:ascii="Calibri" w:eastAsia="Times New Roman" w:hAnsi="Calibri"/>
      <w:b/>
      <w:bCs/>
      <w:lang w:val="en-US"/>
    </w:rPr>
  </w:style>
  <w:style w:type="character" w:customStyle="1" w:styleId="aff6">
    <w:name w:val="Тема примечания Знак"/>
    <w:link w:val="aff5"/>
    <w:uiPriority w:val="99"/>
    <w:semiHidden/>
    <w:rsid w:val="00C94069"/>
    <w:rPr>
      <w:rFonts w:ascii="Times New Roman" w:eastAsia="Times New Roman" w:hAnsi="Times New Roman" w:cs="Times New Roman"/>
      <w:b/>
      <w:bCs/>
      <w:sz w:val="20"/>
      <w:szCs w:val="20"/>
      <w:lang w:val="en-US"/>
    </w:rPr>
  </w:style>
  <w:style w:type="character" w:customStyle="1" w:styleId="15">
    <w:name w:val="Неразрешенное упоминание1"/>
    <w:uiPriority w:val="99"/>
    <w:semiHidden/>
    <w:unhideWhenUsed/>
    <w:rsid w:val="00C94069"/>
    <w:rPr>
      <w:color w:val="605E5C"/>
      <w:shd w:val="clear" w:color="auto" w:fill="E1DFDD"/>
    </w:rPr>
  </w:style>
  <w:style w:type="table" w:customStyle="1" w:styleId="MDPI41threelinetable">
    <w:name w:val="MDPI_4.1_three_line_table"/>
    <w:basedOn w:val="a2"/>
    <w:uiPriority w:val="99"/>
    <w:rsid w:val="00B12FDE"/>
    <w:pPr>
      <w:adjustRightInd w:val="0"/>
      <w:snapToGrid w:val="0"/>
      <w:jc w:val="center"/>
    </w:pPr>
    <w:rPr>
      <w:rFonts w:ascii="Palatino Linotype" w:eastAsia="SimSun"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70">
    <w:name w:val="Заголовок 7 Знак"/>
    <w:link w:val="7"/>
    <w:uiPriority w:val="9"/>
    <w:semiHidden/>
    <w:rsid w:val="006D6879"/>
    <w:rPr>
      <w:rFonts w:ascii="Calibri Light" w:eastAsia="Times New Roman" w:hAnsi="Calibri Light" w:cs="Times New Roman"/>
      <w:i/>
      <w:iCs/>
      <w:color w:val="1F3763"/>
      <w:sz w:val="28"/>
    </w:rPr>
  </w:style>
  <w:style w:type="character" w:customStyle="1" w:styleId="80">
    <w:name w:val="Заголовок 8 Знак"/>
    <w:link w:val="8"/>
    <w:uiPriority w:val="9"/>
    <w:semiHidden/>
    <w:rsid w:val="006D6879"/>
    <w:rPr>
      <w:rFonts w:ascii="Calibri Light" w:eastAsia="Times New Roman" w:hAnsi="Calibri Light" w:cs="Times New Roman"/>
      <w:color w:val="272727"/>
      <w:sz w:val="21"/>
      <w:szCs w:val="21"/>
    </w:rPr>
  </w:style>
  <w:style w:type="numbering" w:customStyle="1" w:styleId="10">
    <w:name w:val="Стиль1"/>
    <w:uiPriority w:val="99"/>
    <w:rsid w:val="006D6879"/>
    <w:pPr>
      <w:numPr>
        <w:numId w:val="5"/>
      </w:numPr>
    </w:pPr>
  </w:style>
  <w:style w:type="paragraph" w:styleId="41">
    <w:name w:val="toc 4"/>
    <w:basedOn w:val="a"/>
    <w:next w:val="a"/>
    <w:autoRedefine/>
    <w:uiPriority w:val="39"/>
    <w:semiHidden/>
    <w:unhideWhenUsed/>
    <w:rsid w:val="00A17D8E"/>
    <w:pPr>
      <w:spacing w:after="100"/>
      <w:ind w:left="840"/>
    </w:pPr>
  </w:style>
  <w:style w:type="paragraph" w:styleId="aff7">
    <w:name w:val="Revision"/>
    <w:hidden/>
    <w:uiPriority w:val="99"/>
    <w:semiHidden/>
    <w:rsid w:val="003A27D6"/>
    <w:rPr>
      <w:rFonts w:ascii="Times New Roman" w:hAnsi="Times New Roman"/>
      <w:sz w:val="28"/>
      <w:szCs w:val="22"/>
      <w:lang w:eastAsia="en-US"/>
    </w:rPr>
  </w:style>
  <w:style w:type="paragraph" w:customStyle="1" w:styleId="gmail-msonormalcxspfirstmailrucssattributepostfix">
    <w:name w:val="gmail-msonormalcxspfirst_mailru_css_attribute_postfix"/>
    <w:basedOn w:val="a"/>
    <w:rsid w:val="00537E38"/>
    <w:pPr>
      <w:spacing w:before="100" w:beforeAutospacing="1" w:after="100" w:afterAutospacing="1"/>
      <w:ind w:firstLine="0"/>
      <w:contextualSpacing w:val="0"/>
      <w:jc w:val="left"/>
    </w:pPr>
    <w:rPr>
      <w:rFonts w:ascii="Calibri" w:eastAsia="Times New Roman" w:hAnsi="Calibri" w:cs="Calibri"/>
      <w:sz w:val="22"/>
      <w:lang w:eastAsia="ru-RU"/>
    </w:rPr>
  </w:style>
  <w:style w:type="paragraph" w:customStyle="1" w:styleId="gmail-msonormalcxspmiddlemailrucssattributepostfix">
    <w:name w:val="gmail-msonormalcxspmiddle_mailru_css_attribute_postfix"/>
    <w:basedOn w:val="a"/>
    <w:rsid w:val="00537E38"/>
    <w:pPr>
      <w:spacing w:before="100" w:beforeAutospacing="1" w:after="100" w:afterAutospacing="1"/>
      <w:ind w:firstLine="0"/>
      <w:contextualSpacing w:val="0"/>
      <w:jc w:val="left"/>
    </w:pPr>
    <w:rPr>
      <w:rFonts w:ascii="Calibri" w:eastAsia="Times New Roman" w:hAnsi="Calibri" w:cs="Calibri"/>
      <w:sz w:val="22"/>
      <w:lang w:eastAsia="ru-RU"/>
    </w:rPr>
  </w:style>
  <w:style w:type="character" w:customStyle="1" w:styleId="hgkelc">
    <w:name w:val="hgkelc"/>
    <w:basedOn w:val="a1"/>
    <w:rsid w:val="006371F3"/>
  </w:style>
  <w:style w:type="character" w:customStyle="1" w:styleId="tlid-translation">
    <w:name w:val="tlid-translation"/>
    <w:basedOn w:val="a1"/>
    <w:rsid w:val="006371F3"/>
  </w:style>
  <w:style w:type="table" w:customStyle="1" w:styleId="TableNormal1">
    <w:name w:val="Table Normal1"/>
    <w:uiPriority w:val="2"/>
    <w:semiHidden/>
    <w:unhideWhenUsed/>
    <w:qFormat/>
    <w:rsid w:val="006371F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371F3"/>
    <w:pPr>
      <w:widowControl w:val="0"/>
      <w:ind w:firstLine="0"/>
      <w:contextualSpacing w:val="0"/>
      <w:jc w:val="left"/>
    </w:pPr>
    <w:rPr>
      <w:rFonts w:asciiTheme="minorHAnsi" w:eastAsiaTheme="minorHAnsi" w:hAnsiTheme="minorHAnsi" w:cstheme="minorBidi"/>
      <w:sz w:val="22"/>
      <w:lang w:val="en-US"/>
    </w:rPr>
  </w:style>
  <w:style w:type="character" w:customStyle="1" w:styleId="aff8">
    <w:name w:val="Другое_"/>
    <w:basedOn w:val="a1"/>
    <w:link w:val="aff9"/>
    <w:uiPriority w:val="99"/>
    <w:rsid w:val="006371F3"/>
    <w:rPr>
      <w:rFonts w:eastAsia="Times New Roman"/>
      <w:sz w:val="18"/>
      <w:szCs w:val="18"/>
    </w:rPr>
  </w:style>
  <w:style w:type="paragraph" w:customStyle="1" w:styleId="aff9">
    <w:name w:val="Другое"/>
    <w:basedOn w:val="a"/>
    <w:link w:val="aff8"/>
    <w:uiPriority w:val="99"/>
    <w:rsid w:val="006371F3"/>
    <w:pPr>
      <w:widowControl w:val="0"/>
      <w:ind w:firstLine="260"/>
      <w:contextualSpacing w:val="0"/>
      <w:jc w:val="left"/>
    </w:pPr>
    <w:rPr>
      <w:rFonts w:ascii="Calibri" w:eastAsia="Times New Roman" w:hAnsi="Calibri"/>
      <w:sz w:val="18"/>
      <w:szCs w:val="18"/>
      <w:lang w:eastAsia="ru-RU"/>
    </w:rPr>
  </w:style>
  <w:style w:type="character" w:customStyle="1" w:styleId="jlqj4b">
    <w:name w:val="jlqj4b"/>
    <w:basedOn w:val="a1"/>
    <w:rsid w:val="00EF687A"/>
  </w:style>
  <w:style w:type="character" w:customStyle="1" w:styleId="acopre">
    <w:name w:val="acopre"/>
    <w:basedOn w:val="a1"/>
    <w:rsid w:val="00EF687A"/>
  </w:style>
  <w:style w:type="paragraph" w:styleId="affa">
    <w:name w:val="Plain Text"/>
    <w:basedOn w:val="a"/>
    <w:next w:val="a"/>
    <w:link w:val="affb"/>
    <w:uiPriority w:val="99"/>
    <w:rsid w:val="00EF687A"/>
    <w:pPr>
      <w:autoSpaceDE w:val="0"/>
      <w:autoSpaceDN w:val="0"/>
      <w:adjustRightInd w:val="0"/>
      <w:ind w:firstLine="0"/>
      <w:contextualSpacing w:val="0"/>
      <w:jc w:val="left"/>
    </w:pPr>
    <w:rPr>
      <w:rFonts w:ascii="BOLJJL+TimesNewRoman" w:eastAsiaTheme="minorHAnsi" w:hAnsi="BOLJJL+TimesNewRoman" w:cstheme="minorBidi"/>
      <w:sz w:val="24"/>
      <w:szCs w:val="24"/>
      <w:lang w:val="en-GB"/>
    </w:rPr>
  </w:style>
  <w:style w:type="character" w:customStyle="1" w:styleId="affb">
    <w:name w:val="Текст Знак"/>
    <w:basedOn w:val="a1"/>
    <w:link w:val="affa"/>
    <w:uiPriority w:val="99"/>
    <w:rsid w:val="00EF687A"/>
    <w:rPr>
      <w:rFonts w:ascii="BOLJJL+TimesNewRoman" w:eastAsiaTheme="minorHAnsi" w:hAnsi="BOLJJL+TimesNewRoman" w:cstheme="minorBidi"/>
      <w:sz w:val="24"/>
      <w:szCs w:val="24"/>
      <w:lang w:val="en-GB" w:eastAsia="en-US"/>
    </w:rPr>
  </w:style>
  <w:style w:type="paragraph" w:styleId="32">
    <w:name w:val="Body Text Indent 3"/>
    <w:basedOn w:val="a"/>
    <w:link w:val="33"/>
    <w:unhideWhenUsed/>
    <w:rsid w:val="00AD467D"/>
    <w:pPr>
      <w:spacing w:after="120"/>
      <w:ind w:left="283"/>
    </w:pPr>
    <w:rPr>
      <w:sz w:val="16"/>
      <w:szCs w:val="16"/>
    </w:rPr>
  </w:style>
  <w:style w:type="character" w:customStyle="1" w:styleId="33">
    <w:name w:val="Основной текст с отступом 3 Знак"/>
    <w:basedOn w:val="a1"/>
    <w:link w:val="32"/>
    <w:rsid w:val="00AD467D"/>
    <w:rPr>
      <w:rFonts w:ascii="Times New Roman" w:hAnsi="Times New Roman"/>
      <w:sz w:val="16"/>
      <w:szCs w:val="16"/>
      <w:lang w:eastAsia="en-US"/>
    </w:rPr>
  </w:style>
  <w:style w:type="numbering" w:customStyle="1" w:styleId="NoList1">
    <w:name w:val="No List1"/>
    <w:next w:val="a3"/>
    <w:uiPriority w:val="99"/>
    <w:semiHidden/>
    <w:unhideWhenUsed/>
    <w:rsid w:val="00AD467D"/>
  </w:style>
  <w:style w:type="table" w:customStyle="1" w:styleId="TableGrid1">
    <w:name w:val="Table Grid1"/>
    <w:basedOn w:val="a2"/>
    <w:next w:val="a5"/>
    <w:uiPriority w:val="39"/>
    <w:rsid w:val="00AD467D"/>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
    <w:basedOn w:val="a"/>
    <w:next w:val="a"/>
    <w:rsid w:val="00AD467D"/>
    <w:pPr>
      <w:autoSpaceDE w:val="0"/>
      <w:autoSpaceDN w:val="0"/>
      <w:adjustRightInd w:val="0"/>
      <w:ind w:firstLine="0"/>
      <w:contextualSpacing w:val="0"/>
      <w:jc w:val="left"/>
    </w:pPr>
    <w:rPr>
      <w:rFonts w:eastAsia="Times New Roman"/>
      <w:sz w:val="24"/>
      <w:szCs w:val="24"/>
      <w:lang w:eastAsia="ru-RU"/>
    </w:rPr>
  </w:style>
  <w:style w:type="numbering" w:customStyle="1" w:styleId="NoList2">
    <w:name w:val="No List2"/>
    <w:next w:val="a3"/>
    <w:uiPriority w:val="99"/>
    <w:semiHidden/>
    <w:unhideWhenUsed/>
    <w:rsid w:val="0075437D"/>
  </w:style>
  <w:style w:type="table" w:customStyle="1" w:styleId="TableGrid2">
    <w:name w:val="Table Grid2"/>
    <w:basedOn w:val="a2"/>
    <w:next w:val="a5"/>
    <w:uiPriority w:val="39"/>
    <w:rsid w:val="0075437D"/>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etcfd">
    <w:name w:val="eetcfd"/>
    <w:basedOn w:val="a1"/>
    <w:rsid w:val="0075437D"/>
  </w:style>
  <w:style w:type="character" w:customStyle="1" w:styleId="23">
    <w:name w:val="Неразрешенное упоминание2"/>
    <w:basedOn w:val="a1"/>
    <w:uiPriority w:val="99"/>
    <w:semiHidden/>
    <w:unhideWhenUsed/>
    <w:rsid w:val="00F07F3B"/>
    <w:rPr>
      <w:color w:val="605E5C"/>
      <w:shd w:val="clear" w:color="auto" w:fill="E1DFDD"/>
    </w:rPr>
  </w:style>
  <w:style w:type="character" w:styleId="affd">
    <w:name w:val="Unresolved Mention"/>
    <w:basedOn w:val="a1"/>
    <w:uiPriority w:val="99"/>
    <w:semiHidden/>
    <w:unhideWhenUsed/>
    <w:rsid w:val="007B41EE"/>
    <w:rPr>
      <w:color w:val="605E5C"/>
      <w:shd w:val="clear" w:color="auto" w:fill="E1DFDD"/>
    </w:rPr>
  </w:style>
  <w:style w:type="paragraph" w:styleId="affe">
    <w:name w:val="footnote text"/>
    <w:basedOn w:val="a"/>
    <w:link w:val="afff"/>
    <w:uiPriority w:val="99"/>
    <w:semiHidden/>
    <w:unhideWhenUsed/>
    <w:rsid w:val="000C62D4"/>
    <w:rPr>
      <w:sz w:val="20"/>
      <w:szCs w:val="20"/>
    </w:rPr>
  </w:style>
  <w:style w:type="character" w:customStyle="1" w:styleId="afff">
    <w:name w:val="Текст сноски Знак"/>
    <w:basedOn w:val="a1"/>
    <w:link w:val="affe"/>
    <w:uiPriority w:val="99"/>
    <w:semiHidden/>
    <w:rsid w:val="000C62D4"/>
    <w:rPr>
      <w:rFonts w:ascii="Times New Roman" w:hAnsi="Times New Roman"/>
      <w:lang w:eastAsia="en-US"/>
    </w:rPr>
  </w:style>
  <w:style w:type="character" w:styleId="afff0">
    <w:name w:val="footnote reference"/>
    <w:basedOn w:val="a1"/>
    <w:uiPriority w:val="99"/>
    <w:semiHidden/>
    <w:unhideWhenUsed/>
    <w:rsid w:val="000C62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
      <w:bodyDiv w:val="1"/>
      <w:marLeft w:val="0"/>
      <w:marRight w:val="0"/>
      <w:marTop w:val="0"/>
      <w:marBottom w:val="0"/>
      <w:divBdr>
        <w:top w:val="none" w:sz="0" w:space="0" w:color="auto"/>
        <w:left w:val="none" w:sz="0" w:space="0" w:color="auto"/>
        <w:bottom w:val="none" w:sz="0" w:space="0" w:color="auto"/>
        <w:right w:val="none" w:sz="0" w:space="0" w:color="auto"/>
      </w:divBdr>
    </w:div>
    <w:div w:id="403216">
      <w:bodyDiv w:val="1"/>
      <w:marLeft w:val="0"/>
      <w:marRight w:val="0"/>
      <w:marTop w:val="0"/>
      <w:marBottom w:val="0"/>
      <w:divBdr>
        <w:top w:val="none" w:sz="0" w:space="0" w:color="auto"/>
        <w:left w:val="none" w:sz="0" w:space="0" w:color="auto"/>
        <w:bottom w:val="none" w:sz="0" w:space="0" w:color="auto"/>
        <w:right w:val="none" w:sz="0" w:space="0" w:color="auto"/>
      </w:divBdr>
    </w:div>
    <w:div w:id="550114">
      <w:bodyDiv w:val="1"/>
      <w:marLeft w:val="0"/>
      <w:marRight w:val="0"/>
      <w:marTop w:val="0"/>
      <w:marBottom w:val="0"/>
      <w:divBdr>
        <w:top w:val="none" w:sz="0" w:space="0" w:color="auto"/>
        <w:left w:val="none" w:sz="0" w:space="0" w:color="auto"/>
        <w:bottom w:val="none" w:sz="0" w:space="0" w:color="auto"/>
        <w:right w:val="none" w:sz="0" w:space="0" w:color="auto"/>
      </w:divBdr>
    </w:div>
    <w:div w:id="817619">
      <w:bodyDiv w:val="1"/>
      <w:marLeft w:val="0"/>
      <w:marRight w:val="0"/>
      <w:marTop w:val="0"/>
      <w:marBottom w:val="0"/>
      <w:divBdr>
        <w:top w:val="none" w:sz="0" w:space="0" w:color="auto"/>
        <w:left w:val="none" w:sz="0" w:space="0" w:color="auto"/>
        <w:bottom w:val="none" w:sz="0" w:space="0" w:color="auto"/>
        <w:right w:val="none" w:sz="0" w:space="0" w:color="auto"/>
      </w:divBdr>
    </w:div>
    <w:div w:id="1013795">
      <w:bodyDiv w:val="1"/>
      <w:marLeft w:val="0"/>
      <w:marRight w:val="0"/>
      <w:marTop w:val="0"/>
      <w:marBottom w:val="0"/>
      <w:divBdr>
        <w:top w:val="none" w:sz="0" w:space="0" w:color="auto"/>
        <w:left w:val="none" w:sz="0" w:space="0" w:color="auto"/>
        <w:bottom w:val="none" w:sz="0" w:space="0" w:color="auto"/>
        <w:right w:val="none" w:sz="0" w:space="0" w:color="auto"/>
      </w:divBdr>
    </w:div>
    <w:div w:id="1247006">
      <w:bodyDiv w:val="1"/>
      <w:marLeft w:val="0"/>
      <w:marRight w:val="0"/>
      <w:marTop w:val="0"/>
      <w:marBottom w:val="0"/>
      <w:divBdr>
        <w:top w:val="none" w:sz="0" w:space="0" w:color="auto"/>
        <w:left w:val="none" w:sz="0" w:space="0" w:color="auto"/>
        <w:bottom w:val="none" w:sz="0" w:space="0" w:color="auto"/>
        <w:right w:val="none" w:sz="0" w:space="0" w:color="auto"/>
      </w:divBdr>
    </w:div>
    <w:div w:id="1251300">
      <w:bodyDiv w:val="1"/>
      <w:marLeft w:val="0"/>
      <w:marRight w:val="0"/>
      <w:marTop w:val="0"/>
      <w:marBottom w:val="0"/>
      <w:divBdr>
        <w:top w:val="none" w:sz="0" w:space="0" w:color="auto"/>
        <w:left w:val="none" w:sz="0" w:space="0" w:color="auto"/>
        <w:bottom w:val="none" w:sz="0" w:space="0" w:color="auto"/>
        <w:right w:val="none" w:sz="0" w:space="0" w:color="auto"/>
      </w:divBdr>
    </w:div>
    <w:div w:id="1981849">
      <w:bodyDiv w:val="1"/>
      <w:marLeft w:val="0"/>
      <w:marRight w:val="0"/>
      <w:marTop w:val="0"/>
      <w:marBottom w:val="0"/>
      <w:divBdr>
        <w:top w:val="none" w:sz="0" w:space="0" w:color="auto"/>
        <w:left w:val="none" w:sz="0" w:space="0" w:color="auto"/>
        <w:bottom w:val="none" w:sz="0" w:space="0" w:color="auto"/>
        <w:right w:val="none" w:sz="0" w:space="0" w:color="auto"/>
      </w:divBdr>
    </w:div>
    <w:div w:id="2124061">
      <w:bodyDiv w:val="1"/>
      <w:marLeft w:val="0"/>
      <w:marRight w:val="0"/>
      <w:marTop w:val="0"/>
      <w:marBottom w:val="0"/>
      <w:divBdr>
        <w:top w:val="none" w:sz="0" w:space="0" w:color="auto"/>
        <w:left w:val="none" w:sz="0" w:space="0" w:color="auto"/>
        <w:bottom w:val="none" w:sz="0" w:space="0" w:color="auto"/>
        <w:right w:val="none" w:sz="0" w:space="0" w:color="auto"/>
      </w:divBdr>
    </w:div>
    <w:div w:id="2124543">
      <w:bodyDiv w:val="1"/>
      <w:marLeft w:val="0"/>
      <w:marRight w:val="0"/>
      <w:marTop w:val="0"/>
      <w:marBottom w:val="0"/>
      <w:divBdr>
        <w:top w:val="none" w:sz="0" w:space="0" w:color="auto"/>
        <w:left w:val="none" w:sz="0" w:space="0" w:color="auto"/>
        <w:bottom w:val="none" w:sz="0" w:space="0" w:color="auto"/>
        <w:right w:val="none" w:sz="0" w:space="0" w:color="auto"/>
      </w:divBdr>
    </w:div>
    <w:div w:id="2560505">
      <w:bodyDiv w:val="1"/>
      <w:marLeft w:val="0"/>
      <w:marRight w:val="0"/>
      <w:marTop w:val="0"/>
      <w:marBottom w:val="0"/>
      <w:divBdr>
        <w:top w:val="none" w:sz="0" w:space="0" w:color="auto"/>
        <w:left w:val="none" w:sz="0" w:space="0" w:color="auto"/>
        <w:bottom w:val="none" w:sz="0" w:space="0" w:color="auto"/>
        <w:right w:val="none" w:sz="0" w:space="0" w:color="auto"/>
      </w:divBdr>
    </w:div>
    <w:div w:id="2630079">
      <w:bodyDiv w:val="1"/>
      <w:marLeft w:val="0"/>
      <w:marRight w:val="0"/>
      <w:marTop w:val="0"/>
      <w:marBottom w:val="0"/>
      <w:divBdr>
        <w:top w:val="none" w:sz="0" w:space="0" w:color="auto"/>
        <w:left w:val="none" w:sz="0" w:space="0" w:color="auto"/>
        <w:bottom w:val="none" w:sz="0" w:space="0" w:color="auto"/>
        <w:right w:val="none" w:sz="0" w:space="0" w:color="auto"/>
      </w:divBdr>
    </w:div>
    <w:div w:id="2821387">
      <w:bodyDiv w:val="1"/>
      <w:marLeft w:val="0"/>
      <w:marRight w:val="0"/>
      <w:marTop w:val="0"/>
      <w:marBottom w:val="0"/>
      <w:divBdr>
        <w:top w:val="none" w:sz="0" w:space="0" w:color="auto"/>
        <w:left w:val="none" w:sz="0" w:space="0" w:color="auto"/>
        <w:bottom w:val="none" w:sz="0" w:space="0" w:color="auto"/>
        <w:right w:val="none" w:sz="0" w:space="0" w:color="auto"/>
      </w:divBdr>
    </w:div>
    <w:div w:id="3941820">
      <w:bodyDiv w:val="1"/>
      <w:marLeft w:val="0"/>
      <w:marRight w:val="0"/>
      <w:marTop w:val="0"/>
      <w:marBottom w:val="0"/>
      <w:divBdr>
        <w:top w:val="none" w:sz="0" w:space="0" w:color="auto"/>
        <w:left w:val="none" w:sz="0" w:space="0" w:color="auto"/>
        <w:bottom w:val="none" w:sz="0" w:space="0" w:color="auto"/>
        <w:right w:val="none" w:sz="0" w:space="0" w:color="auto"/>
      </w:divBdr>
    </w:div>
    <w:div w:id="4132860">
      <w:bodyDiv w:val="1"/>
      <w:marLeft w:val="0"/>
      <w:marRight w:val="0"/>
      <w:marTop w:val="0"/>
      <w:marBottom w:val="0"/>
      <w:divBdr>
        <w:top w:val="none" w:sz="0" w:space="0" w:color="auto"/>
        <w:left w:val="none" w:sz="0" w:space="0" w:color="auto"/>
        <w:bottom w:val="none" w:sz="0" w:space="0" w:color="auto"/>
        <w:right w:val="none" w:sz="0" w:space="0" w:color="auto"/>
      </w:divBdr>
    </w:div>
    <w:div w:id="4358022">
      <w:bodyDiv w:val="1"/>
      <w:marLeft w:val="0"/>
      <w:marRight w:val="0"/>
      <w:marTop w:val="0"/>
      <w:marBottom w:val="0"/>
      <w:divBdr>
        <w:top w:val="none" w:sz="0" w:space="0" w:color="auto"/>
        <w:left w:val="none" w:sz="0" w:space="0" w:color="auto"/>
        <w:bottom w:val="none" w:sz="0" w:space="0" w:color="auto"/>
        <w:right w:val="none" w:sz="0" w:space="0" w:color="auto"/>
      </w:divBdr>
    </w:div>
    <w:div w:id="4526350">
      <w:bodyDiv w:val="1"/>
      <w:marLeft w:val="0"/>
      <w:marRight w:val="0"/>
      <w:marTop w:val="0"/>
      <w:marBottom w:val="0"/>
      <w:divBdr>
        <w:top w:val="none" w:sz="0" w:space="0" w:color="auto"/>
        <w:left w:val="none" w:sz="0" w:space="0" w:color="auto"/>
        <w:bottom w:val="none" w:sz="0" w:space="0" w:color="auto"/>
        <w:right w:val="none" w:sz="0" w:space="0" w:color="auto"/>
      </w:divBdr>
    </w:div>
    <w:div w:id="4598570">
      <w:bodyDiv w:val="1"/>
      <w:marLeft w:val="0"/>
      <w:marRight w:val="0"/>
      <w:marTop w:val="0"/>
      <w:marBottom w:val="0"/>
      <w:divBdr>
        <w:top w:val="none" w:sz="0" w:space="0" w:color="auto"/>
        <w:left w:val="none" w:sz="0" w:space="0" w:color="auto"/>
        <w:bottom w:val="none" w:sz="0" w:space="0" w:color="auto"/>
        <w:right w:val="none" w:sz="0" w:space="0" w:color="auto"/>
      </w:divBdr>
    </w:div>
    <w:div w:id="4942147">
      <w:bodyDiv w:val="1"/>
      <w:marLeft w:val="0"/>
      <w:marRight w:val="0"/>
      <w:marTop w:val="0"/>
      <w:marBottom w:val="0"/>
      <w:divBdr>
        <w:top w:val="none" w:sz="0" w:space="0" w:color="auto"/>
        <w:left w:val="none" w:sz="0" w:space="0" w:color="auto"/>
        <w:bottom w:val="none" w:sz="0" w:space="0" w:color="auto"/>
        <w:right w:val="none" w:sz="0" w:space="0" w:color="auto"/>
      </w:divBdr>
    </w:div>
    <w:div w:id="5056653">
      <w:bodyDiv w:val="1"/>
      <w:marLeft w:val="0"/>
      <w:marRight w:val="0"/>
      <w:marTop w:val="0"/>
      <w:marBottom w:val="0"/>
      <w:divBdr>
        <w:top w:val="none" w:sz="0" w:space="0" w:color="auto"/>
        <w:left w:val="none" w:sz="0" w:space="0" w:color="auto"/>
        <w:bottom w:val="none" w:sz="0" w:space="0" w:color="auto"/>
        <w:right w:val="none" w:sz="0" w:space="0" w:color="auto"/>
      </w:divBdr>
    </w:div>
    <w:div w:id="5065231">
      <w:bodyDiv w:val="1"/>
      <w:marLeft w:val="0"/>
      <w:marRight w:val="0"/>
      <w:marTop w:val="0"/>
      <w:marBottom w:val="0"/>
      <w:divBdr>
        <w:top w:val="none" w:sz="0" w:space="0" w:color="auto"/>
        <w:left w:val="none" w:sz="0" w:space="0" w:color="auto"/>
        <w:bottom w:val="none" w:sz="0" w:space="0" w:color="auto"/>
        <w:right w:val="none" w:sz="0" w:space="0" w:color="auto"/>
      </w:divBdr>
    </w:div>
    <w:div w:id="5720695">
      <w:bodyDiv w:val="1"/>
      <w:marLeft w:val="0"/>
      <w:marRight w:val="0"/>
      <w:marTop w:val="0"/>
      <w:marBottom w:val="0"/>
      <w:divBdr>
        <w:top w:val="none" w:sz="0" w:space="0" w:color="auto"/>
        <w:left w:val="none" w:sz="0" w:space="0" w:color="auto"/>
        <w:bottom w:val="none" w:sz="0" w:space="0" w:color="auto"/>
        <w:right w:val="none" w:sz="0" w:space="0" w:color="auto"/>
      </w:divBdr>
    </w:div>
    <w:div w:id="5907165">
      <w:bodyDiv w:val="1"/>
      <w:marLeft w:val="0"/>
      <w:marRight w:val="0"/>
      <w:marTop w:val="0"/>
      <w:marBottom w:val="0"/>
      <w:divBdr>
        <w:top w:val="none" w:sz="0" w:space="0" w:color="auto"/>
        <w:left w:val="none" w:sz="0" w:space="0" w:color="auto"/>
        <w:bottom w:val="none" w:sz="0" w:space="0" w:color="auto"/>
        <w:right w:val="none" w:sz="0" w:space="0" w:color="auto"/>
      </w:divBdr>
    </w:div>
    <w:div w:id="5980180">
      <w:bodyDiv w:val="1"/>
      <w:marLeft w:val="0"/>
      <w:marRight w:val="0"/>
      <w:marTop w:val="0"/>
      <w:marBottom w:val="0"/>
      <w:divBdr>
        <w:top w:val="none" w:sz="0" w:space="0" w:color="auto"/>
        <w:left w:val="none" w:sz="0" w:space="0" w:color="auto"/>
        <w:bottom w:val="none" w:sz="0" w:space="0" w:color="auto"/>
        <w:right w:val="none" w:sz="0" w:space="0" w:color="auto"/>
      </w:divBdr>
    </w:div>
    <w:div w:id="6296880">
      <w:bodyDiv w:val="1"/>
      <w:marLeft w:val="0"/>
      <w:marRight w:val="0"/>
      <w:marTop w:val="0"/>
      <w:marBottom w:val="0"/>
      <w:divBdr>
        <w:top w:val="none" w:sz="0" w:space="0" w:color="auto"/>
        <w:left w:val="none" w:sz="0" w:space="0" w:color="auto"/>
        <w:bottom w:val="none" w:sz="0" w:space="0" w:color="auto"/>
        <w:right w:val="none" w:sz="0" w:space="0" w:color="auto"/>
      </w:divBdr>
    </w:div>
    <w:div w:id="6760736">
      <w:bodyDiv w:val="1"/>
      <w:marLeft w:val="0"/>
      <w:marRight w:val="0"/>
      <w:marTop w:val="0"/>
      <w:marBottom w:val="0"/>
      <w:divBdr>
        <w:top w:val="none" w:sz="0" w:space="0" w:color="auto"/>
        <w:left w:val="none" w:sz="0" w:space="0" w:color="auto"/>
        <w:bottom w:val="none" w:sz="0" w:space="0" w:color="auto"/>
        <w:right w:val="none" w:sz="0" w:space="0" w:color="auto"/>
      </w:divBdr>
    </w:div>
    <w:div w:id="6909207">
      <w:bodyDiv w:val="1"/>
      <w:marLeft w:val="0"/>
      <w:marRight w:val="0"/>
      <w:marTop w:val="0"/>
      <w:marBottom w:val="0"/>
      <w:divBdr>
        <w:top w:val="none" w:sz="0" w:space="0" w:color="auto"/>
        <w:left w:val="none" w:sz="0" w:space="0" w:color="auto"/>
        <w:bottom w:val="none" w:sz="0" w:space="0" w:color="auto"/>
        <w:right w:val="none" w:sz="0" w:space="0" w:color="auto"/>
      </w:divBdr>
    </w:div>
    <w:div w:id="7100025">
      <w:bodyDiv w:val="1"/>
      <w:marLeft w:val="0"/>
      <w:marRight w:val="0"/>
      <w:marTop w:val="0"/>
      <w:marBottom w:val="0"/>
      <w:divBdr>
        <w:top w:val="none" w:sz="0" w:space="0" w:color="auto"/>
        <w:left w:val="none" w:sz="0" w:space="0" w:color="auto"/>
        <w:bottom w:val="none" w:sz="0" w:space="0" w:color="auto"/>
        <w:right w:val="none" w:sz="0" w:space="0" w:color="auto"/>
      </w:divBdr>
    </w:div>
    <w:div w:id="7369121">
      <w:bodyDiv w:val="1"/>
      <w:marLeft w:val="0"/>
      <w:marRight w:val="0"/>
      <w:marTop w:val="0"/>
      <w:marBottom w:val="0"/>
      <w:divBdr>
        <w:top w:val="none" w:sz="0" w:space="0" w:color="auto"/>
        <w:left w:val="none" w:sz="0" w:space="0" w:color="auto"/>
        <w:bottom w:val="none" w:sz="0" w:space="0" w:color="auto"/>
        <w:right w:val="none" w:sz="0" w:space="0" w:color="auto"/>
      </w:divBdr>
    </w:div>
    <w:div w:id="7568299">
      <w:bodyDiv w:val="1"/>
      <w:marLeft w:val="0"/>
      <w:marRight w:val="0"/>
      <w:marTop w:val="0"/>
      <w:marBottom w:val="0"/>
      <w:divBdr>
        <w:top w:val="none" w:sz="0" w:space="0" w:color="auto"/>
        <w:left w:val="none" w:sz="0" w:space="0" w:color="auto"/>
        <w:bottom w:val="none" w:sz="0" w:space="0" w:color="auto"/>
        <w:right w:val="none" w:sz="0" w:space="0" w:color="auto"/>
      </w:divBdr>
    </w:div>
    <w:div w:id="7686080">
      <w:bodyDiv w:val="1"/>
      <w:marLeft w:val="0"/>
      <w:marRight w:val="0"/>
      <w:marTop w:val="0"/>
      <w:marBottom w:val="0"/>
      <w:divBdr>
        <w:top w:val="none" w:sz="0" w:space="0" w:color="auto"/>
        <w:left w:val="none" w:sz="0" w:space="0" w:color="auto"/>
        <w:bottom w:val="none" w:sz="0" w:space="0" w:color="auto"/>
        <w:right w:val="none" w:sz="0" w:space="0" w:color="auto"/>
      </w:divBdr>
    </w:div>
    <w:div w:id="7803198">
      <w:bodyDiv w:val="1"/>
      <w:marLeft w:val="0"/>
      <w:marRight w:val="0"/>
      <w:marTop w:val="0"/>
      <w:marBottom w:val="0"/>
      <w:divBdr>
        <w:top w:val="none" w:sz="0" w:space="0" w:color="auto"/>
        <w:left w:val="none" w:sz="0" w:space="0" w:color="auto"/>
        <w:bottom w:val="none" w:sz="0" w:space="0" w:color="auto"/>
        <w:right w:val="none" w:sz="0" w:space="0" w:color="auto"/>
      </w:divBdr>
    </w:div>
    <w:div w:id="7949573">
      <w:bodyDiv w:val="1"/>
      <w:marLeft w:val="0"/>
      <w:marRight w:val="0"/>
      <w:marTop w:val="0"/>
      <w:marBottom w:val="0"/>
      <w:divBdr>
        <w:top w:val="none" w:sz="0" w:space="0" w:color="auto"/>
        <w:left w:val="none" w:sz="0" w:space="0" w:color="auto"/>
        <w:bottom w:val="none" w:sz="0" w:space="0" w:color="auto"/>
        <w:right w:val="none" w:sz="0" w:space="0" w:color="auto"/>
      </w:divBdr>
    </w:div>
    <w:div w:id="8063990">
      <w:bodyDiv w:val="1"/>
      <w:marLeft w:val="0"/>
      <w:marRight w:val="0"/>
      <w:marTop w:val="0"/>
      <w:marBottom w:val="0"/>
      <w:divBdr>
        <w:top w:val="none" w:sz="0" w:space="0" w:color="auto"/>
        <w:left w:val="none" w:sz="0" w:space="0" w:color="auto"/>
        <w:bottom w:val="none" w:sz="0" w:space="0" w:color="auto"/>
        <w:right w:val="none" w:sz="0" w:space="0" w:color="auto"/>
      </w:divBdr>
    </w:div>
    <w:div w:id="8223188">
      <w:bodyDiv w:val="1"/>
      <w:marLeft w:val="0"/>
      <w:marRight w:val="0"/>
      <w:marTop w:val="0"/>
      <w:marBottom w:val="0"/>
      <w:divBdr>
        <w:top w:val="none" w:sz="0" w:space="0" w:color="auto"/>
        <w:left w:val="none" w:sz="0" w:space="0" w:color="auto"/>
        <w:bottom w:val="none" w:sz="0" w:space="0" w:color="auto"/>
        <w:right w:val="none" w:sz="0" w:space="0" w:color="auto"/>
      </w:divBdr>
    </w:div>
    <w:div w:id="8259773">
      <w:bodyDiv w:val="1"/>
      <w:marLeft w:val="0"/>
      <w:marRight w:val="0"/>
      <w:marTop w:val="0"/>
      <w:marBottom w:val="0"/>
      <w:divBdr>
        <w:top w:val="none" w:sz="0" w:space="0" w:color="auto"/>
        <w:left w:val="none" w:sz="0" w:space="0" w:color="auto"/>
        <w:bottom w:val="none" w:sz="0" w:space="0" w:color="auto"/>
        <w:right w:val="none" w:sz="0" w:space="0" w:color="auto"/>
      </w:divBdr>
    </w:div>
    <w:div w:id="8996350">
      <w:bodyDiv w:val="1"/>
      <w:marLeft w:val="0"/>
      <w:marRight w:val="0"/>
      <w:marTop w:val="0"/>
      <w:marBottom w:val="0"/>
      <w:divBdr>
        <w:top w:val="none" w:sz="0" w:space="0" w:color="auto"/>
        <w:left w:val="none" w:sz="0" w:space="0" w:color="auto"/>
        <w:bottom w:val="none" w:sz="0" w:space="0" w:color="auto"/>
        <w:right w:val="none" w:sz="0" w:space="0" w:color="auto"/>
      </w:divBdr>
    </w:div>
    <w:div w:id="9071356">
      <w:bodyDiv w:val="1"/>
      <w:marLeft w:val="0"/>
      <w:marRight w:val="0"/>
      <w:marTop w:val="0"/>
      <w:marBottom w:val="0"/>
      <w:divBdr>
        <w:top w:val="none" w:sz="0" w:space="0" w:color="auto"/>
        <w:left w:val="none" w:sz="0" w:space="0" w:color="auto"/>
        <w:bottom w:val="none" w:sz="0" w:space="0" w:color="auto"/>
        <w:right w:val="none" w:sz="0" w:space="0" w:color="auto"/>
      </w:divBdr>
    </w:div>
    <w:div w:id="9531331">
      <w:bodyDiv w:val="1"/>
      <w:marLeft w:val="0"/>
      <w:marRight w:val="0"/>
      <w:marTop w:val="0"/>
      <w:marBottom w:val="0"/>
      <w:divBdr>
        <w:top w:val="none" w:sz="0" w:space="0" w:color="auto"/>
        <w:left w:val="none" w:sz="0" w:space="0" w:color="auto"/>
        <w:bottom w:val="none" w:sz="0" w:space="0" w:color="auto"/>
        <w:right w:val="none" w:sz="0" w:space="0" w:color="auto"/>
      </w:divBdr>
    </w:div>
    <w:div w:id="9797623">
      <w:bodyDiv w:val="1"/>
      <w:marLeft w:val="0"/>
      <w:marRight w:val="0"/>
      <w:marTop w:val="0"/>
      <w:marBottom w:val="0"/>
      <w:divBdr>
        <w:top w:val="none" w:sz="0" w:space="0" w:color="auto"/>
        <w:left w:val="none" w:sz="0" w:space="0" w:color="auto"/>
        <w:bottom w:val="none" w:sz="0" w:space="0" w:color="auto"/>
        <w:right w:val="none" w:sz="0" w:space="0" w:color="auto"/>
      </w:divBdr>
    </w:div>
    <w:div w:id="10224935">
      <w:bodyDiv w:val="1"/>
      <w:marLeft w:val="0"/>
      <w:marRight w:val="0"/>
      <w:marTop w:val="0"/>
      <w:marBottom w:val="0"/>
      <w:divBdr>
        <w:top w:val="none" w:sz="0" w:space="0" w:color="auto"/>
        <w:left w:val="none" w:sz="0" w:space="0" w:color="auto"/>
        <w:bottom w:val="none" w:sz="0" w:space="0" w:color="auto"/>
        <w:right w:val="none" w:sz="0" w:space="0" w:color="auto"/>
      </w:divBdr>
    </w:div>
    <w:div w:id="10302612">
      <w:bodyDiv w:val="1"/>
      <w:marLeft w:val="0"/>
      <w:marRight w:val="0"/>
      <w:marTop w:val="0"/>
      <w:marBottom w:val="0"/>
      <w:divBdr>
        <w:top w:val="none" w:sz="0" w:space="0" w:color="auto"/>
        <w:left w:val="none" w:sz="0" w:space="0" w:color="auto"/>
        <w:bottom w:val="none" w:sz="0" w:space="0" w:color="auto"/>
        <w:right w:val="none" w:sz="0" w:space="0" w:color="auto"/>
      </w:divBdr>
    </w:div>
    <w:div w:id="10425353">
      <w:bodyDiv w:val="1"/>
      <w:marLeft w:val="0"/>
      <w:marRight w:val="0"/>
      <w:marTop w:val="0"/>
      <w:marBottom w:val="0"/>
      <w:divBdr>
        <w:top w:val="none" w:sz="0" w:space="0" w:color="auto"/>
        <w:left w:val="none" w:sz="0" w:space="0" w:color="auto"/>
        <w:bottom w:val="none" w:sz="0" w:space="0" w:color="auto"/>
        <w:right w:val="none" w:sz="0" w:space="0" w:color="auto"/>
      </w:divBdr>
    </w:div>
    <w:div w:id="10643416">
      <w:bodyDiv w:val="1"/>
      <w:marLeft w:val="0"/>
      <w:marRight w:val="0"/>
      <w:marTop w:val="0"/>
      <w:marBottom w:val="0"/>
      <w:divBdr>
        <w:top w:val="none" w:sz="0" w:space="0" w:color="auto"/>
        <w:left w:val="none" w:sz="0" w:space="0" w:color="auto"/>
        <w:bottom w:val="none" w:sz="0" w:space="0" w:color="auto"/>
        <w:right w:val="none" w:sz="0" w:space="0" w:color="auto"/>
      </w:divBdr>
    </w:div>
    <w:div w:id="10643805">
      <w:bodyDiv w:val="1"/>
      <w:marLeft w:val="0"/>
      <w:marRight w:val="0"/>
      <w:marTop w:val="0"/>
      <w:marBottom w:val="0"/>
      <w:divBdr>
        <w:top w:val="none" w:sz="0" w:space="0" w:color="auto"/>
        <w:left w:val="none" w:sz="0" w:space="0" w:color="auto"/>
        <w:bottom w:val="none" w:sz="0" w:space="0" w:color="auto"/>
        <w:right w:val="none" w:sz="0" w:space="0" w:color="auto"/>
      </w:divBdr>
    </w:div>
    <w:div w:id="11229331">
      <w:bodyDiv w:val="1"/>
      <w:marLeft w:val="0"/>
      <w:marRight w:val="0"/>
      <w:marTop w:val="0"/>
      <w:marBottom w:val="0"/>
      <w:divBdr>
        <w:top w:val="none" w:sz="0" w:space="0" w:color="auto"/>
        <w:left w:val="none" w:sz="0" w:space="0" w:color="auto"/>
        <w:bottom w:val="none" w:sz="0" w:space="0" w:color="auto"/>
        <w:right w:val="none" w:sz="0" w:space="0" w:color="auto"/>
      </w:divBdr>
    </w:div>
    <w:div w:id="11492041">
      <w:bodyDiv w:val="1"/>
      <w:marLeft w:val="0"/>
      <w:marRight w:val="0"/>
      <w:marTop w:val="0"/>
      <w:marBottom w:val="0"/>
      <w:divBdr>
        <w:top w:val="none" w:sz="0" w:space="0" w:color="auto"/>
        <w:left w:val="none" w:sz="0" w:space="0" w:color="auto"/>
        <w:bottom w:val="none" w:sz="0" w:space="0" w:color="auto"/>
        <w:right w:val="none" w:sz="0" w:space="0" w:color="auto"/>
      </w:divBdr>
    </w:div>
    <w:div w:id="11540633">
      <w:bodyDiv w:val="1"/>
      <w:marLeft w:val="0"/>
      <w:marRight w:val="0"/>
      <w:marTop w:val="0"/>
      <w:marBottom w:val="0"/>
      <w:divBdr>
        <w:top w:val="none" w:sz="0" w:space="0" w:color="auto"/>
        <w:left w:val="none" w:sz="0" w:space="0" w:color="auto"/>
        <w:bottom w:val="none" w:sz="0" w:space="0" w:color="auto"/>
        <w:right w:val="none" w:sz="0" w:space="0" w:color="auto"/>
      </w:divBdr>
    </w:div>
    <w:div w:id="11760813">
      <w:bodyDiv w:val="1"/>
      <w:marLeft w:val="0"/>
      <w:marRight w:val="0"/>
      <w:marTop w:val="0"/>
      <w:marBottom w:val="0"/>
      <w:divBdr>
        <w:top w:val="none" w:sz="0" w:space="0" w:color="auto"/>
        <w:left w:val="none" w:sz="0" w:space="0" w:color="auto"/>
        <w:bottom w:val="none" w:sz="0" w:space="0" w:color="auto"/>
        <w:right w:val="none" w:sz="0" w:space="0" w:color="auto"/>
      </w:divBdr>
    </w:div>
    <w:div w:id="11881127">
      <w:bodyDiv w:val="1"/>
      <w:marLeft w:val="0"/>
      <w:marRight w:val="0"/>
      <w:marTop w:val="0"/>
      <w:marBottom w:val="0"/>
      <w:divBdr>
        <w:top w:val="none" w:sz="0" w:space="0" w:color="auto"/>
        <w:left w:val="none" w:sz="0" w:space="0" w:color="auto"/>
        <w:bottom w:val="none" w:sz="0" w:space="0" w:color="auto"/>
        <w:right w:val="none" w:sz="0" w:space="0" w:color="auto"/>
      </w:divBdr>
    </w:div>
    <w:div w:id="11953076">
      <w:bodyDiv w:val="1"/>
      <w:marLeft w:val="0"/>
      <w:marRight w:val="0"/>
      <w:marTop w:val="0"/>
      <w:marBottom w:val="0"/>
      <w:divBdr>
        <w:top w:val="none" w:sz="0" w:space="0" w:color="auto"/>
        <w:left w:val="none" w:sz="0" w:space="0" w:color="auto"/>
        <w:bottom w:val="none" w:sz="0" w:space="0" w:color="auto"/>
        <w:right w:val="none" w:sz="0" w:space="0" w:color="auto"/>
      </w:divBdr>
    </w:div>
    <w:div w:id="12609530">
      <w:bodyDiv w:val="1"/>
      <w:marLeft w:val="0"/>
      <w:marRight w:val="0"/>
      <w:marTop w:val="0"/>
      <w:marBottom w:val="0"/>
      <w:divBdr>
        <w:top w:val="none" w:sz="0" w:space="0" w:color="auto"/>
        <w:left w:val="none" w:sz="0" w:space="0" w:color="auto"/>
        <w:bottom w:val="none" w:sz="0" w:space="0" w:color="auto"/>
        <w:right w:val="none" w:sz="0" w:space="0" w:color="auto"/>
      </w:divBdr>
    </w:div>
    <w:div w:id="12845941">
      <w:bodyDiv w:val="1"/>
      <w:marLeft w:val="0"/>
      <w:marRight w:val="0"/>
      <w:marTop w:val="0"/>
      <w:marBottom w:val="0"/>
      <w:divBdr>
        <w:top w:val="none" w:sz="0" w:space="0" w:color="auto"/>
        <w:left w:val="none" w:sz="0" w:space="0" w:color="auto"/>
        <w:bottom w:val="none" w:sz="0" w:space="0" w:color="auto"/>
        <w:right w:val="none" w:sz="0" w:space="0" w:color="auto"/>
      </w:divBdr>
    </w:div>
    <w:div w:id="12852553">
      <w:bodyDiv w:val="1"/>
      <w:marLeft w:val="0"/>
      <w:marRight w:val="0"/>
      <w:marTop w:val="0"/>
      <w:marBottom w:val="0"/>
      <w:divBdr>
        <w:top w:val="none" w:sz="0" w:space="0" w:color="auto"/>
        <w:left w:val="none" w:sz="0" w:space="0" w:color="auto"/>
        <w:bottom w:val="none" w:sz="0" w:space="0" w:color="auto"/>
        <w:right w:val="none" w:sz="0" w:space="0" w:color="auto"/>
      </w:divBdr>
    </w:div>
    <w:div w:id="12877115">
      <w:bodyDiv w:val="1"/>
      <w:marLeft w:val="0"/>
      <w:marRight w:val="0"/>
      <w:marTop w:val="0"/>
      <w:marBottom w:val="0"/>
      <w:divBdr>
        <w:top w:val="none" w:sz="0" w:space="0" w:color="auto"/>
        <w:left w:val="none" w:sz="0" w:space="0" w:color="auto"/>
        <w:bottom w:val="none" w:sz="0" w:space="0" w:color="auto"/>
        <w:right w:val="none" w:sz="0" w:space="0" w:color="auto"/>
      </w:divBdr>
    </w:div>
    <w:div w:id="13191992">
      <w:bodyDiv w:val="1"/>
      <w:marLeft w:val="0"/>
      <w:marRight w:val="0"/>
      <w:marTop w:val="0"/>
      <w:marBottom w:val="0"/>
      <w:divBdr>
        <w:top w:val="none" w:sz="0" w:space="0" w:color="auto"/>
        <w:left w:val="none" w:sz="0" w:space="0" w:color="auto"/>
        <w:bottom w:val="none" w:sz="0" w:space="0" w:color="auto"/>
        <w:right w:val="none" w:sz="0" w:space="0" w:color="auto"/>
      </w:divBdr>
    </w:div>
    <w:div w:id="13457681">
      <w:bodyDiv w:val="1"/>
      <w:marLeft w:val="0"/>
      <w:marRight w:val="0"/>
      <w:marTop w:val="0"/>
      <w:marBottom w:val="0"/>
      <w:divBdr>
        <w:top w:val="none" w:sz="0" w:space="0" w:color="auto"/>
        <w:left w:val="none" w:sz="0" w:space="0" w:color="auto"/>
        <w:bottom w:val="none" w:sz="0" w:space="0" w:color="auto"/>
        <w:right w:val="none" w:sz="0" w:space="0" w:color="auto"/>
      </w:divBdr>
    </w:div>
    <w:div w:id="13767709">
      <w:bodyDiv w:val="1"/>
      <w:marLeft w:val="0"/>
      <w:marRight w:val="0"/>
      <w:marTop w:val="0"/>
      <w:marBottom w:val="0"/>
      <w:divBdr>
        <w:top w:val="none" w:sz="0" w:space="0" w:color="auto"/>
        <w:left w:val="none" w:sz="0" w:space="0" w:color="auto"/>
        <w:bottom w:val="none" w:sz="0" w:space="0" w:color="auto"/>
        <w:right w:val="none" w:sz="0" w:space="0" w:color="auto"/>
      </w:divBdr>
    </w:div>
    <w:div w:id="13771118">
      <w:bodyDiv w:val="1"/>
      <w:marLeft w:val="0"/>
      <w:marRight w:val="0"/>
      <w:marTop w:val="0"/>
      <w:marBottom w:val="0"/>
      <w:divBdr>
        <w:top w:val="none" w:sz="0" w:space="0" w:color="auto"/>
        <w:left w:val="none" w:sz="0" w:space="0" w:color="auto"/>
        <w:bottom w:val="none" w:sz="0" w:space="0" w:color="auto"/>
        <w:right w:val="none" w:sz="0" w:space="0" w:color="auto"/>
      </w:divBdr>
    </w:div>
    <w:div w:id="14161740">
      <w:bodyDiv w:val="1"/>
      <w:marLeft w:val="0"/>
      <w:marRight w:val="0"/>
      <w:marTop w:val="0"/>
      <w:marBottom w:val="0"/>
      <w:divBdr>
        <w:top w:val="none" w:sz="0" w:space="0" w:color="auto"/>
        <w:left w:val="none" w:sz="0" w:space="0" w:color="auto"/>
        <w:bottom w:val="none" w:sz="0" w:space="0" w:color="auto"/>
        <w:right w:val="none" w:sz="0" w:space="0" w:color="auto"/>
      </w:divBdr>
    </w:div>
    <w:div w:id="14964080">
      <w:bodyDiv w:val="1"/>
      <w:marLeft w:val="0"/>
      <w:marRight w:val="0"/>
      <w:marTop w:val="0"/>
      <w:marBottom w:val="0"/>
      <w:divBdr>
        <w:top w:val="none" w:sz="0" w:space="0" w:color="auto"/>
        <w:left w:val="none" w:sz="0" w:space="0" w:color="auto"/>
        <w:bottom w:val="none" w:sz="0" w:space="0" w:color="auto"/>
        <w:right w:val="none" w:sz="0" w:space="0" w:color="auto"/>
      </w:divBdr>
    </w:div>
    <w:div w:id="15011195">
      <w:bodyDiv w:val="1"/>
      <w:marLeft w:val="0"/>
      <w:marRight w:val="0"/>
      <w:marTop w:val="0"/>
      <w:marBottom w:val="0"/>
      <w:divBdr>
        <w:top w:val="none" w:sz="0" w:space="0" w:color="auto"/>
        <w:left w:val="none" w:sz="0" w:space="0" w:color="auto"/>
        <w:bottom w:val="none" w:sz="0" w:space="0" w:color="auto"/>
        <w:right w:val="none" w:sz="0" w:space="0" w:color="auto"/>
      </w:divBdr>
    </w:div>
    <w:div w:id="15235839">
      <w:bodyDiv w:val="1"/>
      <w:marLeft w:val="0"/>
      <w:marRight w:val="0"/>
      <w:marTop w:val="0"/>
      <w:marBottom w:val="0"/>
      <w:divBdr>
        <w:top w:val="none" w:sz="0" w:space="0" w:color="auto"/>
        <w:left w:val="none" w:sz="0" w:space="0" w:color="auto"/>
        <w:bottom w:val="none" w:sz="0" w:space="0" w:color="auto"/>
        <w:right w:val="none" w:sz="0" w:space="0" w:color="auto"/>
      </w:divBdr>
    </w:div>
    <w:div w:id="15424152">
      <w:bodyDiv w:val="1"/>
      <w:marLeft w:val="0"/>
      <w:marRight w:val="0"/>
      <w:marTop w:val="0"/>
      <w:marBottom w:val="0"/>
      <w:divBdr>
        <w:top w:val="none" w:sz="0" w:space="0" w:color="auto"/>
        <w:left w:val="none" w:sz="0" w:space="0" w:color="auto"/>
        <w:bottom w:val="none" w:sz="0" w:space="0" w:color="auto"/>
        <w:right w:val="none" w:sz="0" w:space="0" w:color="auto"/>
      </w:divBdr>
    </w:div>
    <w:div w:id="16195835">
      <w:bodyDiv w:val="1"/>
      <w:marLeft w:val="0"/>
      <w:marRight w:val="0"/>
      <w:marTop w:val="0"/>
      <w:marBottom w:val="0"/>
      <w:divBdr>
        <w:top w:val="none" w:sz="0" w:space="0" w:color="auto"/>
        <w:left w:val="none" w:sz="0" w:space="0" w:color="auto"/>
        <w:bottom w:val="none" w:sz="0" w:space="0" w:color="auto"/>
        <w:right w:val="none" w:sz="0" w:space="0" w:color="auto"/>
      </w:divBdr>
    </w:div>
    <w:div w:id="16202164">
      <w:bodyDiv w:val="1"/>
      <w:marLeft w:val="0"/>
      <w:marRight w:val="0"/>
      <w:marTop w:val="0"/>
      <w:marBottom w:val="0"/>
      <w:divBdr>
        <w:top w:val="none" w:sz="0" w:space="0" w:color="auto"/>
        <w:left w:val="none" w:sz="0" w:space="0" w:color="auto"/>
        <w:bottom w:val="none" w:sz="0" w:space="0" w:color="auto"/>
        <w:right w:val="none" w:sz="0" w:space="0" w:color="auto"/>
      </w:divBdr>
    </w:div>
    <w:div w:id="16273723">
      <w:bodyDiv w:val="1"/>
      <w:marLeft w:val="0"/>
      <w:marRight w:val="0"/>
      <w:marTop w:val="0"/>
      <w:marBottom w:val="0"/>
      <w:divBdr>
        <w:top w:val="none" w:sz="0" w:space="0" w:color="auto"/>
        <w:left w:val="none" w:sz="0" w:space="0" w:color="auto"/>
        <w:bottom w:val="none" w:sz="0" w:space="0" w:color="auto"/>
        <w:right w:val="none" w:sz="0" w:space="0" w:color="auto"/>
      </w:divBdr>
    </w:div>
    <w:div w:id="16735049">
      <w:bodyDiv w:val="1"/>
      <w:marLeft w:val="0"/>
      <w:marRight w:val="0"/>
      <w:marTop w:val="0"/>
      <w:marBottom w:val="0"/>
      <w:divBdr>
        <w:top w:val="none" w:sz="0" w:space="0" w:color="auto"/>
        <w:left w:val="none" w:sz="0" w:space="0" w:color="auto"/>
        <w:bottom w:val="none" w:sz="0" w:space="0" w:color="auto"/>
        <w:right w:val="none" w:sz="0" w:space="0" w:color="auto"/>
      </w:divBdr>
    </w:div>
    <w:div w:id="16738327">
      <w:bodyDiv w:val="1"/>
      <w:marLeft w:val="0"/>
      <w:marRight w:val="0"/>
      <w:marTop w:val="0"/>
      <w:marBottom w:val="0"/>
      <w:divBdr>
        <w:top w:val="none" w:sz="0" w:space="0" w:color="auto"/>
        <w:left w:val="none" w:sz="0" w:space="0" w:color="auto"/>
        <w:bottom w:val="none" w:sz="0" w:space="0" w:color="auto"/>
        <w:right w:val="none" w:sz="0" w:space="0" w:color="auto"/>
      </w:divBdr>
    </w:div>
    <w:div w:id="16852055">
      <w:bodyDiv w:val="1"/>
      <w:marLeft w:val="0"/>
      <w:marRight w:val="0"/>
      <w:marTop w:val="0"/>
      <w:marBottom w:val="0"/>
      <w:divBdr>
        <w:top w:val="none" w:sz="0" w:space="0" w:color="auto"/>
        <w:left w:val="none" w:sz="0" w:space="0" w:color="auto"/>
        <w:bottom w:val="none" w:sz="0" w:space="0" w:color="auto"/>
        <w:right w:val="none" w:sz="0" w:space="0" w:color="auto"/>
      </w:divBdr>
    </w:div>
    <w:div w:id="17397083">
      <w:bodyDiv w:val="1"/>
      <w:marLeft w:val="0"/>
      <w:marRight w:val="0"/>
      <w:marTop w:val="0"/>
      <w:marBottom w:val="0"/>
      <w:divBdr>
        <w:top w:val="none" w:sz="0" w:space="0" w:color="auto"/>
        <w:left w:val="none" w:sz="0" w:space="0" w:color="auto"/>
        <w:bottom w:val="none" w:sz="0" w:space="0" w:color="auto"/>
        <w:right w:val="none" w:sz="0" w:space="0" w:color="auto"/>
      </w:divBdr>
    </w:div>
    <w:div w:id="17511309">
      <w:bodyDiv w:val="1"/>
      <w:marLeft w:val="0"/>
      <w:marRight w:val="0"/>
      <w:marTop w:val="0"/>
      <w:marBottom w:val="0"/>
      <w:divBdr>
        <w:top w:val="none" w:sz="0" w:space="0" w:color="auto"/>
        <w:left w:val="none" w:sz="0" w:space="0" w:color="auto"/>
        <w:bottom w:val="none" w:sz="0" w:space="0" w:color="auto"/>
        <w:right w:val="none" w:sz="0" w:space="0" w:color="auto"/>
      </w:divBdr>
    </w:div>
    <w:div w:id="17633115">
      <w:bodyDiv w:val="1"/>
      <w:marLeft w:val="0"/>
      <w:marRight w:val="0"/>
      <w:marTop w:val="0"/>
      <w:marBottom w:val="0"/>
      <w:divBdr>
        <w:top w:val="none" w:sz="0" w:space="0" w:color="auto"/>
        <w:left w:val="none" w:sz="0" w:space="0" w:color="auto"/>
        <w:bottom w:val="none" w:sz="0" w:space="0" w:color="auto"/>
        <w:right w:val="none" w:sz="0" w:space="0" w:color="auto"/>
      </w:divBdr>
    </w:div>
    <w:div w:id="17702272">
      <w:bodyDiv w:val="1"/>
      <w:marLeft w:val="0"/>
      <w:marRight w:val="0"/>
      <w:marTop w:val="0"/>
      <w:marBottom w:val="0"/>
      <w:divBdr>
        <w:top w:val="none" w:sz="0" w:space="0" w:color="auto"/>
        <w:left w:val="none" w:sz="0" w:space="0" w:color="auto"/>
        <w:bottom w:val="none" w:sz="0" w:space="0" w:color="auto"/>
        <w:right w:val="none" w:sz="0" w:space="0" w:color="auto"/>
      </w:divBdr>
    </w:div>
    <w:div w:id="18049625">
      <w:bodyDiv w:val="1"/>
      <w:marLeft w:val="0"/>
      <w:marRight w:val="0"/>
      <w:marTop w:val="0"/>
      <w:marBottom w:val="0"/>
      <w:divBdr>
        <w:top w:val="none" w:sz="0" w:space="0" w:color="auto"/>
        <w:left w:val="none" w:sz="0" w:space="0" w:color="auto"/>
        <w:bottom w:val="none" w:sz="0" w:space="0" w:color="auto"/>
        <w:right w:val="none" w:sz="0" w:space="0" w:color="auto"/>
      </w:divBdr>
    </w:div>
    <w:div w:id="19018265">
      <w:bodyDiv w:val="1"/>
      <w:marLeft w:val="0"/>
      <w:marRight w:val="0"/>
      <w:marTop w:val="0"/>
      <w:marBottom w:val="0"/>
      <w:divBdr>
        <w:top w:val="none" w:sz="0" w:space="0" w:color="auto"/>
        <w:left w:val="none" w:sz="0" w:space="0" w:color="auto"/>
        <w:bottom w:val="none" w:sz="0" w:space="0" w:color="auto"/>
        <w:right w:val="none" w:sz="0" w:space="0" w:color="auto"/>
      </w:divBdr>
    </w:div>
    <w:div w:id="19165690">
      <w:bodyDiv w:val="1"/>
      <w:marLeft w:val="0"/>
      <w:marRight w:val="0"/>
      <w:marTop w:val="0"/>
      <w:marBottom w:val="0"/>
      <w:divBdr>
        <w:top w:val="none" w:sz="0" w:space="0" w:color="auto"/>
        <w:left w:val="none" w:sz="0" w:space="0" w:color="auto"/>
        <w:bottom w:val="none" w:sz="0" w:space="0" w:color="auto"/>
        <w:right w:val="none" w:sz="0" w:space="0" w:color="auto"/>
      </w:divBdr>
    </w:div>
    <w:div w:id="19279533">
      <w:bodyDiv w:val="1"/>
      <w:marLeft w:val="0"/>
      <w:marRight w:val="0"/>
      <w:marTop w:val="0"/>
      <w:marBottom w:val="0"/>
      <w:divBdr>
        <w:top w:val="none" w:sz="0" w:space="0" w:color="auto"/>
        <w:left w:val="none" w:sz="0" w:space="0" w:color="auto"/>
        <w:bottom w:val="none" w:sz="0" w:space="0" w:color="auto"/>
        <w:right w:val="none" w:sz="0" w:space="0" w:color="auto"/>
      </w:divBdr>
    </w:div>
    <w:div w:id="19355306">
      <w:bodyDiv w:val="1"/>
      <w:marLeft w:val="0"/>
      <w:marRight w:val="0"/>
      <w:marTop w:val="0"/>
      <w:marBottom w:val="0"/>
      <w:divBdr>
        <w:top w:val="none" w:sz="0" w:space="0" w:color="auto"/>
        <w:left w:val="none" w:sz="0" w:space="0" w:color="auto"/>
        <w:bottom w:val="none" w:sz="0" w:space="0" w:color="auto"/>
        <w:right w:val="none" w:sz="0" w:space="0" w:color="auto"/>
      </w:divBdr>
    </w:div>
    <w:div w:id="19816248">
      <w:bodyDiv w:val="1"/>
      <w:marLeft w:val="0"/>
      <w:marRight w:val="0"/>
      <w:marTop w:val="0"/>
      <w:marBottom w:val="0"/>
      <w:divBdr>
        <w:top w:val="none" w:sz="0" w:space="0" w:color="auto"/>
        <w:left w:val="none" w:sz="0" w:space="0" w:color="auto"/>
        <w:bottom w:val="none" w:sz="0" w:space="0" w:color="auto"/>
        <w:right w:val="none" w:sz="0" w:space="0" w:color="auto"/>
      </w:divBdr>
    </w:div>
    <w:div w:id="19820845">
      <w:bodyDiv w:val="1"/>
      <w:marLeft w:val="0"/>
      <w:marRight w:val="0"/>
      <w:marTop w:val="0"/>
      <w:marBottom w:val="0"/>
      <w:divBdr>
        <w:top w:val="none" w:sz="0" w:space="0" w:color="auto"/>
        <w:left w:val="none" w:sz="0" w:space="0" w:color="auto"/>
        <w:bottom w:val="none" w:sz="0" w:space="0" w:color="auto"/>
        <w:right w:val="none" w:sz="0" w:space="0" w:color="auto"/>
      </w:divBdr>
    </w:div>
    <w:div w:id="20016433">
      <w:bodyDiv w:val="1"/>
      <w:marLeft w:val="0"/>
      <w:marRight w:val="0"/>
      <w:marTop w:val="0"/>
      <w:marBottom w:val="0"/>
      <w:divBdr>
        <w:top w:val="none" w:sz="0" w:space="0" w:color="auto"/>
        <w:left w:val="none" w:sz="0" w:space="0" w:color="auto"/>
        <w:bottom w:val="none" w:sz="0" w:space="0" w:color="auto"/>
        <w:right w:val="none" w:sz="0" w:space="0" w:color="auto"/>
      </w:divBdr>
    </w:div>
    <w:div w:id="20128275">
      <w:bodyDiv w:val="1"/>
      <w:marLeft w:val="0"/>
      <w:marRight w:val="0"/>
      <w:marTop w:val="0"/>
      <w:marBottom w:val="0"/>
      <w:divBdr>
        <w:top w:val="none" w:sz="0" w:space="0" w:color="auto"/>
        <w:left w:val="none" w:sz="0" w:space="0" w:color="auto"/>
        <w:bottom w:val="none" w:sz="0" w:space="0" w:color="auto"/>
        <w:right w:val="none" w:sz="0" w:space="0" w:color="auto"/>
      </w:divBdr>
    </w:div>
    <w:div w:id="20400531">
      <w:bodyDiv w:val="1"/>
      <w:marLeft w:val="0"/>
      <w:marRight w:val="0"/>
      <w:marTop w:val="0"/>
      <w:marBottom w:val="0"/>
      <w:divBdr>
        <w:top w:val="none" w:sz="0" w:space="0" w:color="auto"/>
        <w:left w:val="none" w:sz="0" w:space="0" w:color="auto"/>
        <w:bottom w:val="none" w:sz="0" w:space="0" w:color="auto"/>
        <w:right w:val="none" w:sz="0" w:space="0" w:color="auto"/>
      </w:divBdr>
    </w:div>
    <w:div w:id="21054293">
      <w:bodyDiv w:val="1"/>
      <w:marLeft w:val="0"/>
      <w:marRight w:val="0"/>
      <w:marTop w:val="0"/>
      <w:marBottom w:val="0"/>
      <w:divBdr>
        <w:top w:val="none" w:sz="0" w:space="0" w:color="auto"/>
        <w:left w:val="none" w:sz="0" w:space="0" w:color="auto"/>
        <w:bottom w:val="none" w:sz="0" w:space="0" w:color="auto"/>
        <w:right w:val="none" w:sz="0" w:space="0" w:color="auto"/>
      </w:divBdr>
    </w:div>
    <w:div w:id="21059143">
      <w:bodyDiv w:val="1"/>
      <w:marLeft w:val="0"/>
      <w:marRight w:val="0"/>
      <w:marTop w:val="0"/>
      <w:marBottom w:val="0"/>
      <w:divBdr>
        <w:top w:val="none" w:sz="0" w:space="0" w:color="auto"/>
        <w:left w:val="none" w:sz="0" w:space="0" w:color="auto"/>
        <w:bottom w:val="none" w:sz="0" w:space="0" w:color="auto"/>
        <w:right w:val="none" w:sz="0" w:space="0" w:color="auto"/>
      </w:divBdr>
    </w:div>
    <w:div w:id="21320450">
      <w:bodyDiv w:val="1"/>
      <w:marLeft w:val="0"/>
      <w:marRight w:val="0"/>
      <w:marTop w:val="0"/>
      <w:marBottom w:val="0"/>
      <w:divBdr>
        <w:top w:val="none" w:sz="0" w:space="0" w:color="auto"/>
        <w:left w:val="none" w:sz="0" w:space="0" w:color="auto"/>
        <w:bottom w:val="none" w:sz="0" w:space="0" w:color="auto"/>
        <w:right w:val="none" w:sz="0" w:space="0" w:color="auto"/>
      </w:divBdr>
    </w:div>
    <w:div w:id="21444738">
      <w:bodyDiv w:val="1"/>
      <w:marLeft w:val="0"/>
      <w:marRight w:val="0"/>
      <w:marTop w:val="0"/>
      <w:marBottom w:val="0"/>
      <w:divBdr>
        <w:top w:val="none" w:sz="0" w:space="0" w:color="auto"/>
        <w:left w:val="none" w:sz="0" w:space="0" w:color="auto"/>
        <w:bottom w:val="none" w:sz="0" w:space="0" w:color="auto"/>
        <w:right w:val="none" w:sz="0" w:space="0" w:color="auto"/>
      </w:divBdr>
    </w:div>
    <w:div w:id="21565236">
      <w:bodyDiv w:val="1"/>
      <w:marLeft w:val="0"/>
      <w:marRight w:val="0"/>
      <w:marTop w:val="0"/>
      <w:marBottom w:val="0"/>
      <w:divBdr>
        <w:top w:val="none" w:sz="0" w:space="0" w:color="auto"/>
        <w:left w:val="none" w:sz="0" w:space="0" w:color="auto"/>
        <w:bottom w:val="none" w:sz="0" w:space="0" w:color="auto"/>
        <w:right w:val="none" w:sz="0" w:space="0" w:color="auto"/>
      </w:divBdr>
    </w:div>
    <w:div w:id="21982089">
      <w:bodyDiv w:val="1"/>
      <w:marLeft w:val="0"/>
      <w:marRight w:val="0"/>
      <w:marTop w:val="0"/>
      <w:marBottom w:val="0"/>
      <w:divBdr>
        <w:top w:val="none" w:sz="0" w:space="0" w:color="auto"/>
        <w:left w:val="none" w:sz="0" w:space="0" w:color="auto"/>
        <w:bottom w:val="none" w:sz="0" w:space="0" w:color="auto"/>
        <w:right w:val="none" w:sz="0" w:space="0" w:color="auto"/>
      </w:divBdr>
    </w:div>
    <w:div w:id="22023412">
      <w:bodyDiv w:val="1"/>
      <w:marLeft w:val="0"/>
      <w:marRight w:val="0"/>
      <w:marTop w:val="0"/>
      <w:marBottom w:val="0"/>
      <w:divBdr>
        <w:top w:val="none" w:sz="0" w:space="0" w:color="auto"/>
        <w:left w:val="none" w:sz="0" w:space="0" w:color="auto"/>
        <w:bottom w:val="none" w:sz="0" w:space="0" w:color="auto"/>
        <w:right w:val="none" w:sz="0" w:space="0" w:color="auto"/>
      </w:divBdr>
    </w:div>
    <w:div w:id="22175491">
      <w:bodyDiv w:val="1"/>
      <w:marLeft w:val="0"/>
      <w:marRight w:val="0"/>
      <w:marTop w:val="0"/>
      <w:marBottom w:val="0"/>
      <w:divBdr>
        <w:top w:val="none" w:sz="0" w:space="0" w:color="auto"/>
        <w:left w:val="none" w:sz="0" w:space="0" w:color="auto"/>
        <w:bottom w:val="none" w:sz="0" w:space="0" w:color="auto"/>
        <w:right w:val="none" w:sz="0" w:space="0" w:color="auto"/>
      </w:divBdr>
    </w:div>
    <w:div w:id="23597969">
      <w:bodyDiv w:val="1"/>
      <w:marLeft w:val="0"/>
      <w:marRight w:val="0"/>
      <w:marTop w:val="0"/>
      <w:marBottom w:val="0"/>
      <w:divBdr>
        <w:top w:val="none" w:sz="0" w:space="0" w:color="auto"/>
        <w:left w:val="none" w:sz="0" w:space="0" w:color="auto"/>
        <w:bottom w:val="none" w:sz="0" w:space="0" w:color="auto"/>
        <w:right w:val="none" w:sz="0" w:space="0" w:color="auto"/>
      </w:divBdr>
    </w:div>
    <w:div w:id="23673477">
      <w:bodyDiv w:val="1"/>
      <w:marLeft w:val="0"/>
      <w:marRight w:val="0"/>
      <w:marTop w:val="0"/>
      <w:marBottom w:val="0"/>
      <w:divBdr>
        <w:top w:val="none" w:sz="0" w:space="0" w:color="auto"/>
        <w:left w:val="none" w:sz="0" w:space="0" w:color="auto"/>
        <w:bottom w:val="none" w:sz="0" w:space="0" w:color="auto"/>
        <w:right w:val="none" w:sz="0" w:space="0" w:color="auto"/>
      </w:divBdr>
    </w:div>
    <w:div w:id="23791730">
      <w:bodyDiv w:val="1"/>
      <w:marLeft w:val="0"/>
      <w:marRight w:val="0"/>
      <w:marTop w:val="0"/>
      <w:marBottom w:val="0"/>
      <w:divBdr>
        <w:top w:val="none" w:sz="0" w:space="0" w:color="auto"/>
        <w:left w:val="none" w:sz="0" w:space="0" w:color="auto"/>
        <w:bottom w:val="none" w:sz="0" w:space="0" w:color="auto"/>
        <w:right w:val="none" w:sz="0" w:space="0" w:color="auto"/>
      </w:divBdr>
    </w:div>
    <w:div w:id="23986505">
      <w:bodyDiv w:val="1"/>
      <w:marLeft w:val="0"/>
      <w:marRight w:val="0"/>
      <w:marTop w:val="0"/>
      <w:marBottom w:val="0"/>
      <w:divBdr>
        <w:top w:val="none" w:sz="0" w:space="0" w:color="auto"/>
        <w:left w:val="none" w:sz="0" w:space="0" w:color="auto"/>
        <w:bottom w:val="none" w:sz="0" w:space="0" w:color="auto"/>
        <w:right w:val="none" w:sz="0" w:space="0" w:color="auto"/>
      </w:divBdr>
    </w:div>
    <w:div w:id="24334669">
      <w:bodyDiv w:val="1"/>
      <w:marLeft w:val="0"/>
      <w:marRight w:val="0"/>
      <w:marTop w:val="0"/>
      <w:marBottom w:val="0"/>
      <w:divBdr>
        <w:top w:val="none" w:sz="0" w:space="0" w:color="auto"/>
        <w:left w:val="none" w:sz="0" w:space="0" w:color="auto"/>
        <w:bottom w:val="none" w:sz="0" w:space="0" w:color="auto"/>
        <w:right w:val="none" w:sz="0" w:space="0" w:color="auto"/>
      </w:divBdr>
    </w:div>
    <w:div w:id="24915863">
      <w:bodyDiv w:val="1"/>
      <w:marLeft w:val="0"/>
      <w:marRight w:val="0"/>
      <w:marTop w:val="0"/>
      <w:marBottom w:val="0"/>
      <w:divBdr>
        <w:top w:val="none" w:sz="0" w:space="0" w:color="auto"/>
        <w:left w:val="none" w:sz="0" w:space="0" w:color="auto"/>
        <w:bottom w:val="none" w:sz="0" w:space="0" w:color="auto"/>
        <w:right w:val="none" w:sz="0" w:space="0" w:color="auto"/>
      </w:divBdr>
    </w:div>
    <w:div w:id="25109255">
      <w:bodyDiv w:val="1"/>
      <w:marLeft w:val="0"/>
      <w:marRight w:val="0"/>
      <w:marTop w:val="0"/>
      <w:marBottom w:val="0"/>
      <w:divBdr>
        <w:top w:val="none" w:sz="0" w:space="0" w:color="auto"/>
        <w:left w:val="none" w:sz="0" w:space="0" w:color="auto"/>
        <w:bottom w:val="none" w:sz="0" w:space="0" w:color="auto"/>
        <w:right w:val="none" w:sz="0" w:space="0" w:color="auto"/>
      </w:divBdr>
    </w:div>
    <w:div w:id="25183027">
      <w:bodyDiv w:val="1"/>
      <w:marLeft w:val="0"/>
      <w:marRight w:val="0"/>
      <w:marTop w:val="0"/>
      <w:marBottom w:val="0"/>
      <w:divBdr>
        <w:top w:val="none" w:sz="0" w:space="0" w:color="auto"/>
        <w:left w:val="none" w:sz="0" w:space="0" w:color="auto"/>
        <w:bottom w:val="none" w:sz="0" w:space="0" w:color="auto"/>
        <w:right w:val="none" w:sz="0" w:space="0" w:color="auto"/>
      </w:divBdr>
    </w:div>
    <w:div w:id="25450838">
      <w:bodyDiv w:val="1"/>
      <w:marLeft w:val="0"/>
      <w:marRight w:val="0"/>
      <w:marTop w:val="0"/>
      <w:marBottom w:val="0"/>
      <w:divBdr>
        <w:top w:val="none" w:sz="0" w:space="0" w:color="auto"/>
        <w:left w:val="none" w:sz="0" w:space="0" w:color="auto"/>
        <w:bottom w:val="none" w:sz="0" w:space="0" w:color="auto"/>
        <w:right w:val="none" w:sz="0" w:space="0" w:color="auto"/>
      </w:divBdr>
    </w:div>
    <w:div w:id="25639307">
      <w:bodyDiv w:val="1"/>
      <w:marLeft w:val="0"/>
      <w:marRight w:val="0"/>
      <w:marTop w:val="0"/>
      <w:marBottom w:val="0"/>
      <w:divBdr>
        <w:top w:val="none" w:sz="0" w:space="0" w:color="auto"/>
        <w:left w:val="none" w:sz="0" w:space="0" w:color="auto"/>
        <w:bottom w:val="none" w:sz="0" w:space="0" w:color="auto"/>
        <w:right w:val="none" w:sz="0" w:space="0" w:color="auto"/>
      </w:divBdr>
    </w:div>
    <w:div w:id="25644208">
      <w:bodyDiv w:val="1"/>
      <w:marLeft w:val="0"/>
      <w:marRight w:val="0"/>
      <w:marTop w:val="0"/>
      <w:marBottom w:val="0"/>
      <w:divBdr>
        <w:top w:val="none" w:sz="0" w:space="0" w:color="auto"/>
        <w:left w:val="none" w:sz="0" w:space="0" w:color="auto"/>
        <w:bottom w:val="none" w:sz="0" w:space="0" w:color="auto"/>
        <w:right w:val="none" w:sz="0" w:space="0" w:color="auto"/>
      </w:divBdr>
    </w:div>
    <w:div w:id="25836040">
      <w:bodyDiv w:val="1"/>
      <w:marLeft w:val="0"/>
      <w:marRight w:val="0"/>
      <w:marTop w:val="0"/>
      <w:marBottom w:val="0"/>
      <w:divBdr>
        <w:top w:val="none" w:sz="0" w:space="0" w:color="auto"/>
        <w:left w:val="none" w:sz="0" w:space="0" w:color="auto"/>
        <w:bottom w:val="none" w:sz="0" w:space="0" w:color="auto"/>
        <w:right w:val="none" w:sz="0" w:space="0" w:color="auto"/>
      </w:divBdr>
    </w:div>
    <w:div w:id="26762470">
      <w:bodyDiv w:val="1"/>
      <w:marLeft w:val="0"/>
      <w:marRight w:val="0"/>
      <w:marTop w:val="0"/>
      <w:marBottom w:val="0"/>
      <w:divBdr>
        <w:top w:val="none" w:sz="0" w:space="0" w:color="auto"/>
        <w:left w:val="none" w:sz="0" w:space="0" w:color="auto"/>
        <w:bottom w:val="none" w:sz="0" w:space="0" w:color="auto"/>
        <w:right w:val="none" w:sz="0" w:space="0" w:color="auto"/>
      </w:divBdr>
    </w:div>
    <w:div w:id="27217391">
      <w:bodyDiv w:val="1"/>
      <w:marLeft w:val="0"/>
      <w:marRight w:val="0"/>
      <w:marTop w:val="0"/>
      <w:marBottom w:val="0"/>
      <w:divBdr>
        <w:top w:val="none" w:sz="0" w:space="0" w:color="auto"/>
        <w:left w:val="none" w:sz="0" w:space="0" w:color="auto"/>
        <w:bottom w:val="none" w:sz="0" w:space="0" w:color="auto"/>
        <w:right w:val="none" w:sz="0" w:space="0" w:color="auto"/>
      </w:divBdr>
    </w:div>
    <w:div w:id="27682447">
      <w:bodyDiv w:val="1"/>
      <w:marLeft w:val="0"/>
      <w:marRight w:val="0"/>
      <w:marTop w:val="0"/>
      <w:marBottom w:val="0"/>
      <w:divBdr>
        <w:top w:val="none" w:sz="0" w:space="0" w:color="auto"/>
        <w:left w:val="none" w:sz="0" w:space="0" w:color="auto"/>
        <w:bottom w:val="none" w:sz="0" w:space="0" w:color="auto"/>
        <w:right w:val="none" w:sz="0" w:space="0" w:color="auto"/>
      </w:divBdr>
    </w:div>
    <w:div w:id="27688737">
      <w:bodyDiv w:val="1"/>
      <w:marLeft w:val="0"/>
      <w:marRight w:val="0"/>
      <w:marTop w:val="0"/>
      <w:marBottom w:val="0"/>
      <w:divBdr>
        <w:top w:val="none" w:sz="0" w:space="0" w:color="auto"/>
        <w:left w:val="none" w:sz="0" w:space="0" w:color="auto"/>
        <w:bottom w:val="none" w:sz="0" w:space="0" w:color="auto"/>
        <w:right w:val="none" w:sz="0" w:space="0" w:color="auto"/>
      </w:divBdr>
    </w:div>
    <w:div w:id="28188528">
      <w:bodyDiv w:val="1"/>
      <w:marLeft w:val="0"/>
      <w:marRight w:val="0"/>
      <w:marTop w:val="0"/>
      <w:marBottom w:val="0"/>
      <w:divBdr>
        <w:top w:val="none" w:sz="0" w:space="0" w:color="auto"/>
        <w:left w:val="none" w:sz="0" w:space="0" w:color="auto"/>
        <w:bottom w:val="none" w:sz="0" w:space="0" w:color="auto"/>
        <w:right w:val="none" w:sz="0" w:space="0" w:color="auto"/>
      </w:divBdr>
    </w:div>
    <w:div w:id="28262143">
      <w:bodyDiv w:val="1"/>
      <w:marLeft w:val="0"/>
      <w:marRight w:val="0"/>
      <w:marTop w:val="0"/>
      <w:marBottom w:val="0"/>
      <w:divBdr>
        <w:top w:val="none" w:sz="0" w:space="0" w:color="auto"/>
        <w:left w:val="none" w:sz="0" w:space="0" w:color="auto"/>
        <w:bottom w:val="none" w:sz="0" w:space="0" w:color="auto"/>
        <w:right w:val="none" w:sz="0" w:space="0" w:color="auto"/>
      </w:divBdr>
    </w:div>
    <w:div w:id="28727290">
      <w:bodyDiv w:val="1"/>
      <w:marLeft w:val="0"/>
      <w:marRight w:val="0"/>
      <w:marTop w:val="0"/>
      <w:marBottom w:val="0"/>
      <w:divBdr>
        <w:top w:val="none" w:sz="0" w:space="0" w:color="auto"/>
        <w:left w:val="none" w:sz="0" w:space="0" w:color="auto"/>
        <w:bottom w:val="none" w:sz="0" w:space="0" w:color="auto"/>
        <w:right w:val="none" w:sz="0" w:space="0" w:color="auto"/>
      </w:divBdr>
    </w:div>
    <w:div w:id="28839879">
      <w:bodyDiv w:val="1"/>
      <w:marLeft w:val="0"/>
      <w:marRight w:val="0"/>
      <w:marTop w:val="0"/>
      <w:marBottom w:val="0"/>
      <w:divBdr>
        <w:top w:val="none" w:sz="0" w:space="0" w:color="auto"/>
        <w:left w:val="none" w:sz="0" w:space="0" w:color="auto"/>
        <w:bottom w:val="none" w:sz="0" w:space="0" w:color="auto"/>
        <w:right w:val="none" w:sz="0" w:space="0" w:color="auto"/>
      </w:divBdr>
    </w:div>
    <w:div w:id="28922064">
      <w:bodyDiv w:val="1"/>
      <w:marLeft w:val="0"/>
      <w:marRight w:val="0"/>
      <w:marTop w:val="0"/>
      <w:marBottom w:val="0"/>
      <w:divBdr>
        <w:top w:val="none" w:sz="0" w:space="0" w:color="auto"/>
        <w:left w:val="none" w:sz="0" w:space="0" w:color="auto"/>
        <w:bottom w:val="none" w:sz="0" w:space="0" w:color="auto"/>
        <w:right w:val="none" w:sz="0" w:space="0" w:color="auto"/>
      </w:divBdr>
    </w:div>
    <w:div w:id="28923362">
      <w:bodyDiv w:val="1"/>
      <w:marLeft w:val="0"/>
      <w:marRight w:val="0"/>
      <w:marTop w:val="0"/>
      <w:marBottom w:val="0"/>
      <w:divBdr>
        <w:top w:val="none" w:sz="0" w:space="0" w:color="auto"/>
        <w:left w:val="none" w:sz="0" w:space="0" w:color="auto"/>
        <w:bottom w:val="none" w:sz="0" w:space="0" w:color="auto"/>
        <w:right w:val="none" w:sz="0" w:space="0" w:color="auto"/>
      </w:divBdr>
    </w:div>
    <w:div w:id="29108906">
      <w:bodyDiv w:val="1"/>
      <w:marLeft w:val="0"/>
      <w:marRight w:val="0"/>
      <w:marTop w:val="0"/>
      <w:marBottom w:val="0"/>
      <w:divBdr>
        <w:top w:val="none" w:sz="0" w:space="0" w:color="auto"/>
        <w:left w:val="none" w:sz="0" w:space="0" w:color="auto"/>
        <w:bottom w:val="none" w:sz="0" w:space="0" w:color="auto"/>
        <w:right w:val="none" w:sz="0" w:space="0" w:color="auto"/>
      </w:divBdr>
    </w:div>
    <w:div w:id="29112047">
      <w:bodyDiv w:val="1"/>
      <w:marLeft w:val="0"/>
      <w:marRight w:val="0"/>
      <w:marTop w:val="0"/>
      <w:marBottom w:val="0"/>
      <w:divBdr>
        <w:top w:val="none" w:sz="0" w:space="0" w:color="auto"/>
        <w:left w:val="none" w:sz="0" w:space="0" w:color="auto"/>
        <w:bottom w:val="none" w:sz="0" w:space="0" w:color="auto"/>
        <w:right w:val="none" w:sz="0" w:space="0" w:color="auto"/>
      </w:divBdr>
    </w:div>
    <w:div w:id="29426503">
      <w:bodyDiv w:val="1"/>
      <w:marLeft w:val="0"/>
      <w:marRight w:val="0"/>
      <w:marTop w:val="0"/>
      <w:marBottom w:val="0"/>
      <w:divBdr>
        <w:top w:val="none" w:sz="0" w:space="0" w:color="auto"/>
        <w:left w:val="none" w:sz="0" w:space="0" w:color="auto"/>
        <w:bottom w:val="none" w:sz="0" w:space="0" w:color="auto"/>
        <w:right w:val="none" w:sz="0" w:space="0" w:color="auto"/>
      </w:divBdr>
    </w:div>
    <w:div w:id="29764350">
      <w:bodyDiv w:val="1"/>
      <w:marLeft w:val="0"/>
      <w:marRight w:val="0"/>
      <w:marTop w:val="0"/>
      <w:marBottom w:val="0"/>
      <w:divBdr>
        <w:top w:val="none" w:sz="0" w:space="0" w:color="auto"/>
        <w:left w:val="none" w:sz="0" w:space="0" w:color="auto"/>
        <w:bottom w:val="none" w:sz="0" w:space="0" w:color="auto"/>
        <w:right w:val="none" w:sz="0" w:space="0" w:color="auto"/>
      </w:divBdr>
    </w:div>
    <w:div w:id="30500301">
      <w:bodyDiv w:val="1"/>
      <w:marLeft w:val="0"/>
      <w:marRight w:val="0"/>
      <w:marTop w:val="0"/>
      <w:marBottom w:val="0"/>
      <w:divBdr>
        <w:top w:val="none" w:sz="0" w:space="0" w:color="auto"/>
        <w:left w:val="none" w:sz="0" w:space="0" w:color="auto"/>
        <w:bottom w:val="none" w:sz="0" w:space="0" w:color="auto"/>
        <w:right w:val="none" w:sz="0" w:space="0" w:color="auto"/>
      </w:divBdr>
    </w:div>
    <w:div w:id="30959365">
      <w:bodyDiv w:val="1"/>
      <w:marLeft w:val="0"/>
      <w:marRight w:val="0"/>
      <w:marTop w:val="0"/>
      <w:marBottom w:val="0"/>
      <w:divBdr>
        <w:top w:val="none" w:sz="0" w:space="0" w:color="auto"/>
        <w:left w:val="none" w:sz="0" w:space="0" w:color="auto"/>
        <w:bottom w:val="none" w:sz="0" w:space="0" w:color="auto"/>
        <w:right w:val="none" w:sz="0" w:space="0" w:color="auto"/>
      </w:divBdr>
    </w:div>
    <w:div w:id="31271016">
      <w:bodyDiv w:val="1"/>
      <w:marLeft w:val="0"/>
      <w:marRight w:val="0"/>
      <w:marTop w:val="0"/>
      <w:marBottom w:val="0"/>
      <w:divBdr>
        <w:top w:val="none" w:sz="0" w:space="0" w:color="auto"/>
        <w:left w:val="none" w:sz="0" w:space="0" w:color="auto"/>
        <w:bottom w:val="none" w:sz="0" w:space="0" w:color="auto"/>
        <w:right w:val="none" w:sz="0" w:space="0" w:color="auto"/>
      </w:divBdr>
    </w:div>
    <w:div w:id="31926136">
      <w:bodyDiv w:val="1"/>
      <w:marLeft w:val="0"/>
      <w:marRight w:val="0"/>
      <w:marTop w:val="0"/>
      <w:marBottom w:val="0"/>
      <w:divBdr>
        <w:top w:val="none" w:sz="0" w:space="0" w:color="auto"/>
        <w:left w:val="none" w:sz="0" w:space="0" w:color="auto"/>
        <w:bottom w:val="none" w:sz="0" w:space="0" w:color="auto"/>
        <w:right w:val="none" w:sz="0" w:space="0" w:color="auto"/>
      </w:divBdr>
    </w:div>
    <w:div w:id="32005341">
      <w:bodyDiv w:val="1"/>
      <w:marLeft w:val="0"/>
      <w:marRight w:val="0"/>
      <w:marTop w:val="0"/>
      <w:marBottom w:val="0"/>
      <w:divBdr>
        <w:top w:val="none" w:sz="0" w:space="0" w:color="auto"/>
        <w:left w:val="none" w:sz="0" w:space="0" w:color="auto"/>
        <w:bottom w:val="none" w:sz="0" w:space="0" w:color="auto"/>
        <w:right w:val="none" w:sz="0" w:space="0" w:color="auto"/>
      </w:divBdr>
    </w:div>
    <w:div w:id="32197049">
      <w:bodyDiv w:val="1"/>
      <w:marLeft w:val="0"/>
      <w:marRight w:val="0"/>
      <w:marTop w:val="0"/>
      <w:marBottom w:val="0"/>
      <w:divBdr>
        <w:top w:val="none" w:sz="0" w:space="0" w:color="auto"/>
        <w:left w:val="none" w:sz="0" w:space="0" w:color="auto"/>
        <w:bottom w:val="none" w:sz="0" w:space="0" w:color="auto"/>
        <w:right w:val="none" w:sz="0" w:space="0" w:color="auto"/>
      </w:divBdr>
    </w:div>
    <w:div w:id="32197706">
      <w:bodyDiv w:val="1"/>
      <w:marLeft w:val="0"/>
      <w:marRight w:val="0"/>
      <w:marTop w:val="0"/>
      <w:marBottom w:val="0"/>
      <w:divBdr>
        <w:top w:val="none" w:sz="0" w:space="0" w:color="auto"/>
        <w:left w:val="none" w:sz="0" w:space="0" w:color="auto"/>
        <w:bottom w:val="none" w:sz="0" w:space="0" w:color="auto"/>
        <w:right w:val="none" w:sz="0" w:space="0" w:color="auto"/>
      </w:divBdr>
    </w:div>
    <w:div w:id="32312137">
      <w:bodyDiv w:val="1"/>
      <w:marLeft w:val="0"/>
      <w:marRight w:val="0"/>
      <w:marTop w:val="0"/>
      <w:marBottom w:val="0"/>
      <w:divBdr>
        <w:top w:val="none" w:sz="0" w:space="0" w:color="auto"/>
        <w:left w:val="none" w:sz="0" w:space="0" w:color="auto"/>
        <w:bottom w:val="none" w:sz="0" w:space="0" w:color="auto"/>
        <w:right w:val="none" w:sz="0" w:space="0" w:color="auto"/>
      </w:divBdr>
    </w:div>
    <w:div w:id="32341889">
      <w:bodyDiv w:val="1"/>
      <w:marLeft w:val="0"/>
      <w:marRight w:val="0"/>
      <w:marTop w:val="0"/>
      <w:marBottom w:val="0"/>
      <w:divBdr>
        <w:top w:val="none" w:sz="0" w:space="0" w:color="auto"/>
        <w:left w:val="none" w:sz="0" w:space="0" w:color="auto"/>
        <w:bottom w:val="none" w:sz="0" w:space="0" w:color="auto"/>
        <w:right w:val="none" w:sz="0" w:space="0" w:color="auto"/>
      </w:divBdr>
    </w:div>
    <w:div w:id="32581723">
      <w:bodyDiv w:val="1"/>
      <w:marLeft w:val="0"/>
      <w:marRight w:val="0"/>
      <w:marTop w:val="0"/>
      <w:marBottom w:val="0"/>
      <w:divBdr>
        <w:top w:val="none" w:sz="0" w:space="0" w:color="auto"/>
        <w:left w:val="none" w:sz="0" w:space="0" w:color="auto"/>
        <w:bottom w:val="none" w:sz="0" w:space="0" w:color="auto"/>
        <w:right w:val="none" w:sz="0" w:space="0" w:color="auto"/>
      </w:divBdr>
    </w:div>
    <w:div w:id="32655783">
      <w:bodyDiv w:val="1"/>
      <w:marLeft w:val="0"/>
      <w:marRight w:val="0"/>
      <w:marTop w:val="0"/>
      <w:marBottom w:val="0"/>
      <w:divBdr>
        <w:top w:val="none" w:sz="0" w:space="0" w:color="auto"/>
        <w:left w:val="none" w:sz="0" w:space="0" w:color="auto"/>
        <w:bottom w:val="none" w:sz="0" w:space="0" w:color="auto"/>
        <w:right w:val="none" w:sz="0" w:space="0" w:color="auto"/>
      </w:divBdr>
    </w:div>
    <w:div w:id="32970866">
      <w:bodyDiv w:val="1"/>
      <w:marLeft w:val="0"/>
      <w:marRight w:val="0"/>
      <w:marTop w:val="0"/>
      <w:marBottom w:val="0"/>
      <w:divBdr>
        <w:top w:val="none" w:sz="0" w:space="0" w:color="auto"/>
        <w:left w:val="none" w:sz="0" w:space="0" w:color="auto"/>
        <w:bottom w:val="none" w:sz="0" w:space="0" w:color="auto"/>
        <w:right w:val="none" w:sz="0" w:space="0" w:color="auto"/>
      </w:divBdr>
    </w:div>
    <w:div w:id="33119481">
      <w:bodyDiv w:val="1"/>
      <w:marLeft w:val="0"/>
      <w:marRight w:val="0"/>
      <w:marTop w:val="0"/>
      <w:marBottom w:val="0"/>
      <w:divBdr>
        <w:top w:val="none" w:sz="0" w:space="0" w:color="auto"/>
        <w:left w:val="none" w:sz="0" w:space="0" w:color="auto"/>
        <w:bottom w:val="none" w:sz="0" w:space="0" w:color="auto"/>
        <w:right w:val="none" w:sz="0" w:space="0" w:color="auto"/>
      </w:divBdr>
    </w:div>
    <w:div w:id="33577073">
      <w:bodyDiv w:val="1"/>
      <w:marLeft w:val="0"/>
      <w:marRight w:val="0"/>
      <w:marTop w:val="0"/>
      <w:marBottom w:val="0"/>
      <w:divBdr>
        <w:top w:val="none" w:sz="0" w:space="0" w:color="auto"/>
        <w:left w:val="none" w:sz="0" w:space="0" w:color="auto"/>
        <w:bottom w:val="none" w:sz="0" w:space="0" w:color="auto"/>
        <w:right w:val="none" w:sz="0" w:space="0" w:color="auto"/>
      </w:divBdr>
    </w:div>
    <w:div w:id="33577082">
      <w:bodyDiv w:val="1"/>
      <w:marLeft w:val="0"/>
      <w:marRight w:val="0"/>
      <w:marTop w:val="0"/>
      <w:marBottom w:val="0"/>
      <w:divBdr>
        <w:top w:val="none" w:sz="0" w:space="0" w:color="auto"/>
        <w:left w:val="none" w:sz="0" w:space="0" w:color="auto"/>
        <w:bottom w:val="none" w:sz="0" w:space="0" w:color="auto"/>
        <w:right w:val="none" w:sz="0" w:space="0" w:color="auto"/>
      </w:divBdr>
    </w:div>
    <w:div w:id="34086540">
      <w:bodyDiv w:val="1"/>
      <w:marLeft w:val="0"/>
      <w:marRight w:val="0"/>
      <w:marTop w:val="0"/>
      <w:marBottom w:val="0"/>
      <w:divBdr>
        <w:top w:val="none" w:sz="0" w:space="0" w:color="auto"/>
        <w:left w:val="none" w:sz="0" w:space="0" w:color="auto"/>
        <w:bottom w:val="none" w:sz="0" w:space="0" w:color="auto"/>
        <w:right w:val="none" w:sz="0" w:space="0" w:color="auto"/>
      </w:divBdr>
    </w:div>
    <w:div w:id="34237384">
      <w:bodyDiv w:val="1"/>
      <w:marLeft w:val="0"/>
      <w:marRight w:val="0"/>
      <w:marTop w:val="0"/>
      <w:marBottom w:val="0"/>
      <w:divBdr>
        <w:top w:val="none" w:sz="0" w:space="0" w:color="auto"/>
        <w:left w:val="none" w:sz="0" w:space="0" w:color="auto"/>
        <w:bottom w:val="none" w:sz="0" w:space="0" w:color="auto"/>
        <w:right w:val="none" w:sz="0" w:space="0" w:color="auto"/>
      </w:divBdr>
    </w:div>
    <w:div w:id="34818796">
      <w:bodyDiv w:val="1"/>
      <w:marLeft w:val="0"/>
      <w:marRight w:val="0"/>
      <w:marTop w:val="0"/>
      <w:marBottom w:val="0"/>
      <w:divBdr>
        <w:top w:val="none" w:sz="0" w:space="0" w:color="auto"/>
        <w:left w:val="none" w:sz="0" w:space="0" w:color="auto"/>
        <w:bottom w:val="none" w:sz="0" w:space="0" w:color="auto"/>
        <w:right w:val="none" w:sz="0" w:space="0" w:color="auto"/>
      </w:divBdr>
    </w:div>
    <w:div w:id="34937220">
      <w:bodyDiv w:val="1"/>
      <w:marLeft w:val="0"/>
      <w:marRight w:val="0"/>
      <w:marTop w:val="0"/>
      <w:marBottom w:val="0"/>
      <w:divBdr>
        <w:top w:val="none" w:sz="0" w:space="0" w:color="auto"/>
        <w:left w:val="none" w:sz="0" w:space="0" w:color="auto"/>
        <w:bottom w:val="none" w:sz="0" w:space="0" w:color="auto"/>
        <w:right w:val="none" w:sz="0" w:space="0" w:color="auto"/>
      </w:divBdr>
    </w:div>
    <w:div w:id="35012161">
      <w:bodyDiv w:val="1"/>
      <w:marLeft w:val="0"/>
      <w:marRight w:val="0"/>
      <w:marTop w:val="0"/>
      <w:marBottom w:val="0"/>
      <w:divBdr>
        <w:top w:val="none" w:sz="0" w:space="0" w:color="auto"/>
        <w:left w:val="none" w:sz="0" w:space="0" w:color="auto"/>
        <w:bottom w:val="none" w:sz="0" w:space="0" w:color="auto"/>
        <w:right w:val="none" w:sz="0" w:space="0" w:color="auto"/>
      </w:divBdr>
    </w:div>
    <w:div w:id="35351181">
      <w:bodyDiv w:val="1"/>
      <w:marLeft w:val="0"/>
      <w:marRight w:val="0"/>
      <w:marTop w:val="0"/>
      <w:marBottom w:val="0"/>
      <w:divBdr>
        <w:top w:val="none" w:sz="0" w:space="0" w:color="auto"/>
        <w:left w:val="none" w:sz="0" w:space="0" w:color="auto"/>
        <w:bottom w:val="none" w:sz="0" w:space="0" w:color="auto"/>
        <w:right w:val="none" w:sz="0" w:space="0" w:color="auto"/>
      </w:divBdr>
    </w:div>
    <w:div w:id="35546553">
      <w:bodyDiv w:val="1"/>
      <w:marLeft w:val="0"/>
      <w:marRight w:val="0"/>
      <w:marTop w:val="0"/>
      <w:marBottom w:val="0"/>
      <w:divBdr>
        <w:top w:val="none" w:sz="0" w:space="0" w:color="auto"/>
        <w:left w:val="none" w:sz="0" w:space="0" w:color="auto"/>
        <w:bottom w:val="none" w:sz="0" w:space="0" w:color="auto"/>
        <w:right w:val="none" w:sz="0" w:space="0" w:color="auto"/>
      </w:divBdr>
    </w:div>
    <w:div w:id="35589654">
      <w:bodyDiv w:val="1"/>
      <w:marLeft w:val="0"/>
      <w:marRight w:val="0"/>
      <w:marTop w:val="0"/>
      <w:marBottom w:val="0"/>
      <w:divBdr>
        <w:top w:val="none" w:sz="0" w:space="0" w:color="auto"/>
        <w:left w:val="none" w:sz="0" w:space="0" w:color="auto"/>
        <w:bottom w:val="none" w:sz="0" w:space="0" w:color="auto"/>
        <w:right w:val="none" w:sz="0" w:space="0" w:color="auto"/>
      </w:divBdr>
    </w:div>
    <w:div w:id="35594112">
      <w:bodyDiv w:val="1"/>
      <w:marLeft w:val="0"/>
      <w:marRight w:val="0"/>
      <w:marTop w:val="0"/>
      <w:marBottom w:val="0"/>
      <w:divBdr>
        <w:top w:val="none" w:sz="0" w:space="0" w:color="auto"/>
        <w:left w:val="none" w:sz="0" w:space="0" w:color="auto"/>
        <w:bottom w:val="none" w:sz="0" w:space="0" w:color="auto"/>
        <w:right w:val="none" w:sz="0" w:space="0" w:color="auto"/>
      </w:divBdr>
    </w:div>
    <w:div w:id="36125409">
      <w:bodyDiv w:val="1"/>
      <w:marLeft w:val="0"/>
      <w:marRight w:val="0"/>
      <w:marTop w:val="0"/>
      <w:marBottom w:val="0"/>
      <w:divBdr>
        <w:top w:val="none" w:sz="0" w:space="0" w:color="auto"/>
        <w:left w:val="none" w:sz="0" w:space="0" w:color="auto"/>
        <w:bottom w:val="none" w:sz="0" w:space="0" w:color="auto"/>
        <w:right w:val="none" w:sz="0" w:space="0" w:color="auto"/>
      </w:divBdr>
    </w:div>
    <w:div w:id="36468571">
      <w:bodyDiv w:val="1"/>
      <w:marLeft w:val="0"/>
      <w:marRight w:val="0"/>
      <w:marTop w:val="0"/>
      <w:marBottom w:val="0"/>
      <w:divBdr>
        <w:top w:val="none" w:sz="0" w:space="0" w:color="auto"/>
        <w:left w:val="none" w:sz="0" w:space="0" w:color="auto"/>
        <w:bottom w:val="none" w:sz="0" w:space="0" w:color="auto"/>
        <w:right w:val="none" w:sz="0" w:space="0" w:color="auto"/>
      </w:divBdr>
    </w:div>
    <w:div w:id="37322228">
      <w:bodyDiv w:val="1"/>
      <w:marLeft w:val="0"/>
      <w:marRight w:val="0"/>
      <w:marTop w:val="0"/>
      <w:marBottom w:val="0"/>
      <w:divBdr>
        <w:top w:val="none" w:sz="0" w:space="0" w:color="auto"/>
        <w:left w:val="none" w:sz="0" w:space="0" w:color="auto"/>
        <w:bottom w:val="none" w:sz="0" w:space="0" w:color="auto"/>
        <w:right w:val="none" w:sz="0" w:space="0" w:color="auto"/>
      </w:divBdr>
    </w:div>
    <w:div w:id="37514618">
      <w:bodyDiv w:val="1"/>
      <w:marLeft w:val="0"/>
      <w:marRight w:val="0"/>
      <w:marTop w:val="0"/>
      <w:marBottom w:val="0"/>
      <w:divBdr>
        <w:top w:val="none" w:sz="0" w:space="0" w:color="auto"/>
        <w:left w:val="none" w:sz="0" w:space="0" w:color="auto"/>
        <w:bottom w:val="none" w:sz="0" w:space="0" w:color="auto"/>
        <w:right w:val="none" w:sz="0" w:space="0" w:color="auto"/>
      </w:divBdr>
    </w:div>
    <w:div w:id="38476985">
      <w:bodyDiv w:val="1"/>
      <w:marLeft w:val="0"/>
      <w:marRight w:val="0"/>
      <w:marTop w:val="0"/>
      <w:marBottom w:val="0"/>
      <w:divBdr>
        <w:top w:val="none" w:sz="0" w:space="0" w:color="auto"/>
        <w:left w:val="none" w:sz="0" w:space="0" w:color="auto"/>
        <w:bottom w:val="none" w:sz="0" w:space="0" w:color="auto"/>
        <w:right w:val="none" w:sz="0" w:space="0" w:color="auto"/>
      </w:divBdr>
    </w:div>
    <w:div w:id="39016830">
      <w:bodyDiv w:val="1"/>
      <w:marLeft w:val="0"/>
      <w:marRight w:val="0"/>
      <w:marTop w:val="0"/>
      <w:marBottom w:val="0"/>
      <w:divBdr>
        <w:top w:val="none" w:sz="0" w:space="0" w:color="auto"/>
        <w:left w:val="none" w:sz="0" w:space="0" w:color="auto"/>
        <w:bottom w:val="none" w:sz="0" w:space="0" w:color="auto"/>
        <w:right w:val="none" w:sz="0" w:space="0" w:color="auto"/>
      </w:divBdr>
    </w:div>
    <w:div w:id="39129855">
      <w:bodyDiv w:val="1"/>
      <w:marLeft w:val="0"/>
      <w:marRight w:val="0"/>
      <w:marTop w:val="0"/>
      <w:marBottom w:val="0"/>
      <w:divBdr>
        <w:top w:val="none" w:sz="0" w:space="0" w:color="auto"/>
        <w:left w:val="none" w:sz="0" w:space="0" w:color="auto"/>
        <w:bottom w:val="none" w:sz="0" w:space="0" w:color="auto"/>
        <w:right w:val="none" w:sz="0" w:space="0" w:color="auto"/>
      </w:divBdr>
    </w:div>
    <w:div w:id="39745364">
      <w:bodyDiv w:val="1"/>
      <w:marLeft w:val="0"/>
      <w:marRight w:val="0"/>
      <w:marTop w:val="0"/>
      <w:marBottom w:val="0"/>
      <w:divBdr>
        <w:top w:val="none" w:sz="0" w:space="0" w:color="auto"/>
        <w:left w:val="none" w:sz="0" w:space="0" w:color="auto"/>
        <w:bottom w:val="none" w:sz="0" w:space="0" w:color="auto"/>
        <w:right w:val="none" w:sz="0" w:space="0" w:color="auto"/>
      </w:divBdr>
    </w:div>
    <w:div w:id="40205034">
      <w:bodyDiv w:val="1"/>
      <w:marLeft w:val="0"/>
      <w:marRight w:val="0"/>
      <w:marTop w:val="0"/>
      <w:marBottom w:val="0"/>
      <w:divBdr>
        <w:top w:val="none" w:sz="0" w:space="0" w:color="auto"/>
        <w:left w:val="none" w:sz="0" w:space="0" w:color="auto"/>
        <w:bottom w:val="none" w:sz="0" w:space="0" w:color="auto"/>
        <w:right w:val="none" w:sz="0" w:space="0" w:color="auto"/>
      </w:divBdr>
    </w:div>
    <w:div w:id="40641771">
      <w:bodyDiv w:val="1"/>
      <w:marLeft w:val="0"/>
      <w:marRight w:val="0"/>
      <w:marTop w:val="0"/>
      <w:marBottom w:val="0"/>
      <w:divBdr>
        <w:top w:val="none" w:sz="0" w:space="0" w:color="auto"/>
        <w:left w:val="none" w:sz="0" w:space="0" w:color="auto"/>
        <w:bottom w:val="none" w:sz="0" w:space="0" w:color="auto"/>
        <w:right w:val="none" w:sz="0" w:space="0" w:color="auto"/>
      </w:divBdr>
    </w:div>
    <w:div w:id="40791210">
      <w:bodyDiv w:val="1"/>
      <w:marLeft w:val="0"/>
      <w:marRight w:val="0"/>
      <w:marTop w:val="0"/>
      <w:marBottom w:val="0"/>
      <w:divBdr>
        <w:top w:val="none" w:sz="0" w:space="0" w:color="auto"/>
        <w:left w:val="none" w:sz="0" w:space="0" w:color="auto"/>
        <w:bottom w:val="none" w:sz="0" w:space="0" w:color="auto"/>
        <w:right w:val="none" w:sz="0" w:space="0" w:color="auto"/>
      </w:divBdr>
    </w:div>
    <w:div w:id="40793298">
      <w:bodyDiv w:val="1"/>
      <w:marLeft w:val="0"/>
      <w:marRight w:val="0"/>
      <w:marTop w:val="0"/>
      <w:marBottom w:val="0"/>
      <w:divBdr>
        <w:top w:val="none" w:sz="0" w:space="0" w:color="auto"/>
        <w:left w:val="none" w:sz="0" w:space="0" w:color="auto"/>
        <w:bottom w:val="none" w:sz="0" w:space="0" w:color="auto"/>
        <w:right w:val="none" w:sz="0" w:space="0" w:color="auto"/>
      </w:divBdr>
    </w:div>
    <w:div w:id="40832045">
      <w:bodyDiv w:val="1"/>
      <w:marLeft w:val="0"/>
      <w:marRight w:val="0"/>
      <w:marTop w:val="0"/>
      <w:marBottom w:val="0"/>
      <w:divBdr>
        <w:top w:val="none" w:sz="0" w:space="0" w:color="auto"/>
        <w:left w:val="none" w:sz="0" w:space="0" w:color="auto"/>
        <w:bottom w:val="none" w:sz="0" w:space="0" w:color="auto"/>
        <w:right w:val="none" w:sz="0" w:space="0" w:color="auto"/>
      </w:divBdr>
    </w:div>
    <w:div w:id="40833766">
      <w:bodyDiv w:val="1"/>
      <w:marLeft w:val="0"/>
      <w:marRight w:val="0"/>
      <w:marTop w:val="0"/>
      <w:marBottom w:val="0"/>
      <w:divBdr>
        <w:top w:val="none" w:sz="0" w:space="0" w:color="auto"/>
        <w:left w:val="none" w:sz="0" w:space="0" w:color="auto"/>
        <w:bottom w:val="none" w:sz="0" w:space="0" w:color="auto"/>
        <w:right w:val="none" w:sz="0" w:space="0" w:color="auto"/>
      </w:divBdr>
    </w:div>
    <w:div w:id="41180449">
      <w:bodyDiv w:val="1"/>
      <w:marLeft w:val="0"/>
      <w:marRight w:val="0"/>
      <w:marTop w:val="0"/>
      <w:marBottom w:val="0"/>
      <w:divBdr>
        <w:top w:val="none" w:sz="0" w:space="0" w:color="auto"/>
        <w:left w:val="none" w:sz="0" w:space="0" w:color="auto"/>
        <w:bottom w:val="none" w:sz="0" w:space="0" w:color="auto"/>
        <w:right w:val="none" w:sz="0" w:space="0" w:color="auto"/>
      </w:divBdr>
    </w:div>
    <w:div w:id="41708510">
      <w:bodyDiv w:val="1"/>
      <w:marLeft w:val="0"/>
      <w:marRight w:val="0"/>
      <w:marTop w:val="0"/>
      <w:marBottom w:val="0"/>
      <w:divBdr>
        <w:top w:val="none" w:sz="0" w:space="0" w:color="auto"/>
        <w:left w:val="none" w:sz="0" w:space="0" w:color="auto"/>
        <w:bottom w:val="none" w:sz="0" w:space="0" w:color="auto"/>
        <w:right w:val="none" w:sz="0" w:space="0" w:color="auto"/>
      </w:divBdr>
    </w:div>
    <w:div w:id="42019704">
      <w:bodyDiv w:val="1"/>
      <w:marLeft w:val="0"/>
      <w:marRight w:val="0"/>
      <w:marTop w:val="0"/>
      <w:marBottom w:val="0"/>
      <w:divBdr>
        <w:top w:val="none" w:sz="0" w:space="0" w:color="auto"/>
        <w:left w:val="none" w:sz="0" w:space="0" w:color="auto"/>
        <w:bottom w:val="none" w:sz="0" w:space="0" w:color="auto"/>
        <w:right w:val="none" w:sz="0" w:space="0" w:color="auto"/>
      </w:divBdr>
    </w:div>
    <w:div w:id="42024361">
      <w:bodyDiv w:val="1"/>
      <w:marLeft w:val="0"/>
      <w:marRight w:val="0"/>
      <w:marTop w:val="0"/>
      <w:marBottom w:val="0"/>
      <w:divBdr>
        <w:top w:val="none" w:sz="0" w:space="0" w:color="auto"/>
        <w:left w:val="none" w:sz="0" w:space="0" w:color="auto"/>
        <w:bottom w:val="none" w:sz="0" w:space="0" w:color="auto"/>
        <w:right w:val="none" w:sz="0" w:space="0" w:color="auto"/>
      </w:divBdr>
    </w:div>
    <w:div w:id="42026939">
      <w:bodyDiv w:val="1"/>
      <w:marLeft w:val="0"/>
      <w:marRight w:val="0"/>
      <w:marTop w:val="0"/>
      <w:marBottom w:val="0"/>
      <w:divBdr>
        <w:top w:val="none" w:sz="0" w:space="0" w:color="auto"/>
        <w:left w:val="none" w:sz="0" w:space="0" w:color="auto"/>
        <w:bottom w:val="none" w:sz="0" w:space="0" w:color="auto"/>
        <w:right w:val="none" w:sz="0" w:space="0" w:color="auto"/>
      </w:divBdr>
    </w:div>
    <w:div w:id="43264079">
      <w:bodyDiv w:val="1"/>
      <w:marLeft w:val="0"/>
      <w:marRight w:val="0"/>
      <w:marTop w:val="0"/>
      <w:marBottom w:val="0"/>
      <w:divBdr>
        <w:top w:val="none" w:sz="0" w:space="0" w:color="auto"/>
        <w:left w:val="none" w:sz="0" w:space="0" w:color="auto"/>
        <w:bottom w:val="none" w:sz="0" w:space="0" w:color="auto"/>
        <w:right w:val="none" w:sz="0" w:space="0" w:color="auto"/>
      </w:divBdr>
    </w:div>
    <w:div w:id="43453250">
      <w:bodyDiv w:val="1"/>
      <w:marLeft w:val="0"/>
      <w:marRight w:val="0"/>
      <w:marTop w:val="0"/>
      <w:marBottom w:val="0"/>
      <w:divBdr>
        <w:top w:val="none" w:sz="0" w:space="0" w:color="auto"/>
        <w:left w:val="none" w:sz="0" w:space="0" w:color="auto"/>
        <w:bottom w:val="none" w:sz="0" w:space="0" w:color="auto"/>
        <w:right w:val="none" w:sz="0" w:space="0" w:color="auto"/>
      </w:divBdr>
    </w:div>
    <w:div w:id="43525838">
      <w:bodyDiv w:val="1"/>
      <w:marLeft w:val="0"/>
      <w:marRight w:val="0"/>
      <w:marTop w:val="0"/>
      <w:marBottom w:val="0"/>
      <w:divBdr>
        <w:top w:val="none" w:sz="0" w:space="0" w:color="auto"/>
        <w:left w:val="none" w:sz="0" w:space="0" w:color="auto"/>
        <w:bottom w:val="none" w:sz="0" w:space="0" w:color="auto"/>
        <w:right w:val="none" w:sz="0" w:space="0" w:color="auto"/>
      </w:divBdr>
    </w:div>
    <w:div w:id="43919294">
      <w:bodyDiv w:val="1"/>
      <w:marLeft w:val="0"/>
      <w:marRight w:val="0"/>
      <w:marTop w:val="0"/>
      <w:marBottom w:val="0"/>
      <w:divBdr>
        <w:top w:val="none" w:sz="0" w:space="0" w:color="auto"/>
        <w:left w:val="none" w:sz="0" w:space="0" w:color="auto"/>
        <w:bottom w:val="none" w:sz="0" w:space="0" w:color="auto"/>
        <w:right w:val="none" w:sz="0" w:space="0" w:color="auto"/>
      </w:divBdr>
    </w:div>
    <w:div w:id="43991939">
      <w:bodyDiv w:val="1"/>
      <w:marLeft w:val="0"/>
      <w:marRight w:val="0"/>
      <w:marTop w:val="0"/>
      <w:marBottom w:val="0"/>
      <w:divBdr>
        <w:top w:val="none" w:sz="0" w:space="0" w:color="auto"/>
        <w:left w:val="none" w:sz="0" w:space="0" w:color="auto"/>
        <w:bottom w:val="none" w:sz="0" w:space="0" w:color="auto"/>
        <w:right w:val="none" w:sz="0" w:space="0" w:color="auto"/>
      </w:divBdr>
    </w:div>
    <w:div w:id="44332423">
      <w:bodyDiv w:val="1"/>
      <w:marLeft w:val="0"/>
      <w:marRight w:val="0"/>
      <w:marTop w:val="0"/>
      <w:marBottom w:val="0"/>
      <w:divBdr>
        <w:top w:val="none" w:sz="0" w:space="0" w:color="auto"/>
        <w:left w:val="none" w:sz="0" w:space="0" w:color="auto"/>
        <w:bottom w:val="none" w:sz="0" w:space="0" w:color="auto"/>
        <w:right w:val="none" w:sz="0" w:space="0" w:color="auto"/>
      </w:divBdr>
    </w:div>
    <w:div w:id="44523355">
      <w:bodyDiv w:val="1"/>
      <w:marLeft w:val="0"/>
      <w:marRight w:val="0"/>
      <w:marTop w:val="0"/>
      <w:marBottom w:val="0"/>
      <w:divBdr>
        <w:top w:val="none" w:sz="0" w:space="0" w:color="auto"/>
        <w:left w:val="none" w:sz="0" w:space="0" w:color="auto"/>
        <w:bottom w:val="none" w:sz="0" w:space="0" w:color="auto"/>
        <w:right w:val="none" w:sz="0" w:space="0" w:color="auto"/>
      </w:divBdr>
    </w:div>
    <w:div w:id="44644196">
      <w:bodyDiv w:val="1"/>
      <w:marLeft w:val="0"/>
      <w:marRight w:val="0"/>
      <w:marTop w:val="0"/>
      <w:marBottom w:val="0"/>
      <w:divBdr>
        <w:top w:val="none" w:sz="0" w:space="0" w:color="auto"/>
        <w:left w:val="none" w:sz="0" w:space="0" w:color="auto"/>
        <w:bottom w:val="none" w:sz="0" w:space="0" w:color="auto"/>
        <w:right w:val="none" w:sz="0" w:space="0" w:color="auto"/>
      </w:divBdr>
    </w:div>
    <w:div w:id="45103421">
      <w:bodyDiv w:val="1"/>
      <w:marLeft w:val="0"/>
      <w:marRight w:val="0"/>
      <w:marTop w:val="0"/>
      <w:marBottom w:val="0"/>
      <w:divBdr>
        <w:top w:val="none" w:sz="0" w:space="0" w:color="auto"/>
        <w:left w:val="none" w:sz="0" w:space="0" w:color="auto"/>
        <w:bottom w:val="none" w:sz="0" w:space="0" w:color="auto"/>
        <w:right w:val="none" w:sz="0" w:space="0" w:color="auto"/>
      </w:divBdr>
    </w:div>
    <w:div w:id="45378203">
      <w:bodyDiv w:val="1"/>
      <w:marLeft w:val="0"/>
      <w:marRight w:val="0"/>
      <w:marTop w:val="0"/>
      <w:marBottom w:val="0"/>
      <w:divBdr>
        <w:top w:val="none" w:sz="0" w:space="0" w:color="auto"/>
        <w:left w:val="none" w:sz="0" w:space="0" w:color="auto"/>
        <w:bottom w:val="none" w:sz="0" w:space="0" w:color="auto"/>
        <w:right w:val="none" w:sz="0" w:space="0" w:color="auto"/>
      </w:divBdr>
    </w:div>
    <w:div w:id="45446996">
      <w:bodyDiv w:val="1"/>
      <w:marLeft w:val="0"/>
      <w:marRight w:val="0"/>
      <w:marTop w:val="0"/>
      <w:marBottom w:val="0"/>
      <w:divBdr>
        <w:top w:val="none" w:sz="0" w:space="0" w:color="auto"/>
        <w:left w:val="none" w:sz="0" w:space="0" w:color="auto"/>
        <w:bottom w:val="none" w:sz="0" w:space="0" w:color="auto"/>
        <w:right w:val="none" w:sz="0" w:space="0" w:color="auto"/>
      </w:divBdr>
    </w:div>
    <w:div w:id="45957668">
      <w:bodyDiv w:val="1"/>
      <w:marLeft w:val="0"/>
      <w:marRight w:val="0"/>
      <w:marTop w:val="0"/>
      <w:marBottom w:val="0"/>
      <w:divBdr>
        <w:top w:val="none" w:sz="0" w:space="0" w:color="auto"/>
        <w:left w:val="none" w:sz="0" w:space="0" w:color="auto"/>
        <w:bottom w:val="none" w:sz="0" w:space="0" w:color="auto"/>
        <w:right w:val="none" w:sz="0" w:space="0" w:color="auto"/>
      </w:divBdr>
    </w:div>
    <w:div w:id="45958228">
      <w:bodyDiv w:val="1"/>
      <w:marLeft w:val="0"/>
      <w:marRight w:val="0"/>
      <w:marTop w:val="0"/>
      <w:marBottom w:val="0"/>
      <w:divBdr>
        <w:top w:val="none" w:sz="0" w:space="0" w:color="auto"/>
        <w:left w:val="none" w:sz="0" w:space="0" w:color="auto"/>
        <w:bottom w:val="none" w:sz="0" w:space="0" w:color="auto"/>
        <w:right w:val="none" w:sz="0" w:space="0" w:color="auto"/>
      </w:divBdr>
    </w:div>
    <w:div w:id="46072165">
      <w:bodyDiv w:val="1"/>
      <w:marLeft w:val="0"/>
      <w:marRight w:val="0"/>
      <w:marTop w:val="0"/>
      <w:marBottom w:val="0"/>
      <w:divBdr>
        <w:top w:val="none" w:sz="0" w:space="0" w:color="auto"/>
        <w:left w:val="none" w:sz="0" w:space="0" w:color="auto"/>
        <w:bottom w:val="none" w:sz="0" w:space="0" w:color="auto"/>
        <w:right w:val="none" w:sz="0" w:space="0" w:color="auto"/>
      </w:divBdr>
    </w:div>
    <w:div w:id="46413964">
      <w:bodyDiv w:val="1"/>
      <w:marLeft w:val="0"/>
      <w:marRight w:val="0"/>
      <w:marTop w:val="0"/>
      <w:marBottom w:val="0"/>
      <w:divBdr>
        <w:top w:val="none" w:sz="0" w:space="0" w:color="auto"/>
        <w:left w:val="none" w:sz="0" w:space="0" w:color="auto"/>
        <w:bottom w:val="none" w:sz="0" w:space="0" w:color="auto"/>
        <w:right w:val="none" w:sz="0" w:space="0" w:color="auto"/>
      </w:divBdr>
    </w:div>
    <w:div w:id="46683909">
      <w:bodyDiv w:val="1"/>
      <w:marLeft w:val="0"/>
      <w:marRight w:val="0"/>
      <w:marTop w:val="0"/>
      <w:marBottom w:val="0"/>
      <w:divBdr>
        <w:top w:val="none" w:sz="0" w:space="0" w:color="auto"/>
        <w:left w:val="none" w:sz="0" w:space="0" w:color="auto"/>
        <w:bottom w:val="none" w:sz="0" w:space="0" w:color="auto"/>
        <w:right w:val="none" w:sz="0" w:space="0" w:color="auto"/>
      </w:divBdr>
    </w:div>
    <w:div w:id="47530631">
      <w:bodyDiv w:val="1"/>
      <w:marLeft w:val="0"/>
      <w:marRight w:val="0"/>
      <w:marTop w:val="0"/>
      <w:marBottom w:val="0"/>
      <w:divBdr>
        <w:top w:val="none" w:sz="0" w:space="0" w:color="auto"/>
        <w:left w:val="none" w:sz="0" w:space="0" w:color="auto"/>
        <w:bottom w:val="none" w:sz="0" w:space="0" w:color="auto"/>
        <w:right w:val="none" w:sz="0" w:space="0" w:color="auto"/>
      </w:divBdr>
    </w:div>
    <w:div w:id="47536941">
      <w:bodyDiv w:val="1"/>
      <w:marLeft w:val="0"/>
      <w:marRight w:val="0"/>
      <w:marTop w:val="0"/>
      <w:marBottom w:val="0"/>
      <w:divBdr>
        <w:top w:val="none" w:sz="0" w:space="0" w:color="auto"/>
        <w:left w:val="none" w:sz="0" w:space="0" w:color="auto"/>
        <w:bottom w:val="none" w:sz="0" w:space="0" w:color="auto"/>
        <w:right w:val="none" w:sz="0" w:space="0" w:color="auto"/>
      </w:divBdr>
    </w:div>
    <w:div w:id="47805868">
      <w:bodyDiv w:val="1"/>
      <w:marLeft w:val="0"/>
      <w:marRight w:val="0"/>
      <w:marTop w:val="0"/>
      <w:marBottom w:val="0"/>
      <w:divBdr>
        <w:top w:val="none" w:sz="0" w:space="0" w:color="auto"/>
        <w:left w:val="none" w:sz="0" w:space="0" w:color="auto"/>
        <w:bottom w:val="none" w:sz="0" w:space="0" w:color="auto"/>
        <w:right w:val="none" w:sz="0" w:space="0" w:color="auto"/>
      </w:divBdr>
    </w:div>
    <w:div w:id="48067680">
      <w:bodyDiv w:val="1"/>
      <w:marLeft w:val="0"/>
      <w:marRight w:val="0"/>
      <w:marTop w:val="0"/>
      <w:marBottom w:val="0"/>
      <w:divBdr>
        <w:top w:val="none" w:sz="0" w:space="0" w:color="auto"/>
        <w:left w:val="none" w:sz="0" w:space="0" w:color="auto"/>
        <w:bottom w:val="none" w:sz="0" w:space="0" w:color="auto"/>
        <w:right w:val="none" w:sz="0" w:space="0" w:color="auto"/>
      </w:divBdr>
    </w:div>
    <w:div w:id="48307070">
      <w:bodyDiv w:val="1"/>
      <w:marLeft w:val="0"/>
      <w:marRight w:val="0"/>
      <w:marTop w:val="0"/>
      <w:marBottom w:val="0"/>
      <w:divBdr>
        <w:top w:val="none" w:sz="0" w:space="0" w:color="auto"/>
        <w:left w:val="none" w:sz="0" w:space="0" w:color="auto"/>
        <w:bottom w:val="none" w:sz="0" w:space="0" w:color="auto"/>
        <w:right w:val="none" w:sz="0" w:space="0" w:color="auto"/>
      </w:divBdr>
    </w:div>
    <w:div w:id="48499299">
      <w:bodyDiv w:val="1"/>
      <w:marLeft w:val="0"/>
      <w:marRight w:val="0"/>
      <w:marTop w:val="0"/>
      <w:marBottom w:val="0"/>
      <w:divBdr>
        <w:top w:val="none" w:sz="0" w:space="0" w:color="auto"/>
        <w:left w:val="none" w:sz="0" w:space="0" w:color="auto"/>
        <w:bottom w:val="none" w:sz="0" w:space="0" w:color="auto"/>
        <w:right w:val="none" w:sz="0" w:space="0" w:color="auto"/>
      </w:divBdr>
    </w:div>
    <w:div w:id="48652419">
      <w:bodyDiv w:val="1"/>
      <w:marLeft w:val="0"/>
      <w:marRight w:val="0"/>
      <w:marTop w:val="0"/>
      <w:marBottom w:val="0"/>
      <w:divBdr>
        <w:top w:val="none" w:sz="0" w:space="0" w:color="auto"/>
        <w:left w:val="none" w:sz="0" w:space="0" w:color="auto"/>
        <w:bottom w:val="none" w:sz="0" w:space="0" w:color="auto"/>
        <w:right w:val="none" w:sz="0" w:space="0" w:color="auto"/>
      </w:divBdr>
    </w:div>
    <w:div w:id="49237238">
      <w:bodyDiv w:val="1"/>
      <w:marLeft w:val="0"/>
      <w:marRight w:val="0"/>
      <w:marTop w:val="0"/>
      <w:marBottom w:val="0"/>
      <w:divBdr>
        <w:top w:val="none" w:sz="0" w:space="0" w:color="auto"/>
        <w:left w:val="none" w:sz="0" w:space="0" w:color="auto"/>
        <w:bottom w:val="none" w:sz="0" w:space="0" w:color="auto"/>
        <w:right w:val="none" w:sz="0" w:space="0" w:color="auto"/>
      </w:divBdr>
    </w:div>
    <w:div w:id="49429628">
      <w:bodyDiv w:val="1"/>
      <w:marLeft w:val="0"/>
      <w:marRight w:val="0"/>
      <w:marTop w:val="0"/>
      <w:marBottom w:val="0"/>
      <w:divBdr>
        <w:top w:val="none" w:sz="0" w:space="0" w:color="auto"/>
        <w:left w:val="none" w:sz="0" w:space="0" w:color="auto"/>
        <w:bottom w:val="none" w:sz="0" w:space="0" w:color="auto"/>
        <w:right w:val="none" w:sz="0" w:space="0" w:color="auto"/>
      </w:divBdr>
    </w:div>
    <w:div w:id="49499328">
      <w:bodyDiv w:val="1"/>
      <w:marLeft w:val="0"/>
      <w:marRight w:val="0"/>
      <w:marTop w:val="0"/>
      <w:marBottom w:val="0"/>
      <w:divBdr>
        <w:top w:val="none" w:sz="0" w:space="0" w:color="auto"/>
        <w:left w:val="none" w:sz="0" w:space="0" w:color="auto"/>
        <w:bottom w:val="none" w:sz="0" w:space="0" w:color="auto"/>
        <w:right w:val="none" w:sz="0" w:space="0" w:color="auto"/>
      </w:divBdr>
    </w:div>
    <w:div w:id="49771031">
      <w:bodyDiv w:val="1"/>
      <w:marLeft w:val="0"/>
      <w:marRight w:val="0"/>
      <w:marTop w:val="0"/>
      <w:marBottom w:val="0"/>
      <w:divBdr>
        <w:top w:val="none" w:sz="0" w:space="0" w:color="auto"/>
        <w:left w:val="none" w:sz="0" w:space="0" w:color="auto"/>
        <w:bottom w:val="none" w:sz="0" w:space="0" w:color="auto"/>
        <w:right w:val="none" w:sz="0" w:space="0" w:color="auto"/>
      </w:divBdr>
    </w:div>
    <w:div w:id="49889312">
      <w:bodyDiv w:val="1"/>
      <w:marLeft w:val="0"/>
      <w:marRight w:val="0"/>
      <w:marTop w:val="0"/>
      <w:marBottom w:val="0"/>
      <w:divBdr>
        <w:top w:val="none" w:sz="0" w:space="0" w:color="auto"/>
        <w:left w:val="none" w:sz="0" w:space="0" w:color="auto"/>
        <w:bottom w:val="none" w:sz="0" w:space="0" w:color="auto"/>
        <w:right w:val="none" w:sz="0" w:space="0" w:color="auto"/>
      </w:divBdr>
    </w:div>
    <w:div w:id="50538988">
      <w:bodyDiv w:val="1"/>
      <w:marLeft w:val="0"/>
      <w:marRight w:val="0"/>
      <w:marTop w:val="0"/>
      <w:marBottom w:val="0"/>
      <w:divBdr>
        <w:top w:val="none" w:sz="0" w:space="0" w:color="auto"/>
        <w:left w:val="none" w:sz="0" w:space="0" w:color="auto"/>
        <w:bottom w:val="none" w:sz="0" w:space="0" w:color="auto"/>
        <w:right w:val="none" w:sz="0" w:space="0" w:color="auto"/>
      </w:divBdr>
    </w:div>
    <w:div w:id="50544983">
      <w:bodyDiv w:val="1"/>
      <w:marLeft w:val="0"/>
      <w:marRight w:val="0"/>
      <w:marTop w:val="0"/>
      <w:marBottom w:val="0"/>
      <w:divBdr>
        <w:top w:val="none" w:sz="0" w:space="0" w:color="auto"/>
        <w:left w:val="none" w:sz="0" w:space="0" w:color="auto"/>
        <w:bottom w:val="none" w:sz="0" w:space="0" w:color="auto"/>
        <w:right w:val="none" w:sz="0" w:space="0" w:color="auto"/>
      </w:divBdr>
    </w:div>
    <w:div w:id="50736196">
      <w:bodyDiv w:val="1"/>
      <w:marLeft w:val="0"/>
      <w:marRight w:val="0"/>
      <w:marTop w:val="0"/>
      <w:marBottom w:val="0"/>
      <w:divBdr>
        <w:top w:val="none" w:sz="0" w:space="0" w:color="auto"/>
        <w:left w:val="none" w:sz="0" w:space="0" w:color="auto"/>
        <w:bottom w:val="none" w:sz="0" w:space="0" w:color="auto"/>
        <w:right w:val="none" w:sz="0" w:space="0" w:color="auto"/>
      </w:divBdr>
    </w:div>
    <w:div w:id="50814546">
      <w:bodyDiv w:val="1"/>
      <w:marLeft w:val="0"/>
      <w:marRight w:val="0"/>
      <w:marTop w:val="0"/>
      <w:marBottom w:val="0"/>
      <w:divBdr>
        <w:top w:val="none" w:sz="0" w:space="0" w:color="auto"/>
        <w:left w:val="none" w:sz="0" w:space="0" w:color="auto"/>
        <w:bottom w:val="none" w:sz="0" w:space="0" w:color="auto"/>
        <w:right w:val="none" w:sz="0" w:space="0" w:color="auto"/>
      </w:divBdr>
    </w:div>
    <w:div w:id="51084301">
      <w:bodyDiv w:val="1"/>
      <w:marLeft w:val="0"/>
      <w:marRight w:val="0"/>
      <w:marTop w:val="0"/>
      <w:marBottom w:val="0"/>
      <w:divBdr>
        <w:top w:val="none" w:sz="0" w:space="0" w:color="auto"/>
        <w:left w:val="none" w:sz="0" w:space="0" w:color="auto"/>
        <w:bottom w:val="none" w:sz="0" w:space="0" w:color="auto"/>
        <w:right w:val="none" w:sz="0" w:space="0" w:color="auto"/>
      </w:divBdr>
    </w:div>
    <w:div w:id="51123293">
      <w:bodyDiv w:val="1"/>
      <w:marLeft w:val="0"/>
      <w:marRight w:val="0"/>
      <w:marTop w:val="0"/>
      <w:marBottom w:val="0"/>
      <w:divBdr>
        <w:top w:val="none" w:sz="0" w:space="0" w:color="auto"/>
        <w:left w:val="none" w:sz="0" w:space="0" w:color="auto"/>
        <w:bottom w:val="none" w:sz="0" w:space="0" w:color="auto"/>
        <w:right w:val="none" w:sz="0" w:space="0" w:color="auto"/>
      </w:divBdr>
    </w:div>
    <w:div w:id="51123359">
      <w:bodyDiv w:val="1"/>
      <w:marLeft w:val="0"/>
      <w:marRight w:val="0"/>
      <w:marTop w:val="0"/>
      <w:marBottom w:val="0"/>
      <w:divBdr>
        <w:top w:val="none" w:sz="0" w:space="0" w:color="auto"/>
        <w:left w:val="none" w:sz="0" w:space="0" w:color="auto"/>
        <w:bottom w:val="none" w:sz="0" w:space="0" w:color="auto"/>
        <w:right w:val="none" w:sz="0" w:space="0" w:color="auto"/>
      </w:divBdr>
    </w:div>
    <w:div w:id="51278116">
      <w:bodyDiv w:val="1"/>
      <w:marLeft w:val="0"/>
      <w:marRight w:val="0"/>
      <w:marTop w:val="0"/>
      <w:marBottom w:val="0"/>
      <w:divBdr>
        <w:top w:val="none" w:sz="0" w:space="0" w:color="auto"/>
        <w:left w:val="none" w:sz="0" w:space="0" w:color="auto"/>
        <w:bottom w:val="none" w:sz="0" w:space="0" w:color="auto"/>
        <w:right w:val="none" w:sz="0" w:space="0" w:color="auto"/>
      </w:divBdr>
    </w:div>
    <w:div w:id="51585563">
      <w:bodyDiv w:val="1"/>
      <w:marLeft w:val="0"/>
      <w:marRight w:val="0"/>
      <w:marTop w:val="0"/>
      <w:marBottom w:val="0"/>
      <w:divBdr>
        <w:top w:val="none" w:sz="0" w:space="0" w:color="auto"/>
        <w:left w:val="none" w:sz="0" w:space="0" w:color="auto"/>
        <w:bottom w:val="none" w:sz="0" w:space="0" w:color="auto"/>
        <w:right w:val="none" w:sz="0" w:space="0" w:color="auto"/>
      </w:divBdr>
    </w:div>
    <w:div w:id="51657083">
      <w:bodyDiv w:val="1"/>
      <w:marLeft w:val="0"/>
      <w:marRight w:val="0"/>
      <w:marTop w:val="0"/>
      <w:marBottom w:val="0"/>
      <w:divBdr>
        <w:top w:val="none" w:sz="0" w:space="0" w:color="auto"/>
        <w:left w:val="none" w:sz="0" w:space="0" w:color="auto"/>
        <w:bottom w:val="none" w:sz="0" w:space="0" w:color="auto"/>
        <w:right w:val="none" w:sz="0" w:space="0" w:color="auto"/>
      </w:divBdr>
    </w:div>
    <w:div w:id="51775602">
      <w:bodyDiv w:val="1"/>
      <w:marLeft w:val="0"/>
      <w:marRight w:val="0"/>
      <w:marTop w:val="0"/>
      <w:marBottom w:val="0"/>
      <w:divBdr>
        <w:top w:val="none" w:sz="0" w:space="0" w:color="auto"/>
        <w:left w:val="none" w:sz="0" w:space="0" w:color="auto"/>
        <w:bottom w:val="none" w:sz="0" w:space="0" w:color="auto"/>
        <w:right w:val="none" w:sz="0" w:space="0" w:color="auto"/>
      </w:divBdr>
    </w:div>
    <w:div w:id="51852344">
      <w:bodyDiv w:val="1"/>
      <w:marLeft w:val="0"/>
      <w:marRight w:val="0"/>
      <w:marTop w:val="0"/>
      <w:marBottom w:val="0"/>
      <w:divBdr>
        <w:top w:val="none" w:sz="0" w:space="0" w:color="auto"/>
        <w:left w:val="none" w:sz="0" w:space="0" w:color="auto"/>
        <w:bottom w:val="none" w:sz="0" w:space="0" w:color="auto"/>
        <w:right w:val="none" w:sz="0" w:space="0" w:color="auto"/>
      </w:divBdr>
    </w:div>
    <w:div w:id="51857502">
      <w:bodyDiv w:val="1"/>
      <w:marLeft w:val="0"/>
      <w:marRight w:val="0"/>
      <w:marTop w:val="0"/>
      <w:marBottom w:val="0"/>
      <w:divBdr>
        <w:top w:val="none" w:sz="0" w:space="0" w:color="auto"/>
        <w:left w:val="none" w:sz="0" w:space="0" w:color="auto"/>
        <w:bottom w:val="none" w:sz="0" w:space="0" w:color="auto"/>
        <w:right w:val="none" w:sz="0" w:space="0" w:color="auto"/>
      </w:divBdr>
    </w:div>
    <w:div w:id="51857550">
      <w:bodyDiv w:val="1"/>
      <w:marLeft w:val="0"/>
      <w:marRight w:val="0"/>
      <w:marTop w:val="0"/>
      <w:marBottom w:val="0"/>
      <w:divBdr>
        <w:top w:val="none" w:sz="0" w:space="0" w:color="auto"/>
        <w:left w:val="none" w:sz="0" w:space="0" w:color="auto"/>
        <w:bottom w:val="none" w:sz="0" w:space="0" w:color="auto"/>
        <w:right w:val="none" w:sz="0" w:space="0" w:color="auto"/>
      </w:divBdr>
    </w:div>
    <w:div w:id="52046664">
      <w:bodyDiv w:val="1"/>
      <w:marLeft w:val="0"/>
      <w:marRight w:val="0"/>
      <w:marTop w:val="0"/>
      <w:marBottom w:val="0"/>
      <w:divBdr>
        <w:top w:val="none" w:sz="0" w:space="0" w:color="auto"/>
        <w:left w:val="none" w:sz="0" w:space="0" w:color="auto"/>
        <w:bottom w:val="none" w:sz="0" w:space="0" w:color="auto"/>
        <w:right w:val="none" w:sz="0" w:space="0" w:color="auto"/>
      </w:divBdr>
    </w:div>
    <w:div w:id="52319094">
      <w:bodyDiv w:val="1"/>
      <w:marLeft w:val="0"/>
      <w:marRight w:val="0"/>
      <w:marTop w:val="0"/>
      <w:marBottom w:val="0"/>
      <w:divBdr>
        <w:top w:val="none" w:sz="0" w:space="0" w:color="auto"/>
        <w:left w:val="none" w:sz="0" w:space="0" w:color="auto"/>
        <w:bottom w:val="none" w:sz="0" w:space="0" w:color="auto"/>
        <w:right w:val="none" w:sz="0" w:space="0" w:color="auto"/>
      </w:divBdr>
    </w:div>
    <w:div w:id="52777418">
      <w:bodyDiv w:val="1"/>
      <w:marLeft w:val="0"/>
      <w:marRight w:val="0"/>
      <w:marTop w:val="0"/>
      <w:marBottom w:val="0"/>
      <w:divBdr>
        <w:top w:val="none" w:sz="0" w:space="0" w:color="auto"/>
        <w:left w:val="none" w:sz="0" w:space="0" w:color="auto"/>
        <w:bottom w:val="none" w:sz="0" w:space="0" w:color="auto"/>
        <w:right w:val="none" w:sz="0" w:space="0" w:color="auto"/>
      </w:divBdr>
    </w:div>
    <w:div w:id="52823785">
      <w:bodyDiv w:val="1"/>
      <w:marLeft w:val="0"/>
      <w:marRight w:val="0"/>
      <w:marTop w:val="0"/>
      <w:marBottom w:val="0"/>
      <w:divBdr>
        <w:top w:val="none" w:sz="0" w:space="0" w:color="auto"/>
        <w:left w:val="none" w:sz="0" w:space="0" w:color="auto"/>
        <w:bottom w:val="none" w:sz="0" w:space="0" w:color="auto"/>
        <w:right w:val="none" w:sz="0" w:space="0" w:color="auto"/>
      </w:divBdr>
    </w:div>
    <w:div w:id="52974675">
      <w:bodyDiv w:val="1"/>
      <w:marLeft w:val="0"/>
      <w:marRight w:val="0"/>
      <w:marTop w:val="0"/>
      <w:marBottom w:val="0"/>
      <w:divBdr>
        <w:top w:val="none" w:sz="0" w:space="0" w:color="auto"/>
        <w:left w:val="none" w:sz="0" w:space="0" w:color="auto"/>
        <w:bottom w:val="none" w:sz="0" w:space="0" w:color="auto"/>
        <w:right w:val="none" w:sz="0" w:space="0" w:color="auto"/>
      </w:divBdr>
    </w:div>
    <w:div w:id="53092822">
      <w:bodyDiv w:val="1"/>
      <w:marLeft w:val="0"/>
      <w:marRight w:val="0"/>
      <w:marTop w:val="0"/>
      <w:marBottom w:val="0"/>
      <w:divBdr>
        <w:top w:val="none" w:sz="0" w:space="0" w:color="auto"/>
        <w:left w:val="none" w:sz="0" w:space="0" w:color="auto"/>
        <w:bottom w:val="none" w:sz="0" w:space="0" w:color="auto"/>
        <w:right w:val="none" w:sz="0" w:space="0" w:color="auto"/>
      </w:divBdr>
    </w:div>
    <w:div w:id="53235365">
      <w:bodyDiv w:val="1"/>
      <w:marLeft w:val="0"/>
      <w:marRight w:val="0"/>
      <w:marTop w:val="0"/>
      <w:marBottom w:val="0"/>
      <w:divBdr>
        <w:top w:val="none" w:sz="0" w:space="0" w:color="auto"/>
        <w:left w:val="none" w:sz="0" w:space="0" w:color="auto"/>
        <w:bottom w:val="none" w:sz="0" w:space="0" w:color="auto"/>
        <w:right w:val="none" w:sz="0" w:space="0" w:color="auto"/>
      </w:divBdr>
    </w:div>
    <w:div w:id="53311646">
      <w:bodyDiv w:val="1"/>
      <w:marLeft w:val="0"/>
      <w:marRight w:val="0"/>
      <w:marTop w:val="0"/>
      <w:marBottom w:val="0"/>
      <w:divBdr>
        <w:top w:val="none" w:sz="0" w:space="0" w:color="auto"/>
        <w:left w:val="none" w:sz="0" w:space="0" w:color="auto"/>
        <w:bottom w:val="none" w:sz="0" w:space="0" w:color="auto"/>
        <w:right w:val="none" w:sz="0" w:space="0" w:color="auto"/>
      </w:divBdr>
    </w:div>
    <w:div w:id="53822489">
      <w:bodyDiv w:val="1"/>
      <w:marLeft w:val="0"/>
      <w:marRight w:val="0"/>
      <w:marTop w:val="0"/>
      <w:marBottom w:val="0"/>
      <w:divBdr>
        <w:top w:val="none" w:sz="0" w:space="0" w:color="auto"/>
        <w:left w:val="none" w:sz="0" w:space="0" w:color="auto"/>
        <w:bottom w:val="none" w:sz="0" w:space="0" w:color="auto"/>
        <w:right w:val="none" w:sz="0" w:space="0" w:color="auto"/>
      </w:divBdr>
    </w:div>
    <w:div w:id="53898721">
      <w:bodyDiv w:val="1"/>
      <w:marLeft w:val="0"/>
      <w:marRight w:val="0"/>
      <w:marTop w:val="0"/>
      <w:marBottom w:val="0"/>
      <w:divBdr>
        <w:top w:val="none" w:sz="0" w:space="0" w:color="auto"/>
        <w:left w:val="none" w:sz="0" w:space="0" w:color="auto"/>
        <w:bottom w:val="none" w:sz="0" w:space="0" w:color="auto"/>
        <w:right w:val="none" w:sz="0" w:space="0" w:color="auto"/>
      </w:divBdr>
    </w:div>
    <w:div w:id="54201534">
      <w:bodyDiv w:val="1"/>
      <w:marLeft w:val="0"/>
      <w:marRight w:val="0"/>
      <w:marTop w:val="0"/>
      <w:marBottom w:val="0"/>
      <w:divBdr>
        <w:top w:val="none" w:sz="0" w:space="0" w:color="auto"/>
        <w:left w:val="none" w:sz="0" w:space="0" w:color="auto"/>
        <w:bottom w:val="none" w:sz="0" w:space="0" w:color="auto"/>
        <w:right w:val="none" w:sz="0" w:space="0" w:color="auto"/>
      </w:divBdr>
    </w:div>
    <w:div w:id="54352041">
      <w:bodyDiv w:val="1"/>
      <w:marLeft w:val="0"/>
      <w:marRight w:val="0"/>
      <w:marTop w:val="0"/>
      <w:marBottom w:val="0"/>
      <w:divBdr>
        <w:top w:val="none" w:sz="0" w:space="0" w:color="auto"/>
        <w:left w:val="none" w:sz="0" w:space="0" w:color="auto"/>
        <w:bottom w:val="none" w:sz="0" w:space="0" w:color="auto"/>
        <w:right w:val="none" w:sz="0" w:space="0" w:color="auto"/>
      </w:divBdr>
    </w:div>
    <w:div w:id="54355807">
      <w:bodyDiv w:val="1"/>
      <w:marLeft w:val="0"/>
      <w:marRight w:val="0"/>
      <w:marTop w:val="0"/>
      <w:marBottom w:val="0"/>
      <w:divBdr>
        <w:top w:val="none" w:sz="0" w:space="0" w:color="auto"/>
        <w:left w:val="none" w:sz="0" w:space="0" w:color="auto"/>
        <w:bottom w:val="none" w:sz="0" w:space="0" w:color="auto"/>
        <w:right w:val="none" w:sz="0" w:space="0" w:color="auto"/>
      </w:divBdr>
    </w:div>
    <w:div w:id="54553875">
      <w:bodyDiv w:val="1"/>
      <w:marLeft w:val="0"/>
      <w:marRight w:val="0"/>
      <w:marTop w:val="0"/>
      <w:marBottom w:val="0"/>
      <w:divBdr>
        <w:top w:val="none" w:sz="0" w:space="0" w:color="auto"/>
        <w:left w:val="none" w:sz="0" w:space="0" w:color="auto"/>
        <w:bottom w:val="none" w:sz="0" w:space="0" w:color="auto"/>
        <w:right w:val="none" w:sz="0" w:space="0" w:color="auto"/>
      </w:divBdr>
    </w:div>
    <w:div w:id="54818900">
      <w:bodyDiv w:val="1"/>
      <w:marLeft w:val="0"/>
      <w:marRight w:val="0"/>
      <w:marTop w:val="0"/>
      <w:marBottom w:val="0"/>
      <w:divBdr>
        <w:top w:val="none" w:sz="0" w:space="0" w:color="auto"/>
        <w:left w:val="none" w:sz="0" w:space="0" w:color="auto"/>
        <w:bottom w:val="none" w:sz="0" w:space="0" w:color="auto"/>
        <w:right w:val="none" w:sz="0" w:space="0" w:color="auto"/>
      </w:divBdr>
    </w:div>
    <w:div w:id="54932723">
      <w:bodyDiv w:val="1"/>
      <w:marLeft w:val="0"/>
      <w:marRight w:val="0"/>
      <w:marTop w:val="0"/>
      <w:marBottom w:val="0"/>
      <w:divBdr>
        <w:top w:val="none" w:sz="0" w:space="0" w:color="auto"/>
        <w:left w:val="none" w:sz="0" w:space="0" w:color="auto"/>
        <w:bottom w:val="none" w:sz="0" w:space="0" w:color="auto"/>
        <w:right w:val="none" w:sz="0" w:space="0" w:color="auto"/>
      </w:divBdr>
    </w:div>
    <w:div w:id="55587029">
      <w:bodyDiv w:val="1"/>
      <w:marLeft w:val="0"/>
      <w:marRight w:val="0"/>
      <w:marTop w:val="0"/>
      <w:marBottom w:val="0"/>
      <w:divBdr>
        <w:top w:val="none" w:sz="0" w:space="0" w:color="auto"/>
        <w:left w:val="none" w:sz="0" w:space="0" w:color="auto"/>
        <w:bottom w:val="none" w:sz="0" w:space="0" w:color="auto"/>
        <w:right w:val="none" w:sz="0" w:space="0" w:color="auto"/>
      </w:divBdr>
    </w:div>
    <w:div w:id="55711643">
      <w:bodyDiv w:val="1"/>
      <w:marLeft w:val="0"/>
      <w:marRight w:val="0"/>
      <w:marTop w:val="0"/>
      <w:marBottom w:val="0"/>
      <w:divBdr>
        <w:top w:val="none" w:sz="0" w:space="0" w:color="auto"/>
        <w:left w:val="none" w:sz="0" w:space="0" w:color="auto"/>
        <w:bottom w:val="none" w:sz="0" w:space="0" w:color="auto"/>
        <w:right w:val="none" w:sz="0" w:space="0" w:color="auto"/>
      </w:divBdr>
    </w:div>
    <w:div w:id="56170303">
      <w:bodyDiv w:val="1"/>
      <w:marLeft w:val="0"/>
      <w:marRight w:val="0"/>
      <w:marTop w:val="0"/>
      <w:marBottom w:val="0"/>
      <w:divBdr>
        <w:top w:val="none" w:sz="0" w:space="0" w:color="auto"/>
        <w:left w:val="none" w:sz="0" w:space="0" w:color="auto"/>
        <w:bottom w:val="none" w:sz="0" w:space="0" w:color="auto"/>
        <w:right w:val="none" w:sz="0" w:space="0" w:color="auto"/>
      </w:divBdr>
    </w:div>
    <w:div w:id="56251663">
      <w:bodyDiv w:val="1"/>
      <w:marLeft w:val="0"/>
      <w:marRight w:val="0"/>
      <w:marTop w:val="0"/>
      <w:marBottom w:val="0"/>
      <w:divBdr>
        <w:top w:val="none" w:sz="0" w:space="0" w:color="auto"/>
        <w:left w:val="none" w:sz="0" w:space="0" w:color="auto"/>
        <w:bottom w:val="none" w:sz="0" w:space="0" w:color="auto"/>
        <w:right w:val="none" w:sz="0" w:space="0" w:color="auto"/>
      </w:divBdr>
    </w:div>
    <w:div w:id="56364506">
      <w:bodyDiv w:val="1"/>
      <w:marLeft w:val="0"/>
      <w:marRight w:val="0"/>
      <w:marTop w:val="0"/>
      <w:marBottom w:val="0"/>
      <w:divBdr>
        <w:top w:val="none" w:sz="0" w:space="0" w:color="auto"/>
        <w:left w:val="none" w:sz="0" w:space="0" w:color="auto"/>
        <w:bottom w:val="none" w:sz="0" w:space="0" w:color="auto"/>
        <w:right w:val="none" w:sz="0" w:space="0" w:color="auto"/>
      </w:divBdr>
    </w:div>
    <w:div w:id="56559516">
      <w:bodyDiv w:val="1"/>
      <w:marLeft w:val="0"/>
      <w:marRight w:val="0"/>
      <w:marTop w:val="0"/>
      <w:marBottom w:val="0"/>
      <w:divBdr>
        <w:top w:val="none" w:sz="0" w:space="0" w:color="auto"/>
        <w:left w:val="none" w:sz="0" w:space="0" w:color="auto"/>
        <w:bottom w:val="none" w:sz="0" w:space="0" w:color="auto"/>
        <w:right w:val="none" w:sz="0" w:space="0" w:color="auto"/>
      </w:divBdr>
    </w:div>
    <w:div w:id="56590168">
      <w:bodyDiv w:val="1"/>
      <w:marLeft w:val="0"/>
      <w:marRight w:val="0"/>
      <w:marTop w:val="0"/>
      <w:marBottom w:val="0"/>
      <w:divBdr>
        <w:top w:val="none" w:sz="0" w:space="0" w:color="auto"/>
        <w:left w:val="none" w:sz="0" w:space="0" w:color="auto"/>
        <w:bottom w:val="none" w:sz="0" w:space="0" w:color="auto"/>
        <w:right w:val="none" w:sz="0" w:space="0" w:color="auto"/>
      </w:divBdr>
    </w:div>
    <w:div w:id="56780984">
      <w:bodyDiv w:val="1"/>
      <w:marLeft w:val="0"/>
      <w:marRight w:val="0"/>
      <w:marTop w:val="0"/>
      <w:marBottom w:val="0"/>
      <w:divBdr>
        <w:top w:val="none" w:sz="0" w:space="0" w:color="auto"/>
        <w:left w:val="none" w:sz="0" w:space="0" w:color="auto"/>
        <w:bottom w:val="none" w:sz="0" w:space="0" w:color="auto"/>
        <w:right w:val="none" w:sz="0" w:space="0" w:color="auto"/>
      </w:divBdr>
    </w:div>
    <w:div w:id="57410615">
      <w:bodyDiv w:val="1"/>
      <w:marLeft w:val="0"/>
      <w:marRight w:val="0"/>
      <w:marTop w:val="0"/>
      <w:marBottom w:val="0"/>
      <w:divBdr>
        <w:top w:val="none" w:sz="0" w:space="0" w:color="auto"/>
        <w:left w:val="none" w:sz="0" w:space="0" w:color="auto"/>
        <w:bottom w:val="none" w:sz="0" w:space="0" w:color="auto"/>
        <w:right w:val="none" w:sz="0" w:space="0" w:color="auto"/>
      </w:divBdr>
    </w:div>
    <w:div w:id="57554478">
      <w:bodyDiv w:val="1"/>
      <w:marLeft w:val="0"/>
      <w:marRight w:val="0"/>
      <w:marTop w:val="0"/>
      <w:marBottom w:val="0"/>
      <w:divBdr>
        <w:top w:val="none" w:sz="0" w:space="0" w:color="auto"/>
        <w:left w:val="none" w:sz="0" w:space="0" w:color="auto"/>
        <w:bottom w:val="none" w:sz="0" w:space="0" w:color="auto"/>
        <w:right w:val="none" w:sz="0" w:space="0" w:color="auto"/>
      </w:divBdr>
    </w:div>
    <w:div w:id="57556422">
      <w:bodyDiv w:val="1"/>
      <w:marLeft w:val="0"/>
      <w:marRight w:val="0"/>
      <w:marTop w:val="0"/>
      <w:marBottom w:val="0"/>
      <w:divBdr>
        <w:top w:val="none" w:sz="0" w:space="0" w:color="auto"/>
        <w:left w:val="none" w:sz="0" w:space="0" w:color="auto"/>
        <w:bottom w:val="none" w:sz="0" w:space="0" w:color="auto"/>
        <w:right w:val="none" w:sz="0" w:space="0" w:color="auto"/>
      </w:divBdr>
    </w:div>
    <w:div w:id="57703571">
      <w:bodyDiv w:val="1"/>
      <w:marLeft w:val="0"/>
      <w:marRight w:val="0"/>
      <w:marTop w:val="0"/>
      <w:marBottom w:val="0"/>
      <w:divBdr>
        <w:top w:val="none" w:sz="0" w:space="0" w:color="auto"/>
        <w:left w:val="none" w:sz="0" w:space="0" w:color="auto"/>
        <w:bottom w:val="none" w:sz="0" w:space="0" w:color="auto"/>
        <w:right w:val="none" w:sz="0" w:space="0" w:color="auto"/>
      </w:divBdr>
    </w:div>
    <w:div w:id="57749747">
      <w:bodyDiv w:val="1"/>
      <w:marLeft w:val="0"/>
      <w:marRight w:val="0"/>
      <w:marTop w:val="0"/>
      <w:marBottom w:val="0"/>
      <w:divBdr>
        <w:top w:val="none" w:sz="0" w:space="0" w:color="auto"/>
        <w:left w:val="none" w:sz="0" w:space="0" w:color="auto"/>
        <w:bottom w:val="none" w:sz="0" w:space="0" w:color="auto"/>
        <w:right w:val="none" w:sz="0" w:space="0" w:color="auto"/>
      </w:divBdr>
    </w:div>
    <w:div w:id="57944996">
      <w:bodyDiv w:val="1"/>
      <w:marLeft w:val="0"/>
      <w:marRight w:val="0"/>
      <w:marTop w:val="0"/>
      <w:marBottom w:val="0"/>
      <w:divBdr>
        <w:top w:val="none" w:sz="0" w:space="0" w:color="auto"/>
        <w:left w:val="none" w:sz="0" w:space="0" w:color="auto"/>
        <w:bottom w:val="none" w:sz="0" w:space="0" w:color="auto"/>
        <w:right w:val="none" w:sz="0" w:space="0" w:color="auto"/>
      </w:divBdr>
    </w:div>
    <w:div w:id="58288643">
      <w:bodyDiv w:val="1"/>
      <w:marLeft w:val="0"/>
      <w:marRight w:val="0"/>
      <w:marTop w:val="0"/>
      <w:marBottom w:val="0"/>
      <w:divBdr>
        <w:top w:val="none" w:sz="0" w:space="0" w:color="auto"/>
        <w:left w:val="none" w:sz="0" w:space="0" w:color="auto"/>
        <w:bottom w:val="none" w:sz="0" w:space="0" w:color="auto"/>
        <w:right w:val="none" w:sz="0" w:space="0" w:color="auto"/>
      </w:divBdr>
    </w:div>
    <w:div w:id="58328404">
      <w:bodyDiv w:val="1"/>
      <w:marLeft w:val="0"/>
      <w:marRight w:val="0"/>
      <w:marTop w:val="0"/>
      <w:marBottom w:val="0"/>
      <w:divBdr>
        <w:top w:val="none" w:sz="0" w:space="0" w:color="auto"/>
        <w:left w:val="none" w:sz="0" w:space="0" w:color="auto"/>
        <w:bottom w:val="none" w:sz="0" w:space="0" w:color="auto"/>
        <w:right w:val="none" w:sz="0" w:space="0" w:color="auto"/>
      </w:divBdr>
    </w:div>
    <w:div w:id="58404024">
      <w:bodyDiv w:val="1"/>
      <w:marLeft w:val="0"/>
      <w:marRight w:val="0"/>
      <w:marTop w:val="0"/>
      <w:marBottom w:val="0"/>
      <w:divBdr>
        <w:top w:val="none" w:sz="0" w:space="0" w:color="auto"/>
        <w:left w:val="none" w:sz="0" w:space="0" w:color="auto"/>
        <w:bottom w:val="none" w:sz="0" w:space="0" w:color="auto"/>
        <w:right w:val="none" w:sz="0" w:space="0" w:color="auto"/>
      </w:divBdr>
    </w:div>
    <w:div w:id="58484342">
      <w:bodyDiv w:val="1"/>
      <w:marLeft w:val="0"/>
      <w:marRight w:val="0"/>
      <w:marTop w:val="0"/>
      <w:marBottom w:val="0"/>
      <w:divBdr>
        <w:top w:val="none" w:sz="0" w:space="0" w:color="auto"/>
        <w:left w:val="none" w:sz="0" w:space="0" w:color="auto"/>
        <w:bottom w:val="none" w:sz="0" w:space="0" w:color="auto"/>
        <w:right w:val="none" w:sz="0" w:space="0" w:color="auto"/>
      </w:divBdr>
    </w:div>
    <w:div w:id="58525879">
      <w:bodyDiv w:val="1"/>
      <w:marLeft w:val="0"/>
      <w:marRight w:val="0"/>
      <w:marTop w:val="0"/>
      <w:marBottom w:val="0"/>
      <w:divBdr>
        <w:top w:val="none" w:sz="0" w:space="0" w:color="auto"/>
        <w:left w:val="none" w:sz="0" w:space="0" w:color="auto"/>
        <w:bottom w:val="none" w:sz="0" w:space="0" w:color="auto"/>
        <w:right w:val="none" w:sz="0" w:space="0" w:color="auto"/>
      </w:divBdr>
    </w:div>
    <w:div w:id="58940353">
      <w:bodyDiv w:val="1"/>
      <w:marLeft w:val="0"/>
      <w:marRight w:val="0"/>
      <w:marTop w:val="0"/>
      <w:marBottom w:val="0"/>
      <w:divBdr>
        <w:top w:val="none" w:sz="0" w:space="0" w:color="auto"/>
        <w:left w:val="none" w:sz="0" w:space="0" w:color="auto"/>
        <w:bottom w:val="none" w:sz="0" w:space="0" w:color="auto"/>
        <w:right w:val="none" w:sz="0" w:space="0" w:color="auto"/>
      </w:divBdr>
    </w:div>
    <w:div w:id="59865174">
      <w:bodyDiv w:val="1"/>
      <w:marLeft w:val="0"/>
      <w:marRight w:val="0"/>
      <w:marTop w:val="0"/>
      <w:marBottom w:val="0"/>
      <w:divBdr>
        <w:top w:val="none" w:sz="0" w:space="0" w:color="auto"/>
        <w:left w:val="none" w:sz="0" w:space="0" w:color="auto"/>
        <w:bottom w:val="none" w:sz="0" w:space="0" w:color="auto"/>
        <w:right w:val="none" w:sz="0" w:space="0" w:color="auto"/>
      </w:divBdr>
    </w:div>
    <w:div w:id="59866840">
      <w:bodyDiv w:val="1"/>
      <w:marLeft w:val="0"/>
      <w:marRight w:val="0"/>
      <w:marTop w:val="0"/>
      <w:marBottom w:val="0"/>
      <w:divBdr>
        <w:top w:val="none" w:sz="0" w:space="0" w:color="auto"/>
        <w:left w:val="none" w:sz="0" w:space="0" w:color="auto"/>
        <w:bottom w:val="none" w:sz="0" w:space="0" w:color="auto"/>
        <w:right w:val="none" w:sz="0" w:space="0" w:color="auto"/>
      </w:divBdr>
    </w:div>
    <w:div w:id="60058097">
      <w:bodyDiv w:val="1"/>
      <w:marLeft w:val="0"/>
      <w:marRight w:val="0"/>
      <w:marTop w:val="0"/>
      <w:marBottom w:val="0"/>
      <w:divBdr>
        <w:top w:val="none" w:sz="0" w:space="0" w:color="auto"/>
        <w:left w:val="none" w:sz="0" w:space="0" w:color="auto"/>
        <w:bottom w:val="none" w:sz="0" w:space="0" w:color="auto"/>
        <w:right w:val="none" w:sz="0" w:space="0" w:color="auto"/>
      </w:divBdr>
    </w:div>
    <w:div w:id="60251358">
      <w:bodyDiv w:val="1"/>
      <w:marLeft w:val="0"/>
      <w:marRight w:val="0"/>
      <w:marTop w:val="0"/>
      <w:marBottom w:val="0"/>
      <w:divBdr>
        <w:top w:val="none" w:sz="0" w:space="0" w:color="auto"/>
        <w:left w:val="none" w:sz="0" w:space="0" w:color="auto"/>
        <w:bottom w:val="none" w:sz="0" w:space="0" w:color="auto"/>
        <w:right w:val="none" w:sz="0" w:space="0" w:color="auto"/>
      </w:divBdr>
    </w:div>
    <w:div w:id="60519394">
      <w:bodyDiv w:val="1"/>
      <w:marLeft w:val="0"/>
      <w:marRight w:val="0"/>
      <w:marTop w:val="0"/>
      <w:marBottom w:val="0"/>
      <w:divBdr>
        <w:top w:val="none" w:sz="0" w:space="0" w:color="auto"/>
        <w:left w:val="none" w:sz="0" w:space="0" w:color="auto"/>
        <w:bottom w:val="none" w:sz="0" w:space="0" w:color="auto"/>
        <w:right w:val="none" w:sz="0" w:space="0" w:color="auto"/>
      </w:divBdr>
    </w:div>
    <w:div w:id="60756331">
      <w:bodyDiv w:val="1"/>
      <w:marLeft w:val="0"/>
      <w:marRight w:val="0"/>
      <w:marTop w:val="0"/>
      <w:marBottom w:val="0"/>
      <w:divBdr>
        <w:top w:val="none" w:sz="0" w:space="0" w:color="auto"/>
        <w:left w:val="none" w:sz="0" w:space="0" w:color="auto"/>
        <w:bottom w:val="none" w:sz="0" w:space="0" w:color="auto"/>
        <w:right w:val="none" w:sz="0" w:space="0" w:color="auto"/>
      </w:divBdr>
    </w:div>
    <w:div w:id="61829718">
      <w:bodyDiv w:val="1"/>
      <w:marLeft w:val="0"/>
      <w:marRight w:val="0"/>
      <w:marTop w:val="0"/>
      <w:marBottom w:val="0"/>
      <w:divBdr>
        <w:top w:val="none" w:sz="0" w:space="0" w:color="auto"/>
        <w:left w:val="none" w:sz="0" w:space="0" w:color="auto"/>
        <w:bottom w:val="none" w:sz="0" w:space="0" w:color="auto"/>
        <w:right w:val="none" w:sz="0" w:space="0" w:color="auto"/>
      </w:divBdr>
    </w:div>
    <w:div w:id="61880586">
      <w:bodyDiv w:val="1"/>
      <w:marLeft w:val="0"/>
      <w:marRight w:val="0"/>
      <w:marTop w:val="0"/>
      <w:marBottom w:val="0"/>
      <w:divBdr>
        <w:top w:val="none" w:sz="0" w:space="0" w:color="auto"/>
        <w:left w:val="none" w:sz="0" w:space="0" w:color="auto"/>
        <w:bottom w:val="none" w:sz="0" w:space="0" w:color="auto"/>
        <w:right w:val="none" w:sz="0" w:space="0" w:color="auto"/>
      </w:divBdr>
    </w:div>
    <w:div w:id="62023270">
      <w:bodyDiv w:val="1"/>
      <w:marLeft w:val="0"/>
      <w:marRight w:val="0"/>
      <w:marTop w:val="0"/>
      <w:marBottom w:val="0"/>
      <w:divBdr>
        <w:top w:val="none" w:sz="0" w:space="0" w:color="auto"/>
        <w:left w:val="none" w:sz="0" w:space="0" w:color="auto"/>
        <w:bottom w:val="none" w:sz="0" w:space="0" w:color="auto"/>
        <w:right w:val="none" w:sz="0" w:space="0" w:color="auto"/>
      </w:divBdr>
    </w:div>
    <w:div w:id="62217655">
      <w:bodyDiv w:val="1"/>
      <w:marLeft w:val="0"/>
      <w:marRight w:val="0"/>
      <w:marTop w:val="0"/>
      <w:marBottom w:val="0"/>
      <w:divBdr>
        <w:top w:val="none" w:sz="0" w:space="0" w:color="auto"/>
        <w:left w:val="none" w:sz="0" w:space="0" w:color="auto"/>
        <w:bottom w:val="none" w:sz="0" w:space="0" w:color="auto"/>
        <w:right w:val="none" w:sz="0" w:space="0" w:color="auto"/>
      </w:divBdr>
    </w:div>
    <w:div w:id="63265343">
      <w:bodyDiv w:val="1"/>
      <w:marLeft w:val="0"/>
      <w:marRight w:val="0"/>
      <w:marTop w:val="0"/>
      <w:marBottom w:val="0"/>
      <w:divBdr>
        <w:top w:val="none" w:sz="0" w:space="0" w:color="auto"/>
        <w:left w:val="none" w:sz="0" w:space="0" w:color="auto"/>
        <w:bottom w:val="none" w:sz="0" w:space="0" w:color="auto"/>
        <w:right w:val="none" w:sz="0" w:space="0" w:color="auto"/>
      </w:divBdr>
    </w:div>
    <w:div w:id="63336268">
      <w:bodyDiv w:val="1"/>
      <w:marLeft w:val="0"/>
      <w:marRight w:val="0"/>
      <w:marTop w:val="0"/>
      <w:marBottom w:val="0"/>
      <w:divBdr>
        <w:top w:val="none" w:sz="0" w:space="0" w:color="auto"/>
        <w:left w:val="none" w:sz="0" w:space="0" w:color="auto"/>
        <w:bottom w:val="none" w:sz="0" w:space="0" w:color="auto"/>
        <w:right w:val="none" w:sz="0" w:space="0" w:color="auto"/>
      </w:divBdr>
    </w:div>
    <w:div w:id="63645098">
      <w:bodyDiv w:val="1"/>
      <w:marLeft w:val="0"/>
      <w:marRight w:val="0"/>
      <w:marTop w:val="0"/>
      <w:marBottom w:val="0"/>
      <w:divBdr>
        <w:top w:val="none" w:sz="0" w:space="0" w:color="auto"/>
        <w:left w:val="none" w:sz="0" w:space="0" w:color="auto"/>
        <w:bottom w:val="none" w:sz="0" w:space="0" w:color="auto"/>
        <w:right w:val="none" w:sz="0" w:space="0" w:color="auto"/>
      </w:divBdr>
    </w:div>
    <w:div w:id="63722370">
      <w:bodyDiv w:val="1"/>
      <w:marLeft w:val="0"/>
      <w:marRight w:val="0"/>
      <w:marTop w:val="0"/>
      <w:marBottom w:val="0"/>
      <w:divBdr>
        <w:top w:val="none" w:sz="0" w:space="0" w:color="auto"/>
        <w:left w:val="none" w:sz="0" w:space="0" w:color="auto"/>
        <w:bottom w:val="none" w:sz="0" w:space="0" w:color="auto"/>
        <w:right w:val="none" w:sz="0" w:space="0" w:color="auto"/>
      </w:divBdr>
    </w:div>
    <w:div w:id="63991621">
      <w:bodyDiv w:val="1"/>
      <w:marLeft w:val="0"/>
      <w:marRight w:val="0"/>
      <w:marTop w:val="0"/>
      <w:marBottom w:val="0"/>
      <w:divBdr>
        <w:top w:val="none" w:sz="0" w:space="0" w:color="auto"/>
        <w:left w:val="none" w:sz="0" w:space="0" w:color="auto"/>
        <w:bottom w:val="none" w:sz="0" w:space="0" w:color="auto"/>
        <w:right w:val="none" w:sz="0" w:space="0" w:color="auto"/>
      </w:divBdr>
    </w:div>
    <w:div w:id="64111461">
      <w:bodyDiv w:val="1"/>
      <w:marLeft w:val="0"/>
      <w:marRight w:val="0"/>
      <w:marTop w:val="0"/>
      <w:marBottom w:val="0"/>
      <w:divBdr>
        <w:top w:val="none" w:sz="0" w:space="0" w:color="auto"/>
        <w:left w:val="none" w:sz="0" w:space="0" w:color="auto"/>
        <w:bottom w:val="none" w:sz="0" w:space="0" w:color="auto"/>
        <w:right w:val="none" w:sz="0" w:space="0" w:color="auto"/>
      </w:divBdr>
    </w:div>
    <w:div w:id="64114539">
      <w:bodyDiv w:val="1"/>
      <w:marLeft w:val="0"/>
      <w:marRight w:val="0"/>
      <w:marTop w:val="0"/>
      <w:marBottom w:val="0"/>
      <w:divBdr>
        <w:top w:val="none" w:sz="0" w:space="0" w:color="auto"/>
        <w:left w:val="none" w:sz="0" w:space="0" w:color="auto"/>
        <w:bottom w:val="none" w:sz="0" w:space="0" w:color="auto"/>
        <w:right w:val="none" w:sz="0" w:space="0" w:color="auto"/>
      </w:divBdr>
    </w:div>
    <w:div w:id="64374998">
      <w:bodyDiv w:val="1"/>
      <w:marLeft w:val="0"/>
      <w:marRight w:val="0"/>
      <w:marTop w:val="0"/>
      <w:marBottom w:val="0"/>
      <w:divBdr>
        <w:top w:val="none" w:sz="0" w:space="0" w:color="auto"/>
        <w:left w:val="none" w:sz="0" w:space="0" w:color="auto"/>
        <w:bottom w:val="none" w:sz="0" w:space="0" w:color="auto"/>
        <w:right w:val="none" w:sz="0" w:space="0" w:color="auto"/>
      </w:divBdr>
    </w:div>
    <w:div w:id="65303812">
      <w:bodyDiv w:val="1"/>
      <w:marLeft w:val="0"/>
      <w:marRight w:val="0"/>
      <w:marTop w:val="0"/>
      <w:marBottom w:val="0"/>
      <w:divBdr>
        <w:top w:val="none" w:sz="0" w:space="0" w:color="auto"/>
        <w:left w:val="none" w:sz="0" w:space="0" w:color="auto"/>
        <w:bottom w:val="none" w:sz="0" w:space="0" w:color="auto"/>
        <w:right w:val="none" w:sz="0" w:space="0" w:color="auto"/>
      </w:divBdr>
    </w:div>
    <w:div w:id="65691445">
      <w:bodyDiv w:val="1"/>
      <w:marLeft w:val="0"/>
      <w:marRight w:val="0"/>
      <w:marTop w:val="0"/>
      <w:marBottom w:val="0"/>
      <w:divBdr>
        <w:top w:val="none" w:sz="0" w:space="0" w:color="auto"/>
        <w:left w:val="none" w:sz="0" w:space="0" w:color="auto"/>
        <w:bottom w:val="none" w:sz="0" w:space="0" w:color="auto"/>
        <w:right w:val="none" w:sz="0" w:space="0" w:color="auto"/>
      </w:divBdr>
    </w:div>
    <w:div w:id="67190419">
      <w:bodyDiv w:val="1"/>
      <w:marLeft w:val="0"/>
      <w:marRight w:val="0"/>
      <w:marTop w:val="0"/>
      <w:marBottom w:val="0"/>
      <w:divBdr>
        <w:top w:val="none" w:sz="0" w:space="0" w:color="auto"/>
        <w:left w:val="none" w:sz="0" w:space="0" w:color="auto"/>
        <w:bottom w:val="none" w:sz="0" w:space="0" w:color="auto"/>
        <w:right w:val="none" w:sz="0" w:space="0" w:color="auto"/>
      </w:divBdr>
    </w:div>
    <w:div w:id="67307102">
      <w:bodyDiv w:val="1"/>
      <w:marLeft w:val="0"/>
      <w:marRight w:val="0"/>
      <w:marTop w:val="0"/>
      <w:marBottom w:val="0"/>
      <w:divBdr>
        <w:top w:val="none" w:sz="0" w:space="0" w:color="auto"/>
        <w:left w:val="none" w:sz="0" w:space="0" w:color="auto"/>
        <w:bottom w:val="none" w:sz="0" w:space="0" w:color="auto"/>
        <w:right w:val="none" w:sz="0" w:space="0" w:color="auto"/>
      </w:divBdr>
    </w:div>
    <w:div w:id="67390928">
      <w:bodyDiv w:val="1"/>
      <w:marLeft w:val="0"/>
      <w:marRight w:val="0"/>
      <w:marTop w:val="0"/>
      <w:marBottom w:val="0"/>
      <w:divBdr>
        <w:top w:val="none" w:sz="0" w:space="0" w:color="auto"/>
        <w:left w:val="none" w:sz="0" w:space="0" w:color="auto"/>
        <w:bottom w:val="none" w:sz="0" w:space="0" w:color="auto"/>
        <w:right w:val="none" w:sz="0" w:space="0" w:color="auto"/>
      </w:divBdr>
    </w:div>
    <w:div w:id="67533253">
      <w:bodyDiv w:val="1"/>
      <w:marLeft w:val="0"/>
      <w:marRight w:val="0"/>
      <w:marTop w:val="0"/>
      <w:marBottom w:val="0"/>
      <w:divBdr>
        <w:top w:val="none" w:sz="0" w:space="0" w:color="auto"/>
        <w:left w:val="none" w:sz="0" w:space="0" w:color="auto"/>
        <w:bottom w:val="none" w:sz="0" w:space="0" w:color="auto"/>
        <w:right w:val="none" w:sz="0" w:space="0" w:color="auto"/>
      </w:divBdr>
    </w:div>
    <w:div w:id="67726270">
      <w:bodyDiv w:val="1"/>
      <w:marLeft w:val="0"/>
      <w:marRight w:val="0"/>
      <w:marTop w:val="0"/>
      <w:marBottom w:val="0"/>
      <w:divBdr>
        <w:top w:val="none" w:sz="0" w:space="0" w:color="auto"/>
        <w:left w:val="none" w:sz="0" w:space="0" w:color="auto"/>
        <w:bottom w:val="none" w:sz="0" w:space="0" w:color="auto"/>
        <w:right w:val="none" w:sz="0" w:space="0" w:color="auto"/>
      </w:divBdr>
    </w:div>
    <w:div w:id="68116269">
      <w:bodyDiv w:val="1"/>
      <w:marLeft w:val="0"/>
      <w:marRight w:val="0"/>
      <w:marTop w:val="0"/>
      <w:marBottom w:val="0"/>
      <w:divBdr>
        <w:top w:val="none" w:sz="0" w:space="0" w:color="auto"/>
        <w:left w:val="none" w:sz="0" w:space="0" w:color="auto"/>
        <w:bottom w:val="none" w:sz="0" w:space="0" w:color="auto"/>
        <w:right w:val="none" w:sz="0" w:space="0" w:color="auto"/>
      </w:divBdr>
    </w:div>
    <w:div w:id="68235585">
      <w:bodyDiv w:val="1"/>
      <w:marLeft w:val="0"/>
      <w:marRight w:val="0"/>
      <w:marTop w:val="0"/>
      <w:marBottom w:val="0"/>
      <w:divBdr>
        <w:top w:val="none" w:sz="0" w:space="0" w:color="auto"/>
        <w:left w:val="none" w:sz="0" w:space="0" w:color="auto"/>
        <w:bottom w:val="none" w:sz="0" w:space="0" w:color="auto"/>
        <w:right w:val="none" w:sz="0" w:space="0" w:color="auto"/>
      </w:divBdr>
    </w:div>
    <w:div w:id="68310399">
      <w:bodyDiv w:val="1"/>
      <w:marLeft w:val="0"/>
      <w:marRight w:val="0"/>
      <w:marTop w:val="0"/>
      <w:marBottom w:val="0"/>
      <w:divBdr>
        <w:top w:val="none" w:sz="0" w:space="0" w:color="auto"/>
        <w:left w:val="none" w:sz="0" w:space="0" w:color="auto"/>
        <w:bottom w:val="none" w:sz="0" w:space="0" w:color="auto"/>
        <w:right w:val="none" w:sz="0" w:space="0" w:color="auto"/>
      </w:divBdr>
    </w:div>
    <w:div w:id="68432504">
      <w:bodyDiv w:val="1"/>
      <w:marLeft w:val="0"/>
      <w:marRight w:val="0"/>
      <w:marTop w:val="0"/>
      <w:marBottom w:val="0"/>
      <w:divBdr>
        <w:top w:val="none" w:sz="0" w:space="0" w:color="auto"/>
        <w:left w:val="none" w:sz="0" w:space="0" w:color="auto"/>
        <w:bottom w:val="none" w:sz="0" w:space="0" w:color="auto"/>
        <w:right w:val="none" w:sz="0" w:space="0" w:color="auto"/>
      </w:divBdr>
    </w:div>
    <w:div w:id="68506109">
      <w:bodyDiv w:val="1"/>
      <w:marLeft w:val="0"/>
      <w:marRight w:val="0"/>
      <w:marTop w:val="0"/>
      <w:marBottom w:val="0"/>
      <w:divBdr>
        <w:top w:val="none" w:sz="0" w:space="0" w:color="auto"/>
        <w:left w:val="none" w:sz="0" w:space="0" w:color="auto"/>
        <w:bottom w:val="none" w:sz="0" w:space="0" w:color="auto"/>
        <w:right w:val="none" w:sz="0" w:space="0" w:color="auto"/>
      </w:divBdr>
    </w:div>
    <w:div w:id="68550657">
      <w:bodyDiv w:val="1"/>
      <w:marLeft w:val="0"/>
      <w:marRight w:val="0"/>
      <w:marTop w:val="0"/>
      <w:marBottom w:val="0"/>
      <w:divBdr>
        <w:top w:val="none" w:sz="0" w:space="0" w:color="auto"/>
        <w:left w:val="none" w:sz="0" w:space="0" w:color="auto"/>
        <w:bottom w:val="none" w:sz="0" w:space="0" w:color="auto"/>
        <w:right w:val="none" w:sz="0" w:space="0" w:color="auto"/>
      </w:divBdr>
    </w:div>
    <w:div w:id="68621459">
      <w:bodyDiv w:val="1"/>
      <w:marLeft w:val="0"/>
      <w:marRight w:val="0"/>
      <w:marTop w:val="0"/>
      <w:marBottom w:val="0"/>
      <w:divBdr>
        <w:top w:val="none" w:sz="0" w:space="0" w:color="auto"/>
        <w:left w:val="none" w:sz="0" w:space="0" w:color="auto"/>
        <w:bottom w:val="none" w:sz="0" w:space="0" w:color="auto"/>
        <w:right w:val="none" w:sz="0" w:space="0" w:color="auto"/>
      </w:divBdr>
    </w:div>
    <w:div w:id="68622854">
      <w:bodyDiv w:val="1"/>
      <w:marLeft w:val="0"/>
      <w:marRight w:val="0"/>
      <w:marTop w:val="0"/>
      <w:marBottom w:val="0"/>
      <w:divBdr>
        <w:top w:val="none" w:sz="0" w:space="0" w:color="auto"/>
        <w:left w:val="none" w:sz="0" w:space="0" w:color="auto"/>
        <w:bottom w:val="none" w:sz="0" w:space="0" w:color="auto"/>
        <w:right w:val="none" w:sz="0" w:space="0" w:color="auto"/>
      </w:divBdr>
    </w:div>
    <w:div w:id="68697382">
      <w:bodyDiv w:val="1"/>
      <w:marLeft w:val="0"/>
      <w:marRight w:val="0"/>
      <w:marTop w:val="0"/>
      <w:marBottom w:val="0"/>
      <w:divBdr>
        <w:top w:val="none" w:sz="0" w:space="0" w:color="auto"/>
        <w:left w:val="none" w:sz="0" w:space="0" w:color="auto"/>
        <w:bottom w:val="none" w:sz="0" w:space="0" w:color="auto"/>
        <w:right w:val="none" w:sz="0" w:space="0" w:color="auto"/>
      </w:divBdr>
    </w:div>
    <w:div w:id="69277862">
      <w:bodyDiv w:val="1"/>
      <w:marLeft w:val="0"/>
      <w:marRight w:val="0"/>
      <w:marTop w:val="0"/>
      <w:marBottom w:val="0"/>
      <w:divBdr>
        <w:top w:val="none" w:sz="0" w:space="0" w:color="auto"/>
        <w:left w:val="none" w:sz="0" w:space="0" w:color="auto"/>
        <w:bottom w:val="none" w:sz="0" w:space="0" w:color="auto"/>
        <w:right w:val="none" w:sz="0" w:space="0" w:color="auto"/>
      </w:divBdr>
    </w:div>
    <w:div w:id="69936669">
      <w:bodyDiv w:val="1"/>
      <w:marLeft w:val="0"/>
      <w:marRight w:val="0"/>
      <w:marTop w:val="0"/>
      <w:marBottom w:val="0"/>
      <w:divBdr>
        <w:top w:val="none" w:sz="0" w:space="0" w:color="auto"/>
        <w:left w:val="none" w:sz="0" w:space="0" w:color="auto"/>
        <w:bottom w:val="none" w:sz="0" w:space="0" w:color="auto"/>
        <w:right w:val="none" w:sz="0" w:space="0" w:color="auto"/>
      </w:divBdr>
    </w:div>
    <w:div w:id="70083938">
      <w:bodyDiv w:val="1"/>
      <w:marLeft w:val="0"/>
      <w:marRight w:val="0"/>
      <w:marTop w:val="0"/>
      <w:marBottom w:val="0"/>
      <w:divBdr>
        <w:top w:val="none" w:sz="0" w:space="0" w:color="auto"/>
        <w:left w:val="none" w:sz="0" w:space="0" w:color="auto"/>
        <w:bottom w:val="none" w:sz="0" w:space="0" w:color="auto"/>
        <w:right w:val="none" w:sz="0" w:space="0" w:color="auto"/>
      </w:divBdr>
    </w:div>
    <w:div w:id="70391635">
      <w:bodyDiv w:val="1"/>
      <w:marLeft w:val="0"/>
      <w:marRight w:val="0"/>
      <w:marTop w:val="0"/>
      <w:marBottom w:val="0"/>
      <w:divBdr>
        <w:top w:val="none" w:sz="0" w:space="0" w:color="auto"/>
        <w:left w:val="none" w:sz="0" w:space="0" w:color="auto"/>
        <w:bottom w:val="none" w:sz="0" w:space="0" w:color="auto"/>
        <w:right w:val="none" w:sz="0" w:space="0" w:color="auto"/>
      </w:divBdr>
    </w:div>
    <w:div w:id="70468266">
      <w:bodyDiv w:val="1"/>
      <w:marLeft w:val="0"/>
      <w:marRight w:val="0"/>
      <w:marTop w:val="0"/>
      <w:marBottom w:val="0"/>
      <w:divBdr>
        <w:top w:val="none" w:sz="0" w:space="0" w:color="auto"/>
        <w:left w:val="none" w:sz="0" w:space="0" w:color="auto"/>
        <w:bottom w:val="none" w:sz="0" w:space="0" w:color="auto"/>
        <w:right w:val="none" w:sz="0" w:space="0" w:color="auto"/>
      </w:divBdr>
    </w:div>
    <w:div w:id="70663132">
      <w:bodyDiv w:val="1"/>
      <w:marLeft w:val="0"/>
      <w:marRight w:val="0"/>
      <w:marTop w:val="0"/>
      <w:marBottom w:val="0"/>
      <w:divBdr>
        <w:top w:val="none" w:sz="0" w:space="0" w:color="auto"/>
        <w:left w:val="none" w:sz="0" w:space="0" w:color="auto"/>
        <w:bottom w:val="none" w:sz="0" w:space="0" w:color="auto"/>
        <w:right w:val="none" w:sz="0" w:space="0" w:color="auto"/>
      </w:divBdr>
    </w:div>
    <w:div w:id="70664508">
      <w:bodyDiv w:val="1"/>
      <w:marLeft w:val="0"/>
      <w:marRight w:val="0"/>
      <w:marTop w:val="0"/>
      <w:marBottom w:val="0"/>
      <w:divBdr>
        <w:top w:val="none" w:sz="0" w:space="0" w:color="auto"/>
        <w:left w:val="none" w:sz="0" w:space="0" w:color="auto"/>
        <w:bottom w:val="none" w:sz="0" w:space="0" w:color="auto"/>
        <w:right w:val="none" w:sz="0" w:space="0" w:color="auto"/>
      </w:divBdr>
    </w:div>
    <w:div w:id="71008227">
      <w:bodyDiv w:val="1"/>
      <w:marLeft w:val="0"/>
      <w:marRight w:val="0"/>
      <w:marTop w:val="0"/>
      <w:marBottom w:val="0"/>
      <w:divBdr>
        <w:top w:val="none" w:sz="0" w:space="0" w:color="auto"/>
        <w:left w:val="none" w:sz="0" w:space="0" w:color="auto"/>
        <w:bottom w:val="none" w:sz="0" w:space="0" w:color="auto"/>
        <w:right w:val="none" w:sz="0" w:space="0" w:color="auto"/>
      </w:divBdr>
    </w:div>
    <w:div w:id="71196207">
      <w:bodyDiv w:val="1"/>
      <w:marLeft w:val="0"/>
      <w:marRight w:val="0"/>
      <w:marTop w:val="0"/>
      <w:marBottom w:val="0"/>
      <w:divBdr>
        <w:top w:val="none" w:sz="0" w:space="0" w:color="auto"/>
        <w:left w:val="none" w:sz="0" w:space="0" w:color="auto"/>
        <w:bottom w:val="none" w:sz="0" w:space="0" w:color="auto"/>
        <w:right w:val="none" w:sz="0" w:space="0" w:color="auto"/>
      </w:divBdr>
    </w:div>
    <w:div w:id="71436294">
      <w:bodyDiv w:val="1"/>
      <w:marLeft w:val="0"/>
      <w:marRight w:val="0"/>
      <w:marTop w:val="0"/>
      <w:marBottom w:val="0"/>
      <w:divBdr>
        <w:top w:val="none" w:sz="0" w:space="0" w:color="auto"/>
        <w:left w:val="none" w:sz="0" w:space="0" w:color="auto"/>
        <w:bottom w:val="none" w:sz="0" w:space="0" w:color="auto"/>
        <w:right w:val="none" w:sz="0" w:space="0" w:color="auto"/>
      </w:divBdr>
    </w:div>
    <w:div w:id="71894031">
      <w:bodyDiv w:val="1"/>
      <w:marLeft w:val="0"/>
      <w:marRight w:val="0"/>
      <w:marTop w:val="0"/>
      <w:marBottom w:val="0"/>
      <w:divBdr>
        <w:top w:val="none" w:sz="0" w:space="0" w:color="auto"/>
        <w:left w:val="none" w:sz="0" w:space="0" w:color="auto"/>
        <w:bottom w:val="none" w:sz="0" w:space="0" w:color="auto"/>
        <w:right w:val="none" w:sz="0" w:space="0" w:color="auto"/>
      </w:divBdr>
    </w:div>
    <w:div w:id="72707257">
      <w:bodyDiv w:val="1"/>
      <w:marLeft w:val="0"/>
      <w:marRight w:val="0"/>
      <w:marTop w:val="0"/>
      <w:marBottom w:val="0"/>
      <w:divBdr>
        <w:top w:val="none" w:sz="0" w:space="0" w:color="auto"/>
        <w:left w:val="none" w:sz="0" w:space="0" w:color="auto"/>
        <w:bottom w:val="none" w:sz="0" w:space="0" w:color="auto"/>
        <w:right w:val="none" w:sz="0" w:space="0" w:color="auto"/>
      </w:divBdr>
    </w:div>
    <w:div w:id="73011686">
      <w:bodyDiv w:val="1"/>
      <w:marLeft w:val="0"/>
      <w:marRight w:val="0"/>
      <w:marTop w:val="0"/>
      <w:marBottom w:val="0"/>
      <w:divBdr>
        <w:top w:val="none" w:sz="0" w:space="0" w:color="auto"/>
        <w:left w:val="none" w:sz="0" w:space="0" w:color="auto"/>
        <w:bottom w:val="none" w:sz="0" w:space="0" w:color="auto"/>
        <w:right w:val="none" w:sz="0" w:space="0" w:color="auto"/>
      </w:divBdr>
    </w:div>
    <w:div w:id="73092174">
      <w:bodyDiv w:val="1"/>
      <w:marLeft w:val="0"/>
      <w:marRight w:val="0"/>
      <w:marTop w:val="0"/>
      <w:marBottom w:val="0"/>
      <w:divBdr>
        <w:top w:val="none" w:sz="0" w:space="0" w:color="auto"/>
        <w:left w:val="none" w:sz="0" w:space="0" w:color="auto"/>
        <w:bottom w:val="none" w:sz="0" w:space="0" w:color="auto"/>
        <w:right w:val="none" w:sz="0" w:space="0" w:color="auto"/>
      </w:divBdr>
    </w:div>
    <w:div w:id="73363337">
      <w:bodyDiv w:val="1"/>
      <w:marLeft w:val="0"/>
      <w:marRight w:val="0"/>
      <w:marTop w:val="0"/>
      <w:marBottom w:val="0"/>
      <w:divBdr>
        <w:top w:val="none" w:sz="0" w:space="0" w:color="auto"/>
        <w:left w:val="none" w:sz="0" w:space="0" w:color="auto"/>
        <w:bottom w:val="none" w:sz="0" w:space="0" w:color="auto"/>
        <w:right w:val="none" w:sz="0" w:space="0" w:color="auto"/>
      </w:divBdr>
    </w:div>
    <w:div w:id="73549653">
      <w:bodyDiv w:val="1"/>
      <w:marLeft w:val="0"/>
      <w:marRight w:val="0"/>
      <w:marTop w:val="0"/>
      <w:marBottom w:val="0"/>
      <w:divBdr>
        <w:top w:val="none" w:sz="0" w:space="0" w:color="auto"/>
        <w:left w:val="none" w:sz="0" w:space="0" w:color="auto"/>
        <w:bottom w:val="none" w:sz="0" w:space="0" w:color="auto"/>
        <w:right w:val="none" w:sz="0" w:space="0" w:color="auto"/>
      </w:divBdr>
    </w:div>
    <w:div w:id="73551077">
      <w:bodyDiv w:val="1"/>
      <w:marLeft w:val="0"/>
      <w:marRight w:val="0"/>
      <w:marTop w:val="0"/>
      <w:marBottom w:val="0"/>
      <w:divBdr>
        <w:top w:val="none" w:sz="0" w:space="0" w:color="auto"/>
        <w:left w:val="none" w:sz="0" w:space="0" w:color="auto"/>
        <w:bottom w:val="none" w:sz="0" w:space="0" w:color="auto"/>
        <w:right w:val="none" w:sz="0" w:space="0" w:color="auto"/>
      </w:divBdr>
    </w:div>
    <w:div w:id="74018946">
      <w:bodyDiv w:val="1"/>
      <w:marLeft w:val="0"/>
      <w:marRight w:val="0"/>
      <w:marTop w:val="0"/>
      <w:marBottom w:val="0"/>
      <w:divBdr>
        <w:top w:val="none" w:sz="0" w:space="0" w:color="auto"/>
        <w:left w:val="none" w:sz="0" w:space="0" w:color="auto"/>
        <w:bottom w:val="none" w:sz="0" w:space="0" w:color="auto"/>
        <w:right w:val="none" w:sz="0" w:space="0" w:color="auto"/>
      </w:divBdr>
    </w:div>
    <w:div w:id="74019417">
      <w:bodyDiv w:val="1"/>
      <w:marLeft w:val="0"/>
      <w:marRight w:val="0"/>
      <w:marTop w:val="0"/>
      <w:marBottom w:val="0"/>
      <w:divBdr>
        <w:top w:val="none" w:sz="0" w:space="0" w:color="auto"/>
        <w:left w:val="none" w:sz="0" w:space="0" w:color="auto"/>
        <w:bottom w:val="none" w:sz="0" w:space="0" w:color="auto"/>
        <w:right w:val="none" w:sz="0" w:space="0" w:color="auto"/>
      </w:divBdr>
    </w:div>
    <w:div w:id="74086230">
      <w:bodyDiv w:val="1"/>
      <w:marLeft w:val="0"/>
      <w:marRight w:val="0"/>
      <w:marTop w:val="0"/>
      <w:marBottom w:val="0"/>
      <w:divBdr>
        <w:top w:val="none" w:sz="0" w:space="0" w:color="auto"/>
        <w:left w:val="none" w:sz="0" w:space="0" w:color="auto"/>
        <w:bottom w:val="none" w:sz="0" w:space="0" w:color="auto"/>
        <w:right w:val="none" w:sz="0" w:space="0" w:color="auto"/>
      </w:divBdr>
    </w:div>
    <w:div w:id="74130001">
      <w:bodyDiv w:val="1"/>
      <w:marLeft w:val="0"/>
      <w:marRight w:val="0"/>
      <w:marTop w:val="0"/>
      <w:marBottom w:val="0"/>
      <w:divBdr>
        <w:top w:val="none" w:sz="0" w:space="0" w:color="auto"/>
        <w:left w:val="none" w:sz="0" w:space="0" w:color="auto"/>
        <w:bottom w:val="none" w:sz="0" w:space="0" w:color="auto"/>
        <w:right w:val="none" w:sz="0" w:space="0" w:color="auto"/>
      </w:divBdr>
    </w:div>
    <w:div w:id="74134154">
      <w:bodyDiv w:val="1"/>
      <w:marLeft w:val="0"/>
      <w:marRight w:val="0"/>
      <w:marTop w:val="0"/>
      <w:marBottom w:val="0"/>
      <w:divBdr>
        <w:top w:val="none" w:sz="0" w:space="0" w:color="auto"/>
        <w:left w:val="none" w:sz="0" w:space="0" w:color="auto"/>
        <w:bottom w:val="none" w:sz="0" w:space="0" w:color="auto"/>
        <w:right w:val="none" w:sz="0" w:space="0" w:color="auto"/>
      </w:divBdr>
    </w:div>
    <w:div w:id="74284458">
      <w:bodyDiv w:val="1"/>
      <w:marLeft w:val="0"/>
      <w:marRight w:val="0"/>
      <w:marTop w:val="0"/>
      <w:marBottom w:val="0"/>
      <w:divBdr>
        <w:top w:val="none" w:sz="0" w:space="0" w:color="auto"/>
        <w:left w:val="none" w:sz="0" w:space="0" w:color="auto"/>
        <w:bottom w:val="none" w:sz="0" w:space="0" w:color="auto"/>
        <w:right w:val="none" w:sz="0" w:space="0" w:color="auto"/>
      </w:divBdr>
    </w:div>
    <w:div w:id="74514576">
      <w:bodyDiv w:val="1"/>
      <w:marLeft w:val="0"/>
      <w:marRight w:val="0"/>
      <w:marTop w:val="0"/>
      <w:marBottom w:val="0"/>
      <w:divBdr>
        <w:top w:val="none" w:sz="0" w:space="0" w:color="auto"/>
        <w:left w:val="none" w:sz="0" w:space="0" w:color="auto"/>
        <w:bottom w:val="none" w:sz="0" w:space="0" w:color="auto"/>
        <w:right w:val="none" w:sz="0" w:space="0" w:color="auto"/>
      </w:divBdr>
    </w:div>
    <w:div w:id="75438819">
      <w:bodyDiv w:val="1"/>
      <w:marLeft w:val="0"/>
      <w:marRight w:val="0"/>
      <w:marTop w:val="0"/>
      <w:marBottom w:val="0"/>
      <w:divBdr>
        <w:top w:val="none" w:sz="0" w:space="0" w:color="auto"/>
        <w:left w:val="none" w:sz="0" w:space="0" w:color="auto"/>
        <w:bottom w:val="none" w:sz="0" w:space="0" w:color="auto"/>
        <w:right w:val="none" w:sz="0" w:space="0" w:color="auto"/>
      </w:divBdr>
    </w:div>
    <w:div w:id="75592839">
      <w:bodyDiv w:val="1"/>
      <w:marLeft w:val="0"/>
      <w:marRight w:val="0"/>
      <w:marTop w:val="0"/>
      <w:marBottom w:val="0"/>
      <w:divBdr>
        <w:top w:val="none" w:sz="0" w:space="0" w:color="auto"/>
        <w:left w:val="none" w:sz="0" w:space="0" w:color="auto"/>
        <w:bottom w:val="none" w:sz="0" w:space="0" w:color="auto"/>
        <w:right w:val="none" w:sz="0" w:space="0" w:color="auto"/>
      </w:divBdr>
    </w:div>
    <w:div w:id="75906453">
      <w:bodyDiv w:val="1"/>
      <w:marLeft w:val="0"/>
      <w:marRight w:val="0"/>
      <w:marTop w:val="0"/>
      <w:marBottom w:val="0"/>
      <w:divBdr>
        <w:top w:val="none" w:sz="0" w:space="0" w:color="auto"/>
        <w:left w:val="none" w:sz="0" w:space="0" w:color="auto"/>
        <w:bottom w:val="none" w:sz="0" w:space="0" w:color="auto"/>
        <w:right w:val="none" w:sz="0" w:space="0" w:color="auto"/>
      </w:divBdr>
    </w:div>
    <w:div w:id="76287297">
      <w:bodyDiv w:val="1"/>
      <w:marLeft w:val="0"/>
      <w:marRight w:val="0"/>
      <w:marTop w:val="0"/>
      <w:marBottom w:val="0"/>
      <w:divBdr>
        <w:top w:val="none" w:sz="0" w:space="0" w:color="auto"/>
        <w:left w:val="none" w:sz="0" w:space="0" w:color="auto"/>
        <w:bottom w:val="none" w:sz="0" w:space="0" w:color="auto"/>
        <w:right w:val="none" w:sz="0" w:space="0" w:color="auto"/>
      </w:divBdr>
    </w:div>
    <w:div w:id="76288064">
      <w:bodyDiv w:val="1"/>
      <w:marLeft w:val="0"/>
      <w:marRight w:val="0"/>
      <w:marTop w:val="0"/>
      <w:marBottom w:val="0"/>
      <w:divBdr>
        <w:top w:val="none" w:sz="0" w:space="0" w:color="auto"/>
        <w:left w:val="none" w:sz="0" w:space="0" w:color="auto"/>
        <w:bottom w:val="none" w:sz="0" w:space="0" w:color="auto"/>
        <w:right w:val="none" w:sz="0" w:space="0" w:color="auto"/>
      </w:divBdr>
    </w:div>
    <w:div w:id="76367810">
      <w:bodyDiv w:val="1"/>
      <w:marLeft w:val="0"/>
      <w:marRight w:val="0"/>
      <w:marTop w:val="0"/>
      <w:marBottom w:val="0"/>
      <w:divBdr>
        <w:top w:val="none" w:sz="0" w:space="0" w:color="auto"/>
        <w:left w:val="none" w:sz="0" w:space="0" w:color="auto"/>
        <w:bottom w:val="none" w:sz="0" w:space="0" w:color="auto"/>
        <w:right w:val="none" w:sz="0" w:space="0" w:color="auto"/>
      </w:divBdr>
    </w:div>
    <w:div w:id="76485480">
      <w:bodyDiv w:val="1"/>
      <w:marLeft w:val="0"/>
      <w:marRight w:val="0"/>
      <w:marTop w:val="0"/>
      <w:marBottom w:val="0"/>
      <w:divBdr>
        <w:top w:val="none" w:sz="0" w:space="0" w:color="auto"/>
        <w:left w:val="none" w:sz="0" w:space="0" w:color="auto"/>
        <w:bottom w:val="none" w:sz="0" w:space="0" w:color="auto"/>
        <w:right w:val="none" w:sz="0" w:space="0" w:color="auto"/>
      </w:divBdr>
    </w:div>
    <w:div w:id="76708436">
      <w:bodyDiv w:val="1"/>
      <w:marLeft w:val="0"/>
      <w:marRight w:val="0"/>
      <w:marTop w:val="0"/>
      <w:marBottom w:val="0"/>
      <w:divBdr>
        <w:top w:val="none" w:sz="0" w:space="0" w:color="auto"/>
        <w:left w:val="none" w:sz="0" w:space="0" w:color="auto"/>
        <w:bottom w:val="none" w:sz="0" w:space="0" w:color="auto"/>
        <w:right w:val="none" w:sz="0" w:space="0" w:color="auto"/>
      </w:divBdr>
    </w:div>
    <w:div w:id="77100044">
      <w:bodyDiv w:val="1"/>
      <w:marLeft w:val="0"/>
      <w:marRight w:val="0"/>
      <w:marTop w:val="0"/>
      <w:marBottom w:val="0"/>
      <w:divBdr>
        <w:top w:val="none" w:sz="0" w:space="0" w:color="auto"/>
        <w:left w:val="none" w:sz="0" w:space="0" w:color="auto"/>
        <w:bottom w:val="none" w:sz="0" w:space="0" w:color="auto"/>
        <w:right w:val="none" w:sz="0" w:space="0" w:color="auto"/>
      </w:divBdr>
    </w:div>
    <w:div w:id="77529873">
      <w:bodyDiv w:val="1"/>
      <w:marLeft w:val="0"/>
      <w:marRight w:val="0"/>
      <w:marTop w:val="0"/>
      <w:marBottom w:val="0"/>
      <w:divBdr>
        <w:top w:val="none" w:sz="0" w:space="0" w:color="auto"/>
        <w:left w:val="none" w:sz="0" w:space="0" w:color="auto"/>
        <w:bottom w:val="none" w:sz="0" w:space="0" w:color="auto"/>
        <w:right w:val="none" w:sz="0" w:space="0" w:color="auto"/>
      </w:divBdr>
    </w:div>
    <w:div w:id="77607010">
      <w:bodyDiv w:val="1"/>
      <w:marLeft w:val="0"/>
      <w:marRight w:val="0"/>
      <w:marTop w:val="0"/>
      <w:marBottom w:val="0"/>
      <w:divBdr>
        <w:top w:val="none" w:sz="0" w:space="0" w:color="auto"/>
        <w:left w:val="none" w:sz="0" w:space="0" w:color="auto"/>
        <w:bottom w:val="none" w:sz="0" w:space="0" w:color="auto"/>
        <w:right w:val="none" w:sz="0" w:space="0" w:color="auto"/>
      </w:divBdr>
    </w:div>
    <w:div w:id="77677510">
      <w:bodyDiv w:val="1"/>
      <w:marLeft w:val="0"/>
      <w:marRight w:val="0"/>
      <w:marTop w:val="0"/>
      <w:marBottom w:val="0"/>
      <w:divBdr>
        <w:top w:val="none" w:sz="0" w:space="0" w:color="auto"/>
        <w:left w:val="none" w:sz="0" w:space="0" w:color="auto"/>
        <w:bottom w:val="none" w:sz="0" w:space="0" w:color="auto"/>
        <w:right w:val="none" w:sz="0" w:space="0" w:color="auto"/>
      </w:divBdr>
    </w:div>
    <w:div w:id="79370502">
      <w:bodyDiv w:val="1"/>
      <w:marLeft w:val="0"/>
      <w:marRight w:val="0"/>
      <w:marTop w:val="0"/>
      <w:marBottom w:val="0"/>
      <w:divBdr>
        <w:top w:val="none" w:sz="0" w:space="0" w:color="auto"/>
        <w:left w:val="none" w:sz="0" w:space="0" w:color="auto"/>
        <w:bottom w:val="none" w:sz="0" w:space="0" w:color="auto"/>
        <w:right w:val="none" w:sz="0" w:space="0" w:color="auto"/>
      </w:divBdr>
    </w:div>
    <w:div w:id="79985289">
      <w:bodyDiv w:val="1"/>
      <w:marLeft w:val="0"/>
      <w:marRight w:val="0"/>
      <w:marTop w:val="0"/>
      <w:marBottom w:val="0"/>
      <w:divBdr>
        <w:top w:val="none" w:sz="0" w:space="0" w:color="auto"/>
        <w:left w:val="none" w:sz="0" w:space="0" w:color="auto"/>
        <w:bottom w:val="none" w:sz="0" w:space="0" w:color="auto"/>
        <w:right w:val="none" w:sz="0" w:space="0" w:color="auto"/>
      </w:divBdr>
    </w:div>
    <w:div w:id="80107637">
      <w:bodyDiv w:val="1"/>
      <w:marLeft w:val="0"/>
      <w:marRight w:val="0"/>
      <w:marTop w:val="0"/>
      <w:marBottom w:val="0"/>
      <w:divBdr>
        <w:top w:val="none" w:sz="0" w:space="0" w:color="auto"/>
        <w:left w:val="none" w:sz="0" w:space="0" w:color="auto"/>
        <w:bottom w:val="none" w:sz="0" w:space="0" w:color="auto"/>
        <w:right w:val="none" w:sz="0" w:space="0" w:color="auto"/>
      </w:divBdr>
    </w:div>
    <w:div w:id="80563701">
      <w:bodyDiv w:val="1"/>
      <w:marLeft w:val="0"/>
      <w:marRight w:val="0"/>
      <w:marTop w:val="0"/>
      <w:marBottom w:val="0"/>
      <w:divBdr>
        <w:top w:val="none" w:sz="0" w:space="0" w:color="auto"/>
        <w:left w:val="none" w:sz="0" w:space="0" w:color="auto"/>
        <w:bottom w:val="none" w:sz="0" w:space="0" w:color="auto"/>
        <w:right w:val="none" w:sz="0" w:space="0" w:color="auto"/>
      </w:divBdr>
    </w:div>
    <w:div w:id="80765116">
      <w:bodyDiv w:val="1"/>
      <w:marLeft w:val="0"/>
      <w:marRight w:val="0"/>
      <w:marTop w:val="0"/>
      <w:marBottom w:val="0"/>
      <w:divBdr>
        <w:top w:val="none" w:sz="0" w:space="0" w:color="auto"/>
        <w:left w:val="none" w:sz="0" w:space="0" w:color="auto"/>
        <w:bottom w:val="none" w:sz="0" w:space="0" w:color="auto"/>
        <w:right w:val="none" w:sz="0" w:space="0" w:color="auto"/>
      </w:divBdr>
    </w:div>
    <w:div w:id="80834175">
      <w:bodyDiv w:val="1"/>
      <w:marLeft w:val="0"/>
      <w:marRight w:val="0"/>
      <w:marTop w:val="0"/>
      <w:marBottom w:val="0"/>
      <w:divBdr>
        <w:top w:val="none" w:sz="0" w:space="0" w:color="auto"/>
        <w:left w:val="none" w:sz="0" w:space="0" w:color="auto"/>
        <w:bottom w:val="none" w:sz="0" w:space="0" w:color="auto"/>
        <w:right w:val="none" w:sz="0" w:space="0" w:color="auto"/>
      </w:divBdr>
    </w:div>
    <w:div w:id="81339617">
      <w:bodyDiv w:val="1"/>
      <w:marLeft w:val="0"/>
      <w:marRight w:val="0"/>
      <w:marTop w:val="0"/>
      <w:marBottom w:val="0"/>
      <w:divBdr>
        <w:top w:val="none" w:sz="0" w:space="0" w:color="auto"/>
        <w:left w:val="none" w:sz="0" w:space="0" w:color="auto"/>
        <w:bottom w:val="none" w:sz="0" w:space="0" w:color="auto"/>
        <w:right w:val="none" w:sz="0" w:space="0" w:color="auto"/>
      </w:divBdr>
    </w:div>
    <w:div w:id="81341002">
      <w:bodyDiv w:val="1"/>
      <w:marLeft w:val="0"/>
      <w:marRight w:val="0"/>
      <w:marTop w:val="0"/>
      <w:marBottom w:val="0"/>
      <w:divBdr>
        <w:top w:val="none" w:sz="0" w:space="0" w:color="auto"/>
        <w:left w:val="none" w:sz="0" w:space="0" w:color="auto"/>
        <w:bottom w:val="none" w:sz="0" w:space="0" w:color="auto"/>
        <w:right w:val="none" w:sz="0" w:space="0" w:color="auto"/>
      </w:divBdr>
    </w:div>
    <w:div w:id="81948509">
      <w:bodyDiv w:val="1"/>
      <w:marLeft w:val="0"/>
      <w:marRight w:val="0"/>
      <w:marTop w:val="0"/>
      <w:marBottom w:val="0"/>
      <w:divBdr>
        <w:top w:val="none" w:sz="0" w:space="0" w:color="auto"/>
        <w:left w:val="none" w:sz="0" w:space="0" w:color="auto"/>
        <w:bottom w:val="none" w:sz="0" w:space="0" w:color="auto"/>
        <w:right w:val="none" w:sz="0" w:space="0" w:color="auto"/>
      </w:divBdr>
    </w:div>
    <w:div w:id="82532762">
      <w:bodyDiv w:val="1"/>
      <w:marLeft w:val="0"/>
      <w:marRight w:val="0"/>
      <w:marTop w:val="0"/>
      <w:marBottom w:val="0"/>
      <w:divBdr>
        <w:top w:val="none" w:sz="0" w:space="0" w:color="auto"/>
        <w:left w:val="none" w:sz="0" w:space="0" w:color="auto"/>
        <w:bottom w:val="none" w:sz="0" w:space="0" w:color="auto"/>
        <w:right w:val="none" w:sz="0" w:space="0" w:color="auto"/>
      </w:divBdr>
    </w:div>
    <w:div w:id="82994428">
      <w:bodyDiv w:val="1"/>
      <w:marLeft w:val="0"/>
      <w:marRight w:val="0"/>
      <w:marTop w:val="0"/>
      <w:marBottom w:val="0"/>
      <w:divBdr>
        <w:top w:val="none" w:sz="0" w:space="0" w:color="auto"/>
        <w:left w:val="none" w:sz="0" w:space="0" w:color="auto"/>
        <w:bottom w:val="none" w:sz="0" w:space="0" w:color="auto"/>
        <w:right w:val="none" w:sz="0" w:space="0" w:color="auto"/>
      </w:divBdr>
    </w:div>
    <w:div w:id="83066425">
      <w:bodyDiv w:val="1"/>
      <w:marLeft w:val="0"/>
      <w:marRight w:val="0"/>
      <w:marTop w:val="0"/>
      <w:marBottom w:val="0"/>
      <w:divBdr>
        <w:top w:val="none" w:sz="0" w:space="0" w:color="auto"/>
        <w:left w:val="none" w:sz="0" w:space="0" w:color="auto"/>
        <w:bottom w:val="none" w:sz="0" w:space="0" w:color="auto"/>
        <w:right w:val="none" w:sz="0" w:space="0" w:color="auto"/>
      </w:divBdr>
    </w:div>
    <w:div w:id="83234806">
      <w:bodyDiv w:val="1"/>
      <w:marLeft w:val="0"/>
      <w:marRight w:val="0"/>
      <w:marTop w:val="0"/>
      <w:marBottom w:val="0"/>
      <w:divBdr>
        <w:top w:val="none" w:sz="0" w:space="0" w:color="auto"/>
        <w:left w:val="none" w:sz="0" w:space="0" w:color="auto"/>
        <w:bottom w:val="none" w:sz="0" w:space="0" w:color="auto"/>
        <w:right w:val="none" w:sz="0" w:space="0" w:color="auto"/>
      </w:divBdr>
    </w:div>
    <w:div w:id="83579885">
      <w:bodyDiv w:val="1"/>
      <w:marLeft w:val="0"/>
      <w:marRight w:val="0"/>
      <w:marTop w:val="0"/>
      <w:marBottom w:val="0"/>
      <w:divBdr>
        <w:top w:val="none" w:sz="0" w:space="0" w:color="auto"/>
        <w:left w:val="none" w:sz="0" w:space="0" w:color="auto"/>
        <w:bottom w:val="none" w:sz="0" w:space="0" w:color="auto"/>
        <w:right w:val="none" w:sz="0" w:space="0" w:color="auto"/>
      </w:divBdr>
    </w:div>
    <w:div w:id="84082792">
      <w:bodyDiv w:val="1"/>
      <w:marLeft w:val="0"/>
      <w:marRight w:val="0"/>
      <w:marTop w:val="0"/>
      <w:marBottom w:val="0"/>
      <w:divBdr>
        <w:top w:val="none" w:sz="0" w:space="0" w:color="auto"/>
        <w:left w:val="none" w:sz="0" w:space="0" w:color="auto"/>
        <w:bottom w:val="none" w:sz="0" w:space="0" w:color="auto"/>
        <w:right w:val="none" w:sz="0" w:space="0" w:color="auto"/>
      </w:divBdr>
    </w:div>
    <w:div w:id="84115217">
      <w:bodyDiv w:val="1"/>
      <w:marLeft w:val="0"/>
      <w:marRight w:val="0"/>
      <w:marTop w:val="0"/>
      <w:marBottom w:val="0"/>
      <w:divBdr>
        <w:top w:val="none" w:sz="0" w:space="0" w:color="auto"/>
        <w:left w:val="none" w:sz="0" w:space="0" w:color="auto"/>
        <w:bottom w:val="none" w:sz="0" w:space="0" w:color="auto"/>
        <w:right w:val="none" w:sz="0" w:space="0" w:color="auto"/>
      </w:divBdr>
    </w:div>
    <w:div w:id="84345942">
      <w:bodyDiv w:val="1"/>
      <w:marLeft w:val="0"/>
      <w:marRight w:val="0"/>
      <w:marTop w:val="0"/>
      <w:marBottom w:val="0"/>
      <w:divBdr>
        <w:top w:val="none" w:sz="0" w:space="0" w:color="auto"/>
        <w:left w:val="none" w:sz="0" w:space="0" w:color="auto"/>
        <w:bottom w:val="none" w:sz="0" w:space="0" w:color="auto"/>
        <w:right w:val="none" w:sz="0" w:space="0" w:color="auto"/>
      </w:divBdr>
    </w:div>
    <w:div w:id="84419945">
      <w:bodyDiv w:val="1"/>
      <w:marLeft w:val="0"/>
      <w:marRight w:val="0"/>
      <w:marTop w:val="0"/>
      <w:marBottom w:val="0"/>
      <w:divBdr>
        <w:top w:val="none" w:sz="0" w:space="0" w:color="auto"/>
        <w:left w:val="none" w:sz="0" w:space="0" w:color="auto"/>
        <w:bottom w:val="none" w:sz="0" w:space="0" w:color="auto"/>
        <w:right w:val="none" w:sz="0" w:space="0" w:color="auto"/>
      </w:divBdr>
    </w:div>
    <w:div w:id="84696122">
      <w:bodyDiv w:val="1"/>
      <w:marLeft w:val="0"/>
      <w:marRight w:val="0"/>
      <w:marTop w:val="0"/>
      <w:marBottom w:val="0"/>
      <w:divBdr>
        <w:top w:val="none" w:sz="0" w:space="0" w:color="auto"/>
        <w:left w:val="none" w:sz="0" w:space="0" w:color="auto"/>
        <w:bottom w:val="none" w:sz="0" w:space="0" w:color="auto"/>
        <w:right w:val="none" w:sz="0" w:space="0" w:color="auto"/>
      </w:divBdr>
    </w:div>
    <w:div w:id="85275347">
      <w:bodyDiv w:val="1"/>
      <w:marLeft w:val="0"/>
      <w:marRight w:val="0"/>
      <w:marTop w:val="0"/>
      <w:marBottom w:val="0"/>
      <w:divBdr>
        <w:top w:val="none" w:sz="0" w:space="0" w:color="auto"/>
        <w:left w:val="none" w:sz="0" w:space="0" w:color="auto"/>
        <w:bottom w:val="none" w:sz="0" w:space="0" w:color="auto"/>
        <w:right w:val="none" w:sz="0" w:space="0" w:color="auto"/>
      </w:divBdr>
    </w:div>
    <w:div w:id="85543183">
      <w:bodyDiv w:val="1"/>
      <w:marLeft w:val="0"/>
      <w:marRight w:val="0"/>
      <w:marTop w:val="0"/>
      <w:marBottom w:val="0"/>
      <w:divBdr>
        <w:top w:val="none" w:sz="0" w:space="0" w:color="auto"/>
        <w:left w:val="none" w:sz="0" w:space="0" w:color="auto"/>
        <w:bottom w:val="none" w:sz="0" w:space="0" w:color="auto"/>
        <w:right w:val="none" w:sz="0" w:space="0" w:color="auto"/>
      </w:divBdr>
    </w:div>
    <w:div w:id="85611548">
      <w:bodyDiv w:val="1"/>
      <w:marLeft w:val="0"/>
      <w:marRight w:val="0"/>
      <w:marTop w:val="0"/>
      <w:marBottom w:val="0"/>
      <w:divBdr>
        <w:top w:val="none" w:sz="0" w:space="0" w:color="auto"/>
        <w:left w:val="none" w:sz="0" w:space="0" w:color="auto"/>
        <w:bottom w:val="none" w:sz="0" w:space="0" w:color="auto"/>
        <w:right w:val="none" w:sz="0" w:space="0" w:color="auto"/>
      </w:divBdr>
    </w:div>
    <w:div w:id="85619490">
      <w:bodyDiv w:val="1"/>
      <w:marLeft w:val="0"/>
      <w:marRight w:val="0"/>
      <w:marTop w:val="0"/>
      <w:marBottom w:val="0"/>
      <w:divBdr>
        <w:top w:val="none" w:sz="0" w:space="0" w:color="auto"/>
        <w:left w:val="none" w:sz="0" w:space="0" w:color="auto"/>
        <w:bottom w:val="none" w:sz="0" w:space="0" w:color="auto"/>
        <w:right w:val="none" w:sz="0" w:space="0" w:color="auto"/>
      </w:divBdr>
    </w:div>
    <w:div w:id="85730671">
      <w:bodyDiv w:val="1"/>
      <w:marLeft w:val="0"/>
      <w:marRight w:val="0"/>
      <w:marTop w:val="0"/>
      <w:marBottom w:val="0"/>
      <w:divBdr>
        <w:top w:val="none" w:sz="0" w:space="0" w:color="auto"/>
        <w:left w:val="none" w:sz="0" w:space="0" w:color="auto"/>
        <w:bottom w:val="none" w:sz="0" w:space="0" w:color="auto"/>
        <w:right w:val="none" w:sz="0" w:space="0" w:color="auto"/>
      </w:divBdr>
    </w:div>
    <w:div w:id="86583918">
      <w:bodyDiv w:val="1"/>
      <w:marLeft w:val="0"/>
      <w:marRight w:val="0"/>
      <w:marTop w:val="0"/>
      <w:marBottom w:val="0"/>
      <w:divBdr>
        <w:top w:val="none" w:sz="0" w:space="0" w:color="auto"/>
        <w:left w:val="none" w:sz="0" w:space="0" w:color="auto"/>
        <w:bottom w:val="none" w:sz="0" w:space="0" w:color="auto"/>
        <w:right w:val="none" w:sz="0" w:space="0" w:color="auto"/>
      </w:divBdr>
    </w:div>
    <w:div w:id="86774658">
      <w:bodyDiv w:val="1"/>
      <w:marLeft w:val="0"/>
      <w:marRight w:val="0"/>
      <w:marTop w:val="0"/>
      <w:marBottom w:val="0"/>
      <w:divBdr>
        <w:top w:val="none" w:sz="0" w:space="0" w:color="auto"/>
        <w:left w:val="none" w:sz="0" w:space="0" w:color="auto"/>
        <w:bottom w:val="none" w:sz="0" w:space="0" w:color="auto"/>
        <w:right w:val="none" w:sz="0" w:space="0" w:color="auto"/>
      </w:divBdr>
    </w:div>
    <w:div w:id="87048374">
      <w:bodyDiv w:val="1"/>
      <w:marLeft w:val="0"/>
      <w:marRight w:val="0"/>
      <w:marTop w:val="0"/>
      <w:marBottom w:val="0"/>
      <w:divBdr>
        <w:top w:val="none" w:sz="0" w:space="0" w:color="auto"/>
        <w:left w:val="none" w:sz="0" w:space="0" w:color="auto"/>
        <w:bottom w:val="none" w:sz="0" w:space="0" w:color="auto"/>
        <w:right w:val="none" w:sz="0" w:space="0" w:color="auto"/>
      </w:divBdr>
    </w:div>
    <w:div w:id="87311510">
      <w:bodyDiv w:val="1"/>
      <w:marLeft w:val="0"/>
      <w:marRight w:val="0"/>
      <w:marTop w:val="0"/>
      <w:marBottom w:val="0"/>
      <w:divBdr>
        <w:top w:val="none" w:sz="0" w:space="0" w:color="auto"/>
        <w:left w:val="none" w:sz="0" w:space="0" w:color="auto"/>
        <w:bottom w:val="none" w:sz="0" w:space="0" w:color="auto"/>
        <w:right w:val="none" w:sz="0" w:space="0" w:color="auto"/>
      </w:divBdr>
    </w:div>
    <w:div w:id="87622734">
      <w:bodyDiv w:val="1"/>
      <w:marLeft w:val="0"/>
      <w:marRight w:val="0"/>
      <w:marTop w:val="0"/>
      <w:marBottom w:val="0"/>
      <w:divBdr>
        <w:top w:val="none" w:sz="0" w:space="0" w:color="auto"/>
        <w:left w:val="none" w:sz="0" w:space="0" w:color="auto"/>
        <w:bottom w:val="none" w:sz="0" w:space="0" w:color="auto"/>
        <w:right w:val="none" w:sz="0" w:space="0" w:color="auto"/>
      </w:divBdr>
    </w:div>
    <w:div w:id="87703016">
      <w:bodyDiv w:val="1"/>
      <w:marLeft w:val="0"/>
      <w:marRight w:val="0"/>
      <w:marTop w:val="0"/>
      <w:marBottom w:val="0"/>
      <w:divBdr>
        <w:top w:val="none" w:sz="0" w:space="0" w:color="auto"/>
        <w:left w:val="none" w:sz="0" w:space="0" w:color="auto"/>
        <w:bottom w:val="none" w:sz="0" w:space="0" w:color="auto"/>
        <w:right w:val="none" w:sz="0" w:space="0" w:color="auto"/>
      </w:divBdr>
    </w:div>
    <w:div w:id="87848205">
      <w:bodyDiv w:val="1"/>
      <w:marLeft w:val="0"/>
      <w:marRight w:val="0"/>
      <w:marTop w:val="0"/>
      <w:marBottom w:val="0"/>
      <w:divBdr>
        <w:top w:val="none" w:sz="0" w:space="0" w:color="auto"/>
        <w:left w:val="none" w:sz="0" w:space="0" w:color="auto"/>
        <w:bottom w:val="none" w:sz="0" w:space="0" w:color="auto"/>
        <w:right w:val="none" w:sz="0" w:space="0" w:color="auto"/>
      </w:divBdr>
    </w:div>
    <w:div w:id="87965785">
      <w:bodyDiv w:val="1"/>
      <w:marLeft w:val="0"/>
      <w:marRight w:val="0"/>
      <w:marTop w:val="0"/>
      <w:marBottom w:val="0"/>
      <w:divBdr>
        <w:top w:val="none" w:sz="0" w:space="0" w:color="auto"/>
        <w:left w:val="none" w:sz="0" w:space="0" w:color="auto"/>
        <w:bottom w:val="none" w:sz="0" w:space="0" w:color="auto"/>
        <w:right w:val="none" w:sz="0" w:space="0" w:color="auto"/>
      </w:divBdr>
    </w:div>
    <w:div w:id="88162710">
      <w:bodyDiv w:val="1"/>
      <w:marLeft w:val="0"/>
      <w:marRight w:val="0"/>
      <w:marTop w:val="0"/>
      <w:marBottom w:val="0"/>
      <w:divBdr>
        <w:top w:val="none" w:sz="0" w:space="0" w:color="auto"/>
        <w:left w:val="none" w:sz="0" w:space="0" w:color="auto"/>
        <w:bottom w:val="none" w:sz="0" w:space="0" w:color="auto"/>
        <w:right w:val="none" w:sz="0" w:space="0" w:color="auto"/>
      </w:divBdr>
    </w:div>
    <w:div w:id="89326259">
      <w:bodyDiv w:val="1"/>
      <w:marLeft w:val="0"/>
      <w:marRight w:val="0"/>
      <w:marTop w:val="0"/>
      <w:marBottom w:val="0"/>
      <w:divBdr>
        <w:top w:val="none" w:sz="0" w:space="0" w:color="auto"/>
        <w:left w:val="none" w:sz="0" w:space="0" w:color="auto"/>
        <w:bottom w:val="none" w:sz="0" w:space="0" w:color="auto"/>
        <w:right w:val="none" w:sz="0" w:space="0" w:color="auto"/>
      </w:divBdr>
    </w:div>
    <w:div w:id="89736440">
      <w:bodyDiv w:val="1"/>
      <w:marLeft w:val="0"/>
      <w:marRight w:val="0"/>
      <w:marTop w:val="0"/>
      <w:marBottom w:val="0"/>
      <w:divBdr>
        <w:top w:val="none" w:sz="0" w:space="0" w:color="auto"/>
        <w:left w:val="none" w:sz="0" w:space="0" w:color="auto"/>
        <w:bottom w:val="none" w:sz="0" w:space="0" w:color="auto"/>
        <w:right w:val="none" w:sz="0" w:space="0" w:color="auto"/>
      </w:divBdr>
    </w:div>
    <w:div w:id="89785012">
      <w:bodyDiv w:val="1"/>
      <w:marLeft w:val="0"/>
      <w:marRight w:val="0"/>
      <w:marTop w:val="0"/>
      <w:marBottom w:val="0"/>
      <w:divBdr>
        <w:top w:val="none" w:sz="0" w:space="0" w:color="auto"/>
        <w:left w:val="none" w:sz="0" w:space="0" w:color="auto"/>
        <w:bottom w:val="none" w:sz="0" w:space="0" w:color="auto"/>
        <w:right w:val="none" w:sz="0" w:space="0" w:color="auto"/>
      </w:divBdr>
    </w:div>
    <w:div w:id="89930158">
      <w:bodyDiv w:val="1"/>
      <w:marLeft w:val="0"/>
      <w:marRight w:val="0"/>
      <w:marTop w:val="0"/>
      <w:marBottom w:val="0"/>
      <w:divBdr>
        <w:top w:val="none" w:sz="0" w:space="0" w:color="auto"/>
        <w:left w:val="none" w:sz="0" w:space="0" w:color="auto"/>
        <w:bottom w:val="none" w:sz="0" w:space="0" w:color="auto"/>
        <w:right w:val="none" w:sz="0" w:space="0" w:color="auto"/>
      </w:divBdr>
    </w:div>
    <w:div w:id="90013220">
      <w:bodyDiv w:val="1"/>
      <w:marLeft w:val="0"/>
      <w:marRight w:val="0"/>
      <w:marTop w:val="0"/>
      <w:marBottom w:val="0"/>
      <w:divBdr>
        <w:top w:val="none" w:sz="0" w:space="0" w:color="auto"/>
        <w:left w:val="none" w:sz="0" w:space="0" w:color="auto"/>
        <w:bottom w:val="none" w:sz="0" w:space="0" w:color="auto"/>
        <w:right w:val="none" w:sz="0" w:space="0" w:color="auto"/>
      </w:divBdr>
    </w:div>
    <w:div w:id="90127552">
      <w:bodyDiv w:val="1"/>
      <w:marLeft w:val="0"/>
      <w:marRight w:val="0"/>
      <w:marTop w:val="0"/>
      <w:marBottom w:val="0"/>
      <w:divBdr>
        <w:top w:val="none" w:sz="0" w:space="0" w:color="auto"/>
        <w:left w:val="none" w:sz="0" w:space="0" w:color="auto"/>
        <w:bottom w:val="none" w:sz="0" w:space="0" w:color="auto"/>
        <w:right w:val="none" w:sz="0" w:space="0" w:color="auto"/>
      </w:divBdr>
    </w:div>
    <w:div w:id="90129807">
      <w:bodyDiv w:val="1"/>
      <w:marLeft w:val="0"/>
      <w:marRight w:val="0"/>
      <w:marTop w:val="0"/>
      <w:marBottom w:val="0"/>
      <w:divBdr>
        <w:top w:val="none" w:sz="0" w:space="0" w:color="auto"/>
        <w:left w:val="none" w:sz="0" w:space="0" w:color="auto"/>
        <w:bottom w:val="none" w:sz="0" w:space="0" w:color="auto"/>
        <w:right w:val="none" w:sz="0" w:space="0" w:color="auto"/>
      </w:divBdr>
    </w:div>
    <w:div w:id="90203592">
      <w:bodyDiv w:val="1"/>
      <w:marLeft w:val="0"/>
      <w:marRight w:val="0"/>
      <w:marTop w:val="0"/>
      <w:marBottom w:val="0"/>
      <w:divBdr>
        <w:top w:val="none" w:sz="0" w:space="0" w:color="auto"/>
        <w:left w:val="none" w:sz="0" w:space="0" w:color="auto"/>
        <w:bottom w:val="none" w:sz="0" w:space="0" w:color="auto"/>
        <w:right w:val="none" w:sz="0" w:space="0" w:color="auto"/>
      </w:divBdr>
    </w:div>
    <w:div w:id="90322708">
      <w:bodyDiv w:val="1"/>
      <w:marLeft w:val="0"/>
      <w:marRight w:val="0"/>
      <w:marTop w:val="0"/>
      <w:marBottom w:val="0"/>
      <w:divBdr>
        <w:top w:val="none" w:sz="0" w:space="0" w:color="auto"/>
        <w:left w:val="none" w:sz="0" w:space="0" w:color="auto"/>
        <w:bottom w:val="none" w:sz="0" w:space="0" w:color="auto"/>
        <w:right w:val="none" w:sz="0" w:space="0" w:color="auto"/>
      </w:divBdr>
    </w:div>
    <w:div w:id="91633899">
      <w:bodyDiv w:val="1"/>
      <w:marLeft w:val="0"/>
      <w:marRight w:val="0"/>
      <w:marTop w:val="0"/>
      <w:marBottom w:val="0"/>
      <w:divBdr>
        <w:top w:val="none" w:sz="0" w:space="0" w:color="auto"/>
        <w:left w:val="none" w:sz="0" w:space="0" w:color="auto"/>
        <w:bottom w:val="none" w:sz="0" w:space="0" w:color="auto"/>
        <w:right w:val="none" w:sz="0" w:space="0" w:color="auto"/>
      </w:divBdr>
    </w:div>
    <w:div w:id="91974662">
      <w:bodyDiv w:val="1"/>
      <w:marLeft w:val="0"/>
      <w:marRight w:val="0"/>
      <w:marTop w:val="0"/>
      <w:marBottom w:val="0"/>
      <w:divBdr>
        <w:top w:val="none" w:sz="0" w:space="0" w:color="auto"/>
        <w:left w:val="none" w:sz="0" w:space="0" w:color="auto"/>
        <w:bottom w:val="none" w:sz="0" w:space="0" w:color="auto"/>
        <w:right w:val="none" w:sz="0" w:space="0" w:color="auto"/>
      </w:divBdr>
    </w:div>
    <w:div w:id="92095278">
      <w:bodyDiv w:val="1"/>
      <w:marLeft w:val="0"/>
      <w:marRight w:val="0"/>
      <w:marTop w:val="0"/>
      <w:marBottom w:val="0"/>
      <w:divBdr>
        <w:top w:val="none" w:sz="0" w:space="0" w:color="auto"/>
        <w:left w:val="none" w:sz="0" w:space="0" w:color="auto"/>
        <w:bottom w:val="none" w:sz="0" w:space="0" w:color="auto"/>
        <w:right w:val="none" w:sz="0" w:space="0" w:color="auto"/>
      </w:divBdr>
    </w:div>
    <w:div w:id="92287932">
      <w:bodyDiv w:val="1"/>
      <w:marLeft w:val="0"/>
      <w:marRight w:val="0"/>
      <w:marTop w:val="0"/>
      <w:marBottom w:val="0"/>
      <w:divBdr>
        <w:top w:val="none" w:sz="0" w:space="0" w:color="auto"/>
        <w:left w:val="none" w:sz="0" w:space="0" w:color="auto"/>
        <w:bottom w:val="none" w:sz="0" w:space="0" w:color="auto"/>
        <w:right w:val="none" w:sz="0" w:space="0" w:color="auto"/>
      </w:divBdr>
    </w:div>
    <w:div w:id="92291652">
      <w:bodyDiv w:val="1"/>
      <w:marLeft w:val="0"/>
      <w:marRight w:val="0"/>
      <w:marTop w:val="0"/>
      <w:marBottom w:val="0"/>
      <w:divBdr>
        <w:top w:val="none" w:sz="0" w:space="0" w:color="auto"/>
        <w:left w:val="none" w:sz="0" w:space="0" w:color="auto"/>
        <w:bottom w:val="none" w:sz="0" w:space="0" w:color="auto"/>
        <w:right w:val="none" w:sz="0" w:space="0" w:color="auto"/>
      </w:divBdr>
    </w:div>
    <w:div w:id="93475015">
      <w:bodyDiv w:val="1"/>
      <w:marLeft w:val="0"/>
      <w:marRight w:val="0"/>
      <w:marTop w:val="0"/>
      <w:marBottom w:val="0"/>
      <w:divBdr>
        <w:top w:val="none" w:sz="0" w:space="0" w:color="auto"/>
        <w:left w:val="none" w:sz="0" w:space="0" w:color="auto"/>
        <w:bottom w:val="none" w:sz="0" w:space="0" w:color="auto"/>
        <w:right w:val="none" w:sz="0" w:space="0" w:color="auto"/>
      </w:divBdr>
    </w:div>
    <w:div w:id="94135396">
      <w:bodyDiv w:val="1"/>
      <w:marLeft w:val="0"/>
      <w:marRight w:val="0"/>
      <w:marTop w:val="0"/>
      <w:marBottom w:val="0"/>
      <w:divBdr>
        <w:top w:val="none" w:sz="0" w:space="0" w:color="auto"/>
        <w:left w:val="none" w:sz="0" w:space="0" w:color="auto"/>
        <w:bottom w:val="none" w:sz="0" w:space="0" w:color="auto"/>
        <w:right w:val="none" w:sz="0" w:space="0" w:color="auto"/>
      </w:divBdr>
    </w:div>
    <w:div w:id="94398653">
      <w:bodyDiv w:val="1"/>
      <w:marLeft w:val="0"/>
      <w:marRight w:val="0"/>
      <w:marTop w:val="0"/>
      <w:marBottom w:val="0"/>
      <w:divBdr>
        <w:top w:val="none" w:sz="0" w:space="0" w:color="auto"/>
        <w:left w:val="none" w:sz="0" w:space="0" w:color="auto"/>
        <w:bottom w:val="none" w:sz="0" w:space="0" w:color="auto"/>
        <w:right w:val="none" w:sz="0" w:space="0" w:color="auto"/>
      </w:divBdr>
    </w:div>
    <w:div w:id="94400260">
      <w:bodyDiv w:val="1"/>
      <w:marLeft w:val="0"/>
      <w:marRight w:val="0"/>
      <w:marTop w:val="0"/>
      <w:marBottom w:val="0"/>
      <w:divBdr>
        <w:top w:val="none" w:sz="0" w:space="0" w:color="auto"/>
        <w:left w:val="none" w:sz="0" w:space="0" w:color="auto"/>
        <w:bottom w:val="none" w:sz="0" w:space="0" w:color="auto"/>
        <w:right w:val="none" w:sz="0" w:space="0" w:color="auto"/>
      </w:divBdr>
    </w:div>
    <w:div w:id="94443478">
      <w:bodyDiv w:val="1"/>
      <w:marLeft w:val="0"/>
      <w:marRight w:val="0"/>
      <w:marTop w:val="0"/>
      <w:marBottom w:val="0"/>
      <w:divBdr>
        <w:top w:val="none" w:sz="0" w:space="0" w:color="auto"/>
        <w:left w:val="none" w:sz="0" w:space="0" w:color="auto"/>
        <w:bottom w:val="none" w:sz="0" w:space="0" w:color="auto"/>
        <w:right w:val="none" w:sz="0" w:space="0" w:color="auto"/>
      </w:divBdr>
    </w:div>
    <w:div w:id="94600708">
      <w:bodyDiv w:val="1"/>
      <w:marLeft w:val="0"/>
      <w:marRight w:val="0"/>
      <w:marTop w:val="0"/>
      <w:marBottom w:val="0"/>
      <w:divBdr>
        <w:top w:val="none" w:sz="0" w:space="0" w:color="auto"/>
        <w:left w:val="none" w:sz="0" w:space="0" w:color="auto"/>
        <w:bottom w:val="none" w:sz="0" w:space="0" w:color="auto"/>
        <w:right w:val="none" w:sz="0" w:space="0" w:color="auto"/>
      </w:divBdr>
    </w:div>
    <w:div w:id="94637554">
      <w:bodyDiv w:val="1"/>
      <w:marLeft w:val="0"/>
      <w:marRight w:val="0"/>
      <w:marTop w:val="0"/>
      <w:marBottom w:val="0"/>
      <w:divBdr>
        <w:top w:val="none" w:sz="0" w:space="0" w:color="auto"/>
        <w:left w:val="none" w:sz="0" w:space="0" w:color="auto"/>
        <w:bottom w:val="none" w:sz="0" w:space="0" w:color="auto"/>
        <w:right w:val="none" w:sz="0" w:space="0" w:color="auto"/>
      </w:divBdr>
    </w:div>
    <w:div w:id="94639936">
      <w:bodyDiv w:val="1"/>
      <w:marLeft w:val="0"/>
      <w:marRight w:val="0"/>
      <w:marTop w:val="0"/>
      <w:marBottom w:val="0"/>
      <w:divBdr>
        <w:top w:val="none" w:sz="0" w:space="0" w:color="auto"/>
        <w:left w:val="none" w:sz="0" w:space="0" w:color="auto"/>
        <w:bottom w:val="none" w:sz="0" w:space="0" w:color="auto"/>
        <w:right w:val="none" w:sz="0" w:space="0" w:color="auto"/>
      </w:divBdr>
    </w:div>
    <w:div w:id="95908413">
      <w:bodyDiv w:val="1"/>
      <w:marLeft w:val="0"/>
      <w:marRight w:val="0"/>
      <w:marTop w:val="0"/>
      <w:marBottom w:val="0"/>
      <w:divBdr>
        <w:top w:val="none" w:sz="0" w:space="0" w:color="auto"/>
        <w:left w:val="none" w:sz="0" w:space="0" w:color="auto"/>
        <w:bottom w:val="none" w:sz="0" w:space="0" w:color="auto"/>
        <w:right w:val="none" w:sz="0" w:space="0" w:color="auto"/>
      </w:divBdr>
    </w:div>
    <w:div w:id="96364613">
      <w:bodyDiv w:val="1"/>
      <w:marLeft w:val="0"/>
      <w:marRight w:val="0"/>
      <w:marTop w:val="0"/>
      <w:marBottom w:val="0"/>
      <w:divBdr>
        <w:top w:val="none" w:sz="0" w:space="0" w:color="auto"/>
        <w:left w:val="none" w:sz="0" w:space="0" w:color="auto"/>
        <w:bottom w:val="none" w:sz="0" w:space="0" w:color="auto"/>
        <w:right w:val="none" w:sz="0" w:space="0" w:color="auto"/>
      </w:divBdr>
    </w:div>
    <w:div w:id="96605216">
      <w:bodyDiv w:val="1"/>
      <w:marLeft w:val="0"/>
      <w:marRight w:val="0"/>
      <w:marTop w:val="0"/>
      <w:marBottom w:val="0"/>
      <w:divBdr>
        <w:top w:val="none" w:sz="0" w:space="0" w:color="auto"/>
        <w:left w:val="none" w:sz="0" w:space="0" w:color="auto"/>
        <w:bottom w:val="none" w:sz="0" w:space="0" w:color="auto"/>
        <w:right w:val="none" w:sz="0" w:space="0" w:color="auto"/>
      </w:divBdr>
    </w:div>
    <w:div w:id="96755963">
      <w:bodyDiv w:val="1"/>
      <w:marLeft w:val="0"/>
      <w:marRight w:val="0"/>
      <w:marTop w:val="0"/>
      <w:marBottom w:val="0"/>
      <w:divBdr>
        <w:top w:val="none" w:sz="0" w:space="0" w:color="auto"/>
        <w:left w:val="none" w:sz="0" w:space="0" w:color="auto"/>
        <w:bottom w:val="none" w:sz="0" w:space="0" w:color="auto"/>
        <w:right w:val="none" w:sz="0" w:space="0" w:color="auto"/>
      </w:divBdr>
    </w:div>
    <w:div w:id="96802712">
      <w:bodyDiv w:val="1"/>
      <w:marLeft w:val="0"/>
      <w:marRight w:val="0"/>
      <w:marTop w:val="0"/>
      <w:marBottom w:val="0"/>
      <w:divBdr>
        <w:top w:val="none" w:sz="0" w:space="0" w:color="auto"/>
        <w:left w:val="none" w:sz="0" w:space="0" w:color="auto"/>
        <w:bottom w:val="none" w:sz="0" w:space="0" w:color="auto"/>
        <w:right w:val="none" w:sz="0" w:space="0" w:color="auto"/>
      </w:divBdr>
    </w:div>
    <w:div w:id="97021129">
      <w:bodyDiv w:val="1"/>
      <w:marLeft w:val="0"/>
      <w:marRight w:val="0"/>
      <w:marTop w:val="0"/>
      <w:marBottom w:val="0"/>
      <w:divBdr>
        <w:top w:val="none" w:sz="0" w:space="0" w:color="auto"/>
        <w:left w:val="none" w:sz="0" w:space="0" w:color="auto"/>
        <w:bottom w:val="none" w:sz="0" w:space="0" w:color="auto"/>
        <w:right w:val="none" w:sz="0" w:space="0" w:color="auto"/>
      </w:divBdr>
    </w:div>
    <w:div w:id="97457453">
      <w:bodyDiv w:val="1"/>
      <w:marLeft w:val="0"/>
      <w:marRight w:val="0"/>
      <w:marTop w:val="0"/>
      <w:marBottom w:val="0"/>
      <w:divBdr>
        <w:top w:val="none" w:sz="0" w:space="0" w:color="auto"/>
        <w:left w:val="none" w:sz="0" w:space="0" w:color="auto"/>
        <w:bottom w:val="none" w:sz="0" w:space="0" w:color="auto"/>
        <w:right w:val="none" w:sz="0" w:space="0" w:color="auto"/>
      </w:divBdr>
    </w:div>
    <w:div w:id="97531922">
      <w:bodyDiv w:val="1"/>
      <w:marLeft w:val="0"/>
      <w:marRight w:val="0"/>
      <w:marTop w:val="0"/>
      <w:marBottom w:val="0"/>
      <w:divBdr>
        <w:top w:val="none" w:sz="0" w:space="0" w:color="auto"/>
        <w:left w:val="none" w:sz="0" w:space="0" w:color="auto"/>
        <w:bottom w:val="none" w:sz="0" w:space="0" w:color="auto"/>
        <w:right w:val="none" w:sz="0" w:space="0" w:color="auto"/>
      </w:divBdr>
    </w:div>
    <w:div w:id="97650993">
      <w:bodyDiv w:val="1"/>
      <w:marLeft w:val="0"/>
      <w:marRight w:val="0"/>
      <w:marTop w:val="0"/>
      <w:marBottom w:val="0"/>
      <w:divBdr>
        <w:top w:val="none" w:sz="0" w:space="0" w:color="auto"/>
        <w:left w:val="none" w:sz="0" w:space="0" w:color="auto"/>
        <w:bottom w:val="none" w:sz="0" w:space="0" w:color="auto"/>
        <w:right w:val="none" w:sz="0" w:space="0" w:color="auto"/>
      </w:divBdr>
    </w:div>
    <w:div w:id="97681141">
      <w:bodyDiv w:val="1"/>
      <w:marLeft w:val="0"/>
      <w:marRight w:val="0"/>
      <w:marTop w:val="0"/>
      <w:marBottom w:val="0"/>
      <w:divBdr>
        <w:top w:val="none" w:sz="0" w:space="0" w:color="auto"/>
        <w:left w:val="none" w:sz="0" w:space="0" w:color="auto"/>
        <w:bottom w:val="none" w:sz="0" w:space="0" w:color="auto"/>
        <w:right w:val="none" w:sz="0" w:space="0" w:color="auto"/>
      </w:divBdr>
    </w:div>
    <w:div w:id="98263045">
      <w:bodyDiv w:val="1"/>
      <w:marLeft w:val="0"/>
      <w:marRight w:val="0"/>
      <w:marTop w:val="0"/>
      <w:marBottom w:val="0"/>
      <w:divBdr>
        <w:top w:val="none" w:sz="0" w:space="0" w:color="auto"/>
        <w:left w:val="none" w:sz="0" w:space="0" w:color="auto"/>
        <w:bottom w:val="none" w:sz="0" w:space="0" w:color="auto"/>
        <w:right w:val="none" w:sz="0" w:space="0" w:color="auto"/>
      </w:divBdr>
    </w:div>
    <w:div w:id="98373859">
      <w:bodyDiv w:val="1"/>
      <w:marLeft w:val="0"/>
      <w:marRight w:val="0"/>
      <w:marTop w:val="0"/>
      <w:marBottom w:val="0"/>
      <w:divBdr>
        <w:top w:val="none" w:sz="0" w:space="0" w:color="auto"/>
        <w:left w:val="none" w:sz="0" w:space="0" w:color="auto"/>
        <w:bottom w:val="none" w:sz="0" w:space="0" w:color="auto"/>
        <w:right w:val="none" w:sz="0" w:space="0" w:color="auto"/>
      </w:divBdr>
    </w:div>
    <w:div w:id="98454630">
      <w:bodyDiv w:val="1"/>
      <w:marLeft w:val="0"/>
      <w:marRight w:val="0"/>
      <w:marTop w:val="0"/>
      <w:marBottom w:val="0"/>
      <w:divBdr>
        <w:top w:val="none" w:sz="0" w:space="0" w:color="auto"/>
        <w:left w:val="none" w:sz="0" w:space="0" w:color="auto"/>
        <w:bottom w:val="none" w:sz="0" w:space="0" w:color="auto"/>
        <w:right w:val="none" w:sz="0" w:space="0" w:color="auto"/>
      </w:divBdr>
    </w:div>
    <w:div w:id="98454750">
      <w:bodyDiv w:val="1"/>
      <w:marLeft w:val="0"/>
      <w:marRight w:val="0"/>
      <w:marTop w:val="0"/>
      <w:marBottom w:val="0"/>
      <w:divBdr>
        <w:top w:val="none" w:sz="0" w:space="0" w:color="auto"/>
        <w:left w:val="none" w:sz="0" w:space="0" w:color="auto"/>
        <w:bottom w:val="none" w:sz="0" w:space="0" w:color="auto"/>
        <w:right w:val="none" w:sz="0" w:space="0" w:color="auto"/>
      </w:divBdr>
    </w:div>
    <w:div w:id="98723591">
      <w:bodyDiv w:val="1"/>
      <w:marLeft w:val="0"/>
      <w:marRight w:val="0"/>
      <w:marTop w:val="0"/>
      <w:marBottom w:val="0"/>
      <w:divBdr>
        <w:top w:val="none" w:sz="0" w:space="0" w:color="auto"/>
        <w:left w:val="none" w:sz="0" w:space="0" w:color="auto"/>
        <w:bottom w:val="none" w:sz="0" w:space="0" w:color="auto"/>
        <w:right w:val="none" w:sz="0" w:space="0" w:color="auto"/>
      </w:divBdr>
    </w:div>
    <w:div w:id="99494576">
      <w:bodyDiv w:val="1"/>
      <w:marLeft w:val="0"/>
      <w:marRight w:val="0"/>
      <w:marTop w:val="0"/>
      <w:marBottom w:val="0"/>
      <w:divBdr>
        <w:top w:val="none" w:sz="0" w:space="0" w:color="auto"/>
        <w:left w:val="none" w:sz="0" w:space="0" w:color="auto"/>
        <w:bottom w:val="none" w:sz="0" w:space="0" w:color="auto"/>
        <w:right w:val="none" w:sz="0" w:space="0" w:color="auto"/>
      </w:divBdr>
    </w:div>
    <w:div w:id="99642687">
      <w:bodyDiv w:val="1"/>
      <w:marLeft w:val="0"/>
      <w:marRight w:val="0"/>
      <w:marTop w:val="0"/>
      <w:marBottom w:val="0"/>
      <w:divBdr>
        <w:top w:val="none" w:sz="0" w:space="0" w:color="auto"/>
        <w:left w:val="none" w:sz="0" w:space="0" w:color="auto"/>
        <w:bottom w:val="none" w:sz="0" w:space="0" w:color="auto"/>
        <w:right w:val="none" w:sz="0" w:space="0" w:color="auto"/>
      </w:divBdr>
    </w:div>
    <w:div w:id="99643377">
      <w:bodyDiv w:val="1"/>
      <w:marLeft w:val="0"/>
      <w:marRight w:val="0"/>
      <w:marTop w:val="0"/>
      <w:marBottom w:val="0"/>
      <w:divBdr>
        <w:top w:val="none" w:sz="0" w:space="0" w:color="auto"/>
        <w:left w:val="none" w:sz="0" w:space="0" w:color="auto"/>
        <w:bottom w:val="none" w:sz="0" w:space="0" w:color="auto"/>
        <w:right w:val="none" w:sz="0" w:space="0" w:color="auto"/>
      </w:divBdr>
    </w:div>
    <w:div w:id="100104520">
      <w:bodyDiv w:val="1"/>
      <w:marLeft w:val="0"/>
      <w:marRight w:val="0"/>
      <w:marTop w:val="0"/>
      <w:marBottom w:val="0"/>
      <w:divBdr>
        <w:top w:val="none" w:sz="0" w:space="0" w:color="auto"/>
        <w:left w:val="none" w:sz="0" w:space="0" w:color="auto"/>
        <w:bottom w:val="none" w:sz="0" w:space="0" w:color="auto"/>
        <w:right w:val="none" w:sz="0" w:space="0" w:color="auto"/>
      </w:divBdr>
    </w:div>
    <w:div w:id="100225130">
      <w:bodyDiv w:val="1"/>
      <w:marLeft w:val="0"/>
      <w:marRight w:val="0"/>
      <w:marTop w:val="0"/>
      <w:marBottom w:val="0"/>
      <w:divBdr>
        <w:top w:val="none" w:sz="0" w:space="0" w:color="auto"/>
        <w:left w:val="none" w:sz="0" w:space="0" w:color="auto"/>
        <w:bottom w:val="none" w:sz="0" w:space="0" w:color="auto"/>
        <w:right w:val="none" w:sz="0" w:space="0" w:color="auto"/>
      </w:divBdr>
    </w:div>
    <w:div w:id="100416125">
      <w:bodyDiv w:val="1"/>
      <w:marLeft w:val="0"/>
      <w:marRight w:val="0"/>
      <w:marTop w:val="0"/>
      <w:marBottom w:val="0"/>
      <w:divBdr>
        <w:top w:val="none" w:sz="0" w:space="0" w:color="auto"/>
        <w:left w:val="none" w:sz="0" w:space="0" w:color="auto"/>
        <w:bottom w:val="none" w:sz="0" w:space="0" w:color="auto"/>
        <w:right w:val="none" w:sz="0" w:space="0" w:color="auto"/>
      </w:divBdr>
    </w:div>
    <w:div w:id="100492459">
      <w:bodyDiv w:val="1"/>
      <w:marLeft w:val="0"/>
      <w:marRight w:val="0"/>
      <w:marTop w:val="0"/>
      <w:marBottom w:val="0"/>
      <w:divBdr>
        <w:top w:val="none" w:sz="0" w:space="0" w:color="auto"/>
        <w:left w:val="none" w:sz="0" w:space="0" w:color="auto"/>
        <w:bottom w:val="none" w:sz="0" w:space="0" w:color="auto"/>
        <w:right w:val="none" w:sz="0" w:space="0" w:color="auto"/>
      </w:divBdr>
    </w:div>
    <w:div w:id="100685288">
      <w:bodyDiv w:val="1"/>
      <w:marLeft w:val="0"/>
      <w:marRight w:val="0"/>
      <w:marTop w:val="0"/>
      <w:marBottom w:val="0"/>
      <w:divBdr>
        <w:top w:val="none" w:sz="0" w:space="0" w:color="auto"/>
        <w:left w:val="none" w:sz="0" w:space="0" w:color="auto"/>
        <w:bottom w:val="none" w:sz="0" w:space="0" w:color="auto"/>
        <w:right w:val="none" w:sz="0" w:space="0" w:color="auto"/>
      </w:divBdr>
    </w:div>
    <w:div w:id="101189819">
      <w:bodyDiv w:val="1"/>
      <w:marLeft w:val="0"/>
      <w:marRight w:val="0"/>
      <w:marTop w:val="0"/>
      <w:marBottom w:val="0"/>
      <w:divBdr>
        <w:top w:val="none" w:sz="0" w:space="0" w:color="auto"/>
        <w:left w:val="none" w:sz="0" w:space="0" w:color="auto"/>
        <w:bottom w:val="none" w:sz="0" w:space="0" w:color="auto"/>
        <w:right w:val="none" w:sz="0" w:space="0" w:color="auto"/>
      </w:divBdr>
    </w:div>
    <w:div w:id="101262417">
      <w:bodyDiv w:val="1"/>
      <w:marLeft w:val="0"/>
      <w:marRight w:val="0"/>
      <w:marTop w:val="0"/>
      <w:marBottom w:val="0"/>
      <w:divBdr>
        <w:top w:val="none" w:sz="0" w:space="0" w:color="auto"/>
        <w:left w:val="none" w:sz="0" w:space="0" w:color="auto"/>
        <w:bottom w:val="none" w:sz="0" w:space="0" w:color="auto"/>
        <w:right w:val="none" w:sz="0" w:space="0" w:color="auto"/>
      </w:divBdr>
    </w:div>
    <w:div w:id="101464787">
      <w:bodyDiv w:val="1"/>
      <w:marLeft w:val="0"/>
      <w:marRight w:val="0"/>
      <w:marTop w:val="0"/>
      <w:marBottom w:val="0"/>
      <w:divBdr>
        <w:top w:val="none" w:sz="0" w:space="0" w:color="auto"/>
        <w:left w:val="none" w:sz="0" w:space="0" w:color="auto"/>
        <w:bottom w:val="none" w:sz="0" w:space="0" w:color="auto"/>
        <w:right w:val="none" w:sz="0" w:space="0" w:color="auto"/>
      </w:divBdr>
    </w:div>
    <w:div w:id="101652878">
      <w:bodyDiv w:val="1"/>
      <w:marLeft w:val="0"/>
      <w:marRight w:val="0"/>
      <w:marTop w:val="0"/>
      <w:marBottom w:val="0"/>
      <w:divBdr>
        <w:top w:val="none" w:sz="0" w:space="0" w:color="auto"/>
        <w:left w:val="none" w:sz="0" w:space="0" w:color="auto"/>
        <w:bottom w:val="none" w:sz="0" w:space="0" w:color="auto"/>
        <w:right w:val="none" w:sz="0" w:space="0" w:color="auto"/>
      </w:divBdr>
    </w:div>
    <w:div w:id="101725386">
      <w:bodyDiv w:val="1"/>
      <w:marLeft w:val="0"/>
      <w:marRight w:val="0"/>
      <w:marTop w:val="0"/>
      <w:marBottom w:val="0"/>
      <w:divBdr>
        <w:top w:val="none" w:sz="0" w:space="0" w:color="auto"/>
        <w:left w:val="none" w:sz="0" w:space="0" w:color="auto"/>
        <w:bottom w:val="none" w:sz="0" w:space="0" w:color="auto"/>
        <w:right w:val="none" w:sz="0" w:space="0" w:color="auto"/>
      </w:divBdr>
    </w:div>
    <w:div w:id="101729160">
      <w:bodyDiv w:val="1"/>
      <w:marLeft w:val="0"/>
      <w:marRight w:val="0"/>
      <w:marTop w:val="0"/>
      <w:marBottom w:val="0"/>
      <w:divBdr>
        <w:top w:val="none" w:sz="0" w:space="0" w:color="auto"/>
        <w:left w:val="none" w:sz="0" w:space="0" w:color="auto"/>
        <w:bottom w:val="none" w:sz="0" w:space="0" w:color="auto"/>
        <w:right w:val="none" w:sz="0" w:space="0" w:color="auto"/>
      </w:divBdr>
    </w:div>
    <w:div w:id="101807378">
      <w:bodyDiv w:val="1"/>
      <w:marLeft w:val="0"/>
      <w:marRight w:val="0"/>
      <w:marTop w:val="0"/>
      <w:marBottom w:val="0"/>
      <w:divBdr>
        <w:top w:val="none" w:sz="0" w:space="0" w:color="auto"/>
        <w:left w:val="none" w:sz="0" w:space="0" w:color="auto"/>
        <w:bottom w:val="none" w:sz="0" w:space="0" w:color="auto"/>
        <w:right w:val="none" w:sz="0" w:space="0" w:color="auto"/>
      </w:divBdr>
    </w:div>
    <w:div w:id="101917693">
      <w:bodyDiv w:val="1"/>
      <w:marLeft w:val="0"/>
      <w:marRight w:val="0"/>
      <w:marTop w:val="0"/>
      <w:marBottom w:val="0"/>
      <w:divBdr>
        <w:top w:val="none" w:sz="0" w:space="0" w:color="auto"/>
        <w:left w:val="none" w:sz="0" w:space="0" w:color="auto"/>
        <w:bottom w:val="none" w:sz="0" w:space="0" w:color="auto"/>
        <w:right w:val="none" w:sz="0" w:space="0" w:color="auto"/>
      </w:divBdr>
    </w:div>
    <w:div w:id="102313550">
      <w:bodyDiv w:val="1"/>
      <w:marLeft w:val="0"/>
      <w:marRight w:val="0"/>
      <w:marTop w:val="0"/>
      <w:marBottom w:val="0"/>
      <w:divBdr>
        <w:top w:val="none" w:sz="0" w:space="0" w:color="auto"/>
        <w:left w:val="none" w:sz="0" w:space="0" w:color="auto"/>
        <w:bottom w:val="none" w:sz="0" w:space="0" w:color="auto"/>
        <w:right w:val="none" w:sz="0" w:space="0" w:color="auto"/>
      </w:divBdr>
    </w:div>
    <w:div w:id="103156456">
      <w:bodyDiv w:val="1"/>
      <w:marLeft w:val="0"/>
      <w:marRight w:val="0"/>
      <w:marTop w:val="0"/>
      <w:marBottom w:val="0"/>
      <w:divBdr>
        <w:top w:val="none" w:sz="0" w:space="0" w:color="auto"/>
        <w:left w:val="none" w:sz="0" w:space="0" w:color="auto"/>
        <w:bottom w:val="none" w:sz="0" w:space="0" w:color="auto"/>
        <w:right w:val="none" w:sz="0" w:space="0" w:color="auto"/>
      </w:divBdr>
    </w:div>
    <w:div w:id="103311073">
      <w:bodyDiv w:val="1"/>
      <w:marLeft w:val="0"/>
      <w:marRight w:val="0"/>
      <w:marTop w:val="0"/>
      <w:marBottom w:val="0"/>
      <w:divBdr>
        <w:top w:val="none" w:sz="0" w:space="0" w:color="auto"/>
        <w:left w:val="none" w:sz="0" w:space="0" w:color="auto"/>
        <w:bottom w:val="none" w:sz="0" w:space="0" w:color="auto"/>
        <w:right w:val="none" w:sz="0" w:space="0" w:color="auto"/>
      </w:divBdr>
    </w:div>
    <w:div w:id="103430467">
      <w:bodyDiv w:val="1"/>
      <w:marLeft w:val="0"/>
      <w:marRight w:val="0"/>
      <w:marTop w:val="0"/>
      <w:marBottom w:val="0"/>
      <w:divBdr>
        <w:top w:val="none" w:sz="0" w:space="0" w:color="auto"/>
        <w:left w:val="none" w:sz="0" w:space="0" w:color="auto"/>
        <w:bottom w:val="none" w:sz="0" w:space="0" w:color="auto"/>
        <w:right w:val="none" w:sz="0" w:space="0" w:color="auto"/>
      </w:divBdr>
    </w:div>
    <w:div w:id="103620626">
      <w:bodyDiv w:val="1"/>
      <w:marLeft w:val="0"/>
      <w:marRight w:val="0"/>
      <w:marTop w:val="0"/>
      <w:marBottom w:val="0"/>
      <w:divBdr>
        <w:top w:val="none" w:sz="0" w:space="0" w:color="auto"/>
        <w:left w:val="none" w:sz="0" w:space="0" w:color="auto"/>
        <w:bottom w:val="none" w:sz="0" w:space="0" w:color="auto"/>
        <w:right w:val="none" w:sz="0" w:space="0" w:color="auto"/>
      </w:divBdr>
    </w:div>
    <w:div w:id="103768913">
      <w:bodyDiv w:val="1"/>
      <w:marLeft w:val="0"/>
      <w:marRight w:val="0"/>
      <w:marTop w:val="0"/>
      <w:marBottom w:val="0"/>
      <w:divBdr>
        <w:top w:val="none" w:sz="0" w:space="0" w:color="auto"/>
        <w:left w:val="none" w:sz="0" w:space="0" w:color="auto"/>
        <w:bottom w:val="none" w:sz="0" w:space="0" w:color="auto"/>
        <w:right w:val="none" w:sz="0" w:space="0" w:color="auto"/>
      </w:divBdr>
    </w:div>
    <w:div w:id="104084550">
      <w:bodyDiv w:val="1"/>
      <w:marLeft w:val="0"/>
      <w:marRight w:val="0"/>
      <w:marTop w:val="0"/>
      <w:marBottom w:val="0"/>
      <w:divBdr>
        <w:top w:val="none" w:sz="0" w:space="0" w:color="auto"/>
        <w:left w:val="none" w:sz="0" w:space="0" w:color="auto"/>
        <w:bottom w:val="none" w:sz="0" w:space="0" w:color="auto"/>
        <w:right w:val="none" w:sz="0" w:space="0" w:color="auto"/>
      </w:divBdr>
    </w:div>
    <w:div w:id="104085471">
      <w:bodyDiv w:val="1"/>
      <w:marLeft w:val="0"/>
      <w:marRight w:val="0"/>
      <w:marTop w:val="0"/>
      <w:marBottom w:val="0"/>
      <w:divBdr>
        <w:top w:val="none" w:sz="0" w:space="0" w:color="auto"/>
        <w:left w:val="none" w:sz="0" w:space="0" w:color="auto"/>
        <w:bottom w:val="none" w:sz="0" w:space="0" w:color="auto"/>
        <w:right w:val="none" w:sz="0" w:space="0" w:color="auto"/>
      </w:divBdr>
    </w:div>
    <w:div w:id="104086187">
      <w:bodyDiv w:val="1"/>
      <w:marLeft w:val="0"/>
      <w:marRight w:val="0"/>
      <w:marTop w:val="0"/>
      <w:marBottom w:val="0"/>
      <w:divBdr>
        <w:top w:val="none" w:sz="0" w:space="0" w:color="auto"/>
        <w:left w:val="none" w:sz="0" w:space="0" w:color="auto"/>
        <w:bottom w:val="none" w:sz="0" w:space="0" w:color="auto"/>
        <w:right w:val="none" w:sz="0" w:space="0" w:color="auto"/>
      </w:divBdr>
    </w:div>
    <w:div w:id="104427499">
      <w:bodyDiv w:val="1"/>
      <w:marLeft w:val="0"/>
      <w:marRight w:val="0"/>
      <w:marTop w:val="0"/>
      <w:marBottom w:val="0"/>
      <w:divBdr>
        <w:top w:val="none" w:sz="0" w:space="0" w:color="auto"/>
        <w:left w:val="none" w:sz="0" w:space="0" w:color="auto"/>
        <w:bottom w:val="none" w:sz="0" w:space="0" w:color="auto"/>
        <w:right w:val="none" w:sz="0" w:space="0" w:color="auto"/>
      </w:divBdr>
    </w:div>
    <w:div w:id="104469556">
      <w:bodyDiv w:val="1"/>
      <w:marLeft w:val="0"/>
      <w:marRight w:val="0"/>
      <w:marTop w:val="0"/>
      <w:marBottom w:val="0"/>
      <w:divBdr>
        <w:top w:val="none" w:sz="0" w:space="0" w:color="auto"/>
        <w:left w:val="none" w:sz="0" w:space="0" w:color="auto"/>
        <w:bottom w:val="none" w:sz="0" w:space="0" w:color="auto"/>
        <w:right w:val="none" w:sz="0" w:space="0" w:color="auto"/>
      </w:divBdr>
    </w:div>
    <w:div w:id="105006473">
      <w:bodyDiv w:val="1"/>
      <w:marLeft w:val="0"/>
      <w:marRight w:val="0"/>
      <w:marTop w:val="0"/>
      <w:marBottom w:val="0"/>
      <w:divBdr>
        <w:top w:val="none" w:sz="0" w:space="0" w:color="auto"/>
        <w:left w:val="none" w:sz="0" w:space="0" w:color="auto"/>
        <w:bottom w:val="none" w:sz="0" w:space="0" w:color="auto"/>
        <w:right w:val="none" w:sz="0" w:space="0" w:color="auto"/>
      </w:divBdr>
    </w:div>
    <w:div w:id="105391562">
      <w:bodyDiv w:val="1"/>
      <w:marLeft w:val="0"/>
      <w:marRight w:val="0"/>
      <w:marTop w:val="0"/>
      <w:marBottom w:val="0"/>
      <w:divBdr>
        <w:top w:val="none" w:sz="0" w:space="0" w:color="auto"/>
        <w:left w:val="none" w:sz="0" w:space="0" w:color="auto"/>
        <w:bottom w:val="none" w:sz="0" w:space="0" w:color="auto"/>
        <w:right w:val="none" w:sz="0" w:space="0" w:color="auto"/>
      </w:divBdr>
    </w:div>
    <w:div w:id="105396630">
      <w:bodyDiv w:val="1"/>
      <w:marLeft w:val="0"/>
      <w:marRight w:val="0"/>
      <w:marTop w:val="0"/>
      <w:marBottom w:val="0"/>
      <w:divBdr>
        <w:top w:val="none" w:sz="0" w:space="0" w:color="auto"/>
        <w:left w:val="none" w:sz="0" w:space="0" w:color="auto"/>
        <w:bottom w:val="none" w:sz="0" w:space="0" w:color="auto"/>
        <w:right w:val="none" w:sz="0" w:space="0" w:color="auto"/>
      </w:divBdr>
    </w:div>
    <w:div w:id="105514928">
      <w:bodyDiv w:val="1"/>
      <w:marLeft w:val="0"/>
      <w:marRight w:val="0"/>
      <w:marTop w:val="0"/>
      <w:marBottom w:val="0"/>
      <w:divBdr>
        <w:top w:val="none" w:sz="0" w:space="0" w:color="auto"/>
        <w:left w:val="none" w:sz="0" w:space="0" w:color="auto"/>
        <w:bottom w:val="none" w:sz="0" w:space="0" w:color="auto"/>
        <w:right w:val="none" w:sz="0" w:space="0" w:color="auto"/>
      </w:divBdr>
    </w:div>
    <w:div w:id="105663464">
      <w:bodyDiv w:val="1"/>
      <w:marLeft w:val="0"/>
      <w:marRight w:val="0"/>
      <w:marTop w:val="0"/>
      <w:marBottom w:val="0"/>
      <w:divBdr>
        <w:top w:val="none" w:sz="0" w:space="0" w:color="auto"/>
        <w:left w:val="none" w:sz="0" w:space="0" w:color="auto"/>
        <w:bottom w:val="none" w:sz="0" w:space="0" w:color="auto"/>
        <w:right w:val="none" w:sz="0" w:space="0" w:color="auto"/>
      </w:divBdr>
    </w:div>
    <w:div w:id="105929992">
      <w:bodyDiv w:val="1"/>
      <w:marLeft w:val="0"/>
      <w:marRight w:val="0"/>
      <w:marTop w:val="0"/>
      <w:marBottom w:val="0"/>
      <w:divBdr>
        <w:top w:val="none" w:sz="0" w:space="0" w:color="auto"/>
        <w:left w:val="none" w:sz="0" w:space="0" w:color="auto"/>
        <w:bottom w:val="none" w:sz="0" w:space="0" w:color="auto"/>
        <w:right w:val="none" w:sz="0" w:space="0" w:color="auto"/>
      </w:divBdr>
    </w:div>
    <w:div w:id="106004001">
      <w:bodyDiv w:val="1"/>
      <w:marLeft w:val="0"/>
      <w:marRight w:val="0"/>
      <w:marTop w:val="0"/>
      <w:marBottom w:val="0"/>
      <w:divBdr>
        <w:top w:val="none" w:sz="0" w:space="0" w:color="auto"/>
        <w:left w:val="none" w:sz="0" w:space="0" w:color="auto"/>
        <w:bottom w:val="none" w:sz="0" w:space="0" w:color="auto"/>
        <w:right w:val="none" w:sz="0" w:space="0" w:color="auto"/>
      </w:divBdr>
    </w:div>
    <w:div w:id="106049356">
      <w:bodyDiv w:val="1"/>
      <w:marLeft w:val="0"/>
      <w:marRight w:val="0"/>
      <w:marTop w:val="0"/>
      <w:marBottom w:val="0"/>
      <w:divBdr>
        <w:top w:val="none" w:sz="0" w:space="0" w:color="auto"/>
        <w:left w:val="none" w:sz="0" w:space="0" w:color="auto"/>
        <w:bottom w:val="none" w:sz="0" w:space="0" w:color="auto"/>
        <w:right w:val="none" w:sz="0" w:space="0" w:color="auto"/>
      </w:divBdr>
    </w:div>
    <w:div w:id="106121774">
      <w:bodyDiv w:val="1"/>
      <w:marLeft w:val="0"/>
      <w:marRight w:val="0"/>
      <w:marTop w:val="0"/>
      <w:marBottom w:val="0"/>
      <w:divBdr>
        <w:top w:val="none" w:sz="0" w:space="0" w:color="auto"/>
        <w:left w:val="none" w:sz="0" w:space="0" w:color="auto"/>
        <w:bottom w:val="none" w:sz="0" w:space="0" w:color="auto"/>
        <w:right w:val="none" w:sz="0" w:space="0" w:color="auto"/>
      </w:divBdr>
      <w:divsChild>
        <w:div w:id="1154491044">
          <w:marLeft w:val="0"/>
          <w:marRight w:val="0"/>
          <w:marTop w:val="0"/>
          <w:marBottom w:val="0"/>
          <w:divBdr>
            <w:top w:val="none" w:sz="0" w:space="0" w:color="auto"/>
            <w:left w:val="none" w:sz="0" w:space="0" w:color="auto"/>
            <w:bottom w:val="none" w:sz="0" w:space="0" w:color="auto"/>
            <w:right w:val="none" w:sz="0" w:space="0" w:color="auto"/>
          </w:divBdr>
          <w:divsChild>
            <w:div w:id="12533234">
              <w:marLeft w:val="0"/>
              <w:marRight w:val="0"/>
              <w:marTop w:val="0"/>
              <w:marBottom w:val="0"/>
              <w:divBdr>
                <w:top w:val="none" w:sz="0" w:space="0" w:color="auto"/>
                <w:left w:val="none" w:sz="0" w:space="0" w:color="auto"/>
                <w:bottom w:val="none" w:sz="0" w:space="0" w:color="auto"/>
                <w:right w:val="none" w:sz="0" w:space="0" w:color="auto"/>
              </w:divBdr>
            </w:div>
            <w:div w:id="23097749">
              <w:marLeft w:val="0"/>
              <w:marRight w:val="0"/>
              <w:marTop w:val="0"/>
              <w:marBottom w:val="0"/>
              <w:divBdr>
                <w:top w:val="none" w:sz="0" w:space="0" w:color="auto"/>
                <w:left w:val="none" w:sz="0" w:space="0" w:color="auto"/>
                <w:bottom w:val="none" w:sz="0" w:space="0" w:color="auto"/>
                <w:right w:val="none" w:sz="0" w:space="0" w:color="auto"/>
              </w:divBdr>
            </w:div>
            <w:div w:id="83259658">
              <w:marLeft w:val="0"/>
              <w:marRight w:val="0"/>
              <w:marTop w:val="0"/>
              <w:marBottom w:val="0"/>
              <w:divBdr>
                <w:top w:val="none" w:sz="0" w:space="0" w:color="auto"/>
                <w:left w:val="none" w:sz="0" w:space="0" w:color="auto"/>
                <w:bottom w:val="none" w:sz="0" w:space="0" w:color="auto"/>
                <w:right w:val="none" w:sz="0" w:space="0" w:color="auto"/>
              </w:divBdr>
            </w:div>
            <w:div w:id="98960943">
              <w:marLeft w:val="0"/>
              <w:marRight w:val="0"/>
              <w:marTop w:val="0"/>
              <w:marBottom w:val="0"/>
              <w:divBdr>
                <w:top w:val="none" w:sz="0" w:space="0" w:color="auto"/>
                <w:left w:val="none" w:sz="0" w:space="0" w:color="auto"/>
                <w:bottom w:val="none" w:sz="0" w:space="0" w:color="auto"/>
                <w:right w:val="none" w:sz="0" w:space="0" w:color="auto"/>
              </w:divBdr>
            </w:div>
            <w:div w:id="104734100">
              <w:marLeft w:val="0"/>
              <w:marRight w:val="0"/>
              <w:marTop w:val="0"/>
              <w:marBottom w:val="0"/>
              <w:divBdr>
                <w:top w:val="none" w:sz="0" w:space="0" w:color="auto"/>
                <w:left w:val="none" w:sz="0" w:space="0" w:color="auto"/>
                <w:bottom w:val="none" w:sz="0" w:space="0" w:color="auto"/>
                <w:right w:val="none" w:sz="0" w:space="0" w:color="auto"/>
              </w:divBdr>
            </w:div>
            <w:div w:id="111899299">
              <w:marLeft w:val="0"/>
              <w:marRight w:val="0"/>
              <w:marTop w:val="0"/>
              <w:marBottom w:val="0"/>
              <w:divBdr>
                <w:top w:val="none" w:sz="0" w:space="0" w:color="auto"/>
                <w:left w:val="none" w:sz="0" w:space="0" w:color="auto"/>
                <w:bottom w:val="none" w:sz="0" w:space="0" w:color="auto"/>
                <w:right w:val="none" w:sz="0" w:space="0" w:color="auto"/>
              </w:divBdr>
            </w:div>
            <w:div w:id="130944136">
              <w:marLeft w:val="0"/>
              <w:marRight w:val="0"/>
              <w:marTop w:val="0"/>
              <w:marBottom w:val="0"/>
              <w:divBdr>
                <w:top w:val="none" w:sz="0" w:space="0" w:color="auto"/>
                <w:left w:val="none" w:sz="0" w:space="0" w:color="auto"/>
                <w:bottom w:val="none" w:sz="0" w:space="0" w:color="auto"/>
                <w:right w:val="none" w:sz="0" w:space="0" w:color="auto"/>
              </w:divBdr>
            </w:div>
            <w:div w:id="131756555">
              <w:marLeft w:val="0"/>
              <w:marRight w:val="0"/>
              <w:marTop w:val="0"/>
              <w:marBottom w:val="0"/>
              <w:divBdr>
                <w:top w:val="none" w:sz="0" w:space="0" w:color="auto"/>
                <w:left w:val="none" w:sz="0" w:space="0" w:color="auto"/>
                <w:bottom w:val="none" w:sz="0" w:space="0" w:color="auto"/>
                <w:right w:val="none" w:sz="0" w:space="0" w:color="auto"/>
              </w:divBdr>
            </w:div>
            <w:div w:id="139277109">
              <w:marLeft w:val="0"/>
              <w:marRight w:val="0"/>
              <w:marTop w:val="0"/>
              <w:marBottom w:val="0"/>
              <w:divBdr>
                <w:top w:val="none" w:sz="0" w:space="0" w:color="auto"/>
                <w:left w:val="none" w:sz="0" w:space="0" w:color="auto"/>
                <w:bottom w:val="none" w:sz="0" w:space="0" w:color="auto"/>
                <w:right w:val="none" w:sz="0" w:space="0" w:color="auto"/>
              </w:divBdr>
            </w:div>
            <w:div w:id="146752635">
              <w:marLeft w:val="0"/>
              <w:marRight w:val="0"/>
              <w:marTop w:val="0"/>
              <w:marBottom w:val="0"/>
              <w:divBdr>
                <w:top w:val="none" w:sz="0" w:space="0" w:color="auto"/>
                <w:left w:val="none" w:sz="0" w:space="0" w:color="auto"/>
                <w:bottom w:val="none" w:sz="0" w:space="0" w:color="auto"/>
                <w:right w:val="none" w:sz="0" w:space="0" w:color="auto"/>
              </w:divBdr>
            </w:div>
            <w:div w:id="167598703">
              <w:marLeft w:val="0"/>
              <w:marRight w:val="0"/>
              <w:marTop w:val="0"/>
              <w:marBottom w:val="0"/>
              <w:divBdr>
                <w:top w:val="none" w:sz="0" w:space="0" w:color="auto"/>
                <w:left w:val="none" w:sz="0" w:space="0" w:color="auto"/>
                <w:bottom w:val="none" w:sz="0" w:space="0" w:color="auto"/>
                <w:right w:val="none" w:sz="0" w:space="0" w:color="auto"/>
              </w:divBdr>
            </w:div>
            <w:div w:id="168956656">
              <w:marLeft w:val="0"/>
              <w:marRight w:val="0"/>
              <w:marTop w:val="0"/>
              <w:marBottom w:val="0"/>
              <w:divBdr>
                <w:top w:val="none" w:sz="0" w:space="0" w:color="auto"/>
                <w:left w:val="none" w:sz="0" w:space="0" w:color="auto"/>
                <w:bottom w:val="none" w:sz="0" w:space="0" w:color="auto"/>
                <w:right w:val="none" w:sz="0" w:space="0" w:color="auto"/>
              </w:divBdr>
            </w:div>
            <w:div w:id="176240452">
              <w:marLeft w:val="0"/>
              <w:marRight w:val="0"/>
              <w:marTop w:val="0"/>
              <w:marBottom w:val="0"/>
              <w:divBdr>
                <w:top w:val="none" w:sz="0" w:space="0" w:color="auto"/>
                <w:left w:val="none" w:sz="0" w:space="0" w:color="auto"/>
                <w:bottom w:val="none" w:sz="0" w:space="0" w:color="auto"/>
                <w:right w:val="none" w:sz="0" w:space="0" w:color="auto"/>
              </w:divBdr>
            </w:div>
            <w:div w:id="179705736">
              <w:marLeft w:val="0"/>
              <w:marRight w:val="0"/>
              <w:marTop w:val="0"/>
              <w:marBottom w:val="0"/>
              <w:divBdr>
                <w:top w:val="none" w:sz="0" w:space="0" w:color="auto"/>
                <w:left w:val="none" w:sz="0" w:space="0" w:color="auto"/>
                <w:bottom w:val="none" w:sz="0" w:space="0" w:color="auto"/>
                <w:right w:val="none" w:sz="0" w:space="0" w:color="auto"/>
              </w:divBdr>
            </w:div>
            <w:div w:id="199444337">
              <w:marLeft w:val="0"/>
              <w:marRight w:val="0"/>
              <w:marTop w:val="0"/>
              <w:marBottom w:val="0"/>
              <w:divBdr>
                <w:top w:val="none" w:sz="0" w:space="0" w:color="auto"/>
                <w:left w:val="none" w:sz="0" w:space="0" w:color="auto"/>
                <w:bottom w:val="none" w:sz="0" w:space="0" w:color="auto"/>
                <w:right w:val="none" w:sz="0" w:space="0" w:color="auto"/>
              </w:divBdr>
            </w:div>
            <w:div w:id="212934353">
              <w:marLeft w:val="0"/>
              <w:marRight w:val="0"/>
              <w:marTop w:val="0"/>
              <w:marBottom w:val="0"/>
              <w:divBdr>
                <w:top w:val="none" w:sz="0" w:space="0" w:color="auto"/>
                <w:left w:val="none" w:sz="0" w:space="0" w:color="auto"/>
                <w:bottom w:val="none" w:sz="0" w:space="0" w:color="auto"/>
                <w:right w:val="none" w:sz="0" w:space="0" w:color="auto"/>
              </w:divBdr>
            </w:div>
            <w:div w:id="224264275">
              <w:marLeft w:val="0"/>
              <w:marRight w:val="0"/>
              <w:marTop w:val="0"/>
              <w:marBottom w:val="0"/>
              <w:divBdr>
                <w:top w:val="none" w:sz="0" w:space="0" w:color="auto"/>
                <w:left w:val="none" w:sz="0" w:space="0" w:color="auto"/>
                <w:bottom w:val="none" w:sz="0" w:space="0" w:color="auto"/>
                <w:right w:val="none" w:sz="0" w:space="0" w:color="auto"/>
              </w:divBdr>
            </w:div>
            <w:div w:id="224798304">
              <w:marLeft w:val="0"/>
              <w:marRight w:val="0"/>
              <w:marTop w:val="0"/>
              <w:marBottom w:val="0"/>
              <w:divBdr>
                <w:top w:val="none" w:sz="0" w:space="0" w:color="auto"/>
                <w:left w:val="none" w:sz="0" w:space="0" w:color="auto"/>
                <w:bottom w:val="none" w:sz="0" w:space="0" w:color="auto"/>
                <w:right w:val="none" w:sz="0" w:space="0" w:color="auto"/>
              </w:divBdr>
            </w:div>
            <w:div w:id="228883277">
              <w:marLeft w:val="0"/>
              <w:marRight w:val="0"/>
              <w:marTop w:val="0"/>
              <w:marBottom w:val="0"/>
              <w:divBdr>
                <w:top w:val="none" w:sz="0" w:space="0" w:color="auto"/>
                <w:left w:val="none" w:sz="0" w:space="0" w:color="auto"/>
                <w:bottom w:val="none" w:sz="0" w:space="0" w:color="auto"/>
                <w:right w:val="none" w:sz="0" w:space="0" w:color="auto"/>
              </w:divBdr>
            </w:div>
            <w:div w:id="270628144">
              <w:marLeft w:val="0"/>
              <w:marRight w:val="0"/>
              <w:marTop w:val="0"/>
              <w:marBottom w:val="0"/>
              <w:divBdr>
                <w:top w:val="none" w:sz="0" w:space="0" w:color="auto"/>
                <w:left w:val="none" w:sz="0" w:space="0" w:color="auto"/>
                <w:bottom w:val="none" w:sz="0" w:space="0" w:color="auto"/>
                <w:right w:val="none" w:sz="0" w:space="0" w:color="auto"/>
              </w:divBdr>
            </w:div>
            <w:div w:id="272135470">
              <w:marLeft w:val="0"/>
              <w:marRight w:val="0"/>
              <w:marTop w:val="0"/>
              <w:marBottom w:val="0"/>
              <w:divBdr>
                <w:top w:val="none" w:sz="0" w:space="0" w:color="auto"/>
                <w:left w:val="none" w:sz="0" w:space="0" w:color="auto"/>
                <w:bottom w:val="none" w:sz="0" w:space="0" w:color="auto"/>
                <w:right w:val="none" w:sz="0" w:space="0" w:color="auto"/>
              </w:divBdr>
            </w:div>
            <w:div w:id="320275899">
              <w:marLeft w:val="0"/>
              <w:marRight w:val="0"/>
              <w:marTop w:val="0"/>
              <w:marBottom w:val="0"/>
              <w:divBdr>
                <w:top w:val="none" w:sz="0" w:space="0" w:color="auto"/>
                <w:left w:val="none" w:sz="0" w:space="0" w:color="auto"/>
                <w:bottom w:val="none" w:sz="0" w:space="0" w:color="auto"/>
                <w:right w:val="none" w:sz="0" w:space="0" w:color="auto"/>
              </w:divBdr>
            </w:div>
            <w:div w:id="342249343">
              <w:marLeft w:val="0"/>
              <w:marRight w:val="0"/>
              <w:marTop w:val="0"/>
              <w:marBottom w:val="0"/>
              <w:divBdr>
                <w:top w:val="none" w:sz="0" w:space="0" w:color="auto"/>
                <w:left w:val="none" w:sz="0" w:space="0" w:color="auto"/>
                <w:bottom w:val="none" w:sz="0" w:space="0" w:color="auto"/>
                <w:right w:val="none" w:sz="0" w:space="0" w:color="auto"/>
              </w:divBdr>
            </w:div>
            <w:div w:id="344095730">
              <w:marLeft w:val="0"/>
              <w:marRight w:val="0"/>
              <w:marTop w:val="0"/>
              <w:marBottom w:val="0"/>
              <w:divBdr>
                <w:top w:val="none" w:sz="0" w:space="0" w:color="auto"/>
                <w:left w:val="none" w:sz="0" w:space="0" w:color="auto"/>
                <w:bottom w:val="none" w:sz="0" w:space="0" w:color="auto"/>
                <w:right w:val="none" w:sz="0" w:space="0" w:color="auto"/>
              </w:divBdr>
            </w:div>
            <w:div w:id="348261535">
              <w:marLeft w:val="0"/>
              <w:marRight w:val="0"/>
              <w:marTop w:val="0"/>
              <w:marBottom w:val="0"/>
              <w:divBdr>
                <w:top w:val="none" w:sz="0" w:space="0" w:color="auto"/>
                <w:left w:val="none" w:sz="0" w:space="0" w:color="auto"/>
                <w:bottom w:val="none" w:sz="0" w:space="0" w:color="auto"/>
                <w:right w:val="none" w:sz="0" w:space="0" w:color="auto"/>
              </w:divBdr>
            </w:div>
            <w:div w:id="350685440">
              <w:marLeft w:val="0"/>
              <w:marRight w:val="0"/>
              <w:marTop w:val="0"/>
              <w:marBottom w:val="0"/>
              <w:divBdr>
                <w:top w:val="none" w:sz="0" w:space="0" w:color="auto"/>
                <w:left w:val="none" w:sz="0" w:space="0" w:color="auto"/>
                <w:bottom w:val="none" w:sz="0" w:space="0" w:color="auto"/>
                <w:right w:val="none" w:sz="0" w:space="0" w:color="auto"/>
              </w:divBdr>
            </w:div>
            <w:div w:id="373509828">
              <w:marLeft w:val="0"/>
              <w:marRight w:val="0"/>
              <w:marTop w:val="0"/>
              <w:marBottom w:val="0"/>
              <w:divBdr>
                <w:top w:val="none" w:sz="0" w:space="0" w:color="auto"/>
                <w:left w:val="none" w:sz="0" w:space="0" w:color="auto"/>
                <w:bottom w:val="none" w:sz="0" w:space="0" w:color="auto"/>
                <w:right w:val="none" w:sz="0" w:space="0" w:color="auto"/>
              </w:divBdr>
            </w:div>
            <w:div w:id="375660510">
              <w:marLeft w:val="0"/>
              <w:marRight w:val="0"/>
              <w:marTop w:val="0"/>
              <w:marBottom w:val="0"/>
              <w:divBdr>
                <w:top w:val="none" w:sz="0" w:space="0" w:color="auto"/>
                <w:left w:val="none" w:sz="0" w:space="0" w:color="auto"/>
                <w:bottom w:val="none" w:sz="0" w:space="0" w:color="auto"/>
                <w:right w:val="none" w:sz="0" w:space="0" w:color="auto"/>
              </w:divBdr>
            </w:div>
            <w:div w:id="382028590">
              <w:marLeft w:val="0"/>
              <w:marRight w:val="0"/>
              <w:marTop w:val="0"/>
              <w:marBottom w:val="0"/>
              <w:divBdr>
                <w:top w:val="none" w:sz="0" w:space="0" w:color="auto"/>
                <w:left w:val="none" w:sz="0" w:space="0" w:color="auto"/>
                <w:bottom w:val="none" w:sz="0" w:space="0" w:color="auto"/>
                <w:right w:val="none" w:sz="0" w:space="0" w:color="auto"/>
              </w:divBdr>
            </w:div>
            <w:div w:id="386493363">
              <w:marLeft w:val="0"/>
              <w:marRight w:val="0"/>
              <w:marTop w:val="0"/>
              <w:marBottom w:val="0"/>
              <w:divBdr>
                <w:top w:val="none" w:sz="0" w:space="0" w:color="auto"/>
                <w:left w:val="none" w:sz="0" w:space="0" w:color="auto"/>
                <w:bottom w:val="none" w:sz="0" w:space="0" w:color="auto"/>
                <w:right w:val="none" w:sz="0" w:space="0" w:color="auto"/>
              </w:divBdr>
            </w:div>
            <w:div w:id="389354402">
              <w:marLeft w:val="0"/>
              <w:marRight w:val="0"/>
              <w:marTop w:val="0"/>
              <w:marBottom w:val="0"/>
              <w:divBdr>
                <w:top w:val="none" w:sz="0" w:space="0" w:color="auto"/>
                <w:left w:val="none" w:sz="0" w:space="0" w:color="auto"/>
                <w:bottom w:val="none" w:sz="0" w:space="0" w:color="auto"/>
                <w:right w:val="none" w:sz="0" w:space="0" w:color="auto"/>
              </w:divBdr>
            </w:div>
            <w:div w:id="398676043">
              <w:marLeft w:val="0"/>
              <w:marRight w:val="0"/>
              <w:marTop w:val="0"/>
              <w:marBottom w:val="0"/>
              <w:divBdr>
                <w:top w:val="none" w:sz="0" w:space="0" w:color="auto"/>
                <w:left w:val="none" w:sz="0" w:space="0" w:color="auto"/>
                <w:bottom w:val="none" w:sz="0" w:space="0" w:color="auto"/>
                <w:right w:val="none" w:sz="0" w:space="0" w:color="auto"/>
              </w:divBdr>
            </w:div>
            <w:div w:id="425150596">
              <w:marLeft w:val="0"/>
              <w:marRight w:val="0"/>
              <w:marTop w:val="0"/>
              <w:marBottom w:val="0"/>
              <w:divBdr>
                <w:top w:val="none" w:sz="0" w:space="0" w:color="auto"/>
                <w:left w:val="none" w:sz="0" w:space="0" w:color="auto"/>
                <w:bottom w:val="none" w:sz="0" w:space="0" w:color="auto"/>
                <w:right w:val="none" w:sz="0" w:space="0" w:color="auto"/>
              </w:divBdr>
            </w:div>
            <w:div w:id="429667390">
              <w:marLeft w:val="0"/>
              <w:marRight w:val="0"/>
              <w:marTop w:val="0"/>
              <w:marBottom w:val="0"/>
              <w:divBdr>
                <w:top w:val="none" w:sz="0" w:space="0" w:color="auto"/>
                <w:left w:val="none" w:sz="0" w:space="0" w:color="auto"/>
                <w:bottom w:val="none" w:sz="0" w:space="0" w:color="auto"/>
                <w:right w:val="none" w:sz="0" w:space="0" w:color="auto"/>
              </w:divBdr>
            </w:div>
            <w:div w:id="429933507">
              <w:marLeft w:val="0"/>
              <w:marRight w:val="0"/>
              <w:marTop w:val="0"/>
              <w:marBottom w:val="0"/>
              <w:divBdr>
                <w:top w:val="none" w:sz="0" w:space="0" w:color="auto"/>
                <w:left w:val="none" w:sz="0" w:space="0" w:color="auto"/>
                <w:bottom w:val="none" w:sz="0" w:space="0" w:color="auto"/>
                <w:right w:val="none" w:sz="0" w:space="0" w:color="auto"/>
              </w:divBdr>
            </w:div>
            <w:div w:id="435442257">
              <w:marLeft w:val="0"/>
              <w:marRight w:val="0"/>
              <w:marTop w:val="0"/>
              <w:marBottom w:val="0"/>
              <w:divBdr>
                <w:top w:val="none" w:sz="0" w:space="0" w:color="auto"/>
                <w:left w:val="none" w:sz="0" w:space="0" w:color="auto"/>
                <w:bottom w:val="none" w:sz="0" w:space="0" w:color="auto"/>
                <w:right w:val="none" w:sz="0" w:space="0" w:color="auto"/>
              </w:divBdr>
            </w:div>
            <w:div w:id="440295403">
              <w:marLeft w:val="0"/>
              <w:marRight w:val="0"/>
              <w:marTop w:val="0"/>
              <w:marBottom w:val="0"/>
              <w:divBdr>
                <w:top w:val="none" w:sz="0" w:space="0" w:color="auto"/>
                <w:left w:val="none" w:sz="0" w:space="0" w:color="auto"/>
                <w:bottom w:val="none" w:sz="0" w:space="0" w:color="auto"/>
                <w:right w:val="none" w:sz="0" w:space="0" w:color="auto"/>
              </w:divBdr>
            </w:div>
            <w:div w:id="448352487">
              <w:marLeft w:val="0"/>
              <w:marRight w:val="0"/>
              <w:marTop w:val="0"/>
              <w:marBottom w:val="0"/>
              <w:divBdr>
                <w:top w:val="none" w:sz="0" w:space="0" w:color="auto"/>
                <w:left w:val="none" w:sz="0" w:space="0" w:color="auto"/>
                <w:bottom w:val="none" w:sz="0" w:space="0" w:color="auto"/>
                <w:right w:val="none" w:sz="0" w:space="0" w:color="auto"/>
              </w:divBdr>
            </w:div>
            <w:div w:id="496726129">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7662445">
              <w:marLeft w:val="0"/>
              <w:marRight w:val="0"/>
              <w:marTop w:val="0"/>
              <w:marBottom w:val="0"/>
              <w:divBdr>
                <w:top w:val="none" w:sz="0" w:space="0" w:color="auto"/>
                <w:left w:val="none" w:sz="0" w:space="0" w:color="auto"/>
                <w:bottom w:val="none" w:sz="0" w:space="0" w:color="auto"/>
                <w:right w:val="none" w:sz="0" w:space="0" w:color="auto"/>
              </w:divBdr>
            </w:div>
            <w:div w:id="565259196">
              <w:marLeft w:val="0"/>
              <w:marRight w:val="0"/>
              <w:marTop w:val="0"/>
              <w:marBottom w:val="0"/>
              <w:divBdr>
                <w:top w:val="none" w:sz="0" w:space="0" w:color="auto"/>
                <w:left w:val="none" w:sz="0" w:space="0" w:color="auto"/>
                <w:bottom w:val="none" w:sz="0" w:space="0" w:color="auto"/>
                <w:right w:val="none" w:sz="0" w:space="0" w:color="auto"/>
              </w:divBdr>
            </w:div>
            <w:div w:id="575676758">
              <w:marLeft w:val="0"/>
              <w:marRight w:val="0"/>
              <w:marTop w:val="0"/>
              <w:marBottom w:val="0"/>
              <w:divBdr>
                <w:top w:val="none" w:sz="0" w:space="0" w:color="auto"/>
                <w:left w:val="none" w:sz="0" w:space="0" w:color="auto"/>
                <w:bottom w:val="none" w:sz="0" w:space="0" w:color="auto"/>
                <w:right w:val="none" w:sz="0" w:space="0" w:color="auto"/>
              </w:divBdr>
            </w:div>
            <w:div w:id="600333197">
              <w:marLeft w:val="0"/>
              <w:marRight w:val="0"/>
              <w:marTop w:val="0"/>
              <w:marBottom w:val="0"/>
              <w:divBdr>
                <w:top w:val="none" w:sz="0" w:space="0" w:color="auto"/>
                <w:left w:val="none" w:sz="0" w:space="0" w:color="auto"/>
                <w:bottom w:val="none" w:sz="0" w:space="0" w:color="auto"/>
                <w:right w:val="none" w:sz="0" w:space="0" w:color="auto"/>
              </w:divBdr>
            </w:div>
            <w:div w:id="637806098">
              <w:marLeft w:val="0"/>
              <w:marRight w:val="0"/>
              <w:marTop w:val="0"/>
              <w:marBottom w:val="0"/>
              <w:divBdr>
                <w:top w:val="none" w:sz="0" w:space="0" w:color="auto"/>
                <w:left w:val="none" w:sz="0" w:space="0" w:color="auto"/>
                <w:bottom w:val="none" w:sz="0" w:space="0" w:color="auto"/>
                <w:right w:val="none" w:sz="0" w:space="0" w:color="auto"/>
              </w:divBdr>
            </w:div>
            <w:div w:id="648560868">
              <w:marLeft w:val="0"/>
              <w:marRight w:val="0"/>
              <w:marTop w:val="0"/>
              <w:marBottom w:val="0"/>
              <w:divBdr>
                <w:top w:val="none" w:sz="0" w:space="0" w:color="auto"/>
                <w:left w:val="none" w:sz="0" w:space="0" w:color="auto"/>
                <w:bottom w:val="none" w:sz="0" w:space="0" w:color="auto"/>
                <w:right w:val="none" w:sz="0" w:space="0" w:color="auto"/>
              </w:divBdr>
            </w:div>
            <w:div w:id="662929399">
              <w:marLeft w:val="0"/>
              <w:marRight w:val="0"/>
              <w:marTop w:val="0"/>
              <w:marBottom w:val="0"/>
              <w:divBdr>
                <w:top w:val="none" w:sz="0" w:space="0" w:color="auto"/>
                <w:left w:val="none" w:sz="0" w:space="0" w:color="auto"/>
                <w:bottom w:val="none" w:sz="0" w:space="0" w:color="auto"/>
                <w:right w:val="none" w:sz="0" w:space="0" w:color="auto"/>
              </w:divBdr>
            </w:div>
            <w:div w:id="677004645">
              <w:marLeft w:val="0"/>
              <w:marRight w:val="0"/>
              <w:marTop w:val="0"/>
              <w:marBottom w:val="0"/>
              <w:divBdr>
                <w:top w:val="none" w:sz="0" w:space="0" w:color="auto"/>
                <w:left w:val="none" w:sz="0" w:space="0" w:color="auto"/>
                <w:bottom w:val="none" w:sz="0" w:space="0" w:color="auto"/>
                <w:right w:val="none" w:sz="0" w:space="0" w:color="auto"/>
              </w:divBdr>
            </w:div>
            <w:div w:id="693725275">
              <w:marLeft w:val="0"/>
              <w:marRight w:val="0"/>
              <w:marTop w:val="0"/>
              <w:marBottom w:val="0"/>
              <w:divBdr>
                <w:top w:val="none" w:sz="0" w:space="0" w:color="auto"/>
                <w:left w:val="none" w:sz="0" w:space="0" w:color="auto"/>
                <w:bottom w:val="none" w:sz="0" w:space="0" w:color="auto"/>
                <w:right w:val="none" w:sz="0" w:space="0" w:color="auto"/>
              </w:divBdr>
            </w:div>
            <w:div w:id="757482905">
              <w:marLeft w:val="0"/>
              <w:marRight w:val="0"/>
              <w:marTop w:val="0"/>
              <w:marBottom w:val="0"/>
              <w:divBdr>
                <w:top w:val="none" w:sz="0" w:space="0" w:color="auto"/>
                <w:left w:val="none" w:sz="0" w:space="0" w:color="auto"/>
                <w:bottom w:val="none" w:sz="0" w:space="0" w:color="auto"/>
                <w:right w:val="none" w:sz="0" w:space="0" w:color="auto"/>
              </w:divBdr>
            </w:div>
            <w:div w:id="763307882">
              <w:marLeft w:val="0"/>
              <w:marRight w:val="0"/>
              <w:marTop w:val="0"/>
              <w:marBottom w:val="0"/>
              <w:divBdr>
                <w:top w:val="none" w:sz="0" w:space="0" w:color="auto"/>
                <w:left w:val="none" w:sz="0" w:space="0" w:color="auto"/>
                <w:bottom w:val="none" w:sz="0" w:space="0" w:color="auto"/>
                <w:right w:val="none" w:sz="0" w:space="0" w:color="auto"/>
              </w:divBdr>
            </w:div>
            <w:div w:id="777261646">
              <w:marLeft w:val="0"/>
              <w:marRight w:val="0"/>
              <w:marTop w:val="0"/>
              <w:marBottom w:val="0"/>
              <w:divBdr>
                <w:top w:val="none" w:sz="0" w:space="0" w:color="auto"/>
                <w:left w:val="none" w:sz="0" w:space="0" w:color="auto"/>
                <w:bottom w:val="none" w:sz="0" w:space="0" w:color="auto"/>
                <w:right w:val="none" w:sz="0" w:space="0" w:color="auto"/>
              </w:divBdr>
            </w:div>
            <w:div w:id="778187870">
              <w:marLeft w:val="0"/>
              <w:marRight w:val="0"/>
              <w:marTop w:val="0"/>
              <w:marBottom w:val="0"/>
              <w:divBdr>
                <w:top w:val="none" w:sz="0" w:space="0" w:color="auto"/>
                <w:left w:val="none" w:sz="0" w:space="0" w:color="auto"/>
                <w:bottom w:val="none" w:sz="0" w:space="0" w:color="auto"/>
                <w:right w:val="none" w:sz="0" w:space="0" w:color="auto"/>
              </w:divBdr>
            </w:div>
            <w:div w:id="782335931">
              <w:marLeft w:val="0"/>
              <w:marRight w:val="0"/>
              <w:marTop w:val="0"/>
              <w:marBottom w:val="0"/>
              <w:divBdr>
                <w:top w:val="none" w:sz="0" w:space="0" w:color="auto"/>
                <w:left w:val="none" w:sz="0" w:space="0" w:color="auto"/>
                <w:bottom w:val="none" w:sz="0" w:space="0" w:color="auto"/>
                <w:right w:val="none" w:sz="0" w:space="0" w:color="auto"/>
              </w:divBdr>
            </w:div>
            <w:div w:id="787356046">
              <w:marLeft w:val="0"/>
              <w:marRight w:val="0"/>
              <w:marTop w:val="0"/>
              <w:marBottom w:val="0"/>
              <w:divBdr>
                <w:top w:val="none" w:sz="0" w:space="0" w:color="auto"/>
                <w:left w:val="none" w:sz="0" w:space="0" w:color="auto"/>
                <w:bottom w:val="none" w:sz="0" w:space="0" w:color="auto"/>
                <w:right w:val="none" w:sz="0" w:space="0" w:color="auto"/>
              </w:divBdr>
            </w:div>
            <w:div w:id="787890873">
              <w:marLeft w:val="0"/>
              <w:marRight w:val="0"/>
              <w:marTop w:val="0"/>
              <w:marBottom w:val="0"/>
              <w:divBdr>
                <w:top w:val="none" w:sz="0" w:space="0" w:color="auto"/>
                <w:left w:val="none" w:sz="0" w:space="0" w:color="auto"/>
                <w:bottom w:val="none" w:sz="0" w:space="0" w:color="auto"/>
                <w:right w:val="none" w:sz="0" w:space="0" w:color="auto"/>
              </w:divBdr>
            </w:div>
            <w:div w:id="795830859">
              <w:marLeft w:val="0"/>
              <w:marRight w:val="0"/>
              <w:marTop w:val="0"/>
              <w:marBottom w:val="0"/>
              <w:divBdr>
                <w:top w:val="none" w:sz="0" w:space="0" w:color="auto"/>
                <w:left w:val="none" w:sz="0" w:space="0" w:color="auto"/>
                <w:bottom w:val="none" w:sz="0" w:space="0" w:color="auto"/>
                <w:right w:val="none" w:sz="0" w:space="0" w:color="auto"/>
              </w:divBdr>
            </w:div>
            <w:div w:id="807749135">
              <w:marLeft w:val="0"/>
              <w:marRight w:val="0"/>
              <w:marTop w:val="0"/>
              <w:marBottom w:val="0"/>
              <w:divBdr>
                <w:top w:val="none" w:sz="0" w:space="0" w:color="auto"/>
                <w:left w:val="none" w:sz="0" w:space="0" w:color="auto"/>
                <w:bottom w:val="none" w:sz="0" w:space="0" w:color="auto"/>
                <w:right w:val="none" w:sz="0" w:space="0" w:color="auto"/>
              </w:divBdr>
            </w:div>
            <w:div w:id="815878719">
              <w:marLeft w:val="0"/>
              <w:marRight w:val="0"/>
              <w:marTop w:val="0"/>
              <w:marBottom w:val="0"/>
              <w:divBdr>
                <w:top w:val="none" w:sz="0" w:space="0" w:color="auto"/>
                <w:left w:val="none" w:sz="0" w:space="0" w:color="auto"/>
                <w:bottom w:val="none" w:sz="0" w:space="0" w:color="auto"/>
                <w:right w:val="none" w:sz="0" w:space="0" w:color="auto"/>
              </w:divBdr>
            </w:div>
            <w:div w:id="818695699">
              <w:marLeft w:val="0"/>
              <w:marRight w:val="0"/>
              <w:marTop w:val="0"/>
              <w:marBottom w:val="0"/>
              <w:divBdr>
                <w:top w:val="none" w:sz="0" w:space="0" w:color="auto"/>
                <w:left w:val="none" w:sz="0" w:space="0" w:color="auto"/>
                <w:bottom w:val="none" w:sz="0" w:space="0" w:color="auto"/>
                <w:right w:val="none" w:sz="0" w:space="0" w:color="auto"/>
              </w:divBdr>
            </w:div>
            <w:div w:id="824662602">
              <w:marLeft w:val="0"/>
              <w:marRight w:val="0"/>
              <w:marTop w:val="0"/>
              <w:marBottom w:val="0"/>
              <w:divBdr>
                <w:top w:val="none" w:sz="0" w:space="0" w:color="auto"/>
                <w:left w:val="none" w:sz="0" w:space="0" w:color="auto"/>
                <w:bottom w:val="none" w:sz="0" w:space="0" w:color="auto"/>
                <w:right w:val="none" w:sz="0" w:space="0" w:color="auto"/>
              </w:divBdr>
            </w:div>
            <w:div w:id="826628138">
              <w:marLeft w:val="0"/>
              <w:marRight w:val="0"/>
              <w:marTop w:val="0"/>
              <w:marBottom w:val="0"/>
              <w:divBdr>
                <w:top w:val="none" w:sz="0" w:space="0" w:color="auto"/>
                <w:left w:val="none" w:sz="0" w:space="0" w:color="auto"/>
                <w:bottom w:val="none" w:sz="0" w:space="0" w:color="auto"/>
                <w:right w:val="none" w:sz="0" w:space="0" w:color="auto"/>
              </w:divBdr>
            </w:div>
            <w:div w:id="828987663">
              <w:marLeft w:val="0"/>
              <w:marRight w:val="0"/>
              <w:marTop w:val="0"/>
              <w:marBottom w:val="0"/>
              <w:divBdr>
                <w:top w:val="none" w:sz="0" w:space="0" w:color="auto"/>
                <w:left w:val="none" w:sz="0" w:space="0" w:color="auto"/>
                <w:bottom w:val="none" w:sz="0" w:space="0" w:color="auto"/>
                <w:right w:val="none" w:sz="0" w:space="0" w:color="auto"/>
              </w:divBdr>
            </w:div>
            <w:div w:id="840042936">
              <w:marLeft w:val="0"/>
              <w:marRight w:val="0"/>
              <w:marTop w:val="0"/>
              <w:marBottom w:val="0"/>
              <w:divBdr>
                <w:top w:val="none" w:sz="0" w:space="0" w:color="auto"/>
                <w:left w:val="none" w:sz="0" w:space="0" w:color="auto"/>
                <w:bottom w:val="none" w:sz="0" w:space="0" w:color="auto"/>
                <w:right w:val="none" w:sz="0" w:space="0" w:color="auto"/>
              </w:divBdr>
            </w:div>
            <w:div w:id="841623950">
              <w:marLeft w:val="0"/>
              <w:marRight w:val="0"/>
              <w:marTop w:val="0"/>
              <w:marBottom w:val="0"/>
              <w:divBdr>
                <w:top w:val="none" w:sz="0" w:space="0" w:color="auto"/>
                <w:left w:val="none" w:sz="0" w:space="0" w:color="auto"/>
                <w:bottom w:val="none" w:sz="0" w:space="0" w:color="auto"/>
                <w:right w:val="none" w:sz="0" w:space="0" w:color="auto"/>
              </w:divBdr>
            </w:div>
            <w:div w:id="852188480">
              <w:marLeft w:val="0"/>
              <w:marRight w:val="0"/>
              <w:marTop w:val="0"/>
              <w:marBottom w:val="0"/>
              <w:divBdr>
                <w:top w:val="none" w:sz="0" w:space="0" w:color="auto"/>
                <w:left w:val="none" w:sz="0" w:space="0" w:color="auto"/>
                <w:bottom w:val="none" w:sz="0" w:space="0" w:color="auto"/>
                <w:right w:val="none" w:sz="0" w:space="0" w:color="auto"/>
              </w:divBdr>
            </w:div>
            <w:div w:id="882257224">
              <w:marLeft w:val="0"/>
              <w:marRight w:val="0"/>
              <w:marTop w:val="0"/>
              <w:marBottom w:val="0"/>
              <w:divBdr>
                <w:top w:val="none" w:sz="0" w:space="0" w:color="auto"/>
                <w:left w:val="none" w:sz="0" w:space="0" w:color="auto"/>
                <w:bottom w:val="none" w:sz="0" w:space="0" w:color="auto"/>
                <w:right w:val="none" w:sz="0" w:space="0" w:color="auto"/>
              </w:divBdr>
            </w:div>
            <w:div w:id="905261679">
              <w:marLeft w:val="0"/>
              <w:marRight w:val="0"/>
              <w:marTop w:val="0"/>
              <w:marBottom w:val="0"/>
              <w:divBdr>
                <w:top w:val="none" w:sz="0" w:space="0" w:color="auto"/>
                <w:left w:val="none" w:sz="0" w:space="0" w:color="auto"/>
                <w:bottom w:val="none" w:sz="0" w:space="0" w:color="auto"/>
                <w:right w:val="none" w:sz="0" w:space="0" w:color="auto"/>
              </w:divBdr>
            </w:div>
            <w:div w:id="913658600">
              <w:marLeft w:val="0"/>
              <w:marRight w:val="0"/>
              <w:marTop w:val="0"/>
              <w:marBottom w:val="0"/>
              <w:divBdr>
                <w:top w:val="none" w:sz="0" w:space="0" w:color="auto"/>
                <w:left w:val="none" w:sz="0" w:space="0" w:color="auto"/>
                <w:bottom w:val="none" w:sz="0" w:space="0" w:color="auto"/>
                <w:right w:val="none" w:sz="0" w:space="0" w:color="auto"/>
              </w:divBdr>
            </w:div>
            <w:div w:id="918369368">
              <w:marLeft w:val="0"/>
              <w:marRight w:val="0"/>
              <w:marTop w:val="0"/>
              <w:marBottom w:val="0"/>
              <w:divBdr>
                <w:top w:val="none" w:sz="0" w:space="0" w:color="auto"/>
                <w:left w:val="none" w:sz="0" w:space="0" w:color="auto"/>
                <w:bottom w:val="none" w:sz="0" w:space="0" w:color="auto"/>
                <w:right w:val="none" w:sz="0" w:space="0" w:color="auto"/>
              </w:divBdr>
            </w:div>
            <w:div w:id="963198893">
              <w:marLeft w:val="0"/>
              <w:marRight w:val="0"/>
              <w:marTop w:val="0"/>
              <w:marBottom w:val="0"/>
              <w:divBdr>
                <w:top w:val="none" w:sz="0" w:space="0" w:color="auto"/>
                <w:left w:val="none" w:sz="0" w:space="0" w:color="auto"/>
                <w:bottom w:val="none" w:sz="0" w:space="0" w:color="auto"/>
                <w:right w:val="none" w:sz="0" w:space="0" w:color="auto"/>
              </w:divBdr>
            </w:div>
            <w:div w:id="981814096">
              <w:marLeft w:val="0"/>
              <w:marRight w:val="0"/>
              <w:marTop w:val="0"/>
              <w:marBottom w:val="0"/>
              <w:divBdr>
                <w:top w:val="none" w:sz="0" w:space="0" w:color="auto"/>
                <w:left w:val="none" w:sz="0" w:space="0" w:color="auto"/>
                <w:bottom w:val="none" w:sz="0" w:space="0" w:color="auto"/>
                <w:right w:val="none" w:sz="0" w:space="0" w:color="auto"/>
              </w:divBdr>
            </w:div>
            <w:div w:id="984821311">
              <w:marLeft w:val="0"/>
              <w:marRight w:val="0"/>
              <w:marTop w:val="0"/>
              <w:marBottom w:val="0"/>
              <w:divBdr>
                <w:top w:val="none" w:sz="0" w:space="0" w:color="auto"/>
                <w:left w:val="none" w:sz="0" w:space="0" w:color="auto"/>
                <w:bottom w:val="none" w:sz="0" w:space="0" w:color="auto"/>
                <w:right w:val="none" w:sz="0" w:space="0" w:color="auto"/>
              </w:divBdr>
            </w:div>
            <w:div w:id="994646850">
              <w:marLeft w:val="0"/>
              <w:marRight w:val="0"/>
              <w:marTop w:val="0"/>
              <w:marBottom w:val="0"/>
              <w:divBdr>
                <w:top w:val="none" w:sz="0" w:space="0" w:color="auto"/>
                <w:left w:val="none" w:sz="0" w:space="0" w:color="auto"/>
                <w:bottom w:val="none" w:sz="0" w:space="0" w:color="auto"/>
                <w:right w:val="none" w:sz="0" w:space="0" w:color="auto"/>
              </w:divBdr>
            </w:div>
            <w:div w:id="1004936975">
              <w:marLeft w:val="0"/>
              <w:marRight w:val="0"/>
              <w:marTop w:val="0"/>
              <w:marBottom w:val="0"/>
              <w:divBdr>
                <w:top w:val="none" w:sz="0" w:space="0" w:color="auto"/>
                <w:left w:val="none" w:sz="0" w:space="0" w:color="auto"/>
                <w:bottom w:val="none" w:sz="0" w:space="0" w:color="auto"/>
                <w:right w:val="none" w:sz="0" w:space="0" w:color="auto"/>
              </w:divBdr>
            </w:div>
            <w:div w:id="1022899955">
              <w:marLeft w:val="0"/>
              <w:marRight w:val="0"/>
              <w:marTop w:val="0"/>
              <w:marBottom w:val="0"/>
              <w:divBdr>
                <w:top w:val="none" w:sz="0" w:space="0" w:color="auto"/>
                <w:left w:val="none" w:sz="0" w:space="0" w:color="auto"/>
                <w:bottom w:val="none" w:sz="0" w:space="0" w:color="auto"/>
                <w:right w:val="none" w:sz="0" w:space="0" w:color="auto"/>
              </w:divBdr>
            </w:div>
            <w:div w:id="1024479539">
              <w:marLeft w:val="0"/>
              <w:marRight w:val="0"/>
              <w:marTop w:val="0"/>
              <w:marBottom w:val="0"/>
              <w:divBdr>
                <w:top w:val="none" w:sz="0" w:space="0" w:color="auto"/>
                <w:left w:val="none" w:sz="0" w:space="0" w:color="auto"/>
                <w:bottom w:val="none" w:sz="0" w:space="0" w:color="auto"/>
                <w:right w:val="none" w:sz="0" w:space="0" w:color="auto"/>
              </w:divBdr>
            </w:div>
            <w:div w:id="1025131754">
              <w:marLeft w:val="0"/>
              <w:marRight w:val="0"/>
              <w:marTop w:val="0"/>
              <w:marBottom w:val="0"/>
              <w:divBdr>
                <w:top w:val="none" w:sz="0" w:space="0" w:color="auto"/>
                <w:left w:val="none" w:sz="0" w:space="0" w:color="auto"/>
                <w:bottom w:val="none" w:sz="0" w:space="0" w:color="auto"/>
                <w:right w:val="none" w:sz="0" w:space="0" w:color="auto"/>
              </w:divBdr>
            </w:div>
            <w:div w:id="1031607957">
              <w:marLeft w:val="0"/>
              <w:marRight w:val="0"/>
              <w:marTop w:val="0"/>
              <w:marBottom w:val="0"/>
              <w:divBdr>
                <w:top w:val="none" w:sz="0" w:space="0" w:color="auto"/>
                <w:left w:val="none" w:sz="0" w:space="0" w:color="auto"/>
                <w:bottom w:val="none" w:sz="0" w:space="0" w:color="auto"/>
                <w:right w:val="none" w:sz="0" w:space="0" w:color="auto"/>
              </w:divBdr>
            </w:div>
            <w:div w:id="1036539078">
              <w:marLeft w:val="0"/>
              <w:marRight w:val="0"/>
              <w:marTop w:val="0"/>
              <w:marBottom w:val="0"/>
              <w:divBdr>
                <w:top w:val="none" w:sz="0" w:space="0" w:color="auto"/>
                <w:left w:val="none" w:sz="0" w:space="0" w:color="auto"/>
                <w:bottom w:val="none" w:sz="0" w:space="0" w:color="auto"/>
                <w:right w:val="none" w:sz="0" w:space="0" w:color="auto"/>
              </w:divBdr>
            </w:div>
            <w:div w:id="1041172350">
              <w:marLeft w:val="0"/>
              <w:marRight w:val="0"/>
              <w:marTop w:val="0"/>
              <w:marBottom w:val="0"/>
              <w:divBdr>
                <w:top w:val="none" w:sz="0" w:space="0" w:color="auto"/>
                <w:left w:val="none" w:sz="0" w:space="0" w:color="auto"/>
                <w:bottom w:val="none" w:sz="0" w:space="0" w:color="auto"/>
                <w:right w:val="none" w:sz="0" w:space="0" w:color="auto"/>
              </w:divBdr>
            </w:div>
            <w:div w:id="1045375525">
              <w:marLeft w:val="0"/>
              <w:marRight w:val="0"/>
              <w:marTop w:val="0"/>
              <w:marBottom w:val="0"/>
              <w:divBdr>
                <w:top w:val="none" w:sz="0" w:space="0" w:color="auto"/>
                <w:left w:val="none" w:sz="0" w:space="0" w:color="auto"/>
                <w:bottom w:val="none" w:sz="0" w:space="0" w:color="auto"/>
                <w:right w:val="none" w:sz="0" w:space="0" w:color="auto"/>
              </w:divBdr>
            </w:div>
            <w:div w:id="1059010975">
              <w:marLeft w:val="0"/>
              <w:marRight w:val="0"/>
              <w:marTop w:val="0"/>
              <w:marBottom w:val="0"/>
              <w:divBdr>
                <w:top w:val="none" w:sz="0" w:space="0" w:color="auto"/>
                <w:left w:val="none" w:sz="0" w:space="0" w:color="auto"/>
                <w:bottom w:val="none" w:sz="0" w:space="0" w:color="auto"/>
                <w:right w:val="none" w:sz="0" w:space="0" w:color="auto"/>
              </w:divBdr>
            </w:div>
            <w:div w:id="1070735264">
              <w:marLeft w:val="0"/>
              <w:marRight w:val="0"/>
              <w:marTop w:val="0"/>
              <w:marBottom w:val="0"/>
              <w:divBdr>
                <w:top w:val="none" w:sz="0" w:space="0" w:color="auto"/>
                <w:left w:val="none" w:sz="0" w:space="0" w:color="auto"/>
                <w:bottom w:val="none" w:sz="0" w:space="0" w:color="auto"/>
                <w:right w:val="none" w:sz="0" w:space="0" w:color="auto"/>
              </w:divBdr>
            </w:div>
            <w:div w:id="1110393945">
              <w:marLeft w:val="0"/>
              <w:marRight w:val="0"/>
              <w:marTop w:val="0"/>
              <w:marBottom w:val="0"/>
              <w:divBdr>
                <w:top w:val="none" w:sz="0" w:space="0" w:color="auto"/>
                <w:left w:val="none" w:sz="0" w:space="0" w:color="auto"/>
                <w:bottom w:val="none" w:sz="0" w:space="0" w:color="auto"/>
                <w:right w:val="none" w:sz="0" w:space="0" w:color="auto"/>
              </w:divBdr>
            </w:div>
            <w:div w:id="1110779302">
              <w:marLeft w:val="0"/>
              <w:marRight w:val="0"/>
              <w:marTop w:val="0"/>
              <w:marBottom w:val="0"/>
              <w:divBdr>
                <w:top w:val="none" w:sz="0" w:space="0" w:color="auto"/>
                <w:left w:val="none" w:sz="0" w:space="0" w:color="auto"/>
                <w:bottom w:val="none" w:sz="0" w:space="0" w:color="auto"/>
                <w:right w:val="none" w:sz="0" w:space="0" w:color="auto"/>
              </w:divBdr>
            </w:div>
            <w:div w:id="1119446375">
              <w:marLeft w:val="0"/>
              <w:marRight w:val="0"/>
              <w:marTop w:val="0"/>
              <w:marBottom w:val="0"/>
              <w:divBdr>
                <w:top w:val="none" w:sz="0" w:space="0" w:color="auto"/>
                <w:left w:val="none" w:sz="0" w:space="0" w:color="auto"/>
                <w:bottom w:val="none" w:sz="0" w:space="0" w:color="auto"/>
                <w:right w:val="none" w:sz="0" w:space="0" w:color="auto"/>
              </w:divBdr>
            </w:div>
            <w:div w:id="1131703467">
              <w:marLeft w:val="0"/>
              <w:marRight w:val="0"/>
              <w:marTop w:val="0"/>
              <w:marBottom w:val="0"/>
              <w:divBdr>
                <w:top w:val="none" w:sz="0" w:space="0" w:color="auto"/>
                <w:left w:val="none" w:sz="0" w:space="0" w:color="auto"/>
                <w:bottom w:val="none" w:sz="0" w:space="0" w:color="auto"/>
                <w:right w:val="none" w:sz="0" w:space="0" w:color="auto"/>
              </w:divBdr>
            </w:div>
            <w:div w:id="1171917863">
              <w:marLeft w:val="0"/>
              <w:marRight w:val="0"/>
              <w:marTop w:val="0"/>
              <w:marBottom w:val="0"/>
              <w:divBdr>
                <w:top w:val="none" w:sz="0" w:space="0" w:color="auto"/>
                <w:left w:val="none" w:sz="0" w:space="0" w:color="auto"/>
                <w:bottom w:val="none" w:sz="0" w:space="0" w:color="auto"/>
                <w:right w:val="none" w:sz="0" w:space="0" w:color="auto"/>
              </w:divBdr>
            </w:div>
            <w:div w:id="1175000805">
              <w:marLeft w:val="0"/>
              <w:marRight w:val="0"/>
              <w:marTop w:val="0"/>
              <w:marBottom w:val="0"/>
              <w:divBdr>
                <w:top w:val="none" w:sz="0" w:space="0" w:color="auto"/>
                <w:left w:val="none" w:sz="0" w:space="0" w:color="auto"/>
                <w:bottom w:val="none" w:sz="0" w:space="0" w:color="auto"/>
                <w:right w:val="none" w:sz="0" w:space="0" w:color="auto"/>
              </w:divBdr>
            </w:div>
            <w:div w:id="1175920933">
              <w:marLeft w:val="0"/>
              <w:marRight w:val="0"/>
              <w:marTop w:val="0"/>
              <w:marBottom w:val="0"/>
              <w:divBdr>
                <w:top w:val="none" w:sz="0" w:space="0" w:color="auto"/>
                <w:left w:val="none" w:sz="0" w:space="0" w:color="auto"/>
                <w:bottom w:val="none" w:sz="0" w:space="0" w:color="auto"/>
                <w:right w:val="none" w:sz="0" w:space="0" w:color="auto"/>
              </w:divBdr>
            </w:div>
            <w:div w:id="1190873713">
              <w:marLeft w:val="0"/>
              <w:marRight w:val="0"/>
              <w:marTop w:val="0"/>
              <w:marBottom w:val="0"/>
              <w:divBdr>
                <w:top w:val="none" w:sz="0" w:space="0" w:color="auto"/>
                <w:left w:val="none" w:sz="0" w:space="0" w:color="auto"/>
                <w:bottom w:val="none" w:sz="0" w:space="0" w:color="auto"/>
                <w:right w:val="none" w:sz="0" w:space="0" w:color="auto"/>
              </w:divBdr>
            </w:div>
            <w:div w:id="1195924933">
              <w:marLeft w:val="0"/>
              <w:marRight w:val="0"/>
              <w:marTop w:val="0"/>
              <w:marBottom w:val="0"/>
              <w:divBdr>
                <w:top w:val="none" w:sz="0" w:space="0" w:color="auto"/>
                <w:left w:val="none" w:sz="0" w:space="0" w:color="auto"/>
                <w:bottom w:val="none" w:sz="0" w:space="0" w:color="auto"/>
                <w:right w:val="none" w:sz="0" w:space="0" w:color="auto"/>
              </w:divBdr>
            </w:div>
            <w:div w:id="1205945698">
              <w:marLeft w:val="0"/>
              <w:marRight w:val="0"/>
              <w:marTop w:val="0"/>
              <w:marBottom w:val="0"/>
              <w:divBdr>
                <w:top w:val="none" w:sz="0" w:space="0" w:color="auto"/>
                <w:left w:val="none" w:sz="0" w:space="0" w:color="auto"/>
                <w:bottom w:val="none" w:sz="0" w:space="0" w:color="auto"/>
                <w:right w:val="none" w:sz="0" w:space="0" w:color="auto"/>
              </w:divBdr>
            </w:div>
            <w:div w:id="1210875687">
              <w:marLeft w:val="0"/>
              <w:marRight w:val="0"/>
              <w:marTop w:val="0"/>
              <w:marBottom w:val="0"/>
              <w:divBdr>
                <w:top w:val="none" w:sz="0" w:space="0" w:color="auto"/>
                <w:left w:val="none" w:sz="0" w:space="0" w:color="auto"/>
                <w:bottom w:val="none" w:sz="0" w:space="0" w:color="auto"/>
                <w:right w:val="none" w:sz="0" w:space="0" w:color="auto"/>
              </w:divBdr>
            </w:div>
            <w:div w:id="1214777889">
              <w:marLeft w:val="0"/>
              <w:marRight w:val="0"/>
              <w:marTop w:val="0"/>
              <w:marBottom w:val="0"/>
              <w:divBdr>
                <w:top w:val="none" w:sz="0" w:space="0" w:color="auto"/>
                <w:left w:val="none" w:sz="0" w:space="0" w:color="auto"/>
                <w:bottom w:val="none" w:sz="0" w:space="0" w:color="auto"/>
                <w:right w:val="none" w:sz="0" w:space="0" w:color="auto"/>
              </w:divBdr>
            </w:div>
            <w:div w:id="1221164064">
              <w:marLeft w:val="0"/>
              <w:marRight w:val="0"/>
              <w:marTop w:val="0"/>
              <w:marBottom w:val="0"/>
              <w:divBdr>
                <w:top w:val="none" w:sz="0" w:space="0" w:color="auto"/>
                <w:left w:val="none" w:sz="0" w:space="0" w:color="auto"/>
                <w:bottom w:val="none" w:sz="0" w:space="0" w:color="auto"/>
                <w:right w:val="none" w:sz="0" w:space="0" w:color="auto"/>
              </w:divBdr>
            </w:div>
            <w:div w:id="1227107295">
              <w:marLeft w:val="0"/>
              <w:marRight w:val="0"/>
              <w:marTop w:val="0"/>
              <w:marBottom w:val="0"/>
              <w:divBdr>
                <w:top w:val="none" w:sz="0" w:space="0" w:color="auto"/>
                <w:left w:val="none" w:sz="0" w:space="0" w:color="auto"/>
                <w:bottom w:val="none" w:sz="0" w:space="0" w:color="auto"/>
                <w:right w:val="none" w:sz="0" w:space="0" w:color="auto"/>
              </w:divBdr>
            </w:div>
            <w:div w:id="1234780113">
              <w:marLeft w:val="0"/>
              <w:marRight w:val="0"/>
              <w:marTop w:val="0"/>
              <w:marBottom w:val="0"/>
              <w:divBdr>
                <w:top w:val="none" w:sz="0" w:space="0" w:color="auto"/>
                <w:left w:val="none" w:sz="0" w:space="0" w:color="auto"/>
                <w:bottom w:val="none" w:sz="0" w:space="0" w:color="auto"/>
                <w:right w:val="none" w:sz="0" w:space="0" w:color="auto"/>
              </w:divBdr>
            </w:div>
            <w:div w:id="1241330477">
              <w:marLeft w:val="0"/>
              <w:marRight w:val="0"/>
              <w:marTop w:val="0"/>
              <w:marBottom w:val="0"/>
              <w:divBdr>
                <w:top w:val="none" w:sz="0" w:space="0" w:color="auto"/>
                <w:left w:val="none" w:sz="0" w:space="0" w:color="auto"/>
                <w:bottom w:val="none" w:sz="0" w:space="0" w:color="auto"/>
                <w:right w:val="none" w:sz="0" w:space="0" w:color="auto"/>
              </w:divBdr>
            </w:div>
            <w:div w:id="1250114756">
              <w:marLeft w:val="0"/>
              <w:marRight w:val="0"/>
              <w:marTop w:val="0"/>
              <w:marBottom w:val="0"/>
              <w:divBdr>
                <w:top w:val="none" w:sz="0" w:space="0" w:color="auto"/>
                <w:left w:val="none" w:sz="0" w:space="0" w:color="auto"/>
                <w:bottom w:val="none" w:sz="0" w:space="0" w:color="auto"/>
                <w:right w:val="none" w:sz="0" w:space="0" w:color="auto"/>
              </w:divBdr>
            </w:div>
            <w:div w:id="1258294915">
              <w:marLeft w:val="0"/>
              <w:marRight w:val="0"/>
              <w:marTop w:val="0"/>
              <w:marBottom w:val="0"/>
              <w:divBdr>
                <w:top w:val="none" w:sz="0" w:space="0" w:color="auto"/>
                <w:left w:val="none" w:sz="0" w:space="0" w:color="auto"/>
                <w:bottom w:val="none" w:sz="0" w:space="0" w:color="auto"/>
                <w:right w:val="none" w:sz="0" w:space="0" w:color="auto"/>
              </w:divBdr>
            </w:div>
            <w:div w:id="1261134730">
              <w:marLeft w:val="0"/>
              <w:marRight w:val="0"/>
              <w:marTop w:val="0"/>
              <w:marBottom w:val="0"/>
              <w:divBdr>
                <w:top w:val="none" w:sz="0" w:space="0" w:color="auto"/>
                <w:left w:val="none" w:sz="0" w:space="0" w:color="auto"/>
                <w:bottom w:val="none" w:sz="0" w:space="0" w:color="auto"/>
                <w:right w:val="none" w:sz="0" w:space="0" w:color="auto"/>
              </w:divBdr>
            </w:div>
            <w:div w:id="1274247278">
              <w:marLeft w:val="0"/>
              <w:marRight w:val="0"/>
              <w:marTop w:val="0"/>
              <w:marBottom w:val="0"/>
              <w:divBdr>
                <w:top w:val="none" w:sz="0" w:space="0" w:color="auto"/>
                <w:left w:val="none" w:sz="0" w:space="0" w:color="auto"/>
                <w:bottom w:val="none" w:sz="0" w:space="0" w:color="auto"/>
                <w:right w:val="none" w:sz="0" w:space="0" w:color="auto"/>
              </w:divBdr>
            </w:div>
            <w:div w:id="1274900236">
              <w:marLeft w:val="0"/>
              <w:marRight w:val="0"/>
              <w:marTop w:val="0"/>
              <w:marBottom w:val="0"/>
              <w:divBdr>
                <w:top w:val="none" w:sz="0" w:space="0" w:color="auto"/>
                <w:left w:val="none" w:sz="0" w:space="0" w:color="auto"/>
                <w:bottom w:val="none" w:sz="0" w:space="0" w:color="auto"/>
                <w:right w:val="none" w:sz="0" w:space="0" w:color="auto"/>
              </w:divBdr>
            </w:div>
            <w:div w:id="1276329276">
              <w:marLeft w:val="0"/>
              <w:marRight w:val="0"/>
              <w:marTop w:val="0"/>
              <w:marBottom w:val="0"/>
              <w:divBdr>
                <w:top w:val="none" w:sz="0" w:space="0" w:color="auto"/>
                <w:left w:val="none" w:sz="0" w:space="0" w:color="auto"/>
                <w:bottom w:val="none" w:sz="0" w:space="0" w:color="auto"/>
                <w:right w:val="none" w:sz="0" w:space="0" w:color="auto"/>
              </w:divBdr>
            </w:div>
            <w:div w:id="1280262559">
              <w:marLeft w:val="0"/>
              <w:marRight w:val="0"/>
              <w:marTop w:val="0"/>
              <w:marBottom w:val="0"/>
              <w:divBdr>
                <w:top w:val="none" w:sz="0" w:space="0" w:color="auto"/>
                <w:left w:val="none" w:sz="0" w:space="0" w:color="auto"/>
                <w:bottom w:val="none" w:sz="0" w:space="0" w:color="auto"/>
                <w:right w:val="none" w:sz="0" w:space="0" w:color="auto"/>
              </w:divBdr>
            </w:div>
            <w:div w:id="1280793917">
              <w:marLeft w:val="0"/>
              <w:marRight w:val="0"/>
              <w:marTop w:val="0"/>
              <w:marBottom w:val="0"/>
              <w:divBdr>
                <w:top w:val="none" w:sz="0" w:space="0" w:color="auto"/>
                <w:left w:val="none" w:sz="0" w:space="0" w:color="auto"/>
                <w:bottom w:val="none" w:sz="0" w:space="0" w:color="auto"/>
                <w:right w:val="none" w:sz="0" w:space="0" w:color="auto"/>
              </w:divBdr>
            </w:div>
            <w:div w:id="1288783161">
              <w:marLeft w:val="0"/>
              <w:marRight w:val="0"/>
              <w:marTop w:val="0"/>
              <w:marBottom w:val="0"/>
              <w:divBdr>
                <w:top w:val="none" w:sz="0" w:space="0" w:color="auto"/>
                <w:left w:val="none" w:sz="0" w:space="0" w:color="auto"/>
                <w:bottom w:val="none" w:sz="0" w:space="0" w:color="auto"/>
                <w:right w:val="none" w:sz="0" w:space="0" w:color="auto"/>
              </w:divBdr>
            </w:div>
            <w:div w:id="1296833307">
              <w:marLeft w:val="0"/>
              <w:marRight w:val="0"/>
              <w:marTop w:val="0"/>
              <w:marBottom w:val="0"/>
              <w:divBdr>
                <w:top w:val="none" w:sz="0" w:space="0" w:color="auto"/>
                <w:left w:val="none" w:sz="0" w:space="0" w:color="auto"/>
                <w:bottom w:val="none" w:sz="0" w:space="0" w:color="auto"/>
                <w:right w:val="none" w:sz="0" w:space="0" w:color="auto"/>
              </w:divBdr>
            </w:div>
            <w:div w:id="1320772545">
              <w:marLeft w:val="0"/>
              <w:marRight w:val="0"/>
              <w:marTop w:val="0"/>
              <w:marBottom w:val="0"/>
              <w:divBdr>
                <w:top w:val="none" w:sz="0" w:space="0" w:color="auto"/>
                <w:left w:val="none" w:sz="0" w:space="0" w:color="auto"/>
                <w:bottom w:val="none" w:sz="0" w:space="0" w:color="auto"/>
                <w:right w:val="none" w:sz="0" w:space="0" w:color="auto"/>
              </w:divBdr>
            </w:div>
            <w:div w:id="1331519829">
              <w:marLeft w:val="0"/>
              <w:marRight w:val="0"/>
              <w:marTop w:val="0"/>
              <w:marBottom w:val="0"/>
              <w:divBdr>
                <w:top w:val="none" w:sz="0" w:space="0" w:color="auto"/>
                <w:left w:val="none" w:sz="0" w:space="0" w:color="auto"/>
                <w:bottom w:val="none" w:sz="0" w:space="0" w:color="auto"/>
                <w:right w:val="none" w:sz="0" w:space="0" w:color="auto"/>
              </w:divBdr>
            </w:div>
            <w:div w:id="1337800999">
              <w:marLeft w:val="0"/>
              <w:marRight w:val="0"/>
              <w:marTop w:val="0"/>
              <w:marBottom w:val="0"/>
              <w:divBdr>
                <w:top w:val="none" w:sz="0" w:space="0" w:color="auto"/>
                <w:left w:val="none" w:sz="0" w:space="0" w:color="auto"/>
                <w:bottom w:val="none" w:sz="0" w:space="0" w:color="auto"/>
                <w:right w:val="none" w:sz="0" w:space="0" w:color="auto"/>
              </w:divBdr>
            </w:div>
            <w:div w:id="1340161709">
              <w:marLeft w:val="0"/>
              <w:marRight w:val="0"/>
              <w:marTop w:val="0"/>
              <w:marBottom w:val="0"/>
              <w:divBdr>
                <w:top w:val="none" w:sz="0" w:space="0" w:color="auto"/>
                <w:left w:val="none" w:sz="0" w:space="0" w:color="auto"/>
                <w:bottom w:val="none" w:sz="0" w:space="0" w:color="auto"/>
                <w:right w:val="none" w:sz="0" w:space="0" w:color="auto"/>
              </w:divBdr>
            </w:div>
            <w:div w:id="1359238190">
              <w:marLeft w:val="0"/>
              <w:marRight w:val="0"/>
              <w:marTop w:val="0"/>
              <w:marBottom w:val="0"/>
              <w:divBdr>
                <w:top w:val="none" w:sz="0" w:space="0" w:color="auto"/>
                <w:left w:val="none" w:sz="0" w:space="0" w:color="auto"/>
                <w:bottom w:val="none" w:sz="0" w:space="0" w:color="auto"/>
                <w:right w:val="none" w:sz="0" w:space="0" w:color="auto"/>
              </w:divBdr>
            </w:div>
            <w:div w:id="1365516837">
              <w:marLeft w:val="0"/>
              <w:marRight w:val="0"/>
              <w:marTop w:val="0"/>
              <w:marBottom w:val="0"/>
              <w:divBdr>
                <w:top w:val="none" w:sz="0" w:space="0" w:color="auto"/>
                <w:left w:val="none" w:sz="0" w:space="0" w:color="auto"/>
                <w:bottom w:val="none" w:sz="0" w:space="0" w:color="auto"/>
                <w:right w:val="none" w:sz="0" w:space="0" w:color="auto"/>
              </w:divBdr>
            </w:div>
            <w:div w:id="1385132902">
              <w:marLeft w:val="0"/>
              <w:marRight w:val="0"/>
              <w:marTop w:val="0"/>
              <w:marBottom w:val="0"/>
              <w:divBdr>
                <w:top w:val="none" w:sz="0" w:space="0" w:color="auto"/>
                <w:left w:val="none" w:sz="0" w:space="0" w:color="auto"/>
                <w:bottom w:val="none" w:sz="0" w:space="0" w:color="auto"/>
                <w:right w:val="none" w:sz="0" w:space="0" w:color="auto"/>
              </w:divBdr>
            </w:div>
            <w:div w:id="1392534983">
              <w:marLeft w:val="0"/>
              <w:marRight w:val="0"/>
              <w:marTop w:val="0"/>
              <w:marBottom w:val="0"/>
              <w:divBdr>
                <w:top w:val="none" w:sz="0" w:space="0" w:color="auto"/>
                <w:left w:val="none" w:sz="0" w:space="0" w:color="auto"/>
                <w:bottom w:val="none" w:sz="0" w:space="0" w:color="auto"/>
                <w:right w:val="none" w:sz="0" w:space="0" w:color="auto"/>
              </w:divBdr>
            </w:div>
            <w:div w:id="1403136245">
              <w:marLeft w:val="0"/>
              <w:marRight w:val="0"/>
              <w:marTop w:val="0"/>
              <w:marBottom w:val="0"/>
              <w:divBdr>
                <w:top w:val="none" w:sz="0" w:space="0" w:color="auto"/>
                <w:left w:val="none" w:sz="0" w:space="0" w:color="auto"/>
                <w:bottom w:val="none" w:sz="0" w:space="0" w:color="auto"/>
                <w:right w:val="none" w:sz="0" w:space="0" w:color="auto"/>
              </w:divBdr>
            </w:div>
            <w:div w:id="1442144237">
              <w:marLeft w:val="0"/>
              <w:marRight w:val="0"/>
              <w:marTop w:val="0"/>
              <w:marBottom w:val="0"/>
              <w:divBdr>
                <w:top w:val="none" w:sz="0" w:space="0" w:color="auto"/>
                <w:left w:val="none" w:sz="0" w:space="0" w:color="auto"/>
                <w:bottom w:val="none" w:sz="0" w:space="0" w:color="auto"/>
                <w:right w:val="none" w:sz="0" w:space="0" w:color="auto"/>
              </w:divBdr>
            </w:div>
            <w:div w:id="1443459369">
              <w:marLeft w:val="0"/>
              <w:marRight w:val="0"/>
              <w:marTop w:val="0"/>
              <w:marBottom w:val="0"/>
              <w:divBdr>
                <w:top w:val="none" w:sz="0" w:space="0" w:color="auto"/>
                <w:left w:val="none" w:sz="0" w:space="0" w:color="auto"/>
                <w:bottom w:val="none" w:sz="0" w:space="0" w:color="auto"/>
                <w:right w:val="none" w:sz="0" w:space="0" w:color="auto"/>
              </w:divBdr>
            </w:div>
            <w:div w:id="1449934042">
              <w:marLeft w:val="0"/>
              <w:marRight w:val="0"/>
              <w:marTop w:val="0"/>
              <w:marBottom w:val="0"/>
              <w:divBdr>
                <w:top w:val="none" w:sz="0" w:space="0" w:color="auto"/>
                <w:left w:val="none" w:sz="0" w:space="0" w:color="auto"/>
                <w:bottom w:val="none" w:sz="0" w:space="0" w:color="auto"/>
                <w:right w:val="none" w:sz="0" w:space="0" w:color="auto"/>
              </w:divBdr>
            </w:div>
            <w:div w:id="1459103215">
              <w:marLeft w:val="0"/>
              <w:marRight w:val="0"/>
              <w:marTop w:val="0"/>
              <w:marBottom w:val="0"/>
              <w:divBdr>
                <w:top w:val="none" w:sz="0" w:space="0" w:color="auto"/>
                <w:left w:val="none" w:sz="0" w:space="0" w:color="auto"/>
                <w:bottom w:val="none" w:sz="0" w:space="0" w:color="auto"/>
                <w:right w:val="none" w:sz="0" w:space="0" w:color="auto"/>
              </w:divBdr>
            </w:div>
            <w:div w:id="1460418280">
              <w:marLeft w:val="0"/>
              <w:marRight w:val="0"/>
              <w:marTop w:val="0"/>
              <w:marBottom w:val="0"/>
              <w:divBdr>
                <w:top w:val="none" w:sz="0" w:space="0" w:color="auto"/>
                <w:left w:val="none" w:sz="0" w:space="0" w:color="auto"/>
                <w:bottom w:val="none" w:sz="0" w:space="0" w:color="auto"/>
                <w:right w:val="none" w:sz="0" w:space="0" w:color="auto"/>
              </w:divBdr>
            </w:div>
            <w:div w:id="1464418586">
              <w:marLeft w:val="0"/>
              <w:marRight w:val="0"/>
              <w:marTop w:val="0"/>
              <w:marBottom w:val="0"/>
              <w:divBdr>
                <w:top w:val="none" w:sz="0" w:space="0" w:color="auto"/>
                <w:left w:val="none" w:sz="0" w:space="0" w:color="auto"/>
                <w:bottom w:val="none" w:sz="0" w:space="0" w:color="auto"/>
                <w:right w:val="none" w:sz="0" w:space="0" w:color="auto"/>
              </w:divBdr>
            </w:div>
            <w:div w:id="1479374844">
              <w:marLeft w:val="0"/>
              <w:marRight w:val="0"/>
              <w:marTop w:val="0"/>
              <w:marBottom w:val="0"/>
              <w:divBdr>
                <w:top w:val="none" w:sz="0" w:space="0" w:color="auto"/>
                <w:left w:val="none" w:sz="0" w:space="0" w:color="auto"/>
                <w:bottom w:val="none" w:sz="0" w:space="0" w:color="auto"/>
                <w:right w:val="none" w:sz="0" w:space="0" w:color="auto"/>
              </w:divBdr>
            </w:div>
            <w:div w:id="1490092593">
              <w:marLeft w:val="0"/>
              <w:marRight w:val="0"/>
              <w:marTop w:val="0"/>
              <w:marBottom w:val="0"/>
              <w:divBdr>
                <w:top w:val="none" w:sz="0" w:space="0" w:color="auto"/>
                <w:left w:val="none" w:sz="0" w:space="0" w:color="auto"/>
                <w:bottom w:val="none" w:sz="0" w:space="0" w:color="auto"/>
                <w:right w:val="none" w:sz="0" w:space="0" w:color="auto"/>
              </w:divBdr>
            </w:div>
            <w:div w:id="1493569009">
              <w:marLeft w:val="0"/>
              <w:marRight w:val="0"/>
              <w:marTop w:val="0"/>
              <w:marBottom w:val="0"/>
              <w:divBdr>
                <w:top w:val="none" w:sz="0" w:space="0" w:color="auto"/>
                <w:left w:val="none" w:sz="0" w:space="0" w:color="auto"/>
                <w:bottom w:val="none" w:sz="0" w:space="0" w:color="auto"/>
                <w:right w:val="none" w:sz="0" w:space="0" w:color="auto"/>
              </w:divBdr>
            </w:div>
            <w:div w:id="1521625157">
              <w:marLeft w:val="0"/>
              <w:marRight w:val="0"/>
              <w:marTop w:val="0"/>
              <w:marBottom w:val="0"/>
              <w:divBdr>
                <w:top w:val="none" w:sz="0" w:space="0" w:color="auto"/>
                <w:left w:val="none" w:sz="0" w:space="0" w:color="auto"/>
                <w:bottom w:val="none" w:sz="0" w:space="0" w:color="auto"/>
                <w:right w:val="none" w:sz="0" w:space="0" w:color="auto"/>
              </w:divBdr>
            </w:div>
            <w:div w:id="1526626568">
              <w:marLeft w:val="0"/>
              <w:marRight w:val="0"/>
              <w:marTop w:val="0"/>
              <w:marBottom w:val="0"/>
              <w:divBdr>
                <w:top w:val="none" w:sz="0" w:space="0" w:color="auto"/>
                <w:left w:val="none" w:sz="0" w:space="0" w:color="auto"/>
                <w:bottom w:val="none" w:sz="0" w:space="0" w:color="auto"/>
                <w:right w:val="none" w:sz="0" w:space="0" w:color="auto"/>
              </w:divBdr>
            </w:div>
            <w:div w:id="1540818777">
              <w:marLeft w:val="0"/>
              <w:marRight w:val="0"/>
              <w:marTop w:val="0"/>
              <w:marBottom w:val="0"/>
              <w:divBdr>
                <w:top w:val="none" w:sz="0" w:space="0" w:color="auto"/>
                <w:left w:val="none" w:sz="0" w:space="0" w:color="auto"/>
                <w:bottom w:val="none" w:sz="0" w:space="0" w:color="auto"/>
                <w:right w:val="none" w:sz="0" w:space="0" w:color="auto"/>
              </w:divBdr>
            </w:div>
            <w:div w:id="1568880971">
              <w:marLeft w:val="0"/>
              <w:marRight w:val="0"/>
              <w:marTop w:val="0"/>
              <w:marBottom w:val="0"/>
              <w:divBdr>
                <w:top w:val="none" w:sz="0" w:space="0" w:color="auto"/>
                <w:left w:val="none" w:sz="0" w:space="0" w:color="auto"/>
                <w:bottom w:val="none" w:sz="0" w:space="0" w:color="auto"/>
                <w:right w:val="none" w:sz="0" w:space="0" w:color="auto"/>
              </w:divBdr>
            </w:div>
            <w:div w:id="1569224686">
              <w:marLeft w:val="0"/>
              <w:marRight w:val="0"/>
              <w:marTop w:val="0"/>
              <w:marBottom w:val="0"/>
              <w:divBdr>
                <w:top w:val="none" w:sz="0" w:space="0" w:color="auto"/>
                <w:left w:val="none" w:sz="0" w:space="0" w:color="auto"/>
                <w:bottom w:val="none" w:sz="0" w:space="0" w:color="auto"/>
                <w:right w:val="none" w:sz="0" w:space="0" w:color="auto"/>
              </w:divBdr>
            </w:div>
            <w:div w:id="1571188087">
              <w:marLeft w:val="0"/>
              <w:marRight w:val="0"/>
              <w:marTop w:val="0"/>
              <w:marBottom w:val="0"/>
              <w:divBdr>
                <w:top w:val="none" w:sz="0" w:space="0" w:color="auto"/>
                <w:left w:val="none" w:sz="0" w:space="0" w:color="auto"/>
                <w:bottom w:val="none" w:sz="0" w:space="0" w:color="auto"/>
                <w:right w:val="none" w:sz="0" w:space="0" w:color="auto"/>
              </w:divBdr>
            </w:div>
            <w:div w:id="1588690817">
              <w:marLeft w:val="0"/>
              <w:marRight w:val="0"/>
              <w:marTop w:val="0"/>
              <w:marBottom w:val="0"/>
              <w:divBdr>
                <w:top w:val="none" w:sz="0" w:space="0" w:color="auto"/>
                <w:left w:val="none" w:sz="0" w:space="0" w:color="auto"/>
                <w:bottom w:val="none" w:sz="0" w:space="0" w:color="auto"/>
                <w:right w:val="none" w:sz="0" w:space="0" w:color="auto"/>
              </w:divBdr>
            </w:div>
            <w:div w:id="1611552561">
              <w:marLeft w:val="0"/>
              <w:marRight w:val="0"/>
              <w:marTop w:val="0"/>
              <w:marBottom w:val="0"/>
              <w:divBdr>
                <w:top w:val="none" w:sz="0" w:space="0" w:color="auto"/>
                <w:left w:val="none" w:sz="0" w:space="0" w:color="auto"/>
                <w:bottom w:val="none" w:sz="0" w:space="0" w:color="auto"/>
                <w:right w:val="none" w:sz="0" w:space="0" w:color="auto"/>
              </w:divBdr>
            </w:div>
            <w:div w:id="1611889034">
              <w:marLeft w:val="0"/>
              <w:marRight w:val="0"/>
              <w:marTop w:val="0"/>
              <w:marBottom w:val="0"/>
              <w:divBdr>
                <w:top w:val="none" w:sz="0" w:space="0" w:color="auto"/>
                <w:left w:val="none" w:sz="0" w:space="0" w:color="auto"/>
                <w:bottom w:val="none" w:sz="0" w:space="0" w:color="auto"/>
                <w:right w:val="none" w:sz="0" w:space="0" w:color="auto"/>
              </w:divBdr>
            </w:div>
            <w:div w:id="1614819583">
              <w:marLeft w:val="0"/>
              <w:marRight w:val="0"/>
              <w:marTop w:val="0"/>
              <w:marBottom w:val="0"/>
              <w:divBdr>
                <w:top w:val="none" w:sz="0" w:space="0" w:color="auto"/>
                <w:left w:val="none" w:sz="0" w:space="0" w:color="auto"/>
                <w:bottom w:val="none" w:sz="0" w:space="0" w:color="auto"/>
                <w:right w:val="none" w:sz="0" w:space="0" w:color="auto"/>
              </w:divBdr>
            </w:div>
            <w:div w:id="1621036482">
              <w:marLeft w:val="0"/>
              <w:marRight w:val="0"/>
              <w:marTop w:val="0"/>
              <w:marBottom w:val="0"/>
              <w:divBdr>
                <w:top w:val="none" w:sz="0" w:space="0" w:color="auto"/>
                <w:left w:val="none" w:sz="0" w:space="0" w:color="auto"/>
                <w:bottom w:val="none" w:sz="0" w:space="0" w:color="auto"/>
                <w:right w:val="none" w:sz="0" w:space="0" w:color="auto"/>
              </w:divBdr>
            </w:div>
            <w:div w:id="1624656304">
              <w:marLeft w:val="0"/>
              <w:marRight w:val="0"/>
              <w:marTop w:val="0"/>
              <w:marBottom w:val="0"/>
              <w:divBdr>
                <w:top w:val="none" w:sz="0" w:space="0" w:color="auto"/>
                <w:left w:val="none" w:sz="0" w:space="0" w:color="auto"/>
                <w:bottom w:val="none" w:sz="0" w:space="0" w:color="auto"/>
                <w:right w:val="none" w:sz="0" w:space="0" w:color="auto"/>
              </w:divBdr>
            </w:div>
            <w:div w:id="1634602450">
              <w:marLeft w:val="0"/>
              <w:marRight w:val="0"/>
              <w:marTop w:val="0"/>
              <w:marBottom w:val="0"/>
              <w:divBdr>
                <w:top w:val="none" w:sz="0" w:space="0" w:color="auto"/>
                <w:left w:val="none" w:sz="0" w:space="0" w:color="auto"/>
                <w:bottom w:val="none" w:sz="0" w:space="0" w:color="auto"/>
                <w:right w:val="none" w:sz="0" w:space="0" w:color="auto"/>
              </w:divBdr>
            </w:div>
            <w:div w:id="1648120794">
              <w:marLeft w:val="0"/>
              <w:marRight w:val="0"/>
              <w:marTop w:val="0"/>
              <w:marBottom w:val="0"/>
              <w:divBdr>
                <w:top w:val="none" w:sz="0" w:space="0" w:color="auto"/>
                <w:left w:val="none" w:sz="0" w:space="0" w:color="auto"/>
                <w:bottom w:val="none" w:sz="0" w:space="0" w:color="auto"/>
                <w:right w:val="none" w:sz="0" w:space="0" w:color="auto"/>
              </w:divBdr>
            </w:div>
            <w:div w:id="1649361323">
              <w:marLeft w:val="0"/>
              <w:marRight w:val="0"/>
              <w:marTop w:val="0"/>
              <w:marBottom w:val="0"/>
              <w:divBdr>
                <w:top w:val="none" w:sz="0" w:space="0" w:color="auto"/>
                <w:left w:val="none" w:sz="0" w:space="0" w:color="auto"/>
                <w:bottom w:val="none" w:sz="0" w:space="0" w:color="auto"/>
                <w:right w:val="none" w:sz="0" w:space="0" w:color="auto"/>
              </w:divBdr>
            </w:div>
            <w:div w:id="1669359642">
              <w:marLeft w:val="0"/>
              <w:marRight w:val="0"/>
              <w:marTop w:val="0"/>
              <w:marBottom w:val="0"/>
              <w:divBdr>
                <w:top w:val="none" w:sz="0" w:space="0" w:color="auto"/>
                <w:left w:val="none" w:sz="0" w:space="0" w:color="auto"/>
                <w:bottom w:val="none" w:sz="0" w:space="0" w:color="auto"/>
                <w:right w:val="none" w:sz="0" w:space="0" w:color="auto"/>
              </w:divBdr>
            </w:div>
            <w:div w:id="1670596887">
              <w:marLeft w:val="0"/>
              <w:marRight w:val="0"/>
              <w:marTop w:val="0"/>
              <w:marBottom w:val="0"/>
              <w:divBdr>
                <w:top w:val="none" w:sz="0" w:space="0" w:color="auto"/>
                <w:left w:val="none" w:sz="0" w:space="0" w:color="auto"/>
                <w:bottom w:val="none" w:sz="0" w:space="0" w:color="auto"/>
                <w:right w:val="none" w:sz="0" w:space="0" w:color="auto"/>
              </w:divBdr>
            </w:div>
            <w:div w:id="1676299702">
              <w:marLeft w:val="0"/>
              <w:marRight w:val="0"/>
              <w:marTop w:val="0"/>
              <w:marBottom w:val="0"/>
              <w:divBdr>
                <w:top w:val="none" w:sz="0" w:space="0" w:color="auto"/>
                <w:left w:val="none" w:sz="0" w:space="0" w:color="auto"/>
                <w:bottom w:val="none" w:sz="0" w:space="0" w:color="auto"/>
                <w:right w:val="none" w:sz="0" w:space="0" w:color="auto"/>
              </w:divBdr>
            </w:div>
            <w:div w:id="1678732174">
              <w:marLeft w:val="0"/>
              <w:marRight w:val="0"/>
              <w:marTop w:val="0"/>
              <w:marBottom w:val="0"/>
              <w:divBdr>
                <w:top w:val="none" w:sz="0" w:space="0" w:color="auto"/>
                <w:left w:val="none" w:sz="0" w:space="0" w:color="auto"/>
                <w:bottom w:val="none" w:sz="0" w:space="0" w:color="auto"/>
                <w:right w:val="none" w:sz="0" w:space="0" w:color="auto"/>
              </w:divBdr>
            </w:div>
            <w:div w:id="1693992000">
              <w:marLeft w:val="0"/>
              <w:marRight w:val="0"/>
              <w:marTop w:val="0"/>
              <w:marBottom w:val="0"/>
              <w:divBdr>
                <w:top w:val="none" w:sz="0" w:space="0" w:color="auto"/>
                <w:left w:val="none" w:sz="0" w:space="0" w:color="auto"/>
                <w:bottom w:val="none" w:sz="0" w:space="0" w:color="auto"/>
                <w:right w:val="none" w:sz="0" w:space="0" w:color="auto"/>
              </w:divBdr>
            </w:div>
            <w:div w:id="1695039876">
              <w:marLeft w:val="0"/>
              <w:marRight w:val="0"/>
              <w:marTop w:val="0"/>
              <w:marBottom w:val="0"/>
              <w:divBdr>
                <w:top w:val="none" w:sz="0" w:space="0" w:color="auto"/>
                <w:left w:val="none" w:sz="0" w:space="0" w:color="auto"/>
                <w:bottom w:val="none" w:sz="0" w:space="0" w:color="auto"/>
                <w:right w:val="none" w:sz="0" w:space="0" w:color="auto"/>
              </w:divBdr>
            </w:div>
            <w:div w:id="1696422316">
              <w:marLeft w:val="0"/>
              <w:marRight w:val="0"/>
              <w:marTop w:val="0"/>
              <w:marBottom w:val="0"/>
              <w:divBdr>
                <w:top w:val="none" w:sz="0" w:space="0" w:color="auto"/>
                <w:left w:val="none" w:sz="0" w:space="0" w:color="auto"/>
                <w:bottom w:val="none" w:sz="0" w:space="0" w:color="auto"/>
                <w:right w:val="none" w:sz="0" w:space="0" w:color="auto"/>
              </w:divBdr>
            </w:div>
            <w:div w:id="1708871110">
              <w:marLeft w:val="0"/>
              <w:marRight w:val="0"/>
              <w:marTop w:val="0"/>
              <w:marBottom w:val="0"/>
              <w:divBdr>
                <w:top w:val="none" w:sz="0" w:space="0" w:color="auto"/>
                <w:left w:val="none" w:sz="0" w:space="0" w:color="auto"/>
                <w:bottom w:val="none" w:sz="0" w:space="0" w:color="auto"/>
                <w:right w:val="none" w:sz="0" w:space="0" w:color="auto"/>
              </w:divBdr>
            </w:div>
            <w:div w:id="1710718947">
              <w:marLeft w:val="0"/>
              <w:marRight w:val="0"/>
              <w:marTop w:val="0"/>
              <w:marBottom w:val="0"/>
              <w:divBdr>
                <w:top w:val="none" w:sz="0" w:space="0" w:color="auto"/>
                <w:left w:val="none" w:sz="0" w:space="0" w:color="auto"/>
                <w:bottom w:val="none" w:sz="0" w:space="0" w:color="auto"/>
                <w:right w:val="none" w:sz="0" w:space="0" w:color="auto"/>
              </w:divBdr>
            </w:div>
            <w:div w:id="1736316093">
              <w:marLeft w:val="0"/>
              <w:marRight w:val="0"/>
              <w:marTop w:val="0"/>
              <w:marBottom w:val="0"/>
              <w:divBdr>
                <w:top w:val="none" w:sz="0" w:space="0" w:color="auto"/>
                <w:left w:val="none" w:sz="0" w:space="0" w:color="auto"/>
                <w:bottom w:val="none" w:sz="0" w:space="0" w:color="auto"/>
                <w:right w:val="none" w:sz="0" w:space="0" w:color="auto"/>
              </w:divBdr>
            </w:div>
            <w:div w:id="1803037365">
              <w:marLeft w:val="0"/>
              <w:marRight w:val="0"/>
              <w:marTop w:val="0"/>
              <w:marBottom w:val="0"/>
              <w:divBdr>
                <w:top w:val="none" w:sz="0" w:space="0" w:color="auto"/>
                <w:left w:val="none" w:sz="0" w:space="0" w:color="auto"/>
                <w:bottom w:val="none" w:sz="0" w:space="0" w:color="auto"/>
                <w:right w:val="none" w:sz="0" w:space="0" w:color="auto"/>
              </w:divBdr>
            </w:div>
            <w:div w:id="1818454665">
              <w:marLeft w:val="0"/>
              <w:marRight w:val="0"/>
              <w:marTop w:val="0"/>
              <w:marBottom w:val="0"/>
              <w:divBdr>
                <w:top w:val="none" w:sz="0" w:space="0" w:color="auto"/>
                <w:left w:val="none" w:sz="0" w:space="0" w:color="auto"/>
                <w:bottom w:val="none" w:sz="0" w:space="0" w:color="auto"/>
                <w:right w:val="none" w:sz="0" w:space="0" w:color="auto"/>
              </w:divBdr>
            </w:div>
            <w:div w:id="1839689486">
              <w:marLeft w:val="0"/>
              <w:marRight w:val="0"/>
              <w:marTop w:val="0"/>
              <w:marBottom w:val="0"/>
              <w:divBdr>
                <w:top w:val="none" w:sz="0" w:space="0" w:color="auto"/>
                <w:left w:val="none" w:sz="0" w:space="0" w:color="auto"/>
                <w:bottom w:val="none" w:sz="0" w:space="0" w:color="auto"/>
                <w:right w:val="none" w:sz="0" w:space="0" w:color="auto"/>
              </w:divBdr>
            </w:div>
            <w:div w:id="1846364196">
              <w:marLeft w:val="0"/>
              <w:marRight w:val="0"/>
              <w:marTop w:val="0"/>
              <w:marBottom w:val="0"/>
              <w:divBdr>
                <w:top w:val="none" w:sz="0" w:space="0" w:color="auto"/>
                <w:left w:val="none" w:sz="0" w:space="0" w:color="auto"/>
                <w:bottom w:val="none" w:sz="0" w:space="0" w:color="auto"/>
                <w:right w:val="none" w:sz="0" w:space="0" w:color="auto"/>
              </w:divBdr>
            </w:div>
            <w:div w:id="1850827720">
              <w:marLeft w:val="0"/>
              <w:marRight w:val="0"/>
              <w:marTop w:val="0"/>
              <w:marBottom w:val="0"/>
              <w:divBdr>
                <w:top w:val="none" w:sz="0" w:space="0" w:color="auto"/>
                <w:left w:val="none" w:sz="0" w:space="0" w:color="auto"/>
                <w:bottom w:val="none" w:sz="0" w:space="0" w:color="auto"/>
                <w:right w:val="none" w:sz="0" w:space="0" w:color="auto"/>
              </w:divBdr>
            </w:div>
            <w:div w:id="1860921932">
              <w:marLeft w:val="0"/>
              <w:marRight w:val="0"/>
              <w:marTop w:val="0"/>
              <w:marBottom w:val="0"/>
              <w:divBdr>
                <w:top w:val="none" w:sz="0" w:space="0" w:color="auto"/>
                <w:left w:val="none" w:sz="0" w:space="0" w:color="auto"/>
                <w:bottom w:val="none" w:sz="0" w:space="0" w:color="auto"/>
                <w:right w:val="none" w:sz="0" w:space="0" w:color="auto"/>
              </w:divBdr>
            </w:div>
            <w:div w:id="1864125767">
              <w:marLeft w:val="0"/>
              <w:marRight w:val="0"/>
              <w:marTop w:val="0"/>
              <w:marBottom w:val="0"/>
              <w:divBdr>
                <w:top w:val="none" w:sz="0" w:space="0" w:color="auto"/>
                <w:left w:val="none" w:sz="0" w:space="0" w:color="auto"/>
                <w:bottom w:val="none" w:sz="0" w:space="0" w:color="auto"/>
                <w:right w:val="none" w:sz="0" w:space="0" w:color="auto"/>
              </w:divBdr>
            </w:div>
            <w:div w:id="1870338484">
              <w:marLeft w:val="0"/>
              <w:marRight w:val="0"/>
              <w:marTop w:val="0"/>
              <w:marBottom w:val="0"/>
              <w:divBdr>
                <w:top w:val="none" w:sz="0" w:space="0" w:color="auto"/>
                <w:left w:val="none" w:sz="0" w:space="0" w:color="auto"/>
                <w:bottom w:val="none" w:sz="0" w:space="0" w:color="auto"/>
                <w:right w:val="none" w:sz="0" w:space="0" w:color="auto"/>
              </w:divBdr>
            </w:div>
            <w:div w:id="1917325388">
              <w:marLeft w:val="0"/>
              <w:marRight w:val="0"/>
              <w:marTop w:val="0"/>
              <w:marBottom w:val="0"/>
              <w:divBdr>
                <w:top w:val="none" w:sz="0" w:space="0" w:color="auto"/>
                <w:left w:val="none" w:sz="0" w:space="0" w:color="auto"/>
                <w:bottom w:val="none" w:sz="0" w:space="0" w:color="auto"/>
                <w:right w:val="none" w:sz="0" w:space="0" w:color="auto"/>
              </w:divBdr>
            </w:div>
            <w:div w:id="1972902075">
              <w:marLeft w:val="0"/>
              <w:marRight w:val="0"/>
              <w:marTop w:val="0"/>
              <w:marBottom w:val="0"/>
              <w:divBdr>
                <w:top w:val="none" w:sz="0" w:space="0" w:color="auto"/>
                <w:left w:val="none" w:sz="0" w:space="0" w:color="auto"/>
                <w:bottom w:val="none" w:sz="0" w:space="0" w:color="auto"/>
                <w:right w:val="none" w:sz="0" w:space="0" w:color="auto"/>
              </w:divBdr>
            </w:div>
            <w:div w:id="2001543406">
              <w:marLeft w:val="0"/>
              <w:marRight w:val="0"/>
              <w:marTop w:val="0"/>
              <w:marBottom w:val="0"/>
              <w:divBdr>
                <w:top w:val="none" w:sz="0" w:space="0" w:color="auto"/>
                <w:left w:val="none" w:sz="0" w:space="0" w:color="auto"/>
                <w:bottom w:val="none" w:sz="0" w:space="0" w:color="auto"/>
                <w:right w:val="none" w:sz="0" w:space="0" w:color="auto"/>
              </w:divBdr>
            </w:div>
            <w:div w:id="2008901953">
              <w:marLeft w:val="0"/>
              <w:marRight w:val="0"/>
              <w:marTop w:val="0"/>
              <w:marBottom w:val="0"/>
              <w:divBdr>
                <w:top w:val="none" w:sz="0" w:space="0" w:color="auto"/>
                <w:left w:val="none" w:sz="0" w:space="0" w:color="auto"/>
                <w:bottom w:val="none" w:sz="0" w:space="0" w:color="auto"/>
                <w:right w:val="none" w:sz="0" w:space="0" w:color="auto"/>
              </w:divBdr>
            </w:div>
            <w:div w:id="2019916259">
              <w:marLeft w:val="0"/>
              <w:marRight w:val="0"/>
              <w:marTop w:val="0"/>
              <w:marBottom w:val="0"/>
              <w:divBdr>
                <w:top w:val="none" w:sz="0" w:space="0" w:color="auto"/>
                <w:left w:val="none" w:sz="0" w:space="0" w:color="auto"/>
                <w:bottom w:val="none" w:sz="0" w:space="0" w:color="auto"/>
                <w:right w:val="none" w:sz="0" w:space="0" w:color="auto"/>
              </w:divBdr>
            </w:div>
            <w:div w:id="2034377919">
              <w:marLeft w:val="0"/>
              <w:marRight w:val="0"/>
              <w:marTop w:val="0"/>
              <w:marBottom w:val="0"/>
              <w:divBdr>
                <w:top w:val="none" w:sz="0" w:space="0" w:color="auto"/>
                <w:left w:val="none" w:sz="0" w:space="0" w:color="auto"/>
                <w:bottom w:val="none" w:sz="0" w:space="0" w:color="auto"/>
                <w:right w:val="none" w:sz="0" w:space="0" w:color="auto"/>
              </w:divBdr>
            </w:div>
            <w:div w:id="2035231698">
              <w:marLeft w:val="0"/>
              <w:marRight w:val="0"/>
              <w:marTop w:val="0"/>
              <w:marBottom w:val="0"/>
              <w:divBdr>
                <w:top w:val="none" w:sz="0" w:space="0" w:color="auto"/>
                <w:left w:val="none" w:sz="0" w:space="0" w:color="auto"/>
                <w:bottom w:val="none" w:sz="0" w:space="0" w:color="auto"/>
                <w:right w:val="none" w:sz="0" w:space="0" w:color="auto"/>
              </w:divBdr>
            </w:div>
            <w:div w:id="2042587512">
              <w:marLeft w:val="0"/>
              <w:marRight w:val="0"/>
              <w:marTop w:val="0"/>
              <w:marBottom w:val="0"/>
              <w:divBdr>
                <w:top w:val="none" w:sz="0" w:space="0" w:color="auto"/>
                <w:left w:val="none" w:sz="0" w:space="0" w:color="auto"/>
                <w:bottom w:val="none" w:sz="0" w:space="0" w:color="auto"/>
                <w:right w:val="none" w:sz="0" w:space="0" w:color="auto"/>
              </w:divBdr>
            </w:div>
            <w:div w:id="2095472908">
              <w:marLeft w:val="0"/>
              <w:marRight w:val="0"/>
              <w:marTop w:val="0"/>
              <w:marBottom w:val="0"/>
              <w:divBdr>
                <w:top w:val="none" w:sz="0" w:space="0" w:color="auto"/>
                <w:left w:val="none" w:sz="0" w:space="0" w:color="auto"/>
                <w:bottom w:val="none" w:sz="0" w:space="0" w:color="auto"/>
                <w:right w:val="none" w:sz="0" w:space="0" w:color="auto"/>
              </w:divBdr>
            </w:div>
            <w:div w:id="2104766205">
              <w:marLeft w:val="0"/>
              <w:marRight w:val="0"/>
              <w:marTop w:val="0"/>
              <w:marBottom w:val="0"/>
              <w:divBdr>
                <w:top w:val="none" w:sz="0" w:space="0" w:color="auto"/>
                <w:left w:val="none" w:sz="0" w:space="0" w:color="auto"/>
                <w:bottom w:val="none" w:sz="0" w:space="0" w:color="auto"/>
                <w:right w:val="none" w:sz="0" w:space="0" w:color="auto"/>
              </w:divBdr>
            </w:div>
            <w:div w:id="2123263229">
              <w:marLeft w:val="0"/>
              <w:marRight w:val="0"/>
              <w:marTop w:val="0"/>
              <w:marBottom w:val="0"/>
              <w:divBdr>
                <w:top w:val="none" w:sz="0" w:space="0" w:color="auto"/>
                <w:left w:val="none" w:sz="0" w:space="0" w:color="auto"/>
                <w:bottom w:val="none" w:sz="0" w:space="0" w:color="auto"/>
                <w:right w:val="none" w:sz="0" w:space="0" w:color="auto"/>
              </w:divBdr>
            </w:div>
            <w:div w:id="213355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0688">
      <w:bodyDiv w:val="1"/>
      <w:marLeft w:val="0"/>
      <w:marRight w:val="0"/>
      <w:marTop w:val="0"/>
      <w:marBottom w:val="0"/>
      <w:divBdr>
        <w:top w:val="none" w:sz="0" w:space="0" w:color="auto"/>
        <w:left w:val="none" w:sz="0" w:space="0" w:color="auto"/>
        <w:bottom w:val="none" w:sz="0" w:space="0" w:color="auto"/>
        <w:right w:val="none" w:sz="0" w:space="0" w:color="auto"/>
      </w:divBdr>
    </w:div>
    <w:div w:id="106700413">
      <w:bodyDiv w:val="1"/>
      <w:marLeft w:val="0"/>
      <w:marRight w:val="0"/>
      <w:marTop w:val="0"/>
      <w:marBottom w:val="0"/>
      <w:divBdr>
        <w:top w:val="none" w:sz="0" w:space="0" w:color="auto"/>
        <w:left w:val="none" w:sz="0" w:space="0" w:color="auto"/>
        <w:bottom w:val="none" w:sz="0" w:space="0" w:color="auto"/>
        <w:right w:val="none" w:sz="0" w:space="0" w:color="auto"/>
      </w:divBdr>
    </w:div>
    <w:div w:id="107089038">
      <w:bodyDiv w:val="1"/>
      <w:marLeft w:val="0"/>
      <w:marRight w:val="0"/>
      <w:marTop w:val="0"/>
      <w:marBottom w:val="0"/>
      <w:divBdr>
        <w:top w:val="none" w:sz="0" w:space="0" w:color="auto"/>
        <w:left w:val="none" w:sz="0" w:space="0" w:color="auto"/>
        <w:bottom w:val="none" w:sz="0" w:space="0" w:color="auto"/>
        <w:right w:val="none" w:sz="0" w:space="0" w:color="auto"/>
      </w:divBdr>
    </w:div>
    <w:div w:id="107356358">
      <w:bodyDiv w:val="1"/>
      <w:marLeft w:val="0"/>
      <w:marRight w:val="0"/>
      <w:marTop w:val="0"/>
      <w:marBottom w:val="0"/>
      <w:divBdr>
        <w:top w:val="none" w:sz="0" w:space="0" w:color="auto"/>
        <w:left w:val="none" w:sz="0" w:space="0" w:color="auto"/>
        <w:bottom w:val="none" w:sz="0" w:space="0" w:color="auto"/>
        <w:right w:val="none" w:sz="0" w:space="0" w:color="auto"/>
      </w:divBdr>
    </w:div>
    <w:div w:id="107435734">
      <w:bodyDiv w:val="1"/>
      <w:marLeft w:val="0"/>
      <w:marRight w:val="0"/>
      <w:marTop w:val="0"/>
      <w:marBottom w:val="0"/>
      <w:divBdr>
        <w:top w:val="none" w:sz="0" w:space="0" w:color="auto"/>
        <w:left w:val="none" w:sz="0" w:space="0" w:color="auto"/>
        <w:bottom w:val="none" w:sz="0" w:space="0" w:color="auto"/>
        <w:right w:val="none" w:sz="0" w:space="0" w:color="auto"/>
      </w:divBdr>
    </w:div>
    <w:div w:id="107505844">
      <w:bodyDiv w:val="1"/>
      <w:marLeft w:val="0"/>
      <w:marRight w:val="0"/>
      <w:marTop w:val="0"/>
      <w:marBottom w:val="0"/>
      <w:divBdr>
        <w:top w:val="none" w:sz="0" w:space="0" w:color="auto"/>
        <w:left w:val="none" w:sz="0" w:space="0" w:color="auto"/>
        <w:bottom w:val="none" w:sz="0" w:space="0" w:color="auto"/>
        <w:right w:val="none" w:sz="0" w:space="0" w:color="auto"/>
      </w:divBdr>
    </w:div>
    <w:div w:id="107941647">
      <w:bodyDiv w:val="1"/>
      <w:marLeft w:val="0"/>
      <w:marRight w:val="0"/>
      <w:marTop w:val="0"/>
      <w:marBottom w:val="0"/>
      <w:divBdr>
        <w:top w:val="none" w:sz="0" w:space="0" w:color="auto"/>
        <w:left w:val="none" w:sz="0" w:space="0" w:color="auto"/>
        <w:bottom w:val="none" w:sz="0" w:space="0" w:color="auto"/>
        <w:right w:val="none" w:sz="0" w:space="0" w:color="auto"/>
      </w:divBdr>
    </w:div>
    <w:div w:id="108014139">
      <w:bodyDiv w:val="1"/>
      <w:marLeft w:val="0"/>
      <w:marRight w:val="0"/>
      <w:marTop w:val="0"/>
      <w:marBottom w:val="0"/>
      <w:divBdr>
        <w:top w:val="none" w:sz="0" w:space="0" w:color="auto"/>
        <w:left w:val="none" w:sz="0" w:space="0" w:color="auto"/>
        <w:bottom w:val="none" w:sz="0" w:space="0" w:color="auto"/>
        <w:right w:val="none" w:sz="0" w:space="0" w:color="auto"/>
      </w:divBdr>
    </w:div>
    <w:div w:id="108470809">
      <w:bodyDiv w:val="1"/>
      <w:marLeft w:val="0"/>
      <w:marRight w:val="0"/>
      <w:marTop w:val="0"/>
      <w:marBottom w:val="0"/>
      <w:divBdr>
        <w:top w:val="none" w:sz="0" w:space="0" w:color="auto"/>
        <w:left w:val="none" w:sz="0" w:space="0" w:color="auto"/>
        <w:bottom w:val="none" w:sz="0" w:space="0" w:color="auto"/>
        <w:right w:val="none" w:sz="0" w:space="0" w:color="auto"/>
      </w:divBdr>
    </w:div>
    <w:div w:id="108621785">
      <w:bodyDiv w:val="1"/>
      <w:marLeft w:val="0"/>
      <w:marRight w:val="0"/>
      <w:marTop w:val="0"/>
      <w:marBottom w:val="0"/>
      <w:divBdr>
        <w:top w:val="none" w:sz="0" w:space="0" w:color="auto"/>
        <w:left w:val="none" w:sz="0" w:space="0" w:color="auto"/>
        <w:bottom w:val="none" w:sz="0" w:space="0" w:color="auto"/>
        <w:right w:val="none" w:sz="0" w:space="0" w:color="auto"/>
      </w:divBdr>
    </w:div>
    <w:div w:id="108672177">
      <w:bodyDiv w:val="1"/>
      <w:marLeft w:val="0"/>
      <w:marRight w:val="0"/>
      <w:marTop w:val="0"/>
      <w:marBottom w:val="0"/>
      <w:divBdr>
        <w:top w:val="none" w:sz="0" w:space="0" w:color="auto"/>
        <w:left w:val="none" w:sz="0" w:space="0" w:color="auto"/>
        <w:bottom w:val="none" w:sz="0" w:space="0" w:color="auto"/>
        <w:right w:val="none" w:sz="0" w:space="0" w:color="auto"/>
      </w:divBdr>
    </w:div>
    <w:div w:id="108866658">
      <w:bodyDiv w:val="1"/>
      <w:marLeft w:val="0"/>
      <w:marRight w:val="0"/>
      <w:marTop w:val="0"/>
      <w:marBottom w:val="0"/>
      <w:divBdr>
        <w:top w:val="none" w:sz="0" w:space="0" w:color="auto"/>
        <w:left w:val="none" w:sz="0" w:space="0" w:color="auto"/>
        <w:bottom w:val="none" w:sz="0" w:space="0" w:color="auto"/>
        <w:right w:val="none" w:sz="0" w:space="0" w:color="auto"/>
      </w:divBdr>
    </w:div>
    <w:div w:id="109054090">
      <w:bodyDiv w:val="1"/>
      <w:marLeft w:val="0"/>
      <w:marRight w:val="0"/>
      <w:marTop w:val="0"/>
      <w:marBottom w:val="0"/>
      <w:divBdr>
        <w:top w:val="none" w:sz="0" w:space="0" w:color="auto"/>
        <w:left w:val="none" w:sz="0" w:space="0" w:color="auto"/>
        <w:bottom w:val="none" w:sz="0" w:space="0" w:color="auto"/>
        <w:right w:val="none" w:sz="0" w:space="0" w:color="auto"/>
      </w:divBdr>
    </w:div>
    <w:div w:id="109397404">
      <w:bodyDiv w:val="1"/>
      <w:marLeft w:val="0"/>
      <w:marRight w:val="0"/>
      <w:marTop w:val="0"/>
      <w:marBottom w:val="0"/>
      <w:divBdr>
        <w:top w:val="none" w:sz="0" w:space="0" w:color="auto"/>
        <w:left w:val="none" w:sz="0" w:space="0" w:color="auto"/>
        <w:bottom w:val="none" w:sz="0" w:space="0" w:color="auto"/>
        <w:right w:val="none" w:sz="0" w:space="0" w:color="auto"/>
      </w:divBdr>
    </w:div>
    <w:div w:id="110245424">
      <w:bodyDiv w:val="1"/>
      <w:marLeft w:val="0"/>
      <w:marRight w:val="0"/>
      <w:marTop w:val="0"/>
      <w:marBottom w:val="0"/>
      <w:divBdr>
        <w:top w:val="none" w:sz="0" w:space="0" w:color="auto"/>
        <w:left w:val="none" w:sz="0" w:space="0" w:color="auto"/>
        <w:bottom w:val="none" w:sz="0" w:space="0" w:color="auto"/>
        <w:right w:val="none" w:sz="0" w:space="0" w:color="auto"/>
      </w:divBdr>
    </w:div>
    <w:div w:id="110437949">
      <w:bodyDiv w:val="1"/>
      <w:marLeft w:val="0"/>
      <w:marRight w:val="0"/>
      <w:marTop w:val="0"/>
      <w:marBottom w:val="0"/>
      <w:divBdr>
        <w:top w:val="none" w:sz="0" w:space="0" w:color="auto"/>
        <w:left w:val="none" w:sz="0" w:space="0" w:color="auto"/>
        <w:bottom w:val="none" w:sz="0" w:space="0" w:color="auto"/>
        <w:right w:val="none" w:sz="0" w:space="0" w:color="auto"/>
      </w:divBdr>
    </w:div>
    <w:div w:id="110559703">
      <w:bodyDiv w:val="1"/>
      <w:marLeft w:val="0"/>
      <w:marRight w:val="0"/>
      <w:marTop w:val="0"/>
      <w:marBottom w:val="0"/>
      <w:divBdr>
        <w:top w:val="none" w:sz="0" w:space="0" w:color="auto"/>
        <w:left w:val="none" w:sz="0" w:space="0" w:color="auto"/>
        <w:bottom w:val="none" w:sz="0" w:space="0" w:color="auto"/>
        <w:right w:val="none" w:sz="0" w:space="0" w:color="auto"/>
      </w:divBdr>
    </w:div>
    <w:div w:id="111242792">
      <w:bodyDiv w:val="1"/>
      <w:marLeft w:val="0"/>
      <w:marRight w:val="0"/>
      <w:marTop w:val="0"/>
      <w:marBottom w:val="0"/>
      <w:divBdr>
        <w:top w:val="none" w:sz="0" w:space="0" w:color="auto"/>
        <w:left w:val="none" w:sz="0" w:space="0" w:color="auto"/>
        <w:bottom w:val="none" w:sz="0" w:space="0" w:color="auto"/>
        <w:right w:val="none" w:sz="0" w:space="0" w:color="auto"/>
      </w:divBdr>
    </w:div>
    <w:div w:id="111284933">
      <w:bodyDiv w:val="1"/>
      <w:marLeft w:val="0"/>
      <w:marRight w:val="0"/>
      <w:marTop w:val="0"/>
      <w:marBottom w:val="0"/>
      <w:divBdr>
        <w:top w:val="none" w:sz="0" w:space="0" w:color="auto"/>
        <w:left w:val="none" w:sz="0" w:space="0" w:color="auto"/>
        <w:bottom w:val="none" w:sz="0" w:space="0" w:color="auto"/>
        <w:right w:val="none" w:sz="0" w:space="0" w:color="auto"/>
      </w:divBdr>
    </w:div>
    <w:div w:id="112094637">
      <w:bodyDiv w:val="1"/>
      <w:marLeft w:val="0"/>
      <w:marRight w:val="0"/>
      <w:marTop w:val="0"/>
      <w:marBottom w:val="0"/>
      <w:divBdr>
        <w:top w:val="none" w:sz="0" w:space="0" w:color="auto"/>
        <w:left w:val="none" w:sz="0" w:space="0" w:color="auto"/>
        <w:bottom w:val="none" w:sz="0" w:space="0" w:color="auto"/>
        <w:right w:val="none" w:sz="0" w:space="0" w:color="auto"/>
      </w:divBdr>
    </w:div>
    <w:div w:id="112749876">
      <w:bodyDiv w:val="1"/>
      <w:marLeft w:val="0"/>
      <w:marRight w:val="0"/>
      <w:marTop w:val="0"/>
      <w:marBottom w:val="0"/>
      <w:divBdr>
        <w:top w:val="none" w:sz="0" w:space="0" w:color="auto"/>
        <w:left w:val="none" w:sz="0" w:space="0" w:color="auto"/>
        <w:bottom w:val="none" w:sz="0" w:space="0" w:color="auto"/>
        <w:right w:val="none" w:sz="0" w:space="0" w:color="auto"/>
      </w:divBdr>
    </w:div>
    <w:div w:id="112790965">
      <w:bodyDiv w:val="1"/>
      <w:marLeft w:val="0"/>
      <w:marRight w:val="0"/>
      <w:marTop w:val="0"/>
      <w:marBottom w:val="0"/>
      <w:divBdr>
        <w:top w:val="none" w:sz="0" w:space="0" w:color="auto"/>
        <w:left w:val="none" w:sz="0" w:space="0" w:color="auto"/>
        <w:bottom w:val="none" w:sz="0" w:space="0" w:color="auto"/>
        <w:right w:val="none" w:sz="0" w:space="0" w:color="auto"/>
      </w:divBdr>
    </w:div>
    <w:div w:id="113335307">
      <w:bodyDiv w:val="1"/>
      <w:marLeft w:val="0"/>
      <w:marRight w:val="0"/>
      <w:marTop w:val="0"/>
      <w:marBottom w:val="0"/>
      <w:divBdr>
        <w:top w:val="none" w:sz="0" w:space="0" w:color="auto"/>
        <w:left w:val="none" w:sz="0" w:space="0" w:color="auto"/>
        <w:bottom w:val="none" w:sz="0" w:space="0" w:color="auto"/>
        <w:right w:val="none" w:sz="0" w:space="0" w:color="auto"/>
      </w:divBdr>
    </w:div>
    <w:div w:id="113522864">
      <w:bodyDiv w:val="1"/>
      <w:marLeft w:val="0"/>
      <w:marRight w:val="0"/>
      <w:marTop w:val="0"/>
      <w:marBottom w:val="0"/>
      <w:divBdr>
        <w:top w:val="none" w:sz="0" w:space="0" w:color="auto"/>
        <w:left w:val="none" w:sz="0" w:space="0" w:color="auto"/>
        <w:bottom w:val="none" w:sz="0" w:space="0" w:color="auto"/>
        <w:right w:val="none" w:sz="0" w:space="0" w:color="auto"/>
      </w:divBdr>
    </w:div>
    <w:div w:id="113643443">
      <w:bodyDiv w:val="1"/>
      <w:marLeft w:val="0"/>
      <w:marRight w:val="0"/>
      <w:marTop w:val="0"/>
      <w:marBottom w:val="0"/>
      <w:divBdr>
        <w:top w:val="none" w:sz="0" w:space="0" w:color="auto"/>
        <w:left w:val="none" w:sz="0" w:space="0" w:color="auto"/>
        <w:bottom w:val="none" w:sz="0" w:space="0" w:color="auto"/>
        <w:right w:val="none" w:sz="0" w:space="0" w:color="auto"/>
      </w:divBdr>
    </w:div>
    <w:div w:id="114101578">
      <w:bodyDiv w:val="1"/>
      <w:marLeft w:val="0"/>
      <w:marRight w:val="0"/>
      <w:marTop w:val="0"/>
      <w:marBottom w:val="0"/>
      <w:divBdr>
        <w:top w:val="none" w:sz="0" w:space="0" w:color="auto"/>
        <w:left w:val="none" w:sz="0" w:space="0" w:color="auto"/>
        <w:bottom w:val="none" w:sz="0" w:space="0" w:color="auto"/>
        <w:right w:val="none" w:sz="0" w:space="0" w:color="auto"/>
      </w:divBdr>
    </w:div>
    <w:div w:id="114369950">
      <w:bodyDiv w:val="1"/>
      <w:marLeft w:val="0"/>
      <w:marRight w:val="0"/>
      <w:marTop w:val="0"/>
      <w:marBottom w:val="0"/>
      <w:divBdr>
        <w:top w:val="none" w:sz="0" w:space="0" w:color="auto"/>
        <w:left w:val="none" w:sz="0" w:space="0" w:color="auto"/>
        <w:bottom w:val="none" w:sz="0" w:space="0" w:color="auto"/>
        <w:right w:val="none" w:sz="0" w:space="0" w:color="auto"/>
      </w:divBdr>
    </w:div>
    <w:div w:id="114494973">
      <w:bodyDiv w:val="1"/>
      <w:marLeft w:val="0"/>
      <w:marRight w:val="0"/>
      <w:marTop w:val="0"/>
      <w:marBottom w:val="0"/>
      <w:divBdr>
        <w:top w:val="none" w:sz="0" w:space="0" w:color="auto"/>
        <w:left w:val="none" w:sz="0" w:space="0" w:color="auto"/>
        <w:bottom w:val="none" w:sz="0" w:space="0" w:color="auto"/>
        <w:right w:val="none" w:sz="0" w:space="0" w:color="auto"/>
      </w:divBdr>
    </w:div>
    <w:div w:id="114495069">
      <w:bodyDiv w:val="1"/>
      <w:marLeft w:val="0"/>
      <w:marRight w:val="0"/>
      <w:marTop w:val="0"/>
      <w:marBottom w:val="0"/>
      <w:divBdr>
        <w:top w:val="none" w:sz="0" w:space="0" w:color="auto"/>
        <w:left w:val="none" w:sz="0" w:space="0" w:color="auto"/>
        <w:bottom w:val="none" w:sz="0" w:space="0" w:color="auto"/>
        <w:right w:val="none" w:sz="0" w:space="0" w:color="auto"/>
      </w:divBdr>
    </w:div>
    <w:div w:id="115949632">
      <w:bodyDiv w:val="1"/>
      <w:marLeft w:val="0"/>
      <w:marRight w:val="0"/>
      <w:marTop w:val="0"/>
      <w:marBottom w:val="0"/>
      <w:divBdr>
        <w:top w:val="none" w:sz="0" w:space="0" w:color="auto"/>
        <w:left w:val="none" w:sz="0" w:space="0" w:color="auto"/>
        <w:bottom w:val="none" w:sz="0" w:space="0" w:color="auto"/>
        <w:right w:val="none" w:sz="0" w:space="0" w:color="auto"/>
      </w:divBdr>
    </w:div>
    <w:div w:id="115954974">
      <w:bodyDiv w:val="1"/>
      <w:marLeft w:val="0"/>
      <w:marRight w:val="0"/>
      <w:marTop w:val="0"/>
      <w:marBottom w:val="0"/>
      <w:divBdr>
        <w:top w:val="none" w:sz="0" w:space="0" w:color="auto"/>
        <w:left w:val="none" w:sz="0" w:space="0" w:color="auto"/>
        <w:bottom w:val="none" w:sz="0" w:space="0" w:color="auto"/>
        <w:right w:val="none" w:sz="0" w:space="0" w:color="auto"/>
      </w:divBdr>
    </w:div>
    <w:div w:id="116224600">
      <w:bodyDiv w:val="1"/>
      <w:marLeft w:val="0"/>
      <w:marRight w:val="0"/>
      <w:marTop w:val="0"/>
      <w:marBottom w:val="0"/>
      <w:divBdr>
        <w:top w:val="none" w:sz="0" w:space="0" w:color="auto"/>
        <w:left w:val="none" w:sz="0" w:space="0" w:color="auto"/>
        <w:bottom w:val="none" w:sz="0" w:space="0" w:color="auto"/>
        <w:right w:val="none" w:sz="0" w:space="0" w:color="auto"/>
      </w:divBdr>
    </w:div>
    <w:div w:id="116265321">
      <w:bodyDiv w:val="1"/>
      <w:marLeft w:val="0"/>
      <w:marRight w:val="0"/>
      <w:marTop w:val="0"/>
      <w:marBottom w:val="0"/>
      <w:divBdr>
        <w:top w:val="none" w:sz="0" w:space="0" w:color="auto"/>
        <w:left w:val="none" w:sz="0" w:space="0" w:color="auto"/>
        <w:bottom w:val="none" w:sz="0" w:space="0" w:color="auto"/>
        <w:right w:val="none" w:sz="0" w:space="0" w:color="auto"/>
      </w:divBdr>
    </w:div>
    <w:div w:id="116338564">
      <w:bodyDiv w:val="1"/>
      <w:marLeft w:val="0"/>
      <w:marRight w:val="0"/>
      <w:marTop w:val="0"/>
      <w:marBottom w:val="0"/>
      <w:divBdr>
        <w:top w:val="none" w:sz="0" w:space="0" w:color="auto"/>
        <w:left w:val="none" w:sz="0" w:space="0" w:color="auto"/>
        <w:bottom w:val="none" w:sz="0" w:space="0" w:color="auto"/>
        <w:right w:val="none" w:sz="0" w:space="0" w:color="auto"/>
      </w:divBdr>
    </w:div>
    <w:div w:id="116488421">
      <w:bodyDiv w:val="1"/>
      <w:marLeft w:val="0"/>
      <w:marRight w:val="0"/>
      <w:marTop w:val="0"/>
      <w:marBottom w:val="0"/>
      <w:divBdr>
        <w:top w:val="none" w:sz="0" w:space="0" w:color="auto"/>
        <w:left w:val="none" w:sz="0" w:space="0" w:color="auto"/>
        <w:bottom w:val="none" w:sz="0" w:space="0" w:color="auto"/>
        <w:right w:val="none" w:sz="0" w:space="0" w:color="auto"/>
      </w:divBdr>
    </w:div>
    <w:div w:id="116603314">
      <w:bodyDiv w:val="1"/>
      <w:marLeft w:val="0"/>
      <w:marRight w:val="0"/>
      <w:marTop w:val="0"/>
      <w:marBottom w:val="0"/>
      <w:divBdr>
        <w:top w:val="none" w:sz="0" w:space="0" w:color="auto"/>
        <w:left w:val="none" w:sz="0" w:space="0" w:color="auto"/>
        <w:bottom w:val="none" w:sz="0" w:space="0" w:color="auto"/>
        <w:right w:val="none" w:sz="0" w:space="0" w:color="auto"/>
      </w:divBdr>
    </w:div>
    <w:div w:id="116682504">
      <w:bodyDiv w:val="1"/>
      <w:marLeft w:val="0"/>
      <w:marRight w:val="0"/>
      <w:marTop w:val="0"/>
      <w:marBottom w:val="0"/>
      <w:divBdr>
        <w:top w:val="none" w:sz="0" w:space="0" w:color="auto"/>
        <w:left w:val="none" w:sz="0" w:space="0" w:color="auto"/>
        <w:bottom w:val="none" w:sz="0" w:space="0" w:color="auto"/>
        <w:right w:val="none" w:sz="0" w:space="0" w:color="auto"/>
      </w:divBdr>
    </w:div>
    <w:div w:id="117719645">
      <w:bodyDiv w:val="1"/>
      <w:marLeft w:val="0"/>
      <w:marRight w:val="0"/>
      <w:marTop w:val="0"/>
      <w:marBottom w:val="0"/>
      <w:divBdr>
        <w:top w:val="none" w:sz="0" w:space="0" w:color="auto"/>
        <w:left w:val="none" w:sz="0" w:space="0" w:color="auto"/>
        <w:bottom w:val="none" w:sz="0" w:space="0" w:color="auto"/>
        <w:right w:val="none" w:sz="0" w:space="0" w:color="auto"/>
      </w:divBdr>
    </w:div>
    <w:div w:id="117769966">
      <w:bodyDiv w:val="1"/>
      <w:marLeft w:val="0"/>
      <w:marRight w:val="0"/>
      <w:marTop w:val="0"/>
      <w:marBottom w:val="0"/>
      <w:divBdr>
        <w:top w:val="none" w:sz="0" w:space="0" w:color="auto"/>
        <w:left w:val="none" w:sz="0" w:space="0" w:color="auto"/>
        <w:bottom w:val="none" w:sz="0" w:space="0" w:color="auto"/>
        <w:right w:val="none" w:sz="0" w:space="0" w:color="auto"/>
      </w:divBdr>
    </w:div>
    <w:div w:id="117797716">
      <w:bodyDiv w:val="1"/>
      <w:marLeft w:val="0"/>
      <w:marRight w:val="0"/>
      <w:marTop w:val="0"/>
      <w:marBottom w:val="0"/>
      <w:divBdr>
        <w:top w:val="none" w:sz="0" w:space="0" w:color="auto"/>
        <w:left w:val="none" w:sz="0" w:space="0" w:color="auto"/>
        <w:bottom w:val="none" w:sz="0" w:space="0" w:color="auto"/>
        <w:right w:val="none" w:sz="0" w:space="0" w:color="auto"/>
      </w:divBdr>
    </w:div>
    <w:div w:id="118190244">
      <w:bodyDiv w:val="1"/>
      <w:marLeft w:val="0"/>
      <w:marRight w:val="0"/>
      <w:marTop w:val="0"/>
      <w:marBottom w:val="0"/>
      <w:divBdr>
        <w:top w:val="none" w:sz="0" w:space="0" w:color="auto"/>
        <w:left w:val="none" w:sz="0" w:space="0" w:color="auto"/>
        <w:bottom w:val="none" w:sz="0" w:space="0" w:color="auto"/>
        <w:right w:val="none" w:sz="0" w:space="0" w:color="auto"/>
      </w:divBdr>
    </w:div>
    <w:div w:id="118299379">
      <w:bodyDiv w:val="1"/>
      <w:marLeft w:val="0"/>
      <w:marRight w:val="0"/>
      <w:marTop w:val="0"/>
      <w:marBottom w:val="0"/>
      <w:divBdr>
        <w:top w:val="none" w:sz="0" w:space="0" w:color="auto"/>
        <w:left w:val="none" w:sz="0" w:space="0" w:color="auto"/>
        <w:bottom w:val="none" w:sz="0" w:space="0" w:color="auto"/>
        <w:right w:val="none" w:sz="0" w:space="0" w:color="auto"/>
      </w:divBdr>
    </w:div>
    <w:div w:id="118576658">
      <w:bodyDiv w:val="1"/>
      <w:marLeft w:val="0"/>
      <w:marRight w:val="0"/>
      <w:marTop w:val="0"/>
      <w:marBottom w:val="0"/>
      <w:divBdr>
        <w:top w:val="none" w:sz="0" w:space="0" w:color="auto"/>
        <w:left w:val="none" w:sz="0" w:space="0" w:color="auto"/>
        <w:bottom w:val="none" w:sz="0" w:space="0" w:color="auto"/>
        <w:right w:val="none" w:sz="0" w:space="0" w:color="auto"/>
      </w:divBdr>
    </w:div>
    <w:div w:id="118693718">
      <w:bodyDiv w:val="1"/>
      <w:marLeft w:val="0"/>
      <w:marRight w:val="0"/>
      <w:marTop w:val="0"/>
      <w:marBottom w:val="0"/>
      <w:divBdr>
        <w:top w:val="none" w:sz="0" w:space="0" w:color="auto"/>
        <w:left w:val="none" w:sz="0" w:space="0" w:color="auto"/>
        <w:bottom w:val="none" w:sz="0" w:space="0" w:color="auto"/>
        <w:right w:val="none" w:sz="0" w:space="0" w:color="auto"/>
      </w:divBdr>
    </w:div>
    <w:div w:id="119157710">
      <w:bodyDiv w:val="1"/>
      <w:marLeft w:val="0"/>
      <w:marRight w:val="0"/>
      <w:marTop w:val="0"/>
      <w:marBottom w:val="0"/>
      <w:divBdr>
        <w:top w:val="none" w:sz="0" w:space="0" w:color="auto"/>
        <w:left w:val="none" w:sz="0" w:space="0" w:color="auto"/>
        <w:bottom w:val="none" w:sz="0" w:space="0" w:color="auto"/>
        <w:right w:val="none" w:sz="0" w:space="0" w:color="auto"/>
      </w:divBdr>
    </w:div>
    <w:div w:id="119617583">
      <w:bodyDiv w:val="1"/>
      <w:marLeft w:val="0"/>
      <w:marRight w:val="0"/>
      <w:marTop w:val="0"/>
      <w:marBottom w:val="0"/>
      <w:divBdr>
        <w:top w:val="none" w:sz="0" w:space="0" w:color="auto"/>
        <w:left w:val="none" w:sz="0" w:space="0" w:color="auto"/>
        <w:bottom w:val="none" w:sz="0" w:space="0" w:color="auto"/>
        <w:right w:val="none" w:sz="0" w:space="0" w:color="auto"/>
      </w:divBdr>
    </w:div>
    <w:div w:id="119955760">
      <w:bodyDiv w:val="1"/>
      <w:marLeft w:val="0"/>
      <w:marRight w:val="0"/>
      <w:marTop w:val="0"/>
      <w:marBottom w:val="0"/>
      <w:divBdr>
        <w:top w:val="none" w:sz="0" w:space="0" w:color="auto"/>
        <w:left w:val="none" w:sz="0" w:space="0" w:color="auto"/>
        <w:bottom w:val="none" w:sz="0" w:space="0" w:color="auto"/>
        <w:right w:val="none" w:sz="0" w:space="0" w:color="auto"/>
      </w:divBdr>
    </w:div>
    <w:div w:id="120343609">
      <w:bodyDiv w:val="1"/>
      <w:marLeft w:val="0"/>
      <w:marRight w:val="0"/>
      <w:marTop w:val="0"/>
      <w:marBottom w:val="0"/>
      <w:divBdr>
        <w:top w:val="none" w:sz="0" w:space="0" w:color="auto"/>
        <w:left w:val="none" w:sz="0" w:space="0" w:color="auto"/>
        <w:bottom w:val="none" w:sz="0" w:space="0" w:color="auto"/>
        <w:right w:val="none" w:sz="0" w:space="0" w:color="auto"/>
      </w:divBdr>
    </w:div>
    <w:div w:id="120459543">
      <w:bodyDiv w:val="1"/>
      <w:marLeft w:val="0"/>
      <w:marRight w:val="0"/>
      <w:marTop w:val="0"/>
      <w:marBottom w:val="0"/>
      <w:divBdr>
        <w:top w:val="none" w:sz="0" w:space="0" w:color="auto"/>
        <w:left w:val="none" w:sz="0" w:space="0" w:color="auto"/>
        <w:bottom w:val="none" w:sz="0" w:space="0" w:color="auto"/>
        <w:right w:val="none" w:sz="0" w:space="0" w:color="auto"/>
      </w:divBdr>
    </w:div>
    <w:div w:id="120655707">
      <w:bodyDiv w:val="1"/>
      <w:marLeft w:val="0"/>
      <w:marRight w:val="0"/>
      <w:marTop w:val="0"/>
      <w:marBottom w:val="0"/>
      <w:divBdr>
        <w:top w:val="none" w:sz="0" w:space="0" w:color="auto"/>
        <w:left w:val="none" w:sz="0" w:space="0" w:color="auto"/>
        <w:bottom w:val="none" w:sz="0" w:space="0" w:color="auto"/>
        <w:right w:val="none" w:sz="0" w:space="0" w:color="auto"/>
      </w:divBdr>
    </w:div>
    <w:div w:id="121123482">
      <w:bodyDiv w:val="1"/>
      <w:marLeft w:val="0"/>
      <w:marRight w:val="0"/>
      <w:marTop w:val="0"/>
      <w:marBottom w:val="0"/>
      <w:divBdr>
        <w:top w:val="none" w:sz="0" w:space="0" w:color="auto"/>
        <w:left w:val="none" w:sz="0" w:space="0" w:color="auto"/>
        <w:bottom w:val="none" w:sz="0" w:space="0" w:color="auto"/>
        <w:right w:val="none" w:sz="0" w:space="0" w:color="auto"/>
      </w:divBdr>
    </w:div>
    <w:div w:id="121385543">
      <w:bodyDiv w:val="1"/>
      <w:marLeft w:val="0"/>
      <w:marRight w:val="0"/>
      <w:marTop w:val="0"/>
      <w:marBottom w:val="0"/>
      <w:divBdr>
        <w:top w:val="none" w:sz="0" w:space="0" w:color="auto"/>
        <w:left w:val="none" w:sz="0" w:space="0" w:color="auto"/>
        <w:bottom w:val="none" w:sz="0" w:space="0" w:color="auto"/>
        <w:right w:val="none" w:sz="0" w:space="0" w:color="auto"/>
      </w:divBdr>
    </w:div>
    <w:div w:id="121464839">
      <w:bodyDiv w:val="1"/>
      <w:marLeft w:val="0"/>
      <w:marRight w:val="0"/>
      <w:marTop w:val="0"/>
      <w:marBottom w:val="0"/>
      <w:divBdr>
        <w:top w:val="none" w:sz="0" w:space="0" w:color="auto"/>
        <w:left w:val="none" w:sz="0" w:space="0" w:color="auto"/>
        <w:bottom w:val="none" w:sz="0" w:space="0" w:color="auto"/>
        <w:right w:val="none" w:sz="0" w:space="0" w:color="auto"/>
      </w:divBdr>
    </w:div>
    <w:div w:id="121533714">
      <w:bodyDiv w:val="1"/>
      <w:marLeft w:val="0"/>
      <w:marRight w:val="0"/>
      <w:marTop w:val="0"/>
      <w:marBottom w:val="0"/>
      <w:divBdr>
        <w:top w:val="none" w:sz="0" w:space="0" w:color="auto"/>
        <w:left w:val="none" w:sz="0" w:space="0" w:color="auto"/>
        <w:bottom w:val="none" w:sz="0" w:space="0" w:color="auto"/>
        <w:right w:val="none" w:sz="0" w:space="0" w:color="auto"/>
      </w:divBdr>
    </w:div>
    <w:div w:id="121772486">
      <w:bodyDiv w:val="1"/>
      <w:marLeft w:val="0"/>
      <w:marRight w:val="0"/>
      <w:marTop w:val="0"/>
      <w:marBottom w:val="0"/>
      <w:divBdr>
        <w:top w:val="none" w:sz="0" w:space="0" w:color="auto"/>
        <w:left w:val="none" w:sz="0" w:space="0" w:color="auto"/>
        <w:bottom w:val="none" w:sz="0" w:space="0" w:color="auto"/>
        <w:right w:val="none" w:sz="0" w:space="0" w:color="auto"/>
      </w:divBdr>
    </w:div>
    <w:div w:id="121926562">
      <w:bodyDiv w:val="1"/>
      <w:marLeft w:val="0"/>
      <w:marRight w:val="0"/>
      <w:marTop w:val="0"/>
      <w:marBottom w:val="0"/>
      <w:divBdr>
        <w:top w:val="none" w:sz="0" w:space="0" w:color="auto"/>
        <w:left w:val="none" w:sz="0" w:space="0" w:color="auto"/>
        <w:bottom w:val="none" w:sz="0" w:space="0" w:color="auto"/>
        <w:right w:val="none" w:sz="0" w:space="0" w:color="auto"/>
      </w:divBdr>
    </w:div>
    <w:div w:id="122385257">
      <w:bodyDiv w:val="1"/>
      <w:marLeft w:val="0"/>
      <w:marRight w:val="0"/>
      <w:marTop w:val="0"/>
      <w:marBottom w:val="0"/>
      <w:divBdr>
        <w:top w:val="none" w:sz="0" w:space="0" w:color="auto"/>
        <w:left w:val="none" w:sz="0" w:space="0" w:color="auto"/>
        <w:bottom w:val="none" w:sz="0" w:space="0" w:color="auto"/>
        <w:right w:val="none" w:sz="0" w:space="0" w:color="auto"/>
      </w:divBdr>
    </w:div>
    <w:div w:id="122387967">
      <w:bodyDiv w:val="1"/>
      <w:marLeft w:val="0"/>
      <w:marRight w:val="0"/>
      <w:marTop w:val="0"/>
      <w:marBottom w:val="0"/>
      <w:divBdr>
        <w:top w:val="none" w:sz="0" w:space="0" w:color="auto"/>
        <w:left w:val="none" w:sz="0" w:space="0" w:color="auto"/>
        <w:bottom w:val="none" w:sz="0" w:space="0" w:color="auto"/>
        <w:right w:val="none" w:sz="0" w:space="0" w:color="auto"/>
      </w:divBdr>
    </w:div>
    <w:div w:id="122503806">
      <w:bodyDiv w:val="1"/>
      <w:marLeft w:val="0"/>
      <w:marRight w:val="0"/>
      <w:marTop w:val="0"/>
      <w:marBottom w:val="0"/>
      <w:divBdr>
        <w:top w:val="none" w:sz="0" w:space="0" w:color="auto"/>
        <w:left w:val="none" w:sz="0" w:space="0" w:color="auto"/>
        <w:bottom w:val="none" w:sz="0" w:space="0" w:color="auto"/>
        <w:right w:val="none" w:sz="0" w:space="0" w:color="auto"/>
      </w:divBdr>
    </w:div>
    <w:div w:id="122504613">
      <w:bodyDiv w:val="1"/>
      <w:marLeft w:val="0"/>
      <w:marRight w:val="0"/>
      <w:marTop w:val="0"/>
      <w:marBottom w:val="0"/>
      <w:divBdr>
        <w:top w:val="none" w:sz="0" w:space="0" w:color="auto"/>
        <w:left w:val="none" w:sz="0" w:space="0" w:color="auto"/>
        <w:bottom w:val="none" w:sz="0" w:space="0" w:color="auto"/>
        <w:right w:val="none" w:sz="0" w:space="0" w:color="auto"/>
      </w:divBdr>
    </w:div>
    <w:div w:id="122507501">
      <w:bodyDiv w:val="1"/>
      <w:marLeft w:val="0"/>
      <w:marRight w:val="0"/>
      <w:marTop w:val="0"/>
      <w:marBottom w:val="0"/>
      <w:divBdr>
        <w:top w:val="none" w:sz="0" w:space="0" w:color="auto"/>
        <w:left w:val="none" w:sz="0" w:space="0" w:color="auto"/>
        <w:bottom w:val="none" w:sz="0" w:space="0" w:color="auto"/>
        <w:right w:val="none" w:sz="0" w:space="0" w:color="auto"/>
      </w:divBdr>
    </w:div>
    <w:div w:id="122575354">
      <w:bodyDiv w:val="1"/>
      <w:marLeft w:val="0"/>
      <w:marRight w:val="0"/>
      <w:marTop w:val="0"/>
      <w:marBottom w:val="0"/>
      <w:divBdr>
        <w:top w:val="none" w:sz="0" w:space="0" w:color="auto"/>
        <w:left w:val="none" w:sz="0" w:space="0" w:color="auto"/>
        <w:bottom w:val="none" w:sz="0" w:space="0" w:color="auto"/>
        <w:right w:val="none" w:sz="0" w:space="0" w:color="auto"/>
      </w:divBdr>
    </w:div>
    <w:div w:id="123236915">
      <w:bodyDiv w:val="1"/>
      <w:marLeft w:val="0"/>
      <w:marRight w:val="0"/>
      <w:marTop w:val="0"/>
      <w:marBottom w:val="0"/>
      <w:divBdr>
        <w:top w:val="none" w:sz="0" w:space="0" w:color="auto"/>
        <w:left w:val="none" w:sz="0" w:space="0" w:color="auto"/>
        <w:bottom w:val="none" w:sz="0" w:space="0" w:color="auto"/>
        <w:right w:val="none" w:sz="0" w:space="0" w:color="auto"/>
      </w:divBdr>
    </w:div>
    <w:div w:id="123275907">
      <w:bodyDiv w:val="1"/>
      <w:marLeft w:val="0"/>
      <w:marRight w:val="0"/>
      <w:marTop w:val="0"/>
      <w:marBottom w:val="0"/>
      <w:divBdr>
        <w:top w:val="none" w:sz="0" w:space="0" w:color="auto"/>
        <w:left w:val="none" w:sz="0" w:space="0" w:color="auto"/>
        <w:bottom w:val="none" w:sz="0" w:space="0" w:color="auto"/>
        <w:right w:val="none" w:sz="0" w:space="0" w:color="auto"/>
      </w:divBdr>
    </w:div>
    <w:div w:id="123475127">
      <w:bodyDiv w:val="1"/>
      <w:marLeft w:val="0"/>
      <w:marRight w:val="0"/>
      <w:marTop w:val="0"/>
      <w:marBottom w:val="0"/>
      <w:divBdr>
        <w:top w:val="none" w:sz="0" w:space="0" w:color="auto"/>
        <w:left w:val="none" w:sz="0" w:space="0" w:color="auto"/>
        <w:bottom w:val="none" w:sz="0" w:space="0" w:color="auto"/>
        <w:right w:val="none" w:sz="0" w:space="0" w:color="auto"/>
      </w:divBdr>
    </w:div>
    <w:div w:id="123548922">
      <w:bodyDiv w:val="1"/>
      <w:marLeft w:val="0"/>
      <w:marRight w:val="0"/>
      <w:marTop w:val="0"/>
      <w:marBottom w:val="0"/>
      <w:divBdr>
        <w:top w:val="none" w:sz="0" w:space="0" w:color="auto"/>
        <w:left w:val="none" w:sz="0" w:space="0" w:color="auto"/>
        <w:bottom w:val="none" w:sz="0" w:space="0" w:color="auto"/>
        <w:right w:val="none" w:sz="0" w:space="0" w:color="auto"/>
      </w:divBdr>
    </w:div>
    <w:div w:id="123893634">
      <w:bodyDiv w:val="1"/>
      <w:marLeft w:val="0"/>
      <w:marRight w:val="0"/>
      <w:marTop w:val="0"/>
      <w:marBottom w:val="0"/>
      <w:divBdr>
        <w:top w:val="none" w:sz="0" w:space="0" w:color="auto"/>
        <w:left w:val="none" w:sz="0" w:space="0" w:color="auto"/>
        <w:bottom w:val="none" w:sz="0" w:space="0" w:color="auto"/>
        <w:right w:val="none" w:sz="0" w:space="0" w:color="auto"/>
      </w:divBdr>
    </w:div>
    <w:div w:id="124157765">
      <w:bodyDiv w:val="1"/>
      <w:marLeft w:val="0"/>
      <w:marRight w:val="0"/>
      <w:marTop w:val="0"/>
      <w:marBottom w:val="0"/>
      <w:divBdr>
        <w:top w:val="none" w:sz="0" w:space="0" w:color="auto"/>
        <w:left w:val="none" w:sz="0" w:space="0" w:color="auto"/>
        <w:bottom w:val="none" w:sz="0" w:space="0" w:color="auto"/>
        <w:right w:val="none" w:sz="0" w:space="0" w:color="auto"/>
      </w:divBdr>
    </w:div>
    <w:div w:id="124200559">
      <w:bodyDiv w:val="1"/>
      <w:marLeft w:val="0"/>
      <w:marRight w:val="0"/>
      <w:marTop w:val="0"/>
      <w:marBottom w:val="0"/>
      <w:divBdr>
        <w:top w:val="none" w:sz="0" w:space="0" w:color="auto"/>
        <w:left w:val="none" w:sz="0" w:space="0" w:color="auto"/>
        <w:bottom w:val="none" w:sz="0" w:space="0" w:color="auto"/>
        <w:right w:val="none" w:sz="0" w:space="0" w:color="auto"/>
      </w:divBdr>
    </w:div>
    <w:div w:id="124274815">
      <w:bodyDiv w:val="1"/>
      <w:marLeft w:val="0"/>
      <w:marRight w:val="0"/>
      <w:marTop w:val="0"/>
      <w:marBottom w:val="0"/>
      <w:divBdr>
        <w:top w:val="none" w:sz="0" w:space="0" w:color="auto"/>
        <w:left w:val="none" w:sz="0" w:space="0" w:color="auto"/>
        <w:bottom w:val="none" w:sz="0" w:space="0" w:color="auto"/>
        <w:right w:val="none" w:sz="0" w:space="0" w:color="auto"/>
      </w:divBdr>
    </w:div>
    <w:div w:id="124275890">
      <w:bodyDiv w:val="1"/>
      <w:marLeft w:val="0"/>
      <w:marRight w:val="0"/>
      <w:marTop w:val="0"/>
      <w:marBottom w:val="0"/>
      <w:divBdr>
        <w:top w:val="none" w:sz="0" w:space="0" w:color="auto"/>
        <w:left w:val="none" w:sz="0" w:space="0" w:color="auto"/>
        <w:bottom w:val="none" w:sz="0" w:space="0" w:color="auto"/>
        <w:right w:val="none" w:sz="0" w:space="0" w:color="auto"/>
      </w:divBdr>
    </w:div>
    <w:div w:id="124588281">
      <w:bodyDiv w:val="1"/>
      <w:marLeft w:val="0"/>
      <w:marRight w:val="0"/>
      <w:marTop w:val="0"/>
      <w:marBottom w:val="0"/>
      <w:divBdr>
        <w:top w:val="none" w:sz="0" w:space="0" w:color="auto"/>
        <w:left w:val="none" w:sz="0" w:space="0" w:color="auto"/>
        <w:bottom w:val="none" w:sz="0" w:space="0" w:color="auto"/>
        <w:right w:val="none" w:sz="0" w:space="0" w:color="auto"/>
      </w:divBdr>
    </w:div>
    <w:div w:id="124667442">
      <w:bodyDiv w:val="1"/>
      <w:marLeft w:val="0"/>
      <w:marRight w:val="0"/>
      <w:marTop w:val="0"/>
      <w:marBottom w:val="0"/>
      <w:divBdr>
        <w:top w:val="none" w:sz="0" w:space="0" w:color="auto"/>
        <w:left w:val="none" w:sz="0" w:space="0" w:color="auto"/>
        <w:bottom w:val="none" w:sz="0" w:space="0" w:color="auto"/>
        <w:right w:val="none" w:sz="0" w:space="0" w:color="auto"/>
      </w:divBdr>
    </w:div>
    <w:div w:id="124934797">
      <w:bodyDiv w:val="1"/>
      <w:marLeft w:val="0"/>
      <w:marRight w:val="0"/>
      <w:marTop w:val="0"/>
      <w:marBottom w:val="0"/>
      <w:divBdr>
        <w:top w:val="none" w:sz="0" w:space="0" w:color="auto"/>
        <w:left w:val="none" w:sz="0" w:space="0" w:color="auto"/>
        <w:bottom w:val="none" w:sz="0" w:space="0" w:color="auto"/>
        <w:right w:val="none" w:sz="0" w:space="0" w:color="auto"/>
      </w:divBdr>
    </w:div>
    <w:div w:id="125004683">
      <w:bodyDiv w:val="1"/>
      <w:marLeft w:val="0"/>
      <w:marRight w:val="0"/>
      <w:marTop w:val="0"/>
      <w:marBottom w:val="0"/>
      <w:divBdr>
        <w:top w:val="none" w:sz="0" w:space="0" w:color="auto"/>
        <w:left w:val="none" w:sz="0" w:space="0" w:color="auto"/>
        <w:bottom w:val="none" w:sz="0" w:space="0" w:color="auto"/>
        <w:right w:val="none" w:sz="0" w:space="0" w:color="auto"/>
      </w:divBdr>
    </w:div>
    <w:div w:id="125588144">
      <w:bodyDiv w:val="1"/>
      <w:marLeft w:val="0"/>
      <w:marRight w:val="0"/>
      <w:marTop w:val="0"/>
      <w:marBottom w:val="0"/>
      <w:divBdr>
        <w:top w:val="none" w:sz="0" w:space="0" w:color="auto"/>
        <w:left w:val="none" w:sz="0" w:space="0" w:color="auto"/>
        <w:bottom w:val="none" w:sz="0" w:space="0" w:color="auto"/>
        <w:right w:val="none" w:sz="0" w:space="0" w:color="auto"/>
      </w:divBdr>
    </w:div>
    <w:div w:id="125588450">
      <w:bodyDiv w:val="1"/>
      <w:marLeft w:val="0"/>
      <w:marRight w:val="0"/>
      <w:marTop w:val="0"/>
      <w:marBottom w:val="0"/>
      <w:divBdr>
        <w:top w:val="none" w:sz="0" w:space="0" w:color="auto"/>
        <w:left w:val="none" w:sz="0" w:space="0" w:color="auto"/>
        <w:bottom w:val="none" w:sz="0" w:space="0" w:color="auto"/>
        <w:right w:val="none" w:sz="0" w:space="0" w:color="auto"/>
      </w:divBdr>
    </w:div>
    <w:div w:id="125860654">
      <w:bodyDiv w:val="1"/>
      <w:marLeft w:val="0"/>
      <w:marRight w:val="0"/>
      <w:marTop w:val="0"/>
      <w:marBottom w:val="0"/>
      <w:divBdr>
        <w:top w:val="none" w:sz="0" w:space="0" w:color="auto"/>
        <w:left w:val="none" w:sz="0" w:space="0" w:color="auto"/>
        <w:bottom w:val="none" w:sz="0" w:space="0" w:color="auto"/>
        <w:right w:val="none" w:sz="0" w:space="0" w:color="auto"/>
      </w:divBdr>
    </w:div>
    <w:div w:id="126364547">
      <w:bodyDiv w:val="1"/>
      <w:marLeft w:val="0"/>
      <w:marRight w:val="0"/>
      <w:marTop w:val="0"/>
      <w:marBottom w:val="0"/>
      <w:divBdr>
        <w:top w:val="none" w:sz="0" w:space="0" w:color="auto"/>
        <w:left w:val="none" w:sz="0" w:space="0" w:color="auto"/>
        <w:bottom w:val="none" w:sz="0" w:space="0" w:color="auto"/>
        <w:right w:val="none" w:sz="0" w:space="0" w:color="auto"/>
      </w:divBdr>
    </w:div>
    <w:div w:id="127013477">
      <w:bodyDiv w:val="1"/>
      <w:marLeft w:val="0"/>
      <w:marRight w:val="0"/>
      <w:marTop w:val="0"/>
      <w:marBottom w:val="0"/>
      <w:divBdr>
        <w:top w:val="none" w:sz="0" w:space="0" w:color="auto"/>
        <w:left w:val="none" w:sz="0" w:space="0" w:color="auto"/>
        <w:bottom w:val="none" w:sz="0" w:space="0" w:color="auto"/>
        <w:right w:val="none" w:sz="0" w:space="0" w:color="auto"/>
      </w:divBdr>
    </w:div>
    <w:div w:id="127748490">
      <w:bodyDiv w:val="1"/>
      <w:marLeft w:val="0"/>
      <w:marRight w:val="0"/>
      <w:marTop w:val="0"/>
      <w:marBottom w:val="0"/>
      <w:divBdr>
        <w:top w:val="none" w:sz="0" w:space="0" w:color="auto"/>
        <w:left w:val="none" w:sz="0" w:space="0" w:color="auto"/>
        <w:bottom w:val="none" w:sz="0" w:space="0" w:color="auto"/>
        <w:right w:val="none" w:sz="0" w:space="0" w:color="auto"/>
      </w:divBdr>
    </w:div>
    <w:div w:id="128210894">
      <w:bodyDiv w:val="1"/>
      <w:marLeft w:val="0"/>
      <w:marRight w:val="0"/>
      <w:marTop w:val="0"/>
      <w:marBottom w:val="0"/>
      <w:divBdr>
        <w:top w:val="none" w:sz="0" w:space="0" w:color="auto"/>
        <w:left w:val="none" w:sz="0" w:space="0" w:color="auto"/>
        <w:bottom w:val="none" w:sz="0" w:space="0" w:color="auto"/>
        <w:right w:val="none" w:sz="0" w:space="0" w:color="auto"/>
      </w:divBdr>
    </w:div>
    <w:div w:id="128324410">
      <w:bodyDiv w:val="1"/>
      <w:marLeft w:val="0"/>
      <w:marRight w:val="0"/>
      <w:marTop w:val="0"/>
      <w:marBottom w:val="0"/>
      <w:divBdr>
        <w:top w:val="none" w:sz="0" w:space="0" w:color="auto"/>
        <w:left w:val="none" w:sz="0" w:space="0" w:color="auto"/>
        <w:bottom w:val="none" w:sz="0" w:space="0" w:color="auto"/>
        <w:right w:val="none" w:sz="0" w:space="0" w:color="auto"/>
      </w:divBdr>
    </w:div>
    <w:div w:id="128405730">
      <w:bodyDiv w:val="1"/>
      <w:marLeft w:val="0"/>
      <w:marRight w:val="0"/>
      <w:marTop w:val="0"/>
      <w:marBottom w:val="0"/>
      <w:divBdr>
        <w:top w:val="none" w:sz="0" w:space="0" w:color="auto"/>
        <w:left w:val="none" w:sz="0" w:space="0" w:color="auto"/>
        <w:bottom w:val="none" w:sz="0" w:space="0" w:color="auto"/>
        <w:right w:val="none" w:sz="0" w:space="0" w:color="auto"/>
      </w:divBdr>
    </w:div>
    <w:div w:id="128938042">
      <w:bodyDiv w:val="1"/>
      <w:marLeft w:val="0"/>
      <w:marRight w:val="0"/>
      <w:marTop w:val="0"/>
      <w:marBottom w:val="0"/>
      <w:divBdr>
        <w:top w:val="none" w:sz="0" w:space="0" w:color="auto"/>
        <w:left w:val="none" w:sz="0" w:space="0" w:color="auto"/>
        <w:bottom w:val="none" w:sz="0" w:space="0" w:color="auto"/>
        <w:right w:val="none" w:sz="0" w:space="0" w:color="auto"/>
      </w:divBdr>
    </w:div>
    <w:div w:id="129134129">
      <w:bodyDiv w:val="1"/>
      <w:marLeft w:val="0"/>
      <w:marRight w:val="0"/>
      <w:marTop w:val="0"/>
      <w:marBottom w:val="0"/>
      <w:divBdr>
        <w:top w:val="none" w:sz="0" w:space="0" w:color="auto"/>
        <w:left w:val="none" w:sz="0" w:space="0" w:color="auto"/>
        <w:bottom w:val="none" w:sz="0" w:space="0" w:color="auto"/>
        <w:right w:val="none" w:sz="0" w:space="0" w:color="auto"/>
      </w:divBdr>
    </w:div>
    <w:div w:id="129136578">
      <w:bodyDiv w:val="1"/>
      <w:marLeft w:val="0"/>
      <w:marRight w:val="0"/>
      <w:marTop w:val="0"/>
      <w:marBottom w:val="0"/>
      <w:divBdr>
        <w:top w:val="none" w:sz="0" w:space="0" w:color="auto"/>
        <w:left w:val="none" w:sz="0" w:space="0" w:color="auto"/>
        <w:bottom w:val="none" w:sz="0" w:space="0" w:color="auto"/>
        <w:right w:val="none" w:sz="0" w:space="0" w:color="auto"/>
      </w:divBdr>
    </w:div>
    <w:div w:id="129444635">
      <w:bodyDiv w:val="1"/>
      <w:marLeft w:val="0"/>
      <w:marRight w:val="0"/>
      <w:marTop w:val="0"/>
      <w:marBottom w:val="0"/>
      <w:divBdr>
        <w:top w:val="none" w:sz="0" w:space="0" w:color="auto"/>
        <w:left w:val="none" w:sz="0" w:space="0" w:color="auto"/>
        <w:bottom w:val="none" w:sz="0" w:space="0" w:color="auto"/>
        <w:right w:val="none" w:sz="0" w:space="0" w:color="auto"/>
      </w:divBdr>
    </w:div>
    <w:div w:id="129565786">
      <w:bodyDiv w:val="1"/>
      <w:marLeft w:val="0"/>
      <w:marRight w:val="0"/>
      <w:marTop w:val="0"/>
      <w:marBottom w:val="0"/>
      <w:divBdr>
        <w:top w:val="none" w:sz="0" w:space="0" w:color="auto"/>
        <w:left w:val="none" w:sz="0" w:space="0" w:color="auto"/>
        <w:bottom w:val="none" w:sz="0" w:space="0" w:color="auto"/>
        <w:right w:val="none" w:sz="0" w:space="0" w:color="auto"/>
      </w:divBdr>
    </w:div>
    <w:div w:id="129905306">
      <w:bodyDiv w:val="1"/>
      <w:marLeft w:val="0"/>
      <w:marRight w:val="0"/>
      <w:marTop w:val="0"/>
      <w:marBottom w:val="0"/>
      <w:divBdr>
        <w:top w:val="none" w:sz="0" w:space="0" w:color="auto"/>
        <w:left w:val="none" w:sz="0" w:space="0" w:color="auto"/>
        <w:bottom w:val="none" w:sz="0" w:space="0" w:color="auto"/>
        <w:right w:val="none" w:sz="0" w:space="0" w:color="auto"/>
      </w:divBdr>
    </w:div>
    <w:div w:id="129976384">
      <w:bodyDiv w:val="1"/>
      <w:marLeft w:val="0"/>
      <w:marRight w:val="0"/>
      <w:marTop w:val="0"/>
      <w:marBottom w:val="0"/>
      <w:divBdr>
        <w:top w:val="none" w:sz="0" w:space="0" w:color="auto"/>
        <w:left w:val="none" w:sz="0" w:space="0" w:color="auto"/>
        <w:bottom w:val="none" w:sz="0" w:space="0" w:color="auto"/>
        <w:right w:val="none" w:sz="0" w:space="0" w:color="auto"/>
      </w:divBdr>
    </w:div>
    <w:div w:id="130024136">
      <w:bodyDiv w:val="1"/>
      <w:marLeft w:val="0"/>
      <w:marRight w:val="0"/>
      <w:marTop w:val="0"/>
      <w:marBottom w:val="0"/>
      <w:divBdr>
        <w:top w:val="none" w:sz="0" w:space="0" w:color="auto"/>
        <w:left w:val="none" w:sz="0" w:space="0" w:color="auto"/>
        <w:bottom w:val="none" w:sz="0" w:space="0" w:color="auto"/>
        <w:right w:val="none" w:sz="0" w:space="0" w:color="auto"/>
      </w:divBdr>
    </w:div>
    <w:div w:id="130220460">
      <w:bodyDiv w:val="1"/>
      <w:marLeft w:val="0"/>
      <w:marRight w:val="0"/>
      <w:marTop w:val="0"/>
      <w:marBottom w:val="0"/>
      <w:divBdr>
        <w:top w:val="none" w:sz="0" w:space="0" w:color="auto"/>
        <w:left w:val="none" w:sz="0" w:space="0" w:color="auto"/>
        <w:bottom w:val="none" w:sz="0" w:space="0" w:color="auto"/>
        <w:right w:val="none" w:sz="0" w:space="0" w:color="auto"/>
      </w:divBdr>
    </w:div>
    <w:div w:id="130439283">
      <w:bodyDiv w:val="1"/>
      <w:marLeft w:val="0"/>
      <w:marRight w:val="0"/>
      <w:marTop w:val="0"/>
      <w:marBottom w:val="0"/>
      <w:divBdr>
        <w:top w:val="none" w:sz="0" w:space="0" w:color="auto"/>
        <w:left w:val="none" w:sz="0" w:space="0" w:color="auto"/>
        <w:bottom w:val="none" w:sz="0" w:space="0" w:color="auto"/>
        <w:right w:val="none" w:sz="0" w:space="0" w:color="auto"/>
      </w:divBdr>
    </w:div>
    <w:div w:id="130557065">
      <w:bodyDiv w:val="1"/>
      <w:marLeft w:val="0"/>
      <w:marRight w:val="0"/>
      <w:marTop w:val="0"/>
      <w:marBottom w:val="0"/>
      <w:divBdr>
        <w:top w:val="none" w:sz="0" w:space="0" w:color="auto"/>
        <w:left w:val="none" w:sz="0" w:space="0" w:color="auto"/>
        <w:bottom w:val="none" w:sz="0" w:space="0" w:color="auto"/>
        <w:right w:val="none" w:sz="0" w:space="0" w:color="auto"/>
      </w:divBdr>
    </w:div>
    <w:div w:id="131482902">
      <w:bodyDiv w:val="1"/>
      <w:marLeft w:val="0"/>
      <w:marRight w:val="0"/>
      <w:marTop w:val="0"/>
      <w:marBottom w:val="0"/>
      <w:divBdr>
        <w:top w:val="none" w:sz="0" w:space="0" w:color="auto"/>
        <w:left w:val="none" w:sz="0" w:space="0" w:color="auto"/>
        <w:bottom w:val="none" w:sz="0" w:space="0" w:color="auto"/>
        <w:right w:val="none" w:sz="0" w:space="0" w:color="auto"/>
      </w:divBdr>
    </w:div>
    <w:div w:id="131794609">
      <w:bodyDiv w:val="1"/>
      <w:marLeft w:val="0"/>
      <w:marRight w:val="0"/>
      <w:marTop w:val="0"/>
      <w:marBottom w:val="0"/>
      <w:divBdr>
        <w:top w:val="none" w:sz="0" w:space="0" w:color="auto"/>
        <w:left w:val="none" w:sz="0" w:space="0" w:color="auto"/>
        <w:bottom w:val="none" w:sz="0" w:space="0" w:color="auto"/>
        <w:right w:val="none" w:sz="0" w:space="0" w:color="auto"/>
      </w:divBdr>
    </w:div>
    <w:div w:id="132480596">
      <w:bodyDiv w:val="1"/>
      <w:marLeft w:val="0"/>
      <w:marRight w:val="0"/>
      <w:marTop w:val="0"/>
      <w:marBottom w:val="0"/>
      <w:divBdr>
        <w:top w:val="none" w:sz="0" w:space="0" w:color="auto"/>
        <w:left w:val="none" w:sz="0" w:space="0" w:color="auto"/>
        <w:bottom w:val="none" w:sz="0" w:space="0" w:color="auto"/>
        <w:right w:val="none" w:sz="0" w:space="0" w:color="auto"/>
      </w:divBdr>
    </w:div>
    <w:div w:id="132526273">
      <w:bodyDiv w:val="1"/>
      <w:marLeft w:val="0"/>
      <w:marRight w:val="0"/>
      <w:marTop w:val="0"/>
      <w:marBottom w:val="0"/>
      <w:divBdr>
        <w:top w:val="none" w:sz="0" w:space="0" w:color="auto"/>
        <w:left w:val="none" w:sz="0" w:space="0" w:color="auto"/>
        <w:bottom w:val="none" w:sz="0" w:space="0" w:color="auto"/>
        <w:right w:val="none" w:sz="0" w:space="0" w:color="auto"/>
      </w:divBdr>
    </w:div>
    <w:div w:id="132909280">
      <w:bodyDiv w:val="1"/>
      <w:marLeft w:val="0"/>
      <w:marRight w:val="0"/>
      <w:marTop w:val="0"/>
      <w:marBottom w:val="0"/>
      <w:divBdr>
        <w:top w:val="none" w:sz="0" w:space="0" w:color="auto"/>
        <w:left w:val="none" w:sz="0" w:space="0" w:color="auto"/>
        <w:bottom w:val="none" w:sz="0" w:space="0" w:color="auto"/>
        <w:right w:val="none" w:sz="0" w:space="0" w:color="auto"/>
      </w:divBdr>
    </w:div>
    <w:div w:id="133068762">
      <w:bodyDiv w:val="1"/>
      <w:marLeft w:val="0"/>
      <w:marRight w:val="0"/>
      <w:marTop w:val="0"/>
      <w:marBottom w:val="0"/>
      <w:divBdr>
        <w:top w:val="none" w:sz="0" w:space="0" w:color="auto"/>
        <w:left w:val="none" w:sz="0" w:space="0" w:color="auto"/>
        <w:bottom w:val="none" w:sz="0" w:space="0" w:color="auto"/>
        <w:right w:val="none" w:sz="0" w:space="0" w:color="auto"/>
      </w:divBdr>
    </w:div>
    <w:div w:id="133181099">
      <w:bodyDiv w:val="1"/>
      <w:marLeft w:val="0"/>
      <w:marRight w:val="0"/>
      <w:marTop w:val="0"/>
      <w:marBottom w:val="0"/>
      <w:divBdr>
        <w:top w:val="none" w:sz="0" w:space="0" w:color="auto"/>
        <w:left w:val="none" w:sz="0" w:space="0" w:color="auto"/>
        <w:bottom w:val="none" w:sz="0" w:space="0" w:color="auto"/>
        <w:right w:val="none" w:sz="0" w:space="0" w:color="auto"/>
      </w:divBdr>
    </w:div>
    <w:div w:id="134110200">
      <w:bodyDiv w:val="1"/>
      <w:marLeft w:val="0"/>
      <w:marRight w:val="0"/>
      <w:marTop w:val="0"/>
      <w:marBottom w:val="0"/>
      <w:divBdr>
        <w:top w:val="none" w:sz="0" w:space="0" w:color="auto"/>
        <w:left w:val="none" w:sz="0" w:space="0" w:color="auto"/>
        <w:bottom w:val="none" w:sz="0" w:space="0" w:color="auto"/>
        <w:right w:val="none" w:sz="0" w:space="0" w:color="auto"/>
      </w:divBdr>
    </w:div>
    <w:div w:id="134376089">
      <w:bodyDiv w:val="1"/>
      <w:marLeft w:val="0"/>
      <w:marRight w:val="0"/>
      <w:marTop w:val="0"/>
      <w:marBottom w:val="0"/>
      <w:divBdr>
        <w:top w:val="none" w:sz="0" w:space="0" w:color="auto"/>
        <w:left w:val="none" w:sz="0" w:space="0" w:color="auto"/>
        <w:bottom w:val="none" w:sz="0" w:space="0" w:color="auto"/>
        <w:right w:val="none" w:sz="0" w:space="0" w:color="auto"/>
      </w:divBdr>
    </w:div>
    <w:div w:id="134567871">
      <w:bodyDiv w:val="1"/>
      <w:marLeft w:val="0"/>
      <w:marRight w:val="0"/>
      <w:marTop w:val="0"/>
      <w:marBottom w:val="0"/>
      <w:divBdr>
        <w:top w:val="none" w:sz="0" w:space="0" w:color="auto"/>
        <w:left w:val="none" w:sz="0" w:space="0" w:color="auto"/>
        <w:bottom w:val="none" w:sz="0" w:space="0" w:color="auto"/>
        <w:right w:val="none" w:sz="0" w:space="0" w:color="auto"/>
      </w:divBdr>
    </w:div>
    <w:div w:id="134639720">
      <w:bodyDiv w:val="1"/>
      <w:marLeft w:val="0"/>
      <w:marRight w:val="0"/>
      <w:marTop w:val="0"/>
      <w:marBottom w:val="0"/>
      <w:divBdr>
        <w:top w:val="none" w:sz="0" w:space="0" w:color="auto"/>
        <w:left w:val="none" w:sz="0" w:space="0" w:color="auto"/>
        <w:bottom w:val="none" w:sz="0" w:space="0" w:color="auto"/>
        <w:right w:val="none" w:sz="0" w:space="0" w:color="auto"/>
      </w:divBdr>
    </w:div>
    <w:div w:id="134950762">
      <w:bodyDiv w:val="1"/>
      <w:marLeft w:val="0"/>
      <w:marRight w:val="0"/>
      <w:marTop w:val="0"/>
      <w:marBottom w:val="0"/>
      <w:divBdr>
        <w:top w:val="none" w:sz="0" w:space="0" w:color="auto"/>
        <w:left w:val="none" w:sz="0" w:space="0" w:color="auto"/>
        <w:bottom w:val="none" w:sz="0" w:space="0" w:color="auto"/>
        <w:right w:val="none" w:sz="0" w:space="0" w:color="auto"/>
      </w:divBdr>
    </w:div>
    <w:div w:id="134954848">
      <w:bodyDiv w:val="1"/>
      <w:marLeft w:val="0"/>
      <w:marRight w:val="0"/>
      <w:marTop w:val="0"/>
      <w:marBottom w:val="0"/>
      <w:divBdr>
        <w:top w:val="none" w:sz="0" w:space="0" w:color="auto"/>
        <w:left w:val="none" w:sz="0" w:space="0" w:color="auto"/>
        <w:bottom w:val="none" w:sz="0" w:space="0" w:color="auto"/>
        <w:right w:val="none" w:sz="0" w:space="0" w:color="auto"/>
      </w:divBdr>
    </w:div>
    <w:div w:id="134957981">
      <w:bodyDiv w:val="1"/>
      <w:marLeft w:val="0"/>
      <w:marRight w:val="0"/>
      <w:marTop w:val="0"/>
      <w:marBottom w:val="0"/>
      <w:divBdr>
        <w:top w:val="none" w:sz="0" w:space="0" w:color="auto"/>
        <w:left w:val="none" w:sz="0" w:space="0" w:color="auto"/>
        <w:bottom w:val="none" w:sz="0" w:space="0" w:color="auto"/>
        <w:right w:val="none" w:sz="0" w:space="0" w:color="auto"/>
      </w:divBdr>
    </w:div>
    <w:div w:id="135146178">
      <w:bodyDiv w:val="1"/>
      <w:marLeft w:val="0"/>
      <w:marRight w:val="0"/>
      <w:marTop w:val="0"/>
      <w:marBottom w:val="0"/>
      <w:divBdr>
        <w:top w:val="none" w:sz="0" w:space="0" w:color="auto"/>
        <w:left w:val="none" w:sz="0" w:space="0" w:color="auto"/>
        <w:bottom w:val="none" w:sz="0" w:space="0" w:color="auto"/>
        <w:right w:val="none" w:sz="0" w:space="0" w:color="auto"/>
      </w:divBdr>
    </w:div>
    <w:div w:id="135533184">
      <w:bodyDiv w:val="1"/>
      <w:marLeft w:val="0"/>
      <w:marRight w:val="0"/>
      <w:marTop w:val="0"/>
      <w:marBottom w:val="0"/>
      <w:divBdr>
        <w:top w:val="none" w:sz="0" w:space="0" w:color="auto"/>
        <w:left w:val="none" w:sz="0" w:space="0" w:color="auto"/>
        <w:bottom w:val="none" w:sz="0" w:space="0" w:color="auto"/>
        <w:right w:val="none" w:sz="0" w:space="0" w:color="auto"/>
      </w:divBdr>
    </w:div>
    <w:div w:id="135612469">
      <w:bodyDiv w:val="1"/>
      <w:marLeft w:val="0"/>
      <w:marRight w:val="0"/>
      <w:marTop w:val="0"/>
      <w:marBottom w:val="0"/>
      <w:divBdr>
        <w:top w:val="none" w:sz="0" w:space="0" w:color="auto"/>
        <w:left w:val="none" w:sz="0" w:space="0" w:color="auto"/>
        <w:bottom w:val="none" w:sz="0" w:space="0" w:color="auto"/>
        <w:right w:val="none" w:sz="0" w:space="0" w:color="auto"/>
      </w:divBdr>
    </w:div>
    <w:div w:id="135801210">
      <w:bodyDiv w:val="1"/>
      <w:marLeft w:val="0"/>
      <w:marRight w:val="0"/>
      <w:marTop w:val="0"/>
      <w:marBottom w:val="0"/>
      <w:divBdr>
        <w:top w:val="none" w:sz="0" w:space="0" w:color="auto"/>
        <w:left w:val="none" w:sz="0" w:space="0" w:color="auto"/>
        <w:bottom w:val="none" w:sz="0" w:space="0" w:color="auto"/>
        <w:right w:val="none" w:sz="0" w:space="0" w:color="auto"/>
      </w:divBdr>
    </w:div>
    <w:div w:id="135949312">
      <w:bodyDiv w:val="1"/>
      <w:marLeft w:val="0"/>
      <w:marRight w:val="0"/>
      <w:marTop w:val="0"/>
      <w:marBottom w:val="0"/>
      <w:divBdr>
        <w:top w:val="none" w:sz="0" w:space="0" w:color="auto"/>
        <w:left w:val="none" w:sz="0" w:space="0" w:color="auto"/>
        <w:bottom w:val="none" w:sz="0" w:space="0" w:color="auto"/>
        <w:right w:val="none" w:sz="0" w:space="0" w:color="auto"/>
      </w:divBdr>
    </w:div>
    <w:div w:id="135993785">
      <w:bodyDiv w:val="1"/>
      <w:marLeft w:val="0"/>
      <w:marRight w:val="0"/>
      <w:marTop w:val="0"/>
      <w:marBottom w:val="0"/>
      <w:divBdr>
        <w:top w:val="none" w:sz="0" w:space="0" w:color="auto"/>
        <w:left w:val="none" w:sz="0" w:space="0" w:color="auto"/>
        <w:bottom w:val="none" w:sz="0" w:space="0" w:color="auto"/>
        <w:right w:val="none" w:sz="0" w:space="0" w:color="auto"/>
      </w:divBdr>
    </w:div>
    <w:div w:id="136072354">
      <w:bodyDiv w:val="1"/>
      <w:marLeft w:val="0"/>
      <w:marRight w:val="0"/>
      <w:marTop w:val="0"/>
      <w:marBottom w:val="0"/>
      <w:divBdr>
        <w:top w:val="none" w:sz="0" w:space="0" w:color="auto"/>
        <w:left w:val="none" w:sz="0" w:space="0" w:color="auto"/>
        <w:bottom w:val="none" w:sz="0" w:space="0" w:color="auto"/>
        <w:right w:val="none" w:sz="0" w:space="0" w:color="auto"/>
      </w:divBdr>
    </w:div>
    <w:div w:id="136268259">
      <w:bodyDiv w:val="1"/>
      <w:marLeft w:val="0"/>
      <w:marRight w:val="0"/>
      <w:marTop w:val="0"/>
      <w:marBottom w:val="0"/>
      <w:divBdr>
        <w:top w:val="none" w:sz="0" w:space="0" w:color="auto"/>
        <w:left w:val="none" w:sz="0" w:space="0" w:color="auto"/>
        <w:bottom w:val="none" w:sz="0" w:space="0" w:color="auto"/>
        <w:right w:val="none" w:sz="0" w:space="0" w:color="auto"/>
      </w:divBdr>
    </w:div>
    <w:div w:id="136461470">
      <w:bodyDiv w:val="1"/>
      <w:marLeft w:val="0"/>
      <w:marRight w:val="0"/>
      <w:marTop w:val="0"/>
      <w:marBottom w:val="0"/>
      <w:divBdr>
        <w:top w:val="none" w:sz="0" w:space="0" w:color="auto"/>
        <w:left w:val="none" w:sz="0" w:space="0" w:color="auto"/>
        <w:bottom w:val="none" w:sz="0" w:space="0" w:color="auto"/>
        <w:right w:val="none" w:sz="0" w:space="0" w:color="auto"/>
      </w:divBdr>
    </w:div>
    <w:div w:id="137042408">
      <w:bodyDiv w:val="1"/>
      <w:marLeft w:val="0"/>
      <w:marRight w:val="0"/>
      <w:marTop w:val="0"/>
      <w:marBottom w:val="0"/>
      <w:divBdr>
        <w:top w:val="none" w:sz="0" w:space="0" w:color="auto"/>
        <w:left w:val="none" w:sz="0" w:space="0" w:color="auto"/>
        <w:bottom w:val="none" w:sz="0" w:space="0" w:color="auto"/>
        <w:right w:val="none" w:sz="0" w:space="0" w:color="auto"/>
      </w:divBdr>
    </w:div>
    <w:div w:id="137378101">
      <w:bodyDiv w:val="1"/>
      <w:marLeft w:val="0"/>
      <w:marRight w:val="0"/>
      <w:marTop w:val="0"/>
      <w:marBottom w:val="0"/>
      <w:divBdr>
        <w:top w:val="none" w:sz="0" w:space="0" w:color="auto"/>
        <w:left w:val="none" w:sz="0" w:space="0" w:color="auto"/>
        <w:bottom w:val="none" w:sz="0" w:space="0" w:color="auto"/>
        <w:right w:val="none" w:sz="0" w:space="0" w:color="auto"/>
      </w:divBdr>
    </w:div>
    <w:div w:id="137498403">
      <w:bodyDiv w:val="1"/>
      <w:marLeft w:val="0"/>
      <w:marRight w:val="0"/>
      <w:marTop w:val="0"/>
      <w:marBottom w:val="0"/>
      <w:divBdr>
        <w:top w:val="none" w:sz="0" w:space="0" w:color="auto"/>
        <w:left w:val="none" w:sz="0" w:space="0" w:color="auto"/>
        <w:bottom w:val="none" w:sz="0" w:space="0" w:color="auto"/>
        <w:right w:val="none" w:sz="0" w:space="0" w:color="auto"/>
      </w:divBdr>
    </w:div>
    <w:div w:id="137498446">
      <w:bodyDiv w:val="1"/>
      <w:marLeft w:val="0"/>
      <w:marRight w:val="0"/>
      <w:marTop w:val="0"/>
      <w:marBottom w:val="0"/>
      <w:divBdr>
        <w:top w:val="none" w:sz="0" w:space="0" w:color="auto"/>
        <w:left w:val="none" w:sz="0" w:space="0" w:color="auto"/>
        <w:bottom w:val="none" w:sz="0" w:space="0" w:color="auto"/>
        <w:right w:val="none" w:sz="0" w:space="0" w:color="auto"/>
      </w:divBdr>
    </w:div>
    <w:div w:id="138155568">
      <w:bodyDiv w:val="1"/>
      <w:marLeft w:val="0"/>
      <w:marRight w:val="0"/>
      <w:marTop w:val="0"/>
      <w:marBottom w:val="0"/>
      <w:divBdr>
        <w:top w:val="none" w:sz="0" w:space="0" w:color="auto"/>
        <w:left w:val="none" w:sz="0" w:space="0" w:color="auto"/>
        <w:bottom w:val="none" w:sz="0" w:space="0" w:color="auto"/>
        <w:right w:val="none" w:sz="0" w:space="0" w:color="auto"/>
      </w:divBdr>
    </w:div>
    <w:div w:id="138301865">
      <w:bodyDiv w:val="1"/>
      <w:marLeft w:val="0"/>
      <w:marRight w:val="0"/>
      <w:marTop w:val="0"/>
      <w:marBottom w:val="0"/>
      <w:divBdr>
        <w:top w:val="none" w:sz="0" w:space="0" w:color="auto"/>
        <w:left w:val="none" w:sz="0" w:space="0" w:color="auto"/>
        <w:bottom w:val="none" w:sz="0" w:space="0" w:color="auto"/>
        <w:right w:val="none" w:sz="0" w:space="0" w:color="auto"/>
      </w:divBdr>
    </w:div>
    <w:div w:id="138500622">
      <w:bodyDiv w:val="1"/>
      <w:marLeft w:val="0"/>
      <w:marRight w:val="0"/>
      <w:marTop w:val="0"/>
      <w:marBottom w:val="0"/>
      <w:divBdr>
        <w:top w:val="none" w:sz="0" w:space="0" w:color="auto"/>
        <w:left w:val="none" w:sz="0" w:space="0" w:color="auto"/>
        <w:bottom w:val="none" w:sz="0" w:space="0" w:color="auto"/>
        <w:right w:val="none" w:sz="0" w:space="0" w:color="auto"/>
      </w:divBdr>
    </w:div>
    <w:div w:id="139082207">
      <w:bodyDiv w:val="1"/>
      <w:marLeft w:val="0"/>
      <w:marRight w:val="0"/>
      <w:marTop w:val="0"/>
      <w:marBottom w:val="0"/>
      <w:divBdr>
        <w:top w:val="none" w:sz="0" w:space="0" w:color="auto"/>
        <w:left w:val="none" w:sz="0" w:space="0" w:color="auto"/>
        <w:bottom w:val="none" w:sz="0" w:space="0" w:color="auto"/>
        <w:right w:val="none" w:sz="0" w:space="0" w:color="auto"/>
      </w:divBdr>
    </w:div>
    <w:div w:id="139347289">
      <w:bodyDiv w:val="1"/>
      <w:marLeft w:val="0"/>
      <w:marRight w:val="0"/>
      <w:marTop w:val="0"/>
      <w:marBottom w:val="0"/>
      <w:divBdr>
        <w:top w:val="none" w:sz="0" w:space="0" w:color="auto"/>
        <w:left w:val="none" w:sz="0" w:space="0" w:color="auto"/>
        <w:bottom w:val="none" w:sz="0" w:space="0" w:color="auto"/>
        <w:right w:val="none" w:sz="0" w:space="0" w:color="auto"/>
      </w:divBdr>
      <w:divsChild>
        <w:div w:id="229192281">
          <w:marLeft w:val="0"/>
          <w:marRight w:val="0"/>
          <w:marTop w:val="0"/>
          <w:marBottom w:val="0"/>
          <w:divBdr>
            <w:top w:val="none" w:sz="0" w:space="0" w:color="auto"/>
            <w:left w:val="none" w:sz="0" w:space="0" w:color="auto"/>
            <w:bottom w:val="none" w:sz="0" w:space="0" w:color="auto"/>
            <w:right w:val="none" w:sz="0" w:space="0" w:color="auto"/>
          </w:divBdr>
          <w:divsChild>
            <w:div w:id="4863333">
              <w:marLeft w:val="0"/>
              <w:marRight w:val="0"/>
              <w:marTop w:val="0"/>
              <w:marBottom w:val="0"/>
              <w:divBdr>
                <w:top w:val="none" w:sz="0" w:space="0" w:color="auto"/>
                <w:left w:val="none" w:sz="0" w:space="0" w:color="auto"/>
                <w:bottom w:val="none" w:sz="0" w:space="0" w:color="auto"/>
                <w:right w:val="none" w:sz="0" w:space="0" w:color="auto"/>
              </w:divBdr>
            </w:div>
            <w:div w:id="8262157">
              <w:marLeft w:val="0"/>
              <w:marRight w:val="0"/>
              <w:marTop w:val="0"/>
              <w:marBottom w:val="0"/>
              <w:divBdr>
                <w:top w:val="none" w:sz="0" w:space="0" w:color="auto"/>
                <w:left w:val="none" w:sz="0" w:space="0" w:color="auto"/>
                <w:bottom w:val="none" w:sz="0" w:space="0" w:color="auto"/>
                <w:right w:val="none" w:sz="0" w:space="0" w:color="auto"/>
              </w:divBdr>
            </w:div>
            <w:div w:id="35551911">
              <w:marLeft w:val="0"/>
              <w:marRight w:val="0"/>
              <w:marTop w:val="0"/>
              <w:marBottom w:val="0"/>
              <w:divBdr>
                <w:top w:val="none" w:sz="0" w:space="0" w:color="auto"/>
                <w:left w:val="none" w:sz="0" w:space="0" w:color="auto"/>
                <w:bottom w:val="none" w:sz="0" w:space="0" w:color="auto"/>
                <w:right w:val="none" w:sz="0" w:space="0" w:color="auto"/>
              </w:divBdr>
            </w:div>
            <w:div w:id="50230463">
              <w:marLeft w:val="0"/>
              <w:marRight w:val="0"/>
              <w:marTop w:val="0"/>
              <w:marBottom w:val="0"/>
              <w:divBdr>
                <w:top w:val="none" w:sz="0" w:space="0" w:color="auto"/>
                <w:left w:val="none" w:sz="0" w:space="0" w:color="auto"/>
                <w:bottom w:val="none" w:sz="0" w:space="0" w:color="auto"/>
                <w:right w:val="none" w:sz="0" w:space="0" w:color="auto"/>
              </w:divBdr>
            </w:div>
            <w:div w:id="74593023">
              <w:marLeft w:val="0"/>
              <w:marRight w:val="0"/>
              <w:marTop w:val="0"/>
              <w:marBottom w:val="0"/>
              <w:divBdr>
                <w:top w:val="none" w:sz="0" w:space="0" w:color="auto"/>
                <w:left w:val="none" w:sz="0" w:space="0" w:color="auto"/>
                <w:bottom w:val="none" w:sz="0" w:space="0" w:color="auto"/>
                <w:right w:val="none" w:sz="0" w:space="0" w:color="auto"/>
              </w:divBdr>
            </w:div>
            <w:div w:id="89274383">
              <w:marLeft w:val="0"/>
              <w:marRight w:val="0"/>
              <w:marTop w:val="0"/>
              <w:marBottom w:val="0"/>
              <w:divBdr>
                <w:top w:val="none" w:sz="0" w:space="0" w:color="auto"/>
                <w:left w:val="none" w:sz="0" w:space="0" w:color="auto"/>
                <w:bottom w:val="none" w:sz="0" w:space="0" w:color="auto"/>
                <w:right w:val="none" w:sz="0" w:space="0" w:color="auto"/>
              </w:divBdr>
            </w:div>
            <w:div w:id="92089518">
              <w:marLeft w:val="0"/>
              <w:marRight w:val="0"/>
              <w:marTop w:val="0"/>
              <w:marBottom w:val="0"/>
              <w:divBdr>
                <w:top w:val="none" w:sz="0" w:space="0" w:color="auto"/>
                <w:left w:val="none" w:sz="0" w:space="0" w:color="auto"/>
                <w:bottom w:val="none" w:sz="0" w:space="0" w:color="auto"/>
                <w:right w:val="none" w:sz="0" w:space="0" w:color="auto"/>
              </w:divBdr>
            </w:div>
            <w:div w:id="107050249">
              <w:marLeft w:val="0"/>
              <w:marRight w:val="0"/>
              <w:marTop w:val="0"/>
              <w:marBottom w:val="0"/>
              <w:divBdr>
                <w:top w:val="none" w:sz="0" w:space="0" w:color="auto"/>
                <w:left w:val="none" w:sz="0" w:space="0" w:color="auto"/>
                <w:bottom w:val="none" w:sz="0" w:space="0" w:color="auto"/>
                <w:right w:val="none" w:sz="0" w:space="0" w:color="auto"/>
              </w:divBdr>
            </w:div>
            <w:div w:id="116805082">
              <w:marLeft w:val="0"/>
              <w:marRight w:val="0"/>
              <w:marTop w:val="0"/>
              <w:marBottom w:val="0"/>
              <w:divBdr>
                <w:top w:val="none" w:sz="0" w:space="0" w:color="auto"/>
                <w:left w:val="none" w:sz="0" w:space="0" w:color="auto"/>
                <w:bottom w:val="none" w:sz="0" w:space="0" w:color="auto"/>
                <w:right w:val="none" w:sz="0" w:space="0" w:color="auto"/>
              </w:divBdr>
            </w:div>
            <w:div w:id="160049830">
              <w:marLeft w:val="0"/>
              <w:marRight w:val="0"/>
              <w:marTop w:val="0"/>
              <w:marBottom w:val="0"/>
              <w:divBdr>
                <w:top w:val="none" w:sz="0" w:space="0" w:color="auto"/>
                <w:left w:val="none" w:sz="0" w:space="0" w:color="auto"/>
                <w:bottom w:val="none" w:sz="0" w:space="0" w:color="auto"/>
                <w:right w:val="none" w:sz="0" w:space="0" w:color="auto"/>
              </w:divBdr>
            </w:div>
            <w:div w:id="168299908">
              <w:marLeft w:val="0"/>
              <w:marRight w:val="0"/>
              <w:marTop w:val="0"/>
              <w:marBottom w:val="0"/>
              <w:divBdr>
                <w:top w:val="none" w:sz="0" w:space="0" w:color="auto"/>
                <w:left w:val="none" w:sz="0" w:space="0" w:color="auto"/>
                <w:bottom w:val="none" w:sz="0" w:space="0" w:color="auto"/>
                <w:right w:val="none" w:sz="0" w:space="0" w:color="auto"/>
              </w:divBdr>
            </w:div>
            <w:div w:id="174854667">
              <w:marLeft w:val="0"/>
              <w:marRight w:val="0"/>
              <w:marTop w:val="0"/>
              <w:marBottom w:val="0"/>
              <w:divBdr>
                <w:top w:val="none" w:sz="0" w:space="0" w:color="auto"/>
                <w:left w:val="none" w:sz="0" w:space="0" w:color="auto"/>
                <w:bottom w:val="none" w:sz="0" w:space="0" w:color="auto"/>
                <w:right w:val="none" w:sz="0" w:space="0" w:color="auto"/>
              </w:divBdr>
            </w:div>
            <w:div w:id="175118196">
              <w:marLeft w:val="0"/>
              <w:marRight w:val="0"/>
              <w:marTop w:val="0"/>
              <w:marBottom w:val="0"/>
              <w:divBdr>
                <w:top w:val="none" w:sz="0" w:space="0" w:color="auto"/>
                <w:left w:val="none" w:sz="0" w:space="0" w:color="auto"/>
                <w:bottom w:val="none" w:sz="0" w:space="0" w:color="auto"/>
                <w:right w:val="none" w:sz="0" w:space="0" w:color="auto"/>
              </w:divBdr>
            </w:div>
            <w:div w:id="175123484">
              <w:marLeft w:val="0"/>
              <w:marRight w:val="0"/>
              <w:marTop w:val="0"/>
              <w:marBottom w:val="0"/>
              <w:divBdr>
                <w:top w:val="none" w:sz="0" w:space="0" w:color="auto"/>
                <w:left w:val="none" w:sz="0" w:space="0" w:color="auto"/>
                <w:bottom w:val="none" w:sz="0" w:space="0" w:color="auto"/>
                <w:right w:val="none" w:sz="0" w:space="0" w:color="auto"/>
              </w:divBdr>
            </w:div>
            <w:div w:id="178399722">
              <w:marLeft w:val="0"/>
              <w:marRight w:val="0"/>
              <w:marTop w:val="0"/>
              <w:marBottom w:val="0"/>
              <w:divBdr>
                <w:top w:val="none" w:sz="0" w:space="0" w:color="auto"/>
                <w:left w:val="none" w:sz="0" w:space="0" w:color="auto"/>
                <w:bottom w:val="none" w:sz="0" w:space="0" w:color="auto"/>
                <w:right w:val="none" w:sz="0" w:space="0" w:color="auto"/>
              </w:divBdr>
            </w:div>
            <w:div w:id="181165063">
              <w:marLeft w:val="0"/>
              <w:marRight w:val="0"/>
              <w:marTop w:val="0"/>
              <w:marBottom w:val="0"/>
              <w:divBdr>
                <w:top w:val="none" w:sz="0" w:space="0" w:color="auto"/>
                <w:left w:val="none" w:sz="0" w:space="0" w:color="auto"/>
                <w:bottom w:val="none" w:sz="0" w:space="0" w:color="auto"/>
                <w:right w:val="none" w:sz="0" w:space="0" w:color="auto"/>
              </w:divBdr>
            </w:div>
            <w:div w:id="185095943">
              <w:marLeft w:val="0"/>
              <w:marRight w:val="0"/>
              <w:marTop w:val="0"/>
              <w:marBottom w:val="0"/>
              <w:divBdr>
                <w:top w:val="none" w:sz="0" w:space="0" w:color="auto"/>
                <w:left w:val="none" w:sz="0" w:space="0" w:color="auto"/>
                <w:bottom w:val="none" w:sz="0" w:space="0" w:color="auto"/>
                <w:right w:val="none" w:sz="0" w:space="0" w:color="auto"/>
              </w:divBdr>
            </w:div>
            <w:div w:id="188419883">
              <w:marLeft w:val="0"/>
              <w:marRight w:val="0"/>
              <w:marTop w:val="0"/>
              <w:marBottom w:val="0"/>
              <w:divBdr>
                <w:top w:val="none" w:sz="0" w:space="0" w:color="auto"/>
                <w:left w:val="none" w:sz="0" w:space="0" w:color="auto"/>
                <w:bottom w:val="none" w:sz="0" w:space="0" w:color="auto"/>
                <w:right w:val="none" w:sz="0" w:space="0" w:color="auto"/>
              </w:divBdr>
            </w:div>
            <w:div w:id="202443892">
              <w:marLeft w:val="0"/>
              <w:marRight w:val="0"/>
              <w:marTop w:val="0"/>
              <w:marBottom w:val="0"/>
              <w:divBdr>
                <w:top w:val="none" w:sz="0" w:space="0" w:color="auto"/>
                <w:left w:val="none" w:sz="0" w:space="0" w:color="auto"/>
                <w:bottom w:val="none" w:sz="0" w:space="0" w:color="auto"/>
                <w:right w:val="none" w:sz="0" w:space="0" w:color="auto"/>
              </w:divBdr>
            </w:div>
            <w:div w:id="214203252">
              <w:marLeft w:val="0"/>
              <w:marRight w:val="0"/>
              <w:marTop w:val="0"/>
              <w:marBottom w:val="0"/>
              <w:divBdr>
                <w:top w:val="none" w:sz="0" w:space="0" w:color="auto"/>
                <w:left w:val="none" w:sz="0" w:space="0" w:color="auto"/>
                <w:bottom w:val="none" w:sz="0" w:space="0" w:color="auto"/>
                <w:right w:val="none" w:sz="0" w:space="0" w:color="auto"/>
              </w:divBdr>
            </w:div>
            <w:div w:id="216673888">
              <w:marLeft w:val="0"/>
              <w:marRight w:val="0"/>
              <w:marTop w:val="0"/>
              <w:marBottom w:val="0"/>
              <w:divBdr>
                <w:top w:val="none" w:sz="0" w:space="0" w:color="auto"/>
                <w:left w:val="none" w:sz="0" w:space="0" w:color="auto"/>
                <w:bottom w:val="none" w:sz="0" w:space="0" w:color="auto"/>
                <w:right w:val="none" w:sz="0" w:space="0" w:color="auto"/>
              </w:divBdr>
            </w:div>
            <w:div w:id="259027742">
              <w:marLeft w:val="0"/>
              <w:marRight w:val="0"/>
              <w:marTop w:val="0"/>
              <w:marBottom w:val="0"/>
              <w:divBdr>
                <w:top w:val="none" w:sz="0" w:space="0" w:color="auto"/>
                <w:left w:val="none" w:sz="0" w:space="0" w:color="auto"/>
                <w:bottom w:val="none" w:sz="0" w:space="0" w:color="auto"/>
                <w:right w:val="none" w:sz="0" w:space="0" w:color="auto"/>
              </w:divBdr>
            </w:div>
            <w:div w:id="259609034">
              <w:marLeft w:val="0"/>
              <w:marRight w:val="0"/>
              <w:marTop w:val="0"/>
              <w:marBottom w:val="0"/>
              <w:divBdr>
                <w:top w:val="none" w:sz="0" w:space="0" w:color="auto"/>
                <w:left w:val="none" w:sz="0" w:space="0" w:color="auto"/>
                <w:bottom w:val="none" w:sz="0" w:space="0" w:color="auto"/>
                <w:right w:val="none" w:sz="0" w:space="0" w:color="auto"/>
              </w:divBdr>
            </w:div>
            <w:div w:id="262500333">
              <w:marLeft w:val="0"/>
              <w:marRight w:val="0"/>
              <w:marTop w:val="0"/>
              <w:marBottom w:val="0"/>
              <w:divBdr>
                <w:top w:val="none" w:sz="0" w:space="0" w:color="auto"/>
                <w:left w:val="none" w:sz="0" w:space="0" w:color="auto"/>
                <w:bottom w:val="none" w:sz="0" w:space="0" w:color="auto"/>
                <w:right w:val="none" w:sz="0" w:space="0" w:color="auto"/>
              </w:divBdr>
            </w:div>
            <w:div w:id="272440640">
              <w:marLeft w:val="0"/>
              <w:marRight w:val="0"/>
              <w:marTop w:val="0"/>
              <w:marBottom w:val="0"/>
              <w:divBdr>
                <w:top w:val="none" w:sz="0" w:space="0" w:color="auto"/>
                <w:left w:val="none" w:sz="0" w:space="0" w:color="auto"/>
                <w:bottom w:val="none" w:sz="0" w:space="0" w:color="auto"/>
                <w:right w:val="none" w:sz="0" w:space="0" w:color="auto"/>
              </w:divBdr>
            </w:div>
            <w:div w:id="295372979">
              <w:marLeft w:val="0"/>
              <w:marRight w:val="0"/>
              <w:marTop w:val="0"/>
              <w:marBottom w:val="0"/>
              <w:divBdr>
                <w:top w:val="none" w:sz="0" w:space="0" w:color="auto"/>
                <w:left w:val="none" w:sz="0" w:space="0" w:color="auto"/>
                <w:bottom w:val="none" w:sz="0" w:space="0" w:color="auto"/>
                <w:right w:val="none" w:sz="0" w:space="0" w:color="auto"/>
              </w:divBdr>
            </w:div>
            <w:div w:id="296885104">
              <w:marLeft w:val="0"/>
              <w:marRight w:val="0"/>
              <w:marTop w:val="0"/>
              <w:marBottom w:val="0"/>
              <w:divBdr>
                <w:top w:val="none" w:sz="0" w:space="0" w:color="auto"/>
                <w:left w:val="none" w:sz="0" w:space="0" w:color="auto"/>
                <w:bottom w:val="none" w:sz="0" w:space="0" w:color="auto"/>
                <w:right w:val="none" w:sz="0" w:space="0" w:color="auto"/>
              </w:divBdr>
            </w:div>
            <w:div w:id="327904607">
              <w:marLeft w:val="0"/>
              <w:marRight w:val="0"/>
              <w:marTop w:val="0"/>
              <w:marBottom w:val="0"/>
              <w:divBdr>
                <w:top w:val="none" w:sz="0" w:space="0" w:color="auto"/>
                <w:left w:val="none" w:sz="0" w:space="0" w:color="auto"/>
                <w:bottom w:val="none" w:sz="0" w:space="0" w:color="auto"/>
                <w:right w:val="none" w:sz="0" w:space="0" w:color="auto"/>
              </w:divBdr>
            </w:div>
            <w:div w:id="349110960">
              <w:marLeft w:val="0"/>
              <w:marRight w:val="0"/>
              <w:marTop w:val="0"/>
              <w:marBottom w:val="0"/>
              <w:divBdr>
                <w:top w:val="none" w:sz="0" w:space="0" w:color="auto"/>
                <w:left w:val="none" w:sz="0" w:space="0" w:color="auto"/>
                <w:bottom w:val="none" w:sz="0" w:space="0" w:color="auto"/>
                <w:right w:val="none" w:sz="0" w:space="0" w:color="auto"/>
              </w:divBdr>
            </w:div>
            <w:div w:id="352926206">
              <w:marLeft w:val="0"/>
              <w:marRight w:val="0"/>
              <w:marTop w:val="0"/>
              <w:marBottom w:val="0"/>
              <w:divBdr>
                <w:top w:val="none" w:sz="0" w:space="0" w:color="auto"/>
                <w:left w:val="none" w:sz="0" w:space="0" w:color="auto"/>
                <w:bottom w:val="none" w:sz="0" w:space="0" w:color="auto"/>
                <w:right w:val="none" w:sz="0" w:space="0" w:color="auto"/>
              </w:divBdr>
            </w:div>
            <w:div w:id="380902388">
              <w:marLeft w:val="0"/>
              <w:marRight w:val="0"/>
              <w:marTop w:val="0"/>
              <w:marBottom w:val="0"/>
              <w:divBdr>
                <w:top w:val="none" w:sz="0" w:space="0" w:color="auto"/>
                <w:left w:val="none" w:sz="0" w:space="0" w:color="auto"/>
                <w:bottom w:val="none" w:sz="0" w:space="0" w:color="auto"/>
                <w:right w:val="none" w:sz="0" w:space="0" w:color="auto"/>
              </w:divBdr>
            </w:div>
            <w:div w:id="429935602">
              <w:marLeft w:val="0"/>
              <w:marRight w:val="0"/>
              <w:marTop w:val="0"/>
              <w:marBottom w:val="0"/>
              <w:divBdr>
                <w:top w:val="none" w:sz="0" w:space="0" w:color="auto"/>
                <w:left w:val="none" w:sz="0" w:space="0" w:color="auto"/>
                <w:bottom w:val="none" w:sz="0" w:space="0" w:color="auto"/>
                <w:right w:val="none" w:sz="0" w:space="0" w:color="auto"/>
              </w:divBdr>
            </w:div>
            <w:div w:id="442191162">
              <w:marLeft w:val="0"/>
              <w:marRight w:val="0"/>
              <w:marTop w:val="0"/>
              <w:marBottom w:val="0"/>
              <w:divBdr>
                <w:top w:val="none" w:sz="0" w:space="0" w:color="auto"/>
                <w:left w:val="none" w:sz="0" w:space="0" w:color="auto"/>
                <w:bottom w:val="none" w:sz="0" w:space="0" w:color="auto"/>
                <w:right w:val="none" w:sz="0" w:space="0" w:color="auto"/>
              </w:divBdr>
            </w:div>
            <w:div w:id="454568348">
              <w:marLeft w:val="0"/>
              <w:marRight w:val="0"/>
              <w:marTop w:val="0"/>
              <w:marBottom w:val="0"/>
              <w:divBdr>
                <w:top w:val="none" w:sz="0" w:space="0" w:color="auto"/>
                <w:left w:val="none" w:sz="0" w:space="0" w:color="auto"/>
                <w:bottom w:val="none" w:sz="0" w:space="0" w:color="auto"/>
                <w:right w:val="none" w:sz="0" w:space="0" w:color="auto"/>
              </w:divBdr>
            </w:div>
            <w:div w:id="458498165">
              <w:marLeft w:val="0"/>
              <w:marRight w:val="0"/>
              <w:marTop w:val="0"/>
              <w:marBottom w:val="0"/>
              <w:divBdr>
                <w:top w:val="none" w:sz="0" w:space="0" w:color="auto"/>
                <w:left w:val="none" w:sz="0" w:space="0" w:color="auto"/>
                <w:bottom w:val="none" w:sz="0" w:space="0" w:color="auto"/>
                <w:right w:val="none" w:sz="0" w:space="0" w:color="auto"/>
              </w:divBdr>
            </w:div>
            <w:div w:id="478423842">
              <w:marLeft w:val="0"/>
              <w:marRight w:val="0"/>
              <w:marTop w:val="0"/>
              <w:marBottom w:val="0"/>
              <w:divBdr>
                <w:top w:val="none" w:sz="0" w:space="0" w:color="auto"/>
                <w:left w:val="none" w:sz="0" w:space="0" w:color="auto"/>
                <w:bottom w:val="none" w:sz="0" w:space="0" w:color="auto"/>
                <w:right w:val="none" w:sz="0" w:space="0" w:color="auto"/>
              </w:divBdr>
            </w:div>
            <w:div w:id="491022646">
              <w:marLeft w:val="0"/>
              <w:marRight w:val="0"/>
              <w:marTop w:val="0"/>
              <w:marBottom w:val="0"/>
              <w:divBdr>
                <w:top w:val="none" w:sz="0" w:space="0" w:color="auto"/>
                <w:left w:val="none" w:sz="0" w:space="0" w:color="auto"/>
                <w:bottom w:val="none" w:sz="0" w:space="0" w:color="auto"/>
                <w:right w:val="none" w:sz="0" w:space="0" w:color="auto"/>
              </w:divBdr>
            </w:div>
            <w:div w:id="499932692">
              <w:marLeft w:val="0"/>
              <w:marRight w:val="0"/>
              <w:marTop w:val="0"/>
              <w:marBottom w:val="0"/>
              <w:divBdr>
                <w:top w:val="none" w:sz="0" w:space="0" w:color="auto"/>
                <w:left w:val="none" w:sz="0" w:space="0" w:color="auto"/>
                <w:bottom w:val="none" w:sz="0" w:space="0" w:color="auto"/>
                <w:right w:val="none" w:sz="0" w:space="0" w:color="auto"/>
              </w:divBdr>
            </w:div>
            <w:div w:id="509566255">
              <w:marLeft w:val="0"/>
              <w:marRight w:val="0"/>
              <w:marTop w:val="0"/>
              <w:marBottom w:val="0"/>
              <w:divBdr>
                <w:top w:val="none" w:sz="0" w:space="0" w:color="auto"/>
                <w:left w:val="none" w:sz="0" w:space="0" w:color="auto"/>
                <w:bottom w:val="none" w:sz="0" w:space="0" w:color="auto"/>
                <w:right w:val="none" w:sz="0" w:space="0" w:color="auto"/>
              </w:divBdr>
            </w:div>
            <w:div w:id="529150393">
              <w:marLeft w:val="0"/>
              <w:marRight w:val="0"/>
              <w:marTop w:val="0"/>
              <w:marBottom w:val="0"/>
              <w:divBdr>
                <w:top w:val="none" w:sz="0" w:space="0" w:color="auto"/>
                <w:left w:val="none" w:sz="0" w:space="0" w:color="auto"/>
                <w:bottom w:val="none" w:sz="0" w:space="0" w:color="auto"/>
                <w:right w:val="none" w:sz="0" w:space="0" w:color="auto"/>
              </w:divBdr>
            </w:div>
            <w:div w:id="532304149">
              <w:marLeft w:val="0"/>
              <w:marRight w:val="0"/>
              <w:marTop w:val="0"/>
              <w:marBottom w:val="0"/>
              <w:divBdr>
                <w:top w:val="none" w:sz="0" w:space="0" w:color="auto"/>
                <w:left w:val="none" w:sz="0" w:space="0" w:color="auto"/>
                <w:bottom w:val="none" w:sz="0" w:space="0" w:color="auto"/>
                <w:right w:val="none" w:sz="0" w:space="0" w:color="auto"/>
              </w:divBdr>
            </w:div>
            <w:div w:id="556359444">
              <w:marLeft w:val="0"/>
              <w:marRight w:val="0"/>
              <w:marTop w:val="0"/>
              <w:marBottom w:val="0"/>
              <w:divBdr>
                <w:top w:val="none" w:sz="0" w:space="0" w:color="auto"/>
                <w:left w:val="none" w:sz="0" w:space="0" w:color="auto"/>
                <w:bottom w:val="none" w:sz="0" w:space="0" w:color="auto"/>
                <w:right w:val="none" w:sz="0" w:space="0" w:color="auto"/>
              </w:divBdr>
            </w:div>
            <w:div w:id="558051433">
              <w:marLeft w:val="0"/>
              <w:marRight w:val="0"/>
              <w:marTop w:val="0"/>
              <w:marBottom w:val="0"/>
              <w:divBdr>
                <w:top w:val="none" w:sz="0" w:space="0" w:color="auto"/>
                <w:left w:val="none" w:sz="0" w:space="0" w:color="auto"/>
                <w:bottom w:val="none" w:sz="0" w:space="0" w:color="auto"/>
                <w:right w:val="none" w:sz="0" w:space="0" w:color="auto"/>
              </w:divBdr>
            </w:div>
            <w:div w:id="590772862">
              <w:marLeft w:val="0"/>
              <w:marRight w:val="0"/>
              <w:marTop w:val="0"/>
              <w:marBottom w:val="0"/>
              <w:divBdr>
                <w:top w:val="none" w:sz="0" w:space="0" w:color="auto"/>
                <w:left w:val="none" w:sz="0" w:space="0" w:color="auto"/>
                <w:bottom w:val="none" w:sz="0" w:space="0" w:color="auto"/>
                <w:right w:val="none" w:sz="0" w:space="0" w:color="auto"/>
              </w:divBdr>
            </w:div>
            <w:div w:id="592978338">
              <w:marLeft w:val="0"/>
              <w:marRight w:val="0"/>
              <w:marTop w:val="0"/>
              <w:marBottom w:val="0"/>
              <w:divBdr>
                <w:top w:val="none" w:sz="0" w:space="0" w:color="auto"/>
                <w:left w:val="none" w:sz="0" w:space="0" w:color="auto"/>
                <w:bottom w:val="none" w:sz="0" w:space="0" w:color="auto"/>
                <w:right w:val="none" w:sz="0" w:space="0" w:color="auto"/>
              </w:divBdr>
            </w:div>
            <w:div w:id="594823916">
              <w:marLeft w:val="0"/>
              <w:marRight w:val="0"/>
              <w:marTop w:val="0"/>
              <w:marBottom w:val="0"/>
              <w:divBdr>
                <w:top w:val="none" w:sz="0" w:space="0" w:color="auto"/>
                <w:left w:val="none" w:sz="0" w:space="0" w:color="auto"/>
                <w:bottom w:val="none" w:sz="0" w:space="0" w:color="auto"/>
                <w:right w:val="none" w:sz="0" w:space="0" w:color="auto"/>
              </w:divBdr>
            </w:div>
            <w:div w:id="599795550">
              <w:marLeft w:val="0"/>
              <w:marRight w:val="0"/>
              <w:marTop w:val="0"/>
              <w:marBottom w:val="0"/>
              <w:divBdr>
                <w:top w:val="none" w:sz="0" w:space="0" w:color="auto"/>
                <w:left w:val="none" w:sz="0" w:space="0" w:color="auto"/>
                <w:bottom w:val="none" w:sz="0" w:space="0" w:color="auto"/>
                <w:right w:val="none" w:sz="0" w:space="0" w:color="auto"/>
              </w:divBdr>
            </w:div>
            <w:div w:id="599991223">
              <w:marLeft w:val="0"/>
              <w:marRight w:val="0"/>
              <w:marTop w:val="0"/>
              <w:marBottom w:val="0"/>
              <w:divBdr>
                <w:top w:val="none" w:sz="0" w:space="0" w:color="auto"/>
                <w:left w:val="none" w:sz="0" w:space="0" w:color="auto"/>
                <w:bottom w:val="none" w:sz="0" w:space="0" w:color="auto"/>
                <w:right w:val="none" w:sz="0" w:space="0" w:color="auto"/>
              </w:divBdr>
            </w:div>
            <w:div w:id="604579158">
              <w:marLeft w:val="0"/>
              <w:marRight w:val="0"/>
              <w:marTop w:val="0"/>
              <w:marBottom w:val="0"/>
              <w:divBdr>
                <w:top w:val="none" w:sz="0" w:space="0" w:color="auto"/>
                <w:left w:val="none" w:sz="0" w:space="0" w:color="auto"/>
                <w:bottom w:val="none" w:sz="0" w:space="0" w:color="auto"/>
                <w:right w:val="none" w:sz="0" w:space="0" w:color="auto"/>
              </w:divBdr>
            </w:div>
            <w:div w:id="614095284">
              <w:marLeft w:val="0"/>
              <w:marRight w:val="0"/>
              <w:marTop w:val="0"/>
              <w:marBottom w:val="0"/>
              <w:divBdr>
                <w:top w:val="none" w:sz="0" w:space="0" w:color="auto"/>
                <w:left w:val="none" w:sz="0" w:space="0" w:color="auto"/>
                <w:bottom w:val="none" w:sz="0" w:space="0" w:color="auto"/>
                <w:right w:val="none" w:sz="0" w:space="0" w:color="auto"/>
              </w:divBdr>
            </w:div>
            <w:div w:id="623344592">
              <w:marLeft w:val="0"/>
              <w:marRight w:val="0"/>
              <w:marTop w:val="0"/>
              <w:marBottom w:val="0"/>
              <w:divBdr>
                <w:top w:val="none" w:sz="0" w:space="0" w:color="auto"/>
                <w:left w:val="none" w:sz="0" w:space="0" w:color="auto"/>
                <w:bottom w:val="none" w:sz="0" w:space="0" w:color="auto"/>
                <w:right w:val="none" w:sz="0" w:space="0" w:color="auto"/>
              </w:divBdr>
            </w:div>
            <w:div w:id="627669353">
              <w:marLeft w:val="0"/>
              <w:marRight w:val="0"/>
              <w:marTop w:val="0"/>
              <w:marBottom w:val="0"/>
              <w:divBdr>
                <w:top w:val="none" w:sz="0" w:space="0" w:color="auto"/>
                <w:left w:val="none" w:sz="0" w:space="0" w:color="auto"/>
                <w:bottom w:val="none" w:sz="0" w:space="0" w:color="auto"/>
                <w:right w:val="none" w:sz="0" w:space="0" w:color="auto"/>
              </w:divBdr>
            </w:div>
            <w:div w:id="631525308">
              <w:marLeft w:val="0"/>
              <w:marRight w:val="0"/>
              <w:marTop w:val="0"/>
              <w:marBottom w:val="0"/>
              <w:divBdr>
                <w:top w:val="none" w:sz="0" w:space="0" w:color="auto"/>
                <w:left w:val="none" w:sz="0" w:space="0" w:color="auto"/>
                <w:bottom w:val="none" w:sz="0" w:space="0" w:color="auto"/>
                <w:right w:val="none" w:sz="0" w:space="0" w:color="auto"/>
              </w:divBdr>
            </w:div>
            <w:div w:id="632100202">
              <w:marLeft w:val="0"/>
              <w:marRight w:val="0"/>
              <w:marTop w:val="0"/>
              <w:marBottom w:val="0"/>
              <w:divBdr>
                <w:top w:val="none" w:sz="0" w:space="0" w:color="auto"/>
                <w:left w:val="none" w:sz="0" w:space="0" w:color="auto"/>
                <w:bottom w:val="none" w:sz="0" w:space="0" w:color="auto"/>
                <w:right w:val="none" w:sz="0" w:space="0" w:color="auto"/>
              </w:divBdr>
            </w:div>
            <w:div w:id="632518498">
              <w:marLeft w:val="0"/>
              <w:marRight w:val="0"/>
              <w:marTop w:val="0"/>
              <w:marBottom w:val="0"/>
              <w:divBdr>
                <w:top w:val="none" w:sz="0" w:space="0" w:color="auto"/>
                <w:left w:val="none" w:sz="0" w:space="0" w:color="auto"/>
                <w:bottom w:val="none" w:sz="0" w:space="0" w:color="auto"/>
                <w:right w:val="none" w:sz="0" w:space="0" w:color="auto"/>
              </w:divBdr>
            </w:div>
            <w:div w:id="683939273">
              <w:marLeft w:val="0"/>
              <w:marRight w:val="0"/>
              <w:marTop w:val="0"/>
              <w:marBottom w:val="0"/>
              <w:divBdr>
                <w:top w:val="none" w:sz="0" w:space="0" w:color="auto"/>
                <w:left w:val="none" w:sz="0" w:space="0" w:color="auto"/>
                <w:bottom w:val="none" w:sz="0" w:space="0" w:color="auto"/>
                <w:right w:val="none" w:sz="0" w:space="0" w:color="auto"/>
              </w:divBdr>
            </w:div>
            <w:div w:id="701397780">
              <w:marLeft w:val="0"/>
              <w:marRight w:val="0"/>
              <w:marTop w:val="0"/>
              <w:marBottom w:val="0"/>
              <w:divBdr>
                <w:top w:val="none" w:sz="0" w:space="0" w:color="auto"/>
                <w:left w:val="none" w:sz="0" w:space="0" w:color="auto"/>
                <w:bottom w:val="none" w:sz="0" w:space="0" w:color="auto"/>
                <w:right w:val="none" w:sz="0" w:space="0" w:color="auto"/>
              </w:divBdr>
            </w:div>
            <w:div w:id="724181263">
              <w:marLeft w:val="0"/>
              <w:marRight w:val="0"/>
              <w:marTop w:val="0"/>
              <w:marBottom w:val="0"/>
              <w:divBdr>
                <w:top w:val="none" w:sz="0" w:space="0" w:color="auto"/>
                <w:left w:val="none" w:sz="0" w:space="0" w:color="auto"/>
                <w:bottom w:val="none" w:sz="0" w:space="0" w:color="auto"/>
                <w:right w:val="none" w:sz="0" w:space="0" w:color="auto"/>
              </w:divBdr>
            </w:div>
            <w:div w:id="736973010">
              <w:marLeft w:val="0"/>
              <w:marRight w:val="0"/>
              <w:marTop w:val="0"/>
              <w:marBottom w:val="0"/>
              <w:divBdr>
                <w:top w:val="none" w:sz="0" w:space="0" w:color="auto"/>
                <w:left w:val="none" w:sz="0" w:space="0" w:color="auto"/>
                <w:bottom w:val="none" w:sz="0" w:space="0" w:color="auto"/>
                <w:right w:val="none" w:sz="0" w:space="0" w:color="auto"/>
              </w:divBdr>
            </w:div>
            <w:div w:id="771125482">
              <w:marLeft w:val="0"/>
              <w:marRight w:val="0"/>
              <w:marTop w:val="0"/>
              <w:marBottom w:val="0"/>
              <w:divBdr>
                <w:top w:val="none" w:sz="0" w:space="0" w:color="auto"/>
                <w:left w:val="none" w:sz="0" w:space="0" w:color="auto"/>
                <w:bottom w:val="none" w:sz="0" w:space="0" w:color="auto"/>
                <w:right w:val="none" w:sz="0" w:space="0" w:color="auto"/>
              </w:divBdr>
            </w:div>
            <w:div w:id="773016882">
              <w:marLeft w:val="0"/>
              <w:marRight w:val="0"/>
              <w:marTop w:val="0"/>
              <w:marBottom w:val="0"/>
              <w:divBdr>
                <w:top w:val="none" w:sz="0" w:space="0" w:color="auto"/>
                <w:left w:val="none" w:sz="0" w:space="0" w:color="auto"/>
                <w:bottom w:val="none" w:sz="0" w:space="0" w:color="auto"/>
                <w:right w:val="none" w:sz="0" w:space="0" w:color="auto"/>
              </w:divBdr>
            </w:div>
            <w:div w:id="780339575">
              <w:marLeft w:val="0"/>
              <w:marRight w:val="0"/>
              <w:marTop w:val="0"/>
              <w:marBottom w:val="0"/>
              <w:divBdr>
                <w:top w:val="none" w:sz="0" w:space="0" w:color="auto"/>
                <w:left w:val="none" w:sz="0" w:space="0" w:color="auto"/>
                <w:bottom w:val="none" w:sz="0" w:space="0" w:color="auto"/>
                <w:right w:val="none" w:sz="0" w:space="0" w:color="auto"/>
              </w:divBdr>
            </w:div>
            <w:div w:id="833760706">
              <w:marLeft w:val="0"/>
              <w:marRight w:val="0"/>
              <w:marTop w:val="0"/>
              <w:marBottom w:val="0"/>
              <w:divBdr>
                <w:top w:val="none" w:sz="0" w:space="0" w:color="auto"/>
                <w:left w:val="none" w:sz="0" w:space="0" w:color="auto"/>
                <w:bottom w:val="none" w:sz="0" w:space="0" w:color="auto"/>
                <w:right w:val="none" w:sz="0" w:space="0" w:color="auto"/>
              </w:divBdr>
            </w:div>
            <w:div w:id="834538275">
              <w:marLeft w:val="0"/>
              <w:marRight w:val="0"/>
              <w:marTop w:val="0"/>
              <w:marBottom w:val="0"/>
              <w:divBdr>
                <w:top w:val="none" w:sz="0" w:space="0" w:color="auto"/>
                <w:left w:val="none" w:sz="0" w:space="0" w:color="auto"/>
                <w:bottom w:val="none" w:sz="0" w:space="0" w:color="auto"/>
                <w:right w:val="none" w:sz="0" w:space="0" w:color="auto"/>
              </w:divBdr>
            </w:div>
            <w:div w:id="848758407">
              <w:marLeft w:val="0"/>
              <w:marRight w:val="0"/>
              <w:marTop w:val="0"/>
              <w:marBottom w:val="0"/>
              <w:divBdr>
                <w:top w:val="none" w:sz="0" w:space="0" w:color="auto"/>
                <w:left w:val="none" w:sz="0" w:space="0" w:color="auto"/>
                <w:bottom w:val="none" w:sz="0" w:space="0" w:color="auto"/>
                <w:right w:val="none" w:sz="0" w:space="0" w:color="auto"/>
              </w:divBdr>
            </w:div>
            <w:div w:id="851064871">
              <w:marLeft w:val="0"/>
              <w:marRight w:val="0"/>
              <w:marTop w:val="0"/>
              <w:marBottom w:val="0"/>
              <w:divBdr>
                <w:top w:val="none" w:sz="0" w:space="0" w:color="auto"/>
                <w:left w:val="none" w:sz="0" w:space="0" w:color="auto"/>
                <w:bottom w:val="none" w:sz="0" w:space="0" w:color="auto"/>
                <w:right w:val="none" w:sz="0" w:space="0" w:color="auto"/>
              </w:divBdr>
            </w:div>
            <w:div w:id="855532862">
              <w:marLeft w:val="0"/>
              <w:marRight w:val="0"/>
              <w:marTop w:val="0"/>
              <w:marBottom w:val="0"/>
              <w:divBdr>
                <w:top w:val="none" w:sz="0" w:space="0" w:color="auto"/>
                <w:left w:val="none" w:sz="0" w:space="0" w:color="auto"/>
                <w:bottom w:val="none" w:sz="0" w:space="0" w:color="auto"/>
                <w:right w:val="none" w:sz="0" w:space="0" w:color="auto"/>
              </w:divBdr>
            </w:div>
            <w:div w:id="872614235">
              <w:marLeft w:val="0"/>
              <w:marRight w:val="0"/>
              <w:marTop w:val="0"/>
              <w:marBottom w:val="0"/>
              <w:divBdr>
                <w:top w:val="none" w:sz="0" w:space="0" w:color="auto"/>
                <w:left w:val="none" w:sz="0" w:space="0" w:color="auto"/>
                <w:bottom w:val="none" w:sz="0" w:space="0" w:color="auto"/>
                <w:right w:val="none" w:sz="0" w:space="0" w:color="auto"/>
              </w:divBdr>
            </w:div>
            <w:div w:id="877816722">
              <w:marLeft w:val="0"/>
              <w:marRight w:val="0"/>
              <w:marTop w:val="0"/>
              <w:marBottom w:val="0"/>
              <w:divBdr>
                <w:top w:val="none" w:sz="0" w:space="0" w:color="auto"/>
                <w:left w:val="none" w:sz="0" w:space="0" w:color="auto"/>
                <w:bottom w:val="none" w:sz="0" w:space="0" w:color="auto"/>
                <w:right w:val="none" w:sz="0" w:space="0" w:color="auto"/>
              </w:divBdr>
            </w:div>
            <w:div w:id="882910320">
              <w:marLeft w:val="0"/>
              <w:marRight w:val="0"/>
              <w:marTop w:val="0"/>
              <w:marBottom w:val="0"/>
              <w:divBdr>
                <w:top w:val="none" w:sz="0" w:space="0" w:color="auto"/>
                <w:left w:val="none" w:sz="0" w:space="0" w:color="auto"/>
                <w:bottom w:val="none" w:sz="0" w:space="0" w:color="auto"/>
                <w:right w:val="none" w:sz="0" w:space="0" w:color="auto"/>
              </w:divBdr>
            </w:div>
            <w:div w:id="909578597">
              <w:marLeft w:val="0"/>
              <w:marRight w:val="0"/>
              <w:marTop w:val="0"/>
              <w:marBottom w:val="0"/>
              <w:divBdr>
                <w:top w:val="none" w:sz="0" w:space="0" w:color="auto"/>
                <w:left w:val="none" w:sz="0" w:space="0" w:color="auto"/>
                <w:bottom w:val="none" w:sz="0" w:space="0" w:color="auto"/>
                <w:right w:val="none" w:sz="0" w:space="0" w:color="auto"/>
              </w:divBdr>
            </w:div>
            <w:div w:id="914707395">
              <w:marLeft w:val="0"/>
              <w:marRight w:val="0"/>
              <w:marTop w:val="0"/>
              <w:marBottom w:val="0"/>
              <w:divBdr>
                <w:top w:val="none" w:sz="0" w:space="0" w:color="auto"/>
                <w:left w:val="none" w:sz="0" w:space="0" w:color="auto"/>
                <w:bottom w:val="none" w:sz="0" w:space="0" w:color="auto"/>
                <w:right w:val="none" w:sz="0" w:space="0" w:color="auto"/>
              </w:divBdr>
            </w:div>
            <w:div w:id="921372025">
              <w:marLeft w:val="0"/>
              <w:marRight w:val="0"/>
              <w:marTop w:val="0"/>
              <w:marBottom w:val="0"/>
              <w:divBdr>
                <w:top w:val="none" w:sz="0" w:space="0" w:color="auto"/>
                <w:left w:val="none" w:sz="0" w:space="0" w:color="auto"/>
                <w:bottom w:val="none" w:sz="0" w:space="0" w:color="auto"/>
                <w:right w:val="none" w:sz="0" w:space="0" w:color="auto"/>
              </w:divBdr>
            </w:div>
            <w:div w:id="933051499">
              <w:marLeft w:val="0"/>
              <w:marRight w:val="0"/>
              <w:marTop w:val="0"/>
              <w:marBottom w:val="0"/>
              <w:divBdr>
                <w:top w:val="none" w:sz="0" w:space="0" w:color="auto"/>
                <w:left w:val="none" w:sz="0" w:space="0" w:color="auto"/>
                <w:bottom w:val="none" w:sz="0" w:space="0" w:color="auto"/>
                <w:right w:val="none" w:sz="0" w:space="0" w:color="auto"/>
              </w:divBdr>
            </w:div>
            <w:div w:id="933368605">
              <w:marLeft w:val="0"/>
              <w:marRight w:val="0"/>
              <w:marTop w:val="0"/>
              <w:marBottom w:val="0"/>
              <w:divBdr>
                <w:top w:val="none" w:sz="0" w:space="0" w:color="auto"/>
                <w:left w:val="none" w:sz="0" w:space="0" w:color="auto"/>
                <w:bottom w:val="none" w:sz="0" w:space="0" w:color="auto"/>
                <w:right w:val="none" w:sz="0" w:space="0" w:color="auto"/>
              </w:divBdr>
            </w:div>
            <w:div w:id="950090344">
              <w:marLeft w:val="0"/>
              <w:marRight w:val="0"/>
              <w:marTop w:val="0"/>
              <w:marBottom w:val="0"/>
              <w:divBdr>
                <w:top w:val="none" w:sz="0" w:space="0" w:color="auto"/>
                <w:left w:val="none" w:sz="0" w:space="0" w:color="auto"/>
                <w:bottom w:val="none" w:sz="0" w:space="0" w:color="auto"/>
                <w:right w:val="none" w:sz="0" w:space="0" w:color="auto"/>
              </w:divBdr>
            </w:div>
            <w:div w:id="960382889">
              <w:marLeft w:val="0"/>
              <w:marRight w:val="0"/>
              <w:marTop w:val="0"/>
              <w:marBottom w:val="0"/>
              <w:divBdr>
                <w:top w:val="none" w:sz="0" w:space="0" w:color="auto"/>
                <w:left w:val="none" w:sz="0" w:space="0" w:color="auto"/>
                <w:bottom w:val="none" w:sz="0" w:space="0" w:color="auto"/>
                <w:right w:val="none" w:sz="0" w:space="0" w:color="auto"/>
              </w:divBdr>
            </w:div>
            <w:div w:id="968783130">
              <w:marLeft w:val="0"/>
              <w:marRight w:val="0"/>
              <w:marTop w:val="0"/>
              <w:marBottom w:val="0"/>
              <w:divBdr>
                <w:top w:val="none" w:sz="0" w:space="0" w:color="auto"/>
                <w:left w:val="none" w:sz="0" w:space="0" w:color="auto"/>
                <w:bottom w:val="none" w:sz="0" w:space="0" w:color="auto"/>
                <w:right w:val="none" w:sz="0" w:space="0" w:color="auto"/>
              </w:divBdr>
            </w:div>
            <w:div w:id="974869707">
              <w:marLeft w:val="0"/>
              <w:marRight w:val="0"/>
              <w:marTop w:val="0"/>
              <w:marBottom w:val="0"/>
              <w:divBdr>
                <w:top w:val="none" w:sz="0" w:space="0" w:color="auto"/>
                <w:left w:val="none" w:sz="0" w:space="0" w:color="auto"/>
                <w:bottom w:val="none" w:sz="0" w:space="0" w:color="auto"/>
                <w:right w:val="none" w:sz="0" w:space="0" w:color="auto"/>
              </w:divBdr>
            </w:div>
            <w:div w:id="989559775">
              <w:marLeft w:val="0"/>
              <w:marRight w:val="0"/>
              <w:marTop w:val="0"/>
              <w:marBottom w:val="0"/>
              <w:divBdr>
                <w:top w:val="none" w:sz="0" w:space="0" w:color="auto"/>
                <w:left w:val="none" w:sz="0" w:space="0" w:color="auto"/>
                <w:bottom w:val="none" w:sz="0" w:space="0" w:color="auto"/>
                <w:right w:val="none" w:sz="0" w:space="0" w:color="auto"/>
              </w:divBdr>
            </w:div>
            <w:div w:id="989869824">
              <w:marLeft w:val="0"/>
              <w:marRight w:val="0"/>
              <w:marTop w:val="0"/>
              <w:marBottom w:val="0"/>
              <w:divBdr>
                <w:top w:val="none" w:sz="0" w:space="0" w:color="auto"/>
                <w:left w:val="none" w:sz="0" w:space="0" w:color="auto"/>
                <w:bottom w:val="none" w:sz="0" w:space="0" w:color="auto"/>
                <w:right w:val="none" w:sz="0" w:space="0" w:color="auto"/>
              </w:divBdr>
            </w:div>
            <w:div w:id="1003976400">
              <w:marLeft w:val="0"/>
              <w:marRight w:val="0"/>
              <w:marTop w:val="0"/>
              <w:marBottom w:val="0"/>
              <w:divBdr>
                <w:top w:val="none" w:sz="0" w:space="0" w:color="auto"/>
                <w:left w:val="none" w:sz="0" w:space="0" w:color="auto"/>
                <w:bottom w:val="none" w:sz="0" w:space="0" w:color="auto"/>
                <w:right w:val="none" w:sz="0" w:space="0" w:color="auto"/>
              </w:divBdr>
            </w:div>
            <w:div w:id="1007974974">
              <w:marLeft w:val="0"/>
              <w:marRight w:val="0"/>
              <w:marTop w:val="0"/>
              <w:marBottom w:val="0"/>
              <w:divBdr>
                <w:top w:val="none" w:sz="0" w:space="0" w:color="auto"/>
                <w:left w:val="none" w:sz="0" w:space="0" w:color="auto"/>
                <w:bottom w:val="none" w:sz="0" w:space="0" w:color="auto"/>
                <w:right w:val="none" w:sz="0" w:space="0" w:color="auto"/>
              </w:divBdr>
            </w:div>
            <w:div w:id="1017464177">
              <w:marLeft w:val="0"/>
              <w:marRight w:val="0"/>
              <w:marTop w:val="0"/>
              <w:marBottom w:val="0"/>
              <w:divBdr>
                <w:top w:val="none" w:sz="0" w:space="0" w:color="auto"/>
                <w:left w:val="none" w:sz="0" w:space="0" w:color="auto"/>
                <w:bottom w:val="none" w:sz="0" w:space="0" w:color="auto"/>
                <w:right w:val="none" w:sz="0" w:space="0" w:color="auto"/>
              </w:divBdr>
            </w:div>
            <w:div w:id="1030229134">
              <w:marLeft w:val="0"/>
              <w:marRight w:val="0"/>
              <w:marTop w:val="0"/>
              <w:marBottom w:val="0"/>
              <w:divBdr>
                <w:top w:val="none" w:sz="0" w:space="0" w:color="auto"/>
                <w:left w:val="none" w:sz="0" w:space="0" w:color="auto"/>
                <w:bottom w:val="none" w:sz="0" w:space="0" w:color="auto"/>
                <w:right w:val="none" w:sz="0" w:space="0" w:color="auto"/>
              </w:divBdr>
            </w:div>
            <w:div w:id="1037198303">
              <w:marLeft w:val="0"/>
              <w:marRight w:val="0"/>
              <w:marTop w:val="0"/>
              <w:marBottom w:val="0"/>
              <w:divBdr>
                <w:top w:val="none" w:sz="0" w:space="0" w:color="auto"/>
                <w:left w:val="none" w:sz="0" w:space="0" w:color="auto"/>
                <w:bottom w:val="none" w:sz="0" w:space="0" w:color="auto"/>
                <w:right w:val="none" w:sz="0" w:space="0" w:color="auto"/>
              </w:divBdr>
            </w:div>
            <w:div w:id="1055204741">
              <w:marLeft w:val="0"/>
              <w:marRight w:val="0"/>
              <w:marTop w:val="0"/>
              <w:marBottom w:val="0"/>
              <w:divBdr>
                <w:top w:val="none" w:sz="0" w:space="0" w:color="auto"/>
                <w:left w:val="none" w:sz="0" w:space="0" w:color="auto"/>
                <w:bottom w:val="none" w:sz="0" w:space="0" w:color="auto"/>
                <w:right w:val="none" w:sz="0" w:space="0" w:color="auto"/>
              </w:divBdr>
            </w:div>
            <w:div w:id="1071543956">
              <w:marLeft w:val="0"/>
              <w:marRight w:val="0"/>
              <w:marTop w:val="0"/>
              <w:marBottom w:val="0"/>
              <w:divBdr>
                <w:top w:val="none" w:sz="0" w:space="0" w:color="auto"/>
                <w:left w:val="none" w:sz="0" w:space="0" w:color="auto"/>
                <w:bottom w:val="none" w:sz="0" w:space="0" w:color="auto"/>
                <w:right w:val="none" w:sz="0" w:space="0" w:color="auto"/>
              </w:divBdr>
            </w:div>
            <w:div w:id="1075325275">
              <w:marLeft w:val="0"/>
              <w:marRight w:val="0"/>
              <w:marTop w:val="0"/>
              <w:marBottom w:val="0"/>
              <w:divBdr>
                <w:top w:val="none" w:sz="0" w:space="0" w:color="auto"/>
                <w:left w:val="none" w:sz="0" w:space="0" w:color="auto"/>
                <w:bottom w:val="none" w:sz="0" w:space="0" w:color="auto"/>
                <w:right w:val="none" w:sz="0" w:space="0" w:color="auto"/>
              </w:divBdr>
            </w:div>
            <w:div w:id="1077896751">
              <w:marLeft w:val="0"/>
              <w:marRight w:val="0"/>
              <w:marTop w:val="0"/>
              <w:marBottom w:val="0"/>
              <w:divBdr>
                <w:top w:val="none" w:sz="0" w:space="0" w:color="auto"/>
                <w:left w:val="none" w:sz="0" w:space="0" w:color="auto"/>
                <w:bottom w:val="none" w:sz="0" w:space="0" w:color="auto"/>
                <w:right w:val="none" w:sz="0" w:space="0" w:color="auto"/>
              </w:divBdr>
            </w:div>
            <w:div w:id="1114905658">
              <w:marLeft w:val="0"/>
              <w:marRight w:val="0"/>
              <w:marTop w:val="0"/>
              <w:marBottom w:val="0"/>
              <w:divBdr>
                <w:top w:val="none" w:sz="0" w:space="0" w:color="auto"/>
                <w:left w:val="none" w:sz="0" w:space="0" w:color="auto"/>
                <w:bottom w:val="none" w:sz="0" w:space="0" w:color="auto"/>
                <w:right w:val="none" w:sz="0" w:space="0" w:color="auto"/>
              </w:divBdr>
            </w:div>
            <w:div w:id="1124276610">
              <w:marLeft w:val="0"/>
              <w:marRight w:val="0"/>
              <w:marTop w:val="0"/>
              <w:marBottom w:val="0"/>
              <w:divBdr>
                <w:top w:val="none" w:sz="0" w:space="0" w:color="auto"/>
                <w:left w:val="none" w:sz="0" w:space="0" w:color="auto"/>
                <w:bottom w:val="none" w:sz="0" w:space="0" w:color="auto"/>
                <w:right w:val="none" w:sz="0" w:space="0" w:color="auto"/>
              </w:divBdr>
            </w:div>
            <w:div w:id="1135948705">
              <w:marLeft w:val="0"/>
              <w:marRight w:val="0"/>
              <w:marTop w:val="0"/>
              <w:marBottom w:val="0"/>
              <w:divBdr>
                <w:top w:val="none" w:sz="0" w:space="0" w:color="auto"/>
                <w:left w:val="none" w:sz="0" w:space="0" w:color="auto"/>
                <w:bottom w:val="none" w:sz="0" w:space="0" w:color="auto"/>
                <w:right w:val="none" w:sz="0" w:space="0" w:color="auto"/>
              </w:divBdr>
            </w:div>
            <w:div w:id="1139228383">
              <w:marLeft w:val="0"/>
              <w:marRight w:val="0"/>
              <w:marTop w:val="0"/>
              <w:marBottom w:val="0"/>
              <w:divBdr>
                <w:top w:val="none" w:sz="0" w:space="0" w:color="auto"/>
                <w:left w:val="none" w:sz="0" w:space="0" w:color="auto"/>
                <w:bottom w:val="none" w:sz="0" w:space="0" w:color="auto"/>
                <w:right w:val="none" w:sz="0" w:space="0" w:color="auto"/>
              </w:divBdr>
            </w:div>
            <w:div w:id="1159691306">
              <w:marLeft w:val="0"/>
              <w:marRight w:val="0"/>
              <w:marTop w:val="0"/>
              <w:marBottom w:val="0"/>
              <w:divBdr>
                <w:top w:val="none" w:sz="0" w:space="0" w:color="auto"/>
                <w:left w:val="none" w:sz="0" w:space="0" w:color="auto"/>
                <w:bottom w:val="none" w:sz="0" w:space="0" w:color="auto"/>
                <w:right w:val="none" w:sz="0" w:space="0" w:color="auto"/>
              </w:divBdr>
            </w:div>
            <w:div w:id="1174343685">
              <w:marLeft w:val="0"/>
              <w:marRight w:val="0"/>
              <w:marTop w:val="0"/>
              <w:marBottom w:val="0"/>
              <w:divBdr>
                <w:top w:val="none" w:sz="0" w:space="0" w:color="auto"/>
                <w:left w:val="none" w:sz="0" w:space="0" w:color="auto"/>
                <w:bottom w:val="none" w:sz="0" w:space="0" w:color="auto"/>
                <w:right w:val="none" w:sz="0" w:space="0" w:color="auto"/>
              </w:divBdr>
            </w:div>
            <w:div w:id="1183469525">
              <w:marLeft w:val="0"/>
              <w:marRight w:val="0"/>
              <w:marTop w:val="0"/>
              <w:marBottom w:val="0"/>
              <w:divBdr>
                <w:top w:val="none" w:sz="0" w:space="0" w:color="auto"/>
                <w:left w:val="none" w:sz="0" w:space="0" w:color="auto"/>
                <w:bottom w:val="none" w:sz="0" w:space="0" w:color="auto"/>
                <w:right w:val="none" w:sz="0" w:space="0" w:color="auto"/>
              </w:divBdr>
            </w:div>
            <w:div w:id="1202353886">
              <w:marLeft w:val="0"/>
              <w:marRight w:val="0"/>
              <w:marTop w:val="0"/>
              <w:marBottom w:val="0"/>
              <w:divBdr>
                <w:top w:val="none" w:sz="0" w:space="0" w:color="auto"/>
                <w:left w:val="none" w:sz="0" w:space="0" w:color="auto"/>
                <w:bottom w:val="none" w:sz="0" w:space="0" w:color="auto"/>
                <w:right w:val="none" w:sz="0" w:space="0" w:color="auto"/>
              </w:divBdr>
            </w:div>
            <w:div w:id="1207108228">
              <w:marLeft w:val="0"/>
              <w:marRight w:val="0"/>
              <w:marTop w:val="0"/>
              <w:marBottom w:val="0"/>
              <w:divBdr>
                <w:top w:val="none" w:sz="0" w:space="0" w:color="auto"/>
                <w:left w:val="none" w:sz="0" w:space="0" w:color="auto"/>
                <w:bottom w:val="none" w:sz="0" w:space="0" w:color="auto"/>
                <w:right w:val="none" w:sz="0" w:space="0" w:color="auto"/>
              </w:divBdr>
            </w:div>
            <w:div w:id="1218205131">
              <w:marLeft w:val="0"/>
              <w:marRight w:val="0"/>
              <w:marTop w:val="0"/>
              <w:marBottom w:val="0"/>
              <w:divBdr>
                <w:top w:val="none" w:sz="0" w:space="0" w:color="auto"/>
                <w:left w:val="none" w:sz="0" w:space="0" w:color="auto"/>
                <w:bottom w:val="none" w:sz="0" w:space="0" w:color="auto"/>
                <w:right w:val="none" w:sz="0" w:space="0" w:color="auto"/>
              </w:divBdr>
            </w:div>
            <w:div w:id="1263105014">
              <w:marLeft w:val="0"/>
              <w:marRight w:val="0"/>
              <w:marTop w:val="0"/>
              <w:marBottom w:val="0"/>
              <w:divBdr>
                <w:top w:val="none" w:sz="0" w:space="0" w:color="auto"/>
                <w:left w:val="none" w:sz="0" w:space="0" w:color="auto"/>
                <w:bottom w:val="none" w:sz="0" w:space="0" w:color="auto"/>
                <w:right w:val="none" w:sz="0" w:space="0" w:color="auto"/>
              </w:divBdr>
            </w:div>
            <w:div w:id="1276060691">
              <w:marLeft w:val="0"/>
              <w:marRight w:val="0"/>
              <w:marTop w:val="0"/>
              <w:marBottom w:val="0"/>
              <w:divBdr>
                <w:top w:val="none" w:sz="0" w:space="0" w:color="auto"/>
                <w:left w:val="none" w:sz="0" w:space="0" w:color="auto"/>
                <w:bottom w:val="none" w:sz="0" w:space="0" w:color="auto"/>
                <w:right w:val="none" w:sz="0" w:space="0" w:color="auto"/>
              </w:divBdr>
            </w:div>
            <w:div w:id="1279213944">
              <w:marLeft w:val="0"/>
              <w:marRight w:val="0"/>
              <w:marTop w:val="0"/>
              <w:marBottom w:val="0"/>
              <w:divBdr>
                <w:top w:val="none" w:sz="0" w:space="0" w:color="auto"/>
                <w:left w:val="none" w:sz="0" w:space="0" w:color="auto"/>
                <w:bottom w:val="none" w:sz="0" w:space="0" w:color="auto"/>
                <w:right w:val="none" w:sz="0" w:space="0" w:color="auto"/>
              </w:divBdr>
            </w:div>
            <w:div w:id="1295983203">
              <w:marLeft w:val="0"/>
              <w:marRight w:val="0"/>
              <w:marTop w:val="0"/>
              <w:marBottom w:val="0"/>
              <w:divBdr>
                <w:top w:val="none" w:sz="0" w:space="0" w:color="auto"/>
                <w:left w:val="none" w:sz="0" w:space="0" w:color="auto"/>
                <w:bottom w:val="none" w:sz="0" w:space="0" w:color="auto"/>
                <w:right w:val="none" w:sz="0" w:space="0" w:color="auto"/>
              </w:divBdr>
            </w:div>
            <w:div w:id="1296720361">
              <w:marLeft w:val="0"/>
              <w:marRight w:val="0"/>
              <w:marTop w:val="0"/>
              <w:marBottom w:val="0"/>
              <w:divBdr>
                <w:top w:val="none" w:sz="0" w:space="0" w:color="auto"/>
                <w:left w:val="none" w:sz="0" w:space="0" w:color="auto"/>
                <w:bottom w:val="none" w:sz="0" w:space="0" w:color="auto"/>
                <w:right w:val="none" w:sz="0" w:space="0" w:color="auto"/>
              </w:divBdr>
            </w:div>
            <w:div w:id="1303848302">
              <w:marLeft w:val="0"/>
              <w:marRight w:val="0"/>
              <w:marTop w:val="0"/>
              <w:marBottom w:val="0"/>
              <w:divBdr>
                <w:top w:val="none" w:sz="0" w:space="0" w:color="auto"/>
                <w:left w:val="none" w:sz="0" w:space="0" w:color="auto"/>
                <w:bottom w:val="none" w:sz="0" w:space="0" w:color="auto"/>
                <w:right w:val="none" w:sz="0" w:space="0" w:color="auto"/>
              </w:divBdr>
            </w:div>
            <w:div w:id="1306475483">
              <w:marLeft w:val="0"/>
              <w:marRight w:val="0"/>
              <w:marTop w:val="0"/>
              <w:marBottom w:val="0"/>
              <w:divBdr>
                <w:top w:val="none" w:sz="0" w:space="0" w:color="auto"/>
                <w:left w:val="none" w:sz="0" w:space="0" w:color="auto"/>
                <w:bottom w:val="none" w:sz="0" w:space="0" w:color="auto"/>
                <w:right w:val="none" w:sz="0" w:space="0" w:color="auto"/>
              </w:divBdr>
            </w:div>
            <w:div w:id="1309674869">
              <w:marLeft w:val="0"/>
              <w:marRight w:val="0"/>
              <w:marTop w:val="0"/>
              <w:marBottom w:val="0"/>
              <w:divBdr>
                <w:top w:val="none" w:sz="0" w:space="0" w:color="auto"/>
                <w:left w:val="none" w:sz="0" w:space="0" w:color="auto"/>
                <w:bottom w:val="none" w:sz="0" w:space="0" w:color="auto"/>
                <w:right w:val="none" w:sz="0" w:space="0" w:color="auto"/>
              </w:divBdr>
            </w:div>
            <w:div w:id="1315720691">
              <w:marLeft w:val="0"/>
              <w:marRight w:val="0"/>
              <w:marTop w:val="0"/>
              <w:marBottom w:val="0"/>
              <w:divBdr>
                <w:top w:val="none" w:sz="0" w:space="0" w:color="auto"/>
                <w:left w:val="none" w:sz="0" w:space="0" w:color="auto"/>
                <w:bottom w:val="none" w:sz="0" w:space="0" w:color="auto"/>
                <w:right w:val="none" w:sz="0" w:space="0" w:color="auto"/>
              </w:divBdr>
            </w:div>
            <w:div w:id="1320383276">
              <w:marLeft w:val="0"/>
              <w:marRight w:val="0"/>
              <w:marTop w:val="0"/>
              <w:marBottom w:val="0"/>
              <w:divBdr>
                <w:top w:val="none" w:sz="0" w:space="0" w:color="auto"/>
                <w:left w:val="none" w:sz="0" w:space="0" w:color="auto"/>
                <w:bottom w:val="none" w:sz="0" w:space="0" w:color="auto"/>
                <w:right w:val="none" w:sz="0" w:space="0" w:color="auto"/>
              </w:divBdr>
            </w:div>
            <w:div w:id="1335495925">
              <w:marLeft w:val="0"/>
              <w:marRight w:val="0"/>
              <w:marTop w:val="0"/>
              <w:marBottom w:val="0"/>
              <w:divBdr>
                <w:top w:val="none" w:sz="0" w:space="0" w:color="auto"/>
                <w:left w:val="none" w:sz="0" w:space="0" w:color="auto"/>
                <w:bottom w:val="none" w:sz="0" w:space="0" w:color="auto"/>
                <w:right w:val="none" w:sz="0" w:space="0" w:color="auto"/>
              </w:divBdr>
            </w:div>
            <w:div w:id="1351905918">
              <w:marLeft w:val="0"/>
              <w:marRight w:val="0"/>
              <w:marTop w:val="0"/>
              <w:marBottom w:val="0"/>
              <w:divBdr>
                <w:top w:val="none" w:sz="0" w:space="0" w:color="auto"/>
                <w:left w:val="none" w:sz="0" w:space="0" w:color="auto"/>
                <w:bottom w:val="none" w:sz="0" w:space="0" w:color="auto"/>
                <w:right w:val="none" w:sz="0" w:space="0" w:color="auto"/>
              </w:divBdr>
            </w:div>
            <w:div w:id="1363359808">
              <w:marLeft w:val="0"/>
              <w:marRight w:val="0"/>
              <w:marTop w:val="0"/>
              <w:marBottom w:val="0"/>
              <w:divBdr>
                <w:top w:val="none" w:sz="0" w:space="0" w:color="auto"/>
                <w:left w:val="none" w:sz="0" w:space="0" w:color="auto"/>
                <w:bottom w:val="none" w:sz="0" w:space="0" w:color="auto"/>
                <w:right w:val="none" w:sz="0" w:space="0" w:color="auto"/>
              </w:divBdr>
            </w:div>
            <w:div w:id="1369793821">
              <w:marLeft w:val="0"/>
              <w:marRight w:val="0"/>
              <w:marTop w:val="0"/>
              <w:marBottom w:val="0"/>
              <w:divBdr>
                <w:top w:val="none" w:sz="0" w:space="0" w:color="auto"/>
                <w:left w:val="none" w:sz="0" w:space="0" w:color="auto"/>
                <w:bottom w:val="none" w:sz="0" w:space="0" w:color="auto"/>
                <w:right w:val="none" w:sz="0" w:space="0" w:color="auto"/>
              </w:divBdr>
            </w:div>
            <w:div w:id="1376084663">
              <w:marLeft w:val="0"/>
              <w:marRight w:val="0"/>
              <w:marTop w:val="0"/>
              <w:marBottom w:val="0"/>
              <w:divBdr>
                <w:top w:val="none" w:sz="0" w:space="0" w:color="auto"/>
                <w:left w:val="none" w:sz="0" w:space="0" w:color="auto"/>
                <w:bottom w:val="none" w:sz="0" w:space="0" w:color="auto"/>
                <w:right w:val="none" w:sz="0" w:space="0" w:color="auto"/>
              </w:divBdr>
            </w:div>
            <w:div w:id="1378623705">
              <w:marLeft w:val="0"/>
              <w:marRight w:val="0"/>
              <w:marTop w:val="0"/>
              <w:marBottom w:val="0"/>
              <w:divBdr>
                <w:top w:val="none" w:sz="0" w:space="0" w:color="auto"/>
                <w:left w:val="none" w:sz="0" w:space="0" w:color="auto"/>
                <w:bottom w:val="none" w:sz="0" w:space="0" w:color="auto"/>
                <w:right w:val="none" w:sz="0" w:space="0" w:color="auto"/>
              </w:divBdr>
            </w:div>
            <w:div w:id="1394936340">
              <w:marLeft w:val="0"/>
              <w:marRight w:val="0"/>
              <w:marTop w:val="0"/>
              <w:marBottom w:val="0"/>
              <w:divBdr>
                <w:top w:val="none" w:sz="0" w:space="0" w:color="auto"/>
                <w:left w:val="none" w:sz="0" w:space="0" w:color="auto"/>
                <w:bottom w:val="none" w:sz="0" w:space="0" w:color="auto"/>
                <w:right w:val="none" w:sz="0" w:space="0" w:color="auto"/>
              </w:divBdr>
            </w:div>
            <w:div w:id="1420902114">
              <w:marLeft w:val="0"/>
              <w:marRight w:val="0"/>
              <w:marTop w:val="0"/>
              <w:marBottom w:val="0"/>
              <w:divBdr>
                <w:top w:val="none" w:sz="0" w:space="0" w:color="auto"/>
                <w:left w:val="none" w:sz="0" w:space="0" w:color="auto"/>
                <w:bottom w:val="none" w:sz="0" w:space="0" w:color="auto"/>
                <w:right w:val="none" w:sz="0" w:space="0" w:color="auto"/>
              </w:divBdr>
            </w:div>
            <w:div w:id="1427530702">
              <w:marLeft w:val="0"/>
              <w:marRight w:val="0"/>
              <w:marTop w:val="0"/>
              <w:marBottom w:val="0"/>
              <w:divBdr>
                <w:top w:val="none" w:sz="0" w:space="0" w:color="auto"/>
                <w:left w:val="none" w:sz="0" w:space="0" w:color="auto"/>
                <w:bottom w:val="none" w:sz="0" w:space="0" w:color="auto"/>
                <w:right w:val="none" w:sz="0" w:space="0" w:color="auto"/>
              </w:divBdr>
            </w:div>
            <w:div w:id="1460762226">
              <w:marLeft w:val="0"/>
              <w:marRight w:val="0"/>
              <w:marTop w:val="0"/>
              <w:marBottom w:val="0"/>
              <w:divBdr>
                <w:top w:val="none" w:sz="0" w:space="0" w:color="auto"/>
                <w:left w:val="none" w:sz="0" w:space="0" w:color="auto"/>
                <w:bottom w:val="none" w:sz="0" w:space="0" w:color="auto"/>
                <w:right w:val="none" w:sz="0" w:space="0" w:color="auto"/>
              </w:divBdr>
            </w:div>
            <w:div w:id="1474985508">
              <w:marLeft w:val="0"/>
              <w:marRight w:val="0"/>
              <w:marTop w:val="0"/>
              <w:marBottom w:val="0"/>
              <w:divBdr>
                <w:top w:val="none" w:sz="0" w:space="0" w:color="auto"/>
                <w:left w:val="none" w:sz="0" w:space="0" w:color="auto"/>
                <w:bottom w:val="none" w:sz="0" w:space="0" w:color="auto"/>
                <w:right w:val="none" w:sz="0" w:space="0" w:color="auto"/>
              </w:divBdr>
            </w:div>
            <w:div w:id="1488326838">
              <w:marLeft w:val="0"/>
              <w:marRight w:val="0"/>
              <w:marTop w:val="0"/>
              <w:marBottom w:val="0"/>
              <w:divBdr>
                <w:top w:val="none" w:sz="0" w:space="0" w:color="auto"/>
                <w:left w:val="none" w:sz="0" w:space="0" w:color="auto"/>
                <w:bottom w:val="none" w:sz="0" w:space="0" w:color="auto"/>
                <w:right w:val="none" w:sz="0" w:space="0" w:color="auto"/>
              </w:divBdr>
            </w:div>
            <w:div w:id="1496995214">
              <w:marLeft w:val="0"/>
              <w:marRight w:val="0"/>
              <w:marTop w:val="0"/>
              <w:marBottom w:val="0"/>
              <w:divBdr>
                <w:top w:val="none" w:sz="0" w:space="0" w:color="auto"/>
                <w:left w:val="none" w:sz="0" w:space="0" w:color="auto"/>
                <w:bottom w:val="none" w:sz="0" w:space="0" w:color="auto"/>
                <w:right w:val="none" w:sz="0" w:space="0" w:color="auto"/>
              </w:divBdr>
            </w:div>
            <w:div w:id="1497380790">
              <w:marLeft w:val="0"/>
              <w:marRight w:val="0"/>
              <w:marTop w:val="0"/>
              <w:marBottom w:val="0"/>
              <w:divBdr>
                <w:top w:val="none" w:sz="0" w:space="0" w:color="auto"/>
                <w:left w:val="none" w:sz="0" w:space="0" w:color="auto"/>
                <w:bottom w:val="none" w:sz="0" w:space="0" w:color="auto"/>
                <w:right w:val="none" w:sz="0" w:space="0" w:color="auto"/>
              </w:divBdr>
            </w:div>
            <w:div w:id="1514147103">
              <w:marLeft w:val="0"/>
              <w:marRight w:val="0"/>
              <w:marTop w:val="0"/>
              <w:marBottom w:val="0"/>
              <w:divBdr>
                <w:top w:val="none" w:sz="0" w:space="0" w:color="auto"/>
                <w:left w:val="none" w:sz="0" w:space="0" w:color="auto"/>
                <w:bottom w:val="none" w:sz="0" w:space="0" w:color="auto"/>
                <w:right w:val="none" w:sz="0" w:space="0" w:color="auto"/>
              </w:divBdr>
            </w:div>
            <w:div w:id="1514297627">
              <w:marLeft w:val="0"/>
              <w:marRight w:val="0"/>
              <w:marTop w:val="0"/>
              <w:marBottom w:val="0"/>
              <w:divBdr>
                <w:top w:val="none" w:sz="0" w:space="0" w:color="auto"/>
                <w:left w:val="none" w:sz="0" w:space="0" w:color="auto"/>
                <w:bottom w:val="none" w:sz="0" w:space="0" w:color="auto"/>
                <w:right w:val="none" w:sz="0" w:space="0" w:color="auto"/>
              </w:divBdr>
            </w:div>
            <w:div w:id="1517423466">
              <w:marLeft w:val="0"/>
              <w:marRight w:val="0"/>
              <w:marTop w:val="0"/>
              <w:marBottom w:val="0"/>
              <w:divBdr>
                <w:top w:val="none" w:sz="0" w:space="0" w:color="auto"/>
                <w:left w:val="none" w:sz="0" w:space="0" w:color="auto"/>
                <w:bottom w:val="none" w:sz="0" w:space="0" w:color="auto"/>
                <w:right w:val="none" w:sz="0" w:space="0" w:color="auto"/>
              </w:divBdr>
            </w:div>
            <w:div w:id="1529874057">
              <w:marLeft w:val="0"/>
              <w:marRight w:val="0"/>
              <w:marTop w:val="0"/>
              <w:marBottom w:val="0"/>
              <w:divBdr>
                <w:top w:val="none" w:sz="0" w:space="0" w:color="auto"/>
                <w:left w:val="none" w:sz="0" w:space="0" w:color="auto"/>
                <w:bottom w:val="none" w:sz="0" w:space="0" w:color="auto"/>
                <w:right w:val="none" w:sz="0" w:space="0" w:color="auto"/>
              </w:divBdr>
            </w:div>
            <w:div w:id="1554464209">
              <w:marLeft w:val="0"/>
              <w:marRight w:val="0"/>
              <w:marTop w:val="0"/>
              <w:marBottom w:val="0"/>
              <w:divBdr>
                <w:top w:val="none" w:sz="0" w:space="0" w:color="auto"/>
                <w:left w:val="none" w:sz="0" w:space="0" w:color="auto"/>
                <w:bottom w:val="none" w:sz="0" w:space="0" w:color="auto"/>
                <w:right w:val="none" w:sz="0" w:space="0" w:color="auto"/>
              </w:divBdr>
            </w:div>
            <w:div w:id="1560551388">
              <w:marLeft w:val="0"/>
              <w:marRight w:val="0"/>
              <w:marTop w:val="0"/>
              <w:marBottom w:val="0"/>
              <w:divBdr>
                <w:top w:val="none" w:sz="0" w:space="0" w:color="auto"/>
                <w:left w:val="none" w:sz="0" w:space="0" w:color="auto"/>
                <w:bottom w:val="none" w:sz="0" w:space="0" w:color="auto"/>
                <w:right w:val="none" w:sz="0" w:space="0" w:color="auto"/>
              </w:divBdr>
            </w:div>
            <w:div w:id="1569000084">
              <w:marLeft w:val="0"/>
              <w:marRight w:val="0"/>
              <w:marTop w:val="0"/>
              <w:marBottom w:val="0"/>
              <w:divBdr>
                <w:top w:val="none" w:sz="0" w:space="0" w:color="auto"/>
                <w:left w:val="none" w:sz="0" w:space="0" w:color="auto"/>
                <w:bottom w:val="none" w:sz="0" w:space="0" w:color="auto"/>
                <w:right w:val="none" w:sz="0" w:space="0" w:color="auto"/>
              </w:divBdr>
            </w:div>
            <w:div w:id="1592809181">
              <w:marLeft w:val="0"/>
              <w:marRight w:val="0"/>
              <w:marTop w:val="0"/>
              <w:marBottom w:val="0"/>
              <w:divBdr>
                <w:top w:val="none" w:sz="0" w:space="0" w:color="auto"/>
                <w:left w:val="none" w:sz="0" w:space="0" w:color="auto"/>
                <w:bottom w:val="none" w:sz="0" w:space="0" w:color="auto"/>
                <w:right w:val="none" w:sz="0" w:space="0" w:color="auto"/>
              </w:divBdr>
            </w:div>
            <w:div w:id="1595432603">
              <w:marLeft w:val="0"/>
              <w:marRight w:val="0"/>
              <w:marTop w:val="0"/>
              <w:marBottom w:val="0"/>
              <w:divBdr>
                <w:top w:val="none" w:sz="0" w:space="0" w:color="auto"/>
                <w:left w:val="none" w:sz="0" w:space="0" w:color="auto"/>
                <w:bottom w:val="none" w:sz="0" w:space="0" w:color="auto"/>
                <w:right w:val="none" w:sz="0" w:space="0" w:color="auto"/>
              </w:divBdr>
            </w:div>
            <w:div w:id="1600940908">
              <w:marLeft w:val="0"/>
              <w:marRight w:val="0"/>
              <w:marTop w:val="0"/>
              <w:marBottom w:val="0"/>
              <w:divBdr>
                <w:top w:val="none" w:sz="0" w:space="0" w:color="auto"/>
                <w:left w:val="none" w:sz="0" w:space="0" w:color="auto"/>
                <w:bottom w:val="none" w:sz="0" w:space="0" w:color="auto"/>
                <w:right w:val="none" w:sz="0" w:space="0" w:color="auto"/>
              </w:divBdr>
            </w:div>
            <w:div w:id="1607738508">
              <w:marLeft w:val="0"/>
              <w:marRight w:val="0"/>
              <w:marTop w:val="0"/>
              <w:marBottom w:val="0"/>
              <w:divBdr>
                <w:top w:val="none" w:sz="0" w:space="0" w:color="auto"/>
                <w:left w:val="none" w:sz="0" w:space="0" w:color="auto"/>
                <w:bottom w:val="none" w:sz="0" w:space="0" w:color="auto"/>
                <w:right w:val="none" w:sz="0" w:space="0" w:color="auto"/>
              </w:divBdr>
            </w:div>
            <w:div w:id="1609390216">
              <w:marLeft w:val="0"/>
              <w:marRight w:val="0"/>
              <w:marTop w:val="0"/>
              <w:marBottom w:val="0"/>
              <w:divBdr>
                <w:top w:val="none" w:sz="0" w:space="0" w:color="auto"/>
                <w:left w:val="none" w:sz="0" w:space="0" w:color="auto"/>
                <w:bottom w:val="none" w:sz="0" w:space="0" w:color="auto"/>
                <w:right w:val="none" w:sz="0" w:space="0" w:color="auto"/>
              </w:divBdr>
            </w:div>
            <w:div w:id="1621885827">
              <w:marLeft w:val="0"/>
              <w:marRight w:val="0"/>
              <w:marTop w:val="0"/>
              <w:marBottom w:val="0"/>
              <w:divBdr>
                <w:top w:val="none" w:sz="0" w:space="0" w:color="auto"/>
                <w:left w:val="none" w:sz="0" w:space="0" w:color="auto"/>
                <w:bottom w:val="none" w:sz="0" w:space="0" w:color="auto"/>
                <w:right w:val="none" w:sz="0" w:space="0" w:color="auto"/>
              </w:divBdr>
            </w:div>
            <w:div w:id="1650133454">
              <w:marLeft w:val="0"/>
              <w:marRight w:val="0"/>
              <w:marTop w:val="0"/>
              <w:marBottom w:val="0"/>
              <w:divBdr>
                <w:top w:val="none" w:sz="0" w:space="0" w:color="auto"/>
                <w:left w:val="none" w:sz="0" w:space="0" w:color="auto"/>
                <w:bottom w:val="none" w:sz="0" w:space="0" w:color="auto"/>
                <w:right w:val="none" w:sz="0" w:space="0" w:color="auto"/>
              </w:divBdr>
            </w:div>
            <w:div w:id="1650817337">
              <w:marLeft w:val="0"/>
              <w:marRight w:val="0"/>
              <w:marTop w:val="0"/>
              <w:marBottom w:val="0"/>
              <w:divBdr>
                <w:top w:val="none" w:sz="0" w:space="0" w:color="auto"/>
                <w:left w:val="none" w:sz="0" w:space="0" w:color="auto"/>
                <w:bottom w:val="none" w:sz="0" w:space="0" w:color="auto"/>
                <w:right w:val="none" w:sz="0" w:space="0" w:color="auto"/>
              </w:divBdr>
            </w:div>
            <w:div w:id="1674214010">
              <w:marLeft w:val="0"/>
              <w:marRight w:val="0"/>
              <w:marTop w:val="0"/>
              <w:marBottom w:val="0"/>
              <w:divBdr>
                <w:top w:val="none" w:sz="0" w:space="0" w:color="auto"/>
                <w:left w:val="none" w:sz="0" w:space="0" w:color="auto"/>
                <w:bottom w:val="none" w:sz="0" w:space="0" w:color="auto"/>
                <w:right w:val="none" w:sz="0" w:space="0" w:color="auto"/>
              </w:divBdr>
            </w:div>
            <w:div w:id="1681932679">
              <w:marLeft w:val="0"/>
              <w:marRight w:val="0"/>
              <w:marTop w:val="0"/>
              <w:marBottom w:val="0"/>
              <w:divBdr>
                <w:top w:val="none" w:sz="0" w:space="0" w:color="auto"/>
                <w:left w:val="none" w:sz="0" w:space="0" w:color="auto"/>
                <w:bottom w:val="none" w:sz="0" w:space="0" w:color="auto"/>
                <w:right w:val="none" w:sz="0" w:space="0" w:color="auto"/>
              </w:divBdr>
            </w:div>
            <w:div w:id="1714958107">
              <w:marLeft w:val="0"/>
              <w:marRight w:val="0"/>
              <w:marTop w:val="0"/>
              <w:marBottom w:val="0"/>
              <w:divBdr>
                <w:top w:val="none" w:sz="0" w:space="0" w:color="auto"/>
                <w:left w:val="none" w:sz="0" w:space="0" w:color="auto"/>
                <w:bottom w:val="none" w:sz="0" w:space="0" w:color="auto"/>
                <w:right w:val="none" w:sz="0" w:space="0" w:color="auto"/>
              </w:divBdr>
            </w:div>
            <w:div w:id="1721787023">
              <w:marLeft w:val="0"/>
              <w:marRight w:val="0"/>
              <w:marTop w:val="0"/>
              <w:marBottom w:val="0"/>
              <w:divBdr>
                <w:top w:val="none" w:sz="0" w:space="0" w:color="auto"/>
                <w:left w:val="none" w:sz="0" w:space="0" w:color="auto"/>
                <w:bottom w:val="none" w:sz="0" w:space="0" w:color="auto"/>
                <w:right w:val="none" w:sz="0" w:space="0" w:color="auto"/>
              </w:divBdr>
            </w:div>
            <w:div w:id="1725980671">
              <w:marLeft w:val="0"/>
              <w:marRight w:val="0"/>
              <w:marTop w:val="0"/>
              <w:marBottom w:val="0"/>
              <w:divBdr>
                <w:top w:val="none" w:sz="0" w:space="0" w:color="auto"/>
                <w:left w:val="none" w:sz="0" w:space="0" w:color="auto"/>
                <w:bottom w:val="none" w:sz="0" w:space="0" w:color="auto"/>
                <w:right w:val="none" w:sz="0" w:space="0" w:color="auto"/>
              </w:divBdr>
            </w:div>
            <w:div w:id="1734506516">
              <w:marLeft w:val="0"/>
              <w:marRight w:val="0"/>
              <w:marTop w:val="0"/>
              <w:marBottom w:val="0"/>
              <w:divBdr>
                <w:top w:val="none" w:sz="0" w:space="0" w:color="auto"/>
                <w:left w:val="none" w:sz="0" w:space="0" w:color="auto"/>
                <w:bottom w:val="none" w:sz="0" w:space="0" w:color="auto"/>
                <w:right w:val="none" w:sz="0" w:space="0" w:color="auto"/>
              </w:divBdr>
            </w:div>
            <w:div w:id="1744986921">
              <w:marLeft w:val="0"/>
              <w:marRight w:val="0"/>
              <w:marTop w:val="0"/>
              <w:marBottom w:val="0"/>
              <w:divBdr>
                <w:top w:val="none" w:sz="0" w:space="0" w:color="auto"/>
                <w:left w:val="none" w:sz="0" w:space="0" w:color="auto"/>
                <w:bottom w:val="none" w:sz="0" w:space="0" w:color="auto"/>
                <w:right w:val="none" w:sz="0" w:space="0" w:color="auto"/>
              </w:divBdr>
            </w:div>
            <w:div w:id="1753232847">
              <w:marLeft w:val="0"/>
              <w:marRight w:val="0"/>
              <w:marTop w:val="0"/>
              <w:marBottom w:val="0"/>
              <w:divBdr>
                <w:top w:val="none" w:sz="0" w:space="0" w:color="auto"/>
                <w:left w:val="none" w:sz="0" w:space="0" w:color="auto"/>
                <w:bottom w:val="none" w:sz="0" w:space="0" w:color="auto"/>
                <w:right w:val="none" w:sz="0" w:space="0" w:color="auto"/>
              </w:divBdr>
            </w:div>
            <w:div w:id="1773092477">
              <w:marLeft w:val="0"/>
              <w:marRight w:val="0"/>
              <w:marTop w:val="0"/>
              <w:marBottom w:val="0"/>
              <w:divBdr>
                <w:top w:val="none" w:sz="0" w:space="0" w:color="auto"/>
                <w:left w:val="none" w:sz="0" w:space="0" w:color="auto"/>
                <w:bottom w:val="none" w:sz="0" w:space="0" w:color="auto"/>
                <w:right w:val="none" w:sz="0" w:space="0" w:color="auto"/>
              </w:divBdr>
            </w:div>
            <w:div w:id="1775712175">
              <w:marLeft w:val="0"/>
              <w:marRight w:val="0"/>
              <w:marTop w:val="0"/>
              <w:marBottom w:val="0"/>
              <w:divBdr>
                <w:top w:val="none" w:sz="0" w:space="0" w:color="auto"/>
                <w:left w:val="none" w:sz="0" w:space="0" w:color="auto"/>
                <w:bottom w:val="none" w:sz="0" w:space="0" w:color="auto"/>
                <w:right w:val="none" w:sz="0" w:space="0" w:color="auto"/>
              </w:divBdr>
            </w:div>
            <w:div w:id="1785687102">
              <w:marLeft w:val="0"/>
              <w:marRight w:val="0"/>
              <w:marTop w:val="0"/>
              <w:marBottom w:val="0"/>
              <w:divBdr>
                <w:top w:val="none" w:sz="0" w:space="0" w:color="auto"/>
                <w:left w:val="none" w:sz="0" w:space="0" w:color="auto"/>
                <w:bottom w:val="none" w:sz="0" w:space="0" w:color="auto"/>
                <w:right w:val="none" w:sz="0" w:space="0" w:color="auto"/>
              </w:divBdr>
            </w:div>
            <w:div w:id="1819105342">
              <w:marLeft w:val="0"/>
              <w:marRight w:val="0"/>
              <w:marTop w:val="0"/>
              <w:marBottom w:val="0"/>
              <w:divBdr>
                <w:top w:val="none" w:sz="0" w:space="0" w:color="auto"/>
                <w:left w:val="none" w:sz="0" w:space="0" w:color="auto"/>
                <w:bottom w:val="none" w:sz="0" w:space="0" w:color="auto"/>
                <w:right w:val="none" w:sz="0" w:space="0" w:color="auto"/>
              </w:divBdr>
            </w:div>
            <w:div w:id="1833595878">
              <w:marLeft w:val="0"/>
              <w:marRight w:val="0"/>
              <w:marTop w:val="0"/>
              <w:marBottom w:val="0"/>
              <w:divBdr>
                <w:top w:val="none" w:sz="0" w:space="0" w:color="auto"/>
                <w:left w:val="none" w:sz="0" w:space="0" w:color="auto"/>
                <w:bottom w:val="none" w:sz="0" w:space="0" w:color="auto"/>
                <w:right w:val="none" w:sz="0" w:space="0" w:color="auto"/>
              </w:divBdr>
            </w:div>
            <w:div w:id="1838644655">
              <w:marLeft w:val="0"/>
              <w:marRight w:val="0"/>
              <w:marTop w:val="0"/>
              <w:marBottom w:val="0"/>
              <w:divBdr>
                <w:top w:val="none" w:sz="0" w:space="0" w:color="auto"/>
                <w:left w:val="none" w:sz="0" w:space="0" w:color="auto"/>
                <w:bottom w:val="none" w:sz="0" w:space="0" w:color="auto"/>
                <w:right w:val="none" w:sz="0" w:space="0" w:color="auto"/>
              </w:divBdr>
            </w:div>
            <w:div w:id="1856531165">
              <w:marLeft w:val="0"/>
              <w:marRight w:val="0"/>
              <w:marTop w:val="0"/>
              <w:marBottom w:val="0"/>
              <w:divBdr>
                <w:top w:val="none" w:sz="0" w:space="0" w:color="auto"/>
                <w:left w:val="none" w:sz="0" w:space="0" w:color="auto"/>
                <w:bottom w:val="none" w:sz="0" w:space="0" w:color="auto"/>
                <w:right w:val="none" w:sz="0" w:space="0" w:color="auto"/>
              </w:divBdr>
            </w:div>
            <w:div w:id="1900897667">
              <w:marLeft w:val="0"/>
              <w:marRight w:val="0"/>
              <w:marTop w:val="0"/>
              <w:marBottom w:val="0"/>
              <w:divBdr>
                <w:top w:val="none" w:sz="0" w:space="0" w:color="auto"/>
                <w:left w:val="none" w:sz="0" w:space="0" w:color="auto"/>
                <w:bottom w:val="none" w:sz="0" w:space="0" w:color="auto"/>
                <w:right w:val="none" w:sz="0" w:space="0" w:color="auto"/>
              </w:divBdr>
            </w:div>
            <w:div w:id="1902136403">
              <w:marLeft w:val="0"/>
              <w:marRight w:val="0"/>
              <w:marTop w:val="0"/>
              <w:marBottom w:val="0"/>
              <w:divBdr>
                <w:top w:val="none" w:sz="0" w:space="0" w:color="auto"/>
                <w:left w:val="none" w:sz="0" w:space="0" w:color="auto"/>
                <w:bottom w:val="none" w:sz="0" w:space="0" w:color="auto"/>
                <w:right w:val="none" w:sz="0" w:space="0" w:color="auto"/>
              </w:divBdr>
            </w:div>
            <w:div w:id="1911193205">
              <w:marLeft w:val="0"/>
              <w:marRight w:val="0"/>
              <w:marTop w:val="0"/>
              <w:marBottom w:val="0"/>
              <w:divBdr>
                <w:top w:val="none" w:sz="0" w:space="0" w:color="auto"/>
                <w:left w:val="none" w:sz="0" w:space="0" w:color="auto"/>
                <w:bottom w:val="none" w:sz="0" w:space="0" w:color="auto"/>
                <w:right w:val="none" w:sz="0" w:space="0" w:color="auto"/>
              </w:divBdr>
            </w:div>
            <w:div w:id="1921332367">
              <w:marLeft w:val="0"/>
              <w:marRight w:val="0"/>
              <w:marTop w:val="0"/>
              <w:marBottom w:val="0"/>
              <w:divBdr>
                <w:top w:val="none" w:sz="0" w:space="0" w:color="auto"/>
                <w:left w:val="none" w:sz="0" w:space="0" w:color="auto"/>
                <w:bottom w:val="none" w:sz="0" w:space="0" w:color="auto"/>
                <w:right w:val="none" w:sz="0" w:space="0" w:color="auto"/>
              </w:divBdr>
            </w:div>
            <w:div w:id="1971398152">
              <w:marLeft w:val="0"/>
              <w:marRight w:val="0"/>
              <w:marTop w:val="0"/>
              <w:marBottom w:val="0"/>
              <w:divBdr>
                <w:top w:val="none" w:sz="0" w:space="0" w:color="auto"/>
                <w:left w:val="none" w:sz="0" w:space="0" w:color="auto"/>
                <w:bottom w:val="none" w:sz="0" w:space="0" w:color="auto"/>
                <w:right w:val="none" w:sz="0" w:space="0" w:color="auto"/>
              </w:divBdr>
            </w:div>
            <w:div w:id="1975405320">
              <w:marLeft w:val="0"/>
              <w:marRight w:val="0"/>
              <w:marTop w:val="0"/>
              <w:marBottom w:val="0"/>
              <w:divBdr>
                <w:top w:val="none" w:sz="0" w:space="0" w:color="auto"/>
                <w:left w:val="none" w:sz="0" w:space="0" w:color="auto"/>
                <w:bottom w:val="none" w:sz="0" w:space="0" w:color="auto"/>
                <w:right w:val="none" w:sz="0" w:space="0" w:color="auto"/>
              </w:divBdr>
            </w:div>
            <w:div w:id="1990281625">
              <w:marLeft w:val="0"/>
              <w:marRight w:val="0"/>
              <w:marTop w:val="0"/>
              <w:marBottom w:val="0"/>
              <w:divBdr>
                <w:top w:val="none" w:sz="0" w:space="0" w:color="auto"/>
                <w:left w:val="none" w:sz="0" w:space="0" w:color="auto"/>
                <w:bottom w:val="none" w:sz="0" w:space="0" w:color="auto"/>
                <w:right w:val="none" w:sz="0" w:space="0" w:color="auto"/>
              </w:divBdr>
            </w:div>
            <w:div w:id="2018462649">
              <w:marLeft w:val="0"/>
              <w:marRight w:val="0"/>
              <w:marTop w:val="0"/>
              <w:marBottom w:val="0"/>
              <w:divBdr>
                <w:top w:val="none" w:sz="0" w:space="0" w:color="auto"/>
                <w:left w:val="none" w:sz="0" w:space="0" w:color="auto"/>
                <w:bottom w:val="none" w:sz="0" w:space="0" w:color="auto"/>
                <w:right w:val="none" w:sz="0" w:space="0" w:color="auto"/>
              </w:divBdr>
            </w:div>
            <w:div w:id="2025814622">
              <w:marLeft w:val="0"/>
              <w:marRight w:val="0"/>
              <w:marTop w:val="0"/>
              <w:marBottom w:val="0"/>
              <w:divBdr>
                <w:top w:val="none" w:sz="0" w:space="0" w:color="auto"/>
                <w:left w:val="none" w:sz="0" w:space="0" w:color="auto"/>
                <w:bottom w:val="none" w:sz="0" w:space="0" w:color="auto"/>
                <w:right w:val="none" w:sz="0" w:space="0" w:color="auto"/>
              </w:divBdr>
            </w:div>
            <w:div w:id="2028825367">
              <w:marLeft w:val="0"/>
              <w:marRight w:val="0"/>
              <w:marTop w:val="0"/>
              <w:marBottom w:val="0"/>
              <w:divBdr>
                <w:top w:val="none" w:sz="0" w:space="0" w:color="auto"/>
                <w:left w:val="none" w:sz="0" w:space="0" w:color="auto"/>
                <w:bottom w:val="none" w:sz="0" w:space="0" w:color="auto"/>
                <w:right w:val="none" w:sz="0" w:space="0" w:color="auto"/>
              </w:divBdr>
            </w:div>
            <w:div w:id="2034915465">
              <w:marLeft w:val="0"/>
              <w:marRight w:val="0"/>
              <w:marTop w:val="0"/>
              <w:marBottom w:val="0"/>
              <w:divBdr>
                <w:top w:val="none" w:sz="0" w:space="0" w:color="auto"/>
                <w:left w:val="none" w:sz="0" w:space="0" w:color="auto"/>
                <w:bottom w:val="none" w:sz="0" w:space="0" w:color="auto"/>
                <w:right w:val="none" w:sz="0" w:space="0" w:color="auto"/>
              </w:divBdr>
            </w:div>
            <w:div w:id="2036692121">
              <w:marLeft w:val="0"/>
              <w:marRight w:val="0"/>
              <w:marTop w:val="0"/>
              <w:marBottom w:val="0"/>
              <w:divBdr>
                <w:top w:val="none" w:sz="0" w:space="0" w:color="auto"/>
                <w:left w:val="none" w:sz="0" w:space="0" w:color="auto"/>
                <w:bottom w:val="none" w:sz="0" w:space="0" w:color="auto"/>
                <w:right w:val="none" w:sz="0" w:space="0" w:color="auto"/>
              </w:divBdr>
            </w:div>
            <w:div w:id="2066685012">
              <w:marLeft w:val="0"/>
              <w:marRight w:val="0"/>
              <w:marTop w:val="0"/>
              <w:marBottom w:val="0"/>
              <w:divBdr>
                <w:top w:val="none" w:sz="0" w:space="0" w:color="auto"/>
                <w:left w:val="none" w:sz="0" w:space="0" w:color="auto"/>
                <w:bottom w:val="none" w:sz="0" w:space="0" w:color="auto"/>
                <w:right w:val="none" w:sz="0" w:space="0" w:color="auto"/>
              </w:divBdr>
            </w:div>
            <w:div w:id="2074425048">
              <w:marLeft w:val="0"/>
              <w:marRight w:val="0"/>
              <w:marTop w:val="0"/>
              <w:marBottom w:val="0"/>
              <w:divBdr>
                <w:top w:val="none" w:sz="0" w:space="0" w:color="auto"/>
                <w:left w:val="none" w:sz="0" w:space="0" w:color="auto"/>
                <w:bottom w:val="none" w:sz="0" w:space="0" w:color="auto"/>
                <w:right w:val="none" w:sz="0" w:space="0" w:color="auto"/>
              </w:divBdr>
            </w:div>
            <w:div w:id="2080595781">
              <w:marLeft w:val="0"/>
              <w:marRight w:val="0"/>
              <w:marTop w:val="0"/>
              <w:marBottom w:val="0"/>
              <w:divBdr>
                <w:top w:val="none" w:sz="0" w:space="0" w:color="auto"/>
                <w:left w:val="none" w:sz="0" w:space="0" w:color="auto"/>
                <w:bottom w:val="none" w:sz="0" w:space="0" w:color="auto"/>
                <w:right w:val="none" w:sz="0" w:space="0" w:color="auto"/>
              </w:divBdr>
            </w:div>
            <w:div w:id="2095395933">
              <w:marLeft w:val="0"/>
              <w:marRight w:val="0"/>
              <w:marTop w:val="0"/>
              <w:marBottom w:val="0"/>
              <w:divBdr>
                <w:top w:val="none" w:sz="0" w:space="0" w:color="auto"/>
                <w:left w:val="none" w:sz="0" w:space="0" w:color="auto"/>
                <w:bottom w:val="none" w:sz="0" w:space="0" w:color="auto"/>
                <w:right w:val="none" w:sz="0" w:space="0" w:color="auto"/>
              </w:divBdr>
            </w:div>
            <w:div w:id="2120563846">
              <w:marLeft w:val="0"/>
              <w:marRight w:val="0"/>
              <w:marTop w:val="0"/>
              <w:marBottom w:val="0"/>
              <w:divBdr>
                <w:top w:val="none" w:sz="0" w:space="0" w:color="auto"/>
                <w:left w:val="none" w:sz="0" w:space="0" w:color="auto"/>
                <w:bottom w:val="none" w:sz="0" w:space="0" w:color="auto"/>
                <w:right w:val="none" w:sz="0" w:space="0" w:color="auto"/>
              </w:divBdr>
            </w:div>
            <w:div w:id="2133983876">
              <w:marLeft w:val="0"/>
              <w:marRight w:val="0"/>
              <w:marTop w:val="0"/>
              <w:marBottom w:val="0"/>
              <w:divBdr>
                <w:top w:val="none" w:sz="0" w:space="0" w:color="auto"/>
                <w:left w:val="none" w:sz="0" w:space="0" w:color="auto"/>
                <w:bottom w:val="none" w:sz="0" w:space="0" w:color="auto"/>
                <w:right w:val="none" w:sz="0" w:space="0" w:color="auto"/>
              </w:divBdr>
            </w:div>
            <w:div w:id="21412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883">
      <w:bodyDiv w:val="1"/>
      <w:marLeft w:val="0"/>
      <w:marRight w:val="0"/>
      <w:marTop w:val="0"/>
      <w:marBottom w:val="0"/>
      <w:divBdr>
        <w:top w:val="none" w:sz="0" w:space="0" w:color="auto"/>
        <w:left w:val="none" w:sz="0" w:space="0" w:color="auto"/>
        <w:bottom w:val="none" w:sz="0" w:space="0" w:color="auto"/>
        <w:right w:val="none" w:sz="0" w:space="0" w:color="auto"/>
      </w:divBdr>
    </w:div>
    <w:div w:id="140194111">
      <w:bodyDiv w:val="1"/>
      <w:marLeft w:val="0"/>
      <w:marRight w:val="0"/>
      <w:marTop w:val="0"/>
      <w:marBottom w:val="0"/>
      <w:divBdr>
        <w:top w:val="none" w:sz="0" w:space="0" w:color="auto"/>
        <w:left w:val="none" w:sz="0" w:space="0" w:color="auto"/>
        <w:bottom w:val="none" w:sz="0" w:space="0" w:color="auto"/>
        <w:right w:val="none" w:sz="0" w:space="0" w:color="auto"/>
      </w:divBdr>
    </w:div>
    <w:div w:id="140462967">
      <w:bodyDiv w:val="1"/>
      <w:marLeft w:val="0"/>
      <w:marRight w:val="0"/>
      <w:marTop w:val="0"/>
      <w:marBottom w:val="0"/>
      <w:divBdr>
        <w:top w:val="none" w:sz="0" w:space="0" w:color="auto"/>
        <w:left w:val="none" w:sz="0" w:space="0" w:color="auto"/>
        <w:bottom w:val="none" w:sz="0" w:space="0" w:color="auto"/>
        <w:right w:val="none" w:sz="0" w:space="0" w:color="auto"/>
      </w:divBdr>
    </w:div>
    <w:div w:id="140854327">
      <w:bodyDiv w:val="1"/>
      <w:marLeft w:val="0"/>
      <w:marRight w:val="0"/>
      <w:marTop w:val="0"/>
      <w:marBottom w:val="0"/>
      <w:divBdr>
        <w:top w:val="none" w:sz="0" w:space="0" w:color="auto"/>
        <w:left w:val="none" w:sz="0" w:space="0" w:color="auto"/>
        <w:bottom w:val="none" w:sz="0" w:space="0" w:color="auto"/>
        <w:right w:val="none" w:sz="0" w:space="0" w:color="auto"/>
      </w:divBdr>
    </w:div>
    <w:div w:id="141043963">
      <w:bodyDiv w:val="1"/>
      <w:marLeft w:val="0"/>
      <w:marRight w:val="0"/>
      <w:marTop w:val="0"/>
      <w:marBottom w:val="0"/>
      <w:divBdr>
        <w:top w:val="none" w:sz="0" w:space="0" w:color="auto"/>
        <w:left w:val="none" w:sz="0" w:space="0" w:color="auto"/>
        <w:bottom w:val="none" w:sz="0" w:space="0" w:color="auto"/>
        <w:right w:val="none" w:sz="0" w:space="0" w:color="auto"/>
      </w:divBdr>
    </w:div>
    <w:div w:id="141698276">
      <w:bodyDiv w:val="1"/>
      <w:marLeft w:val="0"/>
      <w:marRight w:val="0"/>
      <w:marTop w:val="0"/>
      <w:marBottom w:val="0"/>
      <w:divBdr>
        <w:top w:val="none" w:sz="0" w:space="0" w:color="auto"/>
        <w:left w:val="none" w:sz="0" w:space="0" w:color="auto"/>
        <w:bottom w:val="none" w:sz="0" w:space="0" w:color="auto"/>
        <w:right w:val="none" w:sz="0" w:space="0" w:color="auto"/>
      </w:divBdr>
    </w:div>
    <w:div w:id="141894587">
      <w:bodyDiv w:val="1"/>
      <w:marLeft w:val="0"/>
      <w:marRight w:val="0"/>
      <w:marTop w:val="0"/>
      <w:marBottom w:val="0"/>
      <w:divBdr>
        <w:top w:val="none" w:sz="0" w:space="0" w:color="auto"/>
        <w:left w:val="none" w:sz="0" w:space="0" w:color="auto"/>
        <w:bottom w:val="none" w:sz="0" w:space="0" w:color="auto"/>
        <w:right w:val="none" w:sz="0" w:space="0" w:color="auto"/>
      </w:divBdr>
    </w:div>
    <w:div w:id="142047402">
      <w:bodyDiv w:val="1"/>
      <w:marLeft w:val="0"/>
      <w:marRight w:val="0"/>
      <w:marTop w:val="0"/>
      <w:marBottom w:val="0"/>
      <w:divBdr>
        <w:top w:val="none" w:sz="0" w:space="0" w:color="auto"/>
        <w:left w:val="none" w:sz="0" w:space="0" w:color="auto"/>
        <w:bottom w:val="none" w:sz="0" w:space="0" w:color="auto"/>
        <w:right w:val="none" w:sz="0" w:space="0" w:color="auto"/>
      </w:divBdr>
    </w:div>
    <w:div w:id="142048114">
      <w:bodyDiv w:val="1"/>
      <w:marLeft w:val="0"/>
      <w:marRight w:val="0"/>
      <w:marTop w:val="0"/>
      <w:marBottom w:val="0"/>
      <w:divBdr>
        <w:top w:val="none" w:sz="0" w:space="0" w:color="auto"/>
        <w:left w:val="none" w:sz="0" w:space="0" w:color="auto"/>
        <w:bottom w:val="none" w:sz="0" w:space="0" w:color="auto"/>
        <w:right w:val="none" w:sz="0" w:space="0" w:color="auto"/>
      </w:divBdr>
    </w:div>
    <w:div w:id="142239086">
      <w:bodyDiv w:val="1"/>
      <w:marLeft w:val="0"/>
      <w:marRight w:val="0"/>
      <w:marTop w:val="0"/>
      <w:marBottom w:val="0"/>
      <w:divBdr>
        <w:top w:val="none" w:sz="0" w:space="0" w:color="auto"/>
        <w:left w:val="none" w:sz="0" w:space="0" w:color="auto"/>
        <w:bottom w:val="none" w:sz="0" w:space="0" w:color="auto"/>
        <w:right w:val="none" w:sz="0" w:space="0" w:color="auto"/>
      </w:divBdr>
    </w:div>
    <w:div w:id="142738091">
      <w:bodyDiv w:val="1"/>
      <w:marLeft w:val="0"/>
      <w:marRight w:val="0"/>
      <w:marTop w:val="0"/>
      <w:marBottom w:val="0"/>
      <w:divBdr>
        <w:top w:val="none" w:sz="0" w:space="0" w:color="auto"/>
        <w:left w:val="none" w:sz="0" w:space="0" w:color="auto"/>
        <w:bottom w:val="none" w:sz="0" w:space="0" w:color="auto"/>
        <w:right w:val="none" w:sz="0" w:space="0" w:color="auto"/>
      </w:divBdr>
    </w:div>
    <w:div w:id="142817918">
      <w:bodyDiv w:val="1"/>
      <w:marLeft w:val="0"/>
      <w:marRight w:val="0"/>
      <w:marTop w:val="0"/>
      <w:marBottom w:val="0"/>
      <w:divBdr>
        <w:top w:val="none" w:sz="0" w:space="0" w:color="auto"/>
        <w:left w:val="none" w:sz="0" w:space="0" w:color="auto"/>
        <w:bottom w:val="none" w:sz="0" w:space="0" w:color="auto"/>
        <w:right w:val="none" w:sz="0" w:space="0" w:color="auto"/>
      </w:divBdr>
    </w:div>
    <w:div w:id="143279264">
      <w:bodyDiv w:val="1"/>
      <w:marLeft w:val="0"/>
      <w:marRight w:val="0"/>
      <w:marTop w:val="0"/>
      <w:marBottom w:val="0"/>
      <w:divBdr>
        <w:top w:val="none" w:sz="0" w:space="0" w:color="auto"/>
        <w:left w:val="none" w:sz="0" w:space="0" w:color="auto"/>
        <w:bottom w:val="none" w:sz="0" w:space="0" w:color="auto"/>
        <w:right w:val="none" w:sz="0" w:space="0" w:color="auto"/>
      </w:divBdr>
    </w:div>
    <w:div w:id="143280052">
      <w:bodyDiv w:val="1"/>
      <w:marLeft w:val="0"/>
      <w:marRight w:val="0"/>
      <w:marTop w:val="0"/>
      <w:marBottom w:val="0"/>
      <w:divBdr>
        <w:top w:val="none" w:sz="0" w:space="0" w:color="auto"/>
        <w:left w:val="none" w:sz="0" w:space="0" w:color="auto"/>
        <w:bottom w:val="none" w:sz="0" w:space="0" w:color="auto"/>
        <w:right w:val="none" w:sz="0" w:space="0" w:color="auto"/>
      </w:divBdr>
    </w:div>
    <w:div w:id="143396559">
      <w:bodyDiv w:val="1"/>
      <w:marLeft w:val="0"/>
      <w:marRight w:val="0"/>
      <w:marTop w:val="0"/>
      <w:marBottom w:val="0"/>
      <w:divBdr>
        <w:top w:val="none" w:sz="0" w:space="0" w:color="auto"/>
        <w:left w:val="none" w:sz="0" w:space="0" w:color="auto"/>
        <w:bottom w:val="none" w:sz="0" w:space="0" w:color="auto"/>
        <w:right w:val="none" w:sz="0" w:space="0" w:color="auto"/>
      </w:divBdr>
    </w:div>
    <w:div w:id="143592311">
      <w:bodyDiv w:val="1"/>
      <w:marLeft w:val="0"/>
      <w:marRight w:val="0"/>
      <w:marTop w:val="0"/>
      <w:marBottom w:val="0"/>
      <w:divBdr>
        <w:top w:val="none" w:sz="0" w:space="0" w:color="auto"/>
        <w:left w:val="none" w:sz="0" w:space="0" w:color="auto"/>
        <w:bottom w:val="none" w:sz="0" w:space="0" w:color="auto"/>
        <w:right w:val="none" w:sz="0" w:space="0" w:color="auto"/>
      </w:divBdr>
    </w:div>
    <w:div w:id="143671267">
      <w:bodyDiv w:val="1"/>
      <w:marLeft w:val="0"/>
      <w:marRight w:val="0"/>
      <w:marTop w:val="0"/>
      <w:marBottom w:val="0"/>
      <w:divBdr>
        <w:top w:val="none" w:sz="0" w:space="0" w:color="auto"/>
        <w:left w:val="none" w:sz="0" w:space="0" w:color="auto"/>
        <w:bottom w:val="none" w:sz="0" w:space="0" w:color="auto"/>
        <w:right w:val="none" w:sz="0" w:space="0" w:color="auto"/>
      </w:divBdr>
    </w:div>
    <w:div w:id="144055105">
      <w:bodyDiv w:val="1"/>
      <w:marLeft w:val="0"/>
      <w:marRight w:val="0"/>
      <w:marTop w:val="0"/>
      <w:marBottom w:val="0"/>
      <w:divBdr>
        <w:top w:val="none" w:sz="0" w:space="0" w:color="auto"/>
        <w:left w:val="none" w:sz="0" w:space="0" w:color="auto"/>
        <w:bottom w:val="none" w:sz="0" w:space="0" w:color="auto"/>
        <w:right w:val="none" w:sz="0" w:space="0" w:color="auto"/>
      </w:divBdr>
    </w:div>
    <w:div w:id="144322142">
      <w:bodyDiv w:val="1"/>
      <w:marLeft w:val="0"/>
      <w:marRight w:val="0"/>
      <w:marTop w:val="0"/>
      <w:marBottom w:val="0"/>
      <w:divBdr>
        <w:top w:val="none" w:sz="0" w:space="0" w:color="auto"/>
        <w:left w:val="none" w:sz="0" w:space="0" w:color="auto"/>
        <w:bottom w:val="none" w:sz="0" w:space="0" w:color="auto"/>
        <w:right w:val="none" w:sz="0" w:space="0" w:color="auto"/>
      </w:divBdr>
    </w:div>
    <w:div w:id="144396551">
      <w:bodyDiv w:val="1"/>
      <w:marLeft w:val="0"/>
      <w:marRight w:val="0"/>
      <w:marTop w:val="0"/>
      <w:marBottom w:val="0"/>
      <w:divBdr>
        <w:top w:val="none" w:sz="0" w:space="0" w:color="auto"/>
        <w:left w:val="none" w:sz="0" w:space="0" w:color="auto"/>
        <w:bottom w:val="none" w:sz="0" w:space="0" w:color="auto"/>
        <w:right w:val="none" w:sz="0" w:space="0" w:color="auto"/>
      </w:divBdr>
    </w:div>
    <w:div w:id="144511976">
      <w:bodyDiv w:val="1"/>
      <w:marLeft w:val="0"/>
      <w:marRight w:val="0"/>
      <w:marTop w:val="0"/>
      <w:marBottom w:val="0"/>
      <w:divBdr>
        <w:top w:val="none" w:sz="0" w:space="0" w:color="auto"/>
        <w:left w:val="none" w:sz="0" w:space="0" w:color="auto"/>
        <w:bottom w:val="none" w:sz="0" w:space="0" w:color="auto"/>
        <w:right w:val="none" w:sz="0" w:space="0" w:color="auto"/>
      </w:divBdr>
    </w:div>
    <w:div w:id="144857585">
      <w:bodyDiv w:val="1"/>
      <w:marLeft w:val="0"/>
      <w:marRight w:val="0"/>
      <w:marTop w:val="0"/>
      <w:marBottom w:val="0"/>
      <w:divBdr>
        <w:top w:val="none" w:sz="0" w:space="0" w:color="auto"/>
        <w:left w:val="none" w:sz="0" w:space="0" w:color="auto"/>
        <w:bottom w:val="none" w:sz="0" w:space="0" w:color="auto"/>
        <w:right w:val="none" w:sz="0" w:space="0" w:color="auto"/>
      </w:divBdr>
    </w:div>
    <w:div w:id="144904931">
      <w:bodyDiv w:val="1"/>
      <w:marLeft w:val="0"/>
      <w:marRight w:val="0"/>
      <w:marTop w:val="0"/>
      <w:marBottom w:val="0"/>
      <w:divBdr>
        <w:top w:val="none" w:sz="0" w:space="0" w:color="auto"/>
        <w:left w:val="none" w:sz="0" w:space="0" w:color="auto"/>
        <w:bottom w:val="none" w:sz="0" w:space="0" w:color="auto"/>
        <w:right w:val="none" w:sz="0" w:space="0" w:color="auto"/>
      </w:divBdr>
    </w:div>
    <w:div w:id="145171673">
      <w:bodyDiv w:val="1"/>
      <w:marLeft w:val="0"/>
      <w:marRight w:val="0"/>
      <w:marTop w:val="0"/>
      <w:marBottom w:val="0"/>
      <w:divBdr>
        <w:top w:val="none" w:sz="0" w:space="0" w:color="auto"/>
        <w:left w:val="none" w:sz="0" w:space="0" w:color="auto"/>
        <w:bottom w:val="none" w:sz="0" w:space="0" w:color="auto"/>
        <w:right w:val="none" w:sz="0" w:space="0" w:color="auto"/>
      </w:divBdr>
    </w:div>
    <w:div w:id="145172560">
      <w:bodyDiv w:val="1"/>
      <w:marLeft w:val="0"/>
      <w:marRight w:val="0"/>
      <w:marTop w:val="0"/>
      <w:marBottom w:val="0"/>
      <w:divBdr>
        <w:top w:val="none" w:sz="0" w:space="0" w:color="auto"/>
        <w:left w:val="none" w:sz="0" w:space="0" w:color="auto"/>
        <w:bottom w:val="none" w:sz="0" w:space="0" w:color="auto"/>
        <w:right w:val="none" w:sz="0" w:space="0" w:color="auto"/>
      </w:divBdr>
    </w:div>
    <w:div w:id="145366800">
      <w:bodyDiv w:val="1"/>
      <w:marLeft w:val="0"/>
      <w:marRight w:val="0"/>
      <w:marTop w:val="0"/>
      <w:marBottom w:val="0"/>
      <w:divBdr>
        <w:top w:val="none" w:sz="0" w:space="0" w:color="auto"/>
        <w:left w:val="none" w:sz="0" w:space="0" w:color="auto"/>
        <w:bottom w:val="none" w:sz="0" w:space="0" w:color="auto"/>
        <w:right w:val="none" w:sz="0" w:space="0" w:color="auto"/>
      </w:divBdr>
    </w:div>
    <w:div w:id="146213132">
      <w:bodyDiv w:val="1"/>
      <w:marLeft w:val="0"/>
      <w:marRight w:val="0"/>
      <w:marTop w:val="0"/>
      <w:marBottom w:val="0"/>
      <w:divBdr>
        <w:top w:val="none" w:sz="0" w:space="0" w:color="auto"/>
        <w:left w:val="none" w:sz="0" w:space="0" w:color="auto"/>
        <w:bottom w:val="none" w:sz="0" w:space="0" w:color="auto"/>
        <w:right w:val="none" w:sz="0" w:space="0" w:color="auto"/>
      </w:divBdr>
    </w:div>
    <w:div w:id="146630159">
      <w:bodyDiv w:val="1"/>
      <w:marLeft w:val="0"/>
      <w:marRight w:val="0"/>
      <w:marTop w:val="0"/>
      <w:marBottom w:val="0"/>
      <w:divBdr>
        <w:top w:val="none" w:sz="0" w:space="0" w:color="auto"/>
        <w:left w:val="none" w:sz="0" w:space="0" w:color="auto"/>
        <w:bottom w:val="none" w:sz="0" w:space="0" w:color="auto"/>
        <w:right w:val="none" w:sz="0" w:space="0" w:color="auto"/>
      </w:divBdr>
    </w:div>
    <w:div w:id="147094648">
      <w:bodyDiv w:val="1"/>
      <w:marLeft w:val="0"/>
      <w:marRight w:val="0"/>
      <w:marTop w:val="0"/>
      <w:marBottom w:val="0"/>
      <w:divBdr>
        <w:top w:val="none" w:sz="0" w:space="0" w:color="auto"/>
        <w:left w:val="none" w:sz="0" w:space="0" w:color="auto"/>
        <w:bottom w:val="none" w:sz="0" w:space="0" w:color="auto"/>
        <w:right w:val="none" w:sz="0" w:space="0" w:color="auto"/>
      </w:divBdr>
    </w:div>
    <w:div w:id="147526948">
      <w:bodyDiv w:val="1"/>
      <w:marLeft w:val="0"/>
      <w:marRight w:val="0"/>
      <w:marTop w:val="0"/>
      <w:marBottom w:val="0"/>
      <w:divBdr>
        <w:top w:val="none" w:sz="0" w:space="0" w:color="auto"/>
        <w:left w:val="none" w:sz="0" w:space="0" w:color="auto"/>
        <w:bottom w:val="none" w:sz="0" w:space="0" w:color="auto"/>
        <w:right w:val="none" w:sz="0" w:space="0" w:color="auto"/>
      </w:divBdr>
    </w:div>
    <w:div w:id="148133981">
      <w:bodyDiv w:val="1"/>
      <w:marLeft w:val="0"/>
      <w:marRight w:val="0"/>
      <w:marTop w:val="0"/>
      <w:marBottom w:val="0"/>
      <w:divBdr>
        <w:top w:val="none" w:sz="0" w:space="0" w:color="auto"/>
        <w:left w:val="none" w:sz="0" w:space="0" w:color="auto"/>
        <w:bottom w:val="none" w:sz="0" w:space="0" w:color="auto"/>
        <w:right w:val="none" w:sz="0" w:space="0" w:color="auto"/>
      </w:divBdr>
    </w:div>
    <w:div w:id="148134180">
      <w:bodyDiv w:val="1"/>
      <w:marLeft w:val="0"/>
      <w:marRight w:val="0"/>
      <w:marTop w:val="0"/>
      <w:marBottom w:val="0"/>
      <w:divBdr>
        <w:top w:val="none" w:sz="0" w:space="0" w:color="auto"/>
        <w:left w:val="none" w:sz="0" w:space="0" w:color="auto"/>
        <w:bottom w:val="none" w:sz="0" w:space="0" w:color="auto"/>
        <w:right w:val="none" w:sz="0" w:space="0" w:color="auto"/>
      </w:divBdr>
    </w:div>
    <w:div w:id="148248519">
      <w:bodyDiv w:val="1"/>
      <w:marLeft w:val="0"/>
      <w:marRight w:val="0"/>
      <w:marTop w:val="0"/>
      <w:marBottom w:val="0"/>
      <w:divBdr>
        <w:top w:val="none" w:sz="0" w:space="0" w:color="auto"/>
        <w:left w:val="none" w:sz="0" w:space="0" w:color="auto"/>
        <w:bottom w:val="none" w:sz="0" w:space="0" w:color="auto"/>
        <w:right w:val="none" w:sz="0" w:space="0" w:color="auto"/>
      </w:divBdr>
    </w:div>
    <w:div w:id="148403941">
      <w:bodyDiv w:val="1"/>
      <w:marLeft w:val="0"/>
      <w:marRight w:val="0"/>
      <w:marTop w:val="0"/>
      <w:marBottom w:val="0"/>
      <w:divBdr>
        <w:top w:val="none" w:sz="0" w:space="0" w:color="auto"/>
        <w:left w:val="none" w:sz="0" w:space="0" w:color="auto"/>
        <w:bottom w:val="none" w:sz="0" w:space="0" w:color="auto"/>
        <w:right w:val="none" w:sz="0" w:space="0" w:color="auto"/>
      </w:divBdr>
    </w:div>
    <w:div w:id="149448776">
      <w:bodyDiv w:val="1"/>
      <w:marLeft w:val="0"/>
      <w:marRight w:val="0"/>
      <w:marTop w:val="0"/>
      <w:marBottom w:val="0"/>
      <w:divBdr>
        <w:top w:val="none" w:sz="0" w:space="0" w:color="auto"/>
        <w:left w:val="none" w:sz="0" w:space="0" w:color="auto"/>
        <w:bottom w:val="none" w:sz="0" w:space="0" w:color="auto"/>
        <w:right w:val="none" w:sz="0" w:space="0" w:color="auto"/>
      </w:divBdr>
    </w:div>
    <w:div w:id="149684647">
      <w:bodyDiv w:val="1"/>
      <w:marLeft w:val="0"/>
      <w:marRight w:val="0"/>
      <w:marTop w:val="0"/>
      <w:marBottom w:val="0"/>
      <w:divBdr>
        <w:top w:val="none" w:sz="0" w:space="0" w:color="auto"/>
        <w:left w:val="none" w:sz="0" w:space="0" w:color="auto"/>
        <w:bottom w:val="none" w:sz="0" w:space="0" w:color="auto"/>
        <w:right w:val="none" w:sz="0" w:space="0" w:color="auto"/>
      </w:divBdr>
    </w:div>
    <w:div w:id="149828827">
      <w:bodyDiv w:val="1"/>
      <w:marLeft w:val="0"/>
      <w:marRight w:val="0"/>
      <w:marTop w:val="0"/>
      <w:marBottom w:val="0"/>
      <w:divBdr>
        <w:top w:val="none" w:sz="0" w:space="0" w:color="auto"/>
        <w:left w:val="none" w:sz="0" w:space="0" w:color="auto"/>
        <w:bottom w:val="none" w:sz="0" w:space="0" w:color="auto"/>
        <w:right w:val="none" w:sz="0" w:space="0" w:color="auto"/>
      </w:divBdr>
    </w:div>
    <w:div w:id="149905641">
      <w:bodyDiv w:val="1"/>
      <w:marLeft w:val="0"/>
      <w:marRight w:val="0"/>
      <w:marTop w:val="0"/>
      <w:marBottom w:val="0"/>
      <w:divBdr>
        <w:top w:val="none" w:sz="0" w:space="0" w:color="auto"/>
        <w:left w:val="none" w:sz="0" w:space="0" w:color="auto"/>
        <w:bottom w:val="none" w:sz="0" w:space="0" w:color="auto"/>
        <w:right w:val="none" w:sz="0" w:space="0" w:color="auto"/>
      </w:divBdr>
    </w:div>
    <w:div w:id="149905933">
      <w:bodyDiv w:val="1"/>
      <w:marLeft w:val="0"/>
      <w:marRight w:val="0"/>
      <w:marTop w:val="0"/>
      <w:marBottom w:val="0"/>
      <w:divBdr>
        <w:top w:val="none" w:sz="0" w:space="0" w:color="auto"/>
        <w:left w:val="none" w:sz="0" w:space="0" w:color="auto"/>
        <w:bottom w:val="none" w:sz="0" w:space="0" w:color="auto"/>
        <w:right w:val="none" w:sz="0" w:space="0" w:color="auto"/>
      </w:divBdr>
    </w:div>
    <w:div w:id="150290571">
      <w:bodyDiv w:val="1"/>
      <w:marLeft w:val="0"/>
      <w:marRight w:val="0"/>
      <w:marTop w:val="0"/>
      <w:marBottom w:val="0"/>
      <w:divBdr>
        <w:top w:val="none" w:sz="0" w:space="0" w:color="auto"/>
        <w:left w:val="none" w:sz="0" w:space="0" w:color="auto"/>
        <w:bottom w:val="none" w:sz="0" w:space="0" w:color="auto"/>
        <w:right w:val="none" w:sz="0" w:space="0" w:color="auto"/>
      </w:divBdr>
    </w:div>
    <w:div w:id="150995820">
      <w:bodyDiv w:val="1"/>
      <w:marLeft w:val="0"/>
      <w:marRight w:val="0"/>
      <w:marTop w:val="0"/>
      <w:marBottom w:val="0"/>
      <w:divBdr>
        <w:top w:val="none" w:sz="0" w:space="0" w:color="auto"/>
        <w:left w:val="none" w:sz="0" w:space="0" w:color="auto"/>
        <w:bottom w:val="none" w:sz="0" w:space="0" w:color="auto"/>
        <w:right w:val="none" w:sz="0" w:space="0" w:color="auto"/>
      </w:divBdr>
    </w:div>
    <w:div w:id="151532429">
      <w:bodyDiv w:val="1"/>
      <w:marLeft w:val="0"/>
      <w:marRight w:val="0"/>
      <w:marTop w:val="0"/>
      <w:marBottom w:val="0"/>
      <w:divBdr>
        <w:top w:val="none" w:sz="0" w:space="0" w:color="auto"/>
        <w:left w:val="none" w:sz="0" w:space="0" w:color="auto"/>
        <w:bottom w:val="none" w:sz="0" w:space="0" w:color="auto"/>
        <w:right w:val="none" w:sz="0" w:space="0" w:color="auto"/>
      </w:divBdr>
    </w:div>
    <w:div w:id="151801940">
      <w:bodyDiv w:val="1"/>
      <w:marLeft w:val="0"/>
      <w:marRight w:val="0"/>
      <w:marTop w:val="0"/>
      <w:marBottom w:val="0"/>
      <w:divBdr>
        <w:top w:val="none" w:sz="0" w:space="0" w:color="auto"/>
        <w:left w:val="none" w:sz="0" w:space="0" w:color="auto"/>
        <w:bottom w:val="none" w:sz="0" w:space="0" w:color="auto"/>
        <w:right w:val="none" w:sz="0" w:space="0" w:color="auto"/>
      </w:divBdr>
    </w:div>
    <w:div w:id="152181758">
      <w:bodyDiv w:val="1"/>
      <w:marLeft w:val="0"/>
      <w:marRight w:val="0"/>
      <w:marTop w:val="0"/>
      <w:marBottom w:val="0"/>
      <w:divBdr>
        <w:top w:val="none" w:sz="0" w:space="0" w:color="auto"/>
        <w:left w:val="none" w:sz="0" w:space="0" w:color="auto"/>
        <w:bottom w:val="none" w:sz="0" w:space="0" w:color="auto"/>
        <w:right w:val="none" w:sz="0" w:space="0" w:color="auto"/>
      </w:divBdr>
    </w:div>
    <w:div w:id="152260307">
      <w:bodyDiv w:val="1"/>
      <w:marLeft w:val="0"/>
      <w:marRight w:val="0"/>
      <w:marTop w:val="0"/>
      <w:marBottom w:val="0"/>
      <w:divBdr>
        <w:top w:val="none" w:sz="0" w:space="0" w:color="auto"/>
        <w:left w:val="none" w:sz="0" w:space="0" w:color="auto"/>
        <w:bottom w:val="none" w:sz="0" w:space="0" w:color="auto"/>
        <w:right w:val="none" w:sz="0" w:space="0" w:color="auto"/>
      </w:divBdr>
    </w:div>
    <w:div w:id="152457152">
      <w:bodyDiv w:val="1"/>
      <w:marLeft w:val="0"/>
      <w:marRight w:val="0"/>
      <w:marTop w:val="0"/>
      <w:marBottom w:val="0"/>
      <w:divBdr>
        <w:top w:val="none" w:sz="0" w:space="0" w:color="auto"/>
        <w:left w:val="none" w:sz="0" w:space="0" w:color="auto"/>
        <w:bottom w:val="none" w:sz="0" w:space="0" w:color="auto"/>
        <w:right w:val="none" w:sz="0" w:space="0" w:color="auto"/>
      </w:divBdr>
    </w:div>
    <w:div w:id="152576086">
      <w:bodyDiv w:val="1"/>
      <w:marLeft w:val="0"/>
      <w:marRight w:val="0"/>
      <w:marTop w:val="0"/>
      <w:marBottom w:val="0"/>
      <w:divBdr>
        <w:top w:val="none" w:sz="0" w:space="0" w:color="auto"/>
        <w:left w:val="none" w:sz="0" w:space="0" w:color="auto"/>
        <w:bottom w:val="none" w:sz="0" w:space="0" w:color="auto"/>
        <w:right w:val="none" w:sz="0" w:space="0" w:color="auto"/>
      </w:divBdr>
    </w:div>
    <w:div w:id="152844284">
      <w:bodyDiv w:val="1"/>
      <w:marLeft w:val="0"/>
      <w:marRight w:val="0"/>
      <w:marTop w:val="0"/>
      <w:marBottom w:val="0"/>
      <w:divBdr>
        <w:top w:val="none" w:sz="0" w:space="0" w:color="auto"/>
        <w:left w:val="none" w:sz="0" w:space="0" w:color="auto"/>
        <w:bottom w:val="none" w:sz="0" w:space="0" w:color="auto"/>
        <w:right w:val="none" w:sz="0" w:space="0" w:color="auto"/>
      </w:divBdr>
    </w:div>
    <w:div w:id="153185443">
      <w:bodyDiv w:val="1"/>
      <w:marLeft w:val="0"/>
      <w:marRight w:val="0"/>
      <w:marTop w:val="0"/>
      <w:marBottom w:val="0"/>
      <w:divBdr>
        <w:top w:val="none" w:sz="0" w:space="0" w:color="auto"/>
        <w:left w:val="none" w:sz="0" w:space="0" w:color="auto"/>
        <w:bottom w:val="none" w:sz="0" w:space="0" w:color="auto"/>
        <w:right w:val="none" w:sz="0" w:space="0" w:color="auto"/>
      </w:divBdr>
    </w:div>
    <w:div w:id="153304810">
      <w:bodyDiv w:val="1"/>
      <w:marLeft w:val="0"/>
      <w:marRight w:val="0"/>
      <w:marTop w:val="0"/>
      <w:marBottom w:val="0"/>
      <w:divBdr>
        <w:top w:val="none" w:sz="0" w:space="0" w:color="auto"/>
        <w:left w:val="none" w:sz="0" w:space="0" w:color="auto"/>
        <w:bottom w:val="none" w:sz="0" w:space="0" w:color="auto"/>
        <w:right w:val="none" w:sz="0" w:space="0" w:color="auto"/>
      </w:divBdr>
    </w:div>
    <w:div w:id="153571876">
      <w:bodyDiv w:val="1"/>
      <w:marLeft w:val="0"/>
      <w:marRight w:val="0"/>
      <w:marTop w:val="0"/>
      <w:marBottom w:val="0"/>
      <w:divBdr>
        <w:top w:val="none" w:sz="0" w:space="0" w:color="auto"/>
        <w:left w:val="none" w:sz="0" w:space="0" w:color="auto"/>
        <w:bottom w:val="none" w:sz="0" w:space="0" w:color="auto"/>
        <w:right w:val="none" w:sz="0" w:space="0" w:color="auto"/>
      </w:divBdr>
    </w:div>
    <w:div w:id="153689747">
      <w:bodyDiv w:val="1"/>
      <w:marLeft w:val="0"/>
      <w:marRight w:val="0"/>
      <w:marTop w:val="0"/>
      <w:marBottom w:val="0"/>
      <w:divBdr>
        <w:top w:val="none" w:sz="0" w:space="0" w:color="auto"/>
        <w:left w:val="none" w:sz="0" w:space="0" w:color="auto"/>
        <w:bottom w:val="none" w:sz="0" w:space="0" w:color="auto"/>
        <w:right w:val="none" w:sz="0" w:space="0" w:color="auto"/>
      </w:divBdr>
    </w:div>
    <w:div w:id="154030134">
      <w:bodyDiv w:val="1"/>
      <w:marLeft w:val="0"/>
      <w:marRight w:val="0"/>
      <w:marTop w:val="0"/>
      <w:marBottom w:val="0"/>
      <w:divBdr>
        <w:top w:val="none" w:sz="0" w:space="0" w:color="auto"/>
        <w:left w:val="none" w:sz="0" w:space="0" w:color="auto"/>
        <w:bottom w:val="none" w:sz="0" w:space="0" w:color="auto"/>
        <w:right w:val="none" w:sz="0" w:space="0" w:color="auto"/>
      </w:divBdr>
    </w:div>
    <w:div w:id="154301839">
      <w:bodyDiv w:val="1"/>
      <w:marLeft w:val="0"/>
      <w:marRight w:val="0"/>
      <w:marTop w:val="0"/>
      <w:marBottom w:val="0"/>
      <w:divBdr>
        <w:top w:val="none" w:sz="0" w:space="0" w:color="auto"/>
        <w:left w:val="none" w:sz="0" w:space="0" w:color="auto"/>
        <w:bottom w:val="none" w:sz="0" w:space="0" w:color="auto"/>
        <w:right w:val="none" w:sz="0" w:space="0" w:color="auto"/>
      </w:divBdr>
    </w:div>
    <w:div w:id="154492092">
      <w:bodyDiv w:val="1"/>
      <w:marLeft w:val="0"/>
      <w:marRight w:val="0"/>
      <w:marTop w:val="0"/>
      <w:marBottom w:val="0"/>
      <w:divBdr>
        <w:top w:val="none" w:sz="0" w:space="0" w:color="auto"/>
        <w:left w:val="none" w:sz="0" w:space="0" w:color="auto"/>
        <w:bottom w:val="none" w:sz="0" w:space="0" w:color="auto"/>
        <w:right w:val="none" w:sz="0" w:space="0" w:color="auto"/>
      </w:divBdr>
    </w:div>
    <w:div w:id="154689519">
      <w:bodyDiv w:val="1"/>
      <w:marLeft w:val="0"/>
      <w:marRight w:val="0"/>
      <w:marTop w:val="0"/>
      <w:marBottom w:val="0"/>
      <w:divBdr>
        <w:top w:val="none" w:sz="0" w:space="0" w:color="auto"/>
        <w:left w:val="none" w:sz="0" w:space="0" w:color="auto"/>
        <w:bottom w:val="none" w:sz="0" w:space="0" w:color="auto"/>
        <w:right w:val="none" w:sz="0" w:space="0" w:color="auto"/>
      </w:divBdr>
    </w:div>
    <w:div w:id="154952388">
      <w:bodyDiv w:val="1"/>
      <w:marLeft w:val="0"/>
      <w:marRight w:val="0"/>
      <w:marTop w:val="0"/>
      <w:marBottom w:val="0"/>
      <w:divBdr>
        <w:top w:val="none" w:sz="0" w:space="0" w:color="auto"/>
        <w:left w:val="none" w:sz="0" w:space="0" w:color="auto"/>
        <w:bottom w:val="none" w:sz="0" w:space="0" w:color="auto"/>
        <w:right w:val="none" w:sz="0" w:space="0" w:color="auto"/>
      </w:divBdr>
    </w:div>
    <w:div w:id="154956447">
      <w:bodyDiv w:val="1"/>
      <w:marLeft w:val="0"/>
      <w:marRight w:val="0"/>
      <w:marTop w:val="0"/>
      <w:marBottom w:val="0"/>
      <w:divBdr>
        <w:top w:val="none" w:sz="0" w:space="0" w:color="auto"/>
        <w:left w:val="none" w:sz="0" w:space="0" w:color="auto"/>
        <w:bottom w:val="none" w:sz="0" w:space="0" w:color="auto"/>
        <w:right w:val="none" w:sz="0" w:space="0" w:color="auto"/>
      </w:divBdr>
    </w:div>
    <w:div w:id="155149483">
      <w:bodyDiv w:val="1"/>
      <w:marLeft w:val="0"/>
      <w:marRight w:val="0"/>
      <w:marTop w:val="0"/>
      <w:marBottom w:val="0"/>
      <w:divBdr>
        <w:top w:val="none" w:sz="0" w:space="0" w:color="auto"/>
        <w:left w:val="none" w:sz="0" w:space="0" w:color="auto"/>
        <w:bottom w:val="none" w:sz="0" w:space="0" w:color="auto"/>
        <w:right w:val="none" w:sz="0" w:space="0" w:color="auto"/>
      </w:divBdr>
    </w:div>
    <w:div w:id="155190158">
      <w:bodyDiv w:val="1"/>
      <w:marLeft w:val="0"/>
      <w:marRight w:val="0"/>
      <w:marTop w:val="0"/>
      <w:marBottom w:val="0"/>
      <w:divBdr>
        <w:top w:val="none" w:sz="0" w:space="0" w:color="auto"/>
        <w:left w:val="none" w:sz="0" w:space="0" w:color="auto"/>
        <w:bottom w:val="none" w:sz="0" w:space="0" w:color="auto"/>
        <w:right w:val="none" w:sz="0" w:space="0" w:color="auto"/>
      </w:divBdr>
    </w:div>
    <w:div w:id="155192044">
      <w:bodyDiv w:val="1"/>
      <w:marLeft w:val="0"/>
      <w:marRight w:val="0"/>
      <w:marTop w:val="0"/>
      <w:marBottom w:val="0"/>
      <w:divBdr>
        <w:top w:val="none" w:sz="0" w:space="0" w:color="auto"/>
        <w:left w:val="none" w:sz="0" w:space="0" w:color="auto"/>
        <w:bottom w:val="none" w:sz="0" w:space="0" w:color="auto"/>
        <w:right w:val="none" w:sz="0" w:space="0" w:color="auto"/>
      </w:divBdr>
    </w:div>
    <w:div w:id="155263576">
      <w:bodyDiv w:val="1"/>
      <w:marLeft w:val="0"/>
      <w:marRight w:val="0"/>
      <w:marTop w:val="0"/>
      <w:marBottom w:val="0"/>
      <w:divBdr>
        <w:top w:val="none" w:sz="0" w:space="0" w:color="auto"/>
        <w:left w:val="none" w:sz="0" w:space="0" w:color="auto"/>
        <w:bottom w:val="none" w:sz="0" w:space="0" w:color="auto"/>
        <w:right w:val="none" w:sz="0" w:space="0" w:color="auto"/>
      </w:divBdr>
    </w:div>
    <w:div w:id="155463712">
      <w:bodyDiv w:val="1"/>
      <w:marLeft w:val="0"/>
      <w:marRight w:val="0"/>
      <w:marTop w:val="0"/>
      <w:marBottom w:val="0"/>
      <w:divBdr>
        <w:top w:val="none" w:sz="0" w:space="0" w:color="auto"/>
        <w:left w:val="none" w:sz="0" w:space="0" w:color="auto"/>
        <w:bottom w:val="none" w:sz="0" w:space="0" w:color="auto"/>
        <w:right w:val="none" w:sz="0" w:space="0" w:color="auto"/>
      </w:divBdr>
    </w:div>
    <w:div w:id="155533679">
      <w:bodyDiv w:val="1"/>
      <w:marLeft w:val="0"/>
      <w:marRight w:val="0"/>
      <w:marTop w:val="0"/>
      <w:marBottom w:val="0"/>
      <w:divBdr>
        <w:top w:val="none" w:sz="0" w:space="0" w:color="auto"/>
        <w:left w:val="none" w:sz="0" w:space="0" w:color="auto"/>
        <w:bottom w:val="none" w:sz="0" w:space="0" w:color="auto"/>
        <w:right w:val="none" w:sz="0" w:space="0" w:color="auto"/>
      </w:divBdr>
    </w:div>
    <w:div w:id="155614762">
      <w:bodyDiv w:val="1"/>
      <w:marLeft w:val="0"/>
      <w:marRight w:val="0"/>
      <w:marTop w:val="0"/>
      <w:marBottom w:val="0"/>
      <w:divBdr>
        <w:top w:val="none" w:sz="0" w:space="0" w:color="auto"/>
        <w:left w:val="none" w:sz="0" w:space="0" w:color="auto"/>
        <w:bottom w:val="none" w:sz="0" w:space="0" w:color="auto"/>
        <w:right w:val="none" w:sz="0" w:space="0" w:color="auto"/>
      </w:divBdr>
    </w:div>
    <w:div w:id="155851365">
      <w:bodyDiv w:val="1"/>
      <w:marLeft w:val="0"/>
      <w:marRight w:val="0"/>
      <w:marTop w:val="0"/>
      <w:marBottom w:val="0"/>
      <w:divBdr>
        <w:top w:val="none" w:sz="0" w:space="0" w:color="auto"/>
        <w:left w:val="none" w:sz="0" w:space="0" w:color="auto"/>
        <w:bottom w:val="none" w:sz="0" w:space="0" w:color="auto"/>
        <w:right w:val="none" w:sz="0" w:space="0" w:color="auto"/>
      </w:divBdr>
    </w:div>
    <w:div w:id="156505136">
      <w:bodyDiv w:val="1"/>
      <w:marLeft w:val="0"/>
      <w:marRight w:val="0"/>
      <w:marTop w:val="0"/>
      <w:marBottom w:val="0"/>
      <w:divBdr>
        <w:top w:val="none" w:sz="0" w:space="0" w:color="auto"/>
        <w:left w:val="none" w:sz="0" w:space="0" w:color="auto"/>
        <w:bottom w:val="none" w:sz="0" w:space="0" w:color="auto"/>
        <w:right w:val="none" w:sz="0" w:space="0" w:color="auto"/>
      </w:divBdr>
    </w:div>
    <w:div w:id="156580161">
      <w:bodyDiv w:val="1"/>
      <w:marLeft w:val="0"/>
      <w:marRight w:val="0"/>
      <w:marTop w:val="0"/>
      <w:marBottom w:val="0"/>
      <w:divBdr>
        <w:top w:val="none" w:sz="0" w:space="0" w:color="auto"/>
        <w:left w:val="none" w:sz="0" w:space="0" w:color="auto"/>
        <w:bottom w:val="none" w:sz="0" w:space="0" w:color="auto"/>
        <w:right w:val="none" w:sz="0" w:space="0" w:color="auto"/>
      </w:divBdr>
    </w:div>
    <w:div w:id="156960255">
      <w:bodyDiv w:val="1"/>
      <w:marLeft w:val="0"/>
      <w:marRight w:val="0"/>
      <w:marTop w:val="0"/>
      <w:marBottom w:val="0"/>
      <w:divBdr>
        <w:top w:val="none" w:sz="0" w:space="0" w:color="auto"/>
        <w:left w:val="none" w:sz="0" w:space="0" w:color="auto"/>
        <w:bottom w:val="none" w:sz="0" w:space="0" w:color="auto"/>
        <w:right w:val="none" w:sz="0" w:space="0" w:color="auto"/>
      </w:divBdr>
    </w:div>
    <w:div w:id="157117942">
      <w:bodyDiv w:val="1"/>
      <w:marLeft w:val="0"/>
      <w:marRight w:val="0"/>
      <w:marTop w:val="0"/>
      <w:marBottom w:val="0"/>
      <w:divBdr>
        <w:top w:val="none" w:sz="0" w:space="0" w:color="auto"/>
        <w:left w:val="none" w:sz="0" w:space="0" w:color="auto"/>
        <w:bottom w:val="none" w:sz="0" w:space="0" w:color="auto"/>
        <w:right w:val="none" w:sz="0" w:space="0" w:color="auto"/>
      </w:divBdr>
    </w:div>
    <w:div w:id="157307244">
      <w:bodyDiv w:val="1"/>
      <w:marLeft w:val="0"/>
      <w:marRight w:val="0"/>
      <w:marTop w:val="0"/>
      <w:marBottom w:val="0"/>
      <w:divBdr>
        <w:top w:val="none" w:sz="0" w:space="0" w:color="auto"/>
        <w:left w:val="none" w:sz="0" w:space="0" w:color="auto"/>
        <w:bottom w:val="none" w:sz="0" w:space="0" w:color="auto"/>
        <w:right w:val="none" w:sz="0" w:space="0" w:color="auto"/>
      </w:divBdr>
    </w:div>
    <w:div w:id="159321994">
      <w:bodyDiv w:val="1"/>
      <w:marLeft w:val="0"/>
      <w:marRight w:val="0"/>
      <w:marTop w:val="0"/>
      <w:marBottom w:val="0"/>
      <w:divBdr>
        <w:top w:val="none" w:sz="0" w:space="0" w:color="auto"/>
        <w:left w:val="none" w:sz="0" w:space="0" w:color="auto"/>
        <w:bottom w:val="none" w:sz="0" w:space="0" w:color="auto"/>
        <w:right w:val="none" w:sz="0" w:space="0" w:color="auto"/>
      </w:divBdr>
    </w:div>
    <w:div w:id="159349635">
      <w:bodyDiv w:val="1"/>
      <w:marLeft w:val="0"/>
      <w:marRight w:val="0"/>
      <w:marTop w:val="0"/>
      <w:marBottom w:val="0"/>
      <w:divBdr>
        <w:top w:val="none" w:sz="0" w:space="0" w:color="auto"/>
        <w:left w:val="none" w:sz="0" w:space="0" w:color="auto"/>
        <w:bottom w:val="none" w:sz="0" w:space="0" w:color="auto"/>
        <w:right w:val="none" w:sz="0" w:space="0" w:color="auto"/>
      </w:divBdr>
    </w:div>
    <w:div w:id="159465510">
      <w:bodyDiv w:val="1"/>
      <w:marLeft w:val="0"/>
      <w:marRight w:val="0"/>
      <w:marTop w:val="0"/>
      <w:marBottom w:val="0"/>
      <w:divBdr>
        <w:top w:val="none" w:sz="0" w:space="0" w:color="auto"/>
        <w:left w:val="none" w:sz="0" w:space="0" w:color="auto"/>
        <w:bottom w:val="none" w:sz="0" w:space="0" w:color="auto"/>
        <w:right w:val="none" w:sz="0" w:space="0" w:color="auto"/>
      </w:divBdr>
    </w:div>
    <w:div w:id="159472454">
      <w:bodyDiv w:val="1"/>
      <w:marLeft w:val="0"/>
      <w:marRight w:val="0"/>
      <w:marTop w:val="0"/>
      <w:marBottom w:val="0"/>
      <w:divBdr>
        <w:top w:val="none" w:sz="0" w:space="0" w:color="auto"/>
        <w:left w:val="none" w:sz="0" w:space="0" w:color="auto"/>
        <w:bottom w:val="none" w:sz="0" w:space="0" w:color="auto"/>
        <w:right w:val="none" w:sz="0" w:space="0" w:color="auto"/>
      </w:divBdr>
    </w:div>
    <w:div w:id="159540209">
      <w:bodyDiv w:val="1"/>
      <w:marLeft w:val="0"/>
      <w:marRight w:val="0"/>
      <w:marTop w:val="0"/>
      <w:marBottom w:val="0"/>
      <w:divBdr>
        <w:top w:val="none" w:sz="0" w:space="0" w:color="auto"/>
        <w:left w:val="none" w:sz="0" w:space="0" w:color="auto"/>
        <w:bottom w:val="none" w:sz="0" w:space="0" w:color="auto"/>
        <w:right w:val="none" w:sz="0" w:space="0" w:color="auto"/>
      </w:divBdr>
    </w:div>
    <w:div w:id="159736647">
      <w:bodyDiv w:val="1"/>
      <w:marLeft w:val="0"/>
      <w:marRight w:val="0"/>
      <w:marTop w:val="0"/>
      <w:marBottom w:val="0"/>
      <w:divBdr>
        <w:top w:val="none" w:sz="0" w:space="0" w:color="auto"/>
        <w:left w:val="none" w:sz="0" w:space="0" w:color="auto"/>
        <w:bottom w:val="none" w:sz="0" w:space="0" w:color="auto"/>
        <w:right w:val="none" w:sz="0" w:space="0" w:color="auto"/>
      </w:divBdr>
    </w:div>
    <w:div w:id="160128369">
      <w:bodyDiv w:val="1"/>
      <w:marLeft w:val="0"/>
      <w:marRight w:val="0"/>
      <w:marTop w:val="0"/>
      <w:marBottom w:val="0"/>
      <w:divBdr>
        <w:top w:val="none" w:sz="0" w:space="0" w:color="auto"/>
        <w:left w:val="none" w:sz="0" w:space="0" w:color="auto"/>
        <w:bottom w:val="none" w:sz="0" w:space="0" w:color="auto"/>
        <w:right w:val="none" w:sz="0" w:space="0" w:color="auto"/>
      </w:divBdr>
    </w:div>
    <w:div w:id="160970956">
      <w:bodyDiv w:val="1"/>
      <w:marLeft w:val="0"/>
      <w:marRight w:val="0"/>
      <w:marTop w:val="0"/>
      <w:marBottom w:val="0"/>
      <w:divBdr>
        <w:top w:val="none" w:sz="0" w:space="0" w:color="auto"/>
        <w:left w:val="none" w:sz="0" w:space="0" w:color="auto"/>
        <w:bottom w:val="none" w:sz="0" w:space="0" w:color="auto"/>
        <w:right w:val="none" w:sz="0" w:space="0" w:color="auto"/>
      </w:divBdr>
    </w:div>
    <w:div w:id="161549884">
      <w:bodyDiv w:val="1"/>
      <w:marLeft w:val="0"/>
      <w:marRight w:val="0"/>
      <w:marTop w:val="0"/>
      <w:marBottom w:val="0"/>
      <w:divBdr>
        <w:top w:val="none" w:sz="0" w:space="0" w:color="auto"/>
        <w:left w:val="none" w:sz="0" w:space="0" w:color="auto"/>
        <w:bottom w:val="none" w:sz="0" w:space="0" w:color="auto"/>
        <w:right w:val="none" w:sz="0" w:space="0" w:color="auto"/>
      </w:divBdr>
    </w:div>
    <w:div w:id="161704752">
      <w:bodyDiv w:val="1"/>
      <w:marLeft w:val="0"/>
      <w:marRight w:val="0"/>
      <w:marTop w:val="0"/>
      <w:marBottom w:val="0"/>
      <w:divBdr>
        <w:top w:val="none" w:sz="0" w:space="0" w:color="auto"/>
        <w:left w:val="none" w:sz="0" w:space="0" w:color="auto"/>
        <w:bottom w:val="none" w:sz="0" w:space="0" w:color="auto"/>
        <w:right w:val="none" w:sz="0" w:space="0" w:color="auto"/>
      </w:divBdr>
    </w:div>
    <w:div w:id="161774154">
      <w:bodyDiv w:val="1"/>
      <w:marLeft w:val="0"/>
      <w:marRight w:val="0"/>
      <w:marTop w:val="0"/>
      <w:marBottom w:val="0"/>
      <w:divBdr>
        <w:top w:val="none" w:sz="0" w:space="0" w:color="auto"/>
        <w:left w:val="none" w:sz="0" w:space="0" w:color="auto"/>
        <w:bottom w:val="none" w:sz="0" w:space="0" w:color="auto"/>
        <w:right w:val="none" w:sz="0" w:space="0" w:color="auto"/>
      </w:divBdr>
    </w:div>
    <w:div w:id="161821768">
      <w:bodyDiv w:val="1"/>
      <w:marLeft w:val="0"/>
      <w:marRight w:val="0"/>
      <w:marTop w:val="0"/>
      <w:marBottom w:val="0"/>
      <w:divBdr>
        <w:top w:val="none" w:sz="0" w:space="0" w:color="auto"/>
        <w:left w:val="none" w:sz="0" w:space="0" w:color="auto"/>
        <w:bottom w:val="none" w:sz="0" w:space="0" w:color="auto"/>
        <w:right w:val="none" w:sz="0" w:space="0" w:color="auto"/>
      </w:divBdr>
    </w:div>
    <w:div w:id="161821770">
      <w:bodyDiv w:val="1"/>
      <w:marLeft w:val="0"/>
      <w:marRight w:val="0"/>
      <w:marTop w:val="0"/>
      <w:marBottom w:val="0"/>
      <w:divBdr>
        <w:top w:val="none" w:sz="0" w:space="0" w:color="auto"/>
        <w:left w:val="none" w:sz="0" w:space="0" w:color="auto"/>
        <w:bottom w:val="none" w:sz="0" w:space="0" w:color="auto"/>
        <w:right w:val="none" w:sz="0" w:space="0" w:color="auto"/>
      </w:divBdr>
    </w:div>
    <w:div w:id="161966729">
      <w:bodyDiv w:val="1"/>
      <w:marLeft w:val="0"/>
      <w:marRight w:val="0"/>
      <w:marTop w:val="0"/>
      <w:marBottom w:val="0"/>
      <w:divBdr>
        <w:top w:val="none" w:sz="0" w:space="0" w:color="auto"/>
        <w:left w:val="none" w:sz="0" w:space="0" w:color="auto"/>
        <w:bottom w:val="none" w:sz="0" w:space="0" w:color="auto"/>
        <w:right w:val="none" w:sz="0" w:space="0" w:color="auto"/>
      </w:divBdr>
    </w:div>
    <w:div w:id="161966864">
      <w:bodyDiv w:val="1"/>
      <w:marLeft w:val="0"/>
      <w:marRight w:val="0"/>
      <w:marTop w:val="0"/>
      <w:marBottom w:val="0"/>
      <w:divBdr>
        <w:top w:val="none" w:sz="0" w:space="0" w:color="auto"/>
        <w:left w:val="none" w:sz="0" w:space="0" w:color="auto"/>
        <w:bottom w:val="none" w:sz="0" w:space="0" w:color="auto"/>
        <w:right w:val="none" w:sz="0" w:space="0" w:color="auto"/>
      </w:divBdr>
    </w:div>
    <w:div w:id="162285227">
      <w:bodyDiv w:val="1"/>
      <w:marLeft w:val="0"/>
      <w:marRight w:val="0"/>
      <w:marTop w:val="0"/>
      <w:marBottom w:val="0"/>
      <w:divBdr>
        <w:top w:val="none" w:sz="0" w:space="0" w:color="auto"/>
        <w:left w:val="none" w:sz="0" w:space="0" w:color="auto"/>
        <w:bottom w:val="none" w:sz="0" w:space="0" w:color="auto"/>
        <w:right w:val="none" w:sz="0" w:space="0" w:color="auto"/>
      </w:divBdr>
    </w:div>
    <w:div w:id="162362668">
      <w:bodyDiv w:val="1"/>
      <w:marLeft w:val="0"/>
      <w:marRight w:val="0"/>
      <w:marTop w:val="0"/>
      <w:marBottom w:val="0"/>
      <w:divBdr>
        <w:top w:val="none" w:sz="0" w:space="0" w:color="auto"/>
        <w:left w:val="none" w:sz="0" w:space="0" w:color="auto"/>
        <w:bottom w:val="none" w:sz="0" w:space="0" w:color="auto"/>
        <w:right w:val="none" w:sz="0" w:space="0" w:color="auto"/>
      </w:divBdr>
    </w:div>
    <w:div w:id="162429471">
      <w:bodyDiv w:val="1"/>
      <w:marLeft w:val="0"/>
      <w:marRight w:val="0"/>
      <w:marTop w:val="0"/>
      <w:marBottom w:val="0"/>
      <w:divBdr>
        <w:top w:val="none" w:sz="0" w:space="0" w:color="auto"/>
        <w:left w:val="none" w:sz="0" w:space="0" w:color="auto"/>
        <w:bottom w:val="none" w:sz="0" w:space="0" w:color="auto"/>
        <w:right w:val="none" w:sz="0" w:space="0" w:color="auto"/>
      </w:divBdr>
    </w:div>
    <w:div w:id="162552340">
      <w:bodyDiv w:val="1"/>
      <w:marLeft w:val="0"/>
      <w:marRight w:val="0"/>
      <w:marTop w:val="0"/>
      <w:marBottom w:val="0"/>
      <w:divBdr>
        <w:top w:val="none" w:sz="0" w:space="0" w:color="auto"/>
        <w:left w:val="none" w:sz="0" w:space="0" w:color="auto"/>
        <w:bottom w:val="none" w:sz="0" w:space="0" w:color="auto"/>
        <w:right w:val="none" w:sz="0" w:space="0" w:color="auto"/>
      </w:divBdr>
    </w:div>
    <w:div w:id="162673306">
      <w:bodyDiv w:val="1"/>
      <w:marLeft w:val="0"/>
      <w:marRight w:val="0"/>
      <w:marTop w:val="0"/>
      <w:marBottom w:val="0"/>
      <w:divBdr>
        <w:top w:val="none" w:sz="0" w:space="0" w:color="auto"/>
        <w:left w:val="none" w:sz="0" w:space="0" w:color="auto"/>
        <w:bottom w:val="none" w:sz="0" w:space="0" w:color="auto"/>
        <w:right w:val="none" w:sz="0" w:space="0" w:color="auto"/>
      </w:divBdr>
    </w:div>
    <w:div w:id="162743801">
      <w:bodyDiv w:val="1"/>
      <w:marLeft w:val="0"/>
      <w:marRight w:val="0"/>
      <w:marTop w:val="0"/>
      <w:marBottom w:val="0"/>
      <w:divBdr>
        <w:top w:val="none" w:sz="0" w:space="0" w:color="auto"/>
        <w:left w:val="none" w:sz="0" w:space="0" w:color="auto"/>
        <w:bottom w:val="none" w:sz="0" w:space="0" w:color="auto"/>
        <w:right w:val="none" w:sz="0" w:space="0" w:color="auto"/>
      </w:divBdr>
    </w:div>
    <w:div w:id="162744377">
      <w:bodyDiv w:val="1"/>
      <w:marLeft w:val="0"/>
      <w:marRight w:val="0"/>
      <w:marTop w:val="0"/>
      <w:marBottom w:val="0"/>
      <w:divBdr>
        <w:top w:val="none" w:sz="0" w:space="0" w:color="auto"/>
        <w:left w:val="none" w:sz="0" w:space="0" w:color="auto"/>
        <w:bottom w:val="none" w:sz="0" w:space="0" w:color="auto"/>
        <w:right w:val="none" w:sz="0" w:space="0" w:color="auto"/>
      </w:divBdr>
    </w:div>
    <w:div w:id="163012941">
      <w:bodyDiv w:val="1"/>
      <w:marLeft w:val="0"/>
      <w:marRight w:val="0"/>
      <w:marTop w:val="0"/>
      <w:marBottom w:val="0"/>
      <w:divBdr>
        <w:top w:val="none" w:sz="0" w:space="0" w:color="auto"/>
        <w:left w:val="none" w:sz="0" w:space="0" w:color="auto"/>
        <w:bottom w:val="none" w:sz="0" w:space="0" w:color="auto"/>
        <w:right w:val="none" w:sz="0" w:space="0" w:color="auto"/>
      </w:divBdr>
    </w:div>
    <w:div w:id="163209085">
      <w:bodyDiv w:val="1"/>
      <w:marLeft w:val="0"/>
      <w:marRight w:val="0"/>
      <w:marTop w:val="0"/>
      <w:marBottom w:val="0"/>
      <w:divBdr>
        <w:top w:val="none" w:sz="0" w:space="0" w:color="auto"/>
        <w:left w:val="none" w:sz="0" w:space="0" w:color="auto"/>
        <w:bottom w:val="none" w:sz="0" w:space="0" w:color="auto"/>
        <w:right w:val="none" w:sz="0" w:space="0" w:color="auto"/>
      </w:divBdr>
    </w:div>
    <w:div w:id="163252893">
      <w:bodyDiv w:val="1"/>
      <w:marLeft w:val="0"/>
      <w:marRight w:val="0"/>
      <w:marTop w:val="0"/>
      <w:marBottom w:val="0"/>
      <w:divBdr>
        <w:top w:val="none" w:sz="0" w:space="0" w:color="auto"/>
        <w:left w:val="none" w:sz="0" w:space="0" w:color="auto"/>
        <w:bottom w:val="none" w:sz="0" w:space="0" w:color="auto"/>
        <w:right w:val="none" w:sz="0" w:space="0" w:color="auto"/>
      </w:divBdr>
    </w:div>
    <w:div w:id="163277310">
      <w:bodyDiv w:val="1"/>
      <w:marLeft w:val="0"/>
      <w:marRight w:val="0"/>
      <w:marTop w:val="0"/>
      <w:marBottom w:val="0"/>
      <w:divBdr>
        <w:top w:val="none" w:sz="0" w:space="0" w:color="auto"/>
        <w:left w:val="none" w:sz="0" w:space="0" w:color="auto"/>
        <w:bottom w:val="none" w:sz="0" w:space="0" w:color="auto"/>
        <w:right w:val="none" w:sz="0" w:space="0" w:color="auto"/>
      </w:divBdr>
    </w:div>
    <w:div w:id="163326604">
      <w:bodyDiv w:val="1"/>
      <w:marLeft w:val="0"/>
      <w:marRight w:val="0"/>
      <w:marTop w:val="0"/>
      <w:marBottom w:val="0"/>
      <w:divBdr>
        <w:top w:val="none" w:sz="0" w:space="0" w:color="auto"/>
        <w:left w:val="none" w:sz="0" w:space="0" w:color="auto"/>
        <w:bottom w:val="none" w:sz="0" w:space="0" w:color="auto"/>
        <w:right w:val="none" w:sz="0" w:space="0" w:color="auto"/>
      </w:divBdr>
    </w:div>
    <w:div w:id="163478092">
      <w:bodyDiv w:val="1"/>
      <w:marLeft w:val="0"/>
      <w:marRight w:val="0"/>
      <w:marTop w:val="0"/>
      <w:marBottom w:val="0"/>
      <w:divBdr>
        <w:top w:val="none" w:sz="0" w:space="0" w:color="auto"/>
        <w:left w:val="none" w:sz="0" w:space="0" w:color="auto"/>
        <w:bottom w:val="none" w:sz="0" w:space="0" w:color="auto"/>
        <w:right w:val="none" w:sz="0" w:space="0" w:color="auto"/>
      </w:divBdr>
    </w:div>
    <w:div w:id="163594823">
      <w:bodyDiv w:val="1"/>
      <w:marLeft w:val="0"/>
      <w:marRight w:val="0"/>
      <w:marTop w:val="0"/>
      <w:marBottom w:val="0"/>
      <w:divBdr>
        <w:top w:val="none" w:sz="0" w:space="0" w:color="auto"/>
        <w:left w:val="none" w:sz="0" w:space="0" w:color="auto"/>
        <w:bottom w:val="none" w:sz="0" w:space="0" w:color="auto"/>
        <w:right w:val="none" w:sz="0" w:space="0" w:color="auto"/>
      </w:divBdr>
    </w:div>
    <w:div w:id="163934738">
      <w:bodyDiv w:val="1"/>
      <w:marLeft w:val="0"/>
      <w:marRight w:val="0"/>
      <w:marTop w:val="0"/>
      <w:marBottom w:val="0"/>
      <w:divBdr>
        <w:top w:val="none" w:sz="0" w:space="0" w:color="auto"/>
        <w:left w:val="none" w:sz="0" w:space="0" w:color="auto"/>
        <w:bottom w:val="none" w:sz="0" w:space="0" w:color="auto"/>
        <w:right w:val="none" w:sz="0" w:space="0" w:color="auto"/>
      </w:divBdr>
    </w:div>
    <w:div w:id="164706648">
      <w:bodyDiv w:val="1"/>
      <w:marLeft w:val="0"/>
      <w:marRight w:val="0"/>
      <w:marTop w:val="0"/>
      <w:marBottom w:val="0"/>
      <w:divBdr>
        <w:top w:val="none" w:sz="0" w:space="0" w:color="auto"/>
        <w:left w:val="none" w:sz="0" w:space="0" w:color="auto"/>
        <w:bottom w:val="none" w:sz="0" w:space="0" w:color="auto"/>
        <w:right w:val="none" w:sz="0" w:space="0" w:color="auto"/>
      </w:divBdr>
    </w:div>
    <w:div w:id="164710221">
      <w:bodyDiv w:val="1"/>
      <w:marLeft w:val="0"/>
      <w:marRight w:val="0"/>
      <w:marTop w:val="0"/>
      <w:marBottom w:val="0"/>
      <w:divBdr>
        <w:top w:val="none" w:sz="0" w:space="0" w:color="auto"/>
        <w:left w:val="none" w:sz="0" w:space="0" w:color="auto"/>
        <w:bottom w:val="none" w:sz="0" w:space="0" w:color="auto"/>
        <w:right w:val="none" w:sz="0" w:space="0" w:color="auto"/>
      </w:divBdr>
    </w:div>
    <w:div w:id="164902328">
      <w:bodyDiv w:val="1"/>
      <w:marLeft w:val="0"/>
      <w:marRight w:val="0"/>
      <w:marTop w:val="0"/>
      <w:marBottom w:val="0"/>
      <w:divBdr>
        <w:top w:val="none" w:sz="0" w:space="0" w:color="auto"/>
        <w:left w:val="none" w:sz="0" w:space="0" w:color="auto"/>
        <w:bottom w:val="none" w:sz="0" w:space="0" w:color="auto"/>
        <w:right w:val="none" w:sz="0" w:space="0" w:color="auto"/>
      </w:divBdr>
    </w:div>
    <w:div w:id="164908452">
      <w:bodyDiv w:val="1"/>
      <w:marLeft w:val="0"/>
      <w:marRight w:val="0"/>
      <w:marTop w:val="0"/>
      <w:marBottom w:val="0"/>
      <w:divBdr>
        <w:top w:val="none" w:sz="0" w:space="0" w:color="auto"/>
        <w:left w:val="none" w:sz="0" w:space="0" w:color="auto"/>
        <w:bottom w:val="none" w:sz="0" w:space="0" w:color="auto"/>
        <w:right w:val="none" w:sz="0" w:space="0" w:color="auto"/>
      </w:divBdr>
    </w:div>
    <w:div w:id="164982959">
      <w:bodyDiv w:val="1"/>
      <w:marLeft w:val="0"/>
      <w:marRight w:val="0"/>
      <w:marTop w:val="0"/>
      <w:marBottom w:val="0"/>
      <w:divBdr>
        <w:top w:val="none" w:sz="0" w:space="0" w:color="auto"/>
        <w:left w:val="none" w:sz="0" w:space="0" w:color="auto"/>
        <w:bottom w:val="none" w:sz="0" w:space="0" w:color="auto"/>
        <w:right w:val="none" w:sz="0" w:space="0" w:color="auto"/>
      </w:divBdr>
    </w:div>
    <w:div w:id="165288923">
      <w:bodyDiv w:val="1"/>
      <w:marLeft w:val="0"/>
      <w:marRight w:val="0"/>
      <w:marTop w:val="0"/>
      <w:marBottom w:val="0"/>
      <w:divBdr>
        <w:top w:val="none" w:sz="0" w:space="0" w:color="auto"/>
        <w:left w:val="none" w:sz="0" w:space="0" w:color="auto"/>
        <w:bottom w:val="none" w:sz="0" w:space="0" w:color="auto"/>
        <w:right w:val="none" w:sz="0" w:space="0" w:color="auto"/>
      </w:divBdr>
    </w:div>
    <w:div w:id="165705016">
      <w:bodyDiv w:val="1"/>
      <w:marLeft w:val="0"/>
      <w:marRight w:val="0"/>
      <w:marTop w:val="0"/>
      <w:marBottom w:val="0"/>
      <w:divBdr>
        <w:top w:val="none" w:sz="0" w:space="0" w:color="auto"/>
        <w:left w:val="none" w:sz="0" w:space="0" w:color="auto"/>
        <w:bottom w:val="none" w:sz="0" w:space="0" w:color="auto"/>
        <w:right w:val="none" w:sz="0" w:space="0" w:color="auto"/>
      </w:divBdr>
    </w:div>
    <w:div w:id="166597422">
      <w:bodyDiv w:val="1"/>
      <w:marLeft w:val="0"/>
      <w:marRight w:val="0"/>
      <w:marTop w:val="0"/>
      <w:marBottom w:val="0"/>
      <w:divBdr>
        <w:top w:val="none" w:sz="0" w:space="0" w:color="auto"/>
        <w:left w:val="none" w:sz="0" w:space="0" w:color="auto"/>
        <w:bottom w:val="none" w:sz="0" w:space="0" w:color="auto"/>
        <w:right w:val="none" w:sz="0" w:space="0" w:color="auto"/>
      </w:divBdr>
    </w:div>
    <w:div w:id="167251272">
      <w:bodyDiv w:val="1"/>
      <w:marLeft w:val="0"/>
      <w:marRight w:val="0"/>
      <w:marTop w:val="0"/>
      <w:marBottom w:val="0"/>
      <w:divBdr>
        <w:top w:val="none" w:sz="0" w:space="0" w:color="auto"/>
        <w:left w:val="none" w:sz="0" w:space="0" w:color="auto"/>
        <w:bottom w:val="none" w:sz="0" w:space="0" w:color="auto"/>
        <w:right w:val="none" w:sz="0" w:space="0" w:color="auto"/>
      </w:divBdr>
    </w:div>
    <w:div w:id="167327435">
      <w:bodyDiv w:val="1"/>
      <w:marLeft w:val="0"/>
      <w:marRight w:val="0"/>
      <w:marTop w:val="0"/>
      <w:marBottom w:val="0"/>
      <w:divBdr>
        <w:top w:val="none" w:sz="0" w:space="0" w:color="auto"/>
        <w:left w:val="none" w:sz="0" w:space="0" w:color="auto"/>
        <w:bottom w:val="none" w:sz="0" w:space="0" w:color="auto"/>
        <w:right w:val="none" w:sz="0" w:space="0" w:color="auto"/>
      </w:divBdr>
    </w:div>
    <w:div w:id="167718344">
      <w:bodyDiv w:val="1"/>
      <w:marLeft w:val="0"/>
      <w:marRight w:val="0"/>
      <w:marTop w:val="0"/>
      <w:marBottom w:val="0"/>
      <w:divBdr>
        <w:top w:val="none" w:sz="0" w:space="0" w:color="auto"/>
        <w:left w:val="none" w:sz="0" w:space="0" w:color="auto"/>
        <w:bottom w:val="none" w:sz="0" w:space="0" w:color="auto"/>
        <w:right w:val="none" w:sz="0" w:space="0" w:color="auto"/>
      </w:divBdr>
    </w:div>
    <w:div w:id="168108937">
      <w:bodyDiv w:val="1"/>
      <w:marLeft w:val="0"/>
      <w:marRight w:val="0"/>
      <w:marTop w:val="0"/>
      <w:marBottom w:val="0"/>
      <w:divBdr>
        <w:top w:val="none" w:sz="0" w:space="0" w:color="auto"/>
        <w:left w:val="none" w:sz="0" w:space="0" w:color="auto"/>
        <w:bottom w:val="none" w:sz="0" w:space="0" w:color="auto"/>
        <w:right w:val="none" w:sz="0" w:space="0" w:color="auto"/>
      </w:divBdr>
    </w:div>
    <w:div w:id="168373636">
      <w:bodyDiv w:val="1"/>
      <w:marLeft w:val="0"/>
      <w:marRight w:val="0"/>
      <w:marTop w:val="0"/>
      <w:marBottom w:val="0"/>
      <w:divBdr>
        <w:top w:val="none" w:sz="0" w:space="0" w:color="auto"/>
        <w:left w:val="none" w:sz="0" w:space="0" w:color="auto"/>
        <w:bottom w:val="none" w:sz="0" w:space="0" w:color="auto"/>
        <w:right w:val="none" w:sz="0" w:space="0" w:color="auto"/>
      </w:divBdr>
    </w:div>
    <w:div w:id="168376871">
      <w:bodyDiv w:val="1"/>
      <w:marLeft w:val="0"/>
      <w:marRight w:val="0"/>
      <w:marTop w:val="0"/>
      <w:marBottom w:val="0"/>
      <w:divBdr>
        <w:top w:val="none" w:sz="0" w:space="0" w:color="auto"/>
        <w:left w:val="none" w:sz="0" w:space="0" w:color="auto"/>
        <w:bottom w:val="none" w:sz="0" w:space="0" w:color="auto"/>
        <w:right w:val="none" w:sz="0" w:space="0" w:color="auto"/>
      </w:divBdr>
    </w:div>
    <w:div w:id="169103146">
      <w:bodyDiv w:val="1"/>
      <w:marLeft w:val="0"/>
      <w:marRight w:val="0"/>
      <w:marTop w:val="0"/>
      <w:marBottom w:val="0"/>
      <w:divBdr>
        <w:top w:val="none" w:sz="0" w:space="0" w:color="auto"/>
        <w:left w:val="none" w:sz="0" w:space="0" w:color="auto"/>
        <w:bottom w:val="none" w:sz="0" w:space="0" w:color="auto"/>
        <w:right w:val="none" w:sz="0" w:space="0" w:color="auto"/>
      </w:divBdr>
    </w:div>
    <w:div w:id="169105612">
      <w:bodyDiv w:val="1"/>
      <w:marLeft w:val="0"/>
      <w:marRight w:val="0"/>
      <w:marTop w:val="0"/>
      <w:marBottom w:val="0"/>
      <w:divBdr>
        <w:top w:val="none" w:sz="0" w:space="0" w:color="auto"/>
        <w:left w:val="none" w:sz="0" w:space="0" w:color="auto"/>
        <w:bottom w:val="none" w:sz="0" w:space="0" w:color="auto"/>
        <w:right w:val="none" w:sz="0" w:space="0" w:color="auto"/>
      </w:divBdr>
    </w:div>
    <w:div w:id="169179753">
      <w:bodyDiv w:val="1"/>
      <w:marLeft w:val="0"/>
      <w:marRight w:val="0"/>
      <w:marTop w:val="0"/>
      <w:marBottom w:val="0"/>
      <w:divBdr>
        <w:top w:val="none" w:sz="0" w:space="0" w:color="auto"/>
        <w:left w:val="none" w:sz="0" w:space="0" w:color="auto"/>
        <w:bottom w:val="none" w:sz="0" w:space="0" w:color="auto"/>
        <w:right w:val="none" w:sz="0" w:space="0" w:color="auto"/>
      </w:divBdr>
    </w:div>
    <w:div w:id="169613360">
      <w:bodyDiv w:val="1"/>
      <w:marLeft w:val="0"/>
      <w:marRight w:val="0"/>
      <w:marTop w:val="0"/>
      <w:marBottom w:val="0"/>
      <w:divBdr>
        <w:top w:val="none" w:sz="0" w:space="0" w:color="auto"/>
        <w:left w:val="none" w:sz="0" w:space="0" w:color="auto"/>
        <w:bottom w:val="none" w:sz="0" w:space="0" w:color="auto"/>
        <w:right w:val="none" w:sz="0" w:space="0" w:color="auto"/>
      </w:divBdr>
    </w:div>
    <w:div w:id="170225065">
      <w:bodyDiv w:val="1"/>
      <w:marLeft w:val="0"/>
      <w:marRight w:val="0"/>
      <w:marTop w:val="0"/>
      <w:marBottom w:val="0"/>
      <w:divBdr>
        <w:top w:val="none" w:sz="0" w:space="0" w:color="auto"/>
        <w:left w:val="none" w:sz="0" w:space="0" w:color="auto"/>
        <w:bottom w:val="none" w:sz="0" w:space="0" w:color="auto"/>
        <w:right w:val="none" w:sz="0" w:space="0" w:color="auto"/>
      </w:divBdr>
    </w:div>
    <w:div w:id="170225626">
      <w:bodyDiv w:val="1"/>
      <w:marLeft w:val="0"/>
      <w:marRight w:val="0"/>
      <w:marTop w:val="0"/>
      <w:marBottom w:val="0"/>
      <w:divBdr>
        <w:top w:val="none" w:sz="0" w:space="0" w:color="auto"/>
        <w:left w:val="none" w:sz="0" w:space="0" w:color="auto"/>
        <w:bottom w:val="none" w:sz="0" w:space="0" w:color="auto"/>
        <w:right w:val="none" w:sz="0" w:space="0" w:color="auto"/>
      </w:divBdr>
    </w:div>
    <w:div w:id="170989840">
      <w:bodyDiv w:val="1"/>
      <w:marLeft w:val="0"/>
      <w:marRight w:val="0"/>
      <w:marTop w:val="0"/>
      <w:marBottom w:val="0"/>
      <w:divBdr>
        <w:top w:val="none" w:sz="0" w:space="0" w:color="auto"/>
        <w:left w:val="none" w:sz="0" w:space="0" w:color="auto"/>
        <w:bottom w:val="none" w:sz="0" w:space="0" w:color="auto"/>
        <w:right w:val="none" w:sz="0" w:space="0" w:color="auto"/>
      </w:divBdr>
    </w:div>
    <w:div w:id="171070674">
      <w:bodyDiv w:val="1"/>
      <w:marLeft w:val="0"/>
      <w:marRight w:val="0"/>
      <w:marTop w:val="0"/>
      <w:marBottom w:val="0"/>
      <w:divBdr>
        <w:top w:val="none" w:sz="0" w:space="0" w:color="auto"/>
        <w:left w:val="none" w:sz="0" w:space="0" w:color="auto"/>
        <w:bottom w:val="none" w:sz="0" w:space="0" w:color="auto"/>
        <w:right w:val="none" w:sz="0" w:space="0" w:color="auto"/>
      </w:divBdr>
    </w:div>
    <w:div w:id="171190468">
      <w:bodyDiv w:val="1"/>
      <w:marLeft w:val="0"/>
      <w:marRight w:val="0"/>
      <w:marTop w:val="0"/>
      <w:marBottom w:val="0"/>
      <w:divBdr>
        <w:top w:val="none" w:sz="0" w:space="0" w:color="auto"/>
        <w:left w:val="none" w:sz="0" w:space="0" w:color="auto"/>
        <w:bottom w:val="none" w:sz="0" w:space="0" w:color="auto"/>
        <w:right w:val="none" w:sz="0" w:space="0" w:color="auto"/>
      </w:divBdr>
    </w:div>
    <w:div w:id="171381207">
      <w:bodyDiv w:val="1"/>
      <w:marLeft w:val="0"/>
      <w:marRight w:val="0"/>
      <w:marTop w:val="0"/>
      <w:marBottom w:val="0"/>
      <w:divBdr>
        <w:top w:val="none" w:sz="0" w:space="0" w:color="auto"/>
        <w:left w:val="none" w:sz="0" w:space="0" w:color="auto"/>
        <w:bottom w:val="none" w:sz="0" w:space="0" w:color="auto"/>
        <w:right w:val="none" w:sz="0" w:space="0" w:color="auto"/>
      </w:divBdr>
    </w:div>
    <w:div w:id="171455797">
      <w:bodyDiv w:val="1"/>
      <w:marLeft w:val="0"/>
      <w:marRight w:val="0"/>
      <w:marTop w:val="0"/>
      <w:marBottom w:val="0"/>
      <w:divBdr>
        <w:top w:val="none" w:sz="0" w:space="0" w:color="auto"/>
        <w:left w:val="none" w:sz="0" w:space="0" w:color="auto"/>
        <w:bottom w:val="none" w:sz="0" w:space="0" w:color="auto"/>
        <w:right w:val="none" w:sz="0" w:space="0" w:color="auto"/>
      </w:divBdr>
    </w:div>
    <w:div w:id="171645868">
      <w:bodyDiv w:val="1"/>
      <w:marLeft w:val="0"/>
      <w:marRight w:val="0"/>
      <w:marTop w:val="0"/>
      <w:marBottom w:val="0"/>
      <w:divBdr>
        <w:top w:val="none" w:sz="0" w:space="0" w:color="auto"/>
        <w:left w:val="none" w:sz="0" w:space="0" w:color="auto"/>
        <w:bottom w:val="none" w:sz="0" w:space="0" w:color="auto"/>
        <w:right w:val="none" w:sz="0" w:space="0" w:color="auto"/>
      </w:divBdr>
    </w:div>
    <w:div w:id="171650277">
      <w:bodyDiv w:val="1"/>
      <w:marLeft w:val="0"/>
      <w:marRight w:val="0"/>
      <w:marTop w:val="0"/>
      <w:marBottom w:val="0"/>
      <w:divBdr>
        <w:top w:val="none" w:sz="0" w:space="0" w:color="auto"/>
        <w:left w:val="none" w:sz="0" w:space="0" w:color="auto"/>
        <w:bottom w:val="none" w:sz="0" w:space="0" w:color="auto"/>
        <w:right w:val="none" w:sz="0" w:space="0" w:color="auto"/>
      </w:divBdr>
    </w:div>
    <w:div w:id="171771171">
      <w:bodyDiv w:val="1"/>
      <w:marLeft w:val="0"/>
      <w:marRight w:val="0"/>
      <w:marTop w:val="0"/>
      <w:marBottom w:val="0"/>
      <w:divBdr>
        <w:top w:val="none" w:sz="0" w:space="0" w:color="auto"/>
        <w:left w:val="none" w:sz="0" w:space="0" w:color="auto"/>
        <w:bottom w:val="none" w:sz="0" w:space="0" w:color="auto"/>
        <w:right w:val="none" w:sz="0" w:space="0" w:color="auto"/>
      </w:divBdr>
    </w:div>
    <w:div w:id="172038259">
      <w:bodyDiv w:val="1"/>
      <w:marLeft w:val="0"/>
      <w:marRight w:val="0"/>
      <w:marTop w:val="0"/>
      <w:marBottom w:val="0"/>
      <w:divBdr>
        <w:top w:val="none" w:sz="0" w:space="0" w:color="auto"/>
        <w:left w:val="none" w:sz="0" w:space="0" w:color="auto"/>
        <w:bottom w:val="none" w:sz="0" w:space="0" w:color="auto"/>
        <w:right w:val="none" w:sz="0" w:space="0" w:color="auto"/>
      </w:divBdr>
    </w:div>
    <w:div w:id="172427176">
      <w:bodyDiv w:val="1"/>
      <w:marLeft w:val="0"/>
      <w:marRight w:val="0"/>
      <w:marTop w:val="0"/>
      <w:marBottom w:val="0"/>
      <w:divBdr>
        <w:top w:val="none" w:sz="0" w:space="0" w:color="auto"/>
        <w:left w:val="none" w:sz="0" w:space="0" w:color="auto"/>
        <w:bottom w:val="none" w:sz="0" w:space="0" w:color="auto"/>
        <w:right w:val="none" w:sz="0" w:space="0" w:color="auto"/>
      </w:divBdr>
    </w:div>
    <w:div w:id="172575706">
      <w:bodyDiv w:val="1"/>
      <w:marLeft w:val="0"/>
      <w:marRight w:val="0"/>
      <w:marTop w:val="0"/>
      <w:marBottom w:val="0"/>
      <w:divBdr>
        <w:top w:val="none" w:sz="0" w:space="0" w:color="auto"/>
        <w:left w:val="none" w:sz="0" w:space="0" w:color="auto"/>
        <w:bottom w:val="none" w:sz="0" w:space="0" w:color="auto"/>
        <w:right w:val="none" w:sz="0" w:space="0" w:color="auto"/>
      </w:divBdr>
    </w:div>
    <w:div w:id="172576073">
      <w:bodyDiv w:val="1"/>
      <w:marLeft w:val="0"/>
      <w:marRight w:val="0"/>
      <w:marTop w:val="0"/>
      <w:marBottom w:val="0"/>
      <w:divBdr>
        <w:top w:val="none" w:sz="0" w:space="0" w:color="auto"/>
        <w:left w:val="none" w:sz="0" w:space="0" w:color="auto"/>
        <w:bottom w:val="none" w:sz="0" w:space="0" w:color="auto"/>
        <w:right w:val="none" w:sz="0" w:space="0" w:color="auto"/>
      </w:divBdr>
    </w:div>
    <w:div w:id="172957029">
      <w:bodyDiv w:val="1"/>
      <w:marLeft w:val="0"/>
      <w:marRight w:val="0"/>
      <w:marTop w:val="0"/>
      <w:marBottom w:val="0"/>
      <w:divBdr>
        <w:top w:val="none" w:sz="0" w:space="0" w:color="auto"/>
        <w:left w:val="none" w:sz="0" w:space="0" w:color="auto"/>
        <w:bottom w:val="none" w:sz="0" w:space="0" w:color="auto"/>
        <w:right w:val="none" w:sz="0" w:space="0" w:color="auto"/>
      </w:divBdr>
    </w:div>
    <w:div w:id="173036341">
      <w:bodyDiv w:val="1"/>
      <w:marLeft w:val="0"/>
      <w:marRight w:val="0"/>
      <w:marTop w:val="0"/>
      <w:marBottom w:val="0"/>
      <w:divBdr>
        <w:top w:val="none" w:sz="0" w:space="0" w:color="auto"/>
        <w:left w:val="none" w:sz="0" w:space="0" w:color="auto"/>
        <w:bottom w:val="none" w:sz="0" w:space="0" w:color="auto"/>
        <w:right w:val="none" w:sz="0" w:space="0" w:color="auto"/>
      </w:divBdr>
    </w:div>
    <w:div w:id="173037839">
      <w:bodyDiv w:val="1"/>
      <w:marLeft w:val="0"/>
      <w:marRight w:val="0"/>
      <w:marTop w:val="0"/>
      <w:marBottom w:val="0"/>
      <w:divBdr>
        <w:top w:val="none" w:sz="0" w:space="0" w:color="auto"/>
        <w:left w:val="none" w:sz="0" w:space="0" w:color="auto"/>
        <w:bottom w:val="none" w:sz="0" w:space="0" w:color="auto"/>
        <w:right w:val="none" w:sz="0" w:space="0" w:color="auto"/>
      </w:divBdr>
    </w:div>
    <w:div w:id="173304877">
      <w:bodyDiv w:val="1"/>
      <w:marLeft w:val="0"/>
      <w:marRight w:val="0"/>
      <w:marTop w:val="0"/>
      <w:marBottom w:val="0"/>
      <w:divBdr>
        <w:top w:val="none" w:sz="0" w:space="0" w:color="auto"/>
        <w:left w:val="none" w:sz="0" w:space="0" w:color="auto"/>
        <w:bottom w:val="none" w:sz="0" w:space="0" w:color="auto"/>
        <w:right w:val="none" w:sz="0" w:space="0" w:color="auto"/>
      </w:divBdr>
    </w:div>
    <w:div w:id="173425623">
      <w:bodyDiv w:val="1"/>
      <w:marLeft w:val="0"/>
      <w:marRight w:val="0"/>
      <w:marTop w:val="0"/>
      <w:marBottom w:val="0"/>
      <w:divBdr>
        <w:top w:val="none" w:sz="0" w:space="0" w:color="auto"/>
        <w:left w:val="none" w:sz="0" w:space="0" w:color="auto"/>
        <w:bottom w:val="none" w:sz="0" w:space="0" w:color="auto"/>
        <w:right w:val="none" w:sz="0" w:space="0" w:color="auto"/>
      </w:divBdr>
    </w:div>
    <w:div w:id="173497036">
      <w:bodyDiv w:val="1"/>
      <w:marLeft w:val="0"/>
      <w:marRight w:val="0"/>
      <w:marTop w:val="0"/>
      <w:marBottom w:val="0"/>
      <w:divBdr>
        <w:top w:val="none" w:sz="0" w:space="0" w:color="auto"/>
        <w:left w:val="none" w:sz="0" w:space="0" w:color="auto"/>
        <w:bottom w:val="none" w:sz="0" w:space="0" w:color="auto"/>
        <w:right w:val="none" w:sz="0" w:space="0" w:color="auto"/>
      </w:divBdr>
    </w:div>
    <w:div w:id="173540284">
      <w:bodyDiv w:val="1"/>
      <w:marLeft w:val="0"/>
      <w:marRight w:val="0"/>
      <w:marTop w:val="0"/>
      <w:marBottom w:val="0"/>
      <w:divBdr>
        <w:top w:val="none" w:sz="0" w:space="0" w:color="auto"/>
        <w:left w:val="none" w:sz="0" w:space="0" w:color="auto"/>
        <w:bottom w:val="none" w:sz="0" w:space="0" w:color="auto"/>
        <w:right w:val="none" w:sz="0" w:space="0" w:color="auto"/>
      </w:divBdr>
    </w:div>
    <w:div w:id="174343450">
      <w:bodyDiv w:val="1"/>
      <w:marLeft w:val="0"/>
      <w:marRight w:val="0"/>
      <w:marTop w:val="0"/>
      <w:marBottom w:val="0"/>
      <w:divBdr>
        <w:top w:val="none" w:sz="0" w:space="0" w:color="auto"/>
        <w:left w:val="none" w:sz="0" w:space="0" w:color="auto"/>
        <w:bottom w:val="none" w:sz="0" w:space="0" w:color="auto"/>
        <w:right w:val="none" w:sz="0" w:space="0" w:color="auto"/>
      </w:divBdr>
    </w:div>
    <w:div w:id="174537474">
      <w:bodyDiv w:val="1"/>
      <w:marLeft w:val="0"/>
      <w:marRight w:val="0"/>
      <w:marTop w:val="0"/>
      <w:marBottom w:val="0"/>
      <w:divBdr>
        <w:top w:val="none" w:sz="0" w:space="0" w:color="auto"/>
        <w:left w:val="none" w:sz="0" w:space="0" w:color="auto"/>
        <w:bottom w:val="none" w:sz="0" w:space="0" w:color="auto"/>
        <w:right w:val="none" w:sz="0" w:space="0" w:color="auto"/>
      </w:divBdr>
    </w:div>
    <w:div w:id="175047905">
      <w:bodyDiv w:val="1"/>
      <w:marLeft w:val="0"/>
      <w:marRight w:val="0"/>
      <w:marTop w:val="0"/>
      <w:marBottom w:val="0"/>
      <w:divBdr>
        <w:top w:val="none" w:sz="0" w:space="0" w:color="auto"/>
        <w:left w:val="none" w:sz="0" w:space="0" w:color="auto"/>
        <w:bottom w:val="none" w:sz="0" w:space="0" w:color="auto"/>
        <w:right w:val="none" w:sz="0" w:space="0" w:color="auto"/>
      </w:divBdr>
    </w:div>
    <w:div w:id="175074061">
      <w:bodyDiv w:val="1"/>
      <w:marLeft w:val="0"/>
      <w:marRight w:val="0"/>
      <w:marTop w:val="0"/>
      <w:marBottom w:val="0"/>
      <w:divBdr>
        <w:top w:val="none" w:sz="0" w:space="0" w:color="auto"/>
        <w:left w:val="none" w:sz="0" w:space="0" w:color="auto"/>
        <w:bottom w:val="none" w:sz="0" w:space="0" w:color="auto"/>
        <w:right w:val="none" w:sz="0" w:space="0" w:color="auto"/>
      </w:divBdr>
    </w:div>
    <w:div w:id="175118103">
      <w:bodyDiv w:val="1"/>
      <w:marLeft w:val="0"/>
      <w:marRight w:val="0"/>
      <w:marTop w:val="0"/>
      <w:marBottom w:val="0"/>
      <w:divBdr>
        <w:top w:val="none" w:sz="0" w:space="0" w:color="auto"/>
        <w:left w:val="none" w:sz="0" w:space="0" w:color="auto"/>
        <w:bottom w:val="none" w:sz="0" w:space="0" w:color="auto"/>
        <w:right w:val="none" w:sz="0" w:space="0" w:color="auto"/>
      </w:divBdr>
    </w:div>
    <w:div w:id="175383710">
      <w:bodyDiv w:val="1"/>
      <w:marLeft w:val="0"/>
      <w:marRight w:val="0"/>
      <w:marTop w:val="0"/>
      <w:marBottom w:val="0"/>
      <w:divBdr>
        <w:top w:val="none" w:sz="0" w:space="0" w:color="auto"/>
        <w:left w:val="none" w:sz="0" w:space="0" w:color="auto"/>
        <w:bottom w:val="none" w:sz="0" w:space="0" w:color="auto"/>
        <w:right w:val="none" w:sz="0" w:space="0" w:color="auto"/>
      </w:divBdr>
    </w:div>
    <w:div w:id="175507684">
      <w:bodyDiv w:val="1"/>
      <w:marLeft w:val="0"/>
      <w:marRight w:val="0"/>
      <w:marTop w:val="0"/>
      <w:marBottom w:val="0"/>
      <w:divBdr>
        <w:top w:val="none" w:sz="0" w:space="0" w:color="auto"/>
        <w:left w:val="none" w:sz="0" w:space="0" w:color="auto"/>
        <w:bottom w:val="none" w:sz="0" w:space="0" w:color="auto"/>
        <w:right w:val="none" w:sz="0" w:space="0" w:color="auto"/>
      </w:divBdr>
    </w:div>
    <w:div w:id="175771072">
      <w:bodyDiv w:val="1"/>
      <w:marLeft w:val="0"/>
      <w:marRight w:val="0"/>
      <w:marTop w:val="0"/>
      <w:marBottom w:val="0"/>
      <w:divBdr>
        <w:top w:val="none" w:sz="0" w:space="0" w:color="auto"/>
        <w:left w:val="none" w:sz="0" w:space="0" w:color="auto"/>
        <w:bottom w:val="none" w:sz="0" w:space="0" w:color="auto"/>
        <w:right w:val="none" w:sz="0" w:space="0" w:color="auto"/>
      </w:divBdr>
    </w:div>
    <w:div w:id="176191552">
      <w:bodyDiv w:val="1"/>
      <w:marLeft w:val="0"/>
      <w:marRight w:val="0"/>
      <w:marTop w:val="0"/>
      <w:marBottom w:val="0"/>
      <w:divBdr>
        <w:top w:val="none" w:sz="0" w:space="0" w:color="auto"/>
        <w:left w:val="none" w:sz="0" w:space="0" w:color="auto"/>
        <w:bottom w:val="none" w:sz="0" w:space="0" w:color="auto"/>
        <w:right w:val="none" w:sz="0" w:space="0" w:color="auto"/>
      </w:divBdr>
    </w:div>
    <w:div w:id="176696632">
      <w:bodyDiv w:val="1"/>
      <w:marLeft w:val="0"/>
      <w:marRight w:val="0"/>
      <w:marTop w:val="0"/>
      <w:marBottom w:val="0"/>
      <w:divBdr>
        <w:top w:val="none" w:sz="0" w:space="0" w:color="auto"/>
        <w:left w:val="none" w:sz="0" w:space="0" w:color="auto"/>
        <w:bottom w:val="none" w:sz="0" w:space="0" w:color="auto"/>
        <w:right w:val="none" w:sz="0" w:space="0" w:color="auto"/>
      </w:divBdr>
    </w:div>
    <w:div w:id="176966034">
      <w:bodyDiv w:val="1"/>
      <w:marLeft w:val="0"/>
      <w:marRight w:val="0"/>
      <w:marTop w:val="0"/>
      <w:marBottom w:val="0"/>
      <w:divBdr>
        <w:top w:val="none" w:sz="0" w:space="0" w:color="auto"/>
        <w:left w:val="none" w:sz="0" w:space="0" w:color="auto"/>
        <w:bottom w:val="none" w:sz="0" w:space="0" w:color="auto"/>
        <w:right w:val="none" w:sz="0" w:space="0" w:color="auto"/>
      </w:divBdr>
    </w:div>
    <w:div w:id="177082075">
      <w:bodyDiv w:val="1"/>
      <w:marLeft w:val="0"/>
      <w:marRight w:val="0"/>
      <w:marTop w:val="0"/>
      <w:marBottom w:val="0"/>
      <w:divBdr>
        <w:top w:val="none" w:sz="0" w:space="0" w:color="auto"/>
        <w:left w:val="none" w:sz="0" w:space="0" w:color="auto"/>
        <w:bottom w:val="none" w:sz="0" w:space="0" w:color="auto"/>
        <w:right w:val="none" w:sz="0" w:space="0" w:color="auto"/>
      </w:divBdr>
    </w:div>
    <w:div w:id="177156574">
      <w:bodyDiv w:val="1"/>
      <w:marLeft w:val="0"/>
      <w:marRight w:val="0"/>
      <w:marTop w:val="0"/>
      <w:marBottom w:val="0"/>
      <w:divBdr>
        <w:top w:val="none" w:sz="0" w:space="0" w:color="auto"/>
        <w:left w:val="none" w:sz="0" w:space="0" w:color="auto"/>
        <w:bottom w:val="none" w:sz="0" w:space="0" w:color="auto"/>
        <w:right w:val="none" w:sz="0" w:space="0" w:color="auto"/>
      </w:divBdr>
    </w:div>
    <w:div w:id="177162565">
      <w:bodyDiv w:val="1"/>
      <w:marLeft w:val="0"/>
      <w:marRight w:val="0"/>
      <w:marTop w:val="0"/>
      <w:marBottom w:val="0"/>
      <w:divBdr>
        <w:top w:val="none" w:sz="0" w:space="0" w:color="auto"/>
        <w:left w:val="none" w:sz="0" w:space="0" w:color="auto"/>
        <w:bottom w:val="none" w:sz="0" w:space="0" w:color="auto"/>
        <w:right w:val="none" w:sz="0" w:space="0" w:color="auto"/>
      </w:divBdr>
    </w:div>
    <w:div w:id="177235066">
      <w:bodyDiv w:val="1"/>
      <w:marLeft w:val="0"/>
      <w:marRight w:val="0"/>
      <w:marTop w:val="0"/>
      <w:marBottom w:val="0"/>
      <w:divBdr>
        <w:top w:val="none" w:sz="0" w:space="0" w:color="auto"/>
        <w:left w:val="none" w:sz="0" w:space="0" w:color="auto"/>
        <w:bottom w:val="none" w:sz="0" w:space="0" w:color="auto"/>
        <w:right w:val="none" w:sz="0" w:space="0" w:color="auto"/>
      </w:divBdr>
    </w:div>
    <w:div w:id="177279309">
      <w:bodyDiv w:val="1"/>
      <w:marLeft w:val="0"/>
      <w:marRight w:val="0"/>
      <w:marTop w:val="0"/>
      <w:marBottom w:val="0"/>
      <w:divBdr>
        <w:top w:val="none" w:sz="0" w:space="0" w:color="auto"/>
        <w:left w:val="none" w:sz="0" w:space="0" w:color="auto"/>
        <w:bottom w:val="none" w:sz="0" w:space="0" w:color="auto"/>
        <w:right w:val="none" w:sz="0" w:space="0" w:color="auto"/>
      </w:divBdr>
    </w:div>
    <w:div w:id="177355488">
      <w:bodyDiv w:val="1"/>
      <w:marLeft w:val="0"/>
      <w:marRight w:val="0"/>
      <w:marTop w:val="0"/>
      <w:marBottom w:val="0"/>
      <w:divBdr>
        <w:top w:val="none" w:sz="0" w:space="0" w:color="auto"/>
        <w:left w:val="none" w:sz="0" w:space="0" w:color="auto"/>
        <w:bottom w:val="none" w:sz="0" w:space="0" w:color="auto"/>
        <w:right w:val="none" w:sz="0" w:space="0" w:color="auto"/>
      </w:divBdr>
    </w:div>
    <w:div w:id="177550489">
      <w:bodyDiv w:val="1"/>
      <w:marLeft w:val="0"/>
      <w:marRight w:val="0"/>
      <w:marTop w:val="0"/>
      <w:marBottom w:val="0"/>
      <w:divBdr>
        <w:top w:val="none" w:sz="0" w:space="0" w:color="auto"/>
        <w:left w:val="none" w:sz="0" w:space="0" w:color="auto"/>
        <w:bottom w:val="none" w:sz="0" w:space="0" w:color="auto"/>
        <w:right w:val="none" w:sz="0" w:space="0" w:color="auto"/>
      </w:divBdr>
    </w:div>
    <w:div w:id="177819856">
      <w:bodyDiv w:val="1"/>
      <w:marLeft w:val="0"/>
      <w:marRight w:val="0"/>
      <w:marTop w:val="0"/>
      <w:marBottom w:val="0"/>
      <w:divBdr>
        <w:top w:val="none" w:sz="0" w:space="0" w:color="auto"/>
        <w:left w:val="none" w:sz="0" w:space="0" w:color="auto"/>
        <w:bottom w:val="none" w:sz="0" w:space="0" w:color="auto"/>
        <w:right w:val="none" w:sz="0" w:space="0" w:color="auto"/>
      </w:divBdr>
    </w:div>
    <w:div w:id="178205141">
      <w:bodyDiv w:val="1"/>
      <w:marLeft w:val="0"/>
      <w:marRight w:val="0"/>
      <w:marTop w:val="0"/>
      <w:marBottom w:val="0"/>
      <w:divBdr>
        <w:top w:val="none" w:sz="0" w:space="0" w:color="auto"/>
        <w:left w:val="none" w:sz="0" w:space="0" w:color="auto"/>
        <w:bottom w:val="none" w:sz="0" w:space="0" w:color="auto"/>
        <w:right w:val="none" w:sz="0" w:space="0" w:color="auto"/>
      </w:divBdr>
    </w:div>
    <w:div w:id="178348538">
      <w:bodyDiv w:val="1"/>
      <w:marLeft w:val="0"/>
      <w:marRight w:val="0"/>
      <w:marTop w:val="0"/>
      <w:marBottom w:val="0"/>
      <w:divBdr>
        <w:top w:val="none" w:sz="0" w:space="0" w:color="auto"/>
        <w:left w:val="none" w:sz="0" w:space="0" w:color="auto"/>
        <w:bottom w:val="none" w:sz="0" w:space="0" w:color="auto"/>
        <w:right w:val="none" w:sz="0" w:space="0" w:color="auto"/>
      </w:divBdr>
    </w:div>
    <w:div w:id="178355321">
      <w:bodyDiv w:val="1"/>
      <w:marLeft w:val="0"/>
      <w:marRight w:val="0"/>
      <w:marTop w:val="0"/>
      <w:marBottom w:val="0"/>
      <w:divBdr>
        <w:top w:val="none" w:sz="0" w:space="0" w:color="auto"/>
        <w:left w:val="none" w:sz="0" w:space="0" w:color="auto"/>
        <w:bottom w:val="none" w:sz="0" w:space="0" w:color="auto"/>
        <w:right w:val="none" w:sz="0" w:space="0" w:color="auto"/>
      </w:divBdr>
    </w:div>
    <w:div w:id="179709674">
      <w:bodyDiv w:val="1"/>
      <w:marLeft w:val="0"/>
      <w:marRight w:val="0"/>
      <w:marTop w:val="0"/>
      <w:marBottom w:val="0"/>
      <w:divBdr>
        <w:top w:val="none" w:sz="0" w:space="0" w:color="auto"/>
        <w:left w:val="none" w:sz="0" w:space="0" w:color="auto"/>
        <w:bottom w:val="none" w:sz="0" w:space="0" w:color="auto"/>
        <w:right w:val="none" w:sz="0" w:space="0" w:color="auto"/>
      </w:divBdr>
    </w:div>
    <w:div w:id="180248187">
      <w:bodyDiv w:val="1"/>
      <w:marLeft w:val="0"/>
      <w:marRight w:val="0"/>
      <w:marTop w:val="0"/>
      <w:marBottom w:val="0"/>
      <w:divBdr>
        <w:top w:val="none" w:sz="0" w:space="0" w:color="auto"/>
        <w:left w:val="none" w:sz="0" w:space="0" w:color="auto"/>
        <w:bottom w:val="none" w:sz="0" w:space="0" w:color="auto"/>
        <w:right w:val="none" w:sz="0" w:space="0" w:color="auto"/>
      </w:divBdr>
    </w:div>
    <w:div w:id="180317359">
      <w:bodyDiv w:val="1"/>
      <w:marLeft w:val="0"/>
      <w:marRight w:val="0"/>
      <w:marTop w:val="0"/>
      <w:marBottom w:val="0"/>
      <w:divBdr>
        <w:top w:val="none" w:sz="0" w:space="0" w:color="auto"/>
        <w:left w:val="none" w:sz="0" w:space="0" w:color="auto"/>
        <w:bottom w:val="none" w:sz="0" w:space="0" w:color="auto"/>
        <w:right w:val="none" w:sz="0" w:space="0" w:color="auto"/>
      </w:divBdr>
    </w:div>
    <w:div w:id="180510754">
      <w:bodyDiv w:val="1"/>
      <w:marLeft w:val="0"/>
      <w:marRight w:val="0"/>
      <w:marTop w:val="0"/>
      <w:marBottom w:val="0"/>
      <w:divBdr>
        <w:top w:val="none" w:sz="0" w:space="0" w:color="auto"/>
        <w:left w:val="none" w:sz="0" w:space="0" w:color="auto"/>
        <w:bottom w:val="none" w:sz="0" w:space="0" w:color="auto"/>
        <w:right w:val="none" w:sz="0" w:space="0" w:color="auto"/>
      </w:divBdr>
    </w:div>
    <w:div w:id="180894776">
      <w:bodyDiv w:val="1"/>
      <w:marLeft w:val="0"/>
      <w:marRight w:val="0"/>
      <w:marTop w:val="0"/>
      <w:marBottom w:val="0"/>
      <w:divBdr>
        <w:top w:val="none" w:sz="0" w:space="0" w:color="auto"/>
        <w:left w:val="none" w:sz="0" w:space="0" w:color="auto"/>
        <w:bottom w:val="none" w:sz="0" w:space="0" w:color="auto"/>
        <w:right w:val="none" w:sz="0" w:space="0" w:color="auto"/>
      </w:divBdr>
    </w:div>
    <w:div w:id="180898928">
      <w:bodyDiv w:val="1"/>
      <w:marLeft w:val="0"/>
      <w:marRight w:val="0"/>
      <w:marTop w:val="0"/>
      <w:marBottom w:val="0"/>
      <w:divBdr>
        <w:top w:val="none" w:sz="0" w:space="0" w:color="auto"/>
        <w:left w:val="none" w:sz="0" w:space="0" w:color="auto"/>
        <w:bottom w:val="none" w:sz="0" w:space="0" w:color="auto"/>
        <w:right w:val="none" w:sz="0" w:space="0" w:color="auto"/>
      </w:divBdr>
    </w:div>
    <w:div w:id="181165977">
      <w:bodyDiv w:val="1"/>
      <w:marLeft w:val="0"/>
      <w:marRight w:val="0"/>
      <w:marTop w:val="0"/>
      <w:marBottom w:val="0"/>
      <w:divBdr>
        <w:top w:val="none" w:sz="0" w:space="0" w:color="auto"/>
        <w:left w:val="none" w:sz="0" w:space="0" w:color="auto"/>
        <w:bottom w:val="none" w:sz="0" w:space="0" w:color="auto"/>
        <w:right w:val="none" w:sz="0" w:space="0" w:color="auto"/>
      </w:divBdr>
    </w:div>
    <w:div w:id="181213643">
      <w:bodyDiv w:val="1"/>
      <w:marLeft w:val="0"/>
      <w:marRight w:val="0"/>
      <w:marTop w:val="0"/>
      <w:marBottom w:val="0"/>
      <w:divBdr>
        <w:top w:val="none" w:sz="0" w:space="0" w:color="auto"/>
        <w:left w:val="none" w:sz="0" w:space="0" w:color="auto"/>
        <w:bottom w:val="none" w:sz="0" w:space="0" w:color="auto"/>
        <w:right w:val="none" w:sz="0" w:space="0" w:color="auto"/>
      </w:divBdr>
    </w:div>
    <w:div w:id="181286616">
      <w:bodyDiv w:val="1"/>
      <w:marLeft w:val="0"/>
      <w:marRight w:val="0"/>
      <w:marTop w:val="0"/>
      <w:marBottom w:val="0"/>
      <w:divBdr>
        <w:top w:val="none" w:sz="0" w:space="0" w:color="auto"/>
        <w:left w:val="none" w:sz="0" w:space="0" w:color="auto"/>
        <w:bottom w:val="none" w:sz="0" w:space="0" w:color="auto"/>
        <w:right w:val="none" w:sz="0" w:space="0" w:color="auto"/>
      </w:divBdr>
    </w:div>
    <w:div w:id="181404491">
      <w:bodyDiv w:val="1"/>
      <w:marLeft w:val="0"/>
      <w:marRight w:val="0"/>
      <w:marTop w:val="0"/>
      <w:marBottom w:val="0"/>
      <w:divBdr>
        <w:top w:val="none" w:sz="0" w:space="0" w:color="auto"/>
        <w:left w:val="none" w:sz="0" w:space="0" w:color="auto"/>
        <w:bottom w:val="none" w:sz="0" w:space="0" w:color="auto"/>
        <w:right w:val="none" w:sz="0" w:space="0" w:color="auto"/>
      </w:divBdr>
    </w:div>
    <w:div w:id="181555862">
      <w:bodyDiv w:val="1"/>
      <w:marLeft w:val="0"/>
      <w:marRight w:val="0"/>
      <w:marTop w:val="0"/>
      <w:marBottom w:val="0"/>
      <w:divBdr>
        <w:top w:val="none" w:sz="0" w:space="0" w:color="auto"/>
        <w:left w:val="none" w:sz="0" w:space="0" w:color="auto"/>
        <w:bottom w:val="none" w:sz="0" w:space="0" w:color="auto"/>
        <w:right w:val="none" w:sz="0" w:space="0" w:color="auto"/>
      </w:divBdr>
    </w:div>
    <w:div w:id="181822811">
      <w:bodyDiv w:val="1"/>
      <w:marLeft w:val="0"/>
      <w:marRight w:val="0"/>
      <w:marTop w:val="0"/>
      <w:marBottom w:val="0"/>
      <w:divBdr>
        <w:top w:val="none" w:sz="0" w:space="0" w:color="auto"/>
        <w:left w:val="none" w:sz="0" w:space="0" w:color="auto"/>
        <w:bottom w:val="none" w:sz="0" w:space="0" w:color="auto"/>
        <w:right w:val="none" w:sz="0" w:space="0" w:color="auto"/>
      </w:divBdr>
    </w:div>
    <w:div w:id="181865296">
      <w:bodyDiv w:val="1"/>
      <w:marLeft w:val="0"/>
      <w:marRight w:val="0"/>
      <w:marTop w:val="0"/>
      <w:marBottom w:val="0"/>
      <w:divBdr>
        <w:top w:val="none" w:sz="0" w:space="0" w:color="auto"/>
        <w:left w:val="none" w:sz="0" w:space="0" w:color="auto"/>
        <w:bottom w:val="none" w:sz="0" w:space="0" w:color="auto"/>
        <w:right w:val="none" w:sz="0" w:space="0" w:color="auto"/>
      </w:divBdr>
    </w:div>
    <w:div w:id="181938510">
      <w:bodyDiv w:val="1"/>
      <w:marLeft w:val="0"/>
      <w:marRight w:val="0"/>
      <w:marTop w:val="0"/>
      <w:marBottom w:val="0"/>
      <w:divBdr>
        <w:top w:val="none" w:sz="0" w:space="0" w:color="auto"/>
        <w:left w:val="none" w:sz="0" w:space="0" w:color="auto"/>
        <w:bottom w:val="none" w:sz="0" w:space="0" w:color="auto"/>
        <w:right w:val="none" w:sz="0" w:space="0" w:color="auto"/>
      </w:divBdr>
    </w:div>
    <w:div w:id="182134662">
      <w:bodyDiv w:val="1"/>
      <w:marLeft w:val="0"/>
      <w:marRight w:val="0"/>
      <w:marTop w:val="0"/>
      <w:marBottom w:val="0"/>
      <w:divBdr>
        <w:top w:val="none" w:sz="0" w:space="0" w:color="auto"/>
        <w:left w:val="none" w:sz="0" w:space="0" w:color="auto"/>
        <w:bottom w:val="none" w:sz="0" w:space="0" w:color="auto"/>
        <w:right w:val="none" w:sz="0" w:space="0" w:color="auto"/>
      </w:divBdr>
    </w:div>
    <w:div w:id="182790965">
      <w:bodyDiv w:val="1"/>
      <w:marLeft w:val="0"/>
      <w:marRight w:val="0"/>
      <w:marTop w:val="0"/>
      <w:marBottom w:val="0"/>
      <w:divBdr>
        <w:top w:val="none" w:sz="0" w:space="0" w:color="auto"/>
        <w:left w:val="none" w:sz="0" w:space="0" w:color="auto"/>
        <w:bottom w:val="none" w:sz="0" w:space="0" w:color="auto"/>
        <w:right w:val="none" w:sz="0" w:space="0" w:color="auto"/>
      </w:divBdr>
    </w:div>
    <w:div w:id="183053926">
      <w:bodyDiv w:val="1"/>
      <w:marLeft w:val="0"/>
      <w:marRight w:val="0"/>
      <w:marTop w:val="0"/>
      <w:marBottom w:val="0"/>
      <w:divBdr>
        <w:top w:val="none" w:sz="0" w:space="0" w:color="auto"/>
        <w:left w:val="none" w:sz="0" w:space="0" w:color="auto"/>
        <w:bottom w:val="none" w:sz="0" w:space="0" w:color="auto"/>
        <w:right w:val="none" w:sz="0" w:space="0" w:color="auto"/>
      </w:divBdr>
    </w:div>
    <w:div w:id="183371233">
      <w:bodyDiv w:val="1"/>
      <w:marLeft w:val="0"/>
      <w:marRight w:val="0"/>
      <w:marTop w:val="0"/>
      <w:marBottom w:val="0"/>
      <w:divBdr>
        <w:top w:val="none" w:sz="0" w:space="0" w:color="auto"/>
        <w:left w:val="none" w:sz="0" w:space="0" w:color="auto"/>
        <w:bottom w:val="none" w:sz="0" w:space="0" w:color="auto"/>
        <w:right w:val="none" w:sz="0" w:space="0" w:color="auto"/>
      </w:divBdr>
    </w:div>
    <w:div w:id="183984313">
      <w:bodyDiv w:val="1"/>
      <w:marLeft w:val="0"/>
      <w:marRight w:val="0"/>
      <w:marTop w:val="0"/>
      <w:marBottom w:val="0"/>
      <w:divBdr>
        <w:top w:val="none" w:sz="0" w:space="0" w:color="auto"/>
        <w:left w:val="none" w:sz="0" w:space="0" w:color="auto"/>
        <w:bottom w:val="none" w:sz="0" w:space="0" w:color="auto"/>
        <w:right w:val="none" w:sz="0" w:space="0" w:color="auto"/>
      </w:divBdr>
    </w:div>
    <w:div w:id="184249088">
      <w:bodyDiv w:val="1"/>
      <w:marLeft w:val="0"/>
      <w:marRight w:val="0"/>
      <w:marTop w:val="0"/>
      <w:marBottom w:val="0"/>
      <w:divBdr>
        <w:top w:val="none" w:sz="0" w:space="0" w:color="auto"/>
        <w:left w:val="none" w:sz="0" w:space="0" w:color="auto"/>
        <w:bottom w:val="none" w:sz="0" w:space="0" w:color="auto"/>
        <w:right w:val="none" w:sz="0" w:space="0" w:color="auto"/>
      </w:divBdr>
    </w:div>
    <w:div w:id="184443321">
      <w:bodyDiv w:val="1"/>
      <w:marLeft w:val="0"/>
      <w:marRight w:val="0"/>
      <w:marTop w:val="0"/>
      <w:marBottom w:val="0"/>
      <w:divBdr>
        <w:top w:val="none" w:sz="0" w:space="0" w:color="auto"/>
        <w:left w:val="none" w:sz="0" w:space="0" w:color="auto"/>
        <w:bottom w:val="none" w:sz="0" w:space="0" w:color="auto"/>
        <w:right w:val="none" w:sz="0" w:space="0" w:color="auto"/>
      </w:divBdr>
    </w:div>
    <w:div w:id="184708432">
      <w:bodyDiv w:val="1"/>
      <w:marLeft w:val="0"/>
      <w:marRight w:val="0"/>
      <w:marTop w:val="0"/>
      <w:marBottom w:val="0"/>
      <w:divBdr>
        <w:top w:val="none" w:sz="0" w:space="0" w:color="auto"/>
        <w:left w:val="none" w:sz="0" w:space="0" w:color="auto"/>
        <w:bottom w:val="none" w:sz="0" w:space="0" w:color="auto"/>
        <w:right w:val="none" w:sz="0" w:space="0" w:color="auto"/>
      </w:divBdr>
    </w:div>
    <w:div w:id="184710172">
      <w:bodyDiv w:val="1"/>
      <w:marLeft w:val="0"/>
      <w:marRight w:val="0"/>
      <w:marTop w:val="0"/>
      <w:marBottom w:val="0"/>
      <w:divBdr>
        <w:top w:val="none" w:sz="0" w:space="0" w:color="auto"/>
        <w:left w:val="none" w:sz="0" w:space="0" w:color="auto"/>
        <w:bottom w:val="none" w:sz="0" w:space="0" w:color="auto"/>
        <w:right w:val="none" w:sz="0" w:space="0" w:color="auto"/>
      </w:divBdr>
    </w:div>
    <w:div w:id="184833393">
      <w:bodyDiv w:val="1"/>
      <w:marLeft w:val="0"/>
      <w:marRight w:val="0"/>
      <w:marTop w:val="0"/>
      <w:marBottom w:val="0"/>
      <w:divBdr>
        <w:top w:val="none" w:sz="0" w:space="0" w:color="auto"/>
        <w:left w:val="none" w:sz="0" w:space="0" w:color="auto"/>
        <w:bottom w:val="none" w:sz="0" w:space="0" w:color="auto"/>
        <w:right w:val="none" w:sz="0" w:space="0" w:color="auto"/>
      </w:divBdr>
    </w:div>
    <w:div w:id="185293064">
      <w:bodyDiv w:val="1"/>
      <w:marLeft w:val="0"/>
      <w:marRight w:val="0"/>
      <w:marTop w:val="0"/>
      <w:marBottom w:val="0"/>
      <w:divBdr>
        <w:top w:val="none" w:sz="0" w:space="0" w:color="auto"/>
        <w:left w:val="none" w:sz="0" w:space="0" w:color="auto"/>
        <w:bottom w:val="none" w:sz="0" w:space="0" w:color="auto"/>
        <w:right w:val="none" w:sz="0" w:space="0" w:color="auto"/>
      </w:divBdr>
    </w:div>
    <w:div w:id="185411087">
      <w:bodyDiv w:val="1"/>
      <w:marLeft w:val="0"/>
      <w:marRight w:val="0"/>
      <w:marTop w:val="0"/>
      <w:marBottom w:val="0"/>
      <w:divBdr>
        <w:top w:val="none" w:sz="0" w:space="0" w:color="auto"/>
        <w:left w:val="none" w:sz="0" w:space="0" w:color="auto"/>
        <w:bottom w:val="none" w:sz="0" w:space="0" w:color="auto"/>
        <w:right w:val="none" w:sz="0" w:space="0" w:color="auto"/>
      </w:divBdr>
    </w:div>
    <w:div w:id="185603004">
      <w:bodyDiv w:val="1"/>
      <w:marLeft w:val="0"/>
      <w:marRight w:val="0"/>
      <w:marTop w:val="0"/>
      <w:marBottom w:val="0"/>
      <w:divBdr>
        <w:top w:val="none" w:sz="0" w:space="0" w:color="auto"/>
        <w:left w:val="none" w:sz="0" w:space="0" w:color="auto"/>
        <w:bottom w:val="none" w:sz="0" w:space="0" w:color="auto"/>
        <w:right w:val="none" w:sz="0" w:space="0" w:color="auto"/>
      </w:divBdr>
    </w:div>
    <w:div w:id="186143060">
      <w:bodyDiv w:val="1"/>
      <w:marLeft w:val="0"/>
      <w:marRight w:val="0"/>
      <w:marTop w:val="0"/>
      <w:marBottom w:val="0"/>
      <w:divBdr>
        <w:top w:val="none" w:sz="0" w:space="0" w:color="auto"/>
        <w:left w:val="none" w:sz="0" w:space="0" w:color="auto"/>
        <w:bottom w:val="none" w:sz="0" w:space="0" w:color="auto"/>
        <w:right w:val="none" w:sz="0" w:space="0" w:color="auto"/>
      </w:divBdr>
    </w:div>
    <w:div w:id="186797697">
      <w:bodyDiv w:val="1"/>
      <w:marLeft w:val="0"/>
      <w:marRight w:val="0"/>
      <w:marTop w:val="0"/>
      <w:marBottom w:val="0"/>
      <w:divBdr>
        <w:top w:val="none" w:sz="0" w:space="0" w:color="auto"/>
        <w:left w:val="none" w:sz="0" w:space="0" w:color="auto"/>
        <w:bottom w:val="none" w:sz="0" w:space="0" w:color="auto"/>
        <w:right w:val="none" w:sz="0" w:space="0" w:color="auto"/>
      </w:divBdr>
    </w:div>
    <w:div w:id="187060799">
      <w:bodyDiv w:val="1"/>
      <w:marLeft w:val="0"/>
      <w:marRight w:val="0"/>
      <w:marTop w:val="0"/>
      <w:marBottom w:val="0"/>
      <w:divBdr>
        <w:top w:val="none" w:sz="0" w:space="0" w:color="auto"/>
        <w:left w:val="none" w:sz="0" w:space="0" w:color="auto"/>
        <w:bottom w:val="none" w:sz="0" w:space="0" w:color="auto"/>
        <w:right w:val="none" w:sz="0" w:space="0" w:color="auto"/>
      </w:divBdr>
    </w:div>
    <w:div w:id="187448562">
      <w:bodyDiv w:val="1"/>
      <w:marLeft w:val="0"/>
      <w:marRight w:val="0"/>
      <w:marTop w:val="0"/>
      <w:marBottom w:val="0"/>
      <w:divBdr>
        <w:top w:val="none" w:sz="0" w:space="0" w:color="auto"/>
        <w:left w:val="none" w:sz="0" w:space="0" w:color="auto"/>
        <w:bottom w:val="none" w:sz="0" w:space="0" w:color="auto"/>
        <w:right w:val="none" w:sz="0" w:space="0" w:color="auto"/>
      </w:divBdr>
    </w:div>
    <w:div w:id="187526408">
      <w:bodyDiv w:val="1"/>
      <w:marLeft w:val="0"/>
      <w:marRight w:val="0"/>
      <w:marTop w:val="0"/>
      <w:marBottom w:val="0"/>
      <w:divBdr>
        <w:top w:val="none" w:sz="0" w:space="0" w:color="auto"/>
        <w:left w:val="none" w:sz="0" w:space="0" w:color="auto"/>
        <w:bottom w:val="none" w:sz="0" w:space="0" w:color="auto"/>
        <w:right w:val="none" w:sz="0" w:space="0" w:color="auto"/>
      </w:divBdr>
    </w:div>
    <w:div w:id="187641517">
      <w:bodyDiv w:val="1"/>
      <w:marLeft w:val="0"/>
      <w:marRight w:val="0"/>
      <w:marTop w:val="0"/>
      <w:marBottom w:val="0"/>
      <w:divBdr>
        <w:top w:val="none" w:sz="0" w:space="0" w:color="auto"/>
        <w:left w:val="none" w:sz="0" w:space="0" w:color="auto"/>
        <w:bottom w:val="none" w:sz="0" w:space="0" w:color="auto"/>
        <w:right w:val="none" w:sz="0" w:space="0" w:color="auto"/>
      </w:divBdr>
    </w:div>
    <w:div w:id="187720722">
      <w:bodyDiv w:val="1"/>
      <w:marLeft w:val="0"/>
      <w:marRight w:val="0"/>
      <w:marTop w:val="0"/>
      <w:marBottom w:val="0"/>
      <w:divBdr>
        <w:top w:val="none" w:sz="0" w:space="0" w:color="auto"/>
        <w:left w:val="none" w:sz="0" w:space="0" w:color="auto"/>
        <w:bottom w:val="none" w:sz="0" w:space="0" w:color="auto"/>
        <w:right w:val="none" w:sz="0" w:space="0" w:color="auto"/>
      </w:divBdr>
    </w:div>
    <w:div w:id="187723111">
      <w:bodyDiv w:val="1"/>
      <w:marLeft w:val="0"/>
      <w:marRight w:val="0"/>
      <w:marTop w:val="0"/>
      <w:marBottom w:val="0"/>
      <w:divBdr>
        <w:top w:val="none" w:sz="0" w:space="0" w:color="auto"/>
        <w:left w:val="none" w:sz="0" w:space="0" w:color="auto"/>
        <w:bottom w:val="none" w:sz="0" w:space="0" w:color="auto"/>
        <w:right w:val="none" w:sz="0" w:space="0" w:color="auto"/>
      </w:divBdr>
    </w:div>
    <w:div w:id="188491518">
      <w:bodyDiv w:val="1"/>
      <w:marLeft w:val="0"/>
      <w:marRight w:val="0"/>
      <w:marTop w:val="0"/>
      <w:marBottom w:val="0"/>
      <w:divBdr>
        <w:top w:val="none" w:sz="0" w:space="0" w:color="auto"/>
        <w:left w:val="none" w:sz="0" w:space="0" w:color="auto"/>
        <w:bottom w:val="none" w:sz="0" w:space="0" w:color="auto"/>
        <w:right w:val="none" w:sz="0" w:space="0" w:color="auto"/>
      </w:divBdr>
    </w:div>
    <w:div w:id="188494297">
      <w:bodyDiv w:val="1"/>
      <w:marLeft w:val="0"/>
      <w:marRight w:val="0"/>
      <w:marTop w:val="0"/>
      <w:marBottom w:val="0"/>
      <w:divBdr>
        <w:top w:val="none" w:sz="0" w:space="0" w:color="auto"/>
        <w:left w:val="none" w:sz="0" w:space="0" w:color="auto"/>
        <w:bottom w:val="none" w:sz="0" w:space="0" w:color="auto"/>
        <w:right w:val="none" w:sz="0" w:space="0" w:color="auto"/>
      </w:divBdr>
    </w:div>
    <w:div w:id="188760841">
      <w:bodyDiv w:val="1"/>
      <w:marLeft w:val="0"/>
      <w:marRight w:val="0"/>
      <w:marTop w:val="0"/>
      <w:marBottom w:val="0"/>
      <w:divBdr>
        <w:top w:val="none" w:sz="0" w:space="0" w:color="auto"/>
        <w:left w:val="none" w:sz="0" w:space="0" w:color="auto"/>
        <w:bottom w:val="none" w:sz="0" w:space="0" w:color="auto"/>
        <w:right w:val="none" w:sz="0" w:space="0" w:color="auto"/>
      </w:divBdr>
    </w:div>
    <w:div w:id="188839583">
      <w:bodyDiv w:val="1"/>
      <w:marLeft w:val="0"/>
      <w:marRight w:val="0"/>
      <w:marTop w:val="0"/>
      <w:marBottom w:val="0"/>
      <w:divBdr>
        <w:top w:val="none" w:sz="0" w:space="0" w:color="auto"/>
        <w:left w:val="none" w:sz="0" w:space="0" w:color="auto"/>
        <w:bottom w:val="none" w:sz="0" w:space="0" w:color="auto"/>
        <w:right w:val="none" w:sz="0" w:space="0" w:color="auto"/>
      </w:divBdr>
    </w:div>
    <w:div w:id="189149972">
      <w:bodyDiv w:val="1"/>
      <w:marLeft w:val="0"/>
      <w:marRight w:val="0"/>
      <w:marTop w:val="0"/>
      <w:marBottom w:val="0"/>
      <w:divBdr>
        <w:top w:val="none" w:sz="0" w:space="0" w:color="auto"/>
        <w:left w:val="none" w:sz="0" w:space="0" w:color="auto"/>
        <w:bottom w:val="none" w:sz="0" w:space="0" w:color="auto"/>
        <w:right w:val="none" w:sz="0" w:space="0" w:color="auto"/>
      </w:divBdr>
    </w:div>
    <w:div w:id="189537097">
      <w:bodyDiv w:val="1"/>
      <w:marLeft w:val="0"/>
      <w:marRight w:val="0"/>
      <w:marTop w:val="0"/>
      <w:marBottom w:val="0"/>
      <w:divBdr>
        <w:top w:val="none" w:sz="0" w:space="0" w:color="auto"/>
        <w:left w:val="none" w:sz="0" w:space="0" w:color="auto"/>
        <w:bottom w:val="none" w:sz="0" w:space="0" w:color="auto"/>
        <w:right w:val="none" w:sz="0" w:space="0" w:color="auto"/>
      </w:divBdr>
    </w:div>
    <w:div w:id="189607414">
      <w:bodyDiv w:val="1"/>
      <w:marLeft w:val="0"/>
      <w:marRight w:val="0"/>
      <w:marTop w:val="0"/>
      <w:marBottom w:val="0"/>
      <w:divBdr>
        <w:top w:val="none" w:sz="0" w:space="0" w:color="auto"/>
        <w:left w:val="none" w:sz="0" w:space="0" w:color="auto"/>
        <w:bottom w:val="none" w:sz="0" w:space="0" w:color="auto"/>
        <w:right w:val="none" w:sz="0" w:space="0" w:color="auto"/>
      </w:divBdr>
    </w:div>
    <w:div w:id="189683948">
      <w:bodyDiv w:val="1"/>
      <w:marLeft w:val="0"/>
      <w:marRight w:val="0"/>
      <w:marTop w:val="0"/>
      <w:marBottom w:val="0"/>
      <w:divBdr>
        <w:top w:val="none" w:sz="0" w:space="0" w:color="auto"/>
        <w:left w:val="none" w:sz="0" w:space="0" w:color="auto"/>
        <w:bottom w:val="none" w:sz="0" w:space="0" w:color="auto"/>
        <w:right w:val="none" w:sz="0" w:space="0" w:color="auto"/>
      </w:divBdr>
    </w:div>
    <w:div w:id="190265566">
      <w:bodyDiv w:val="1"/>
      <w:marLeft w:val="0"/>
      <w:marRight w:val="0"/>
      <w:marTop w:val="0"/>
      <w:marBottom w:val="0"/>
      <w:divBdr>
        <w:top w:val="none" w:sz="0" w:space="0" w:color="auto"/>
        <w:left w:val="none" w:sz="0" w:space="0" w:color="auto"/>
        <w:bottom w:val="none" w:sz="0" w:space="0" w:color="auto"/>
        <w:right w:val="none" w:sz="0" w:space="0" w:color="auto"/>
      </w:divBdr>
    </w:div>
    <w:div w:id="190605784">
      <w:bodyDiv w:val="1"/>
      <w:marLeft w:val="0"/>
      <w:marRight w:val="0"/>
      <w:marTop w:val="0"/>
      <w:marBottom w:val="0"/>
      <w:divBdr>
        <w:top w:val="none" w:sz="0" w:space="0" w:color="auto"/>
        <w:left w:val="none" w:sz="0" w:space="0" w:color="auto"/>
        <w:bottom w:val="none" w:sz="0" w:space="0" w:color="auto"/>
        <w:right w:val="none" w:sz="0" w:space="0" w:color="auto"/>
      </w:divBdr>
    </w:div>
    <w:div w:id="190657259">
      <w:bodyDiv w:val="1"/>
      <w:marLeft w:val="0"/>
      <w:marRight w:val="0"/>
      <w:marTop w:val="0"/>
      <w:marBottom w:val="0"/>
      <w:divBdr>
        <w:top w:val="none" w:sz="0" w:space="0" w:color="auto"/>
        <w:left w:val="none" w:sz="0" w:space="0" w:color="auto"/>
        <w:bottom w:val="none" w:sz="0" w:space="0" w:color="auto"/>
        <w:right w:val="none" w:sz="0" w:space="0" w:color="auto"/>
      </w:divBdr>
    </w:div>
    <w:div w:id="190800697">
      <w:bodyDiv w:val="1"/>
      <w:marLeft w:val="0"/>
      <w:marRight w:val="0"/>
      <w:marTop w:val="0"/>
      <w:marBottom w:val="0"/>
      <w:divBdr>
        <w:top w:val="none" w:sz="0" w:space="0" w:color="auto"/>
        <w:left w:val="none" w:sz="0" w:space="0" w:color="auto"/>
        <w:bottom w:val="none" w:sz="0" w:space="0" w:color="auto"/>
        <w:right w:val="none" w:sz="0" w:space="0" w:color="auto"/>
      </w:divBdr>
    </w:div>
    <w:div w:id="190848028">
      <w:bodyDiv w:val="1"/>
      <w:marLeft w:val="0"/>
      <w:marRight w:val="0"/>
      <w:marTop w:val="0"/>
      <w:marBottom w:val="0"/>
      <w:divBdr>
        <w:top w:val="none" w:sz="0" w:space="0" w:color="auto"/>
        <w:left w:val="none" w:sz="0" w:space="0" w:color="auto"/>
        <w:bottom w:val="none" w:sz="0" w:space="0" w:color="auto"/>
        <w:right w:val="none" w:sz="0" w:space="0" w:color="auto"/>
      </w:divBdr>
    </w:div>
    <w:div w:id="191069324">
      <w:bodyDiv w:val="1"/>
      <w:marLeft w:val="0"/>
      <w:marRight w:val="0"/>
      <w:marTop w:val="0"/>
      <w:marBottom w:val="0"/>
      <w:divBdr>
        <w:top w:val="none" w:sz="0" w:space="0" w:color="auto"/>
        <w:left w:val="none" w:sz="0" w:space="0" w:color="auto"/>
        <w:bottom w:val="none" w:sz="0" w:space="0" w:color="auto"/>
        <w:right w:val="none" w:sz="0" w:space="0" w:color="auto"/>
      </w:divBdr>
    </w:div>
    <w:div w:id="191383584">
      <w:bodyDiv w:val="1"/>
      <w:marLeft w:val="0"/>
      <w:marRight w:val="0"/>
      <w:marTop w:val="0"/>
      <w:marBottom w:val="0"/>
      <w:divBdr>
        <w:top w:val="none" w:sz="0" w:space="0" w:color="auto"/>
        <w:left w:val="none" w:sz="0" w:space="0" w:color="auto"/>
        <w:bottom w:val="none" w:sz="0" w:space="0" w:color="auto"/>
        <w:right w:val="none" w:sz="0" w:space="0" w:color="auto"/>
      </w:divBdr>
    </w:div>
    <w:div w:id="191577795">
      <w:bodyDiv w:val="1"/>
      <w:marLeft w:val="0"/>
      <w:marRight w:val="0"/>
      <w:marTop w:val="0"/>
      <w:marBottom w:val="0"/>
      <w:divBdr>
        <w:top w:val="none" w:sz="0" w:space="0" w:color="auto"/>
        <w:left w:val="none" w:sz="0" w:space="0" w:color="auto"/>
        <w:bottom w:val="none" w:sz="0" w:space="0" w:color="auto"/>
        <w:right w:val="none" w:sz="0" w:space="0" w:color="auto"/>
      </w:divBdr>
    </w:div>
    <w:div w:id="191648068">
      <w:bodyDiv w:val="1"/>
      <w:marLeft w:val="0"/>
      <w:marRight w:val="0"/>
      <w:marTop w:val="0"/>
      <w:marBottom w:val="0"/>
      <w:divBdr>
        <w:top w:val="none" w:sz="0" w:space="0" w:color="auto"/>
        <w:left w:val="none" w:sz="0" w:space="0" w:color="auto"/>
        <w:bottom w:val="none" w:sz="0" w:space="0" w:color="auto"/>
        <w:right w:val="none" w:sz="0" w:space="0" w:color="auto"/>
      </w:divBdr>
    </w:div>
    <w:div w:id="191768408">
      <w:bodyDiv w:val="1"/>
      <w:marLeft w:val="0"/>
      <w:marRight w:val="0"/>
      <w:marTop w:val="0"/>
      <w:marBottom w:val="0"/>
      <w:divBdr>
        <w:top w:val="none" w:sz="0" w:space="0" w:color="auto"/>
        <w:left w:val="none" w:sz="0" w:space="0" w:color="auto"/>
        <w:bottom w:val="none" w:sz="0" w:space="0" w:color="auto"/>
        <w:right w:val="none" w:sz="0" w:space="0" w:color="auto"/>
      </w:divBdr>
    </w:div>
    <w:div w:id="192035669">
      <w:bodyDiv w:val="1"/>
      <w:marLeft w:val="0"/>
      <w:marRight w:val="0"/>
      <w:marTop w:val="0"/>
      <w:marBottom w:val="0"/>
      <w:divBdr>
        <w:top w:val="none" w:sz="0" w:space="0" w:color="auto"/>
        <w:left w:val="none" w:sz="0" w:space="0" w:color="auto"/>
        <w:bottom w:val="none" w:sz="0" w:space="0" w:color="auto"/>
        <w:right w:val="none" w:sz="0" w:space="0" w:color="auto"/>
      </w:divBdr>
    </w:div>
    <w:div w:id="192113993">
      <w:bodyDiv w:val="1"/>
      <w:marLeft w:val="0"/>
      <w:marRight w:val="0"/>
      <w:marTop w:val="0"/>
      <w:marBottom w:val="0"/>
      <w:divBdr>
        <w:top w:val="none" w:sz="0" w:space="0" w:color="auto"/>
        <w:left w:val="none" w:sz="0" w:space="0" w:color="auto"/>
        <w:bottom w:val="none" w:sz="0" w:space="0" w:color="auto"/>
        <w:right w:val="none" w:sz="0" w:space="0" w:color="auto"/>
      </w:divBdr>
    </w:div>
    <w:div w:id="193690277">
      <w:bodyDiv w:val="1"/>
      <w:marLeft w:val="0"/>
      <w:marRight w:val="0"/>
      <w:marTop w:val="0"/>
      <w:marBottom w:val="0"/>
      <w:divBdr>
        <w:top w:val="none" w:sz="0" w:space="0" w:color="auto"/>
        <w:left w:val="none" w:sz="0" w:space="0" w:color="auto"/>
        <w:bottom w:val="none" w:sz="0" w:space="0" w:color="auto"/>
        <w:right w:val="none" w:sz="0" w:space="0" w:color="auto"/>
      </w:divBdr>
    </w:div>
    <w:div w:id="193738016">
      <w:bodyDiv w:val="1"/>
      <w:marLeft w:val="0"/>
      <w:marRight w:val="0"/>
      <w:marTop w:val="0"/>
      <w:marBottom w:val="0"/>
      <w:divBdr>
        <w:top w:val="none" w:sz="0" w:space="0" w:color="auto"/>
        <w:left w:val="none" w:sz="0" w:space="0" w:color="auto"/>
        <w:bottom w:val="none" w:sz="0" w:space="0" w:color="auto"/>
        <w:right w:val="none" w:sz="0" w:space="0" w:color="auto"/>
      </w:divBdr>
    </w:div>
    <w:div w:id="193807111">
      <w:bodyDiv w:val="1"/>
      <w:marLeft w:val="0"/>
      <w:marRight w:val="0"/>
      <w:marTop w:val="0"/>
      <w:marBottom w:val="0"/>
      <w:divBdr>
        <w:top w:val="none" w:sz="0" w:space="0" w:color="auto"/>
        <w:left w:val="none" w:sz="0" w:space="0" w:color="auto"/>
        <w:bottom w:val="none" w:sz="0" w:space="0" w:color="auto"/>
        <w:right w:val="none" w:sz="0" w:space="0" w:color="auto"/>
      </w:divBdr>
    </w:div>
    <w:div w:id="194008445">
      <w:bodyDiv w:val="1"/>
      <w:marLeft w:val="0"/>
      <w:marRight w:val="0"/>
      <w:marTop w:val="0"/>
      <w:marBottom w:val="0"/>
      <w:divBdr>
        <w:top w:val="none" w:sz="0" w:space="0" w:color="auto"/>
        <w:left w:val="none" w:sz="0" w:space="0" w:color="auto"/>
        <w:bottom w:val="none" w:sz="0" w:space="0" w:color="auto"/>
        <w:right w:val="none" w:sz="0" w:space="0" w:color="auto"/>
      </w:divBdr>
    </w:div>
    <w:div w:id="194200389">
      <w:bodyDiv w:val="1"/>
      <w:marLeft w:val="0"/>
      <w:marRight w:val="0"/>
      <w:marTop w:val="0"/>
      <w:marBottom w:val="0"/>
      <w:divBdr>
        <w:top w:val="none" w:sz="0" w:space="0" w:color="auto"/>
        <w:left w:val="none" w:sz="0" w:space="0" w:color="auto"/>
        <w:bottom w:val="none" w:sz="0" w:space="0" w:color="auto"/>
        <w:right w:val="none" w:sz="0" w:space="0" w:color="auto"/>
      </w:divBdr>
    </w:div>
    <w:div w:id="194314605">
      <w:bodyDiv w:val="1"/>
      <w:marLeft w:val="0"/>
      <w:marRight w:val="0"/>
      <w:marTop w:val="0"/>
      <w:marBottom w:val="0"/>
      <w:divBdr>
        <w:top w:val="none" w:sz="0" w:space="0" w:color="auto"/>
        <w:left w:val="none" w:sz="0" w:space="0" w:color="auto"/>
        <w:bottom w:val="none" w:sz="0" w:space="0" w:color="auto"/>
        <w:right w:val="none" w:sz="0" w:space="0" w:color="auto"/>
      </w:divBdr>
    </w:div>
    <w:div w:id="194856758">
      <w:bodyDiv w:val="1"/>
      <w:marLeft w:val="0"/>
      <w:marRight w:val="0"/>
      <w:marTop w:val="0"/>
      <w:marBottom w:val="0"/>
      <w:divBdr>
        <w:top w:val="none" w:sz="0" w:space="0" w:color="auto"/>
        <w:left w:val="none" w:sz="0" w:space="0" w:color="auto"/>
        <w:bottom w:val="none" w:sz="0" w:space="0" w:color="auto"/>
        <w:right w:val="none" w:sz="0" w:space="0" w:color="auto"/>
      </w:divBdr>
    </w:div>
    <w:div w:id="194925245">
      <w:bodyDiv w:val="1"/>
      <w:marLeft w:val="0"/>
      <w:marRight w:val="0"/>
      <w:marTop w:val="0"/>
      <w:marBottom w:val="0"/>
      <w:divBdr>
        <w:top w:val="none" w:sz="0" w:space="0" w:color="auto"/>
        <w:left w:val="none" w:sz="0" w:space="0" w:color="auto"/>
        <w:bottom w:val="none" w:sz="0" w:space="0" w:color="auto"/>
        <w:right w:val="none" w:sz="0" w:space="0" w:color="auto"/>
      </w:divBdr>
    </w:div>
    <w:div w:id="195048380">
      <w:bodyDiv w:val="1"/>
      <w:marLeft w:val="0"/>
      <w:marRight w:val="0"/>
      <w:marTop w:val="0"/>
      <w:marBottom w:val="0"/>
      <w:divBdr>
        <w:top w:val="none" w:sz="0" w:space="0" w:color="auto"/>
        <w:left w:val="none" w:sz="0" w:space="0" w:color="auto"/>
        <w:bottom w:val="none" w:sz="0" w:space="0" w:color="auto"/>
        <w:right w:val="none" w:sz="0" w:space="0" w:color="auto"/>
      </w:divBdr>
    </w:div>
    <w:div w:id="195315748">
      <w:bodyDiv w:val="1"/>
      <w:marLeft w:val="0"/>
      <w:marRight w:val="0"/>
      <w:marTop w:val="0"/>
      <w:marBottom w:val="0"/>
      <w:divBdr>
        <w:top w:val="none" w:sz="0" w:space="0" w:color="auto"/>
        <w:left w:val="none" w:sz="0" w:space="0" w:color="auto"/>
        <w:bottom w:val="none" w:sz="0" w:space="0" w:color="auto"/>
        <w:right w:val="none" w:sz="0" w:space="0" w:color="auto"/>
      </w:divBdr>
    </w:div>
    <w:div w:id="195506432">
      <w:bodyDiv w:val="1"/>
      <w:marLeft w:val="0"/>
      <w:marRight w:val="0"/>
      <w:marTop w:val="0"/>
      <w:marBottom w:val="0"/>
      <w:divBdr>
        <w:top w:val="none" w:sz="0" w:space="0" w:color="auto"/>
        <w:left w:val="none" w:sz="0" w:space="0" w:color="auto"/>
        <w:bottom w:val="none" w:sz="0" w:space="0" w:color="auto"/>
        <w:right w:val="none" w:sz="0" w:space="0" w:color="auto"/>
      </w:divBdr>
    </w:div>
    <w:div w:id="195586897">
      <w:bodyDiv w:val="1"/>
      <w:marLeft w:val="0"/>
      <w:marRight w:val="0"/>
      <w:marTop w:val="0"/>
      <w:marBottom w:val="0"/>
      <w:divBdr>
        <w:top w:val="none" w:sz="0" w:space="0" w:color="auto"/>
        <w:left w:val="none" w:sz="0" w:space="0" w:color="auto"/>
        <w:bottom w:val="none" w:sz="0" w:space="0" w:color="auto"/>
        <w:right w:val="none" w:sz="0" w:space="0" w:color="auto"/>
      </w:divBdr>
    </w:div>
    <w:div w:id="195704163">
      <w:bodyDiv w:val="1"/>
      <w:marLeft w:val="0"/>
      <w:marRight w:val="0"/>
      <w:marTop w:val="0"/>
      <w:marBottom w:val="0"/>
      <w:divBdr>
        <w:top w:val="none" w:sz="0" w:space="0" w:color="auto"/>
        <w:left w:val="none" w:sz="0" w:space="0" w:color="auto"/>
        <w:bottom w:val="none" w:sz="0" w:space="0" w:color="auto"/>
        <w:right w:val="none" w:sz="0" w:space="0" w:color="auto"/>
      </w:divBdr>
    </w:div>
    <w:div w:id="195772397">
      <w:bodyDiv w:val="1"/>
      <w:marLeft w:val="0"/>
      <w:marRight w:val="0"/>
      <w:marTop w:val="0"/>
      <w:marBottom w:val="0"/>
      <w:divBdr>
        <w:top w:val="none" w:sz="0" w:space="0" w:color="auto"/>
        <w:left w:val="none" w:sz="0" w:space="0" w:color="auto"/>
        <w:bottom w:val="none" w:sz="0" w:space="0" w:color="auto"/>
        <w:right w:val="none" w:sz="0" w:space="0" w:color="auto"/>
      </w:divBdr>
    </w:div>
    <w:div w:id="196506575">
      <w:bodyDiv w:val="1"/>
      <w:marLeft w:val="0"/>
      <w:marRight w:val="0"/>
      <w:marTop w:val="0"/>
      <w:marBottom w:val="0"/>
      <w:divBdr>
        <w:top w:val="none" w:sz="0" w:space="0" w:color="auto"/>
        <w:left w:val="none" w:sz="0" w:space="0" w:color="auto"/>
        <w:bottom w:val="none" w:sz="0" w:space="0" w:color="auto"/>
        <w:right w:val="none" w:sz="0" w:space="0" w:color="auto"/>
      </w:divBdr>
    </w:div>
    <w:div w:id="196620499">
      <w:bodyDiv w:val="1"/>
      <w:marLeft w:val="0"/>
      <w:marRight w:val="0"/>
      <w:marTop w:val="0"/>
      <w:marBottom w:val="0"/>
      <w:divBdr>
        <w:top w:val="none" w:sz="0" w:space="0" w:color="auto"/>
        <w:left w:val="none" w:sz="0" w:space="0" w:color="auto"/>
        <w:bottom w:val="none" w:sz="0" w:space="0" w:color="auto"/>
        <w:right w:val="none" w:sz="0" w:space="0" w:color="auto"/>
      </w:divBdr>
    </w:div>
    <w:div w:id="196739421">
      <w:bodyDiv w:val="1"/>
      <w:marLeft w:val="0"/>
      <w:marRight w:val="0"/>
      <w:marTop w:val="0"/>
      <w:marBottom w:val="0"/>
      <w:divBdr>
        <w:top w:val="none" w:sz="0" w:space="0" w:color="auto"/>
        <w:left w:val="none" w:sz="0" w:space="0" w:color="auto"/>
        <w:bottom w:val="none" w:sz="0" w:space="0" w:color="auto"/>
        <w:right w:val="none" w:sz="0" w:space="0" w:color="auto"/>
      </w:divBdr>
    </w:div>
    <w:div w:id="197082412">
      <w:bodyDiv w:val="1"/>
      <w:marLeft w:val="0"/>
      <w:marRight w:val="0"/>
      <w:marTop w:val="0"/>
      <w:marBottom w:val="0"/>
      <w:divBdr>
        <w:top w:val="none" w:sz="0" w:space="0" w:color="auto"/>
        <w:left w:val="none" w:sz="0" w:space="0" w:color="auto"/>
        <w:bottom w:val="none" w:sz="0" w:space="0" w:color="auto"/>
        <w:right w:val="none" w:sz="0" w:space="0" w:color="auto"/>
      </w:divBdr>
    </w:div>
    <w:div w:id="197938047">
      <w:bodyDiv w:val="1"/>
      <w:marLeft w:val="0"/>
      <w:marRight w:val="0"/>
      <w:marTop w:val="0"/>
      <w:marBottom w:val="0"/>
      <w:divBdr>
        <w:top w:val="none" w:sz="0" w:space="0" w:color="auto"/>
        <w:left w:val="none" w:sz="0" w:space="0" w:color="auto"/>
        <w:bottom w:val="none" w:sz="0" w:space="0" w:color="auto"/>
        <w:right w:val="none" w:sz="0" w:space="0" w:color="auto"/>
      </w:divBdr>
    </w:div>
    <w:div w:id="198051504">
      <w:bodyDiv w:val="1"/>
      <w:marLeft w:val="0"/>
      <w:marRight w:val="0"/>
      <w:marTop w:val="0"/>
      <w:marBottom w:val="0"/>
      <w:divBdr>
        <w:top w:val="none" w:sz="0" w:space="0" w:color="auto"/>
        <w:left w:val="none" w:sz="0" w:space="0" w:color="auto"/>
        <w:bottom w:val="none" w:sz="0" w:space="0" w:color="auto"/>
        <w:right w:val="none" w:sz="0" w:space="0" w:color="auto"/>
      </w:divBdr>
    </w:div>
    <w:div w:id="198400532">
      <w:bodyDiv w:val="1"/>
      <w:marLeft w:val="0"/>
      <w:marRight w:val="0"/>
      <w:marTop w:val="0"/>
      <w:marBottom w:val="0"/>
      <w:divBdr>
        <w:top w:val="none" w:sz="0" w:space="0" w:color="auto"/>
        <w:left w:val="none" w:sz="0" w:space="0" w:color="auto"/>
        <w:bottom w:val="none" w:sz="0" w:space="0" w:color="auto"/>
        <w:right w:val="none" w:sz="0" w:space="0" w:color="auto"/>
      </w:divBdr>
    </w:div>
    <w:div w:id="199444038">
      <w:bodyDiv w:val="1"/>
      <w:marLeft w:val="0"/>
      <w:marRight w:val="0"/>
      <w:marTop w:val="0"/>
      <w:marBottom w:val="0"/>
      <w:divBdr>
        <w:top w:val="none" w:sz="0" w:space="0" w:color="auto"/>
        <w:left w:val="none" w:sz="0" w:space="0" w:color="auto"/>
        <w:bottom w:val="none" w:sz="0" w:space="0" w:color="auto"/>
        <w:right w:val="none" w:sz="0" w:space="0" w:color="auto"/>
      </w:divBdr>
    </w:div>
    <w:div w:id="199980795">
      <w:bodyDiv w:val="1"/>
      <w:marLeft w:val="0"/>
      <w:marRight w:val="0"/>
      <w:marTop w:val="0"/>
      <w:marBottom w:val="0"/>
      <w:divBdr>
        <w:top w:val="none" w:sz="0" w:space="0" w:color="auto"/>
        <w:left w:val="none" w:sz="0" w:space="0" w:color="auto"/>
        <w:bottom w:val="none" w:sz="0" w:space="0" w:color="auto"/>
        <w:right w:val="none" w:sz="0" w:space="0" w:color="auto"/>
      </w:divBdr>
    </w:div>
    <w:div w:id="200020901">
      <w:bodyDiv w:val="1"/>
      <w:marLeft w:val="0"/>
      <w:marRight w:val="0"/>
      <w:marTop w:val="0"/>
      <w:marBottom w:val="0"/>
      <w:divBdr>
        <w:top w:val="none" w:sz="0" w:space="0" w:color="auto"/>
        <w:left w:val="none" w:sz="0" w:space="0" w:color="auto"/>
        <w:bottom w:val="none" w:sz="0" w:space="0" w:color="auto"/>
        <w:right w:val="none" w:sz="0" w:space="0" w:color="auto"/>
      </w:divBdr>
    </w:div>
    <w:div w:id="200434227">
      <w:bodyDiv w:val="1"/>
      <w:marLeft w:val="0"/>
      <w:marRight w:val="0"/>
      <w:marTop w:val="0"/>
      <w:marBottom w:val="0"/>
      <w:divBdr>
        <w:top w:val="none" w:sz="0" w:space="0" w:color="auto"/>
        <w:left w:val="none" w:sz="0" w:space="0" w:color="auto"/>
        <w:bottom w:val="none" w:sz="0" w:space="0" w:color="auto"/>
        <w:right w:val="none" w:sz="0" w:space="0" w:color="auto"/>
      </w:divBdr>
    </w:div>
    <w:div w:id="200441633">
      <w:bodyDiv w:val="1"/>
      <w:marLeft w:val="0"/>
      <w:marRight w:val="0"/>
      <w:marTop w:val="0"/>
      <w:marBottom w:val="0"/>
      <w:divBdr>
        <w:top w:val="none" w:sz="0" w:space="0" w:color="auto"/>
        <w:left w:val="none" w:sz="0" w:space="0" w:color="auto"/>
        <w:bottom w:val="none" w:sz="0" w:space="0" w:color="auto"/>
        <w:right w:val="none" w:sz="0" w:space="0" w:color="auto"/>
      </w:divBdr>
    </w:div>
    <w:div w:id="200944384">
      <w:bodyDiv w:val="1"/>
      <w:marLeft w:val="0"/>
      <w:marRight w:val="0"/>
      <w:marTop w:val="0"/>
      <w:marBottom w:val="0"/>
      <w:divBdr>
        <w:top w:val="none" w:sz="0" w:space="0" w:color="auto"/>
        <w:left w:val="none" w:sz="0" w:space="0" w:color="auto"/>
        <w:bottom w:val="none" w:sz="0" w:space="0" w:color="auto"/>
        <w:right w:val="none" w:sz="0" w:space="0" w:color="auto"/>
      </w:divBdr>
    </w:div>
    <w:div w:id="201408336">
      <w:bodyDiv w:val="1"/>
      <w:marLeft w:val="0"/>
      <w:marRight w:val="0"/>
      <w:marTop w:val="0"/>
      <w:marBottom w:val="0"/>
      <w:divBdr>
        <w:top w:val="none" w:sz="0" w:space="0" w:color="auto"/>
        <w:left w:val="none" w:sz="0" w:space="0" w:color="auto"/>
        <w:bottom w:val="none" w:sz="0" w:space="0" w:color="auto"/>
        <w:right w:val="none" w:sz="0" w:space="0" w:color="auto"/>
      </w:divBdr>
    </w:div>
    <w:div w:id="201479278">
      <w:bodyDiv w:val="1"/>
      <w:marLeft w:val="0"/>
      <w:marRight w:val="0"/>
      <w:marTop w:val="0"/>
      <w:marBottom w:val="0"/>
      <w:divBdr>
        <w:top w:val="none" w:sz="0" w:space="0" w:color="auto"/>
        <w:left w:val="none" w:sz="0" w:space="0" w:color="auto"/>
        <w:bottom w:val="none" w:sz="0" w:space="0" w:color="auto"/>
        <w:right w:val="none" w:sz="0" w:space="0" w:color="auto"/>
      </w:divBdr>
    </w:div>
    <w:div w:id="201525270">
      <w:bodyDiv w:val="1"/>
      <w:marLeft w:val="0"/>
      <w:marRight w:val="0"/>
      <w:marTop w:val="0"/>
      <w:marBottom w:val="0"/>
      <w:divBdr>
        <w:top w:val="none" w:sz="0" w:space="0" w:color="auto"/>
        <w:left w:val="none" w:sz="0" w:space="0" w:color="auto"/>
        <w:bottom w:val="none" w:sz="0" w:space="0" w:color="auto"/>
        <w:right w:val="none" w:sz="0" w:space="0" w:color="auto"/>
      </w:divBdr>
    </w:div>
    <w:div w:id="201594655">
      <w:bodyDiv w:val="1"/>
      <w:marLeft w:val="0"/>
      <w:marRight w:val="0"/>
      <w:marTop w:val="0"/>
      <w:marBottom w:val="0"/>
      <w:divBdr>
        <w:top w:val="none" w:sz="0" w:space="0" w:color="auto"/>
        <w:left w:val="none" w:sz="0" w:space="0" w:color="auto"/>
        <w:bottom w:val="none" w:sz="0" w:space="0" w:color="auto"/>
        <w:right w:val="none" w:sz="0" w:space="0" w:color="auto"/>
      </w:divBdr>
    </w:div>
    <w:div w:id="201746361">
      <w:bodyDiv w:val="1"/>
      <w:marLeft w:val="0"/>
      <w:marRight w:val="0"/>
      <w:marTop w:val="0"/>
      <w:marBottom w:val="0"/>
      <w:divBdr>
        <w:top w:val="none" w:sz="0" w:space="0" w:color="auto"/>
        <w:left w:val="none" w:sz="0" w:space="0" w:color="auto"/>
        <w:bottom w:val="none" w:sz="0" w:space="0" w:color="auto"/>
        <w:right w:val="none" w:sz="0" w:space="0" w:color="auto"/>
      </w:divBdr>
    </w:div>
    <w:div w:id="201942262">
      <w:bodyDiv w:val="1"/>
      <w:marLeft w:val="0"/>
      <w:marRight w:val="0"/>
      <w:marTop w:val="0"/>
      <w:marBottom w:val="0"/>
      <w:divBdr>
        <w:top w:val="none" w:sz="0" w:space="0" w:color="auto"/>
        <w:left w:val="none" w:sz="0" w:space="0" w:color="auto"/>
        <w:bottom w:val="none" w:sz="0" w:space="0" w:color="auto"/>
        <w:right w:val="none" w:sz="0" w:space="0" w:color="auto"/>
      </w:divBdr>
    </w:div>
    <w:div w:id="202140456">
      <w:bodyDiv w:val="1"/>
      <w:marLeft w:val="0"/>
      <w:marRight w:val="0"/>
      <w:marTop w:val="0"/>
      <w:marBottom w:val="0"/>
      <w:divBdr>
        <w:top w:val="none" w:sz="0" w:space="0" w:color="auto"/>
        <w:left w:val="none" w:sz="0" w:space="0" w:color="auto"/>
        <w:bottom w:val="none" w:sz="0" w:space="0" w:color="auto"/>
        <w:right w:val="none" w:sz="0" w:space="0" w:color="auto"/>
      </w:divBdr>
    </w:div>
    <w:div w:id="202254195">
      <w:bodyDiv w:val="1"/>
      <w:marLeft w:val="0"/>
      <w:marRight w:val="0"/>
      <w:marTop w:val="0"/>
      <w:marBottom w:val="0"/>
      <w:divBdr>
        <w:top w:val="none" w:sz="0" w:space="0" w:color="auto"/>
        <w:left w:val="none" w:sz="0" w:space="0" w:color="auto"/>
        <w:bottom w:val="none" w:sz="0" w:space="0" w:color="auto"/>
        <w:right w:val="none" w:sz="0" w:space="0" w:color="auto"/>
      </w:divBdr>
    </w:div>
    <w:div w:id="202258259">
      <w:bodyDiv w:val="1"/>
      <w:marLeft w:val="0"/>
      <w:marRight w:val="0"/>
      <w:marTop w:val="0"/>
      <w:marBottom w:val="0"/>
      <w:divBdr>
        <w:top w:val="none" w:sz="0" w:space="0" w:color="auto"/>
        <w:left w:val="none" w:sz="0" w:space="0" w:color="auto"/>
        <w:bottom w:val="none" w:sz="0" w:space="0" w:color="auto"/>
        <w:right w:val="none" w:sz="0" w:space="0" w:color="auto"/>
      </w:divBdr>
    </w:div>
    <w:div w:id="202720730">
      <w:bodyDiv w:val="1"/>
      <w:marLeft w:val="0"/>
      <w:marRight w:val="0"/>
      <w:marTop w:val="0"/>
      <w:marBottom w:val="0"/>
      <w:divBdr>
        <w:top w:val="none" w:sz="0" w:space="0" w:color="auto"/>
        <w:left w:val="none" w:sz="0" w:space="0" w:color="auto"/>
        <w:bottom w:val="none" w:sz="0" w:space="0" w:color="auto"/>
        <w:right w:val="none" w:sz="0" w:space="0" w:color="auto"/>
      </w:divBdr>
    </w:div>
    <w:div w:id="202835555">
      <w:bodyDiv w:val="1"/>
      <w:marLeft w:val="0"/>
      <w:marRight w:val="0"/>
      <w:marTop w:val="0"/>
      <w:marBottom w:val="0"/>
      <w:divBdr>
        <w:top w:val="none" w:sz="0" w:space="0" w:color="auto"/>
        <w:left w:val="none" w:sz="0" w:space="0" w:color="auto"/>
        <w:bottom w:val="none" w:sz="0" w:space="0" w:color="auto"/>
        <w:right w:val="none" w:sz="0" w:space="0" w:color="auto"/>
      </w:divBdr>
    </w:div>
    <w:div w:id="202980738">
      <w:bodyDiv w:val="1"/>
      <w:marLeft w:val="0"/>
      <w:marRight w:val="0"/>
      <w:marTop w:val="0"/>
      <w:marBottom w:val="0"/>
      <w:divBdr>
        <w:top w:val="none" w:sz="0" w:space="0" w:color="auto"/>
        <w:left w:val="none" w:sz="0" w:space="0" w:color="auto"/>
        <w:bottom w:val="none" w:sz="0" w:space="0" w:color="auto"/>
        <w:right w:val="none" w:sz="0" w:space="0" w:color="auto"/>
      </w:divBdr>
    </w:div>
    <w:div w:id="203442018">
      <w:bodyDiv w:val="1"/>
      <w:marLeft w:val="0"/>
      <w:marRight w:val="0"/>
      <w:marTop w:val="0"/>
      <w:marBottom w:val="0"/>
      <w:divBdr>
        <w:top w:val="none" w:sz="0" w:space="0" w:color="auto"/>
        <w:left w:val="none" w:sz="0" w:space="0" w:color="auto"/>
        <w:bottom w:val="none" w:sz="0" w:space="0" w:color="auto"/>
        <w:right w:val="none" w:sz="0" w:space="0" w:color="auto"/>
      </w:divBdr>
    </w:div>
    <w:div w:id="203451432">
      <w:bodyDiv w:val="1"/>
      <w:marLeft w:val="0"/>
      <w:marRight w:val="0"/>
      <w:marTop w:val="0"/>
      <w:marBottom w:val="0"/>
      <w:divBdr>
        <w:top w:val="none" w:sz="0" w:space="0" w:color="auto"/>
        <w:left w:val="none" w:sz="0" w:space="0" w:color="auto"/>
        <w:bottom w:val="none" w:sz="0" w:space="0" w:color="auto"/>
        <w:right w:val="none" w:sz="0" w:space="0" w:color="auto"/>
      </w:divBdr>
    </w:div>
    <w:div w:id="203519466">
      <w:bodyDiv w:val="1"/>
      <w:marLeft w:val="0"/>
      <w:marRight w:val="0"/>
      <w:marTop w:val="0"/>
      <w:marBottom w:val="0"/>
      <w:divBdr>
        <w:top w:val="none" w:sz="0" w:space="0" w:color="auto"/>
        <w:left w:val="none" w:sz="0" w:space="0" w:color="auto"/>
        <w:bottom w:val="none" w:sz="0" w:space="0" w:color="auto"/>
        <w:right w:val="none" w:sz="0" w:space="0" w:color="auto"/>
      </w:divBdr>
    </w:div>
    <w:div w:id="203560299">
      <w:bodyDiv w:val="1"/>
      <w:marLeft w:val="0"/>
      <w:marRight w:val="0"/>
      <w:marTop w:val="0"/>
      <w:marBottom w:val="0"/>
      <w:divBdr>
        <w:top w:val="none" w:sz="0" w:space="0" w:color="auto"/>
        <w:left w:val="none" w:sz="0" w:space="0" w:color="auto"/>
        <w:bottom w:val="none" w:sz="0" w:space="0" w:color="auto"/>
        <w:right w:val="none" w:sz="0" w:space="0" w:color="auto"/>
      </w:divBdr>
    </w:div>
    <w:div w:id="203717787">
      <w:bodyDiv w:val="1"/>
      <w:marLeft w:val="0"/>
      <w:marRight w:val="0"/>
      <w:marTop w:val="0"/>
      <w:marBottom w:val="0"/>
      <w:divBdr>
        <w:top w:val="none" w:sz="0" w:space="0" w:color="auto"/>
        <w:left w:val="none" w:sz="0" w:space="0" w:color="auto"/>
        <w:bottom w:val="none" w:sz="0" w:space="0" w:color="auto"/>
        <w:right w:val="none" w:sz="0" w:space="0" w:color="auto"/>
      </w:divBdr>
    </w:div>
    <w:div w:id="204024218">
      <w:bodyDiv w:val="1"/>
      <w:marLeft w:val="0"/>
      <w:marRight w:val="0"/>
      <w:marTop w:val="0"/>
      <w:marBottom w:val="0"/>
      <w:divBdr>
        <w:top w:val="none" w:sz="0" w:space="0" w:color="auto"/>
        <w:left w:val="none" w:sz="0" w:space="0" w:color="auto"/>
        <w:bottom w:val="none" w:sz="0" w:space="0" w:color="auto"/>
        <w:right w:val="none" w:sz="0" w:space="0" w:color="auto"/>
      </w:divBdr>
    </w:div>
    <w:div w:id="204025881">
      <w:bodyDiv w:val="1"/>
      <w:marLeft w:val="0"/>
      <w:marRight w:val="0"/>
      <w:marTop w:val="0"/>
      <w:marBottom w:val="0"/>
      <w:divBdr>
        <w:top w:val="none" w:sz="0" w:space="0" w:color="auto"/>
        <w:left w:val="none" w:sz="0" w:space="0" w:color="auto"/>
        <w:bottom w:val="none" w:sz="0" w:space="0" w:color="auto"/>
        <w:right w:val="none" w:sz="0" w:space="0" w:color="auto"/>
      </w:divBdr>
    </w:div>
    <w:div w:id="204215416">
      <w:bodyDiv w:val="1"/>
      <w:marLeft w:val="0"/>
      <w:marRight w:val="0"/>
      <w:marTop w:val="0"/>
      <w:marBottom w:val="0"/>
      <w:divBdr>
        <w:top w:val="none" w:sz="0" w:space="0" w:color="auto"/>
        <w:left w:val="none" w:sz="0" w:space="0" w:color="auto"/>
        <w:bottom w:val="none" w:sz="0" w:space="0" w:color="auto"/>
        <w:right w:val="none" w:sz="0" w:space="0" w:color="auto"/>
      </w:divBdr>
    </w:div>
    <w:div w:id="204222828">
      <w:bodyDiv w:val="1"/>
      <w:marLeft w:val="0"/>
      <w:marRight w:val="0"/>
      <w:marTop w:val="0"/>
      <w:marBottom w:val="0"/>
      <w:divBdr>
        <w:top w:val="none" w:sz="0" w:space="0" w:color="auto"/>
        <w:left w:val="none" w:sz="0" w:space="0" w:color="auto"/>
        <w:bottom w:val="none" w:sz="0" w:space="0" w:color="auto"/>
        <w:right w:val="none" w:sz="0" w:space="0" w:color="auto"/>
      </w:divBdr>
    </w:div>
    <w:div w:id="204372348">
      <w:bodyDiv w:val="1"/>
      <w:marLeft w:val="0"/>
      <w:marRight w:val="0"/>
      <w:marTop w:val="0"/>
      <w:marBottom w:val="0"/>
      <w:divBdr>
        <w:top w:val="none" w:sz="0" w:space="0" w:color="auto"/>
        <w:left w:val="none" w:sz="0" w:space="0" w:color="auto"/>
        <w:bottom w:val="none" w:sz="0" w:space="0" w:color="auto"/>
        <w:right w:val="none" w:sz="0" w:space="0" w:color="auto"/>
      </w:divBdr>
    </w:div>
    <w:div w:id="204488222">
      <w:bodyDiv w:val="1"/>
      <w:marLeft w:val="0"/>
      <w:marRight w:val="0"/>
      <w:marTop w:val="0"/>
      <w:marBottom w:val="0"/>
      <w:divBdr>
        <w:top w:val="none" w:sz="0" w:space="0" w:color="auto"/>
        <w:left w:val="none" w:sz="0" w:space="0" w:color="auto"/>
        <w:bottom w:val="none" w:sz="0" w:space="0" w:color="auto"/>
        <w:right w:val="none" w:sz="0" w:space="0" w:color="auto"/>
      </w:divBdr>
    </w:div>
    <w:div w:id="204559282">
      <w:bodyDiv w:val="1"/>
      <w:marLeft w:val="0"/>
      <w:marRight w:val="0"/>
      <w:marTop w:val="0"/>
      <w:marBottom w:val="0"/>
      <w:divBdr>
        <w:top w:val="none" w:sz="0" w:space="0" w:color="auto"/>
        <w:left w:val="none" w:sz="0" w:space="0" w:color="auto"/>
        <w:bottom w:val="none" w:sz="0" w:space="0" w:color="auto"/>
        <w:right w:val="none" w:sz="0" w:space="0" w:color="auto"/>
      </w:divBdr>
    </w:div>
    <w:div w:id="204568536">
      <w:bodyDiv w:val="1"/>
      <w:marLeft w:val="0"/>
      <w:marRight w:val="0"/>
      <w:marTop w:val="0"/>
      <w:marBottom w:val="0"/>
      <w:divBdr>
        <w:top w:val="none" w:sz="0" w:space="0" w:color="auto"/>
        <w:left w:val="none" w:sz="0" w:space="0" w:color="auto"/>
        <w:bottom w:val="none" w:sz="0" w:space="0" w:color="auto"/>
        <w:right w:val="none" w:sz="0" w:space="0" w:color="auto"/>
      </w:divBdr>
    </w:div>
    <w:div w:id="204761929">
      <w:bodyDiv w:val="1"/>
      <w:marLeft w:val="0"/>
      <w:marRight w:val="0"/>
      <w:marTop w:val="0"/>
      <w:marBottom w:val="0"/>
      <w:divBdr>
        <w:top w:val="none" w:sz="0" w:space="0" w:color="auto"/>
        <w:left w:val="none" w:sz="0" w:space="0" w:color="auto"/>
        <w:bottom w:val="none" w:sz="0" w:space="0" w:color="auto"/>
        <w:right w:val="none" w:sz="0" w:space="0" w:color="auto"/>
      </w:divBdr>
    </w:div>
    <w:div w:id="204801081">
      <w:bodyDiv w:val="1"/>
      <w:marLeft w:val="0"/>
      <w:marRight w:val="0"/>
      <w:marTop w:val="0"/>
      <w:marBottom w:val="0"/>
      <w:divBdr>
        <w:top w:val="none" w:sz="0" w:space="0" w:color="auto"/>
        <w:left w:val="none" w:sz="0" w:space="0" w:color="auto"/>
        <w:bottom w:val="none" w:sz="0" w:space="0" w:color="auto"/>
        <w:right w:val="none" w:sz="0" w:space="0" w:color="auto"/>
      </w:divBdr>
    </w:div>
    <w:div w:id="205070499">
      <w:bodyDiv w:val="1"/>
      <w:marLeft w:val="0"/>
      <w:marRight w:val="0"/>
      <w:marTop w:val="0"/>
      <w:marBottom w:val="0"/>
      <w:divBdr>
        <w:top w:val="none" w:sz="0" w:space="0" w:color="auto"/>
        <w:left w:val="none" w:sz="0" w:space="0" w:color="auto"/>
        <w:bottom w:val="none" w:sz="0" w:space="0" w:color="auto"/>
        <w:right w:val="none" w:sz="0" w:space="0" w:color="auto"/>
      </w:divBdr>
    </w:div>
    <w:div w:id="205148123">
      <w:bodyDiv w:val="1"/>
      <w:marLeft w:val="0"/>
      <w:marRight w:val="0"/>
      <w:marTop w:val="0"/>
      <w:marBottom w:val="0"/>
      <w:divBdr>
        <w:top w:val="none" w:sz="0" w:space="0" w:color="auto"/>
        <w:left w:val="none" w:sz="0" w:space="0" w:color="auto"/>
        <w:bottom w:val="none" w:sz="0" w:space="0" w:color="auto"/>
        <w:right w:val="none" w:sz="0" w:space="0" w:color="auto"/>
      </w:divBdr>
    </w:div>
    <w:div w:id="205259477">
      <w:bodyDiv w:val="1"/>
      <w:marLeft w:val="0"/>
      <w:marRight w:val="0"/>
      <w:marTop w:val="0"/>
      <w:marBottom w:val="0"/>
      <w:divBdr>
        <w:top w:val="none" w:sz="0" w:space="0" w:color="auto"/>
        <w:left w:val="none" w:sz="0" w:space="0" w:color="auto"/>
        <w:bottom w:val="none" w:sz="0" w:space="0" w:color="auto"/>
        <w:right w:val="none" w:sz="0" w:space="0" w:color="auto"/>
      </w:divBdr>
    </w:div>
    <w:div w:id="205916532">
      <w:bodyDiv w:val="1"/>
      <w:marLeft w:val="0"/>
      <w:marRight w:val="0"/>
      <w:marTop w:val="0"/>
      <w:marBottom w:val="0"/>
      <w:divBdr>
        <w:top w:val="none" w:sz="0" w:space="0" w:color="auto"/>
        <w:left w:val="none" w:sz="0" w:space="0" w:color="auto"/>
        <w:bottom w:val="none" w:sz="0" w:space="0" w:color="auto"/>
        <w:right w:val="none" w:sz="0" w:space="0" w:color="auto"/>
      </w:divBdr>
    </w:div>
    <w:div w:id="206335335">
      <w:bodyDiv w:val="1"/>
      <w:marLeft w:val="0"/>
      <w:marRight w:val="0"/>
      <w:marTop w:val="0"/>
      <w:marBottom w:val="0"/>
      <w:divBdr>
        <w:top w:val="none" w:sz="0" w:space="0" w:color="auto"/>
        <w:left w:val="none" w:sz="0" w:space="0" w:color="auto"/>
        <w:bottom w:val="none" w:sz="0" w:space="0" w:color="auto"/>
        <w:right w:val="none" w:sz="0" w:space="0" w:color="auto"/>
      </w:divBdr>
    </w:div>
    <w:div w:id="206450580">
      <w:bodyDiv w:val="1"/>
      <w:marLeft w:val="0"/>
      <w:marRight w:val="0"/>
      <w:marTop w:val="0"/>
      <w:marBottom w:val="0"/>
      <w:divBdr>
        <w:top w:val="none" w:sz="0" w:space="0" w:color="auto"/>
        <w:left w:val="none" w:sz="0" w:space="0" w:color="auto"/>
        <w:bottom w:val="none" w:sz="0" w:space="0" w:color="auto"/>
        <w:right w:val="none" w:sz="0" w:space="0" w:color="auto"/>
      </w:divBdr>
    </w:div>
    <w:div w:id="206451621">
      <w:bodyDiv w:val="1"/>
      <w:marLeft w:val="0"/>
      <w:marRight w:val="0"/>
      <w:marTop w:val="0"/>
      <w:marBottom w:val="0"/>
      <w:divBdr>
        <w:top w:val="none" w:sz="0" w:space="0" w:color="auto"/>
        <w:left w:val="none" w:sz="0" w:space="0" w:color="auto"/>
        <w:bottom w:val="none" w:sz="0" w:space="0" w:color="auto"/>
        <w:right w:val="none" w:sz="0" w:space="0" w:color="auto"/>
      </w:divBdr>
    </w:div>
    <w:div w:id="206532040">
      <w:bodyDiv w:val="1"/>
      <w:marLeft w:val="0"/>
      <w:marRight w:val="0"/>
      <w:marTop w:val="0"/>
      <w:marBottom w:val="0"/>
      <w:divBdr>
        <w:top w:val="none" w:sz="0" w:space="0" w:color="auto"/>
        <w:left w:val="none" w:sz="0" w:space="0" w:color="auto"/>
        <w:bottom w:val="none" w:sz="0" w:space="0" w:color="auto"/>
        <w:right w:val="none" w:sz="0" w:space="0" w:color="auto"/>
      </w:divBdr>
    </w:div>
    <w:div w:id="206722383">
      <w:bodyDiv w:val="1"/>
      <w:marLeft w:val="0"/>
      <w:marRight w:val="0"/>
      <w:marTop w:val="0"/>
      <w:marBottom w:val="0"/>
      <w:divBdr>
        <w:top w:val="none" w:sz="0" w:space="0" w:color="auto"/>
        <w:left w:val="none" w:sz="0" w:space="0" w:color="auto"/>
        <w:bottom w:val="none" w:sz="0" w:space="0" w:color="auto"/>
        <w:right w:val="none" w:sz="0" w:space="0" w:color="auto"/>
      </w:divBdr>
    </w:div>
    <w:div w:id="206837839">
      <w:bodyDiv w:val="1"/>
      <w:marLeft w:val="0"/>
      <w:marRight w:val="0"/>
      <w:marTop w:val="0"/>
      <w:marBottom w:val="0"/>
      <w:divBdr>
        <w:top w:val="none" w:sz="0" w:space="0" w:color="auto"/>
        <w:left w:val="none" w:sz="0" w:space="0" w:color="auto"/>
        <w:bottom w:val="none" w:sz="0" w:space="0" w:color="auto"/>
        <w:right w:val="none" w:sz="0" w:space="0" w:color="auto"/>
      </w:divBdr>
    </w:div>
    <w:div w:id="206916639">
      <w:bodyDiv w:val="1"/>
      <w:marLeft w:val="0"/>
      <w:marRight w:val="0"/>
      <w:marTop w:val="0"/>
      <w:marBottom w:val="0"/>
      <w:divBdr>
        <w:top w:val="none" w:sz="0" w:space="0" w:color="auto"/>
        <w:left w:val="none" w:sz="0" w:space="0" w:color="auto"/>
        <w:bottom w:val="none" w:sz="0" w:space="0" w:color="auto"/>
        <w:right w:val="none" w:sz="0" w:space="0" w:color="auto"/>
      </w:divBdr>
    </w:div>
    <w:div w:id="207186408">
      <w:bodyDiv w:val="1"/>
      <w:marLeft w:val="0"/>
      <w:marRight w:val="0"/>
      <w:marTop w:val="0"/>
      <w:marBottom w:val="0"/>
      <w:divBdr>
        <w:top w:val="none" w:sz="0" w:space="0" w:color="auto"/>
        <w:left w:val="none" w:sz="0" w:space="0" w:color="auto"/>
        <w:bottom w:val="none" w:sz="0" w:space="0" w:color="auto"/>
        <w:right w:val="none" w:sz="0" w:space="0" w:color="auto"/>
      </w:divBdr>
    </w:div>
    <w:div w:id="207306341">
      <w:bodyDiv w:val="1"/>
      <w:marLeft w:val="0"/>
      <w:marRight w:val="0"/>
      <w:marTop w:val="0"/>
      <w:marBottom w:val="0"/>
      <w:divBdr>
        <w:top w:val="none" w:sz="0" w:space="0" w:color="auto"/>
        <w:left w:val="none" w:sz="0" w:space="0" w:color="auto"/>
        <w:bottom w:val="none" w:sz="0" w:space="0" w:color="auto"/>
        <w:right w:val="none" w:sz="0" w:space="0" w:color="auto"/>
      </w:divBdr>
    </w:div>
    <w:div w:id="207422987">
      <w:bodyDiv w:val="1"/>
      <w:marLeft w:val="0"/>
      <w:marRight w:val="0"/>
      <w:marTop w:val="0"/>
      <w:marBottom w:val="0"/>
      <w:divBdr>
        <w:top w:val="none" w:sz="0" w:space="0" w:color="auto"/>
        <w:left w:val="none" w:sz="0" w:space="0" w:color="auto"/>
        <w:bottom w:val="none" w:sz="0" w:space="0" w:color="auto"/>
        <w:right w:val="none" w:sz="0" w:space="0" w:color="auto"/>
      </w:divBdr>
    </w:div>
    <w:div w:id="207685805">
      <w:bodyDiv w:val="1"/>
      <w:marLeft w:val="0"/>
      <w:marRight w:val="0"/>
      <w:marTop w:val="0"/>
      <w:marBottom w:val="0"/>
      <w:divBdr>
        <w:top w:val="none" w:sz="0" w:space="0" w:color="auto"/>
        <w:left w:val="none" w:sz="0" w:space="0" w:color="auto"/>
        <w:bottom w:val="none" w:sz="0" w:space="0" w:color="auto"/>
        <w:right w:val="none" w:sz="0" w:space="0" w:color="auto"/>
      </w:divBdr>
    </w:div>
    <w:div w:id="207692464">
      <w:bodyDiv w:val="1"/>
      <w:marLeft w:val="0"/>
      <w:marRight w:val="0"/>
      <w:marTop w:val="0"/>
      <w:marBottom w:val="0"/>
      <w:divBdr>
        <w:top w:val="none" w:sz="0" w:space="0" w:color="auto"/>
        <w:left w:val="none" w:sz="0" w:space="0" w:color="auto"/>
        <w:bottom w:val="none" w:sz="0" w:space="0" w:color="auto"/>
        <w:right w:val="none" w:sz="0" w:space="0" w:color="auto"/>
      </w:divBdr>
    </w:div>
    <w:div w:id="207884918">
      <w:bodyDiv w:val="1"/>
      <w:marLeft w:val="0"/>
      <w:marRight w:val="0"/>
      <w:marTop w:val="0"/>
      <w:marBottom w:val="0"/>
      <w:divBdr>
        <w:top w:val="none" w:sz="0" w:space="0" w:color="auto"/>
        <w:left w:val="none" w:sz="0" w:space="0" w:color="auto"/>
        <w:bottom w:val="none" w:sz="0" w:space="0" w:color="auto"/>
        <w:right w:val="none" w:sz="0" w:space="0" w:color="auto"/>
      </w:divBdr>
    </w:div>
    <w:div w:id="207961967">
      <w:bodyDiv w:val="1"/>
      <w:marLeft w:val="0"/>
      <w:marRight w:val="0"/>
      <w:marTop w:val="0"/>
      <w:marBottom w:val="0"/>
      <w:divBdr>
        <w:top w:val="none" w:sz="0" w:space="0" w:color="auto"/>
        <w:left w:val="none" w:sz="0" w:space="0" w:color="auto"/>
        <w:bottom w:val="none" w:sz="0" w:space="0" w:color="auto"/>
        <w:right w:val="none" w:sz="0" w:space="0" w:color="auto"/>
      </w:divBdr>
    </w:div>
    <w:div w:id="208036544">
      <w:bodyDiv w:val="1"/>
      <w:marLeft w:val="0"/>
      <w:marRight w:val="0"/>
      <w:marTop w:val="0"/>
      <w:marBottom w:val="0"/>
      <w:divBdr>
        <w:top w:val="none" w:sz="0" w:space="0" w:color="auto"/>
        <w:left w:val="none" w:sz="0" w:space="0" w:color="auto"/>
        <w:bottom w:val="none" w:sz="0" w:space="0" w:color="auto"/>
        <w:right w:val="none" w:sz="0" w:space="0" w:color="auto"/>
      </w:divBdr>
    </w:div>
    <w:div w:id="208080129">
      <w:bodyDiv w:val="1"/>
      <w:marLeft w:val="0"/>
      <w:marRight w:val="0"/>
      <w:marTop w:val="0"/>
      <w:marBottom w:val="0"/>
      <w:divBdr>
        <w:top w:val="none" w:sz="0" w:space="0" w:color="auto"/>
        <w:left w:val="none" w:sz="0" w:space="0" w:color="auto"/>
        <w:bottom w:val="none" w:sz="0" w:space="0" w:color="auto"/>
        <w:right w:val="none" w:sz="0" w:space="0" w:color="auto"/>
      </w:divBdr>
    </w:div>
    <w:div w:id="208222603">
      <w:bodyDiv w:val="1"/>
      <w:marLeft w:val="0"/>
      <w:marRight w:val="0"/>
      <w:marTop w:val="0"/>
      <w:marBottom w:val="0"/>
      <w:divBdr>
        <w:top w:val="none" w:sz="0" w:space="0" w:color="auto"/>
        <w:left w:val="none" w:sz="0" w:space="0" w:color="auto"/>
        <w:bottom w:val="none" w:sz="0" w:space="0" w:color="auto"/>
        <w:right w:val="none" w:sz="0" w:space="0" w:color="auto"/>
      </w:divBdr>
    </w:div>
    <w:div w:id="208340928">
      <w:bodyDiv w:val="1"/>
      <w:marLeft w:val="0"/>
      <w:marRight w:val="0"/>
      <w:marTop w:val="0"/>
      <w:marBottom w:val="0"/>
      <w:divBdr>
        <w:top w:val="none" w:sz="0" w:space="0" w:color="auto"/>
        <w:left w:val="none" w:sz="0" w:space="0" w:color="auto"/>
        <w:bottom w:val="none" w:sz="0" w:space="0" w:color="auto"/>
        <w:right w:val="none" w:sz="0" w:space="0" w:color="auto"/>
      </w:divBdr>
    </w:div>
    <w:div w:id="208345739">
      <w:bodyDiv w:val="1"/>
      <w:marLeft w:val="0"/>
      <w:marRight w:val="0"/>
      <w:marTop w:val="0"/>
      <w:marBottom w:val="0"/>
      <w:divBdr>
        <w:top w:val="none" w:sz="0" w:space="0" w:color="auto"/>
        <w:left w:val="none" w:sz="0" w:space="0" w:color="auto"/>
        <w:bottom w:val="none" w:sz="0" w:space="0" w:color="auto"/>
        <w:right w:val="none" w:sz="0" w:space="0" w:color="auto"/>
      </w:divBdr>
    </w:div>
    <w:div w:id="209535271">
      <w:bodyDiv w:val="1"/>
      <w:marLeft w:val="0"/>
      <w:marRight w:val="0"/>
      <w:marTop w:val="0"/>
      <w:marBottom w:val="0"/>
      <w:divBdr>
        <w:top w:val="none" w:sz="0" w:space="0" w:color="auto"/>
        <w:left w:val="none" w:sz="0" w:space="0" w:color="auto"/>
        <w:bottom w:val="none" w:sz="0" w:space="0" w:color="auto"/>
        <w:right w:val="none" w:sz="0" w:space="0" w:color="auto"/>
      </w:divBdr>
    </w:div>
    <w:div w:id="209660048">
      <w:bodyDiv w:val="1"/>
      <w:marLeft w:val="0"/>
      <w:marRight w:val="0"/>
      <w:marTop w:val="0"/>
      <w:marBottom w:val="0"/>
      <w:divBdr>
        <w:top w:val="none" w:sz="0" w:space="0" w:color="auto"/>
        <w:left w:val="none" w:sz="0" w:space="0" w:color="auto"/>
        <w:bottom w:val="none" w:sz="0" w:space="0" w:color="auto"/>
        <w:right w:val="none" w:sz="0" w:space="0" w:color="auto"/>
      </w:divBdr>
    </w:div>
    <w:div w:id="210115990">
      <w:bodyDiv w:val="1"/>
      <w:marLeft w:val="0"/>
      <w:marRight w:val="0"/>
      <w:marTop w:val="0"/>
      <w:marBottom w:val="0"/>
      <w:divBdr>
        <w:top w:val="none" w:sz="0" w:space="0" w:color="auto"/>
        <w:left w:val="none" w:sz="0" w:space="0" w:color="auto"/>
        <w:bottom w:val="none" w:sz="0" w:space="0" w:color="auto"/>
        <w:right w:val="none" w:sz="0" w:space="0" w:color="auto"/>
      </w:divBdr>
    </w:div>
    <w:div w:id="210264624">
      <w:bodyDiv w:val="1"/>
      <w:marLeft w:val="0"/>
      <w:marRight w:val="0"/>
      <w:marTop w:val="0"/>
      <w:marBottom w:val="0"/>
      <w:divBdr>
        <w:top w:val="none" w:sz="0" w:space="0" w:color="auto"/>
        <w:left w:val="none" w:sz="0" w:space="0" w:color="auto"/>
        <w:bottom w:val="none" w:sz="0" w:space="0" w:color="auto"/>
        <w:right w:val="none" w:sz="0" w:space="0" w:color="auto"/>
      </w:divBdr>
    </w:div>
    <w:div w:id="210385668">
      <w:bodyDiv w:val="1"/>
      <w:marLeft w:val="0"/>
      <w:marRight w:val="0"/>
      <w:marTop w:val="0"/>
      <w:marBottom w:val="0"/>
      <w:divBdr>
        <w:top w:val="none" w:sz="0" w:space="0" w:color="auto"/>
        <w:left w:val="none" w:sz="0" w:space="0" w:color="auto"/>
        <w:bottom w:val="none" w:sz="0" w:space="0" w:color="auto"/>
        <w:right w:val="none" w:sz="0" w:space="0" w:color="auto"/>
      </w:divBdr>
    </w:div>
    <w:div w:id="210502160">
      <w:bodyDiv w:val="1"/>
      <w:marLeft w:val="0"/>
      <w:marRight w:val="0"/>
      <w:marTop w:val="0"/>
      <w:marBottom w:val="0"/>
      <w:divBdr>
        <w:top w:val="none" w:sz="0" w:space="0" w:color="auto"/>
        <w:left w:val="none" w:sz="0" w:space="0" w:color="auto"/>
        <w:bottom w:val="none" w:sz="0" w:space="0" w:color="auto"/>
        <w:right w:val="none" w:sz="0" w:space="0" w:color="auto"/>
      </w:divBdr>
    </w:div>
    <w:div w:id="210726840">
      <w:bodyDiv w:val="1"/>
      <w:marLeft w:val="0"/>
      <w:marRight w:val="0"/>
      <w:marTop w:val="0"/>
      <w:marBottom w:val="0"/>
      <w:divBdr>
        <w:top w:val="none" w:sz="0" w:space="0" w:color="auto"/>
        <w:left w:val="none" w:sz="0" w:space="0" w:color="auto"/>
        <w:bottom w:val="none" w:sz="0" w:space="0" w:color="auto"/>
        <w:right w:val="none" w:sz="0" w:space="0" w:color="auto"/>
      </w:divBdr>
    </w:div>
    <w:div w:id="210728193">
      <w:bodyDiv w:val="1"/>
      <w:marLeft w:val="0"/>
      <w:marRight w:val="0"/>
      <w:marTop w:val="0"/>
      <w:marBottom w:val="0"/>
      <w:divBdr>
        <w:top w:val="none" w:sz="0" w:space="0" w:color="auto"/>
        <w:left w:val="none" w:sz="0" w:space="0" w:color="auto"/>
        <w:bottom w:val="none" w:sz="0" w:space="0" w:color="auto"/>
        <w:right w:val="none" w:sz="0" w:space="0" w:color="auto"/>
      </w:divBdr>
    </w:div>
    <w:div w:id="210773618">
      <w:bodyDiv w:val="1"/>
      <w:marLeft w:val="0"/>
      <w:marRight w:val="0"/>
      <w:marTop w:val="0"/>
      <w:marBottom w:val="0"/>
      <w:divBdr>
        <w:top w:val="none" w:sz="0" w:space="0" w:color="auto"/>
        <w:left w:val="none" w:sz="0" w:space="0" w:color="auto"/>
        <w:bottom w:val="none" w:sz="0" w:space="0" w:color="auto"/>
        <w:right w:val="none" w:sz="0" w:space="0" w:color="auto"/>
      </w:divBdr>
    </w:div>
    <w:div w:id="210961045">
      <w:bodyDiv w:val="1"/>
      <w:marLeft w:val="0"/>
      <w:marRight w:val="0"/>
      <w:marTop w:val="0"/>
      <w:marBottom w:val="0"/>
      <w:divBdr>
        <w:top w:val="none" w:sz="0" w:space="0" w:color="auto"/>
        <w:left w:val="none" w:sz="0" w:space="0" w:color="auto"/>
        <w:bottom w:val="none" w:sz="0" w:space="0" w:color="auto"/>
        <w:right w:val="none" w:sz="0" w:space="0" w:color="auto"/>
      </w:divBdr>
    </w:div>
    <w:div w:id="211120416">
      <w:bodyDiv w:val="1"/>
      <w:marLeft w:val="0"/>
      <w:marRight w:val="0"/>
      <w:marTop w:val="0"/>
      <w:marBottom w:val="0"/>
      <w:divBdr>
        <w:top w:val="none" w:sz="0" w:space="0" w:color="auto"/>
        <w:left w:val="none" w:sz="0" w:space="0" w:color="auto"/>
        <w:bottom w:val="none" w:sz="0" w:space="0" w:color="auto"/>
        <w:right w:val="none" w:sz="0" w:space="0" w:color="auto"/>
      </w:divBdr>
    </w:div>
    <w:div w:id="211160821">
      <w:bodyDiv w:val="1"/>
      <w:marLeft w:val="0"/>
      <w:marRight w:val="0"/>
      <w:marTop w:val="0"/>
      <w:marBottom w:val="0"/>
      <w:divBdr>
        <w:top w:val="none" w:sz="0" w:space="0" w:color="auto"/>
        <w:left w:val="none" w:sz="0" w:space="0" w:color="auto"/>
        <w:bottom w:val="none" w:sz="0" w:space="0" w:color="auto"/>
        <w:right w:val="none" w:sz="0" w:space="0" w:color="auto"/>
      </w:divBdr>
    </w:div>
    <w:div w:id="211189274">
      <w:bodyDiv w:val="1"/>
      <w:marLeft w:val="0"/>
      <w:marRight w:val="0"/>
      <w:marTop w:val="0"/>
      <w:marBottom w:val="0"/>
      <w:divBdr>
        <w:top w:val="none" w:sz="0" w:space="0" w:color="auto"/>
        <w:left w:val="none" w:sz="0" w:space="0" w:color="auto"/>
        <w:bottom w:val="none" w:sz="0" w:space="0" w:color="auto"/>
        <w:right w:val="none" w:sz="0" w:space="0" w:color="auto"/>
      </w:divBdr>
    </w:div>
    <w:div w:id="212347356">
      <w:bodyDiv w:val="1"/>
      <w:marLeft w:val="0"/>
      <w:marRight w:val="0"/>
      <w:marTop w:val="0"/>
      <w:marBottom w:val="0"/>
      <w:divBdr>
        <w:top w:val="none" w:sz="0" w:space="0" w:color="auto"/>
        <w:left w:val="none" w:sz="0" w:space="0" w:color="auto"/>
        <w:bottom w:val="none" w:sz="0" w:space="0" w:color="auto"/>
        <w:right w:val="none" w:sz="0" w:space="0" w:color="auto"/>
      </w:divBdr>
    </w:div>
    <w:div w:id="213128597">
      <w:bodyDiv w:val="1"/>
      <w:marLeft w:val="0"/>
      <w:marRight w:val="0"/>
      <w:marTop w:val="0"/>
      <w:marBottom w:val="0"/>
      <w:divBdr>
        <w:top w:val="none" w:sz="0" w:space="0" w:color="auto"/>
        <w:left w:val="none" w:sz="0" w:space="0" w:color="auto"/>
        <w:bottom w:val="none" w:sz="0" w:space="0" w:color="auto"/>
        <w:right w:val="none" w:sz="0" w:space="0" w:color="auto"/>
      </w:divBdr>
    </w:div>
    <w:div w:id="213388771">
      <w:bodyDiv w:val="1"/>
      <w:marLeft w:val="0"/>
      <w:marRight w:val="0"/>
      <w:marTop w:val="0"/>
      <w:marBottom w:val="0"/>
      <w:divBdr>
        <w:top w:val="none" w:sz="0" w:space="0" w:color="auto"/>
        <w:left w:val="none" w:sz="0" w:space="0" w:color="auto"/>
        <w:bottom w:val="none" w:sz="0" w:space="0" w:color="auto"/>
        <w:right w:val="none" w:sz="0" w:space="0" w:color="auto"/>
      </w:divBdr>
    </w:div>
    <w:div w:id="213464338">
      <w:bodyDiv w:val="1"/>
      <w:marLeft w:val="0"/>
      <w:marRight w:val="0"/>
      <w:marTop w:val="0"/>
      <w:marBottom w:val="0"/>
      <w:divBdr>
        <w:top w:val="none" w:sz="0" w:space="0" w:color="auto"/>
        <w:left w:val="none" w:sz="0" w:space="0" w:color="auto"/>
        <w:bottom w:val="none" w:sz="0" w:space="0" w:color="auto"/>
        <w:right w:val="none" w:sz="0" w:space="0" w:color="auto"/>
      </w:divBdr>
    </w:div>
    <w:div w:id="213658788">
      <w:bodyDiv w:val="1"/>
      <w:marLeft w:val="0"/>
      <w:marRight w:val="0"/>
      <w:marTop w:val="0"/>
      <w:marBottom w:val="0"/>
      <w:divBdr>
        <w:top w:val="none" w:sz="0" w:space="0" w:color="auto"/>
        <w:left w:val="none" w:sz="0" w:space="0" w:color="auto"/>
        <w:bottom w:val="none" w:sz="0" w:space="0" w:color="auto"/>
        <w:right w:val="none" w:sz="0" w:space="0" w:color="auto"/>
      </w:divBdr>
    </w:div>
    <w:div w:id="213926091">
      <w:bodyDiv w:val="1"/>
      <w:marLeft w:val="0"/>
      <w:marRight w:val="0"/>
      <w:marTop w:val="0"/>
      <w:marBottom w:val="0"/>
      <w:divBdr>
        <w:top w:val="none" w:sz="0" w:space="0" w:color="auto"/>
        <w:left w:val="none" w:sz="0" w:space="0" w:color="auto"/>
        <w:bottom w:val="none" w:sz="0" w:space="0" w:color="auto"/>
        <w:right w:val="none" w:sz="0" w:space="0" w:color="auto"/>
      </w:divBdr>
    </w:div>
    <w:div w:id="213933195">
      <w:bodyDiv w:val="1"/>
      <w:marLeft w:val="0"/>
      <w:marRight w:val="0"/>
      <w:marTop w:val="0"/>
      <w:marBottom w:val="0"/>
      <w:divBdr>
        <w:top w:val="none" w:sz="0" w:space="0" w:color="auto"/>
        <w:left w:val="none" w:sz="0" w:space="0" w:color="auto"/>
        <w:bottom w:val="none" w:sz="0" w:space="0" w:color="auto"/>
        <w:right w:val="none" w:sz="0" w:space="0" w:color="auto"/>
      </w:divBdr>
    </w:div>
    <w:div w:id="214314821">
      <w:bodyDiv w:val="1"/>
      <w:marLeft w:val="0"/>
      <w:marRight w:val="0"/>
      <w:marTop w:val="0"/>
      <w:marBottom w:val="0"/>
      <w:divBdr>
        <w:top w:val="none" w:sz="0" w:space="0" w:color="auto"/>
        <w:left w:val="none" w:sz="0" w:space="0" w:color="auto"/>
        <w:bottom w:val="none" w:sz="0" w:space="0" w:color="auto"/>
        <w:right w:val="none" w:sz="0" w:space="0" w:color="auto"/>
      </w:divBdr>
    </w:div>
    <w:div w:id="214701736">
      <w:bodyDiv w:val="1"/>
      <w:marLeft w:val="0"/>
      <w:marRight w:val="0"/>
      <w:marTop w:val="0"/>
      <w:marBottom w:val="0"/>
      <w:divBdr>
        <w:top w:val="none" w:sz="0" w:space="0" w:color="auto"/>
        <w:left w:val="none" w:sz="0" w:space="0" w:color="auto"/>
        <w:bottom w:val="none" w:sz="0" w:space="0" w:color="auto"/>
        <w:right w:val="none" w:sz="0" w:space="0" w:color="auto"/>
      </w:divBdr>
    </w:div>
    <w:div w:id="214969115">
      <w:bodyDiv w:val="1"/>
      <w:marLeft w:val="0"/>
      <w:marRight w:val="0"/>
      <w:marTop w:val="0"/>
      <w:marBottom w:val="0"/>
      <w:divBdr>
        <w:top w:val="none" w:sz="0" w:space="0" w:color="auto"/>
        <w:left w:val="none" w:sz="0" w:space="0" w:color="auto"/>
        <w:bottom w:val="none" w:sz="0" w:space="0" w:color="auto"/>
        <w:right w:val="none" w:sz="0" w:space="0" w:color="auto"/>
      </w:divBdr>
    </w:div>
    <w:div w:id="215094325">
      <w:bodyDiv w:val="1"/>
      <w:marLeft w:val="0"/>
      <w:marRight w:val="0"/>
      <w:marTop w:val="0"/>
      <w:marBottom w:val="0"/>
      <w:divBdr>
        <w:top w:val="none" w:sz="0" w:space="0" w:color="auto"/>
        <w:left w:val="none" w:sz="0" w:space="0" w:color="auto"/>
        <w:bottom w:val="none" w:sz="0" w:space="0" w:color="auto"/>
        <w:right w:val="none" w:sz="0" w:space="0" w:color="auto"/>
      </w:divBdr>
    </w:div>
    <w:div w:id="215512924">
      <w:bodyDiv w:val="1"/>
      <w:marLeft w:val="0"/>
      <w:marRight w:val="0"/>
      <w:marTop w:val="0"/>
      <w:marBottom w:val="0"/>
      <w:divBdr>
        <w:top w:val="none" w:sz="0" w:space="0" w:color="auto"/>
        <w:left w:val="none" w:sz="0" w:space="0" w:color="auto"/>
        <w:bottom w:val="none" w:sz="0" w:space="0" w:color="auto"/>
        <w:right w:val="none" w:sz="0" w:space="0" w:color="auto"/>
      </w:divBdr>
    </w:div>
    <w:div w:id="215822067">
      <w:bodyDiv w:val="1"/>
      <w:marLeft w:val="0"/>
      <w:marRight w:val="0"/>
      <w:marTop w:val="0"/>
      <w:marBottom w:val="0"/>
      <w:divBdr>
        <w:top w:val="none" w:sz="0" w:space="0" w:color="auto"/>
        <w:left w:val="none" w:sz="0" w:space="0" w:color="auto"/>
        <w:bottom w:val="none" w:sz="0" w:space="0" w:color="auto"/>
        <w:right w:val="none" w:sz="0" w:space="0" w:color="auto"/>
      </w:divBdr>
    </w:div>
    <w:div w:id="216281206">
      <w:bodyDiv w:val="1"/>
      <w:marLeft w:val="0"/>
      <w:marRight w:val="0"/>
      <w:marTop w:val="0"/>
      <w:marBottom w:val="0"/>
      <w:divBdr>
        <w:top w:val="none" w:sz="0" w:space="0" w:color="auto"/>
        <w:left w:val="none" w:sz="0" w:space="0" w:color="auto"/>
        <w:bottom w:val="none" w:sz="0" w:space="0" w:color="auto"/>
        <w:right w:val="none" w:sz="0" w:space="0" w:color="auto"/>
      </w:divBdr>
    </w:div>
    <w:div w:id="216281811">
      <w:bodyDiv w:val="1"/>
      <w:marLeft w:val="0"/>
      <w:marRight w:val="0"/>
      <w:marTop w:val="0"/>
      <w:marBottom w:val="0"/>
      <w:divBdr>
        <w:top w:val="none" w:sz="0" w:space="0" w:color="auto"/>
        <w:left w:val="none" w:sz="0" w:space="0" w:color="auto"/>
        <w:bottom w:val="none" w:sz="0" w:space="0" w:color="auto"/>
        <w:right w:val="none" w:sz="0" w:space="0" w:color="auto"/>
      </w:divBdr>
    </w:div>
    <w:div w:id="216475522">
      <w:bodyDiv w:val="1"/>
      <w:marLeft w:val="0"/>
      <w:marRight w:val="0"/>
      <w:marTop w:val="0"/>
      <w:marBottom w:val="0"/>
      <w:divBdr>
        <w:top w:val="none" w:sz="0" w:space="0" w:color="auto"/>
        <w:left w:val="none" w:sz="0" w:space="0" w:color="auto"/>
        <w:bottom w:val="none" w:sz="0" w:space="0" w:color="auto"/>
        <w:right w:val="none" w:sz="0" w:space="0" w:color="auto"/>
      </w:divBdr>
    </w:div>
    <w:div w:id="216597050">
      <w:bodyDiv w:val="1"/>
      <w:marLeft w:val="0"/>
      <w:marRight w:val="0"/>
      <w:marTop w:val="0"/>
      <w:marBottom w:val="0"/>
      <w:divBdr>
        <w:top w:val="none" w:sz="0" w:space="0" w:color="auto"/>
        <w:left w:val="none" w:sz="0" w:space="0" w:color="auto"/>
        <w:bottom w:val="none" w:sz="0" w:space="0" w:color="auto"/>
        <w:right w:val="none" w:sz="0" w:space="0" w:color="auto"/>
      </w:divBdr>
    </w:div>
    <w:div w:id="216626419">
      <w:bodyDiv w:val="1"/>
      <w:marLeft w:val="0"/>
      <w:marRight w:val="0"/>
      <w:marTop w:val="0"/>
      <w:marBottom w:val="0"/>
      <w:divBdr>
        <w:top w:val="none" w:sz="0" w:space="0" w:color="auto"/>
        <w:left w:val="none" w:sz="0" w:space="0" w:color="auto"/>
        <w:bottom w:val="none" w:sz="0" w:space="0" w:color="auto"/>
        <w:right w:val="none" w:sz="0" w:space="0" w:color="auto"/>
      </w:divBdr>
    </w:div>
    <w:div w:id="216673733">
      <w:bodyDiv w:val="1"/>
      <w:marLeft w:val="0"/>
      <w:marRight w:val="0"/>
      <w:marTop w:val="0"/>
      <w:marBottom w:val="0"/>
      <w:divBdr>
        <w:top w:val="none" w:sz="0" w:space="0" w:color="auto"/>
        <w:left w:val="none" w:sz="0" w:space="0" w:color="auto"/>
        <w:bottom w:val="none" w:sz="0" w:space="0" w:color="auto"/>
        <w:right w:val="none" w:sz="0" w:space="0" w:color="auto"/>
      </w:divBdr>
    </w:div>
    <w:div w:id="216748428">
      <w:bodyDiv w:val="1"/>
      <w:marLeft w:val="0"/>
      <w:marRight w:val="0"/>
      <w:marTop w:val="0"/>
      <w:marBottom w:val="0"/>
      <w:divBdr>
        <w:top w:val="none" w:sz="0" w:space="0" w:color="auto"/>
        <w:left w:val="none" w:sz="0" w:space="0" w:color="auto"/>
        <w:bottom w:val="none" w:sz="0" w:space="0" w:color="auto"/>
        <w:right w:val="none" w:sz="0" w:space="0" w:color="auto"/>
      </w:divBdr>
    </w:div>
    <w:div w:id="216943429">
      <w:bodyDiv w:val="1"/>
      <w:marLeft w:val="0"/>
      <w:marRight w:val="0"/>
      <w:marTop w:val="0"/>
      <w:marBottom w:val="0"/>
      <w:divBdr>
        <w:top w:val="none" w:sz="0" w:space="0" w:color="auto"/>
        <w:left w:val="none" w:sz="0" w:space="0" w:color="auto"/>
        <w:bottom w:val="none" w:sz="0" w:space="0" w:color="auto"/>
        <w:right w:val="none" w:sz="0" w:space="0" w:color="auto"/>
      </w:divBdr>
    </w:div>
    <w:div w:id="217592041">
      <w:bodyDiv w:val="1"/>
      <w:marLeft w:val="0"/>
      <w:marRight w:val="0"/>
      <w:marTop w:val="0"/>
      <w:marBottom w:val="0"/>
      <w:divBdr>
        <w:top w:val="none" w:sz="0" w:space="0" w:color="auto"/>
        <w:left w:val="none" w:sz="0" w:space="0" w:color="auto"/>
        <w:bottom w:val="none" w:sz="0" w:space="0" w:color="auto"/>
        <w:right w:val="none" w:sz="0" w:space="0" w:color="auto"/>
      </w:divBdr>
    </w:div>
    <w:div w:id="217789968">
      <w:bodyDiv w:val="1"/>
      <w:marLeft w:val="0"/>
      <w:marRight w:val="0"/>
      <w:marTop w:val="0"/>
      <w:marBottom w:val="0"/>
      <w:divBdr>
        <w:top w:val="none" w:sz="0" w:space="0" w:color="auto"/>
        <w:left w:val="none" w:sz="0" w:space="0" w:color="auto"/>
        <w:bottom w:val="none" w:sz="0" w:space="0" w:color="auto"/>
        <w:right w:val="none" w:sz="0" w:space="0" w:color="auto"/>
      </w:divBdr>
    </w:div>
    <w:div w:id="217907527">
      <w:bodyDiv w:val="1"/>
      <w:marLeft w:val="0"/>
      <w:marRight w:val="0"/>
      <w:marTop w:val="0"/>
      <w:marBottom w:val="0"/>
      <w:divBdr>
        <w:top w:val="none" w:sz="0" w:space="0" w:color="auto"/>
        <w:left w:val="none" w:sz="0" w:space="0" w:color="auto"/>
        <w:bottom w:val="none" w:sz="0" w:space="0" w:color="auto"/>
        <w:right w:val="none" w:sz="0" w:space="0" w:color="auto"/>
      </w:divBdr>
    </w:div>
    <w:div w:id="218128349">
      <w:bodyDiv w:val="1"/>
      <w:marLeft w:val="0"/>
      <w:marRight w:val="0"/>
      <w:marTop w:val="0"/>
      <w:marBottom w:val="0"/>
      <w:divBdr>
        <w:top w:val="none" w:sz="0" w:space="0" w:color="auto"/>
        <w:left w:val="none" w:sz="0" w:space="0" w:color="auto"/>
        <w:bottom w:val="none" w:sz="0" w:space="0" w:color="auto"/>
        <w:right w:val="none" w:sz="0" w:space="0" w:color="auto"/>
      </w:divBdr>
    </w:div>
    <w:div w:id="218170349">
      <w:bodyDiv w:val="1"/>
      <w:marLeft w:val="0"/>
      <w:marRight w:val="0"/>
      <w:marTop w:val="0"/>
      <w:marBottom w:val="0"/>
      <w:divBdr>
        <w:top w:val="none" w:sz="0" w:space="0" w:color="auto"/>
        <w:left w:val="none" w:sz="0" w:space="0" w:color="auto"/>
        <w:bottom w:val="none" w:sz="0" w:space="0" w:color="auto"/>
        <w:right w:val="none" w:sz="0" w:space="0" w:color="auto"/>
      </w:divBdr>
    </w:div>
    <w:div w:id="218172750">
      <w:bodyDiv w:val="1"/>
      <w:marLeft w:val="0"/>
      <w:marRight w:val="0"/>
      <w:marTop w:val="0"/>
      <w:marBottom w:val="0"/>
      <w:divBdr>
        <w:top w:val="none" w:sz="0" w:space="0" w:color="auto"/>
        <w:left w:val="none" w:sz="0" w:space="0" w:color="auto"/>
        <w:bottom w:val="none" w:sz="0" w:space="0" w:color="auto"/>
        <w:right w:val="none" w:sz="0" w:space="0" w:color="auto"/>
      </w:divBdr>
    </w:div>
    <w:div w:id="218177225">
      <w:bodyDiv w:val="1"/>
      <w:marLeft w:val="0"/>
      <w:marRight w:val="0"/>
      <w:marTop w:val="0"/>
      <w:marBottom w:val="0"/>
      <w:divBdr>
        <w:top w:val="none" w:sz="0" w:space="0" w:color="auto"/>
        <w:left w:val="none" w:sz="0" w:space="0" w:color="auto"/>
        <w:bottom w:val="none" w:sz="0" w:space="0" w:color="auto"/>
        <w:right w:val="none" w:sz="0" w:space="0" w:color="auto"/>
      </w:divBdr>
    </w:div>
    <w:div w:id="218178098">
      <w:bodyDiv w:val="1"/>
      <w:marLeft w:val="0"/>
      <w:marRight w:val="0"/>
      <w:marTop w:val="0"/>
      <w:marBottom w:val="0"/>
      <w:divBdr>
        <w:top w:val="none" w:sz="0" w:space="0" w:color="auto"/>
        <w:left w:val="none" w:sz="0" w:space="0" w:color="auto"/>
        <w:bottom w:val="none" w:sz="0" w:space="0" w:color="auto"/>
        <w:right w:val="none" w:sz="0" w:space="0" w:color="auto"/>
      </w:divBdr>
    </w:div>
    <w:div w:id="219168250">
      <w:bodyDiv w:val="1"/>
      <w:marLeft w:val="0"/>
      <w:marRight w:val="0"/>
      <w:marTop w:val="0"/>
      <w:marBottom w:val="0"/>
      <w:divBdr>
        <w:top w:val="none" w:sz="0" w:space="0" w:color="auto"/>
        <w:left w:val="none" w:sz="0" w:space="0" w:color="auto"/>
        <w:bottom w:val="none" w:sz="0" w:space="0" w:color="auto"/>
        <w:right w:val="none" w:sz="0" w:space="0" w:color="auto"/>
      </w:divBdr>
    </w:div>
    <w:div w:id="220017554">
      <w:bodyDiv w:val="1"/>
      <w:marLeft w:val="0"/>
      <w:marRight w:val="0"/>
      <w:marTop w:val="0"/>
      <w:marBottom w:val="0"/>
      <w:divBdr>
        <w:top w:val="none" w:sz="0" w:space="0" w:color="auto"/>
        <w:left w:val="none" w:sz="0" w:space="0" w:color="auto"/>
        <w:bottom w:val="none" w:sz="0" w:space="0" w:color="auto"/>
        <w:right w:val="none" w:sz="0" w:space="0" w:color="auto"/>
      </w:divBdr>
    </w:div>
    <w:div w:id="220291450">
      <w:bodyDiv w:val="1"/>
      <w:marLeft w:val="0"/>
      <w:marRight w:val="0"/>
      <w:marTop w:val="0"/>
      <w:marBottom w:val="0"/>
      <w:divBdr>
        <w:top w:val="none" w:sz="0" w:space="0" w:color="auto"/>
        <w:left w:val="none" w:sz="0" w:space="0" w:color="auto"/>
        <w:bottom w:val="none" w:sz="0" w:space="0" w:color="auto"/>
        <w:right w:val="none" w:sz="0" w:space="0" w:color="auto"/>
      </w:divBdr>
    </w:div>
    <w:div w:id="221406377">
      <w:bodyDiv w:val="1"/>
      <w:marLeft w:val="0"/>
      <w:marRight w:val="0"/>
      <w:marTop w:val="0"/>
      <w:marBottom w:val="0"/>
      <w:divBdr>
        <w:top w:val="none" w:sz="0" w:space="0" w:color="auto"/>
        <w:left w:val="none" w:sz="0" w:space="0" w:color="auto"/>
        <w:bottom w:val="none" w:sz="0" w:space="0" w:color="auto"/>
        <w:right w:val="none" w:sz="0" w:space="0" w:color="auto"/>
      </w:divBdr>
    </w:div>
    <w:div w:id="221408763">
      <w:bodyDiv w:val="1"/>
      <w:marLeft w:val="0"/>
      <w:marRight w:val="0"/>
      <w:marTop w:val="0"/>
      <w:marBottom w:val="0"/>
      <w:divBdr>
        <w:top w:val="none" w:sz="0" w:space="0" w:color="auto"/>
        <w:left w:val="none" w:sz="0" w:space="0" w:color="auto"/>
        <w:bottom w:val="none" w:sz="0" w:space="0" w:color="auto"/>
        <w:right w:val="none" w:sz="0" w:space="0" w:color="auto"/>
      </w:divBdr>
    </w:div>
    <w:div w:id="221600688">
      <w:bodyDiv w:val="1"/>
      <w:marLeft w:val="0"/>
      <w:marRight w:val="0"/>
      <w:marTop w:val="0"/>
      <w:marBottom w:val="0"/>
      <w:divBdr>
        <w:top w:val="none" w:sz="0" w:space="0" w:color="auto"/>
        <w:left w:val="none" w:sz="0" w:space="0" w:color="auto"/>
        <w:bottom w:val="none" w:sz="0" w:space="0" w:color="auto"/>
        <w:right w:val="none" w:sz="0" w:space="0" w:color="auto"/>
      </w:divBdr>
    </w:div>
    <w:div w:id="221675050">
      <w:bodyDiv w:val="1"/>
      <w:marLeft w:val="0"/>
      <w:marRight w:val="0"/>
      <w:marTop w:val="0"/>
      <w:marBottom w:val="0"/>
      <w:divBdr>
        <w:top w:val="none" w:sz="0" w:space="0" w:color="auto"/>
        <w:left w:val="none" w:sz="0" w:space="0" w:color="auto"/>
        <w:bottom w:val="none" w:sz="0" w:space="0" w:color="auto"/>
        <w:right w:val="none" w:sz="0" w:space="0" w:color="auto"/>
      </w:divBdr>
    </w:div>
    <w:div w:id="221798156">
      <w:bodyDiv w:val="1"/>
      <w:marLeft w:val="0"/>
      <w:marRight w:val="0"/>
      <w:marTop w:val="0"/>
      <w:marBottom w:val="0"/>
      <w:divBdr>
        <w:top w:val="none" w:sz="0" w:space="0" w:color="auto"/>
        <w:left w:val="none" w:sz="0" w:space="0" w:color="auto"/>
        <w:bottom w:val="none" w:sz="0" w:space="0" w:color="auto"/>
        <w:right w:val="none" w:sz="0" w:space="0" w:color="auto"/>
      </w:divBdr>
    </w:div>
    <w:div w:id="221914105">
      <w:bodyDiv w:val="1"/>
      <w:marLeft w:val="0"/>
      <w:marRight w:val="0"/>
      <w:marTop w:val="0"/>
      <w:marBottom w:val="0"/>
      <w:divBdr>
        <w:top w:val="none" w:sz="0" w:space="0" w:color="auto"/>
        <w:left w:val="none" w:sz="0" w:space="0" w:color="auto"/>
        <w:bottom w:val="none" w:sz="0" w:space="0" w:color="auto"/>
        <w:right w:val="none" w:sz="0" w:space="0" w:color="auto"/>
      </w:divBdr>
    </w:div>
    <w:div w:id="221985322">
      <w:bodyDiv w:val="1"/>
      <w:marLeft w:val="0"/>
      <w:marRight w:val="0"/>
      <w:marTop w:val="0"/>
      <w:marBottom w:val="0"/>
      <w:divBdr>
        <w:top w:val="none" w:sz="0" w:space="0" w:color="auto"/>
        <w:left w:val="none" w:sz="0" w:space="0" w:color="auto"/>
        <w:bottom w:val="none" w:sz="0" w:space="0" w:color="auto"/>
        <w:right w:val="none" w:sz="0" w:space="0" w:color="auto"/>
      </w:divBdr>
    </w:div>
    <w:div w:id="222107461">
      <w:bodyDiv w:val="1"/>
      <w:marLeft w:val="0"/>
      <w:marRight w:val="0"/>
      <w:marTop w:val="0"/>
      <w:marBottom w:val="0"/>
      <w:divBdr>
        <w:top w:val="none" w:sz="0" w:space="0" w:color="auto"/>
        <w:left w:val="none" w:sz="0" w:space="0" w:color="auto"/>
        <w:bottom w:val="none" w:sz="0" w:space="0" w:color="auto"/>
        <w:right w:val="none" w:sz="0" w:space="0" w:color="auto"/>
      </w:divBdr>
    </w:div>
    <w:div w:id="222377352">
      <w:bodyDiv w:val="1"/>
      <w:marLeft w:val="0"/>
      <w:marRight w:val="0"/>
      <w:marTop w:val="0"/>
      <w:marBottom w:val="0"/>
      <w:divBdr>
        <w:top w:val="none" w:sz="0" w:space="0" w:color="auto"/>
        <w:left w:val="none" w:sz="0" w:space="0" w:color="auto"/>
        <w:bottom w:val="none" w:sz="0" w:space="0" w:color="auto"/>
        <w:right w:val="none" w:sz="0" w:space="0" w:color="auto"/>
      </w:divBdr>
    </w:div>
    <w:div w:id="222714807">
      <w:bodyDiv w:val="1"/>
      <w:marLeft w:val="0"/>
      <w:marRight w:val="0"/>
      <w:marTop w:val="0"/>
      <w:marBottom w:val="0"/>
      <w:divBdr>
        <w:top w:val="none" w:sz="0" w:space="0" w:color="auto"/>
        <w:left w:val="none" w:sz="0" w:space="0" w:color="auto"/>
        <w:bottom w:val="none" w:sz="0" w:space="0" w:color="auto"/>
        <w:right w:val="none" w:sz="0" w:space="0" w:color="auto"/>
      </w:divBdr>
    </w:div>
    <w:div w:id="223219761">
      <w:bodyDiv w:val="1"/>
      <w:marLeft w:val="0"/>
      <w:marRight w:val="0"/>
      <w:marTop w:val="0"/>
      <w:marBottom w:val="0"/>
      <w:divBdr>
        <w:top w:val="none" w:sz="0" w:space="0" w:color="auto"/>
        <w:left w:val="none" w:sz="0" w:space="0" w:color="auto"/>
        <w:bottom w:val="none" w:sz="0" w:space="0" w:color="auto"/>
        <w:right w:val="none" w:sz="0" w:space="0" w:color="auto"/>
      </w:divBdr>
    </w:div>
    <w:div w:id="223566269">
      <w:bodyDiv w:val="1"/>
      <w:marLeft w:val="0"/>
      <w:marRight w:val="0"/>
      <w:marTop w:val="0"/>
      <w:marBottom w:val="0"/>
      <w:divBdr>
        <w:top w:val="none" w:sz="0" w:space="0" w:color="auto"/>
        <w:left w:val="none" w:sz="0" w:space="0" w:color="auto"/>
        <w:bottom w:val="none" w:sz="0" w:space="0" w:color="auto"/>
        <w:right w:val="none" w:sz="0" w:space="0" w:color="auto"/>
      </w:divBdr>
    </w:div>
    <w:div w:id="223837008">
      <w:bodyDiv w:val="1"/>
      <w:marLeft w:val="0"/>
      <w:marRight w:val="0"/>
      <w:marTop w:val="0"/>
      <w:marBottom w:val="0"/>
      <w:divBdr>
        <w:top w:val="none" w:sz="0" w:space="0" w:color="auto"/>
        <w:left w:val="none" w:sz="0" w:space="0" w:color="auto"/>
        <w:bottom w:val="none" w:sz="0" w:space="0" w:color="auto"/>
        <w:right w:val="none" w:sz="0" w:space="0" w:color="auto"/>
      </w:divBdr>
    </w:div>
    <w:div w:id="224225968">
      <w:bodyDiv w:val="1"/>
      <w:marLeft w:val="0"/>
      <w:marRight w:val="0"/>
      <w:marTop w:val="0"/>
      <w:marBottom w:val="0"/>
      <w:divBdr>
        <w:top w:val="none" w:sz="0" w:space="0" w:color="auto"/>
        <w:left w:val="none" w:sz="0" w:space="0" w:color="auto"/>
        <w:bottom w:val="none" w:sz="0" w:space="0" w:color="auto"/>
        <w:right w:val="none" w:sz="0" w:space="0" w:color="auto"/>
      </w:divBdr>
    </w:div>
    <w:div w:id="224806379">
      <w:bodyDiv w:val="1"/>
      <w:marLeft w:val="0"/>
      <w:marRight w:val="0"/>
      <w:marTop w:val="0"/>
      <w:marBottom w:val="0"/>
      <w:divBdr>
        <w:top w:val="none" w:sz="0" w:space="0" w:color="auto"/>
        <w:left w:val="none" w:sz="0" w:space="0" w:color="auto"/>
        <w:bottom w:val="none" w:sz="0" w:space="0" w:color="auto"/>
        <w:right w:val="none" w:sz="0" w:space="0" w:color="auto"/>
      </w:divBdr>
    </w:div>
    <w:div w:id="225844947">
      <w:bodyDiv w:val="1"/>
      <w:marLeft w:val="0"/>
      <w:marRight w:val="0"/>
      <w:marTop w:val="0"/>
      <w:marBottom w:val="0"/>
      <w:divBdr>
        <w:top w:val="none" w:sz="0" w:space="0" w:color="auto"/>
        <w:left w:val="none" w:sz="0" w:space="0" w:color="auto"/>
        <w:bottom w:val="none" w:sz="0" w:space="0" w:color="auto"/>
        <w:right w:val="none" w:sz="0" w:space="0" w:color="auto"/>
      </w:divBdr>
    </w:div>
    <w:div w:id="225921128">
      <w:bodyDiv w:val="1"/>
      <w:marLeft w:val="0"/>
      <w:marRight w:val="0"/>
      <w:marTop w:val="0"/>
      <w:marBottom w:val="0"/>
      <w:divBdr>
        <w:top w:val="none" w:sz="0" w:space="0" w:color="auto"/>
        <w:left w:val="none" w:sz="0" w:space="0" w:color="auto"/>
        <w:bottom w:val="none" w:sz="0" w:space="0" w:color="auto"/>
        <w:right w:val="none" w:sz="0" w:space="0" w:color="auto"/>
      </w:divBdr>
    </w:div>
    <w:div w:id="226183867">
      <w:bodyDiv w:val="1"/>
      <w:marLeft w:val="0"/>
      <w:marRight w:val="0"/>
      <w:marTop w:val="0"/>
      <w:marBottom w:val="0"/>
      <w:divBdr>
        <w:top w:val="none" w:sz="0" w:space="0" w:color="auto"/>
        <w:left w:val="none" w:sz="0" w:space="0" w:color="auto"/>
        <w:bottom w:val="none" w:sz="0" w:space="0" w:color="auto"/>
        <w:right w:val="none" w:sz="0" w:space="0" w:color="auto"/>
      </w:divBdr>
    </w:div>
    <w:div w:id="226381737">
      <w:bodyDiv w:val="1"/>
      <w:marLeft w:val="0"/>
      <w:marRight w:val="0"/>
      <w:marTop w:val="0"/>
      <w:marBottom w:val="0"/>
      <w:divBdr>
        <w:top w:val="none" w:sz="0" w:space="0" w:color="auto"/>
        <w:left w:val="none" w:sz="0" w:space="0" w:color="auto"/>
        <w:bottom w:val="none" w:sz="0" w:space="0" w:color="auto"/>
        <w:right w:val="none" w:sz="0" w:space="0" w:color="auto"/>
      </w:divBdr>
    </w:div>
    <w:div w:id="226653572">
      <w:bodyDiv w:val="1"/>
      <w:marLeft w:val="0"/>
      <w:marRight w:val="0"/>
      <w:marTop w:val="0"/>
      <w:marBottom w:val="0"/>
      <w:divBdr>
        <w:top w:val="none" w:sz="0" w:space="0" w:color="auto"/>
        <w:left w:val="none" w:sz="0" w:space="0" w:color="auto"/>
        <w:bottom w:val="none" w:sz="0" w:space="0" w:color="auto"/>
        <w:right w:val="none" w:sz="0" w:space="0" w:color="auto"/>
      </w:divBdr>
    </w:div>
    <w:div w:id="227040581">
      <w:bodyDiv w:val="1"/>
      <w:marLeft w:val="0"/>
      <w:marRight w:val="0"/>
      <w:marTop w:val="0"/>
      <w:marBottom w:val="0"/>
      <w:divBdr>
        <w:top w:val="none" w:sz="0" w:space="0" w:color="auto"/>
        <w:left w:val="none" w:sz="0" w:space="0" w:color="auto"/>
        <w:bottom w:val="none" w:sz="0" w:space="0" w:color="auto"/>
        <w:right w:val="none" w:sz="0" w:space="0" w:color="auto"/>
      </w:divBdr>
    </w:div>
    <w:div w:id="227229129">
      <w:bodyDiv w:val="1"/>
      <w:marLeft w:val="0"/>
      <w:marRight w:val="0"/>
      <w:marTop w:val="0"/>
      <w:marBottom w:val="0"/>
      <w:divBdr>
        <w:top w:val="none" w:sz="0" w:space="0" w:color="auto"/>
        <w:left w:val="none" w:sz="0" w:space="0" w:color="auto"/>
        <w:bottom w:val="none" w:sz="0" w:space="0" w:color="auto"/>
        <w:right w:val="none" w:sz="0" w:space="0" w:color="auto"/>
      </w:divBdr>
    </w:div>
    <w:div w:id="227498860">
      <w:bodyDiv w:val="1"/>
      <w:marLeft w:val="0"/>
      <w:marRight w:val="0"/>
      <w:marTop w:val="0"/>
      <w:marBottom w:val="0"/>
      <w:divBdr>
        <w:top w:val="none" w:sz="0" w:space="0" w:color="auto"/>
        <w:left w:val="none" w:sz="0" w:space="0" w:color="auto"/>
        <w:bottom w:val="none" w:sz="0" w:space="0" w:color="auto"/>
        <w:right w:val="none" w:sz="0" w:space="0" w:color="auto"/>
      </w:divBdr>
    </w:div>
    <w:div w:id="227809579">
      <w:bodyDiv w:val="1"/>
      <w:marLeft w:val="0"/>
      <w:marRight w:val="0"/>
      <w:marTop w:val="0"/>
      <w:marBottom w:val="0"/>
      <w:divBdr>
        <w:top w:val="none" w:sz="0" w:space="0" w:color="auto"/>
        <w:left w:val="none" w:sz="0" w:space="0" w:color="auto"/>
        <w:bottom w:val="none" w:sz="0" w:space="0" w:color="auto"/>
        <w:right w:val="none" w:sz="0" w:space="0" w:color="auto"/>
      </w:divBdr>
    </w:div>
    <w:div w:id="227964705">
      <w:bodyDiv w:val="1"/>
      <w:marLeft w:val="0"/>
      <w:marRight w:val="0"/>
      <w:marTop w:val="0"/>
      <w:marBottom w:val="0"/>
      <w:divBdr>
        <w:top w:val="none" w:sz="0" w:space="0" w:color="auto"/>
        <w:left w:val="none" w:sz="0" w:space="0" w:color="auto"/>
        <w:bottom w:val="none" w:sz="0" w:space="0" w:color="auto"/>
        <w:right w:val="none" w:sz="0" w:space="0" w:color="auto"/>
      </w:divBdr>
    </w:div>
    <w:div w:id="228420452">
      <w:bodyDiv w:val="1"/>
      <w:marLeft w:val="0"/>
      <w:marRight w:val="0"/>
      <w:marTop w:val="0"/>
      <w:marBottom w:val="0"/>
      <w:divBdr>
        <w:top w:val="none" w:sz="0" w:space="0" w:color="auto"/>
        <w:left w:val="none" w:sz="0" w:space="0" w:color="auto"/>
        <w:bottom w:val="none" w:sz="0" w:space="0" w:color="auto"/>
        <w:right w:val="none" w:sz="0" w:space="0" w:color="auto"/>
      </w:divBdr>
    </w:div>
    <w:div w:id="228540987">
      <w:bodyDiv w:val="1"/>
      <w:marLeft w:val="0"/>
      <w:marRight w:val="0"/>
      <w:marTop w:val="0"/>
      <w:marBottom w:val="0"/>
      <w:divBdr>
        <w:top w:val="none" w:sz="0" w:space="0" w:color="auto"/>
        <w:left w:val="none" w:sz="0" w:space="0" w:color="auto"/>
        <w:bottom w:val="none" w:sz="0" w:space="0" w:color="auto"/>
        <w:right w:val="none" w:sz="0" w:space="0" w:color="auto"/>
      </w:divBdr>
    </w:div>
    <w:div w:id="228541212">
      <w:bodyDiv w:val="1"/>
      <w:marLeft w:val="0"/>
      <w:marRight w:val="0"/>
      <w:marTop w:val="0"/>
      <w:marBottom w:val="0"/>
      <w:divBdr>
        <w:top w:val="none" w:sz="0" w:space="0" w:color="auto"/>
        <w:left w:val="none" w:sz="0" w:space="0" w:color="auto"/>
        <w:bottom w:val="none" w:sz="0" w:space="0" w:color="auto"/>
        <w:right w:val="none" w:sz="0" w:space="0" w:color="auto"/>
      </w:divBdr>
    </w:div>
    <w:div w:id="228737159">
      <w:bodyDiv w:val="1"/>
      <w:marLeft w:val="0"/>
      <w:marRight w:val="0"/>
      <w:marTop w:val="0"/>
      <w:marBottom w:val="0"/>
      <w:divBdr>
        <w:top w:val="none" w:sz="0" w:space="0" w:color="auto"/>
        <w:left w:val="none" w:sz="0" w:space="0" w:color="auto"/>
        <w:bottom w:val="none" w:sz="0" w:space="0" w:color="auto"/>
        <w:right w:val="none" w:sz="0" w:space="0" w:color="auto"/>
      </w:divBdr>
    </w:div>
    <w:div w:id="228882764">
      <w:bodyDiv w:val="1"/>
      <w:marLeft w:val="0"/>
      <w:marRight w:val="0"/>
      <w:marTop w:val="0"/>
      <w:marBottom w:val="0"/>
      <w:divBdr>
        <w:top w:val="none" w:sz="0" w:space="0" w:color="auto"/>
        <w:left w:val="none" w:sz="0" w:space="0" w:color="auto"/>
        <w:bottom w:val="none" w:sz="0" w:space="0" w:color="auto"/>
        <w:right w:val="none" w:sz="0" w:space="0" w:color="auto"/>
      </w:divBdr>
    </w:div>
    <w:div w:id="229466211">
      <w:bodyDiv w:val="1"/>
      <w:marLeft w:val="0"/>
      <w:marRight w:val="0"/>
      <w:marTop w:val="0"/>
      <w:marBottom w:val="0"/>
      <w:divBdr>
        <w:top w:val="none" w:sz="0" w:space="0" w:color="auto"/>
        <w:left w:val="none" w:sz="0" w:space="0" w:color="auto"/>
        <w:bottom w:val="none" w:sz="0" w:space="0" w:color="auto"/>
        <w:right w:val="none" w:sz="0" w:space="0" w:color="auto"/>
      </w:divBdr>
    </w:div>
    <w:div w:id="230308046">
      <w:bodyDiv w:val="1"/>
      <w:marLeft w:val="0"/>
      <w:marRight w:val="0"/>
      <w:marTop w:val="0"/>
      <w:marBottom w:val="0"/>
      <w:divBdr>
        <w:top w:val="none" w:sz="0" w:space="0" w:color="auto"/>
        <w:left w:val="none" w:sz="0" w:space="0" w:color="auto"/>
        <w:bottom w:val="none" w:sz="0" w:space="0" w:color="auto"/>
        <w:right w:val="none" w:sz="0" w:space="0" w:color="auto"/>
      </w:divBdr>
    </w:div>
    <w:div w:id="230701686">
      <w:bodyDiv w:val="1"/>
      <w:marLeft w:val="0"/>
      <w:marRight w:val="0"/>
      <w:marTop w:val="0"/>
      <w:marBottom w:val="0"/>
      <w:divBdr>
        <w:top w:val="none" w:sz="0" w:space="0" w:color="auto"/>
        <w:left w:val="none" w:sz="0" w:space="0" w:color="auto"/>
        <w:bottom w:val="none" w:sz="0" w:space="0" w:color="auto"/>
        <w:right w:val="none" w:sz="0" w:space="0" w:color="auto"/>
      </w:divBdr>
    </w:div>
    <w:div w:id="230776021">
      <w:bodyDiv w:val="1"/>
      <w:marLeft w:val="0"/>
      <w:marRight w:val="0"/>
      <w:marTop w:val="0"/>
      <w:marBottom w:val="0"/>
      <w:divBdr>
        <w:top w:val="none" w:sz="0" w:space="0" w:color="auto"/>
        <w:left w:val="none" w:sz="0" w:space="0" w:color="auto"/>
        <w:bottom w:val="none" w:sz="0" w:space="0" w:color="auto"/>
        <w:right w:val="none" w:sz="0" w:space="0" w:color="auto"/>
      </w:divBdr>
    </w:div>
    <w:div w:id="230847940">
      <w:bodyDiv w:val="1"/>
      <w:marLeft w:val="0"/>
      <w:marRight w:val="0"/>
      <w:marTop w:val="0"/>
      <w:marBottom w:val="0"/>
      <w:divBdr>
        <w:top w:val="none" w:sz="0" w:space="0" w:color="auto"/>
        <w:left w:val="none" w:sz="0" w:space="0" w:color="auto"/>
        <w:bottom w:val="none" w:sz="0" w:space="0" w:color="auto"/>
        <w:right w:val="none" w:sz="0" w:space="0" w:color="auto"/>
      </w:divBdr>
    </w:div>
    <w:div w:id="230895100">
      <w:bodyDiv w:val="1"/>
      <w:marLeft w:val="0"/>
      <w:marRight w:val="0"/>
      <w:marTop w:val="0"/>
      <w:marBottom w:val="0"/>
      <w:divBdr>
        <w:top w:val="none" w:sz="0" w:space="0" w:color="auto"/>
        <w:left w:val="none" w:sz="0" w:space="0" w:color="auto"/>
        <w:bottom w:val="none" w:sz="0" w:space="0" w:color="auto"/>
        <w:right w:val="none" w:sz="0" w:space="0" w:color="auto"/>
      </w:divBdr>
    </w:div>
    <w:div w:id="231475376">
      <w:bodyDiv w:val="1"/>
      <w:marLeft w:val="0"/>
      <w:marRight w:val="0"/>
      <w:marTop w:val="0"/>
      <w:marBottom w:val="0"/>
      <w:divBdr>
        <w:top w:val="none" w:sz="0" w:space="0" w:color="auto"/>
        <w:left w:val="none" w:sz="0" w:space="0" w:color="auto"/>
        <w:bottom w:val="none" w:sz="0" w:space="0" w:color="auto"/>
        <w:right w:val="none" w:sz="0" w:space="0" w:color="auto"/>
      </w:divBdr>
    </w:div>
    <w:div w:id="231619376">
      <w:bodyDiv w:val="1"/>
      <w:marLeft w:val="0"/>
      <w:marRight w:val="0"/>
      <w:marTop w:val="0"/>
      <w:marBottom w:val="0"/>
      <w:divBdr>
        <w:top w:val="none" w:sz="0" w:space="0" w:color="auto"/>
        <w:left w:val="none" w:sz="0" w:space="0" w:color="auto"/>
        <w:bottom w:val="none" w:sz="0" w:space="0" w:color="auto"/>
        <w:right w:val="none" w:sz="0" w:space="0" w:color="auto"/>
      </w:divBdr>
    </w:div>
    <w:div w:id="231935028">
      <w:bodyDiv w:val="1"/>
      <w:marLeft w:val="0"/>
      <w:marRight w:val="0"/>
      <w:marTop w:val="0"/>
      <w:marBottom w:val="0"/>
      <w:divBdr>
        <w:top w:val="none" w:sz="0" w:space="0" w:color="auto"/>
        <w:left w:val="none" w:sz="0" w:space="0" w:color="auto"/>
        <w:bottom w:val="none" w:sz="0" w:space="0" w:color="auto"/>
        <w:right w:val="none" w:sz="0" w:space="0" w:color="auto"/>
      </w:divBdr>
    </w:div>
    <w:div w:id="231963326">
      <w:bodyDiv w:val="1"/>
      <w:marLeft w:val="0"/>
      <w:marRight w:val="0"/>
      <w:marTop w:val="0"/>
      <w:marBottom w:val="0"/>
      <w:divBdr>
        <w:top w:val="none" w:sz="0" w:space="0" w:color="auto"/>
        <w:left w:val="none" w:sz="0" w:space="0" w:color="auto"/>
        <w:bottom w:val="none" w:sz="0" w:space="0" w:color="auto"/>
        <w:right w:val="none" w:sz="0" w:space="0" w:color="auto"/>
      </w:divBdr>
    </w:div>
    <w:div w:id="232275568">
      <w:bodyDiv w:val="1"/>
      <w:marLeft w:val="0"/>
      <w:marRight w:val="0"/>
      <w:marTop w:val="0"/>
      <w:marBottom w:val="0"/>
      <w:divBdr>
        <w:top w:val="none" w:sz="0" w:space="0" w:color="auto"/>
        <w:left w:val="none" w:sz="0" w:space="0" w:color="auto"/>
        <w:bottom w:val="none" w:sz="0" w:space="0" w:color="auto"/>
        <w:right w:val="none" w:sz="0" w:space="0" w:color="auto"/>
      </w:divBdr>
    </w:div>
    <w:div w:id="232933945">
      <w:bodyDiv w:val="1"/>
      <w:marLeft w:val="0"/>
      <w:marRight w:val="0"/>
      <w:marTop w:val="0"/>
      <w:marBottom w:val="0"/>
      <w:divBdr>
        <w:top w:val="none" w:sz="0" w:space="0" w:color="auto"/>
        <w:left w:val="none" w:sz="0" w:space="0" w:color="auto"/>
        <w:bottom w:val="none" w:sz="0" w:space="0" w:color="auto"/>
        <w:right w:val="none" w:sz="0" w:space="0" w:color="auto"/>
      </w:divBdr>
    </w:div>
    <w:div w:id="233244338">
      <w:bodyDiv w:val="1"/>
      <w:marLeft w:val="0"/>
      <w:marRight w:val="0"/>
      <w:marTop w:val="0"/>
      <w:marBottom w:val="0"/>
      <w:divBdr>
        <w:top w:val="none" w:sz="0" w:space="0" w:color="auto"/>
        <w:left w:val="none" w:sz="0" w:space="0" w:color="auto"/>
        <w:bottom w:val="none" w:sz="0" w:space="0" w:color="auto"/>
        <w:right w:val="none" w:sz="0" w:space="0" w:color="auto"/>
      </w:divBdr>
    </w:div>
    <w:div w:id="233584158">
      <w:bodyDiv w:val="1"/>
      <w:marLeft w:val="0"/>
      <w:marRight w:val="0"/>
      <w:marTop w:val="0"/>
      <w:marBottom w:val="0"/>
      <w:divBdr>
        <w:top w:val="none" w:sz="0" w:space="0" w:color="auto"/>
        <w:left w:val="none" w:sz="0" w:space="0" w:color="auto"/>
        <w:bottom w:val="none" w:sz="0" w:space="0" w:color="auto"/>
        <w:right w:val="none" w:sz="0" w:space="0" w:color="auto"/>
      </w:divBdr>
    </w:div>
    <w:div w:id="233703615">
      <w:bodyDiv w:val="1"/>
      <w:marLeft w:val="0"/>
      <w:marRight w:val="0"/>
      <w:marTop w:val="0"/>
      <w:marBottom w:val="0"/>
      <w:divBdr>
        <w:top w:val="none" w:sz="0" w:space="0" w:color="auto"/>
        <w:left w:val="none" w:sz="0" w:space="0" w:color="auto"/>
        <w:bottom w:val="none" w:sz="0" w:space="0" w:color="auto"/>
        <w:right w:val="none" w:sz="0" w:space="0" w:color="auto"/>
      </w:divBdr>
    </w:div>
    <w:div w:id="233705524">
      <w:bodyDiv w:val="1"/>
      <w:marLeft w:val="0"/>
      <w:marRight w:val="0"/>
      <w:marTop w:val="0"/>
      <w:marBottom w:val="0"/>
      <w:divBdr>
        <w:top w:val="none" w:sz="0" w:space="0" w:color="auto"/>
        <w:left w:val="none" w:sz="0" w:space="0" w:color="auto"/>
        <w:bottom w:val="none" w:sz="0" w:space="0" w:color="auto"/>
        <w:right w:val="none" w:sz="0" w:space="0" w:color="auto"/>
      </w:divBdr>
    </w:div>
    <w:div w:id="234123499">
      <w:bodyDiv w:val="1"/>
      <w:marLeft w:val="0"/>
      <w:marRight w:val="0"/>
      <w:marTop w:val="0"/>
      <w:marBottom w:val="0"/>
      <w:divBdr>
        <w:top w:val="none" w:sz="0" w:space="0" w:color="auto"/>
        <w:left w:val="none" w:sz="0" w:space="0" w:color="auto"/>
        <w:bottom w:val="none" w:sz="0" w:space="0" w:color="auto"/>
        <w:right w:val="none" w:sz="0" w:space="0" w:color="auto"/>
      </w:divBdr>
    </w:div>
    <w:div w:id="234172587">
      <w:bodyDiv w:val="1"/>
      <w:marLeft w:val="0"/>
      <w:marRight w:val="0"/>
      <w:marTop w:val="0"/>
      <w:marBottom w:val="0"/>
      <w:divBdr>
        <w:top w:val="none" w:sz="0" w:space="0" w:color="auto"/>
        <w:left w:val="none" w:sz="0" w:space="0" w:color="auto"/>
        <w:bottom w:val="none" w:sz="0" w:space="0" w:color="auto"/>
        <w:right w:val="none" w:sz="0" w:space="0" w:color="auto"/>
      </w:divBdr>
    </w:div>
    <w:div w:id="234438954">
      <w:bodyDiv w:val="1"/>
      <w:marLeft w:val="0"/>
      <w:marRight w:val="0"/>
      <w:marTop w:val="0"/>
      <w:marBottom w:val="0"/>
      <w:divBdr>
        <w:top w:val="none" w:sz="0" w:space="0" w:color="auto"/>
        <w:left w:val="none" w:sz="0" w:space="0" w:color="auto"/>
        <w:bottom w:val="none" w:sz="0" w:space="0" w:color="auto"/>
        <w:right w:val="none" w:sz="0" w:space="0" w:color="auto"/>
      </w:divBdr>
    </w:div>
    <w:div w:id="234708970">
      <w:bodyDiv w:val="1"/>
      <w:marLeft w:val="0"/>
      <w:marRight w:val="0"/>
      <w:marTop w:val="0"/>
      <w:marBottom w:val="0"/>
      <w:divBdr>
        <w:top w:val="none" w:sz="0" w:space="0" w:color="auto"/>
        <w:left w:val="none" w:sz="0" w:space="0" w:color="auto"/>
        <w:bottom w:val="none" w:sz="0" w:space="0" w:color="auto"/>
        <w:right w:val="none" w:sz="0" w:space="0" w:color="auto"/>
      </w:divBdr>
    </w:div>
    <w:div w:id="234780259">
      <w:bodyDiv w:val="1"/>
      <w:marLeft w:val="0"/>
      <w:marRight w:val="0"/>
      <w:marTop w:val="0"/>
      <w:marBottom w:val="0"/>
      <w:divBdr>
        <w:top w:val="none" w:sz="0" w:space="0" w:color="auto"/>
        <w:left w:val="none" w:sz="0" w:space="0" w:color="auto"/>
        <w:bottom w:val="none" w:sz="0" w:space="0" w:color="auto"/>
        <w:right w:val="none" w:sz="0" w:space="0" w:color="auto"/>
      </w:divBdr>
    </w:div>
    <w:div w:id="234824827">
      <w:bodyDiv w:val="1"/>
      <w:marLeft w:val="0"/>
      <w:marRight w:val="0"/>
      <w:marTop w:val="0"/>
      <w:marBottom w:val="0"/>
      <w:divBdr>
        <w:top w:val="none" w:sz="0" w:space="0" w:color="auto"/>
        <w:left w:val="none" w:sz="0" w:space="0" w:color="auto"/>
        <w:bottom w:val="none" w:sz="0" w:space="0" w:color="auto"/>
        <w:right w:val="none" w:sz="0" w:space="0" w:color="auto"/>
      </w:divBdr>
    </w:div>
    <w:div w:id="235478059">
      <w:bodyDiv w:val="1"/>
      <w:marLeft w:val="0"/>
      <w:marRight w:val="0"/>
      <w:marTop w:val="0"/>
      <w:marBottom w:val="0"/>
      <w:divBdr>
        <w:top w:val="none" w:sz="0" w:space="0" w:color="auto"/>
        <w:left w:val="none" w:sz="0" w:space="0" w:color="auto"/>
        <w:bottom w:val="none" w:sz="0" w:space="0" w:color="auto"/>
        <w:right w:val="none" w:sz="0" w:space="0" w:color="auto"/>
      </w:divBdr>
    </w:div>
    <w:div w:id="235937489">
      <w:bodyDiv w:val="1"/>
      <w:marLeft w:val="0"/>
      <w:marRight w:val="0"/>
      <w:marTop w:val="0"/>
      <w:marBottom w:val="0"/>
      <w:divBdr>
        <w:top w:val="none" w:sz="0" w:space="0" w:color="auto"/>
        <w:left w:val="none" w:sz="0" w:space="0" w:color="auto"/>
        <w:bottom w:val="none" w:sz="0" w:space="0" w:color="auto"/>
        <w:right w:val="none" w:sz="0" w:space="0" w:color="auto"/>
      </w:divBdr>
    </w:div>
    <w:div w:id="236213812">
      <w:bodyDiv w:val="1"/>
      <w:marLeft w:val="0"/>
      <w:marRight w:val="0"/>
      <w:marTop w:val="0"/>
      <w:marBottom w:val="0"/>
      <w:divBdr>
        <w:top w:val="none" w:sz="0" w:space="0" w:color="auto"/>
        <w:left w:val="none" w:sz="0" w:space="0" w:color="auto"/>
        <w:bottom w:val="none" w:sz="0" w:space="0" w:color="auto"/>
        <w:right w:val="none" w:sz="0" w:space="0" w:color="auto"/>
      </w:divBdr>
    </w:div>
    <w:div w:id="236403028">
      <w:bodyDiv w:val="1"/>
      <w:marLeft w:val="0"/>
      <w:marRight w:val="0"/>
      <w:marTop w:val="0"/>
      <w:marBottom w:val="0"/>
      <w:divBdr>
        <w:top w:val="none" w:sz="0" w:space="0" w:color="auto"/>
        <w:left w:val="none" w:sz="0" w:space="0" w:color="auto"/>
        <w:bottom w:val="none" w:sz="0" w:space="0" w:color="auto"/>
        <w:right w:val="none" w:sz="0" w:space="0" w:color="auto"/>
      </w:divBdr>
    </w:div>
    <w:div w:id="236474708">
      <w:bodyDiv w:val="1"/>
      <w:marLeft w:val="0"/>
      <w:marRight w:val="0"/>
      <w:marTop w:val="0"/>
      <w:marBottom w:val="0"/>
      <w:divBdr>
        <w:top w:val="none" w:sz="0" w:space="0" w:color="auto"/>
        <w:left w:val="none" w:sz="0" w:space="0" w:color="auto"/>
        <w:bottom w:val="none" w:sz="0" w:space="0" w:color="auto"/>
        <w:right w:val="none" w:sz="0" w:space="0" w:color="auto"/>
      </w:divBdr>
    </w:div>
    <w:div w:id="236979070">
      <w:bodyDiv w:val="1"/>
      <w:marLeft w:val="0"/>
      <w:marRight w:val="0"/>
      <w:marTop w:val="0"/>
      <w:marBottom w:val="0"/>
      <w:divBdr>
        <w:top w:val="none" w:sz="0" w:space="0" w:color="auto"/>
        <w:left w:val="none" w:sz="0" w:space="0" w:color="auto"/>
        <w:bottom w:val="none" w:sz="0" w:space="0" w:color="auto"/>
        <w:right w:val="none" w:sz="0" w:space="0" w:color="auto"/>
      </w:divBdr>
    </w:div>
    <w:div w:id="237255046">
      <w:bodyDiv w:val="1"/>
      <w:marLeft w:val="0"/>
      <w:marRight w:val="0"/>
      <w:marTop w:val="0"/>
      <w:marBottom w:val="0"/>
      <w:divBdr>
        <w:top w:val="none" w:sz="0" w:space="0" w:color="auto"/>
        <w:left w:val="none" w:sz="0" w:space="0" w:color="auto"/>
        <w:bottom w:val="none" w:sz="0" w:space="0" w:color="auto"/>
        <w:right w:val="none" w:sz="0" w:space="0" w:color="auto"/>
      </w:divBdr>
    </w:div>
    <w:div w:id="237523782">
      <w:bodyDiv w:val="1"/>
      <w:marLeft w:val="0"/>
      <w:marRight w:val="0"/>
      <w:marTop w:val="0"/>
      <w:marBottom w:val="0"/>
      <w:divBdr>
        <w:top w:val="none" w:sz="0" w:space="0" w:color="auto"/>
        <w:left w:val="none" w:sz="0" w:space="0" w:color="auto"/>
        <w:bottom w:val="none" w:sz="0" w:space="0" w:color="auto"/>
        <w:right w:val="none" w:sz="0" w:space="0" w:color="auto"/>
      </w:divBdr>
    </w:div>
    <w:div w:id="238103238">
      <w:bodyDiv w:val="1"/>
      <w:marLeft w:val="0"/>
      <w:marRight w:val="0"/>
      <w:marTop w:val="0"/>
      <w:marBottom w:val="0"/>
      <w:divBdr>
        <w:top w:val="none" w:sz="0" w:space="0" w:color="auto"/>
        <w:left w:val="none" w:sz="0" w:space="0" w:color="auto"/>
        <w:bottom w:val="none" w:sz="0" w:space="0" w:color="auto"/>
        <w:right w:val="none" w:sz="0" w:space="0" w:color="auto"/>
      </w:divBdr>
    </w:div>
    <w:div w:id="238563593">
      <w:bodyDiv w:val="1"/>
      <w:marLeft w:val="0"/>
      <w:marRight w:val="0"/>
      <w:marTop w:val="0"/>
      <w:marBottom w:val="0"/>
      <w:divBdr>
        <w:top w:val="none" w:sz="0" w:space="0" w:color="auto"/>
        <w:left w:val="none" w:sz="0" w:space="0" w:color="auto"/>
        <w:bottom w:val="none" w:sz="0" w:space="0" w:color="auto"/>
        <w:right w:val="none" w:sz="0" w:space="0" w:color="auto"/>
      </w:divBdr>
    </w:div>
    <w:div w:id="238637600">
      <w:bodyDiv w:val="1"/>
      <w:marLeft w:val="0"/>
      <w:marRight w:val="0"/>
      <w:marTop w:val="0"/>
      <w:marBottom w:val="0"/>
      <w:divBdr>
        <w:top w:val="none" w:sz="0" w:space="0" w:color="auto"/>
        <w:left w:val="none" w:sz="0" w:space="0" w:color="auto"/>
        <w:bottom w:val="none" w:sz="0" w:space="0" w:color="auto"/>
        <w:right w:val="none" w:sz="0" w:space="0" w:color="auto"/>
      </w:divBdr>
    </w:div>
    <w:div w:id="238834718">
      <w:bodyDiv w:val="1"/>
      <w:marLeft w:val="0"/>
      <w:marRight w:val="0"/>
      <w:marTop w:val="0"/>
      <w:marBottom w:val="0"/>
      <w:divBdr>
        <w:top w:val="none" w:sz="0" w:space="0" w:color="auto"/>
        <w:left w:val="none" w:sz="0" w:space="0" w:color="auto"/>
        <w:bottom w:val="none" w:sz="0" w:space="0" w:color="auto"/>
        <w:right w:val="none" w:sz="0" w:space="0" w:color="auto"/>
      </w:divBdr>
    </w:div>
    <w:div w:id="239101277">
      <w:bodyDiv w:val="1"/>
      <w:marLeft w:val="0"/>
      <w:marRight w:val="0"/>
      <w:marTop w:val="0"/>
      <w:marBottom w:val="0"/>
      <w:divBdr>
        <w:top w:val="none" w:sz="0" w:space="0" w:color="auto"/>
        <w:left w:val="none" w:sz="0" w:space="0" w:color="auto"/>
        <w:bottom w:val="none" w:sz="0" w:space="0" w:color="auto"/>
        <w:right w:val="none" w:sz="0" w:space="0" w:color="auto"/>
      </w:divBdr>
    </w:div>
    <w:div w:id="239103946">
      <w:bodyDiv w:val="1"/>
      <w:marLeft w:val="0"/>
      <w:marRight w:val="0"/>
      <w:marTop w:val="0"/>
      <w:marBottom w:val="0"/>
      <w:divBdr>
        <w:top w:val="none" w:sz="0" w:space="0" w:color="auto"/>
        <w:left w:val="none" w:sz="0" w:space="0" w:color="auto"/>
        <w:bottom w:val="none" w:sz="0" w:space="0" w:color="auto"/>
        <w:right w:val="none" w:sz="0" w:space="0" w:color="auto"/>
      </w:divBdr>
    </w:div>
    <w:div w:id="239218895">
      <w:bodyDiv w:val="1"/>
      <w:marLeft w:val="0"/>
      <w:marRight w:val="0"/>
      <w:marTop w:val="0"/>
      <w:marBottom w:val="0"/>
      <w:divBdr>
        <w:top w:val="none" w:sz="0" w:space="0" w:color="auto"/>
        <w:left w:val="none" w:sz="0" w:space="0" w:color="auto"/>
        <w:bottom w:val="none" w:sz="0" w:space="0" w:color="auto"/>
        <w:right w:val="none" w:sz="0" w:space="0" w:color="auto"/>
      </w:divBdr>
    </w:div>
    <w:div w:id="239488934">
      <w:bodyDiv w:val="1"/>
      <w:marLeft w:val="0"/>
      <w:marRight w:val="0"/>
      <w:marTop w:val="0"/>
      <w:marBottom w:val="0"/>
      <w:divBdr>
        <w:top w:val="none" w:sz="0" w:space="0" w:color="auto"/>
        <w:left w:val="none" w:sz="0" w:space="0" w:color="auto"/>
        <w:bottom w:val="none" w:sz="0" w:space="0" w:color="auto"/>
        <w:right w:val="none" w:sz="0" w:space="0" w:color="auto"/>
      </w:divBdr>
    </w:div>
    <w:div w:id="239675705">
      <w:bodyDiv w:val="1"/>
      <w:marLeft w:val="0"/>
      <w:marRight w:val="0"/>
      <w:marTop w:val="0"/>
      <w:marBottom w:val="0"/>
      <w:divBdr>
        <w:top w:val="none" w:sz="0" w:space="0" w:color="auto"/>
        <w:left w:val="none" w:sz="0" w:space="0" w:color="auto"/>
        <w:bottom w:val="none" w:sz="0" w:space="0" w:color="auto"/>
        <w:right w:val="none" w:sz="0" w:space="0" w:color="auto"/>
      </w:divBdr>
    </w:div>
    <w:div w:id="240062714">
      <w:bodyDiv w:val="1"/>
      <w:marLeft w:val="0"/>
      <w:marRight w:val="0"/>
      <w:marTop w:val="0"/>
      <w:marBottom w:val="0"/>
      <w:divBdr>
        <w:top w:val="none" w:sz="0" w:space="0" w:color="auto"/>
        <w:left w:val="none" w:sz="0" w:space="0" w:color="auto"/>
        <w:bottom w:val="none" w:sz="0" w:space="0" w:color="auto"/>
        <w:right w:val="none" w:sz="0" w:space="0" w:color="auto"/>
      </w:divBdr>
    </w:div>
    <w:div w:id="240602246">
      <w:bodyDiv w:val="1"/>
      <w:marLeft w:val="0"/>
      <w:marRight w:val="0"/>
      <w:marTop w:val="0"/>
      <w:marBottom w:val="0"/>
      <w:divBdr>
        <w:top w:val="none" w:sz="0" w:space="0" w:color="auto"/>
        <w:left w:val="none" w:sz="0" w:space="0" w:color="auto"/>
        <w:bottom w:val="none" w:sz="0" w:space="0" w:color="auto"/>
        <w:right w:val="none" w:sz="0" w:space="0" w:color="auto"/>
      </w:divBdr>
    </w:div>
    <w:div w:id="240722417">
      <w:bodyDiv w:val="1"/>
      <w:marLeft w:val="0"/>
      <w:marRight w:val="0"/>
      <w:marTop w:val="0"/>
      <w:marBottom w:val="0"/>
      <w:divBdr>
        <w:top w:val="none" w:sz="0" w:space="0" w:color="auto"/>
        <w:left w:val="none" w:sz="0" w:space="0" w:color="auto"/>
        <w:bottom w:val="none" w:sz="0" w:space="0" w:color="auto"/>
        <w:right w:val="none" w:sz="0" w:space="0" w:color="auto"/>
      </w:divBdr>
    </w:div>
    <w:div w:id="241725347">
      <w:bodyDiv w:val="1"/>
      <w:marLeft w:val="0"/>
      <w:marRight w:val="0"/>
      <w:marTop w:val="0"/>
      <w:marBottom w:val="0"/>
      <w:divBdr>
        <w:top w:val="none" w:sz="0" w:space="0" w:color="auto"/>
        <w:left w:val="none" w:sz="0" w:space="0" w:color="auto"/>
        <w:bottom w:val="none" w:sz="0" w:space="0" w:color="auto"/>
        <w:right w:val="none" w:sz="0" w:space="0" w:color="auto"/>
      </w:divBdr>
    </w:div>
    <w:div w:id="241843348">
      <w:bodyDiv w:val="1"/>
      <w:marLeft w:val="0"/>
      <w:marRight w:val="0"/>
      <w:marTop w:val="0"/>
      <w:marBottom w:val="0"/>
      <w:divBdr>
        <w:top w:val="none" w:sz="0" w:space="0" w:color="auto"/>
        <w:left w:val="none" w:sz="0" w:space="0" w:color="auto"/>
        <w:bottom w:val="none" w:sz="0" w:space="0" w:color="auto"/>
        <w:right w:val="none" w:sz="0" w:space="0" w:color="auto"/>
      </w:divBdr>
    </w:div>
    <w:div w:id="242108264">
      <w:bodyDiv w:val="1"/>
      <w:marLeft w:val="0"/>
      <w:marRight w:val="0"/>
      <w:marTop w:val="0"/>
      <w:marBottom w:val="0"/>
      <w:divBdr>
        <w:top w:val="none" w:sz="0" w:space="0" w:color="auto"/>
        <w:left w:val="none" w:sz="0" w:space="0" w:color="auto"/>
        <w:bottom w:val="none" w:sz="0" w:space="0" w:color="auto"/>
        <w:right w:val="none" w:sz="0" w:space="0" w:color="auto"/>
      </w:divBdr>
    </w:div>
    <w:div w:id="242221767">
      <w:bodyDiv w:val="1"/>
      <w:marLeft w:val="0"/>
      <w:marRight w:val="0"/>
      <w:marTop w:val="0"/>
      <w:marBottom w:val="0"/>
      <w:divBdr>
        <w:top w:val="none" w:sz="0" w:space="0" w:color="auto"/>
        <w:left w:val="none" w:sz="0" w:space="0" w:color="auto"/>
        <w:bottom w:val="none" w:sz="0" w:space="0" w:color="auto"/>
        <w:right w:val="none" w:sz="0" w:space="0" w:color="auto"/>
      </w:divBdr>
    </w:div>
    <w:div w:id="242223923">
      <w:bodyDiv w:val="1"/>
      <w:marLeft w:val="0"/>
      <w:marRight w:val="0"/>
      <w:marTop w:val="0"/>
      <w:marBottom w:val="0"/>
      <w:divBdr>
        <w:top w:val="none" w:sz="0" w:space="0" w:color="auto"/>
        <w:left w:val="none" w:sz="0" w:space="0" w:color="auto"/>
        <w:bottom w:val="none" w:sz="0" w:space="0" w:color="auto"/>
        <w:right w:val="none" w:sz="0" w:space="0" w:color="auto"/>
      </w:divBdr>
    </w:div>
    <w:div w:id="242299143">
      <w:bodyDiv w:val="1"/>
      <w:marLeft w:val="0"/>
      <w:marRight w:val="0"/>
      <w:marTop w:val="0"/>
      <w:marBottom w:val="0"/>
      <w:divBdr>
        <w:top w:val="none" w:sz="0" w:space="0" w:color="auto"/>
        <w:left w:val="none" w:sz="0" w:space="0" w:color="auto"/>
        <w:bottom w:val="none" w:sz="0" w:space="0" w:color="auto"/>
        <w:right w:val="none" w:sz="0" w:space="0" w:color="auto"/>
      </w:divBdr>
    </w:div>
    <w:div w:id="242615560">
      <w:bodyDiv w:val="1"/>
      <w:marLeft w:val="0"/>
      <w:marRight w:val="0"/>
      <w:marTop w:val="0"/>
      <w:marBottom w:val="0"/>
      <w:divBdr>
        <w:top w:val="none" w:sz="0" w:space="0" w:color="auto"/>
        <w:left w:val="none" w:sz="0" w:space="0" w:color="auto"/>
        <w:bottom w:val="none" w:sz="0" w:space="0" w:color="auto"/>
        <w:right w:val="none" w:sz="0" w:space="0" w:color="auto"/>
      </w:divBdr>
    </w:div>
    <w:div w:id="242761564">
      <w:bodyDiv w:val="1"/>
      <w:marLeft w:val="0"/>
      <w:marRight w:val="0"/>
      <w:marTop w:val="0"/>
      <w:marBottom w:val="0"/>
      <w:divBdr>
        <w:top w:val="none" w:sz="0" w:space="0" w:color="auto"/>
        <w:left w:val="none" w:sz="0" w:space="0" w:color="auto"/>
        <w:bottom w:val="none" w:sz="0" w:space="0" w:color="auto"/>
        <w:right w:val="none" w:sz="0" w:space="0" w:color="auto"/>
      </w:divBdr>
    </w:div>
    <w:div w:id="242956040">
      <w:bodyDiv w:val="1"/>
      <w:marLeft w:val="0"/>
      <w:marRight w:val="0"/>
      <w:marTop w:val="0"/>
      <w:marBottom w:val="0"/>
      <w:divBdr>
        <w:top w:val="none" w:sz="0" w:space="0" w:color="auto"/>
        <w:left w:val="none" w:sz="0" w:space="0" w:color="auto"/>
        <w:bottom w:val="none" w:sz="0" w:space="0" w:color="auto"/>
        <w:right w:val="none" w:sz="0" w:space="0" w:color="auto"/>
      </w:divBdr>
    </w:div>
    <w:div w:id="243489001">
      <w:bodyDiv w:val="1"/>
      <w:marLeft w:val="0"/>
      <w:marRight w:val="0"/>
      <w:marTop w:val="0"/>
      <w:marBottom w:val="0"/>
      <w:divBdr>
        <w:top w:val="none" w:sz="0" w:space="0" w:color="auto"/>
        <w:left w:val="none" w:sz="0" w:space="0" w:color="auto"/>
        <w:bottom w:val="none" w:sz="0" w:space="0" w:color="auto"/>
        <w:right w:val="none" w:sz="0" w:space="0" w:color="auto"/>
      </w:divBdr>
    </w:div>
    <w:div w:id="243994349">
      <w:bodyDiv w:val="1"/>
      <w:marLeft w:val="0"/>
      <w:marRight w:val="0"/>
      <w:marTop w:val="0"/>
      <w:marBottom w:val="0"/>
      <w:divBdr>
        <w:top w:val="none" w:sz="0" w:space="0" w:color="auto"/>
        <w:left w:val="none" w:sz="0" w:space="0" w:color="auto"/>
        <w:bottom w:val="none" w:sz="0" w:space="0" w:color="auto"/>
        <w:right w:val="none" w:sz="0" w:space="0" w:color="auto"/>
      </w:divBdr>
    </w:div>
    <w:div w:id="244002137">
      <w:bodyDiv w:val="1"/>
      <w:marLeft w:val="0"/>
      <w:marRight w:val="0"/>
      <w:marTop w:val="0"/>
      <w:marBottom w:val="0"/>
      <w:divBdr>
        <w:top w:val="none" w:sz="0" w:space="0" w:color="auto"/>
        <w:left w:val="none" w:sz="0" w:space="0" w:color="auto"/>
        <w:bottom w:val="none" w:sz="0" w:space="0" w:color="auto"/>
        <w:right w:val="none" w:sz="0" w:space="0" w:color="auto"/>
      </w:divBdr>
    </w:div>
    <w:div w:id="244151863">
      <w:bodyDiv w:val="1"/>
      <w:marLeft w:val="0"/>
      <w:marRight w:val="0"/>
      <w:marTop w:val="0"/>
      <w:marBottom w:val="0"/>
      <w:divBdr>
        <w:top w:val="none" w:sz="0" w:space="0" w:color="auto"/>
        <w:left w:val="none" w:sz="0" w:space="0" w:color="auto"/>
        <w:bottom w:val="none" w:sz="0" w:space="0" w:color="auto"/>
        <w:right w:val="none" w:sz="0" w:space="0" w:color="auto"/>
      </w:divBdr>
    </w:div>
    <w:div w:id="244338724">
      <w:bodyDiv w:val="1"/>
      <w:marLeft w:val="0"/>
      <w:marRight w:val="0"/>
      <w:marTop w:val="0"/>
      <w:marBottom w:val="0"/>
      <w:divBdr>
        <w:top w:val="none" w:sz="0" w:space="0" w:color="auto"/>
        <w:left w:val="none" w:sz="0" w:space="0" w:color="auto"/>
        <w:bottom w:val="none" w:sz="0" w:space="0" w:color="auto"/>
        <w:right w:val="none" w:sz="0" w:space="0" w:color="auto"/>
      </w:divBdr>
    </w:div>
    <w:div w:id="244462651">
      <w:bodyDiv w:val="1"/>
      <w:marLeft w:val="0"/>
      <w:marRight w:val="0"/>
      <w:marTop w:val="0"/>
      <w:marBottom w:val="0"/>
      <w:divBdr>
        <w:top w:val="none" w:sz="0" w:space="0" w:color="auto"/>
        <w:left w:val="none" w:sz="0" w:space="0" w:color="auto"/>
        <w:bottom w:val="none" w:sz="0" w:space="0" w:color="auto"/>
        <w:right w:val="none" w:sz="0" w:space="0" w:color="auto"/>
      </w:divBdr>
    </w:div>
    <w:div w:id="244724447">
      <w:bodyDiv w:val="1"/>
      <w:marLeft w:val="0"/>
      <w:marRight w:val="0"/>
      <w:marTop w:val="0"/>
      <w:marBottom w:val="0"/>
      <w:divBdr>
        <w:top w:val="none" w:sz="0" w:space="0" w:color="auto"/>
        <w:left w:val="none" w:sz="0" w:space="0" w:color="auto"/>
        <w:bottom w:val="none" w:sz="0" w:space="0" w:color="auto"/>
        <w:right w:val="none" w:sz="0" w:space="0" w:color="auto"/>
      </w:divBdr>
    </w:div>
    <w:div w:id="244802701">
      <w:bodyDiv w:val="1"/>
      <w:marLeft w:val="0"/>
      <w:marRight w:val="0"/>
      <w:marTop w:val="0"/>
      <w:marBottom w:val="0"/>
      <w:divBdr>
        <w:top w:val="none" w:sz="0" w:space="0" w:color="auto"/>
        <w:left w:val="none" w:sz="0" w:space="0" w:color="auto"/>
        <w:bottom w:val="none" w:sz="0" w:space="0" w:color="auto"/>
        <w:right w:val="none" w:sz="0" w:space="0" w:color="auto"/>
      </w:divBdr>
    </w:div>
    <w:div w:id="244805772">
      <w:bodyDiv w:val="1"/>
      <w:marLeft w:val="0"/>
      <w:marRight w:val="0"/>
      <w:marTop w:val="0"/>
      <w:marBottom w:val="0"/>
      <w:divBdr>
        <w:top w:val="none" w:sz="0" w:space="0" w:color="auto"/>
        <w:left w:val="none" w:sz="0" w:space="0" w:color="auto"/>
        <w:bottom w:val="none" w:sz="0" w:space="0" w:color="auto"/>
        <w:right w:val="none" w:sz="0" w:space="0" w:color="auto"/>
      </w:divBdr>
    </w:div>
    <w:div w:id="245043573">
      <w:bodyDiv w:val="1"/>
      <w:marLeft w:val="0"/>
      <w:marRight w:val="0"/>
      <w:marTop w:val="0"/>
      <w:marBottom w:val="0"/>
      <w:divBdr>
        <w:top w:val="none" w:sz="0" w:space="0" w:color="auto"/>
        <w:left w:val="none" w:sz="0" w:space="0" w:color="auto"/>
        <w:bottom w:val="none" w:sz="0" w:space="0" w:color="auto"/>
        <w:right w:val="none" w:sz="0" w:space="0" w:color="auto"/>
      </w:divBdr>
    </w:div>
    <w:div w:id="245265183">
      <w:bodyDiv w:val="1"/>
      <w:marLeft w:val="0"/>
      <w:marRight w:val="0"/>
      <w:marTop w:val="0"/>
      <w:marBottom w:val="0"/>
      <w:divBdr>
        <w:top w:val="none" w:sz="0" w:space="0" w:color="auto"/>
        <w:left w:val="none" w:sz="0" w:space="0" w:color="auto"/>
        <w:bottom w:val="none" w:sz="0" w:space="0" w:color="auto"/>
        <w:right w:val="none" w:sz="0" w:space="0" w:color="auto"/>
      </w:divBdr>
    </w:div>
    <w:div w:id="245697552">
      <w:bodyDiv w:val="1"/>
      <w:marLeft w:val="0"/>
      <w:marRight w:val="0"/>
      <w:marTop w:val="0"/>
      <w:marBottom w:val="0"/>
      <w:divBdr>
        <w:top w:val="none" w:sz="0" w:space="0" w:color="auto"/>
        <w:left w:val="none" w:sz="0" w:space="0" w:color="auto"/>
        <w:bottom w:val="none" w:sz="0" w:space="0" w:color="auto"/>
        <w:right w:val="none" w:sz="0" w:space="0" w:color="auto"/>
      </w:divBdr>
    </w:div>
    <w:div w:id="245724173">
      <w:bodyDiv w:val="1"/>
      <w:marLeft w:val="0"/>
      <w:marRight w:val="0"/>
      <w:marTop w:val="0"/>
      <w:marBottom w:val="0"/>
      <w:divBdr>
        <w:top w:val="none" w:sz="0" w:space="0" w:color="auto"/>
        <w:left w:val="none" w:sz="0" w:space="0" w:color="auto"/>
        <w:bottom w:val="none" w:sz="0" w:space="0" w:color="auto"/>
        <w:right w:val="none" w:sz="0" w:space="0" w:color="auto"/>
      </w:divBdr>
    </w:div>
    <w:div w:id="246307006">
      <w:bodyDiv w:val="1"/>
      <w:marLeft w:val="0"/>
      <w:marRight w:val="0"/>
      <w:marTop w:val="0"/>
      <w:marBottom w:val="0"/>
      <w:divBdr>
        <w:top w:val="none" w:sz="0" w:space="0" w:color="auto"/>
        <w:left w:val="none" w:sz="0" w:space="0" w:color="auto"/>
        <w:bottom w:val="none" w:sz="0" w:space="0" w:color="auto"/>
        <w:right w:val="none" w:sz="0" w:space="0" w:color="auto"/>
      </w:divBdr>
    </w:div>
    <w:div w:id="247035295">
      <w:bodyDiv w:val="1"/>
      <w:marLeft w:val="0"/>
      <w:marRight w:val="0"/>
      <w:marTop w:val="0"/>
      <w:marBottom w:val="0"/>
      <w:divBdr>
        <w:top w:val="none" w:sz="0" w:space="0" w:color="auto"/>
        <w:left w:val="none" w:sz="0" w:space="0" w:color="auto"/>
        <w:bottom w:val="none" w:sz="0" w:space="0" w:color="auto"/>
        <w:right w:val="none" w:sz="0" w:space="0" w:color="auto"/>
      </w:divBdr>
    </w:div>
    <w:div w:id="247425813">
      <w:bodyDiv w:val="1"/>
      <w:marLeft w:val="0"/>
      <w:marRight w:val="0"/>
      <w:marTop w:val="0"/>
      <w:marBottom w:val="0"/>
      <w:divBdr>
        <w:top w:val="none" w:sz="0" w:space="0" w:color="auto"/>
        <w:left w:val="none" w:sz="0" w:space="0" w:color="auto"/>
        <w:bottom w:val="none" w:sz="0" w:space="0" w:color="auto"/>
        <w:right w:val="none" w:sz="0" w:space="0" w:color="auto"/>
      </w:divBdr>
    </w:div>
    <w:div w:id="247661802">
      <w:bodyDiv w:val="1"/>
      <w:marLeft w:val="0"/>
      <w:marRight w:val="0"/>
      <w:marTop w:val="0"/>
      <w:marBottom w:val="0"/>
      <w:divBdr>
        <w:top w:val="none" w:sz="0" w:space="0" w:color="auto"/>
        <w:left w:val="none" w:sz="0" w:space="0" w:color="auto"/>
        <w:bottom w:val="none" w:sz="0" w:space="0" w:color="auto"/>
        <w:right w:val="none" w:sz="0" w:space="0" w:color="auto"/>
      </w:divBdr>
    </w:div>
    <w:div w:id="247663235">
      <w:bodyDiv w:val="1"/>
      <w:marLeft w:val="0"/>
      <w:marRight w:val="0"/>
      <w:marTop w:val="0"/>
      <w:marBottom w:val="0"/>
      <w:divBdr>
        <w:top w:val="none" w:sz="0" w:space="0" w:color="auto"/>
        <w:left w:val="none" w:sz="0" w:space="0" w:color="auto"/>
        <w:bottom w:val="none" w:sz="0" w:space="0" w:color="auto"/>
        <w:right w:val="none" w:sz="0" w:space="0" w:color="auto"/>
      </w:divBdr>
    </w:div>
    <w:div w:id="247926333">
      <w:bodyDiv w:val="1"/>
      <w:marLeft w:val="0"/>
      <w:marRight w:val="0"/>
      <w:marTop w:val="0"/>
      <w:marBottom w:val="0"/>
      <w:divBdr>
        <w:top w:val="none" w:sz="0" w:space="0" w:color="auto"/>
        <w:left w:val="none" w:sz="0" w:space="0" w:color="auto"/>
        <w:bottom w:val="none" w:sz="0" w:space="0" w:color="auto"/>
        <w:right w:val="none" w:sz="0" w:space="0" w:color="auto"/>
      </w:divBdr>
    </w:div>
    <w:div w:id="249311652">
      <w:bodyDiv w:val="1"/>
      <w:marLeft w:val="0"/>
      <w:marRight w:val="0"/>
      <w:marTop w:val="0"/>
      <w:marBottom w:val="0"/>
      <w:divBdr>
        <w:top w:val="none" w:sz="0" w:space="0" w:color="auto"/>
        <w:left w:val="none" w:sz="0" w:space="0" w:color="auto"/>
        <w:bottom w:val="none" w:sz="0" w:space="0" w:color="auto"/>
        <w:right w:val="none" w:sz="0" w:space="0" w:color="auto"/>
      </w:divBdr>
    </w:div>
    <w:div w:id="249628840">
      <w:bodyDiv w:val="1"/>
      <w:marLeft w:val="0"/>
      <w:marRight w:val="0"/>
      <w:marTop w:val="0"/>
      <w:marBottom w:val="0"/>
      <w:divBdr>
        <w:top w:val="none" w:sz="0" w:space="0" w:color="auto"/>
        <w:left w:val="none" w:sz="0" w:space="0" w:color="auto"/>
        <w:bottom w:val="none" w:sz="0" w:space="0" w:color="auto"/>
        <w:right w:val="none" w:sz="0" w:space="0" w:color="auto"/>
      </w:divBdr>
    </w:div>
    <w:div w:id="249656873">
      <w:bodyDiv w:val="1"/>
      <w:marLeft w:val="0"/>
      <w:marRight w:val="0"/>
      <w:marTop w:val="0"/>
      <w:marBottom w:val="0"/>
      <w:divBdr>
        <w:top w:val="none" w:sz="0" w:space="0" w:color="auto"/>
        <w:left w:val="none" w:sz="0" w:space="0" w:color="auto"/>
        <w:bottom w:val="none" w:sz="0" w:space="0" w:color="auto"/>
        <w:right w:val="none" w:sz="0" w:space="0" w:color="auto"/>
      </w:divBdr>
    </w:div>
    <w:div w:id="249702473">
      <w:bodyDiv w:val="1"/>
      <w:marLeft w:val="0"/>
      <w:marRight w:val="0"/>
      <w:marTop w:val="0"/>
      <w:marBottom w:val="0"/>
      <w:divBdr>
        <w:top w:val="none" w:sz="0" w:space="0" w:color="auto"/>
        <w:left w:val="none" w:sz="0" w:space="0" w:color="auto"/>
        <w:bottom w:val="none" w:sz="0" w:space="0" w:color="auto"/>
        <w:right w:val="none" w:sz="0" w:space="0" w:color="auto"/>
      </w:divBdr>
    </w:div>
    <w:div w:id="250241519">
      <w:bodyDiv w:val="1"/>
      <w:marLeft w:val="0"/>
      <w:marRight w:val="0"/>
      <w:marTop w:val="0"/>
      <w:marBottom w:val="0"/>
      <w:divBdr>
        <w:top w:val="none" w:sz="0" w:space="0" w:color="auto"/>
        <w:left w:val="none" w:sz="0" w:space="0" w:color="auto"/>
        <w:bottom w:val="none" w:sz="0" w:space="0" w:color="auto"/>
        <w:right w:val="none" w:sz="0" w:space="0" w:color="auto"/>
      </w:divBdr>
    </w:div>
    <w:div w:id="250356303">
      <w:bodyDiv w:val="1"/>
      <w:marLeft w:val="0"/>
      <w:marRight w:val="0"/>
      <w:marTop w:val="0"/>
      <w:marBottom w:val="0"/>
      <w:divBdr>
        <w:top w:val="none" w:sz="0" w:space="0" w:color="auto"/>
        <w:left w:val="none" w:sz="0" w:space="0" w:color="auto"/>
        <w:bottom w:val="none" w:sz="0" w:space="0" w:color="auto"/>
        <w:right w:val="none" w:sz="0" w:space="0" w:color="auto"/>
      </w:divBdr>
    </w:div>
    <w:div w:id="250432076">
      <w:bodyDiv w:val="1"/>
      <w:marLeft w:val="0"/>
      <w:marRight w:val="0"/>
      <w:marTop w:val="0"/>
      <w:marBottom w:val="0"/>
      <w:divBdr>
        <w:top w:val="none" w:sz="0" w:space="0" w:color="auto"/>
        <w:left w:val="none" w:sz="0" w:space="0" w:color="auto"/>
        <w:bottom w:val="none" w:sz="0" w:space="0" w:color="auto"/>
        <w:right w:val="none" w:sz="0" w:space="0" w:color="auto"/>
      </w:divBdr>
    </w:div>
    <w:div w:id="250437013">
      <w:bodyDiv w:val="1"/>
      <w:marLeft w:val="0"/>
      <w:marRight w:val="0"/>
      <w:marTop w:val="0"/>
      <w:marBottom w:val="0"/>
      <w:divBdr>
        <w:top w:val="none" w:sz="0" w:space="0" w:color="auto"/>
        <w:left w:val="none" w:sz="0" w:space="0" w:color="auto"/>
        <w:bottom w:val="none" w:sz="0" w:space="0" w:color="auto"/>
        <w:right w:val="none" w:sz="0" w:space="0" w:color="auto"/>
      </w:divBdr>
    </w:div>
    <w:div w:id="250696599">
      <w:bodyDiv w:val="1"/>
      <w:marLeft w:val="0"/>
      <w:marRight w:val="0"/>
      <w:marTop w:val="0"/>
      <w:marBottom w:val="0"/>
      <w:divBdr>
        <w:top w:val="none" w:sz="0" w:space="0" w:color="auto"/>
        <w:left w:val="none" w:sz="0" w:space="0" w:color="auto"/>
        <w:bottom w:val="none" w:sz="0" w:space="0" w:color="auto"/>
        <w:right w:val="none" w:sz="0" w:space="0" w:color="auto"/>
      </w:divBdr>
    </w:div>
    <w:div w:id="250820082">
      <w:bodyDiv w:val="1"/>
      <w:marLeft w:val="0"/>
      <w:marRight w:val="0"/>
      <w:marTop w:val="0"/>
      <w:marBottom w:val="0"/>
      <w:divBdr>
        <w:top w:val="none" w:sz="0" w:space="0" w:color="auto"/>
        <w:left w:val="none" w:sz="0" w:space="0" w:color="auto"/>
        <w:bottom w:val="none" w:sz="0" w:space="0" w:color="auto"/>
        <w:right w:val="none" w:sz="0" w:space="0" w:color="auto"/>
      </w:divBdr>
    </w:div>
    <w:div w:id="251284667">
      <w:bodyDiv w:val="1"/>
      <w:marLeft w:val="0"/>
      <w:marRight w:val="0"/>
      <w:marTop w:val="0"/>
      <w:marBottom w:val="0"/>
      <w:divBdr>
        <w:top w:val="none" w:sz="0" w:space="0" w:color="auto"/>
        <w:left w:val="none" w:sz="0" w:space="0" w:color="auto"/>
        <w:bottom w:val="none" w:sz="0" w:space="0" w:color="auto"/>
        <w:right w:val="none" w:sz="0" w:space="0" w:color="auto"/>
      </w:divBdr>
    </w:div>
    <w:div w:id="251747094">
      <w:bodyDiv w:val="1"/>
      <w:marLeft w:val="0"/>
      <w:marRight w:val="0"/>
      <w:marTop w:val="0"/>
      <w:marBottom w:val="0"/>
      <w:divBdr>
        <w:top w:val="none" w:sz="0" w:space="0" w:color="auto"/>
        <w:left w:val="none" w:sz="0" w:space="0" w:color="auto"/>
        <w:bottom w:val="none" w:sz="0" w:space="0" w:color="auto"/>
        <w:right w:val="none" w:sz="0" w:space="0" w:color="auto"/>
      </w:divBdr>
    </w:div>
    <w:div w:id="252126761">
      <w:bodyDiv w:val="1"/>
      <w:marLeft w:val="0"/>
      <w:marRight w:val="0"/>
      <w:marTop w:val="0"/>
      <w:marBottom w:val="0"/>
      <w:divBdr>
        <w:top w:val="none" w:sz="0" w:space="0" w:color="auto"/>
        <w:left w:val="none" w:sz="0" w:space="0" w:color="auto"/>
        <w:bottom w:val="none" w:sz="0" w:space="0" w:color="auto"/>
        <w:right w:val="none" w:sz="0" w:space="0" w:color="auto"/>
      </w:divBdr>
    </w:div>
    <w:div w:id="252201765">
      <w:bodyDiv w:val="1"/>
      <w:marLeft w:val="0"/>
      <w:marRight w:val="0"/>
      <w:marTop w:val="0"/>
      <w:marBottom w:val="0"/>
      <w:divBdr>
        <w:top w:val="none" w:sz="0" w:space="0" w:color="auto"/>
        <w:left w:val="none" w:sz="0" w:space="0" w:color="auto"/>
        <w:bottom w:val="none" w:sz="0" w:space="0" w:color="auto"/>
        <w:right w:val="none" w:sz="0" w:space="0" w:color="auto"/>
      </w:divBdr>
    </w:div>
    <w:div w:id="252277190">
      <w:bodyDiv w:val="1"/>
      <w:marLeft w:val="0"/>
      <w:marRight w:val="0"/>
      <w:marTop w:val="0"/>
      <w:marBottom w:val="0"/>
      <w:divBdr>
        <w:top w:val="none" w:sz="0" w:space="0" w:color="auto"/>
        <w:left w:val="none" w:sz="0" w:space="0" w:color="auto"/>
        <w:bottom w:val="none" w:sz="0" w:space="0" w:color="auto"/>
        <w:right w:val="none" w:sz="0" w:space="0" w:color="auto"/>
      </w:divBdr>
    </w:div>
    <w:div w:id="252469062">
      <w:bodyDiv w:val="1"/>
      <w:marLeft w:val="0"/>
      <w:marRight w:val="0"/>
      <w:marTop w:val="0"/>
      <w:marBottom w:val="0"/>
      <w:divBdr>
        <w:top w:val="none" w:sz="0" w:space="0" w:color="auto"/>
        <w:left w:val="none" w:sz="0" w:space="0" w:color="auto"/>
        <w:bottom w:val="none" w:sz="0" w:space="0" w:color="auto"/>
        <w:right w:val="none" w:sz="0" w:space="0" w:color="auto"/>
      </w:divBdr>
    </w:div>
    <w:div w:id="252933719">
      <w:bodyDiv w:val="1"/>
      <w:marLeft w:val="0"/>
      <w:marRight w:val="0"/>
      <w:marTop w:val="0"/>
      <w:marBottom w:val="0"/>
      <w:divBdr>
        <w:top w:val="none" w:sz="0" w:space="0" w:color="auto"/>
        <w:left w:val="none" w:sz="0" w:space="0" w:color="auto"/>
        <w:bottom w:val="none" w:sz="0" w:space="0" w:color="auto"/>
        <w:right w:val="none" w:sz="0" w:space="0" w:color="auto"/>
      </w:divBdr>
    </w:div>
    <w:div w:id="253172507">
      <w:bodyDiv w:val="1"/>
      <w:marLeft w:val="0"/>
      <w:marRight w:val="0"/>
      <w:marTop w:val="0"/>
      <w:marBottom w:val="0"/>
      <w:divBdr>
        <w:top w:val="none" w:sz="0" w:space="0" w:color="auto"/>
        <w:left w:val="none" w:sz="0" w:space="0" w:color="auto"/>
        <w:bottom w:val="none" w:sz="0" w:space="0" w:color="auto"/>
        <w:right w:val="none" w:sz="0" w:space="0" w:color="auto"/>
      </w:divBdr>
    </w:div>
    <w:div w:id="253513865">
      <w:bodyDiv w:val="1"/>
      <w:marLeft w:val="0"/>
      <w:marRight w:val="0"/>
      <w:marTop w:val="0"/>
      <w:marBottom w:val="0"/>
      <w:divBdr>
        <w:top w:val="none" w:sz="0" w:space="0" w:color="auto"/>
        <w:left w:val="none" w:sz="0" w:space="0" w:color="auto"/>
        <w:bottom w:val="none" w:sz="0" w:space="0" w:color="auto"/>
        <w:right w:val="none" w:sz="0" w:space="0" w:color="auto"/>
      </w:divBdr>
    </w:div>
    <w:div w:id="253976951">
      <w:bodyDiv w:val="1"/>
      <w:marLeft w:val="0"/>
      <w:marRight w:val="0"/>
      <w:marTop w:val="0"/>
      <w:marBottom w:val="0"/>
      <w:divBdr>
        <w:top w:val="none" w:sz="0" w:space="0" w:color="auto"/>
        <w:left w:val="none" w:sz="0" w:space="0" w:color="auto"/>
        <w:bottom w:val="none" w:sz="0" w:space="0" w:color="auto"/>
        <w:right w:val="none" w:sz="0" w:space="0" w:color="auto"/>
      </w:divBdr>
    </w:div>
    <w:div w:id="254368328">
      <w:bodyDiv w:val="1"/>
      <w:marLeft w:val="0"/>
      <w:marRight w:val="0"/>
      <w:marTop w:val="0"/>
      <w:marBottom w:val="0"/>
      <w:divBdr>
        <w:top w:val="none" w:sz="0" w:space="0" w:color="auto"/>
        <w:left w:val="none" w:sz="0" w:space="0" w:color="auto"/>
        <w:bottom w:val="none" w:sz="0" w:space="0" w:color="auto"/>
        <w:right w:val="none" w:sz="0" w:space="0" w:color="auto"/>
      </w:divBdr>
    </w:div>
    <w:div w:id="254755669">
      <w:bodyDiv w:val="1"/>
      <w:marLeft w:val="0"/>
      <w:marRight w:val="0"/>
      <w:marTop w:val="0"/>
      <w:marBottom w:val="0"/>
      <w:divBdr>
        <w:top w:val="none" w:sz="0" w:space="0" w:color="auto"/>
        <w:left w:val="none" w:sz="0" w:space="0" w:color="auto"/>
        <w:bottom w:val="none" w:sz="0" w:space="0" w:color="auto"/>
        <w:right w:val="none" w:sz="0" w:space="0" w:color="auto"/>
      </w:divBdr>
    </w:div>
    <w:div w:id="255021234">
      <w:bodyDiv w:val="1"/>
      <w:marLeft w:val="0"/>
      <w:marRight w:val="0"/>
      <w:marTop w:val="0"/>
      <w:marBottom w:val="0"/>
      <w:divBdr>
        <w:top w:val="none" w:sz="0" w:space="0" w:color="auto"/>
        <w:left w:val="none" w:sz="0" w:space="0" w:color="auto"/>
        <w:bottom w:val="none" w:sz="0" w:space="0" w:color="auto"/>
        <w:right w:val="none" w:sz="0" w:space="0" w:color="auto"/>
      </w:divBdr>
    </w:div>
    <w:div w:id="255093813">
      <w:bodyDiv w:val="1"/>
      <w:marLeft w:val="0"/>
      <w:marRight w:val="0"/>
      <w:marTop w:val="0"/>
      <w:marBottom w:val="0"/>
      <w:divBdr>
        <w:top w:val="none" w:sz="0" w:space="0" w:color="auto"/>
        <w:left w:val="none" w:sz="0" w:space="0" w:color="auto"/>
        <w:bottom w:val="none" w:sz="0" w:space="0" w:color="auto"/>
        <w:right w:val="none" w:sz="0" w:space="0" w:color="auto"/>
      </w:divBdr>
    </w:div>
    <w:div w:id="255331931">
      <w:bodyDiv w:val="1"/>
      <w:marLeft w:val="0"/>
      <w:marRight w:val="0"/>
      <w:marTop w:val="0"/>
      <w:marBottom w:val="0"/>
      <w:divBdr>
        <w:top w:val="none" w:sz="0" w:space="0" w:color="auto"/>
        <w:left w:val="none" w:sz="0" w:space="0" w:color="auto"/>
        <w:bottom w:val="none" w:sz="0" w:space="0" w:color="auto"/>
        <w:right w:val="none" w:sz="0" w:space="0" w:color="auto"/>
      </w:divBdr>
    </w:div>
    <w:div w:id="255479267">
      <w:bodyDiv w:val="1"/>
      <w:marLeft w:val="0"/>
      <w:marRight w:val="0"/>
      <w:marTop w:val="0"/>
      <w:marBottom w:val="0"/>
      <w:divBdr>
        <w:top w:val="none" w:sz="0" w:space="0" w:color="auto"/>
        <w:left w:val="none" w:sz="0" w:space="0" w:color="auto"/>
        <w:bottom w:val="none" w:sz="0" w:space="0" w:color="auto"/>
        <w:right w:val="none" w:sz="0" w:space="0" w:color="auto"/>
      </w:divBdr>
    </w:div>
    <w:div w:id="255865251">
      <w:bodyDiv w:val="1"/>
      <w:marLeft w:val="0"/>
      <w:marRight w:val="0"/>
      <w:marTop w:val="0"/>
      <w:marBottom w:val="0"/>
      <w:divBdr>
        <w:top w:val="none" w:sz="0" w:space="0" w:color="auto"/>
        <w:left w:val="none" w:sz="0" w:space="0" w:color="auto"/>
        <w:bottom w:val="none" w:sz="0" w:space="0" w:color="auto"/>
        <w:right w:val="none" w:sz="0" w:space="0" w:color="auto"/>
      </w:divBdr>
    </w:div>
    <w:div w:id="255943765">
      <w:bodyDiv w:val="1"/>
      <w:marLeft w:val="0"/>
      <w:marRight w:val="0"/>
      <w:marTop w:val="0"/>
      <w:marBottom w:val="0"/>
      <w:divBdr>
        <w:top w:val="none" w:sz="0" w:space="0" w:color="auto"/>
        <w:left w:val="none" w:sz="0" w:space="0" w:color="auto"/>
        <w:bottom w:val="none" w:sz="0" w:space="0" w:color="auto"/>
        <w:right w:val="none" w:sz="0" w:space="0" w:color="auto"/>
      </w:divBdr>
    </w:div>
    <w:div w:id="256252862">
      <w:bodyDiv w:val="1"/>
      <w:marLeft w:val="0"/>
      <w:marRight w:val="0"/>
      <w:marTop w:val="0"/>
      <w:marBottom w:val="0"/>
      <w:divBdr>
        <w:top w:val="none" w:sz="0" w:space="0" w:color="auto"/>
        <w:left w:val="none" w:sz="0" w:space="0" w:color="auto"/>
        <w:bottom w:val="none" w:sz="0" w:space="0" w:color="auto"/>
        <w:right w:val="none" w:sz="0" w:space="0" w:color="auto"/>
      </w:divBdr>
    </w:div>
    <w:div w:id="256254920">
      <w:bodyDiv w:val="1"/>
      <w:marLeft w:val="0"/>
      <w:marRight w:val="0"/>
      <w:marTop w:val="0"/>
      <w:marBottom w:val="0"/>
      <w:divBdr>
        <w:top w:val="none" w:sz="0" w:space="0" w:color="auto"/>
        <w:left w:val="none" w:sz="0" w:space="0" w:color="auto"/>
        <w:bottom w:val="none" w:sz="0" w:space="0" w:color="auto"/>
        <w:right w:val="none" w:sz="0" w:space="0" w:color="auto"/>
      </w:divBdr>
    </w:div>
    <w:div w:id="256333095">
      <w:bodyDiv w:val="1"/>
      <w:marLeft w:val="0"/>
      <w:marRight w:val="0"/>
      <w:marTop w:val="0"/>
      <w:marBottom w:val="0"/>
      <w:divBdr>
        <w:top w:val="none" w:sz="0" w:space="0" w:color="auto"/>
        <w:left w:val="none" w:sz="0" w:space="0" w:color="auto"/>
        <w:bottom w:val="none" w:sz="0" w:space="0" w:color="auto"/>
        <w:right w:val="none" w:sz="0" w:space="0" w:color="auto"/>
      </w:divBdr>
    </w:div>
    <w:div w:id="256448293">
      <w:bodyDiv w:val="1"/>
      <w:marLeft w:val="0"/>
      <w:marRight w:val="0"/>
      <w:marTop w:val="0"/>
      <w:marBottom w:val="0"/>
      <w:divBdr>
        <w:top w:val="none" w:sz="0" w:space="0" w:color="auto"/>
        <w:left w:val="none" w:sz="0" w:space="0" w:color="auto"/>
        <w:bottom w:val="none" w:sz="0" w:space="0" w:color="auto"/>
        <w:right w:val="none" w:sz="0" w:space="0" w:color="auto"/>
      </w:divBdr>
    </w:div>
    <w:div w:id="256597380">
      <w:bodyDiv w:val="1"/>
      <w:marLeft w:val="0"/>
      <w:marRight w:val="0"/>
      <w:marTop w:val="0"/>
      <w:marBottom w:val="0"/>
      <w:divBdr>
        <w:top w:val="none" w:sz="0" w:space="0" w:color="auto"/>
        <w:left w:val="none" w:sz="0" w:space="0" w:color="auto"/>
        <w:bottom w:val="none" w:sz="0" w:space="0" w:color="auto"/>
        <w:right w:val="none" w:sz="0" w:space="0" w:color="auto"/>
      </w:divBdr>
    </w:div>
    <w:div w:id="256600403">
      <w:bodyDiv w:val="1"/>
      <w:marLeft w:val="0"/>
      <w:marRight w:val="0"/>
      <w:marTop w:val="0"/>
      <w:marBottom w:val="0"/>
      <w:divBdr>
        <w:top w:val="none" w:sz="0" w:space="0" w:color="auto"/>
        <w:left w:val="none" w:sz="0" w:space="0" w:color="auto"/>
        <w:bottom w:val="none" w:sz="0" w:space="0" w:color="auto"/>
        <w:right w:val="none" w:sz="0" w:space="0" w:color="auto"/>
      </w:divBdr>
    </w:div>
    <w:div w:id="256791640">
      <w:bodyDiv w:val="1"/>
      <w:marLeft w:val="0"/>
      <w:marRight w:val="0"/>
      <w:marTop w:val="0"/>
      <w:marBottom w:val="0"/>
      <w:divBdr>
        <w:top w:val="none" w:sz="0" w:space="0" w:color="auto"/>
        <w:left w:val="none" w:sz="0" w:space="0" w:color="auto"/>
        <w:bottom w:val="none" w:sz="0" w:space="0" w:color="auto"/>
        <w:right w:val="none" w:sz="0" w:space="0" w:color="auto"/>
      </w:divBdr>
    </w:div>
    <w:div w:id="257064292">
      <w:bodyDiv w:val="1"/>
      <w:marLeft w:val="0"/>
      <w:marRight w:val="0"/>
      <w:marTop w:val="0"/>
      <w:marBottom w:val="0"/>
      <w:divBdr>
        <w:top w:val="none" w:sz="0" w:space="0" w:color="auto"/>
        <w:left w:val="none" w:sz="0" w:space="0" w:color="auto"/>
        <w:bottom w:val="none" w:sz="0" w:space="0" w:color="auto"/>
        <w:right w:val="none" w:sz="0" w:space="0" w:color="auto"/>
      </w:divBdr>
    </w:div>
    <w:div w:id="257908585">
      <w:bodyDiv w:val="1"/>
      <w:marLeft w:val="0"/>
      <w:marRight w:val="0"/>
      <w:marTop w:val="0"/>
      <w:marBottom w:val="0"/>
      <w:divBdr>
        <w:top w:val="none" w:sz="0" w:space="0" w:color="auto"/>
        <w:left w:val="none" w:sz="0" w:space="0" w:color="auto"/>
        <w:bottom w:val="none" w:sz="0" w:space="0" w:color="auto"/>
        <w:right w:val="none" w:sz="0" w:space="0" w:color="auto"/>
      </w:divBdr>
    </w:div>
    <w:div w:id="257980624">
      <w:bodyDiv w:val="1"/>
      <w:marLeft w:val="0"/>
      <w:marRight w:val="0"/>
      <w:marTop w:val="0"/>
      <w:marBottom w:val="0"/>
      <w:divBdr>
        <w:top w:val="none" w:sz="0" w:space="0" w:color="auto"/>
        <w:left w:val="none" w:sz="0" w:space="0" w:color="auto"/>
        <w:bottom w:val="none" w:sz="0" w:space="0" w:color="auto"/>
        <w:right w:val="none" w:sz="0" w:space="0" w:color="auto"/>
      </w:divBdr>
    </w:div>
    <w:div w:id="258832925">
      <w:bodyDiv w:val="1"/>
      <w:marLeft w:val="0"/>
      <w:marRight w:val="0"/>
      <w:marTop w:val="0"/>
      <w:marBottom w:val="0"/>
      <w:divBdr>
        <w:top w:val="none" w:sz="0" w:space="0" w:color="auto"/>
        <w:left w:val="none" w:sz="0" w:space="0" w:color="auto"/>
        <w:bottom w:val="none" w:sz="0" w:space="0" w:color="auto"/>
        <w:right w:val="none" w:sz="0" w:space="0" w:color="auto"/>
      </w:divBdr>
    </w:div>
    <w:div w:id="259142587">
      <w:bodyDiv w:val="1"/>
      <w:marLeft w:val="0"/>
      <w:marRight w:val="0"/>
      <w:marTop w:val="0"/>
      <w:marBottom w:val="0"/>
      <w:divBdr>
        <w:top w:val="none" w:sz="0" w:space="0" w:color="auto"/>
        <w:left w:val="none" w:sz="0" w:space="0" w:color="auto"/>
        <w:bottom w:val="none" w:sz="0" w:space="0" w:color="auto"/>
        <w:right w:val="none" w:sz="0" w:space="0" w:color="auto"/>
      </w:divBdr>
    </w:div>
    <w:div w:id="259460423">
      <w:bodyDiv w:val="1"/>
      <w:marLeft w:val="0"/>
      <w:marRight w:val="0"/>
      <w:marTop w:val="0"/>
      <w:marBottom w:val="0"/>
      <w:divBdr>
        <w:top w:val="none" w:sz="0" w:space="0" w:color="auto"/>
        <w:left w:val="none" w:sz="0" w:space="0" w:color="auto"/>
        <w:bottom w:val="none" w:sz="0" w:space="0" w:color="auto"/>
        <w:right w:val="none" w:sz="0" w:space="0" w:color="auto"/>
      </w:divBdr>
    </w:div>
    <w:div w:id="259878780">
      <w:bodyDiv w:val="1"/>
      <w:marLeft w:val="0"/>
      <w:marRight w:val="0"/>
      <w:marTop w:val="0"/>
      <w:marBottom w:val="0"/>
      <w:divBdr>
        <w:top w:val="none" w:sz="0" w:space="0" w:color="auto"/>
        <w:left w:val="none" w:sz="0" w:space="0" w:color="auto"/>
        <w:bottom w:val="none" w:sz="0" w:space="0" w:color="auto"/>
        <w:right w:val="none" w:sz="0" w:space="0" w:color="auto"/>
      </w:divBdr>
    </w:div>
    <w:div w:id="260262633">
      <w:bodyDiv w:val="1"/>
      <w:marLeft w:val="0"/>
      <w:marRight w:val="0"/>
      <w:marTop w:val="0"/>
      <w:marBottom w:val="0"/>
      <w:divBdr>
        <w:top w:val="none" w:sz="0" w:space="0" w:color="auto"/>
        <w:left w:val="none" w:sz="0" w:space="0" w:color="auto"/>
        <w:bottom w:val="none" w:sz="0" w:space="0" w:color="auto"/>
        <w:right w:val="none" w:sz="0" w:space="0" w:color="auto"/>
      </w:divBdr>
    </w:div>
    <w:div w:id="260600976">
      <w:bodyDiv w:val="1"/>
      <w:marLeft w:val="0"/>
      <w:marRight w:val="0"/>
      <w:marTop w:val="0"/>
      <w:marBottom w:val="0"/>
      <w:divBdr>
        <w:top w:val="none" w:sz="0" w:space="0" w:color="auto"/>
        <w:left w:val="none" w:sz="0" w:space="0" w:color="auto"/>
        <w:bottom w:val="none" w:sz="0" w:space="0" w:color="auto"/>
        <w:right w:val="none" w:sz="0" w:space="0" w:color="auto"/>
      </w:divBdr>
    </w:div>
    <w:div w:id="260837750">
      <w:bodyDiv w:val="1"/>
      <w:marLeft w:val="0"/>
      <w:marRight w:val="0"/>
      <w:marTop w:val="0"/>
      <w:marBottom w:val="0"/>
      <w:divBdr>
        <w:top w:val="none" w:sz="0" w:space="0" w:color="auto"/>
        <w:left w:val="none" w:sz="0" w:space="0" w:color="auto"/>
        <w:bottom w:val="none" w:sz="0" w:space="0" w:color="auto"/>
        <w:right w:val="none" w:sz="0" w:space="0" w:color="auto"/>
      </w:divBdr>
    </w:div>
    <w:div w:id="261689618">
      <w:bodyDiv w:val="1"/>
      <w:marLeft w:val="0"/>
      <w:marRight w:val="0"/>
      <w:marTop w:val="0"/>
      <w:marBottom w:val="0"/>
      <w:divBdr>
        <w:top w:val="none" w:sz="0" w:space="0" w:color="auto"/>
        <w:left w:val="none" w:sz="0" w:space="0" w:color="auto"/>
        <w:bottom w:val="none" w:sz="0" w:space="0" w:color="auto"/>
        <w:right w:val="none" w:sz="0" w:space="0" w:color="auto"/>
      </w:divBdr>
    </w:div>
    <w:div w:id="261885834">
      <w:bodyDiv w:val="1"/>
      <w:marLeft w:val="0"/>
      <w:marRight w:val="0"/>
      <w:marTop w:val="0"/>
      <w:marBottom w:val="0"/>
      <w:divBdr>
        <w:top w:val="none" w:sz="0" w:space="0" w:color="auto"/>
        <w:left w:val="none" w:sz="0" w:space="0" w:color="auto"/>
        <w:bottom w:val="none" w:sz="0" w:space="0" w:color="auto"/>
        <w:right w:val="none" w:sz="0" w:space="0" w:color="auto"/>
      </w:divBdr>
    </w:div>
    <w:div w:id="262036705">
      <w:bodyDiv w:val="1"/>
      <w:marLeft w:val="0"/>
      <w:marRight w:val="0"/>
      <w:marTop w:val="0"/>
      <w:marBottom w:val="0"/>
      <w:divBdr>
        <w:top w:val="none" w:sz="0" w:space="0" w:color="auto"/>
        <w:left w:val="none" w:sz="0" w:space="0" w:color="auto"/>
        <w:bottom w:val="none" w:sz="0" w:space="0" w:color="auto"/>
        <w:right w:val="none" w:sz="0" w:space="0" w:color="auto"/>
      </w:divBdr>
    </w:div>
    <w:div w:id="262152165">
      <w:bodyDiv w:val="1"/>
      <w:marLeft w:val="0"/>
      <w:marRight w:val="0"/>
      <w:marTop w:val="0"/>
      <w:marBottom w:val="0"/>
      <w:divBdr>
        <w:top w:val="none" w:sz="0" w:space="0" w:color="auto"/>
        <w:left w:val="none" w:sz="0" w:space="0" w:color="auto"/>
        <w:bottom w:val="none" w:sz="0" w:space="0" w:color="auto"/>
        <w:right w:val="none" w:sz="0" w:space="0" w:color="auto"/>
      </w:divBdr>
    </w:div>
    <w:div w:id="262226984">
      <w:bodyDiv w:val="1"/>
      <w:marLeft w:val="0"/>
      <w:marRight w:val="0"/>
      <w:marTop w:val="0"/>
      <w:marBottom w:val="0"/>
      <w:divBdr>
        <w:top w:val="none" w:sz="0" w:space="0" w:color="auto"/>
        <w:left w:val="none" w:sz="0" w:space="0" w:color="auto"/>
        <w:bottom w:val="none" w:sz="0" w:space="0" w:color="auto"/>
        <w:right w:val="none" w:sz="0" w:space="0" w:color="auto"/>
      </w:divBdr>
    </w:div>
    <w:div w:id="262491517">
      <w:bodyDiv w:val="1"/>
      <w:marLeft w:val="0"/>
      <w:marRight w:val="0"/>
      <w:marTop w:val="0"/>
      <w:marBottom w:val="0"/>
      <w:divBdr>
        <w:top w:val="none" w:sz="0" w:space="0" w:color="auto"/>
        <w:left w:val="none" w:sz="0" w:space="0" w:color="auto"/>
        <w:bottom w:val="none" w:sz="0" w:space="0" w:color="auto"/>
        <w:right w:val="none" w:sz="0" w:space="0" w:color="auto"/>
      </w:divBdr>
    </w:div>
    <w:div w:id="262499082">
      <w:bodyDiv w:val="1"/>
      <w:marLeft w:val="0"/>
      <w:marRight w:val="0"/>
      <w:marTop w:val="0"/>
      <w:marBottom w:val="0"/>
      <w:divBdr>
        <w:top w:val="none" w:sz="0" w:space="0" w:color="auto"/>
        <w:left w:val="none" w:sz="0" w:space="0" w:color="auto"/>
        <w:bottom w:val="none" w:sz="0" w:space="0" w:color="auto"/>
        <w:right w:val="none" w:sz="0" w:space="0" w:color="auto"/>
      </w:divBdr>
    </w:div>
    <w:div w:id="262611153">
      <w:bodyDiv w:val="1"/>
      <w:marLeft w:val="0"/>
      <w:marRight w:val="0"/>
      <w:marTop w:val="0"/>
      <w:marBottom w:val="0"/>
      <w:divBdr>
        <w:top w:val="none" w:sz="0" w:space="0" w:color="auto"/>
        <w:left w:val="none" w:sz="0" w:space="0" w:color="auto"/>
        <w:bottom w:val="none" w:sz="0" w:space="0" w:color="auto"/>
        <w:right w:val="none" w:sz="0" w:space="0" w:color="auto"/>
      </w:divBdr>
    </w:div>
    <w:div w:id="262689123">
      <w:bodyDiv w:val="1"/>
      <w:marLeft w:val="0"/>
      <w:marRight w:val="0"/>
      <w:marTop w:val="0"/>
      <w:marBottom w:val="0"/>
      <w:divBdr>
        <w:top w:val="none" w:sz="0" w:space="0" w:color="auto"/>
        <w:left w:val="none" w:sz="0" w:space="0" w:color="auto"/>
        <w:bottom w:val="none" w:sz="0" w:space="0" w:color="auto"/>
        <w:right w:val="none" w:sz="0" w:space="0" w:color="auto"/>
      </w:divBdr>
    </w:div>
    <w:div w:id="264004276">
      <w:bodyDiv w:val="1"/>
      <w:marLeft w:val="0"/>
      <w:marRight w:val="0"/>
      <w:marTop w:val="0"/>
      <w:marBottom w:val="0"/>
      <w:divBdr>
        <w:top w:val="none" w:sz="0" w:space="0" w:color="auto"/>
        <w:left w:val="none" w:sz="0" w:space="0" w:color="auto"/>
        <w:bottom w:val="none" w:sz="0" w:space="0" w:color="auto"/>
        <w:right w:val="none" w:sz="0" w:space="0" w:color="auto"/>
      </w:divBdr>
    </w:div>
    <w:div w:id="264192742">
      <w:bodyDiv w:val="1"/>
      <w:marLeft w:val="0"/>
      <w:marRight w:val="0"/>
      <w:marTop w:val="0"/>
      <w:marBottom w:val="0"/>
      <w:divBdr>
        <w:top w:val="none" w:sz="0" w:space="0" w:color="auto"/>
        <w:left w:val="none" w:sz="0" w:space="0" w:color="auto"/>
        <w:bottom w:val="none" w:sz="0" w:space="0" w:color="auto"/>
        <w:right w:val="none" w:sz="0" w:space="0" w:color="auto"/>
      </w:divBdr>
    </w:div>
    <w:div w:id="264391252">
      <w:bodyDiv w:val="1"/>
      <w:marLeft w:val="0"/>
      <w:marRight w:val="0"/>
      <w:marTop w:val="0"/>
      <w:marBottom w:val="0"/>
      <w:divBdr>
        <w:top w:val="none" w:sz="0" w:space="0" w:color="auto"/>
        <w:left w:val="none" w:sz="0" w:space="0" w:color="auto"/>
        <w:bottom w:val="none" w:sz="0" w:space="0" w:color="auto"/>
        <w:right w:val="none" w:sz="0" w:space="0" w:color="auto"/>
      </w:divBdr>
    </w:div>
    <w:div w:id="264534932">
      <w:bodyDiv w:val="1"/>
      <w:marLeft w:val="0"/>
      <w:marRight w:val="0"/>
      <w:marTop w:val="0"/>
      <w:marBottom w:val="0"/>
      <w:divBdr>
        <w:top w:val="none" w:sz="0" w:space="0" w:color="auto"/>
        <w:left w:val="none" w:sz="0" w:space="0" w:color="auto"/>
        <w:bottom w:val="none" w:sz="0" w:space="0" w:color="auto"/>
        <w:right w:val="none" w:sz="0" w:space="0" w:color="auto"/>
      </w:divBdr>
    </w:div>
    <w:div w:id="264849301">
      <w:bodyDiv w:val="1"/>
      <w:marLeft w:val="0"/>
      <w:marRight w:val="0"/>
      <w:marTop w:val="0"/>
      <w:marBottom w:val="0"/>
      <w:divBdr>
        <w:top w:val="none" w:sz="0" w:space="0" w:color="auto"/>
        <w:left w:val="none" w:sz="0" w:space="0" w:color="auto"/>
        <w:bottom w:val="none" w:sz="0" w:space="0" w:color="auto"/>
        <w:right w:val="none" w:sz="0" w:space="0" w:color="auto"/>
      </w:divBdr>
    </w:div>
    <w:div w:id="265041174">
      <w:bodyDiv w:val="1"/>
      <w:marLeft w:val="0"/>
      <w:marRight w:val="0"/>
      <w:marTop w:val="0"/>
      <w:marBottom w:val="0"/>
      <w:divBdr>
        <w:top w:val="none" w:sz="0" w:space="0" w:color="auto"/>
        <w:left w:val="none" w:sz="0" w:space="0" w:color="auto"/>
        <w:bottom w:val="none" w:sz="0" w:space="0" w:color="auto"/>
        <w:right w:val="none" w:sz="0" w:space="0" w:color="auto"/>
      </w:divBdr>
    </w:div>
    <w:div w:id="266037426">
      <w:bodyDiv w:val="1"/>
      <w:marLeft w:val="0"/>
      <w:marRight w:val="0"/>
      <w:marTop w:val="0"/>
      <w:marBottom w:val="0"/>
      <w:divBdr>
        <w:top w:val="none" w:sz="0" w:space="0" w:color="auto"/>
        <w:left w:val="none" w:sz="0" w:space="0" w:color="auto"/>
        <w:bottom w:val="none" w:sz="0" w:space="0" w:color="auto"/>
        <w:right w:val="none" w:sz="0" w:space="0" w:color="auto"/>
      </w:divBdr>
    </w:div>
    <w:div w:id="266666856">
      <w:bodyDiv w:val="1"/>
      <w:marLeft w:val="0"/>
      <w:marRight w:val="0"/>
      <w:marTop w:val="0"/>
      <w:marBottom w:val="0"/>
      <w:divBdr>
        <w:top w:val="none" w:sz="0" w:space="0" w:color="auto"/>
        <w:left w:val="none" w:sz="0" w:space="0" w:color="auto"/>
        <w:bottom w:val="none" w:sz="0" w:space="0" w:color="auto"/>
        <w:right w:val="none" w:sz="0" w:space="0" w:color="auto"/>
      </w:divBdr>
    </w:div>
    <w:div w:id="266811648">
      <w:bodyDiv w:val="1"/>
      <w:marLeft w:val="0"/>
      <w:marRight w:val="0"/>
      <w:marTop w:val="0"/>
      <w:marBottom w:val="0"/>
      <w:divBdr>
        <w:top w:val="none" w:sz="0" w:space="0" w:color="auto"/>
        <w:left w:val="none" w:sz="0" w:space="0" w:color="auto"/>
        <w:bottom w:val="none" w:sz="0" w:space="0" w:color="auto"/>
        <w:right w:val="none" w:sz="0" w:space="0" w:color="auto"/>
      </w:divBdr>
    </w:div>
    <w:div w:id="266891251">
      <w:bodyDiv w:val="1"/>
      <w:marLeft w:val="0"/>
      <w:marRight w:val="0"/>
      <w:marTop w:val="0"/>
      <w:marBottom w:val="0"/>
      <w:divBdr>
        <w:top w:val="none" w:sz="0" w:space="0" w:color="auto"/>
        <w:left w:val="none" w:sz="0" w:space="0" w:color="auto"/>
        <w:bottom w:val="none" w:sz="0" w:space="0" w:color="auto"/>
        <w:right w:val="none" w:sz="0" w:space="0" w:color="auto"/>
      </w:divBdr>
    </w:div>
    <w:div w:id="267079315">
      <w:bodyDiv w:val="1"/>
      <w:marLeft w:val="0"/>
      <w:marRight w:val="0"/>
      <w:marTop w:val="0"/>
      <w:marBottom w:val="0"/>
      <w:divBdr>
        <w:top w:val="none" w:sz="0" w:space="0" w:color="auto"/>
        <w:left w:val="none" w:sz="0" w:space="0" w:color="auto"/>
        <w:bottom w:val="none" w:sz="0" w:space="0" w:color="auto"/>
        <w:right w:val="none" w:sz="0" w:space="0" w:color="auto"/>
      </w:divBdr>
    </w:div>
    <w:div w:id="267124855">
      <w:bodyDiv w:val="1"/>
      <w:marLeft w:val="0"/>
      <w:marRight w:val="0"/>
      <w:marTop w:val="0"/>
      <w:marBottom w:val="0"/>
      <w:divBdr>
        <w:top w:val="none" w:sz="0" w:space="0" w:color="auto"/>
        <w:left w:val="none" w:sz="0" w:space="0" w:color="auto"/>
        <w:bottom w:val="none" w:sz="0" w:space="0" w:color="auto"/>
        <w:right w:val="none" w:sz="0" w:space="0" w:color="auto"/>
      </w:divBdr>
    </w:div>
    <w:div w:id="267127821">
      <w:bodyDiv w:val="1"/>
      <w:marLeft w:val="0"/>
      <w:marRight w:val="0"/>
      <w:marTop w:val="0"/>
      <w:marBottom w:val="0"/>
      <w:divBdr>
        <w:top w:val="none" w:sz="0" w:space="0" w:color="auto"/>
        <w:left w:val="none" w:sz="0" w:space="0" w:color="auto"/>
        <w:bottom w:val="none" w:sz="0" w:space="0" w:color="auto"/>
        <w:right w:val="none" w:sz="0" w:space="0" w:color="auto"/>
      </w:divBdr>
    </w:div>
    <w:div w:id="267466607">
      <w:bodyDiv w:val="1"/>
      <w:marLeft w:val="0"/>
      <w:marRight w:val="0"/>
      <w:marTop w:val="0"/>
      <w:marBottom w:val="0"/>
      <w:divBdr>
        <w:top w:val="none" w:sz="0" w:space="0" w:color="auto"/>
        <w:left w:val="none" w:sz="0" w:space="0" w:color="auto"/>
        <w:bottom w:val="none" w:sz="0" w:space="0" w:color="auto"/>
        <w:right w:val="none" w:sz="0" w:space="0" w:color="auto"/>
      </w:divBdr>
    </w:div>
    <w:div w:id="267784074">
      <w:bodyDiv w:val="1"/>
      <w:marLeft w:val="0"/>
      <w:marRight w:val="0"/>
      <w:marTop w:val="0"/>
      <w:marBottom w:val="0"/>
      <w:divBdr>
        <w:top w:val="none" w:sz="0" w:space="0" w:color="auto"/>
        <w:left w:val="none" w:sz="0" w:space="0" w:color="auto"/>
        <w:bottom w:val="none" w:sz="0" w:space="0" w:color="auto"/>
        <w:right w:val="none" w:sz="0" w:space="0" w:color="auto"/>
      </w:divBdr>
    </w:div>
    <w:div w:id="267855760">
      <w:bodyDiv w:val="1"/>
      <w:marLeft w:val="0"/>
      <w:marRight w:val="0"/>
      <w:marTop w:val="0"/>
      <w:marBottom w:val="0"/>
      <w:divBdr>
        <w:top w:val="none" w:sz="0" w:space="0" w:color="auto"/>
        <w:left w:val="none" w:sz="0" w:space="0" w:color="auto"/>
        <w:bottom w:val="none" w:sz="0" w:space="0" w:color="auto"/>
        <w:right w:val="none" w:sz="0" w:space="0" w:color="auto"/>
      </w:divBdr>
    </w:div>
    <w:div w:id="268240317">
      <w:bodyDiv w:val="1"/>
      <w:marLeft w:val="0"/>
      <w:marRight w:val="0"/>
      <w:marTop w:val="0"/>
      <w:marBottom w:val="0"/>
      <w:divBdr>
        <w:top w:val="none" w:sz="0" w:space="0" w:color="auto"/>
        <w:left w:val="none" w:sz="0" w:space="0" w:color="auto"/>
        <w:bottom w:val="none" w:sz="0" w:space="0" w:color="auto"/>
        <w:right w:val="none" w:sz="0" w:space="0" w:color="auto"/>
      </w:divBdr>
    </w:div>
    <w:div w:id="268271191">
      <w:bodyDiv w:val="1"/>
      <w:marLeft w:val="0"/>
      <w:marRight w:val="0"/>
      <w:marTop w:val="0"/>
      <w:marBottom w:val="0"/>
      <w:divBdr>
        <w:top w:val="none" w:sz="0" w:space="0" w:color="auto"/>
        <w:left w:val="none" w:sz="0" w:space="0" w:color="auto"/>
        <w:bottom w:val="none" w:sz="0" w:space="0" w:color="auto"/>
        <w:right w:val="none" w:sz="0" w:space="0" w:color="auto"/>
      </w:divBdr>
    </w:div>
    <w:div w:id="268393298">
      <w:bodyDiv w:val="1"/>
      <w:marLeft w:val="0"/>
      <w:marRight w:val="0"/>
      <w:marTop w:val="0"/>
      <w:marBottom w:val="0"/>
      <w:divBdr>
        <w:top w:val="none" w:sz="0" w:space="0" w:color="auto"/>
        <w:left w:val="none" w:sz="0" w:space="0" w:color="auto"/>
        <w:bottom w:val="none" w:sz="0" w:space="0" w:color="auto"/>
        <w:right w:val="none" w:sz="0" w:space="0" w:color="auto"/>
      </w:divBdr>
    </w:div>
    <w:div w:id="268440814">
      <w:bodyDiv w:val="1"/>
      <w:marLeft w:val="0"/>
      <w:marRight w:val="0"/>
      <w:marTop w:val="0"/>
      <w:marBottom w:val="0"/>
      <w:divBdr>
        <w:top w:val="none" w:sz="0" w:space="0" w:color="auto"/>
        <w:left w:val="none" w:sz="0" w:space="0" w:color="auto"/>
        <w:bottom w:val="none" w:sz="0" w:space="0" w:color="auto"/>
        <w:right w:val="none" w:sz="0" w:space="0" w:color="auto"/>
      </w:divBdr>
    </w:div>
    <w:div w:id="268589800">
      <w:bodyDiv w:val="1"/>
      <w:marLeft w:val="0"/>
      <w:marRight w:val="0"/>
      <w:marTop w:val="0"/>
      <w:marBottom w:val="0"/>
      <w:divBdr>
        <w:top w:val="none" w:sz="0" w:space="0" w:color="auto"/>
        <w:left w:val="none" w:sz="0" w:space="0" w:color="auto"/>
        <w:bottom w:val="none" w:sz="0" w:space="0" w:color="auto"/>
        <w:right w:val="none" w:sz="0" w:space="0" w:color="auto"/>
      </w:divBdr>
    </w:div>
    <w:div w:id="268784187">
      <w:bodyDiv w:val="1"/>
      <w:marLeft w:val="0"/>
      <w:marRight w:val="0"/>
      <w:marTop w:val="0"/>
      <w:marBottom w:val="0"/>
      <w:divBdr>
        <w:top w:val="none" w:sz="0" w:space="0" w:color="auto"/>
        <w:left w:val="none" w:sz="0" w:space="0" w:color="auto"/>
        <w:bottom w:val="none" w:sz="0" w:space="0" w:color="auto"/>
        <w:right w:val="none" w:sz="0" w:space="0" w:color="auto"/>
      </w:divBdr>
    </w:div>
    <w:div w:id="268972456">
      <w:bodyDiv w:val="1"/>
      <w:marLeft w:val="0"/>
      <w:marRight w:val="0"/>
      <w:marTop w:val="0"/>
      <w:marBottom w:val="0"/>
      <w:divBdr>
        <w:top w:val="none" w:sz="0" w:space="0" w:color="auto"/>
        <w:left w:val="none" w:sz="0" w:space="0" w:color="auto"/>
        <w:bottom w:val="none" w:sz="0" w:space="0" w:color="auto"/>
        <w:right w:val="none" w:sz="0" w:space="0" w:color="auto"/>
      </w:divBdr>
    </w:div>
    <w:div w:id="269123040">
      <w:bodyDiv w:val="1"/>
      <w:marLeft w:val="0"/>
      <w:marRight w:val="0"/>
      <w:marTop w:val="0"/>
      <w:marBottom w:val="0"/>
      <w:divBdr>
        <w:top w:val="none" w:sz="0" w:space="0" w:color="auto"/>
        <w:left w:val="none" w:sz="0" w:space="0" w:color="auto"/>
        <w:bottom w:val="none" w:sz="0" w:space="0" w:color="auto"/>
        <w:right w:val="none" w:sz="0" w:space="0" w:color="auto"/>
      </w:divBdr>
    </w:div>
    <w:div w:id="269892888">
      <w:bodyDiv w:val="1"/>
      <w:marLeft w:val="0"/>
      <w:marRight w:val="0"/>
      <w:marTop w:val="0"/>
      <w:marBottom w:val="0"/>
      <w:divBdr>
        <w:top w:val="none" w:sz="0" w:space="0" w:color="auto"/>
        <w:left w:val="none" w:sz="0" w:space="0" w:color="auto"/>
        <w:bottom w:val="none" w:sz="0" w:space="0" w:color="auto"/>
        <w:right w:val="none" w:sz="0" w:space="0" w:color="auto"/>
      </w:divBdr>
    </w:div>
    <w:div w:id="270019587">
      <w:bodyDiv w:val="1"/>
      <w:marLeft w:val="0"/>
      <w:marRight w:val="0"/>
      <w:marTop w:val="0"/>
      <w:marBottom w:val="0"/>
      <w:divBdr>
        <w:top w:val="none" w:sz="0" w:space="0" w:color="auto"/>
        <w:left w:val="none" w:sz="0" w:space="0" w:color="auto"/>
        <w:bottom w:val="none" w:sz="0" w:space="0" w:color="auto"/>
        <w:right w:val="none" w:sz="0" w:space="0" w:color="auto"/>
      </w:divBdr>
    </w:div>
    <w:div w:id="270626392">
      <w:bodyDiv w:val="1"/>
      <w:marLeft w:val="0"/>
      <w:marRight w:val="0"/>
      <w:marTop w:val="0"/>
      <w:marBottom w:val="0"/>
      <w:divBdr>
        <w:top w:val="none" w:sz="0" w:space="0" w:color="auto"/>
        <w:left w:val="none" w:sz="0" w:space="0" w:color="auto"/>
        <w:bottom w:val="none" w:sz="0" w:space="0" w:color="auto"/>
        <w:right w:val="none" w:sz="0" w:space="0" w:color="auto"/>
      </w:divBdr>
    </w:div>
    <w:div w:id="270825438">
      <w:bodyDiv w:val="1"/>
      <w:marLeft w:val="0"/>
      <w:marRight w:val="0"/>
      <w:marTop w:val="0"/>
      <w:marBottom w:val="0"/>
      <w:divBdr>
        <w:top w:val="none" w:sz="0" w:space="0" w:color="auto"/>
        <w:left w:val="none" w:sz="0" w:space="0" w:color="auto"/>
        <w:bottom w:val="none" w:sz="0" w:space="0" w:color="auto"/>
        <w:right w:val="none" w:sz="0" w:space="0" w:color="auto"/>
      </w:divBdr>
    </w:div>
    <w:div w:id="270863373">
      <w:bodyDiv w:val="1"/>
      <w:marLeft w:val="0"/>
      <w:marRight w:val="0"/>
      <w:marTop w:val="0"/>
      <w:marBottom w:val="0"/>
      <w:divBdr>
        <w:top w:val="none" w:sz="0" w:space="0" w:color="auto"/>
        <w:left w:val="none" w:sz="0" w:space="0" w:color="auto"/>
        <w:bottom w:val="none" w:sz="0" w:space="0" w:color="auto"/>
        <w:right w:val="none" w:sz="0" w:space="0" w:color="auto"/>
      </w:divBdr>
    </w:div>
    <w:div w:id="271130347">
      <w:bodyDiv w:val="1"/>
      <w:marLeft w:val="0"/>
      <w:marRight w:val="0"/>
      <w:marTop w:val="0"/>
      <w:marBottom w:val="0"/>
      <w:divBdr>
        <w:top w:val="none" w:sz="0" w:space="0" w:color="auto"/>
        <w:left w:val="none" w:sz="0" w:space="0" w:color="auto"/>
        <w:bottom w:val="none" w:sz="0" w:space="0" w:color="auto"/>
        <w:right w:val="none" w:sz="0" w:space="0" w:color="auto"/>
      </w:divBdr>
    </w:div>
    <w:div w:id="271206118">
      <w:bodyDiv w:val="1"/>
      <w:marLeft w:val="0"/>
      <w:marRight w:val="0"/>
      <w:marTop w:val="0"/>
      <w:marBottom w:val="0"/>
      <w:divBdr>
        <w:top w:val="none" w:sz="0" w:space="0" w:color="auto"/>
        <w:left w:val="none" w:sz="0" w:space="0" w:color="auto"/>
        <w:bottom w:val="none" w:sz="0" w:space="0" w:color="auto"/>
        <w:right w:val="none" w:sz="0" w:space="0" w:color="auto"/>
      </w:divBdr>
    </w:div>
    <w:div w:id="271211279">
      <w:bodyDiv w:val="1"/>
      <w:marLeft w:val="0"/>
      <w:marRight w:val="0"/>
      <w:marTop w:val="0"/>
      <w:marBottom w:val="0"/>
      <w:divBdr>
        <w:top w:val="none" w:sz="0" w:space="0" w:color="auto"/>
        <w:left w:val="none" w:sz="0" w:space="0" w:color="auto"/>
        <w:bottom w:val="none" w:sz="0" w:space="0" w:color="auto"/>
        <w:right w:val="none" w:sz="0" w:space="0" w:color="auto"/>
      </w:divBdr>
    </w:div>
    <w:div w:id="271401694">
      <w:bodyDiv w:val="1"/>
      <w:marLeft w:val="0"/>
      <w:marRight w:val="0"/>
      <w:marTop w:val="0"/>
      <w:marBottom w:val="0"/>
      <w:divBdr>
        <w:top w:val="none" w:sz="0" w:space="0" w:color="auto"/>
        <w:left w:val="none" w:sz="0" w:space="0" w:color="auto"/>
        <w:bottom w:val="none" w:sz="0" w:space="0" w:color="auto"/>
        <w:right w:val="none" w:sz="0" w:space="0" w:color="auto"/>
      </w:divBdr>
    </w:div>
    <w:div w:id="271713858">
      <w:bodyDiv w:val="1"/>
      <w:marLeft w:val="0"/>
      <w:marRight w:val="0"/>
      <w:marTop w:val="0"/>
      <w:marBottom w:val="0"/>
      <w:divBdr>
        <w:top w:val="none" w:sz="0" w:space="0" w:color="auto"/>
        <w:left w:val="none" w:sz="0" w:space="0" w:color="auto"/>
        <w:bottom w:val="none" w:sz="0" w:space="0" w:color="auto"/>
        <w:right w:val="none" w:sz="0" w:space="0" w:color="auto"/>
      </w:divBdr>
    </w:div>
    <w:div w:id="272054615">
      <w:bodyDiv w:val="1"/>
      <w:marLeft w:val="0"/>
      <w:marRight w:val="0"/>
      <w:marTop w:val="0"/>
      <w:marBottom w:val="0"/>
      <w:divBdr>
        <w:top w:val="none" w:sz="0" w:space="0" w:color="auto"/>
        <w:left w:val="none" w:sz="0" w:space="0" w:color="auto"/>
        <w:bottom w:val="none" w:sz="0" w:space="0" w:color="auto"/>
        <w:right w:val="none" w:sz="0" w:space="0" w:color="auto"/>
      </w:divBdr>
    </w:div>
    <w:div w:id="272523039">
      <w:bodyDiv w:val="1"/>
      <w:marLeft w:val="0"/>
      <w:marRight w:val="0"/>
      <w:marTop w:val="0"/>
      <w:marBottom w:val="0"/>
      <w:divBdr>
        <w:top w:val="none" w:sz="0" w:space="0" w:color="auto"/>
        <w:left w:val="none" w:sz="0" w:space="0" w:color="auto"/>
        <w:bottom w:val="none" w:sz="0" w:space="0" w:color="auto"/>
        <w:right w:val="none" w:sz="0" w:space="0" w:color="auto"/>
      </w:divBdr>
    </w:div>
    <w:div w:id="272633195">
      <w:bodyDiv w:val="1"/>
      <w:marLeft w:val="0"/>
      <w:marRight w:val="0"/>
      <w:marTop w:val="0"/>
      <w:marBottom w:val="0"/>
      <w:divBdr>
        <w:top w:val="none" w:sz="0" w:space="0" w:color="auto"/>
        <w:left w:val="none" w:sz="0" w:space="0" w:color="auto"/>
        <w:bottom w:val="none" w:sz="0" w:space="0" w:color="auto"/>
        <w:right w:val="none" w:sz="0" w:space="0" w:color="auto"/>
      </w:divBdr>
    </w:div>
    <w:div w:id="272707340">
      <w:bodyDiv w:val="1"/>
      <w:marLeft w:val="0"/>
      <w:marRight w:val="0"/>
      <w:marTop w:val="0"/>
      <w:marBottom w:val="0"/>
      <w:divBdr>
        <w:top w:val="none" w:sz="0" w:space="0" w:color="auto"/>
        <w:left w:val="none" w:sz="0" w:space="0" w:color="auto"/>
        <w:bottom w:val="none" w:sz="0" w:space="0" w:color="auto"/>
        <w:right w:val="none" w:sz="0" w:space="0" w:color="auto"/>
      </w:divBdr>
    </w:div>
    <w:div w:id="273026593">
      <w:bodyDiv w:val="1"/>
      <w:marLeft w:val="0"/>
      <w:marRight w:val="0"/>
      <w:marTop w:val="0"/>
      <w:marBottom w:val="0"/>
      <w:divBdr>
        <w:top w:val="none" w:sz="0" w:space="0" w:color="auto"/>
        <w:left w:val="none" w:sz="0" w:space="0" w:color="auto"/>
        <w:bottom w:val="none" w:sz="0" w:space="0" w:color="auto"/>
        <w:right w:val="none" w:sz="0" w:space="0" w:color="auto"/>
      </w:divBdr>
    </w:div>
    <w:div w:id="273363130">
      <w:bodyDiv w:val="1"/>
      <w:marLeft w:val="0"/>
      <w:marRight w:val="0"/>
      <w:marTop w:val="0"/>
      <w:marBottom w:val="0"/>
      <w:divBdr>
        <w:top w:val="none" w:sz="0" w:space="0" w:color="auto"/>
        <w:left w:val="none" w:sz="0" w:space="0" w:color="auto"/>
        <w:bottom w:val="none" w:sz="0" w:space="0" w:color="auto"/>
        <w:right w:val="none" w:sz="0" w:space="0" w:color="auto"/>
      </w:divBdr>
    </w:div>
    <w:div w:id="273363695">
      <w:bodyDiv w:val="1"/>
      <w:marLeft w:val="0"/>
      <w:marRight w:val="0"/>
      <w:marTop w:val="0"/>
      <w:marBottom w:val="0"/>
      <w:divBdr>
        <w:top w:val="none" w:sz="0" w:space="0" w:color="auto"/>
        <w:left w:val="none" w:sz="0" w:space="0" w:color="auto"/>
        <w:bottom w:val="none" w:sz="0" w:space="0" w:color="auto"/>
        <w:right w:val="none" w:sz="0" w:space="0" w:color="auto"/>
      </w:divBdr>
    </w:div>
    <w:div w:id="273830617">
      <w:bodyDiv w:val="1"/>
      <w:marLeft w:val="0"/>
      <w:marRight w:val="0"/>
      <w:marTop w:val="0"/>
      <w:marBottom w:val="0"/>
      <w:divBdr>
        <w:top w:val="none" w:sz="0" w:space="0" w:color="auto"/>
        <w:left w:val="none" w:sz="0" w:space="0" w:color="auto"/>
        <w:bottom w:val="none" w:sz="0" w:space="0" w:color="auto"/>
        <w:right w:val="none" w:sz="0" w:space="0" w:color="auto"/>
      </w:divBdr>
    </w:div>
    <w:div w:id="274602889">
      <w:bodyDiv w:val="1"/>
      <w:marLeft w:val="0"/>
      <w:marRight w:val="0"/>
      <w:marTop w:val="0"/>
      <w:marBottom w:val="0"/>
      <w:divBdr>
        <w:top w:val="none" w:sz="0" w:space="0" w:color="auto"/>
        <w:left w:val="none" w:sz="0" w:space="0" w:color="auto"/>
        <w:bottom w:val="none" w:sz="0" w:space="0" w:color="auto"/>
        <w:right w:val="none" w:sz="0" w:space="0" w:color="auto"/>
      </w:divBdr>
    </w:div>
    <w:div w:id="274942768">
      <w:bodyDiv w:val="1"/>
      <w:marLeft w:val="0"/>
      <w:marRight w:val="0"/>
      <w:marTop w:val="0"/>
      <w:marBottom w:val="0"/>
      <w:divBdr>
        <w:top w:val="none" w:sz="0" w:space="0" w:color="auto"/>
        <w:left w:val="none" w:sz="0" w:space="0" w:color="auto"/>
        <w:bottom w:val="none" w:sz="0" w:space="0" w:color="auto"/>
        <w:right w:val="none" w:sz="0" w:space="0" w:color="auto"/>
      </w:divBdr>
    </w:div>
    <w:div w:id="275406934">
      <w:bodyDiv w:val="1"/>
      <w:marLeft w:val="0"/>
      <w:marRight w:val="0"/>
      <w:marTop w:val="0"/>
      <w:marBottom w:val="0"/>
      <w:divBdr>
        <w:top w:val="none" w:sz="0" w:space="0" w:color="auto"/>
        <w:left w:val="none" w:sz="0" w:space="0" w:color="auto"/>
        <w:bottom w:val="none" w:sz="0" w:space="0" w:color="auto"/>
        <w:right w:val="none" w:sz="0" w:space="0" w:color="auto"/>
      </w:divBdr>
    </w:div>
    <w:div w:id="275408612">
      <w:bodyDiv w:val="1"/>
      <w:marLeft w:val="0"/>
      <w:marRight w:val="0"/>
      <w:marTop w:val="0"/>
      <w:marBottom w:val="0"/>
      <w:divBdr>
        <w:top w:val="none" w:sz="0" w:space="0" w:color="auto"/>
        <w:left w:val="none" w:sz="0" w:space="0" w:color="auto"/>
        <w:bottom w:val="none" w:sz="0" w:space="0" w:color="auto"/>
        <w:right w:val="none" w:sz="0" w:space="0" w:color="auto"/>
      </w:divBdr>
    </w:div>
    <w:div w:id="275522121">
      <w:bodyDiv w:val="1"/>
      <w:marLeft w:val="0"/>
      <w:marRight w:val="0"/>
      <w:marTop w:val="0"/>
      <w:marBottom w:val="0"/>
      <w:divBdr>
        <w:top w:val="none" w:sz="0" w:space="0" w:color="auto"/>
        <w:left w:val="none" w:sz="0" w:space="0" w:color="auto"/>
        <w:bottom w:val="none" w:sz="0" w:space="0" w:color="auto"/>
        <w:right w:val="none" w:sz="0" w:space="0" w:color="auto"/>
      </w:divBdr>
    </w:div>
    <w:div w:id="275716974">
      <w:bodyDiv w:val="1"/>
      <w:marLeft w:val="0"/>
      <w:marRight w:val="0"/>
      <w:marTop w:val="0"/>
      <w:marBottom w:val="0"/>
      <w:divBdr>
        <w:top w:val="none" w:sz="0" w:space="0" w:color="auto"/>
        <w:left w:val="none" w:sz="0" w:space="0" w:color="auto"/>
        <w:bottom w:val="none" w:sz="0" w:space="0" w:color="auto"/>
        <w:right w:val="none" w:sz="0" w:space="0" w:color="auto"/>
      </w:divBdr>
    </w:div>
    <w:div w:id="276448951">
      <w:bodyDiv w:val="1"/>
      <w:marLeft w:val="0"/>
      <w:marRight w:val="0"/>
      <w:marTop w:val="0"/>
      <w:marBottom w:val="0"/>
      <w:divBdr>
        <w:top w:val="none" w:sz="0" w:space="0" w:color="auto"/>
        <w:left w:val="none" w:sz="0" w:space="0" w:color="auto"/>
        <w:bottom w:val="none" w:sz="0" w:space="0" w:color="auto"/>
        <w:right w:val="none" w:sz="0" w:space="0" w:color="auto"/>
      </w:divBdr>
    </w:div>
    <w:div w:id="276453902">
      <w:bodyDiv w:val="1"/>
      <w:marLeft w:val="0"/>
      <w:marRight w:val="0"/>
      <w:marTop w:val="0"/>
      <w:marBottom w:val="0"/>
      <w:divBdr>
        <w:top w:val="none" w:sz="0" w:space="0" w:color="auto"/>
        <w:left w:val="none" w:sz="0" w:space="0" w:color="auto"/>
        <w:bottom w:val="none" w:sz="0" w:space="0" w:color="auto"/>
        <w:right w:val="none" w:sz="0" w:space="0" w:color="auto"/>
      </w:divBdr>
    </w:div>
    <w:div w:id="276644649">
      <w:bodyDiv w:val="1"/>
      <w:marLeft w:val="0"/>
      <w:marRight w:val="0"/>
      <w:marTop w:val="0"/>
      <w:marBottom w:val="0"/>
      <w:divBdr>
        <w:top w:val="none" w:sz="0" w:space="0" w:color="auto"/>
        <w:left w:val="none" w:sz="0" w:space="0" w:color="auto"/>
        <w:bottom w:val="none" w:sz="0" w:space="0" w:color="auto"/>
        <w:right w:val="none" w:sz="0" w:space="0" w:color="auto"/>
      </w:divBdr>
    </w:div>
    <w:div w:id="276718097">
      <w:bodyDiv w:val="1"/>
      <w:marLeft w:val="0"/>
      <w:marRight w:val="0"/>
      <w:marTop w:val="0"/>
      <w:marBottom w:val="0"/>
      <w:divBdr>
        <w:top w:val="none" w:sz="0" w:space="0" w:color="auto"/>
        <w:left w:val="none" w:sz="0" w:space="0" w:color="auto"/>
        <w:bottom w:val="none" w:sz="0" w:space="0" w:color="auto"/>
        <w:right w:val="none" w:sz="0" w:space="0" w:color="auto"/>
      </w:divBdr>
    </w:div>
    <w:div w:id="276763986">
      <w:bodyDiv w:val="1"/>
      <w:marLeft w:val="0"/>
      <w:marRight w:val="0"/>
      <w:marTop w:val="0"/>
      <w:marBottom w:val="0"/>
      <w:divBdr>
        <w:top w:val="none" w:sz="0" w:space="0" w:color="auto"/>
        <w:left w:val="none" w:sz="0" w:space="0" w:color="auto"/>
        <w:bottom w:val="none" w:sz="0" w:space="0" w:color="auto"/>
        <w:right w:val="none" w:sz="0" w:space="0" w:color="auto"/>
      </w:divBdr>
    </w:div>
    <w:div w:id="276910274">
      <w:bodyDiv w:val="1"/>
      <w:marLeft w:val="0"/>
      <w:marRight w:val="0"/>
      <w:marTop w:val="0"/>
      <w:marBottom w:val="0"/>
      <w:divBdr>
        <w:top w:val="none" w:sz="0" w:space="0" w:color="auto"/>
        <w:left w:val="none" w:sz="0" w:space="0" w:color="auto"/>
        <w:bottom w:val="none" w:sz="0" w:space="0" w:color="auto"/>
        <w:right w:val="none" w:sz="0" w:space="0" w:color="auto"/>
      </w:divBdr>
    </w:div>
    <w:div w:id="278071596">
      <w:bodyDiv w:val="1"/>
      <w:marLeft w:val="0"/>
      <w:marRight w:val="0"/>
      <w:marTop w:val="0"/>
      <w:marBottom w:val="0"/>
      <w:divBdr>
        <w:top w:val="none" w:sz="0" w:space="0" w:color="auto"/>
        <w:left w:val="none" w:sz="0" w:space="0" w:color="auto"/>
        <w:bottom w:val="none" w:sz="0" w:space="0" w:color="auto"/>
        <w:right w:val="none" w:sz="0" w:space="0" w:color="auto"/>
      </w:divBdr>
    </w:div>
    <w:div w:id="278076059">
      <w:bodyDiv w:val="1"/>
      <w:marLeft w:val="0"/>
      <w:marRight w:val="0"/>
      <w:marTop w:val="0"/>
      <w:marBottom w:val="0"/>
      <w:divBdr>
        <w:top w:val="none" w:sz="0" w:space="0" w:color="auto"/>
        <w:left w:val="none" w:sz="0" w:space="0" w:color="auto"/>
        <w:bottom w:val="none" w:sz="0" w:space="0" w:color="auto"/>
        <w:right w:val="none" w:sz="0" w:space="0" w:color="auto"/>
      </w:divBdr>
    </w:div>
    <w:div w:id="278268524">
      <w:bodyDiv w:val="1"/>
      <w:marLeft w:val="0"/>
      <w:marRight w:val="0"/>
      <w:marTop w:val="0"/>
      <w:marBottom w:val="0"/>
      <w:divBdr>
        <w:top w:val="none" w:sz="0" w:space="0" w:color="auto"/>
        <w:left w:val="none" w:sz="0" w:space="0" w:color="auto"/>
        <w:bottom w:val="none" w:sz="0" w:space="0" w:color="auto"/>
        <w:right w:val="none" w:sz="0" w:space="0" w:color="auto"/>
      </w:divBdr>
    </w:div>
    <w:div w:id="278297295">
      <w:bodyDiv w:val="1"/>
      <w:marLeft w:val="0"/>
      <w:marRight w:val="0"/>
      <w:marTop w:val="0"/>
      <w:marBottom w:val="0"/>
      <w:divBdr>
        <w:top w:val="none" w:sz="0" w:space="0" w:color="auto"/>
        <w:left w:val="none" w:sz="0" w:space="0" w:color="auto"/>
        <w:bottom w:val="none" w:sz="0" w:space="0" w:color="auto"/>
        <w:right w:val="none" w:sz="0" w:space="0" w:color="auto"/>
      </w:divBdr>
    </w:div>
    <w:div w:id="278727267">
      <w:bodyDiv w:val="1"/>
      <w:marLeft w:val="0"/>
      <w:marRight w:val="0"/>
      <w:marTop w:val="0"/>
      <w:marBottom w:val="0"/>
      <w:divBdr>
        <w:top w:val="none" w:sz="0" w:space="0" w:color="auto"/>
        <w:left w:val="none" w:sz="0" w:space="0" w:color="auto"/>
        <w:bottom w:val="none" w:sz="0" w:space="0" w:color="auto"/>
        <w:right w:val="none" w:sz="0" w:space="0" w:color="auto"/>
      </w:divBdr>
    </w:div>
    <w:div w:id="278877701">
      <w:bodyDiv w:val="1"/>
      <w:marLeft w:val="0"/>
      <w:marRight w:val="0"/>
      <w:marTop w:val="0"/>
      <w:marBottom w:val="0"/>
      <w:divBdr>
        <w:top w:val="none" w:sz="0" w:space="0" w:color="auto"/>
        <w:left w:val="none" w:sz="0" w:space="0" w:color="auto"/>
        <w:bottom w:val="none" w:sz="0" w:space="0" w:color="auto"/>
        <w:right w:val="none" w:sz="0" w:space="0" w:color="auto"/>
      </w:divBdr>
    </w:div>
    <w:div w:id="279190063">
      <w:bodyDiv w:val="1"/>
      <w:marLeft w:val="0"/>
      <w:marRight w:val="0"/>
      <w:marTop w:val="0"/>
      <w:marBottom w:val="0"/>
      <w:divBdr>
        <w:top w:val="none" w:sz="0" w:space="0" w:color="auto"/>
        <w:left w:val="none" w:sz="0" w:space="0" w:color="auto"/>
        <w:bottom w:val="none" w:sz="0" w:space="0" w:color="auto"/>
        <w:right w:val="none" w:sz="0" w:space="0" w:color="auto"/>
      </w:divBdr>
    </w:div>
    <w:div w:id="279344723">
      <w:bodyDiv w:val="1"/>
      <w:marLeft w:val="0"/>
      <w:marRight w:val="0"/>
      <w:marTop w:val="0"/>
      <w:marBottom w:val="0"/>
      <w:divBdr>
        <w:top w:val="none" w:sz="0" w:space="0" w:color="auto"/>
        <w:left w:val="none" w:sz="0" w:space="0" w:color="auto"/>
        <w:bottom w:val="none" w:sz="0" w:space="0" w:color="auto"/>
        <w:right w:val="none" w:sz="0" w:space="0" w:color="auto"/>
      </w:divBdr>
    </w:div>
    <w:div w:id="279454456">
      <w:bodyDiv w:val="1"/>
      <w:marLeft w:val="0"/>
      <w:marRight w:val="0"/>
      <w:marTop w:val="0"/>
      <w:marBottom w:val="0"/>
      <w:divBdr>
        <w:top w:val="none" w:sz="0" w:space="0" w:color="auto"/>
        <w:left w:val="none" w:sz="0" w:space="0" w:color="auto"/>
        <w:bottom w:val="none" w:sz="0" w:space="0" w:color="auto"/>
        <w:right w:val="none" w:sz="0" w:space="0" w:color="auto"/>
      </w:divBdr>
    </w:div>
    <w:div w:id="279724621">
      <w:bodyDiv w:val="1"/>
      <w:marLeft w:val="0"/>
      <w:marRight w:val="0"/>
      <w:marTop w:val="0"/>
      <w:marBottom w:val="0"/>
      <w:divBdr>
        <w:top w:val="none" w:sz="0" w:space="0" w:color="auto"/>
        <w:left w:val="none" w:sz="0" w:space="0" w:color="auto"/>
        <w:bottom w:val="none" w:sz="0" w:space="0" w:color="auto"/>
        <w:right w:val="none" w:sz="0" w:space="0" w:color="auto"/>
      </w:divBdr>
    </w:div>
    <w:div w:id="279846380">
      <w:bodyDiv w:val="1"/>
      <w:marLeft w:val="0"/>
      <w:marRight w:val="0"/>
      <w:marTop w:val="0"/>
      <w:marBottom w:val="0"/>
      <w:divBdr>
        <w:top w:val="none" w:sz="0" w:space="0" w:color="auto"/>
        <w:left w:val="none" w:sz="0" w:space="0" w:color="auto"/>
        <w:bottom w:val="none" w:sz="0" w:space="0" w:color="auto"/>
        <w:right w:val="none" w:sz="0" w:space="0" w:color="auto"/>
      </w:divBdr>
    </w:div>
    <w:div w:id="280649359">
      <w:bodyDiv w:val="1"/>
      <w:marLeft w:val="0"/>
      <w:marRight w:val="0"/>
      <w:marTop w:val="0"/>
      <w:marBottom w:val="0"/>
      <w:divBdr>
        <w:top w:val="none" w:sz="0" w:space="0" w:color="auto"/>
        <w:left w:val="none" w:sz="0" w:space="0" w:color="auto"/>
        <w:bottom w:val="none" w:sz="0" w:space="0" w:color="auto"/>
        <w:right w:val="none" w:sz="0" w:space="0" w:color="auto"/>
      </w:divBdr>
    </w:div>
    <w:div w:id="281234608">
      <w:bodyDiv w:val="1"/>
      <w:marLeft w:val="0"/>
      <w:marRight w:val="0"/>
      <w:marTop w:val="0"/>
      <w:marBottom w:val="0"/>
      <w:divBdr>
        <w:top w:val="none" w:sz="0" w:space="0" w:color="auto"/>
        <w:left w:val="none" w:sz="0" w:space="0" w:color="auto"/>
        <w:bottom w:val="none" w:sz="0" w:space="0" w:color="auto"/>
        <w:right w:val="none" w:sz="0" w:space="0" w:color="auto"/>
      </w:divBdr>
    </w:div>
    <w:div w:id="281692160">
      <w:bodyDiv w:val="1"/>
      <w:marLeft w:val="0"/>
      <w:marRight w:val="0"/>
      <w:marTop w:val="0"/>
      <w:marBottom w:val="0"/>
      <w:divBdr>
        <w:top w:val="none" w:sz="0" w:space="0" w:color="auto"/>
        <w:left w:val="none" w:sz="0" w:space="0" w:color="auto"/>
        <w:bottom w:val="none" w:sz="0" w:space="0" w:color="auto"/>
        <w:right w:val="none" w:sz="0" w:space="0" w:color="auto"/>
      </w:divBdr>
    </w:div>
    <w:div w:id="281768379">
      <w:bodyDiv w:val="1"/>
      <w:marLeft w:val="0"/>
      <w:marRight w:val="0"/>
      <w:marTop w:val="0"/>
      <w:marBottom w:val="0"/>
      <w:divBdr>
        <w:top w:val="none" w:sz="0" w:space="0" w:color="auto"/>
        <w:left w:val="none" w:sz="0" w:space="0" w:color="auto"/>
        <w:bottom w:val="none" w:sz="0" w:space="0" w:color="auto"/>
        <w:right w:val="none" w:sz="0" w:space="0" w:color="auto"/>
      </w:divBdr>
    </w:div>
    <w:div w:id="282199210">
      <w:bodyDiv w:val="1"/>
      <w:marLeft w:val="0"/>
      <w:marRight w:val="0"/>
      <w:marTop w:val="0"/>
      <w:marBottom w:val="0"/>
      <w:divBdr>
        <w:top w:val="none" w:sz="0" w:space="0" w:color="auto"/>
        <w:left w:val="none" w:sz="0" w:space="0" w:color="auto"/>
        <w:bottom w:val="none" w:sz="0" w:space="0" w:color="auto"/>
        <w:right w:val="none" w:sz="0" w:space="0" w:color="auto"/>
      </w:divBdr>
    </w:div>
    <w:div w:id="282199292">
      <w:bodyDiv w:val="1"/>
      <w:marLeft w:val="0"/>
      <w:marRight w:val="0"/>
      <w:marTop w:val="0"/>
      <w:marBottom w:val="0"/>
      <w:divBdr>
        <w:top w:val="none" w:sz="0" w:space="0" w:color="auto"/>
        <w:left w:val="none" w:sz="0" w:space="0" w:color="auto"/>
        <w:bottom w:val="none" w:sz="0" w:space="0" w:color="auto"/>
        <w:right w:val="none" w:sz="0" w:space="0" w:color="auto"/>
      </w:divBdr>
    </w:div>
    <w:div w:id="282226739">
      <w:bodyDiv w:val="1"/>
      <w:marLeft w:val="0"/>
      <w:marRight w:val="0"/>
      <w:marTop w:val="0"/>
      <w:marBottom w:val="0"/>
      <w:divBdr>
        <w:top w:val="none" w:sz="0" w:space="0" w:color="auto"/>
        <w:left w:val="none" w:sz="0" w:space="0" w:color="auto"/>
        <w:bottom w:val="none" w:sz="0" w:space="0" w:color="auto"/>
        <w:right w:val="none" w:sz="0" w:space="0" w:color="auto"/>
      </w:divBdr>
    </w:div>
    <w:div w:id="282463139">
      <w:bodyDiv w:val="1"/>
      <w:marLeft w:val="0"/>
      <w:marRight w:val="0"/>
      <w:marTop w:val="0"/>
      <w:marBottom w:val="0"/>
      <w:divBdr>
        <w:top w:val="none" w:sz="0" w:space="0" w:color="auto"/>
        <w:left w:val="none" w:sz="0" w:space="0" w:color="auto"/>
        <w:bottom w:val="none" w:sz="0" w:space="0" w:color="auto"/>
        <w:right w:val="none" w:sz="0" w:space="0" w:color="auto"/>
      </w:divBdr>
    </w:div>
    <w:div w:id="282660960">
      <w:bodyDiv w:val="1"/>
      <w:marLeft w:val="0"/>
      <w:marRight w:val="0"/>
      <w:marTop w:val="0"/>
      <w:marBottom w:val="0"/>
      <w:divBdr>
        <w:top w:val="none" w:sz="0" w:space="0" w:color="auto"/>
        <w:left w:val="none" w:sz="0" w:space="0" w:color="auto"/>
        <w:bottom w:val="none" w:sz="0" w:space="0" w:color="auto"/>
        <w:right w:val="none" w:sz="0" w:space="0" w:color="auto"/>
      </w:divBdr>
    </w:div>
    <w:div w:id="282687271">
      <w:bodyDiv w:val="1"/>
      <w:marLeft w:val="0"/>
      <w:marRight w:val="0"/>
      <w:marTop w:val="0"/>
      <w:marBottom w:val="0"/>
      <w:divBdr>
        <w:top w:val="none" w:sz="0" w:space="0" w:color="auto"/>
        <w:left w:val="none" w:sz="0" w:space="0" w:color="auto"/>
        <w:bottom w:val="none" w:sz="0" w:space="0" w:color="auto"/>
        <w:right w:val="none" w:sz="0" w:space="0" w:color="auto"/>
      </w:divBdr>
    </w:div>
    <w:div w:id="282884984">
      <w:bodyDiv w:val="1"/>
      <w:marLeft w:val="0"/>
      <w:marRight w:val="0"/>
      <w:marTop w:val="0"/>
      <w:marBottom w:val="0"/>
      <w:divBdr>
        <w:top w:val="none" w:sz="0" w:space="0" w:color="auto"/>
        <w:left w:val="none" w:sz="0" w:space="0" w:color="auto"/>
        <w:bottom w:val="none" w:sz="0" w:space="0" w:color="auto"/>
        <w:right w:val="none" w:sz="0" w:space="0" w:color="auto"/>
      </w:divBdr>
    </w:div>
    <w:div w:id="283343843">
      <w:bodyDiv w:val="1"/>
      <w:marLeft w:val="0"/>
      <w:marRight w:val="0"/>
      <w:marTop w:val="0"/>
      <w:marBottom w:val="0"/>
      <w:divBdr>
        <w:top w:val="none" w:sz="0" w:space="0" w:color="auto"/>
        <w:left w:val="none" w:sz="0" w:space="0" w:color="auto"/>
        <w:bottom w:val="none" w:sz="0" w:space="0" w:color="auto"/>
        <w:right w:val="none" w:sz="0" w:space="0" w:color="auto"/>
      </w:divBdr>
    </w:div>
    <w:div w:id="284000159">
      <w:bodyDiv w:val="1"/>
      <w:marLeft w:val="0"/>
      <w:marRight w:val="0"/>
      <w:marTop w:val="0"/>
      <w:marBottom w:val="0"/>
      <w:divBdr>
        <w:top w:val="none" w:sz="0" w:space="0" w:color="auto"/>
        <w:left w:val="none" w:sz="0" w:space="0" w:color="auto"/>
        <w:bottom w:val="none" w:sz="0" w:space="0" w:color="auto"/>
        <w:right w:val="none" w:sz="0" w:space="0" w:color="auto"/>
      </w:divBdr>
    </w:div>
    <w:div w:id="284580785">
      <w:bodyDiv w:val="1"/>
      <w:marLeft w:val="0"/>
      <w:marRight w:val="0"/>
      <w:marTop w:val="0"/>
      <w:marBottom w:val="0"/>
      <w:divBdr>
        <w:top w:val="none" w:sz="0" w:space="0" w:color="auto"/>
        <w:left w:val="none" w:sz="0" w:space="0" w:color="auto"/>
        <w:bottom w:val="none" w:sz="0" w:space="0" w:color="auto"/>
        <w:right w:val="none" w:sz="0" w:space="0" w:color="auto"/>
      </w:divBdr>
    </w:div>
    <w:div w:id="284584099">
      <w:bodyDiv w:val="1"/>
      <w:marLeft w:val="0"/>
      <w:marRight w:val="0"/>
      <w:marTop w:val="0"/>
      <w:marBottom w:val="0"/>
      <w:divBdr>
        <w:top w:val="none" w:sz="0" w:space="0" w:color="auto"/>
        <w:left w:val="none" w:sz="0" w:space="0" w:color="auto"/>
        <w:bottom w:val="none" w:sz="0" w:space="0" w:color="auto"/>
        <w:right w:val="none" w:sz="0" w:space="0" w:color="auto"/>
      </w:divBdr>
    </w:div>
    <w:div w:id="284894472">
      <w:bodyDiv w:val="1"/>
      <w:marLeft w:val="0"/>
      <w:marRight w:val="0"/>
      <w:marTop w:val="0"/>
      <w:marBottom w:val="0"/>
      <w:divBdr>
        <w:top w:val="none" w:sz="0" w:space="0" w:color="auto"/>
        <w:left w:val="none" w:sz="0" w:space="0" w:color="auto"/>
        <w:bottom w:val="none" w:sz="0" w:space="0" w:color="auto"/>
        <w:right w:val="none" w:sz="0" w:space="0" w:color="auto"/>
      </w:divBdr>
    </w:div>
    <w:div w:id="285040280">
      <w:bodyDiv w:val="1"/>
      <w:marLeft w:val="0"/>
      <w:marRight w:val="0"/>
      <w:marTop w:val="0"/>
      <w:marBottom w:val="0"/>
      <w:divBdr>
        <w:top w:val="none" w:sz="0" w:space="0" w:color="auto"/>
        <w:left w:val="none" w:sz="0" w:space="0" w:color="auto"/>
        <w:bottom w:val="none" w:sz="0" w:space="0" w:color="auto"/>
        <w:right w:val="none" w:sz="0" w:space="0" w:color="auto"/>
      </w:divBdr>
    </w:div>
    <w:div w:id="285165440">
      <w:bodyDiv w:val="1"/>
      <w:marLeft w:val="0"/>
      <w:marRight w:val="0"/>
      <w:marTop w:val="0"/>
      <w:marBottom w:val="0"/>
      <w:divBdr>
        <w:top w:val="none" w:sz="0" w:space="0" w:color="auto"/>
        <w:left w:val="none" w:sz="0" w:space="0" w:color="auto"/>
        <w:bottom w:val="none" w:sz="0" w:space="0" w:color="auto"/>
        <w:right w:val="none" w:sz="0" w:space="0" w:color="auto"/>
      </w:divBdr>
    </w:div>
    <w:div w:id="285623042">
      <w:bodyDiv w:val="1"/>
      <w:marLeft w:val="0"/>
      <w:marRight w:val="0"/>
      <w:marTop w:val="0"/>
      <w:marBottom w:val="0"/>
      <w:divBdr>
        <w:top w:val="none" w:sz="0" w:space="0" w:color="auto"/>
        <w:left w:val="none" w:sz="0" w:space="0" w:color="auto"/>
        <w:bottom w:val="none" w:sz="0" w:space="0" w:color="auto"/>
        <w:right w:val="none" w:sz="0" w:space="0" w:color="auto"/>
      </w:divBdr>
    </w:div>
    <w:div w:id="285937138">
      <w:bodyDiv w:val="1"/>
      <w:marLeft w:val="0"/>
      <w:marRight w:val="0"/>
      <w:marTop w:val="0"/>
      <w:marBottom w:val="0"/>
      <w:divBdr>
        <w:top w:val="none" w:sz="0" w:space="0" w:color="auto"/>
        <w:left w:val="none" w:sz="0" w:space="0" w:color="auto"/>
        <w:bottom w:val="none" w:sz="0" w:space="0" w:color="auto"/>
        <w:right w:val="none" w:sz="0" w:space="0" w:color="auto"/>
      </w:divBdr>
    </w:div>
    <w:div w:id="286162628">
      <w:bodyDiv w:val="1"/>
      <w:marLeft w:val="0"/>
      <w:marRight w:val="0"/>
      <w:marTop w:val="0"/>
      <w:marBottom w:val="0"/>
      <w:divBdr>
        <w:top w:val="none" w:sz="0" w:space="0" w:color="auto"/>
        <w:left w:val="none" w:sz="0" w:space="0" w:color="auto"/>
        <w:bottom w:val="none" w:sz="0" w:space="0" w:color="auto"/>
        <w:right w:val="none" w:sz="0" w:space="0" w:color="auto"/>
      </w:divBdr>
    </w:div>
    <w:div w:id="286276714">
      <w:bodyDiv w:val="1"/>
      <w:marLeft w:val="0"/>
      <w:marRight w:val="0"/>
      <w:marTop w:val="0"/>
      <w:marBottom w:val="0"/>
      <w:divBdr>
        <w:top w:val="none" w:sz="0" w:space="0" w:color="auto"/>
        <w:left w:val="none" w:sz="0" w:space="0" w:color="auto"/>
        <w:bottom w:val="none" w:sz="0" w:space="0" w:color="auto"/>
        <w:right w:val="none" w:sz="0" w:space="0" w:color="auto"/>
      </w:divBdr>
    </w:div>
    <w:div w:id="286281105">
      <w:bodyDiv w:val="1"/>
      <w:marLeft w:val="0"/>
      <w:marRight w:val="0"/>
      <w:marTop w:val="0"/>
      <w:marBottom w:val="0"/>
      <w:divBdr>
        <w:top w:val="none" w:sz="0" w:space="0" w:color="auto"/>
        <w:left w:val="none" w:sz="0" w:space="0" w:color="auto"/>
        <w:bottom w:val="none" w:sz="0" w:space="0" w:color="auto"/>
        <w:right w:val="none" w:sz="0" w:space="0" w:color="auto"/>
      </w:divBdr>
    </w:div>
    <w:div w:id="286862778">
      <w:bodyDiv w:val="1"/>
      <w:marLeft w:val="0"/>
      <w:marRight w:val="0"/>
      <w:marTop w:val="0"/>
      <w:marBottom w:val="0"/>
      <w:divBdr>
        <w:top w:val="none" w:sz="0" w:space="0" w:color="auto"/>
        <w:left w:val="none" w:sz="0" w:space="0" w:color="auto"/>
        <w:bottom w:val="none" w:sz="0" w:space="0" w:color="auto"/>
        <w:right w:val="none" w:sz="0" w:space="0" w:color="auto"/>
      </w:divBdr>
    </w:div>
    <w:div w:id="286931970">
      <w:bodyDiv w:val="1"/>
      <w:marLeft w:val="0"/>
      <w:marRight w:val="0"/>
      <w:marTop w:val="0"/>
      <w:marBottom w:val="0"/>
      <w:divBdr>
        <w:top w:val="none" w:sz="0" w:space="0" w:color="auto"/>
        <w:left w:val="none" w:sz="0" w:space="0" w:color="auto"/>
        <w:bottom w:val="none" w:sz="0" w:space="0" w:color="auto"/>
        <w:right w:val="none" w:sz="0" w:space="0" w:color="auto"/>
      </w:divBdr>
    </w:div>
    <w:div w:id="287006012">
      <w:bodyDiv w:val="1"/>
      <w:marLeft w:val="0"/>
      <w:marRight w:val="0"/>
      <w:marTop w:val="0"/>
      <w:marBottom w:val="0"/>
      <w:divBdr>
        <w:top w:val="none" w:sz="0" w:space="0" w:color="auto"/>
        <w:left w:val="none" w:sz="0" w:space="0" w:color="auto"/>
        <w:bottom w:val="none" w:sz="0" w:space="0" w:color="auto"/>
        <w:right w:val="none" w:sz="0" w:space="0" w:color="auto"/>
      </w:divBdr>
    </w:div>
    <w:div w:id="287054299">
      <w:bodyDiv w:val="1"/>
      <w:marLeft w:val="0"/>
      <w:marRight w:val="0"/>
      <w:marTop w:val="0"/>
      <w:marBottom w:val="0"/>
      <w:divBdr>
        <w:top w:val="none" w:sz="0" w:space="0" w:color="auto"/>
        <w:left w:val="none" w:sz="0" w:space="0" w:color="auto"/>
        <w:bottom w:val="none" w:sz="0" w:space="0" w:color="auto"/>
        <w:right w:val="none" w:sz="0" w:space="0" w:color="auto"/>
      </w:divBdr>
    </w:div>
    <w:div w:id="287129980">
      <w:bodyDiv w:val="1"/>
      <w:marLeft w:val="0"/>
      <w:marRight w:val="0"/>
      <w:marTop w:val="0"/>
      <w:marBottom w:val="0"/>
      <w:divBdr>
        <w:top w:val="none" w:sz="0" w:space="0" w:color="auto"/>
        <w:left w:val="none" w:sz="0" w:space="0" w:color="auto"/>
        <w:bottom w:val="none" w:sz="0" w:space="0" w:color="auto"/>
        <w:right w:val="none" w:sz="0" w:space="0" w:color="auto"/>
      </w:divBdr>
    </w:div>
    <w:div w:id="288512622">
      <w:bodyDiv w:val="1"/>
      <w:marLeft w:val="0"/>
      <w:marRight w:val="0"/>
      <w:marTop w:val="0"/>
      <w:marBottom w:val="0"/>
      <w:divBdr>
        <w:top w:val="none" w:sz="0" w:space="0" w:color="auto"/>
        <w:left w:val="none" w:sz="0" w:space="0" w:color="auto"/>
        <w:bottom w:val="none" w:sz="0" w:space="0" w:color="auto"/>
        <w:right w:val="none" w:sz="0" w:space="0" w:color="auto"/>
      </w:divBdr>
    </w:div>
    <w:div w:id="289674969">
      <w:bodyDiv w:val="1"/>
      <w:marLeft w:val="0"/>
      <w:marRight w:val="0"/>
      <w:marTop w:val="0"/>
      <w:marBottom w:val="0"/>
      <w:divBdr>
        <w:top w:val="none" w:sz="0" w:space="0" w:color="auto"/>
        <w:left w:val="none" w:sz="0" w:space="0" w:color="auto"/>
        <w:bottom w:val="none" w:sz="0" w:space="0" w:color="auto"/>
        <w:right w:val="none" w:sz="0" w:space="0" w:color="auto"/>
      </w:divBdr>
    </w:div>
    <w:div w:id="289940476">
      <w:bodyDiv w:val="1"/>
      <w:marLeft w:val="0"/>
      <w:marRight w:val="0"/>
      <w:marTop w:val="0"/>
      <w:marBottom w:val="0"/>
      <w:divBdr>
        <w:top w:val="none" w:sz="0" w:space="0" w:color="auto"/>
        <w:left w:val="none" w:sz="0" w:space="0" w:color="auto"/>
        <w:bottom w:val="none" w:sz="0" w:space="0" w:color="auto"/>
        <w:right w:val="none" w:sz="0" w:space="0" w:color="auto"/>
      </w:divBdr>
    </w:div>
    <w:div w:id="290600138">
      <w:bodyDiv w:val="1"/>
      <w:marLeft w:val="0"/>
      <w:marRight w:val="0"/>
      <w:marTop w:val="0"/>
      <w:marBottom w:val="0"/>
      <w:divBdr>
        <w:top w:val="none" w:sz="0" w:space="0" w:color="auto"/>
        <w:left w:val="none" w:sz="0" w:space="0" w:color="auto"/>
        <w:bottom w:val="none" w:sz="0" w:space="0" w:color="auto"/>
        <w:right w:val="none" w:sz="0" w:space="0" w:color="auto"/>
      </w:divBdr>
    </w:div>
    <w:div w:id="290786868">
      <w:bodyDiv w:val="1"/>
      <w:marLeft w:val="0"/>
      <w:marRight w:val="0"/>
      <w:marTop w:val="0"/>
      <w:marBottom w:val="0"/>
      <w:divBdr>
        <w:top w:val="none" w:sz="0" w:space="0" w:color="auto"/>
        <w:left w:val="none" w:sz="0" w:space="0" w:color="auto"/>
        <w:bottom w:val="none" w:sz="0" w:space="0" w:color="auto"/>
        <w:right w:val="none" w:sz="0" w:space="0" w:color="auto"/>
      </w:divBdr>
    </w:div>
    <w:div w:id="290789765">
      <w:bodyDiv w:val="1"/>
      <w:marLeft w:val="0"/>
      <w:marRight w:val="0"/>
      <w:marTop w:val="0"/>
      <w:marBottom w:val="0"/>
      <w:divBdr>
        <w:top w:val="none" w:sz="0" w:space="0" w:color="auto"/>
        <w:left w:val="none" w:sz="0" w:space="0" w:color="auto"/>
        <w:bottom w:val="none" w:sz="0" w:space="0" w:color="auto"/>
        <w:right w:val="none" w:sz="0" w:space="0" w:color="auto"/>
      </w:divBdr>
    </w:div>
    <w:div w:id="291054730">
      <w:bodyDiv w:val="1"/>
      <w:marLeft w:val="0"/>
      <w:marRight w:val="0"/>
      <w:marTop w:val="0"/>
      <w:marBottom w:val="0"/>
      <w:divBdr>
        <w:top w:val="none" w:sz="0" w:space="0" w:color="auto"/>
        <w:left w:val="none" w:sz="0" w:space="0" w:color="auto"/>
        <w:bottom w:val="none" w:sz="0" w:space="0" w:color="auto"/>
        <w:right w:val="none" w:sz="0" w:space="0" w:color="auto"/>
      </w:divBdr>
    </w:div>
    <w:div w:id="291325039">
      <w:bodyDiv w:val="1"/>
      <w:marLeft w:val="0"/>
      <w:marRight w:val="0"/>
      <w:marTop w:val="0"/>
      <w:marBottom w:val="0"/>
      <w:divBdr>
        <w:top w:val="none" w:sz="0" w:space="0" w:color="auto"/>
        <w:left w:val="none" w:sz="0" w:space="0" w:color="auto"/>
        <w:bottom w:val="none" w:sz="0" w:space="0" w:color="auto"/>
        <w:right w:val="none" w:sz="0" w:space="0" w:color="auto"/>
      </w:divBdr>
    </w:div>
    <w:div w:id="291330233">
      <w:bodyDiv w:val="1"/>
      <w:marLeft w:val="0"/>
      <w:marRight w:val="0"/>
      <w:marTop w:val="0"/>
      <w:marBottom w:val="0"/>
      <w:divBdr>
        <w:top w:val="none" w:sz="0" w:space="0" w:color="auto"/>
        <w:left w:val="none" w:sz="0" w:space="0" w:color="auto"/>
        <w:bottom w:val="none" w:sz="0" w:space="0" w:color="auto"/>
        <w:right w:val="none" w:sz="0" w:space="0" w:color="auto"/>
      </w:divBdr>
    </w:div>
    <w:div w:id="292249795">
      <w:bodyDiv w:val="1"/>
      <w:marLeft w:val="0"/>
      <w:marRight w:val="0"/>
      <w:marTop w:val="0"/>
      <w:marBottom w:val="0"/>
      <w:divBdr>
        <w:top w:val="none" w:sz="0" w:space="0" w:color="auto"/>
        <w:left w:val="none" w:sz="0" w:space="0" w:color="auto"/>
        <w:bottom w:val="none" w:sz="0" w:space="0" w:color="auto"/>
        <w:right w:val="none" w:sz="0" w:space="0" w:color="auto"/>
      </w:divBdr>
    </w:div>
    <w:div w:id="292836245">
      <w:bodyDiv w:val="1"/>
      <w:marLeft w:val="0"/>
      <w:marRight w:val="0"/>
      <w:marTop w:val="0"/>
      <w:marBottom w:val="0"/>
      <w:divBdr>
        <w:top w:val="none" w:sz="0" w:space="0" w:color="auto"/>
        <w:left w:val="none" w:sz="0" w:space="0" w:color="auto"/>
        <w:bottom w:val="none" w:sz="0" w:space="0" w:color="auto"/>
        <w:right w:val="none" w:sz="0" w:space="0" w:color="auto"/>
      </w:divBdr>
    </w:div>
    <w:div w:id="292953319">
      <w:bodyDiv w:val="1"/>
      <w:marLeft w:val="0"/>
      <w:marRight w:val="0"/>
      <w:marTop w:val="0"/>
      <w:marBottom w:val="0"/>
      <w:divBdr>
        <w:top w:val="none" w:sz="0" w:space="0" w:color="auto"/>
        <w:left w:val="none" w:sz="0" w:space="0" w:color="auto"/>
        <w:bottom w:val="none" w:sz="0" w:space="0" w:color="auto"/>
        <w:right w:val="none" w:sz="0" w:space="0" w:color="auto"/>
      </w:divBdr>
    </w:div>
    <w:div w:id="293679263">
      <w:bodyDiv w:val="1"/>
      <w:marLeft w:val="0"/>
      <w:marRight w:val="0"/>
      <w:marTop w:val="0"/>
      <w:marBottom w:val="0"/>
      <w:divBdr>
        <w:top w:val="none" w:sz="0" w:space="0" w:color="auto"/>
        <w:left w:val="none" w:sz="0" w:space="0" w:color="auto"/>
        <w:bottom w:val="none" w:sz="0" w:space="0" w:color="auto"/>
        <w:right w:val="none" w:sz="0" w:space="0" w:color="auto"/>
      </w:divBdr>
    </w:div>
    <w:div w:id="294794986">
      <w:bodyDiv w:val="1"/>
      <w:marLeft w:val="0"/>
      <w:marRight w:val="0"/>
      <w:marTop w:val="0"/>
      <w:marBottom w:val="0"/>
      <w:divBdr>
        <w:top w:val="none" w:sz="0" w:space="0" w:color="auto"/>
        <w:left w:val="none" w:sz="0" w:space="0" w:color="auto"/>
        <w:bottom w:val="none" w:sz="0" w:space="0" w:color="auto"/>
        <w:right w:val="none" w:sz="0" w:space="0" w:color="auto"/>
      </w:divBdr>
    </w:div>
    <w:div w:id="295642111">
      <w:bodyDiv w:val="1"/>
      <w:marLeft w:val="0"/>
      <w:marRight w:val="0"/>
      <w:marTop w:val="0"/>
      <w:marBottom w:val="0"/>
      <w:divBdr>
        <w:top w:val="none" w:sz="0" w:space="0" w:color="auto"/>
        <w:left w:val="none" w:sz="0" w:space="0" w:color="auto"/>
        <w:bottom w:val="none" w:sz="0" w:space="0" w:color="auto"/>
        <w:right w:val="none" w:sz="0" w:space="0" w:color="auto"/>
      </w:divBdr>
    </w:div>
    <w:div w:id="295717437">
      <w:bodyDiv w:val="1"/>
      <w:marLeft w:val="0"/>
      <w:marRight w:val="0"/>
      <w:marTop w:val="0"/>
      <w:marBottom w:val="0"/>
      <w:divBdr>
        <w:top w:val="none" w:sz="0" w:space="0" w:color="auto"/>
        <w:left w:val="none" w:sz="0" w:space="0" w:color="auto"/>
        <w:bottom w:val="none" w:sz="0" w:space="0" w:color="auto"/>
        <w:right w:val="none" w:sz="0" w:space="0" w:color="auto"/>
      </w:divBdr>
    </w:div>
    <w:div w:id="295724148">
      <w:bodyDiv w:val="1"/>
      <w:marLeft w:val="0"/>
      <w:marRight w:val="0"/>
      <w:marTop w:val="0"/>
      <w:marBottom w:val="0"/>
      <w:divBdr>
        <w:top w:val="none" w:sz="0" w:space="0" w:color="auto"/>
        <w:left w:val="none" w:sz="0" w:space="0" w:color="auto"/>
        <w:bottom w:val="none" w:sz="0" w:space="0" w:color="auto"/>
        <w:right w:val="none" w:sz="0" w:space="0" w:color="auto"/>
      </w:divBdr>
    </w:div>
    <w:div w:id="295912568">
      <w:bodyDiv w:val="1"/>
      <w:marLeft w:val="0"/>
      <w:marRight w:val="0"/>
      <w:marTop w:val="0"/>
      <w:marBottom w:val="0"/>
      <w:divBdr>
        <w:top w:val="none" w:sz="0" w:space="0" w:color="auto"/>
        <w:left w:val="none" w:sz="0" w:space="0" w:color="auto"/>
        <w:bottom w:val="none" w:sz="0" w:space="0" w:color="auto"/>
        <w:right w:val="none" w:sz="0" w:space="0" w:color="auto"/>
      </w:divBdr>
    </w:div>
    <w:div w:id="296683556">
      <w:bodyDiv w:val="1"/>
      <w:marLeft w:val="0"/>
      <w:marRight w:val="0"/>
      <w:marTop w:val="0"/>
      <w:marBottom w:val="0"/>
      <w:divBdr>
        <w:top w:val="none" w:sz="0" w:space="0" w:color="auto"/>
        <w:left w:val="none" w:sz="0" w:space="0" w:color="auto"/>
        <w:bottom w:val="none" w:sz="0" w:space="0" w:color="auto"/>
        <w:right w:val="none" w:sz="0" w:space="0" w:color="auto"/>
      </w:divBdr>
    </w:div>
    <w:div w:id="296690809">
      <w:bodyDiv w:val="1"/>
      <w:marLeft w:val="0"/>
      <w:marRight w:val="0"/>
      <w:marTop w:val="0"/>
      <w:marBottom w:val="0"/>
      <w:divBdr>
        <w:top w:val="none" w:sz="0" w:space="0" w:color="auto"/>
        <w:left w:val="none" w:sz="0" w:space="0" w:color="auto"/>
        <w:bottom w:val="none" w:sz="0" w:space="0" w:color="auto"/>
        <w:right w:val="none" w:sz="0" w:space="0" w:color="auto"/>
      </w:divBdr>
    </w:div>
    <w:div w:id="296842227">
      <w:bodyDiv w:val="1"/>
      <w:marLeft w:val="0"/>
      <w:marRight w:val="0"/>
      <w:marTop w:val="0"/>
      <w:marBottom w:val="0"/>
      <w:divBdr>
        <w:top w:val="none" w:sz="0" w:space="0" w:color="auto"/>
        <w:left w:val="none" w:sz="0" w:space="0" w:color="auto"/>
        <w:bottom w:val="none" w:sz="0" w:space="0" w:color="auto"/>
        <w:right w:val="none" w:sz="0" w:space="0" w:color="auto"/>
      </w:divBdr>
    </w:div>
    <w:div w:id="296843559">
      <w:bodyDiv w:val="1"/>
      <w:marLeft w:val="0"/>
      <w:marRight w:val="0"/>
      <w:marTop w:val="0"/>
      <w:marBottom w:val="0"/>
      <w:divBdr>
        <w:top w:val="none" w:sz="0" w:space="0" w:color="auto"/>
        <w:left w:val="none" w:sz="0" w:space="0" w:color="auto"/>
        <w:bottom w:val="none" w:sz="0" w:space="0" w:color="auto"/>
        <w:right w:val="none" w:sz="0" w:space="0" w:color="auto"/>
      </w:divBdr>
    </w:div>
    <w:div w:id="296885127">
      <w:bodyDiv w:val="1"/>
      <w:marLeft w:val="0"/>
      <w:marRight w:val="0"/>
      <w:marTop w:val="0"/>
      <w:marBottom w:val="0"/>
      <w:divBdr>
        <w:top w:val="none" w:sz="0" w:space="0" w:color="auto"/>
        <w:left w:val="none" w:sz="0" w:space="0" w:color="auto"/>
        <w:bottom w:val="none" w:sz="0" w:space="0" w:color="auto"/>
        <w:right w:val="none" w:sz="0" w:space="0" w:color="auto"/>
      </w:divBdr>
    </w:div>
    <w:div w:id="297345474">
      <w:bodyDiv w:val="1"/>
      <w:marLeft w:val="0"/>
      <w:marRight w:val="0"/>
      <w:marTop w:val="0"/>
      <w:marBottom w:val="0"/>
      <w:divBdr>
        <w:top w:val="none" w:sz="0" w:space="0" w:color="auto"/>
        <w:left w:val="none" w:sz="0" w:space="0" w:color="auto"/>
        <w:bottom w:val="none" w:sz="0" w:space="0" w:color="auto"/>
        <w:right w:val="none" w:sz="0" w:space="0" w:color="auto"/>
      </w:divBdr>
    </w:div>
    <w:div w:id="297734407">
      <w:bodyDiv w:val="1"/>
      <w:marLeft w:val="0"/>
      <w:marRight w:val="0"/>
      <w:marTop w:val="0"/>
      <w:marBottom w:val="0"/>
      <w:divBdr>
        <w:top w:val="none" w:sz="0" w:space="0" w:color="auto"/>
        <w:left w:val="none" w:sz="0" w:space="0" w:color="auto"/>
        <w:bottom w:val="none" w:sz="0" w:space="0" w:color="auto"/>
        <w:right w:val="none" w:sz="0" w:space="0" w:color="auto"/>
      </w:divBdr>
    </w:div>
    <w:div w:id="297807148">
      <w:bodyDiv w:val="1"/>
      <w:marLeft w:val="0"/>
      <w:marRight w:val="0"/>
      <w:marTop w:val="0"/>
      <w:marBottom w:val="0"/>
      <w:divBdr>
        <w:top w:val="none" w:sz="0" w:space="0" w:color="auto"/>
        <w:left w:val="none" w:sz="0" w:space="0" w:color="auto"/>
        <w:bottom w:val="none" w:sz="0" w:space="0" w:color="auto"/>
        <w:right w:val="none" w:sz="0" w:space="0" w:color="auto"/>
      </w:divBdr>
    </w:div>
    <w:div w:id="298147636">
      <w:bodyDiv w:val="1"/>
      <w:marLeft w:val="0"/>
      <w:marRight w:val="0"/>
      <w:marTop w:val="0"/>
      <w:marBottom w:val="0"/>
      <w:divBdr>
        <w:top w:val="none" w:sz="0" w:space="0" w:color="auto"/>
        <w:left w:val="none" w:sz="0" w:space="0" w:color="auto"/>
        <w:bottom w:val="none" w:sz="0" w:space="0" w:color="auto"/>
        <w:right w:val="none" w:sz="0" w:space="0" w:color="auto"/>
      </w:divBdr>
    </w:div>
    <w:div w:id="298195267">
      <w:bodyDiv w:val="1"/>
      <w:marLeft w:val="0"/>
      <w:marRight w:val="0"/>
      <w:marTop w:val="0"/>
      <w:marBottom w:val="0"/>
      <w:divBdr>
        <w:top w:val="none" w:sz="0" w:space="0" w:color="auto"/>
        <w:left w:val="none" w:sz="0" w:space="0" w:color="auto"/>
        <w:bottom w:val="none" w:sz="0" w:space="0" w:color="auto"/>
        <w:right w:val="none" w:sz="0" w:space="0" w:color="auto"/>
      </w:divBdr>
    </w:div>
    <w:div w:id="298344743">
      <w:bodyDiv w:val="1"/>
      <w:marLeft w:val="0"/>
      <w:marRight w:val="0"/>
      <w:marTop w:val="0"/>
      <w:marBottom w:val="0"/>
      <w:divBdr>
        <w:top w:val="none" w:sz="0" w:space="0" w:color="auto"/>
        <w:left w:val="none" w:sz="0" w:space="0" w:color="auto"/>
        <w:bottom w:val="none" w:sz="0" w:space="0" w:color="auto"/>
        <w:right w:val="none" w:sz="0" w:space="0" w:color="auto"/>
      </w:divBdr>
    </w:div>
    <w:div w:id="298534261">
      <w:bodyDiv w:val="1"/>
      <w:marLeft w:val="0"/>
      <w:marRight w:val="0"/>
      <w:marTop w:val="0"/>
      <w:marBottom w:val="0"/>
      <w:divBdr>
        <w:top w:val="none" w:sz="0" w:space="0" w:color="auto"/>
        <w:left w:val="none" w:sz="0" w:space="0" w:color="auto"/>
        <w:bottom w:val="none" w:sz="0" w:space="0" w:color="auto"/>
        <w:right w:val="none" w:sz="0" w:space="0" w:color="auto"/>
      </w:divBdr>
    </w:div>
    <w:div w:id="299119000">
      <w:bodyDiv w:val="1"/>
      <w:marLeft w:val="0"/>
      <w:marRight w:val="0"/>
      <w:marTop w:val="0"/>
      <w:marBottom w:val="0"/>
      <w:divBdr>
        <w:top w:val="none" w:sz="0" w:space="0" w:color="auto"/>
        <w:left w:val="none" w:sz="0" w:space="0" w:color="auto"/>
        <w:bottom w:val="none" w:sz="0" w:space="0" w:color="auto"/>
        <w:right w:val="none" w:sz="0" w:space="0" w:color="auto"/>
      </w:divBdr>
    </w:div>
    <w:div w:id="299771929">
      <w:bodyDiv w:val="1"/>
      <w:marLeft w:val="0"/>
      <w:marRight w:val="0"/>
      <w:marTop w:val="0"/>
      <w:marBottom w:val="0"/>
      <w:divBdr>
        <w:top w:val="none" w:sz="0" w:space="0" w:color="auto"/>
        <w:left w:val="none" w:sz="0" w:space="0" w:color="auto"/>
        <w:bottom w:val="none" w:sz="0" w:space="0" w:color="auto"/>
        <w:right w:val="none" w:sz="0" w:space="0" w:color="auto"/>
      </w:divBdr>
    </w:div>
    <w:div w:id="299966353">
      <w:bodyDiv w:val="1"/>
      <w:marLeft w:val="0"/>
      <w:marRight w:val="0"/>
      <w:marTop w:val="0"/>
      <w:marBottom w:val="0"/>
      <w:divBdr>
        <w:top w:val="none" w:sz="0" w:space="0" w:color="auto"/>
        <w:left w:val="none" w:sz="0" w:space="0" w:color="auto"/>
        <w:bottom w:val="none" w:sz="0" w:space="0" w:color="auto"/>
        <w:right w:val="none" w:sz="0" w:space="0" w:color="auto"/>
      </w:divBdr>
    </w:div>
    <w:div w:id="300353102">
      <w:bodyDiv w:val="1"/>
      <w:marLeft w:val="0"/>
      <w:marRight w:val="0"/>
      <w:marTop w:val="0"/>
      <w:marBottom w:val="0"/>
      <w:divBdr>
        <w:top w:val="none" w:sz="0" w:space="0" w:color="auto"/>
        <w:left w:val="none" w:sz="0" w:space="0" w:color="auto"/>
        <w:bottom w:val="none" w:sz="0" w:space="0" w:color="auto"/>
        <w:right w:val="none" w:sz="0" w:space="0" w:color="auto"/>
      </w:divBdr>
    </w:div>
    <w:div w:id="300379633">
      <w:bodyDiv w:val="1"/>
      <w:marLeft w:val="0"/>
      <w:marRight w:val="0"/>
      <w:marTop w:val="0"/>
      <w:marBottom w:val="0"/>
      <w:divBdr>
        <w:top w:val="none" w:sz="0" w:space="0" w:color="auto"/>
        <w:left w:val="none" w:sz="0" w:space="0" w:color="auto"/>
        <w:bottom w:val="none" w:sz="0" w:space="0" w:color="auto"/>
        <w:right w:val="none" w:sz="0" w:space="0" w:color="auto"/>
      </w:divBdr>
    </w:div>
    <w:div w:id="300383646">
      <w:bodyDiv w:val="1"/>
      <w:marLeft w:val="0"/>
      <w:marRight w:val="0"/>
      <w:marTop w:val="0"/>
      <w:marBottom w:val="0"/>
      <w:divBdr>
        <w:top w:val="none" w:sz="0" w:space="0" w:color="auto"/>
        <w:left w:val="none" w:sz="0" w:space="0" w:color="auto"/>
        <w:bottom w:val="none" w:sz="0" w:space="0" w:color="auto"/>
        <w:right w:val="none" w:sz="0" w:space="0" w:color="auto"/>
      </w:divBdr>
    </w:div>
    <w:div w:id="300697286">
      <w:bodyDiv w:val="1"/>
      <w:marLeft w:val="0"/>
      <w:marRight w:val="0"/>
      <w:marTop w:val="0"/>
      <w:marBottom w:val="0"/>
      <w:divBdr>
        <w:top w:val="none" w:sz="0" w:space="0" w:color="auto"/>
        <w:left w:val="none" w:sz="0" w:space="0" w:color="auto"/>
        <w:bottom w:val="none" w:sz="0" w:space="0" w:color="auto"/>
        <w:right w:val="none" w:sz="0" w:space="0" w:color="auto"/>
      </w:divBdr>
    </w:div>
    <w:div w:id="300697951">
      <w:bodyDiv w:val="1"/>
      <w:marLeft w:val="0"/>
      <w:marRight w:val="0"/>
      <w:marTop w:val="0"/>
      <w:marBottom w:val="0"/>
      <w:divBdr>
        <w:top w:val="none" w:sz="0" w:space="0" w:color="auto"/>
        <w:left w:val="none" w:sz="0" w:space="0" w:color="auto"/>
        <w:bottom w:val="none" w:sz="0" w:space="0" w:color="auto"/>
        <w:right w:val="none" w:sz="0" w:space="0" w:color="auto"/>
      </w:divBdr>
    </w:div>
    <w:div w:id="300812653">
      <w:bodyDiv w:val="1"/>
      <w:marLeft w:val="0"/>
      <w:marRight w:val="0"/>
      <w:marTop w:val="0"/>
      <w:marBottom w:val="0"/>
      <w:divBdr>
        <w:top w:val="none" w:sz="0" w:space="0" w:color="auto"/>
        <w:left w:val="none" w:sz="0" w:space="0" w:color="auto"/>
        <w:bottom w:val="none" w:sz="0" w:space="0" w:color="auto"/>
        <w:right w:val="none" w:sz="0" w:space="0" w:color="auto"/>
      </w:divBdr>
    </w:div>
    <w:div w:id="300816103">
      <w:bodyDiv w:val="1"/>
      <w:marLeft w:val="0"/>
      <w:marRight w:val="0"/>
      <w:marTop w:val="0"/>
      <w:marBottom w:val="0"/>
      <w:divBdr>
        <w:top w:val="none" w:sz="0" w:space="0" w:color="auto"/>
        <w:left w:val="none" w:sz="0" w:space="0" w:color="auto"/>
        <w:bottom w:val="none" w:sz="0" w:space="0" w:color="auto"/>
        <w:right w:val="none" w:sz="0" w:space="0" w:color="auto"/>
      </w:divBdr>
    </w:div>
    <w:div w:id="300960408">
      <w:bodyDiv w:val="1"/>
      <w:marLeft w:val="0"/>
      <w:marRight w:val="0"/>
      <w:marTop w:val="0"/>
      <w:marBottom w:val="0"/>
      <w:divBdr>
        <w:top w:val="none" w:sz="0" w:space="0" w:color="auto"/>
        <w:left w:val="none" w:sz="0" w:space="0" w:color="auto"/>
        <w:bottom w:val="none" w:sz="0" w:space="0" w:color="auto"/>
        <w:right w:val="none" w:sz="0" w:space="0" w:color="auto"/>
      </w:divBdr>
    </w:div>
    <w:div w:id="301039125">
      <w:bodyDiv w:val="1"/>
      <w:marLeft w:val="0"/>
      <w:marRight w:val="0"/>
      <w:marTop w:val="0"/>
      <w:marBottom w:val="0"/>
      <w:divBdr>
        <w:top w:val="none" w:sz="0" w:space="0" w:color="auto"/>
        <w:left w:val="none" w:sz="0" w:space="0" w:color="auto"/>
        <w:bottom w:val="none" w:sz="0" w:space="0" w:color="auto"/>
        <w:right w:val="none" w:sz="0" w:space="0" w:color="auto"/>
      </w:divBdr>
    </w:div>
    <w:div w:id="301086533">
      <w:bodyDiv w:val="1"/>
      <w:marLeft w:val="0"/>
      <w:marRight w:val="0"/>
      <w:marTop w:val="0"/>
      <w:marBottom w:val="0"/>
      <w:divBdr>
        <w:top w:val="none" w:sz="0" w:space="0" w:color="auto"/>
        <w:left w:val="none" w:sz="0" w:space="0" w:color="auto"/>
        <w:bottom w:val="none" w:sz="0" w:space="0" w:color="auto"/>
        <w:right w:val="none" w:sz="0" w:space="0" w:color="auto"/>
      </w:divBdr>
    </w:div>
    <w:div w:id="301429701">
      <w:bodyDiv w:val="1"/>
      <w:marLeft w:val="0"/>
      <w:marRight w:val="0"/>
      <w:marTop w:val="0"/>
      <w:marBottom w:val="0"/>
      <w:divBdr>
        <w:top w:val="none" w:sz="0" w:space="0" w:color="auto"/>
        <w:left w:val="none" w:sz="0" w:space="0" w:color="auto"/>
        <w:bottom w:val="none" w:sz="0" w:space="0" w:color="auto"/>
        <w:right w:val="none" w:sz="0" w:space="0" w:color="auto"/>
      </w:divBdr>
    </w:div>
    <w:div w:id="302200777">
      <w:bodyDiv w:val="1"/>
      <w:marLeft w:val="0"/>
      <w:marRight w:val="0"/>
      <w:marTop w:val="0"/>
      <w:marBottom w:val="0"/>
      <w:divBdr>
        <w:top w:val="none" w:sz="0" w:space="0" w:color="auto"/>
        <w:left w:val="none" w:sz="0" w:space="0" w:color="auto"/>
        <w:bottom w:val="none" w:sz="0" w:space="0" w:color="auto"/>
        <w:right w:val="none" w:sz="0" w:space="0" w:color="auto"/>
      </w:divBdr>
    </w:div>
    <w:div w:id="302733242">
      <w:bodyDiv w:val="1"/>
      <w:marLeft w:val="0"/>
      <w:marRight w:val="0"/>
      <w:marTop w:val="0"/>
      <w:marBottom w:val="0"/>
      <w:divBdr>
        <w:top w:val="none" w:sz="0" w:space="0" w:color="auto"/>
        <w:left w:val="none" w:sz="0" w:space="0" w:color="auto"/>
        <w:bottom w:val="none" w:sz="0" w:space="0" w:color="auto"/>
        <w:right w:val="none" w:sz="0" w:space="0" w:color="auto"/>
      </w:divBdr>
    </w:div>
    <w:div w:id="302735005">
      <w:bodyDiv w:val="1"/>
      <w:marLeft w:val="0"/>
      <w:marRight w:val="0"/>
      <w:marTop w:val="0"/>
      <w:marBottom w:val="0"/>
      <w:divBdr>
        <w:top w:val="none" w:sz="0" w:space="0" w:color="auto"/>
        <w:left w:val="none" w:sz="0" w:space="0" w:color="auto"/>
        <w:bottom w:val="none" w:sz="0" w:space="0" w:color="auto"/>
        <w:right w:val="none" w:sz="0" w:space="0" w:color="auto"/>
      </w:divBdr>
    </w:div>
    <w:div w:id="302780686">
      <w:bodyDiv w:val="1"/>
      <w:marLeft w:val="0"/>
      <w:marRight w:val="0"/>
      <w:marTop w:val="0"/>
      <w:marBottom w:val="0"/>
      <w:divBdr>
        <w:top w:val="none" w:sz="0" w:space="0" w:color="auto"/>
        <w:left w:val="none" w:sz="0" w:space="0" w:color="auto"/>
        <w:bottom w:val="none" w:sz="0" w:space="0" w:color="auto"/>
        <w:right w:val="none" w:sz="0" w:space="0" w:color="auto"/>
      </w:divBdr>
    </w:div>
    <w:div w:id="302783098">
      <w:bodyDiv w:val="1"/>
      <w:marLeft w:val="0"/>
      <w:marRight w:val="0"/>
      <w:marTop w:val="0"/>
      <w:marBottom w:val="0"/>
      <w:divBdr>
        <w:top w:val="none" w:sz="0" w:space="0" w:color="auto"/>
        <w:left w:val="none" w:sz="0" w:space="0" w:color="auto"/>
        <w:bottom w:val="none" w:sz="0" w:space="0" w:color="auto"/>
        <w:right w:val="none" w:sz="0" w:space="0" w:color="auto"/>
      </w:divBdr>
    </w:div>
    <w:div w:id="302807182">
      <w:bodyDiv w:val="1"/>
      <w:marLeft w:val="0"/>
      <w:marRight w:val="0"/>
      <w:marTop w:val="0"/>
      <w:marBottom w:val="0"/>
      <w:divBdr>
        <w:top w:val="none" w:sz="0" w:space="0" w:color="auto"/>
        <w:left w:val="none" w:sz="0" w:space="0" w:color="auto"/>
        <w:bottom w:val="none" w:sz="0" w:space="0" w:color="auto"/>
        <w:right w:val="none" w:sz="0" w:space="0" w:color="auto"/>
      </w:divBdr>
    </w:div>
    <w:div w:id="303052066">
      <w:bodyDiv w:val="1"/>
      <w:marLeft w:val="0"/>
      <w:marRight w:val="0"/>
      <w:marTop w:val="0"/>
      <w:marBottom w:val="0"/>
      <w:divBdr>
        <w:top w:val="none" w:sz="0" w:space="0" w:color="auto"/>
        <w:left w:val="none" w:sz="0" w:space="0" w:color="auto"/>
        <w:bottom w:val="none" w:sz="0" w:space="0" w:color="auto"/>
        <w:right w:val="none" w:sz="0" w:space="0" w:color="auto"/>
      </w:divBdr>
    </w:div>
    <w:div w:id="303200805">
      <w:bodyDiv w:val="1"/>
      <w:marLeft w:val="0"/>
      <w:marRight w:val="0"/>
      <w:marTop w:val="0"/>
      <w:marBottom w:val="0"/>
      <w:divBdr>
        <w:top w:val="none" w:sz="0" w:space="0" w:color="auto"/>
        <w:left w:val="none" w:sz="0" w:space="0" w:color="auto"/>
        <w:bottom w:val="none" w:sz="0" w:space="0" w:color="auto"/>
        <w:right w:val="none" w:sz="0" w:space="0" w:color="auto"/>
      </w:divBdr>
    </w:div>
    <w:div w:id="303974534">
      <w:bodyDiv w:val="1"/>
      <w:marLeft w:val="0"/>
      <w:marRight w:val="0"/>
      <w:marTop w:val="0"/>
      <w:marBottom w:val="0"/>
      <w:divBdr>
        <w:top w:val="none" w:sz="0" w:space="0" w:color="auto"/>
        <w:left w:val="none" w:sz="0" w:space="0" w:color="auto"/>
        <w:bottom w:val="none" w:sz="0" w:space="0" w:color="auto"/>
        <w:right w:val="none" w:sz="0" w:space="0" w:color="auto"/>
      </w:divBdr>
    </w:div>
    <w:div w:id="304091348">
      <w:bodyDiv w:val="1"/>
      <w:marLeft w:val="0"/>
      <w:marRight w:val="0"/>
      <w:marTop w:val="0"/>
      <w:marBottom w:val="0"/>
      <w:divBdr>
        <w:top w:val="none" w:sz="0" w:space="0" w:color="auto"/>
        <w:left w:val="none" w:sz="0" w:space="0" w:color="auto"/>
        <w:bottom w:val="none" w:sz="0" w:space="0" w:color="auto"/>
        <w:right w:val="none" w:sz="0" w:space="0" w:color="auto"/>
      </w:divBdr>
    </w:div>
    <w:div w:id="304356665">
      <w:bodyDiv w:val="1"/>
      <w:marLeft w:val="0"/>
      <w:marRight w:val="0"/>
      <w:marTop w:val="0"/>
      <w:marBottom w:val="0"/>
      <w:divBdr>
        <w:top w:val="none" w:sz="0" w:space="0" w:color="auto"/>
        <w:left w:val="none" w:sz="0" w:space="0" w:color="auto"/>
        <w:bottom w:val="none" w:sz="0" w:space="0" w:color="auto"/>
        <w:right w:val="none" w:sz="0" w:space="0" w:color="auto"/>
      </w:divBdr>
    </w:div>
    <w:div w:id="304432422">
      <w:bodyDiv w:val="1"/>
      <w:marLeft w:val="0"/>
      <w:marRight w:val="0"/>
      <w:marTop w:val="0"/>
      <w:marBottom w:val="0"/>
      <w:divBdr>
        <w:top w:val="none" w:sz="0" w:space="0" w:color="auto"/>
        <w:left w:val="none" w:sz="0" w:space="0" w:color="auto"/>
        <w:bottom w:val="none" w:sz="0" w:space="0" w:color="auto"/>
        <w:right w:val="none" w:sz="0" w:space="0" w:color="auto"/>
      </w:divBdr>
    </w:div>
    <w:div w:id="305201862">
      <w:bodyDiv w:val="1"/>
      <w:marLeft w:val="0"/>
      <w:marRight w:val="0"/>
      <w:marTop w:val="0"/>
      <w:marBottom w:val="0"/>
      <w:divBdr>
        <w:top w:val="none" w:sz="0" w:space="0" w:color="auto"/>
        <w:left w:val="none" w:sz="0" w:space="0" w:color="auto"/>
        <w:bottom w:val="none" w:sz="0" w:space="0" w:color="auto"/>
        <w:right w:val="none" w:sz="0" w:space="0" w:color="auto"/>
      </w:divBdr>
    </w:div>
    <w:div w:id="305400403">
      <w:bodyDiv w:val="1"/>
      <w:marLeft w:val="0"/>
      <w:marRight w:val="0"/>
      <w:marTop w:val="0"/>
      <w:marBottom w:val="0"/>
      <w:divBdr>
        <w:top w:val="none" w:sz="0" w:space="0" w:color="auto"/>
        <w:left w:val="none" w:sz="0" w:space="0" w:color="auto"/>
        <w:bottom w:val="none" w:sz="0" w:space="0" w:color="auto"/>
        <w:right w:val="none" w:sz="0" w:space="0" w:color="auto"/>
      </w:divBdr>
    </w:div>
    <w:div w:id="305819159">
      <w:bodyDiv w:val="1"/>
      <w:marLeft w:val="0"/>
      <w:marRight w:val="0"/>
      <w:marTop w:val="0"/>
      <w:marBottom w:val="0"/>
      <w:divBdr>
        <w:top w:val="none" w:sz="0" w:space="0" w:color="auto"/>
        <w:left w:val="none" w:sz="0" w:space="0" w:color="auto"/>
        <w:bottom w:val="none" w:sz="0" w:space="0" w:color="auto"/>
        <w:right w:val="none" w:sz="0" w:space="0" w:color="auto"/>
      </w:divBdr>
    </w:div>
    <w:div w:id="305821258">
      <w:bodyDiv w:val="1"/>
      <w:marLeft w:val="0"/>
      <w:marRight w:val="0"/>
      <w:marTop w:val="0"/>
      <w:marBottom w:val="0"/>
      <w:divBdr>
        <w:top w:val="none" w:sz="0" w:space="0" w:color="auto"/>
        <w:left w:val="none" w:sz="0" w:space="0" w:color="auto"/>
        <w:bottom w:val="none" w:sz="0" w:space="0" w:color="auto"/>
        <w:right w:val="none" w:sz="0" w:space="0" w:color="auto"/>
      </w:divBdr>
    </w:div>
    <w:div w:id="306009867">
      <w:bodyDiv w:val="1"/>
      <w:marLeft w:val="0"/>
      <w:marRight w:val="0"/>
      <w:marTop w:val="0"/>
      <w:marBottom w:val="0"/>
      <w:divBdr>
        <w:top w:val="none" w:sz="0" w:space="0" w:color="auto"/>
        <w:left w:val="none" w:sz="0" w:space="0" w:color="auto"/>
        <w:bottom w:val="none" w:sz="0" w:space="0" w:color="auto"/>
        <w:right w:val="none" w:sz="0" w:space="0" w:color="auto"/>
      </w:divBdr>
    </w:div>
    <w:div w:id="306201077">
      <w:bodyDiv w:val="1"/>
      <w:marLeft w:val="0"/>
      <w:marRight w:val="0"/>
      <w:marTop w:val="0"/>
      <w:marBottom w:val="0"/>
      <w:divBdr>
        <w:top w:val="none" w:sz="0" w:space="0" w:color="auto"/>
        <w:left w:val="none" w:sz="0" w:space="0" w:color="auto"/>
        <w:bottom w:val="none" w:sz="0" w:space="0" w:color="auto"/>
        <w:right w:val="none" w:sz="0" w:space="0" w:color="auto"/>
      </w:divBdr>
    </w:div>
    <w:div w:id="306321226">
      <w:bodyDiv w:val="1"/>
      <w:marLeft w:val="0"/>
      <w:marRight w:val="0"/>
      <w:marTop w:val="0"/>
      <w:marBottom w:val="0"/>
      <w:divBdr>
        <w:top w:val="none" w:sz="0" w:space="0" w:color="auto"/>
        <w:left w:val="none" w:sz="0" w:space="0" w:color="auto"/>
        <w:bottom w:val="none" w:sz="0" w:space="0" w:color="auto"/>
        <w:right w:val="none" w:sz="0" w:space="0" w:color="auto"/>
      </w:divBdr>
    </w:div>
    <w:div w:id="306478801">
      <w:bodyDiv w:val="1"/>
      <w:marLeft w:val="0"/>
      <w:marRight w:val="0"/>
      <w:marTop w:val="0"/>
      <w:marBottom w:val="0"/>
      <w:divBdr>
        <w:top w:val="none" w:sz="0" w:space="0" w:color="auto"/>
        <w:left w:val="none" w:sz="0" w:space="0" w:color="auto"/>
        <w:bottom w:val="none" w:sz="0" w:space="0" w:color="auto"/>
        <w:right w:val="none" w:sz="0" w:space="0" w:color="auto"/>
      </w:divBdr>
    </w:div>
    <w:div w:id="306520586">
      <w:bodyDiv w:val="1"/>
      <w:marLeft w:val="0"/>
      <w:marRight w:val="0"/>
      <w:marTop w:val="0"/>
      <w:marBottom w:val="0"/>
      <w:divBdr>
        <w:top w:val="none" w:sz="0" w:space="0" w:color="auto"/>
        <w:left w:val="none" w:sz="0" w:space="0" w:color="auto"/>
        <w:bottom w:val="none" w:sz="0" w:space="0" w:color="auto"/>
        <w:right w:val="none" w:sz="0" w:space="0" w:color="auto"/>
      </w:divBdr>
    </w:div>
    <w:div w:id="306672601">
      <w:bodyDiv w:val="1"/>
      <w:marLeft w:val="0"/>
      <w:marRight w:val="0"/>
      <w:marTop w:val="0"/>
      <w:marBottom w:val="0"/>
      <w:divBdr>
        <w:top w:val="none" w:sz="0" w:space="0" w:color="auto"/>
        <w:left w:val="none" w:sz="0" w:space="0" w:color="auto"/>
        <w:bottom w:val="none" w:sz="0" w:space="0" w:color="auto"/>
        <w:right w:val="none" w:sz="0" w:space="0" w:color="auto"/>
      </w:divBdr>
    </w:div>
    <w:div w:id="306714348">
      <w:bodyDiv w:val="1"/>
      <w:marLeft w:val="0"/>
      <w:marRight w:val="0"/>
      <w:marTop w:val="0"/>
      <w:marBottom w:val="0"/>
      <w:divBdr>
        <w:top w:val="none" w:sz="0" w:space="0" w:color="auto"/>
        <w:left w:val="none" w:sz="0" w:space="0" w:color="auto"/>
        <w:bottom w:val="none" w:sz="0" w:space="0" w:color="auto"/>
        <w:right w:val="none" w:sz="0" w:space="0" w:color="auto"/>
      </w:divBdr>
    </w:div>
    <w:div w:id="306864173">
      <w:bodyDiv w:val="1"/>
      <w:marLeft w:val="0"/>
      <w:marRight w:val="0"/>
      <w:marTop w:val="0"/>
      <w:marBottom w:val="0"/>
      <w:divBdr>
        <w:top w:val="none" w:sz="0" w:space="0" w:color="auto"/>
        <w:left w:val="none" w:sz="0" w:space="0" w:color="auto"/>
        <w:bottom w:val="none" w:sz="0" w:space="0" w:color="auto"/>
        <w:right w:val="none" w:sz="0" w:space="0" w:color="auto"/>
      </w:divBdr>
    </w:div>
    <w:div w:id="307439295">
      <w:bodyDiv w:val="1"/>
      <w:marLeft w:val="0"/>
      <w:marRight w:val="0"/>
      <w:marTop w:val="0"/>
      <w:marBottom w:val="0"/>
      <w:divBdr>
        <w:top w:val="none" w:sz="0" w:space="0" w:color="auto"/>
        <w:left w:val="none" w:sz="0" w:space="0" w:color="auto"/>
        <w:bottom w:val="none" w:sz="0" w:space="0" w:color="auto"/>
        <w:right w:val="none" w:sz="0" w:space="0" w:color="auto"/>
      </w:divBdr>
    </w:div>
    <w:div w:id="307711316">
      <w:bodyDiv w:val="1"/>
      <w:marLeft w:val="0"/>
      <w:marRight w:val="0"/>
      <w:marTop w:val="0"/>
      <w:marBottom w:val="0"/>
      <w:divBdr>
        <w:top w:val="none" w:sz="0" w:space="0" w:color="auto"/>
        <w:left w:val="none" w:sz="0" w:space="0" w:color="auto"/>
        <w:bottom w:val="none" w:sz="0" w:space="0" w:color="auto"/>
        <w:right w:val="none" w:sz="0" w:space="0" w:color="auto"/>
      </w:divBdr>
    </w:div>
    <w:div w:id="308019351">
      <w:bodyDiv w:val="1"/>
      <w:marLeft w:val="0"/>
      <w:marRight w:val="0"/>
      <w:marTop w:val="0"/>
      <w:marBottom w:val="0"/>
      <w:divBdr>
        <w:top w:val="none" w:sz="0" w:space="0" w:color="auto"/>
        <w:left w:val="none" w:sz="0" w:space="0" w:color="auto"/>
        <w:bottom w:val="none" w:sz="0" w:space="0" w:color="auto"/>
        <w:right w:val="none" w:sz="0" w:space="0" w:color="auto"/>
      </w:divBdr>
    </w:div>
    <w:div w:id="308098061">
      <w:bodyDiv w:val="1"/>
      <w:marLeft w:val="0"/>
      <w:marRight w:val="0"/>
      <w:marTop w:val="0"/>
      <w:marBottom w:val="0"/>
      <w:divBdr>
        <w:top w:val="none" w:sz="0" w:space="0" w:color="auto"/>
        <w:left w:val="none" w:sz="0" w:space="0" w:color="auto"/>
        <w:bottom w:val="none" w:sz="0" w:space="0" w:color="auto"/>
        <w:right w:val="none" w:sz="0" w:space="0" w:color="auto"/>
      </w:divBdr>
    </w:div>
    <w:div w:id="308901788">
      <w:bodyDiv w:val="1"/>
      <w:marLeft w:val="0"/>
      <w:marRight w:val="0"/>
      <w:marTop w:val="0"/>
      <w:marBottom w:val="0"/>
      <w:divBdr>
        <w:top w:val="none" w:sz="0" w:space="0" w:color="auto"/>
        <w:left w:val="none" w:sz="0" w:space="0" w:color="auto"/>
        <w:bottom w:val="none" w:sz="0" w:space="0" w:color="auto"/>
        <w:right w:val="none" w:sz="0" w:space="0" w:color="auto"/>
      </w:divBdr>
    </w:div>
    <w:div w:id="309098594">
      <w:bodyDiv w:val="1"/>
      <w:marLeft w:val="0"/>
      <w:marRight w:val="0"/>
      <w:marTop w:val="0"/>
      <w:marBottom w:val="0"/>
      <w:divBdr>
        <w:top w:val="none" w:sz="0" w:space="0" w:color="auto"/>
        <w:left w:val="none" w:sz="0" w:space="0" w:color="auto"/>
        <w:bottom w:val="none" w:sz="0" w:space="0" w:color="auto"/>
        <w:right w:val="none" w:sz="0" w:space="0" w:color="auto"/>
      </w:divBdr>
    </w:div>
    <w:div w:id="309209454">
      <w:bodyDiv w:val="1"/>
      <w:marLeft w:val="0"/>
      <w:marRight w:val="0"/>
      <w:marTop w:val="0"/>
      <w:marBottom w:val="0"/>
      <w:divBdr>
        <w:top w:val="none" w:sz="0" w:space="0" w:color="auto"/>
        <w:left w:val="none" w:sz="0" w:space="0" w:color="auto"/>
        <w:bottom w:val="none" w:sz="0" w:space="0" w:color="auto"/>
        <w:right w:val="none" w:sz="0" w:space="0" w:color="auto"/>
      </w:divBdr>
    </w:div>
    <w:div w:id="309336373">
      <w:bodyDiv w:val="1"/>
      <w:marLeft w:val="0"/>
      <w:marRight w:val="0"/>
      <w:marTop w:val="0"/>
      <w:marBottom w:val="0"/>
      <w:divBdr>
        <w:top w:val="none" w:sz="0" w:space="0" w:color="auto"/>
        <w:left w:val="none" w:sz="0" w:space="0" w:color="auto"/>
        <w:bottom w:val="none" w:sz="0" w:space="0" w:color="auto"/>
        <w:right w:val="none" w:sz="0" w:space="0" w:color="auto"/>
      </w:divBdr>
    </w:div>
    <w:div w:id="310016371">
      <w:bodyDiv w:val="1"/>
      <w:marLeft w:val="0"/>
      <w:marRight w:val="0"/>
      <w:marTop w:val="0"/>
      <w:marBottom w:val="0"/>
      <w:divBdr>
        <w:top w:val="none" w:sz="0" w:space="0" w:color="auto"/>
        <w:left w:val="none" w:sz="0" w:space="0" w:color="auto"/>
        <w:bottom w:val="none" w:sz="0" w:space="0" w:color="auto"/>
        <w:right w:val="none" w:sz="0" w:space="0" w:color="auto"/>
      </w:divBdr>
    </w:div>
    <w:div w:id="310184027">
      <w:bodyDiv w:val="1"/>
      <w:marLeft w:val="0"/>
      <w:marRight w:val="0"/>
      <w:marTop w:val="0"/>
      <w:marBottom w:val="0"/>
      <w:divBdr>
        <w:top w:val="none" w:sz="0" w:space="0" w:color="auto"/>
        <w:left w:val="none" w:sz="0" w:space="0" w:color="auto"/>
        <w:bottom w:val="none" w:sz="0" w:space="0" w:color="auto"/>
        <w:right w:val="none" w:sz="0" w:space="0" w:color="auto"/>
      </w:divBdr>
    </w:div>
    <w:div w:id="310252413">
      <w:bodyDiv w:val="1"/>
      <w:marLeft w:val="0"/>
      <w:marRight w:val="0"/>
      <w:marTop w:val="0"/>
      <w:marBottom w:val="0"/>
      <w:divBdr>
        <w:top w:val="none" w:sz="0" w:space="0" w:color="auto"/>
        <w:left w:val="none" w:sz="0" w:space="0" w:color="auto"/>
        <w:bottom w:val="none" w:sz="0" w:space="0" w:color="auto"/>
        <w:right w:val="none" w:sz="0" w:space="0" w:color="auto"/>
      </w:divBdr>
    </w:div>
    <w:div w:id="310258988">
      <w:bodyDiv w:val="1"/>
      <w:marLeft w:val="0"/>
      <w:marRight w:val="0"/>
      <w:marTop w:val="0"/>
      <w:marBottom w:val="0"/>
      <w:divBdr>
        <w:top w:val="none" w:sz="0" w:space="0" w:color="auto"/>
        <w:left w:val="none" w:sz="0" w:space="0" w:color="auto"/>
        <w:bottom w:val="none" w:sz="0" w:space="0" w:color="auto"/>
        <w:right w:val="none" w:sz="0" w:space="0" w:color="auto"/>
      </w:divBdr>
    </w:div>
    <w:div w:id="310524099">
      <w:bodyDiv w:val="1"/>
      <w:marLeft w:val="0"/>
      <w:marRight w:val="0"/>
      <w:marTop w:val="0"/>
      <w:marBottom w:val="0"/>
      <w:divBdr>
        <w:top w:val="none" w:sz="0" w:space="0" w:color="auto"/>
        <w:left w:val="none" w:sz="0" w:space="0" w:color="auto"/>
        <w:bottom w:val="none" w:sz="0" w:space="0" w:color="auto"/>
        <w:right w:val="none" w:sz="0" w:space="0" w:color="auto"/>
      </w:divBdr>
    </w:div>
    <w:div w:id="310525459">
      <w:bodyDiv w:val="1"/>
      <w:marLeft w:val="0"/>
      <w:marRight w:val="0"/>
      <w:marTop w:val="0"/>
      <w:marBottom w:val="0"/>
      <w:divBdr>
        <w:top w:val="none" w:sz="0" w:space="0" w:color="auto"/>
        <w:left w:val="none" w:sz="0" w:space="0" w:color="auto"/>
        <w:bottom w:val="none" w:sz="0" w:space="0" w:color="auto"/>
        <w:right w:val="none" w:sz="0" w:space="0" w:color="auto"/>
      </w:divBdr>
    </w:div>
    <w:div w:id="311062516">
      <w:bodyDiv w:val="1"/>
      <w:marLeft w:val="0"/>
      <w:marRight w:val="0"/>
      <w:marTop w:val="0"/>
      <w:marBottom w:val="0"/>
      <w:divBdr>
        <w:top w:val="none" w:sz="0" w:space="0" w:color="auto"/>
        <w:left w:val="none" w:sz="0" w:space="0" w:color="auto"/>
        <w:bottom w:val="none" w:sz="0" w:space="0" w:color="auto"/>
        <w:right w:val="none" w:sz="0" w:space="0" w:color="auto"/>
      </w:divBdr>
    </w:div>
    <w:div w:id="311063373">
      <w:bodyDiv w:val="1"/>
      <w:marLeft w:val="0"/>
      <w:marRight w:val="0"/>
      <w:marTop w:val="0"/>
      <w:marBottom w:val="0"/>
      <w:divBdr>
        <w:top w:val="none" w:sz="0" w:space="0" w:color="auto"/>
        <w:left w:val="none" w:sz="0" w:space="0" w:color="auto"/>
        <w:bottom w:val="none" w:sz="0" w:space="0" w:color="auto"/>
        <w:right w:val="none" w:sz="0" w:space="0" w:color="auto"/>
      </w:divBdr>
    </w:div>
    <w:div w:id="311566137">
      <w:bodyDiv w:val="1"/>
      <w:marLeft w:val="0"/>
      <w:marRight w:val="0"/>
      <w:marTop w:val="0"/>
      <w:marBottom w:val="0"/>
      <w:divBdr>
        <w:top w:val="none" w:sz="0" w:space="0" w:color="auto"/>
        <w:left w:val="none" w:sz="0" w:space="0" w:color="auto"/>
        <w:bottom w:val="none" w:sz="0" w:space="0" w:color="auto"/>
        <w:right w:val="none" w:sz="0" w:space="0" w:color="auto"/>
      </w:divBdr>
    </w:div>
    <w:div w:id="311912460">
      <w:bodyDiv w:val="1"/>
      <w:marLeft w:val="0"/>
      <w:marRight w:val="0"/>
      <w:marTop w:val="0"/>
      <w:marBottom w:val="0"/>
      <w:divBdr>
        <w:top w:val="none" w:sz="0" w:space="0" w:color="auto"/>
        <w:left w:val="none" w:sz="0" w:space="0" w:color="auto"/>
        <w:bottom w:val="none" w:sz="0" w:space="0" w:color="auto"/>
        <w:right w:val="none" w:sz="0" w:space="0" w:color="auto"/>
      </w:divBdr>
    </w:div>
    <w:div w:id="312024127">
      <w:bodyDiv w:val="1"/>
      <w:marLeft w:val="0"/>
      <w:marRight w:val="0"/>
      <w:marTop w:val="0"/>
      <w:marBottom w:val="0"/>
      <w:divBdr>
        <w:top w:val="none" w:sz="0" w:space="0" w:color="auto"/>
        <w:left w:val="none" w:sz="0" w:space="0" w:color="auto"/>
        <w:bottom w:val="none" w:sz="0" w:space="0" w:color="auto"/>
        <w:right w:val="none" w:sz="0" w:space="0" w:color="auto"/>
      </w:divBdr>
    </w:div>
    <w:div w:id="312368110">
      <w:bodyDiv w:val="1"/>
      <w:marLeft w:val="0"/>
      <w:marRight w:val="0"/>
      <w:marTop w:val="0"/>
      <w:marBottom w:val="0"/>
      <w:divBdr>
        <w:top w:val="none" w:sz="0" w:space="0" w:color="auto"/>
        <w:left w:val="none" w:sz="0" w:space="0" w:color="auto"/>
        <w:bottom w:val="none" w:sz="0" w:space="0" w:color="auto"/>
        <w:right w:val="none" w:sz="0" w:space="0" w:color="auto"/>
      </w:divBdr>
    </w:div>
    <w:div w:id="312564035">
      <w:bodyDiv w:val="1"/>
      <w:marLeft w:val="0"/>
      <w:marRight w:val="0"/>
      <w:marTop w:val="0"/>
      <w:marBottom w:val="0"/>
      <w:divBdr>
        <w:top w:val="none" w:sz="0" w:space="0" w:color="auto"/>
        <w:left w:val="none" w:sz="0" w:space="0" w:color="auto"/>
        <w:bottom w:val="none" w:sz="0" w:space="0" w:color="auto"/>
        <w:right w:val="none" w:sz="0" w:space="0" w:color="auto"/>
      </w:divBdr>
    </w:div>
    <w:div w:id="312638613">
      <w:bodyDiv w:val="1"/>
      <w:marLeft w:val="0"/>
      <w:marRight w:val="0"/>
      <w:marTop w:val="0"/>
      <w:marBottom w:val="0"/>
      <w:divBdr>
        <w:top w:val="none" w:sz="0" w:space="0" w:color="auto"/>
        <w:left w:val="none" w:sz="0" w:space="0" w:color="auto"/>
        <w:bottom w:val="none" w:sz="0" w:space="0" w:color="auto"/>
        <w:right w:val="none" w:sz="0" w:space="0" w:color="auto"/>
      </w:divBdr>
    </w:div>
    <w:div w:id="313028286">
      <w:bodyDiv w:val="1"/>
      <w:marLeft w:val="0"/>
      <w:marRight w:val="0"/>
      <w:marTop w:val="0"/>
      <w:marBottom w:val="0"/>
      <w:divBdr>
        <w:top w:val="none" w:sz="0" w:space="0" w:color="auto"/>
        <w:left w:val="none" w:sz="0" w:space="0" w:color="auto"/>
        <w:bottom w:val="none" w:sz="0" w:space="0" w:color="auto"/>
        <w:right w:val="none" w:sz="0" w:space="0" w:color="auto"/>
      </w:divBdr>
    </w:div>
    <w:div w:id="313149146">
      <w:bodyDiv w:val="1"/>
      <w:marLeft w:val="0"/>
      <w:marRight w:val="0"/>
      <w:marTop w:val="0"/>
      <w:marBottom w:val="0"/>
      <w:divBdr>
        <w:top w:val="none" w:sz="0" w:space="0" w:color="auto"/>
        <w:left w:val="none" w:sz="0" w:space="0" w:color="auto"/>
        <w:bottom w:val="none" w:sz="0" w:space="0" w:color="auto"/>
        <w:right w:val="none" w:sz="0" w:space="0" w:color="auto"/>
      </w:divBdr>
    </w:div>
    <w:div w:id="313219102">
      <w:bodyDiv w:val="1"/>
      <w:marLeft w:val="0"/>
      <w:marRight w:val="0"/>
      <w:marTop w:val="0"/>
      <w:marBottom w:val="0"/>
      <w:divBdr>
        <w:top w:val="none" w:sz="0" w:space="0" w:color="auto"/>
        <w:left w:val="none" w:sz="0" w:space="0" w:color="auto"/>
        <w:bottom w:val="none" w:sz="0" w:space="0" w:color="auto"/>
        <w:right w:val="none" w:sz="0" w:space="0" w:color="auto"/>
      </w:divBdr>
    </w:div>
    <w:div w:id="314455147">
      <w:bodyDiv w:val="1"/>
      <w:marLeft w:val="0"/>
      <w:marRight w:val="0"/>
      <w:marTop w:val="0"/>
      <w:marBottom w:val="0"/>
      <w:divBdr>
        <w:top w:val="none" w:sz="0" w:space="0" w:color="auto"/>
        <w:left w:val="none" w:sz="0" w:space="0" w:color="auto"/>
        <w:bottom w:val="none" w:sz="0" w:space="0" w:color="auto"/>
        <w:right w:val="none" w:sz="0" w:space="0" w:color="auto"/>
      </w:divBdr>
    </w:div>
    <w:div w:id="314725001">
      <w:bodyDiv w:val="1"/>
      <w:marLeft w:val="0"/>
      <w:marRight w:val="0"/>
      <w:marTop w:val="0"/>
      <w:marBottom w:val="0"/>
      <w:divBdr>
        <w:top w:val="none" w:sz="0" w:space="0" w:color="auto"/>
        <w:left w:val="none" w:sz="0" w:space="0" w:color="auto"/>
        <w:bottom w:val="none" w:sz="0" w:space="0" w:color="auto"/>
        <w:right w:val="none" w:sz="0" w:space="0" w:color="auto"/>
      </w:divBdr>
    </w:div>
    <w:div w:id="315189150">
      <w:bodyDiv w:val="1"/>
      <w:marLeft w:val="0"/>
      <w:marRight w:val="0"/>
      <w:marTop w:val="0"/>
      <w:marBottom w:val="0"/>
      <w:divBdr>
        <w:top w:val="none" w:sz="0" w:space="0" w:color="auto"/>
        <w:left w:val="none" w:sz="0" w:space="0" w:color="auto"/>
        <w:bottom w:val="none" w:sz="0" w:space="0" w:color="auto"/>
        <w:right w:val="none" w:sz="0" w:space="0" w:color="auto"/>
      </w:divBdr>
    </w:div>
    <w:div w:id="315230965">
      <w:bodyDiv w:val="1"/>
      <w:marLeft w:val="0"/>
      <w:marRight w:val="0"/>
      <w:marTop w:val="0"/>
      <w:marBottom w:val="0"/>
      <w:divBdr>
        <w:top w:val="none" w:sz="0" w:space="0" w:color="auto"/>
        <w:left w:val="none" w:sz="0" w:space="0" w:color="auto"/>
        <w:bottom w:val="none" w:sz="0" w:space="0" w:color="auto"/>
        <w:right w:val="none" w:sz="0" w:space="0" w:color="auto"/>
      </w:divBdr>
    </w:div>
    <w:div w:id="315381476">
      <w:bodyDiv w:val="1"/>
      <w:marLeft w:val="0"/>
      <w:marRight w:val="0"/>
      <w:marTop w:val="0"/>
      <w:marBottom w:val="0"/>
      <w:divBdr>
        <w:top w:val="none" w:sz="0" w:space="0" w:color="auto"/>
        <w:left w:val="none" w:sz="0" w:space="0" w:color="auto"/>
        <w:bottom w:val="none" w:sz="0" w:space="0" w:color="auto"/>
        <w:right w:val="none" w:sz="0" w:space="0" w:color="auto"/>
      </w:divBdr>
    </w:div>
    <w:div w:id="315887424">
      <w:bodyDiv w:val="1"/>
      <w:marLeft w:val="0"/>
      <w:marRight w:val="0"/>
      <w:marTop w:val="0"/>
      <w:marBottom w:val="0"/>
      <w:divBdr>
        <w:top w:val="none" w:sz="0" w:space="0" w:color="auto"/>
        <w:left w:val="none" w:sz="0" w:space="0" w:color="auto"/>
        <w:bottom w:val="none" w:sz="0" w:space="0" w:color="auto"/>
        <w:right w:val="none" w:sz="0" w:space="0" w:color="auto"/>
      </w:divBdr>
    </w:div>
    <w:div w:id="316036429">
      <w:bodyDiv w:val="1"/>
      <w:marLeft w:val="0"/>
      <w:marRight w:val="0"/>
      <w:marTop w:val="0"/>
      <w:marBottom w:val="0"/>
      <w:divBdr>
        <w:top w:val="none" w:sz="0" w:space="0" w:color="auto"/>
        <w:left w:val="none" w:sz="0" w:space="0" w:color="auto"/>
        <w:bottom w:val="none" w:sz="0" w:space="0" w:color="auto"/>
        <w:right w:val="none" w:sz="0" w:space="0" w:color="auto"/>
      </w:divBdr>
    </w:div>
    <w:div w:id="316107827">
      <w:bodyDiv w:val="1"/>
      <w:marLeft w:val="0"/>
      <w:marRight w:val="0"/>
      <w:marTop w:val="0"/>
      <w:marBottom w:val="0"/>
      <w:divBdr>
        <w:top w:val="none" w:sz="0" w:space="0" w:color="auto"/>
        <w:left w:val="none" w:sz="0" w:space="0" w:color="auto"/>
        <w:bottom w:val="none" w:sz="0" w:space="0" w:color="auto"/>
        <w:right w:val="none" w:sz="0" w:space="0" w:color="auto"/>
      </w:divBdr>
    </w:div>
    <w:div w:id="316153863">
      <w:bodyDiv w:val="1"/>
      <w:marLeft w:val="0"/>
      <w:marRight w:val="0"/>
      <w:marTop w:val="0"/>
      <w:marBottom w:val="0"/>
      <w:divBdr>
        <w:top w:val="none" w:sz="0" w:space="0" w:color="auto"/>
        <w:left w:val="none" w:sz="0" w:space="0" w:color="auto"/>
        <w:bottom w:val="none" w:sz="0" w:space="0" w:color="auto"/>
        <w:right w:val="none" w:sz="0" w:space="0" w:color="auto"/>
      </w:divBdr>
    </w:div>
    <w:div w:id="316154942">
      <w:bodyDiv w:val="1"/>
      <w:marLeft w:val="0"/>
      <w:marRight w:val="0"/>
      <w:marTop w:val="0"/>
      <w:marBottom w:val="0"/>
      <w:divBdr>
        <w:top w:val="none" w:sz="0" w:space="0" w:color="auto"/>
        <w:left w:val="none" w:sz="0" w:space="0" w:color="auto"/>
        <w:bottom w:val="none" w:sz="0" w:space="0" w:color="auto"/>
        <w:right w:val="none" w:sz="0" w:space="0" w:color="auto"/>
      </w:divBdr>
    </w:div>
    <w:div w:id="317850072">
      <w:bodyDiv w:val="1"/>
      <w:marLeft w:val="0"/>
      <w:marRight w:val="0"/>
      <w:marTop w:val="0"/>
      <w:marBottom w:val="0"/>
      <w:divBdr>
        <w:top w:val="none" w:sz="0" w:space="0" w:color="auto"/>
        <w:left w:val="none" w:sz="0" w:space="0" w:color="auto"/>
        <w:bottom w:val="none" w:sz="0" w:space="0" w:color="auto"/>
        <w:right w:val="none" w:sz="0" w:space="0" w:color="auto"/>
      </w:divBdr>
    </w:div>
    <w:div w:id="317926295">
      <w:bodyDiv w:val="1"/>
      <w:marLeft w:val="0"/>
      <w:marRight w:val="0"/>
      <w:marTop w:val="0"/>
      <w:marBottom w:val="0"/>
      <w:divBdr>
        <w:top w:val="none" w:sz="0" w:space="0" w:color="auto"/>
        <w:left w:val="none" w:sz="0" w:space="0" w:color="auto"/>
        <w:bottom w:val="none" w:sz="0" w:space="0" w:color="auto"/>
        <w:right w:val="none" w:sz="0" w:space="0" w:color="auto"/>
      </w:divBdr>
    </w:div>
    <w:div w:id="318002236">
      <w:bodyDiv w:val="1"/>
      <w:marLeft w:val="0"/>
      <w:marRight w:val="0"/>
      <w:marTop w:val="0"/>
      <w:marBottom w:val="0"/>
      <w:divBdr>
        <w:top w:val="none" w:sz="0" w:space="0" w:color="auto"/>
        <w:left w:val="none" w:sz="0" w:space="0" w:color="auto"/>
        <w:bottom w:val="none" w:sz="0" w:space="0" w:color="auto"/>
        <w:right w:val="none" w:sz="0" w:space="0" w:color="auto"/>
      </w:divBdr>
    </w:div>
    <w:div w:id="318114943">
      <w:bodyDiv w:val="1"/>
      <w:marLeft w:val="0"/>
      <w:marRight w:val="0"/>
      <w:marTop w:val="0"/>
      <w:marBottom w:val="0"/>
      <w:divBdr>
        <w:top w:val="none" w:sz="0" w:space="0" w:color="auto"/>
        <w:left w:val="none" w:sz="0" w:space="0" w:color="auto"/>
        <w:bottom w:val="none" w:sz="0" w:space="0" w:color="auto"/>
        <w:right w:val="none" w:sz="0" w:space="0" w:color="auto"/>
      </w:divBdr>
    </w:div>
    <w:div w:id="318385275">
      <w:bodyDiv w:val="1"/>
      <w:marLeft w:val="0"/>
      <w:marRight w:val="0"/>
      <w:marTop w:val="0"/>
      <w:marBottom w:val="0"/>
      <w:divBdr>
        <w:top w:val="none" w:sz="0" w:space="0" w:color="auto"/>
        <w:left w:val="none" w:sz="0" w:space="0" w:color="auto"/>
        <w:bottom w:val="none" w:sz="0" w:space="0" w:color="auto"/>
        <w:right w:val="none" w:sz="0" w:space="0" w:color="auto"/>
      </w:divBdr>
    </w:div>
    <w:div w:id="318652354">
      <w:bodyDiv w:val="1"/>
      <w:marLeft w:val="0"/>
      <w:marRight w:val="0"/>
      <w:marTop w:val="0"/>
      <w:marBottom w:val="0"/>
      <w:divBdr>
        <w:top w:val="none" w:sz="0" w:space="0" w:color="auto"/>
        <w:left w:val="none" w:sz="0" w:space="0" w:color="auto"/>
        <w:bottom w:val="none" w:sz="0" w:space="0" w:color="auto"/>
        <w:right w:val="none" w:sz="0" w:space="0" w:color="auto"/>
      </w:divBdr>
    </w:div>
    <w:div w:id="318774776">
      <w:bodyDiv w:val="1"/>
      <w:marLeft w:val="0"/>
      <w:marRight w:val="0"/>
      <w:marTop w:val="0"/>
      <w:marBottom w:val="0"/>
      <w:divBdr>
        <w:top w:val="none" w:sz="0" w:space="0" w:color="auto"/>
        <w:left w:val="none" w:sz="0" w:space="0" w:color="auto"/>
        <w:bottom w:val="none" w:sz="0" w:space="0" w:color="auto"/>
        <w:right w:val="none" w:sz="0" w:space="0" w:color="auto"/>
      </w:divBdr>
    </w:div>
    <w:div w:id="319428887">
      <w:bodyDiv w:val="1"/>
      <w:marLeft w:val="0"/>
      <w:marRight w:val="0"/>
      <w:marTop w:val="0"/>
      <w:marBottom w:val="0"/>
      <w:divBdr>
        <w:top w:val="none" w:sz="0" w:space="0" w:color="auto"/>
        <w:left w:val="none" w:sz="0" w:space="0" w:color="auto"/>
        <w:bottom w:val="none" w:sz="0" w:space="0" w:color="auto"/>
        <w:right w:val="none" w:sz="0" w:space="0" w:color="auto"/>
      </w:divBdr>
    </w:div>
    <w:div w:id="319503729">
      <w:bodyDiv w:val="1"/>
      <w:marLeft w:val="0"/>
      <w:marRight w:val="0"/>
      <w:marTop w:val="0"/>
      <w:marBottom w:val="0"/>
      <w:divBdr>
        <w:top w:val="none" w:sz="0" w:space="0" w:color="auto"/>
        <w:left w:val="none" w:sz="0" w:space="0" w:color="auto"/>
        <w:bottom w:val="none" w:sz="0" w:space="0" w:color="auto"/>
        <w:right w:val="none" w:sz="0" w:space="0" w:color="auto"/>
      </w:divBdr>
    </w:div>
    <w:div w:id="319622344">
      <w:bodyDiv w:val="1"/>
      <w:marLeft w:val="0"/>
      <w:marRight w:val="0"/>
      <w:marTop w:val="0"/>
      <w:marBottom w:val="0"/>
      <w:divBdr>
        <w:top w:val="none" w:sz="0" w:space="0" w:color="auto"/>
        <w:left w:val="none" w:sz="0" w:space="0" w:color="auto"/>
        <w:bottom w:val="none" w:sz="0" w:space="0" w:color="auto"/>
        <w:right w:val="none" w:sz="0" w:space="0" w:color="auto"/>
      </w:divBdr>
    </w:div>
    <w:div w:id="319962250">
      <w:bodyDiv w:val="1"/>
      <w:marLeft w:val="0"/>
      <w:marRight w:val="0"/>
      <w:marTop w:val="0"/>
      <w:marBottom w:val="0"/>
      <w:divBdr>
        <w:top w:val="none" w:sz="0" w:space="0" w:color="auto"/>
        <w:left w:val="none" w:sz="0" w:space="0" w:color="auto"/>
        <w:bottom w:val="none" w:sz="0" w:space="0" w:color="auto"/>
        <w:right w:val="none" w:sz="0" w:space="0" w:color="auto"/>
      </w:divBdr>
    </w:div>
    <w:div w:id="319967830">
      <w:bodyDiv w:val="1"/>
      <w:marLeft w:val="0"/>
      <w:marRight w:val="0"/>
      <w:marTop w:val="0"/>
      <w:marBottom w:val="0"/>
      <w:divBdr>
        <w:top w:val="none" w:sz="0" w:space="0" w:color="auto"/>
        <w:left w:val="none" w:sz="0" w:space="0" w:color="auto"/>
        <w:bottom w:val="none" w:sz="0" w:space="0" w:color="auto"/>
        <w:right w:val="none" w:sz="0" w:space="0" w:color="auto"/>
      </w:divBdr>
    </w:div>
    <w:div w:id="320080893">
      <w:bodyDiv w:val="1"/>
      <w:marLeft w:val="0"/>
      <w:marRight w:val="0"/>
      <w:marTop w:val="0"/>
      <w:marBottom w:val="0"/>
      <w:divBdr>
        <w:top w:val="none" w:sz="0" w:space="0" w:color="auto"/>
        <w:left w:val="none" w:sz="0" w:space="0" w:color="auto"/>
        <w:bottom w:val="none" w:sz="0" w:space="0" w:color="auto"/>
        <w:right w:val="none" w:sz="0" w:space="0" w:color="auto"/>
      </w:divBdr>
    </w:div>
    <w:div w:id="320232031">
      <w:bodyDiv w:val="1"/>
      <w:marLeft w:val="0"/>
      <w:marRight w:val="0"/>
      <w:marTop w:val="0"/>
      <w:marBottom w:val="0"/>
      <w:divBdr>
        <w:top w:val="none" w:sz="0" w:space="0" w:color="auto"/>
        <w:left w:val="none" w:sz="0" w:space="0" w:color="auto"/>
        <w:bottom w:val="none" w:sz="0" w:space="0" w:color="auto"/>
        <w:right w:val="none" w:sz="0" w:space="0" w:color="auto"/>
      </w:divBdr>
    </w:div>
    <w:div w:id="320235734">
      <w:bodyDiv w:val="1"/>
      <w:marLeft w:val="0"/>
      <w:marRight w:val="0"/>
      <w:marTop w:val="0"/>
      <w:marBottom w:val="0"/>
      <w:divBdr>
        <w:top w:val="none" w:sz="0" w:space="0" w:color="auto"/>
        <w:left w:val="none" w:sz="0" w:space="0" w:color="auto"/>
        <w:bottom w:val="none" w:sz="0" w:space="0" w:color="auto"/>
        <w:right w:val="none" w:sz="0" w:space="0" w:color="auto"/>
      </w:divBdr>
    </w:div>
    <w:div w:id="320472012">
      <w:bodyDiv w:val="1"/>
      <w:marLeft w:val="0"/>
      <w:marRight w:val="0"/>
      <w:marTop w:val="0"/>
      <w:marBottom w:val="0"/>
      <w:divBdr>
        <w:top w:val="none" w:sz="0" w:space="0" w:color="auto"/>
        <w:left w:val="none" w:sz="0" w:space="0" w:color="auto"/>
        <w:bottom w:val="none" w:sz="0" w:space="0" w:color="auto"/>
        <w:right w:val="none" w:sz="0" w:space="0" w:color="auto"/>
      </w:divBdr>
    </w:div>
    <w:div w:id="320549402">
      <w:bodyDiv w:val="1"/>
      <w:marLeft w:val="0"/>
      <w:marRight w:val="0"/>
      <w:marTop w:val="0"/>
      <w:marBottom w:val="0"/>
      <w:divBdr>
        <w:top w:val="none" w:sz="0" w:space="0" w:color="auto"/>
        <w:left w:val="none" w:sz="0" w:space="0" w:color="auto"/>
        <w:bottom w:val="none" w:sz="0" w:space="0" w:color="auto"/>
        <w:right w:val="none" w:sz="0" w:space="0" w:color="auto"/>
      </w:divBdr>
    </w:div>
    <w:div w:id="320618538">
      <w:bodyDiv w:val="1"/>
      <w:marLeft w:val="0"/>
      <w:marRight w:val="0"/>
      <w:marTop w:val="0"/>
      <w:marBottom w:val="0"/>
      <w:divBdr>
        <w:top w:val="none" w:sz="0" w:space="0" w:color="auto"/>
        <w:left w:val="none" w:sz="0" w:space="0" w:color="auto"/>
        <w:bottom w:val="none" w:sz="0" w:space="0" w:color="auto"/>
        <w:right w:val="none" w:sz="0" w:space="0" w:color="auto"/>
      </w:divBdr>
    </w:div>
    <w:div w:id="320811271">
      <w:bodyDiv w:val="1"/>
      <w:marLeft w:val="0"/>
      <w:marRight w:val="0"/>
      <w:marTop w:val="0"/>
      <w:marBottom w:val="0"/>
      <w:divBdr>
        <w:top w:val="none" w:sz="0" w:space="0" w:color="auto"/>
        <w:left w:val="none" w:sz="0" w:space="0" w:color="auto"/>
        <w:bottom w:val="none" w:sz="0" w:space="0" w:color="auto"/>
        <w:right w:val="none" w:sz="0" w:space="0" w:color="auto"/>
      </w:divBdr>
    </w:div>
    <w:div w:id="321154986">
      <w:bodyDiv w:val="1"/>
      <w:marLeft w:val="0"/>
      <w:marRight w:val="0"/>
      <w:marTop w:val="0"/>
      <w:marBottom w:val="0"/>
      <w:divBdr>
        <w:top w:val="none" w:sz="0" w:space="0" w:color="auto"/>
        <w:left w:val="none" w:sz="0" w:space="0" w:color="auto"/>
        <w:bottom w:val="none" w:sz="0" w:space="0" w:color="auto"/>
        <w:right w:val="none" w:sz="0" w:space="0" w:color="auto"/>
      </w:divBdr>
    </w:div>
    <w:div w:id="321397117">
      <w:bodyDiv w:val="1"/>
      <w:marLeft w:val="0"/>
      <w:marRight w:val="0"/>
      <w:marTop w:val="0"/>
      <w:marBottom w:val="0"/>
      <w:divBdr>
        <w:top w:val="none" w:sz="0" w:space="0" w:color="auto"/>
        <w:left w:val="none" w:sz="0" w:space="0" w:color="auto"/>
        <w:bottom w:val="none" w:sz="0" w:space="0" w:color="auto"/>
        <w:right w:val="none" w:sz="0" w:space="0" w:color="auto"/>
      </w:divBdr>
    </w:div>
    <w:div w:id="321398038">
      <w:bodyDiv w:val="1"/>
      <w:marLeft w:val="0"/>
      <w:marRight w:val="0"/>
      <w:marTop w:val="0"/>
      <w:marBottom w:val="0"/>
      <w:divBdr>
        <w:top w:val="none" w:sz="0" w:space="0" w:color="auto"/>
        <w:left w:val="none" w:sz="0" w:space="0" w:color="auto"/>
        <w:bottom w:val="none" w:sz="0" w:space="0" w:color="auto"/>
        <w:right w:val="none" w:sz="0" w:space="0" w:color="auto"/>
      </w:divBdr>
    </w:div>
    <w:div w:id="321589312">
      <w:bodyDiv w:val="1"/>
      <w:marLeft w:val="0"/>
      <w:marRight w:val="0"/>
      <w:marTop w:val="0"/>
      <w:marBottom w:val="0"/>
      <w:divBdr>
        <w:top w:val="none" w:sz="0" w:space="0" w:color="auto"/>
        <w:left w:val="none" w:sz="0" w:space="0" w:color="auto"/>
        <w:bottom w:val="none" w:sz="0" w:space="0" w:color="auto"/>
        <w:right w:val="none" w:sz="0" w:space="0" w:color="auto"/>
      </w:divBdr>
    </w:div>
    <w:div w:id="321785870">
      <w:bodyDiv w:val="1"/>
      <w:marLeft w:val="0"/>
      <w:marRight w:val="0"/>
      <w:marTop w:val="0"/>
      <w:marBottom w:val="0"/>
      <w:divBdr>
        <w:top w:val="none" w:sz="0" w:space="0" w:color="auto"/>
        <w:left w:val="none" w:sz="0" w:space="0" w:color="auto"/>
        <w:bottom w:val="none" w:sz="0" w:space="0" w:color="auto"/>
        <w:right w:val="none" w:sz="0" w:space="0" w:color="auto"/>
      </w:divBdr>
    </w:div>
    <w:div w:id="322005999">
      <w:bodyDiv w:val="1"/>
      <w:marLeft w:val="0"/>
      <w:marRight w:val="0"/>
      <w:marTop w:val="0"/>
      <w:marBottom w:val="0"/>
      <w:divBdr>
        <w:top w:val="none" w:sz="0" w:space="0" w:color="auto"/>
        <w:left w:val="none" w:sz="0" w:space="0" w:color="auto"/>
        <w:bottom w:val="none" w:sz="0" w:space="0" w:color="auto"/>
        <w:right w:val="none" w:sz="0" w:space="0" w:color="auto"/>
      </w:divBdr>
    </w:div>
    <w:div w:id="322204404">
      <w:bodyDiv w:val="1"/>
      <w:marLeft w:val="0"/>
      <w:marRight w:val="0"/>
      <w:marTop w:val="0"/>
      <w:marBottom w:val="0"/>
      <w:divBdr>
        <w:top w:val="none" w:sz="0" w:space="0" w:color="auto"/>
        <w:left w:val="none" w:sz="0" w:space="0" w:color="auto"/>
        <w:bottom w:val="none" w:sz="0" w:space="0" w:color="auto"/>
        <w:right w:val="none" w:sz="0" w:space="0" w:color="auto"/>
      </w:divBdr>
    </w:div>
    <w:div w:id="322314679">
      <w:bodyDiv w:val="1"/>
      <w:marLeft w:val="0"/>
      <w:marRight w:val="0"/>
      <w:marTop w:val="0"/>
      <w:marBottom w:val="0"/>
      <w:divBdr>
        <w:top w:val="none" w:sz="0" w:space="0" w:color="auto"/>
        <w:left w:val="none" w:sz="0" w:space="0" w:color="auto"/>
        <w:bottom w:val="none" w:sz="0" w:space="0" w:color="auto"/>
        <w:right w:val="none" w:sz="0" w:space="0" w:color="auto"/>
      </w:divBdr>
    </w:div>
    <w:div w:id="322512583">
      <w:bodyDiv w:val="1"/>
      <w:marLeft w:val="0"/>
      <w:marRight w:val="0"/>
      <w:marTop w:val="0"/>
      <w:marBottom w:val="0"/>
      <w:divBdr>
        <w:top w:val="none" w:sz="0" w:space="0" w:color="auto"/>
        <w:left w:val="none" w:sz="0" w:space="0" w:color="auto"/>
        <w:bottom w:val="none" w:sz="0" w:space="0" w:color="auto"/>
        <w:right w:val="none" w:sz="0" w:space="0" w:color="auto"/>
      </w:divBdr>
    </w:div>
    <w:div w:id="322590642">
      <w:bodyDiv w:val="1"/>
      <w:marLeft w:val="0"/>
      <w:marRight w:val="0"/>
      <w:marTop w:val="0"/>
      <w:marBottom w:val="0"/>
      <w:divBdr>
        <w:top w:val="none" w:sz="0" w:space="0" w:color="auto"/>
        <w:left w:val="none" w:sz="0" w:space="0" w:color="auto"/>
        <w:bottom w:val="none" w:sz="0" w:space="0" w:color="auto"/>
        <w:right w:val="none" w:sz="0" w:space="0" w:color="auto"/>
      </w:divBdr>
    </w:div>
    <w:div w:id="322703735">
      <w:bodyDiv w:val="1"/>
      <w:marLeft w:val="0"/>
      <w:marRight w:val="0"/>
      <w:marTop w:val="0"/>
      <w:marBottom w:val="0"/>
      <w:divBdr>
        <w:top w:val="none" w:sz="0" w:space="0" w:color="auto"/>
        <w:left w:val="none" w:sz="0" w:space="0" w:color="auto"/>
        <w:bottom w:val="none" w:sz="0" w:space="0" w:color="auto"/>
        <w:right w:val="none" w:sz="0" w:space="0" w:color="auto"/>
      </w:divBdr>
    </w:div>
    <w:div w:id="322776917">
      <w:bodyDiv w:val="1"/>
      <w:marLeft w:val="0"/>
      <w:marRight w:val="0"/>
      <w:marTop w:val="0"/>
      <w:marBottom w:val="0"/>
      <w:divBdr>
        <w:top w:val="none" w:sz="0" w:space="0" w:color="auto"/>
        <w:left w:val="none" w:sz="0" w:space="0" w:color="auto"/>
        <w:bottom w:val="none" w:sz="0" w:space="0" w:color="auto"/>
        <w:right w:val="none" w:sz="0" w:space="0" w:color="auto"/>
      </w:divBdr>
    </w:div>
    <w:div w:id="322977233">
      <w:bodyDiv w:val="1"/>
      <w:marLeft w:val="0"/>
      <w:marRight w:val="0"/>
      <w:marTop w:val="0"/>
      <w:marBottom w:val="0"/>
      <w:divBdr>
        <w:top w:val="none" w:sz="0" w:space="0" w:color="auto"/>
        <w:left w:val="none" w:sz="0" w:space="0" w:color="auto"/>
        <w:bottom w:val="none" w:sz="0" w:space="0" w:color="auto"/>
        <w:right w:val="none" w:sz="0" w:space="0" w:color="auto"/>
      </w:divBdr>
    </w:div>
    <w:div w:id="323045513">
      <w:bodyDiv w:val="1"/>
      <w:marLeft w:val="0"/>
      <w:marRight w:val="0"/>
      <w:marTop w:val="0"/>
      <w:marBottom w:val="0"/>
      <w:divBdr>
        <w:top w:val="none" w:sz="0" w:space="0" w:color="auto"/>
        <w:left w:val="none" w:sz="0" w:space="0" w:color="auto"/>
        <w:bottom w:val="none" w:sz="0" w:space="0" w:color="auto"/>
        <w:right w:val="none" w:sz="0" w:space="0" w:color="auto"/>
      </w:divBdr>
    </w:div>
    <w:div w:id="323171959">
      <w:bodyDiv w:val="1"/>
      <w:marLeft w:val="0"/>
      <w:marRight w:val="0"/>
      <w:marTop w:val="0"/>
      <w:marBottom w:val="0"/>
      <w:divBdr>
        <w:top w:val="none" w:sz="0" w:space="0" w:color="auto"/>
        <w:left w:val="none" w:sz="0" w:space="0" w:color="auto"/>
        <w:bottom w:val="none" w:sz="0" w:space="0" w:color="auto"/>
        <w:right w:val="none" w:sz="0" w:space="0" w:color="auto"/>
      </w:divBdr>
    </w:div>
    <w:div w:id="323507992">
      <w:bodyDiv w:val="1"/>
      <w:marLeft w:val="0"/>
      <w:marRight w:val="0"/>
      <w:marTop w:val="0"/>
      <w:marBottom w:val="0"/>
      <w:divBdr>
        <w:top w:val="none" w:sz="0" w:space="0" w:color="auto"/>
        <w:left w:val="none" w:sz="0" w:space="0" w:color="auto"/>
        <w:bottom w:val="none" w:sz="0" w:space="0" w:color="auto"/>
        <w:right w:val="none" w:sz="0" w:space="0" w:color="auto"/>
      </w:divBdr>
    </w:div>
    <w:div w:id="323626410">
      <w:bodyDiv w:val="1"/>
      <w:marLeft w:val="0"/>
      <w:marRight w:val="0"/>
      <w:marTop w:val="0"/>
      <w:marBottom w:val="0"/>
      <w:divBdr>
        <w:top w:val="none" w:sz="0" w:space="0" w:color="auto"/>
        <w:left w:val="none" w:sz="0" w:space="0" w:color="auto"/>
        <w:bottom w:val="none" w:sz="0" w:space="0" w:color="auto"/>
        <w:right w:val="none" w:sz="0" w:space="0" w:color="auto"/>
      </w:divBdr>
    </w:div>
    <w:div w:id="323777161">
      <w:bodyDiv w:val="1"/>
      <w:marLeft w:val="0"/>
      <w:marRight w:val="0"/>
      <w:marTop w:val="0"/>
      <w:marBottom w:val="0"/>
      <w:divBdr>
        <w:top w:val="none" w:sz="0" w:space="0" w:color="auto"/>
        <w:left w:val="none" w:sz="0" w:space="0" w:color="auto"/>
        <w:bottom w:val="none" w:sz="0" w:space="0" w:color="auto"/>
        <w:right w:val="none" w:sz="0" w:space="0" w:color="auto"/>
      </w:divBdr>
    </w:div>
    <w:div w:id="323818767">
      <w:bodyDiv w:val="1"/>
      <w:marLeft w:val="0"/>
      <w:marRight w:val="0"/>
      <w:marTop w:val="0"/>
      <w:marBottom w:val="0"/>
      <w:divBdr>
        <w:top w:val="none" w:sz="0" w:space="0" w:color="auto"/>
        <w:left w:val="none" w:sz="0" w:space="0" w:color="auto"/>
        <w:bottom w:val="none" w:sz="0" w:space="0" w:color="auto"/>
        <w:right w:val="none" w:sz="0" w:space="0" w:color="auto"/>
      </w:divBdr>
    </w:div>
    <w:div w:id="324020938">
      <w:bodyDiv w:val="1"/>
      <w:marLeft w:val="0"/>
      <w:marRight w:val="0"/>
      <w:marTop w:val="0"/>
      <w:marBottom w:val="0"/>
      <w:divBdr>
        <w:top w:val="none" w:sz="0" w:space="0" w:color="auto"/>
        <w:left w:val="none" w:sz="0" w:space="0" w:color="auto"/>
        <w:bottom w:val="none" w:sz="0" w:space="0" w:color="auto"/>
        <w:right w:val="none" w:sz="0" w:space="0" w:color="auto"/>
      </w:divBdr>
    </w:div>
    <w:div w:id="324162547">
      <w:bodyDiv w:val="1"/>
      <w:marLeft w:val="0"/>
      <w:marRight w:val="0"/>
      <w:marTop w:val="0"/>
      <w:marBottom w:val="0"/>
      <w:divBdr>
        <w:top w:val="none" w:sz="0" w:space="0" w:color="auto"/>
        <w:left w:val="none" w:sz="0" w:space="0" w:color="auto"/>
        <w:bottom w:val="none" w:sz="0" w:space="0" w:color="auto"/>
        <w:right w:val="none" w:sz="0" w:space="0" w:color="auto"/>
      </w:divBdr>
    </w:div>
    <w:div w:id="324208109">
      <w:bodyDiv w:val="1"/>
      <w:marLeft w:val="0"/>
      <w:marRight w:val="0"/>
      <w:marTop w:val="0"/>
      <w:marBottom w:val="0"/>
      <w:divBdr>
        <w:top w:val="none" w:sz="0" w:space="0" w:color="auto"/>
        <w:left w:val="none" w:sz="0" w:space="0" w:color="auto"/>
        <w:bottom w:val="none" w:sz="0" w:space="0" w:color="auto"/>
        <w:right w:val="none" w:sz="0" w:space="0" w:color="auto"/>
      </w:divBdr>
    </w:div>
    <w:div w:id="324434465">
      <w:bodyDiv w:val="1"/>
      <w:marLeft w:val="0"/>
      <w:marRight w:val="0"/>
      <w:marTop w:val="0"/>
      <w:marBottom w:val="0"/>
      <w:divBdr>
        <w:top w:val="none" w:sz="0" w:space="0" w:color="auto"/>
        <w:left w:val="none" w:sz="0" w:space="0" w:color="auto"/>
        <w:bottom w:val="none" w:sz="0" w:space="0" w:color="auto"/>
        <w:right w:val="none" w:sz="0" w:space="0" w:color="auto"/>
      </w:divBdr>
    </w:div>
    <w:div w:id="325401051">
      <w:bodyDiv w:val="1"/>
      <w:marLeft w:val="0"/>
      <w:marRight w:val="0"/>
      <w:marTop w:val="0"/>
      <w:marBottom w:val="0"/>
      <w:divBdr>
        <w:top w:val="none" w:sz="0" w:space="0" w:color="auto"/>
        <w:left w:val="none" w:sz="0" w:space="0" w:color="auto"/>
        <w:bottom w:val="none" w:sz="0" w:space="0" w:color="auto"/>
        <w:right w:val="none" w:sz="0" w:space="0" w:color="auto"/>
      </w:divBdr>
    </w:div>
    <w:div w:id="325668162">
      <w:bodyDiv w:val="1"/>
      <w:marLeft w:val="0"/>
      <w:marRight w:val="0"/>
      <w:marTop w:val="0"/>
      <w:marBottom w:val="0"/>
      <w:divBdr>
        <w:top w:val="none" w:sz="0" w:space="0" w:color="auto"/>
        <w:left w:val="none" w:sz="0" w:space="0" w:color="auto"/>
        <w:bottom w:val="none" w:sz="0" w:space="0" w:color="auto"/>
        <w:right w:val="none" w:sz="0" w:space="0" w:color="auto"/>
      </w:divBdr>
    </w:div>
    <w:div w:id="325717058">
      <w:bodyDiv w:val="1"/>
      <w:marLeft w:val="0"/>
      <w:marRight w:val="0"/>
      <w:marTop w:val="0"/>
      <w:marBottom w:val="0"/>
      <w:divBdr>
        <w:top w:val="none" w:sz="0" w:space="0" w:color="auto"/>
        <w:left w:val="none" w:sz="0" w:space="0" w:color="auto"/>
        <w:bottom w:val="none" w:sz="0" w:space="0" w:color="auto"/>
        <w:right w:val="none" w:sz="0" w:space="0" w:color="auto"/>
      </w:divBdr>
    </w:div>
    <w:div w:id="325717506">
      <w:bodyDiv w:val="1"/>
      <w:marLeft w:val="0"/>
      <w:marRight w:val="0"/>
      <w:marTop w:val="0"/>
      <w:marBottom w:val="0"/>
      <w:divBdr>
        <w:top w:val="none" w:sz="0" w:space="0" w:color="auto"/>
        <w:left w:val="none" w:sz="0" w:space="0" w:color="auto"/>
        <w:bottom w:val="none" w:sz="0" w:space="0" w:color="auto"/>
        <w:right w:val="none" w:sz="0" w:space="0" w:color="auto"/>
      </w:divBdr>
    </w:div>
    <w:div w:id="325980786">
      <w:bodyDiv w:val="1"/>
      <w:marLeft w:val="0"/>
      <w:marRight w:val="0"/>
      <w:marTop w:val="0"/>
      <w:marBottom w:val="0"/>
      <w:divBdr>
        <w:top w:val="none" w:sz="0" w:space="0" w:color="auto"/>
        <w:left w:val="none" w:sz="0" w:space="0" w:color="auto"/>
        <w:bottom w:val="none" w:sz="0" w:space="0" w:color="auto"/>
        <w:right w:val="none" w:sz="0" w:space="0" w:color="auto"/>
      </w:divBdr>
    </w:div>
    <w:div w:id="326057630">
      <w:bodyDiv w:val="1"/>
      <w:marLeft w:val="0"/>
      <w:marRight w:val="0"/>
      <w:marTop w:val="0"/>
      <w:marBottom w:val="0"/>
      <w:divBdr>
        <w:top w:val="none" w:sz="0" w:space="0" w:color="auto"/>
        <w:left w:val="none" w:sz="0" w:space="0" w:color="auto"/>
        <w:bottom w:val="none" w:sz="0" w:space="0" w:color="auto"/>
        <w:right w:val="none" w:sz="0" w:space="0" w:color="auto"/>
      </w:divBdr>
    </w:div>
    <w:div w:id="326713801">
      <w:bodyDiv w:val="1"/>
      <w:marLeft w:val="0"/>
      <w:marRight w:val="0"/>
      <w:marTop w:val="0"/>
      <w:marBottom w:val="0"/>
      <w:divBdr>
        <w:top w:val="none" w:sz="0" w:space="0" w:color="auto"/>
        <w:left w:val="none" w:sz="0" w:space="0" w:color="auto"/>
        <w:bottom w:val="none" w:sz="0" w:space="0" w:color="auto"/>
        <w:right w:val="none" w:sz="0" w:space="0" w:color="auto"/>
      </w:divBdr>
    </w:div>
    <w:div w:id="326904194">
      <w:bodyDiv w:val="1"/>
      <w:marLeft w:val="0"/>
      <w:marRight w:val="0"/>
      <w:marTop w:val="0"/>
      <w:marBottom w:val="0"/>
      <w:divBdr>
        <w:top w:val="none" w:sz="0" w:space="0" w:color="auto"/>
        <w:left w:val="none" w:sz="0" w:space="0" w:color="auto"/>
        <w:bottom w:val="none" w:sz="0" w:space="0" w:color="auto"/>
        <w:right w:val="none" w:sz="0" w:space="0" w:color="auto"/>
      </w:divBdr>
    </w:div>
    <w:div w:id="327291299">
      <w:bodyDiv w:val="1"/>
      <w:marLeft w:val="0"/>
      <w:marRight w:val="0"/>
      <w:marTop w:val="0"/>
      <w:marBottom w:val="0"/>
      <w:divBdr>
        <w:top w:val="none" w:sz="0" w:space="0" w:color="auto"/>
        <w:left w:val="none" w:sz="0" w:space="0" w:color="auto"/>
        <w:bottom w:val="none" w:sz="0" w:space="0" w:color="auto"/>
        <w:right w:val="none" w:sz="0" w:space="0" w:color="auto"/>
      </w:divBdr>
    </w:div>
    <w:div w:id="327368348">
      <w:bodyDiv w:val="1"/>
      <w:marLeft w:val="0"/>
      <w:marRight w:val="0"/>
      <w:marTop w:val="0"/>
      <w:marBottom w:val="0"/>
      <w:divBdr>
        <w:top w:val="none" w:sz="0" w:space="0" w:color="auto"/>
        <w:left w:val="none" w:sz="0" w:space="0" w:color="auto"/>
        <w:bottom w:val="none" w:sz="0" w:space="0" w:color="auto"/>
        <w:right w:val="none" w:sz="0" w:space="0" w:color="auto"/>
      </w:divBdr>
    </w:div>
    <w:div w:id="327438563">
      <w:bodyDiv w:val="1"/>
      <w:marLeft w:val="0"/>
      <w:marRight w:val="0"/>
      <w:marTop w:val="0"/>
      <w:marBottom w:val="0"/>
      <w:divBdr>
        <w:top w:val="none" w:sz="0" w:space="0" w:color="auto"/>
        <w:left w:val="none" w:sz="0" w:space="0" w:color="auto"/>
        <w:bottom w:val="none" w:sz="0" w:space="0" w:color="auto"/>
        <w:right w:val="none" w:sz="0" w:space="0" w:color="auto"/>
      </w:divBdr>
    </w:div>
    <w:div w:id="327558507">
      <w:bodyDiv w:val="1"/>
      <w:marLeft w:val="0"/>
      <w:marRight w:val="0"/>
      <w:marTop w:val="0"/>
      <w:marBottom w:val="0"/>
      <w:divBdr>
        <w:top w:val="none" w:sz="0" w:space="0" w:color="auto"/>
        <w:left w:val="none" w:sz="0" w:space="0" w:color="auto"/>
        <w:bottom w:val="none" w:sz="0" w:space="0" w:color="auto"/>
        <w:right w:val="none" w:sz="0" w:space="0" w:color="auto"/>
      </w:divBdr>
    </w:div>
    <w:div w:id="327753491">
      <w:bodyDiv w:val="1"/>
      <w:marLeft w:val="0"/>
      <w:marRight w:val="0"/>
      <w:marTop w:val="0"/>
      <w:marBottom w:val="0"/>
      <w:divBdr>
        <w:top w:val="none" w:sz="0" w:space="0" w:color="auto"/>
        <w:left w:val="none" w:sz="0" w:space="0" w:color="auto"/>
        <w:bottom w:val="none" w:sz="0" w:space="0" w:color="auto"/>
        <w:right w:val="none" w:sz="0" w:space="0" w:color="auto"/>
      </w:divBdr>
    </w:div>
    <w:div w:id="328296070">
      <w:bodyDiv w:val="1"/>
      <w:marLeft w:val="0"/>
      <w:marRight w:val="0"/>
      <w:marTop w:val="0"/>
      <w:marBottom w:val="0"/>
      <w:divBdr>
        <w:top w:val="none" w:sz="0" w:space="0" w:color="auto"/>
        <w:left w:val="none" w:sz="0" w:space="0" w:color="auto"/>
        <w:bottom w:val="none" w:sz="0" w:space="0" w:color="auto"/>
        <w:right w:val="none" w:sz="0" w:space="0" w:color="auto"/>
      </w:divBdr>
    </w:div>
    <w:div w:id="328337613">
      <w:bodyDiv w:val="1"/>
      <w:marLeft w:val="0"/>
      <w:marRight w:val="0"/>
      <w:marTop w:val="0"/>
      <w:marBottom w:val="0"/>
      <w:divBdr>
        <w:top w:val="none" w:sz="0" w:space="0" w:color="auto"/>
        <w:left w:val="none" w:sz="0" w:space="0" w:color="auto"/>
        <w:bottom w:val="none" w:sz="0" w:space="0" w:color="auto"/>
        <w:right w:val="none" w:sz="0" w:space="0" w:color="auto"/>
      </w:divBdr>
    </w:div>
    <w:div w:id="328368125">
      <w:bodyDiv w:val="1"/>
      <w:marLeft w:val="0"/>
      <w:marRight w:val="0"/>
      <w:marTop w:val="0"/>
      <w:marBottom w:val="0"/>
      <w:divBdr>
        <w:top w:val="none" w:sz="0" w:space="0" w:color="auto"/>
        <w:left w:val="none" w:sz="0" w:space="0" w:color="auto"/>
        <w:bottom w:val="none" w:sz="0" w:space="0" w:color="auto"/>
        <w:right w:val="none" w:sz="0" w:space="0" w:color="auto"/>
      </w:divBdr>
    </w:div>
    <w:div w:id="328411511">
      <w:bodyDiv w:val="1"/>
      <w:marLeft w:val="0"/>
      <w:marRight w:val="0"/>
      <w:marTop w:val="0"/>
      <w:marBottom w:val="0"/>
      <w:divBdr>
        <w:top w:val="none" w:sz="0" w:space="0" w:color="auto"/>
        <w:left w:val="none" w:sz="0" w:space="0" w:color="auto"/>
        <w:bottom w:val="none" w:sz="0" w:space="0" w:color="auto"/>
        <w:right w:val="none" w:sz="0" w:space="0" w:color="auto"/>
      </w:divBdr>
    </w:div>
    <w:div w:id="328480184">
      <w:bodyDiv w:val="1"/>
      <w:marLeft w:val="0"/>
      <w:marRight w:val="0"/>
      <w:marTop w:val="0"/>
      <w:marBottom w:val="0"/>
      <w:divBdr>
        <w:top w:val="none" w:sz="0" w:space="0" w:color="auto"/>
        <w:left w:val="none" w:sz="0" w:space="0" w:color="auto"/>
        <w:bottom w:val="none" w:sz="0" w:space="0" w:color="auto"/>
        <w:right w:val="none" w:sz="0" w:space="0" w:color="auto"/>
      </w:divBdr>
    </w:div>
    <w:div w:id="328486312">
      <w:bodyDiv w:val="1"/>
      <w:marLeft w:val="0"/>
      <w:marRight w:val="0"/>
      <w:marTop w:val="0"/>
      <w:marBottom w:val="0"/>
      <w:divBdr>
        <w:top w:val="none" w:sz="0" w:space="0" w:color="auto"/>
        <w:left w:val="none" w:sz="0" w:space="0" w:color="auto"/>
        <w:bottom w:val="none" w:sz="0" w:space="0" w:color="auto"/>
        <w:right w:val="none" w:sz="0" w:space="0" w:color="auto"/>
      </w:divBdr>
    </w:div>
    <w:div w:id="328601442">
      <w:bodyDiv w:val="1"/>
      <w:marLeft w:val="0"/>
      <w:marRight w:val="0"/>
      <w:marTop w:val="0"/>
      <w:marBottom w:val="0"/>
      <w:divBdr>
        <w:top w:val="none" w:sz="0" w:space="0" w:color="auto"/>
        <w:left w:val="none" w:sz="0" w:space="0" w:color="auto"/>
        <w:bottom w:val="none" w:sz="0" w:space="0" w:color="auto"/>
        <w:right w:val="none" w:sz="0" w:space="0" w:color="auto"/>
      </w:divBdr>
    </w:div>
    <w:div w:id="329986688">
      <w:bodyDiv w:val="1"/>
      <w:marLeft w:val="0"/>
      <w:marRight w:val="0"/>
      <w:marTop w:val="0"/>
      <w:marBottom w:val="0"/>
      <w:divBdr>
        <w:top w:val="none" w:sz="0" w:space="0" w:color="auto"/>
        <w:left w:val="none" w:sz="0" w:space="0" w:color="auto"/>
        <w:bottom w:val="none" w:sz="0" w:space="0" w:color="auto"/>
        <w:right w:val="none" w:sz="0" w:space="0" w:color="auto"/>
      </w:divBdr>
    </w:div>
    <w:div w:id="331101651">
      <w:bodyDiv w:val="1"/>
      <w:marLeft w:val="0"/>
      <w:marRight w:val="0"/>
      <w:marTop w:val="0"/>
      <w:marBottom w:val="0"/>
      <w:divBdr>
        <w:top w:val="none" w:sz="0" w:space="0" w:color="auto"/>
        <w:left w:val="none" w:sz="0" w:space="0" w:color="auto"/>
        <w:bottom w:val="none" w:sz="0" w:space="0" w:color="auto"/>
        <w:right w:val="none" w:sz="0" w:space="0" w:color="auto"/>
      </w:divBdr>
    </w:div>
    <w:div w:id="331875148">
      <w:bodyDiv w:val="1"/>
      <w:marLeft w:val="0"/>
      <w:marRight w:val="0"/>
      <w:marTop w:val="0"/>
      <w:marBottom w:val="0"/>
      <w:divBdr>
        <w:top w:val="none" w:sz="0" w:space="0" w:color="auto"/>
        <w:left w:val="none" w:sz="0" w:space="0" w:color="auto"/>
        <w:bottom w:val="none" w:sz="0" w:space="0" w:color="auto"/>
        <w:right w:val="none" w:sz="0" w:space="0" w:color="auto"/>
      </w:divBdr>
    </w:div>
    <w:div w:id="332146173">
      <w:bodyDiv w:val="1"/>
      <w:marLeft w:val="0"/>
      <w:marRight w:val="0"/>
      <w:marTop w:val="0"/>
      <w:marBottom w:val="0"/>
      <w:divBdr>
        <w:top w:val="none" w:sz="0" w:space="0" w:color="auto"/>
        <w:left w:val="none" w:sz="0" w:space="0" w:color="auto"/>
        <w:bottom w:val="none" w:sz="0" w:space="0" w:color="auto"/>
        <w:right w:val="none" w:sz="0" w:space="0" w:color="auto"/>
      </w:divBdr>
    </w:div>
    <w:div w:id="332297132">
      <w:bodyDiv w:val="1"/>
      <w:marLeft w:val="0"/>
      <w:marRight w:val="0"/>
      <w:marTop w:val="0"/>
      <w:marBottom w:val="0"/>
      <w:divBdr>
        <w:top w:val="none" w:sz="0" w:space="0" w:color="auto"/>
        <w:left w:val="none" w:sz="0" w:space="0" w:color="auto"/>
        <w:bottom w:val="none" w:sz="0" w:space="0" w:color="auto"/>
        <w:right w:val="none" w:sz="0" w:space="0" w:color="auto"/>
      </w:divBdr>
    </w:div>
    <w:div w:id="332343824">
      <w:bodyDiv w:val="1"/>
      <w:marLeft w:val="0"/>
      <w:marRight w:val="0"/>
      <w:marTop w:val="0"/>
      <w:marBottom w:val="0"/>
      <w:divBdr>
        <w:top w:val="none" w:sz="0" w:space="0" w:color="auto"/>
        <w:left w:val="none" w:sz="0" w:space="0" w:color="auto"/>
        <w:bottom w:val="none" w:sz="0" w:space="0" w:color="auto"/>
        <w:right w:val="none" w:sz="0" w:space="0" w:color="auto"/>
      </w:divBdr>
    </w:div>
    <w:div w:id="332412299">
      <w:bodyDiv w:val="1"/>
      <w:marLeft w:val="0"/>
      <w:marRight w:val="0"/>
      <w:marTop w:val="0"/>
      <w:marBottom w:val="0"/>
      <w:divBdr>
        <w:top w:val="none" w:sz="0" w:space="0" w:color="auto"/>
        <w:left w:val="none" w:sz="0" w:space="0" w:color="auto"/>
        <w:bottom w:val="none" w:sz="0" w:space="0" w:color="auto"/>
        <w:right w:val="none" w:sz="0" w:space="0" w:color="auto"/>
      </w:divBdr>
    </w:div>
    <w:div w:id="332732721">
      <w:bodyDiv w:val="1"/>
      <w:marLeft w:val="0"/>
      <w:marRight w:val="0"/>
      <w:marTop w:val="0"/>
      <w:marBottom w:val="0"/>
      <w:divBdr>
        <w:top w:val="none" w:sz="0" w:space="0" w:color="auto"/>
        <w:left w:val="none" w:sz="0" w:space="0" w:color="auto"/>
        <w:bottom w:val="none" w:sz="0" w:space="0" w:color="auto"/>
        <w:right w:val="none" w:sz="0" w:space="0" w:color="auto"/>
      </w:divBdr>
    </w:div>
    <w:div w:id="333074437">
      <w:bodyDiv w:val="1"/>
      <w:marLeft w:val="0"/>
      <w:marRight w:val="0"/>
      <w:marTop w:val="0"/>
      <w:marBottom w:val="0"/>
      <w:divBdr>
        <w:top w:val="none" w:sz="0" w:space="0" w:color="auto"/>
        <w:left w:val="none" w:sz="0" w:space="0" w:color="auto"/>
        <w:bottom w:val="none" w:sz="0" w:space="0" w:color="auto"/>
        <w:right w:val="none" w:sz="0" w:space="0" w:color="auto"/>
      </w:divBdr>
    </w:div>
    <w:div w:id="333336308">
      <w:bodyDiv w:val="1"/>
      <w:marLeft w:val="0"/>
      <w:marRight w:val="0"/>
      <w:marTop w:val="0"/>
      <w:marBottom w:val="0"/>
      <w:divBdr>
        <w:top w:val="none" w:sz="0" w:space="0" w:color="auto"/>
        <w:left w:val="none" w:sz="0" w:space="0" w:color="auto"/>
        <w:bottom w:val="none" w:sz="0" w:space="0" w:color="auto"/>
        <w:right w:val="none" w:sz="0" w:space="0" w:color="auto"/>
      </w:divBdr>
    </w:div>
    <w:div w:id="333456468">
      <w:bodyDiv w:val="1"/>
      <w:marLeft w:val="0"/>
      <w:marRight w:val="0"/>
      <w:marTop w:val="0"/>
      <w:marBottom w:val="0"/>
      <w:divBdr>
        <w:top w:val="none" w:sz="0" w:space="0" w:color="auto"/>
        <w:left w:val="none" w:sz="0" w:space="0" w:color="auto"/>
        <w:bottom w:val="none" w:sz="0" w:space="0" w:color="auto"/>
        <w:right w:val="none" w:sz="0" w:space="0" w:color="auto"/>
      </w:divBdr>
    </w:div>
    <w:div w:id="333536567">
      <w:bodyDiv w:val="1"/>
      <w:marLeft w:val="0"/>
      <w:marRight w:val="0"/>
      <w:marTop w:val="0"/>
      <w:marBottom w:val="0"/>
      <w:divBdr>
        <w:top w:val="none" w:sz="0" w:space="0" w:color="auto"/>
        <w:left w:val="none" w:sz="0" w:space="0" w:color="auto"/>
        <w:bottom w:val="none" w:sz="0" w:space="0" w:color="auto"/>
        <w:right w:val="none" w:sz="0" w:space="0" w:color="auto"/>
      </w:divBdr>
    </w:div>
    <w:div w:id="333652657">
      <w:bodyDiv w:val="1"/>
      <w:marLeft w:val="0"/>
      <w:marRight w:val="0"/>
      <w:marTop w:val="0"/>
      <w:marBottom w:val="0"/>
      <w:divBdr>
        <w:top w:val="none" w:sz="0" w:space="0" w:color="auto"/>
        <w:left w:val="none" w:sz="0" w:space="0" w:color="auto"/>
        <w:bottom w:val="none" w:sz="0" w:space="0" w:color="auto"/>
        <w:right w:val="none" w:sz="0" w:space="0" w:color="auto"/>
      </w:divBdr>
    </w:div>
    <w:div w:id="333806200">
      <w:bodyDiv w:val="1"/>
      <w:marLeft w:val="0"/>
      <w:marRight w:val="0"/>
      <w:marTop w:val="0"/>
      <w:marBottom w:val="0"/>
      <w:divBdr>
        <w:top w:val="none" w:sz="0" w:space="0" w:color="auto"/>
        <w:left w:val="none" w:sz="0" w:space="0" w:color="auto"/>
        <w:bottom w:val="none" w:sz="0" w:space="0" w:color="auto"/>
        <w:right w:val="none" w:sz="0" w:space="0" w:color="auto"/>
      </w:divBdr>
    </w:div>
    <w:div w:id="333847724">
      <w:bodyDiv w:val="1"/>
      <w:marLeft w:val="0"/>
      <w:marRight w:val="0"/>
      <w:marTop w:val="0"/>
      <w:marBottom w:val="0"/>
      <w:divBdr>
        <w:top w:val="none" w:sz="0" w:space="0" w:color="auto"/>
        <w:left w:val="none" w:sz="0" w:space="0" w:color="auto"/>
        <w:bottom w:val="none" w:sz="0" w:space="0" w:color="auto"/>
        <w:right w:val="none" w:sz="0" w:space="0" w:color="auto"/>
      </w:divBdr>
    </w:div>
    <w:div w:id="333999804">
      <w:bodyDiv w:val="1"/>
      <w:marLeft w:val="0"/>
      <w:marRight w:val="0"/>
      <w:marTop w:val="0"/>
      <w:marBottom w:val="0"/>
      <w:divBdr>
        <w:top w:val="none" w:sz="0" w:space="0" w:color="auto"/>
        <w:left w:val="none" w:sz="0" w:space="0" w:color="auto"/>
        <w:bottom w:val="none" w:sz="0" w:space="0" w:color="auto"/>
        <w:right w:val="none" w:sz="0" w:space="0" w:color="auto"/>
      </w:divBdr>
    </w:div>
    <w:div w:id="335231321">
      <w:bodyDiv w:val="1"/>
      <w:marLeft w:val="0"/>
      <w:marRight w:val="0"/>
      <w:marTop w:val="0"/>
      <w:marBottom w:val="0"/>
      <w:divBdr>
        <w:top w:val="none" w:sz="0" w:space="0" w:color="auto"/>
        <w:left w:val="none" w:sz="0" w:space="0" w:color="auto"/>
        <w:bottom w:val="none" w:sz="0" w:space="0" w:color="auto"/>
        <w:right w:val="none" w:sz="0" w:space="0" w:color="auto"/>
      </w:divBdr>
    </w:div>
    <w:div w:id="335421157">
      <w:bodyDiv w:val="1"/>
      <w:marLeft w:val="0"/>
      <w:marRight w:val="0"/>
      <w:marTop w:val="0"/>
      <w:marBottom w:val="0"/>
      <w:divBdr>
        <w:top w:val="none" w:sz="0" w:space="0" w:color="auto"/>
        <w:left w:val="none" w:sz="0" w:space="0" w:color="auto"/>
        <w:bottom w:val="none" w:sz="0" w:space="0" w:color="auto"/>
        <w:right w:val="none" w:sz="0" w:space="0" w:color="auto"/>
      </w:divBdr>
    </w:div>
    <w:div w:id="335697569">
      <w:bodyDiv w:val="1"/>
      <w:marLeft w:val="0"/>
      <w:marRight w:val="0"/>
      <w:marTop w:val="0"/>
      <w:marBottom w:val="0"/>
      <w:divBdr>
        <w:top w:val="none" w:sz="0" w:space="0" w:color="auto"/>
        <w:left w:val="none" w:sz="0" w:space="0" w:color="auto"/>
        <w:bottom w:val="none" w:sz="0" w:space="0" w:color="auto"/>
        <w:right w:val="none" w:sz="0" w:space="0" w:color="auto"/>
      </w:divBdr>
    </w:div>
    <w:div w:id="335882902">
      <w:bodyDiv w:val="1"/>
      <w:marLeft w:val="0"/>
      <w:marRight w:val="0"/>
      <w:marTop w:val="0"/>
      <w:marBottom w:val="0"/>
      <w:divBdr>
        <w:top w:val="none" w:sz="0" w:space="0" w:color="auto"/>
        <w:left w:val="none" w:sz="0" w:space="0" w:color="auto"/>
        <w:bottom w:val="none" w:sz="0" w:space="0" w:color="auto"/>
        <w:right w:val="none" w:sz="0" w:space="0" w:color="auto"/>
      </w:divBdr>
    </w:div>
    <w:div w:id="336034431">
      <w:bodyDiv w:val="1"/>
      <w:marLeft w:val="0"/>
      <w:marRight w:val="0"/>
      <w:marTop w:val="0"/>
      <w:marBottom w:val="0"/>
      <w:divBdr>
        <w:top w:val="none" w:sz="0" w:space="0" w:color="auto"/>
        <w:left w:val="none" w:sz="0" w:space="0" w:color="auto"/>
        <w:bottom w:val="none" w:sz="0" w:space="0" w:color="auto"/>
        <w:right w:val="none" w:sz="0" w:space="0" w:color="auto"/>
      </w:divBdr>
    </w:div>
    <w:div w:id="336159811">
      <w:bodyDiv w:val="1"/>
      <w:marLeft w:val="0"/>
      <w:marRight w:val="0"/>
      <w:marTop w:val="0"/>
      <w:marBottom w:val="0"/>
      <w:divBdr>
        <w:top w:val="none" w:sz="0" w:space="0" w:color="auto"/>
        <w:left w:val="none" w:sz="0" w:space="0" w:color="auto"/>
        <w:bottom w:val="none" w:sz="0" w:space="0" w:color="auto"/>
        <w:right w:val="none" w:sz="0" w:space="0" w:color="auto"/>
      </w:divBdr>
    </w:div>
    <w:div w:id="336428117">
      <w:bodyDiv w:val="1"/>
      <w:marLeft w:val="0"/>
      <w:marRight w:val="0"/>
      <w:marTop w:val="0"/>
      <w:marBottom w:val="0"/>
      <w:divBdr>
        <w:top w:val="none" w:sz="0" w:space="0" w:color="auto"/>
        <w:left w:val="none" w:sz="0" w:space="0" w:color="auto"/>
        <w:bottom w:val="none" w:sz="0" w:space="0" w:color="auto"/>
        <w:right w:val="none" w:sz="0" w:space="0" w:color="auto"/>
      </w:divBdr>
    </w:div>
    <w:div w:id="337854505">
      <w:bodyDiv w:val="1"/>
      <w:marLeft w:val="0"/>
      <w:marRight w:val="0"/>
      <w:marTop w:val="0"/>
      <w:marBottom w:val="0"/>
      <w:divBdr>
        <w:top w:val="none" w:sz="0" w:space="0" w:color="auto"/>
        <w:left w:val="none" w:sz="0" w:space="0" w:color="auto"/>
        <w:bottom w:val="none" w:sz="0" w:space="0" w:color="auto"/>
        <w:right w:val="none" w:sz="0" w:space="0" w:color="auto"/>
      </w:divBdr>
    </w:div>
    <w:div w:id="338048305">
      <w:bodyDiv w:val="1"/>
      <w:marLeft w:val="0"/>
      <w:marRight w:val="0"/>
      <w:marTop w:val="0"/>
      <w:marBottom w:val="0"/>
      <w:divBdr>
        <w:top w:val="none" w:sz="0" w:space="0" w:color="auto"/>
        <w:left w:val="none" w:sz="0" w:space="0" w:color="auto"/>
        <w:bottom w:val="none" w:sz="0" w:space="0" w:color="auto"/>
        <w:right w:val="none" w:sz="0" w:space="0" w:color="auto"/>
      </w:divBdr>
    </w:div>
    <w:div w:id="338123763">
      <w:bodyDiv w:val="1"/>
      <w:marLeft w:val="0"/>
      <w:marRight w:val="0"/>
      <w:marTop w:val="0"/>
      <w:marBottom w:val="0"/>
      <w:divBdr>
        <w:top w:val="none" w:sz="0" w:space="0" w:color="auto"/>
        <w:left w:val="none" w:sz="0" w:space="0" w:color="auto"/>
        <w:bottom w:val="none" w:sz="0" w:space="0" w:color="auto"/>
        <w:right w:val="none" w:sz="0" w:space="0" w:color="auto"/>
      </w:divBdr>
    </w:div>
    <w:div w:id="338125426">
      <w:bodyDiv w:val="1"/>
      <w:marLeft w:val="0"/>
      <w:marRight w:val="0"/>
      <w:marTop w:val="0"/>
      <w:marBottom w:val="0"/>
      <w:divBdr>
        <w:top w:val="none" w:sz="0" w:space="0" w:color="auto"/>
        <w:left w:val="none" w:sz="0" w:space="0" w:color="auto"/>
        <w:bottom w:val="none" w:sz="0" w:space="0" w:color="auto"/>
        <w:right w:val="none" w:sz="0" w:space="0" w:color="auto"/>
      </w:divBdr>
    </w:div>
    <w:div w:id="338197568">
      <w:bodyDiv w:val="1"/>
      <w:marLeft w:val="0"/>
      <w:marRight w:val="0"/>
      <w:marTop w:val="0"/>
      <w:marBottom w:val="0"/>
      <w:divBdr>
        <w:top w:val="none" w:sz="0" w:space="0" w:color="auto"/>
        <w:left w:val="none" w:sz="0" w:space="0" w:color="auto"/>
        <w:bottom w:val="none" w:sz="0" w:space="0" w:color="auto"/>
        <w:right w:val="none" w:sz="0" w:space="0" w:color="auto"/>
      </w:divBdr>
    </w:div>
    <w:div w:id="338774429">
      <w:bodyDiv w:val="1"/>
      <w:marLeft w:val="0"/>
      <w:marRight w:val="0"/>
      <w:marTop w:val="0"/>
      <w:marBottom w:val="0"/>
      <w:divBdr>
        <w:top w:val="none" w:sz="0" w:space="0" w:color="auto"/>
        <w:left w:val="none" w:sz="0" w:space="0" w:color="auto"/>
        <w:bottom w:val="none" w:sz="0" w:space="0" w:color="auto"/>
        <w:right w:val="none" w:sz="0" w:space="0" w:color="auto"/>
      </w:divBdr>
    </w:div>
    <w:div w:id="338779987">
      <w:bodyDiv w:val="1"/>
      <w:marLeft w:val="0"/>
      <w:marRight w:val="0"/>
      <w:marTop w:val="0"/>
      <w:marBottom w:val="0"/>
      <w:divBdr>
        <w:top w:val="none" w:sz="0" w:space="0" w:color="auto"/>
        <w:left w:val="none" w:sz="0" w:space="0" w:color="auto"/>
        <w:bottom w:val="none" w:sz="0" w:space="0" w:color="auto"/>
        <w:right w:val="none" w:sz="0" w:space="0" w:color="auto"/>
      </w:divBdr>
    </w:div>
    <w:div w:id="338970506">
      <w:bodyDiv w:val="1"/>
      <w:marLeft w:val="0"/>
      <w:marRight w:val="0"/>
      <w:marTop w:val="0"/>
      <w:marBottom w:val="0"/>
      <w:divBdr>
        <w:top w:val="none" w:sz="0" w:space="0" w:color="auto"/>
        <w:left w:val="none" w:sz="0" w:space="0" w:color="auto"/>
        <w:bottom w:val="none" w:sz="0" w:space="0" w:color="auto"/>
        <w:right w:val="none" w:sz="0" w:space="0" w:color="auto"/>
      </w:divBdr>
    </w:div>
    <w:div w:id="339115621">
      <w:bodyDiv w:val="1"/>
      <w:marLeft w:val="0"/>
      <w:marRight w:val="0"/>
      <w:marTop w:val="0"/>
      <w:marBottom w:val="0"/>
      <w:divBdr>
        <w:top w:val="none" w:sz="0" w:space="0" w:color="auto"/>
        <w:left w:val="none" w:sz="0" w:space="0" w:color="auto"/>
        <w:bottom w:val="none" w:sz="0" w:space="0" w:color="auto"/>
        <w:right w:val="none" w:sz="0" w:space="0" w:color="auto"/>
      </w:divBdr>
    </w:div>
    <w:div w:id="339234921">
      <w:bodyDiv w:val="1"/>
      <w:marLeft w:val="0"/>
      <w:marRight w:val="0"/>
      <w:marTop w:val="0"/>
      <w:marBottom w:val="0"/>
      <w:divBdr>
        <w:top w:val="none" w:sz="0" w:space="0" w:color="auto"/>
        <w:left w:val="none" w:sz="0" w:space="0" w:color="auto"/>
        <w:bottom w:val="none" w:sz="0" w:space="0" w:color="auto"/>
        <w:right w:val="none" w:sz="0" w:space="0" w:color="auto"/>
      </w:divBdr>
    </w:div>
    <w:div w:id="339310216">
      <w:bodyDiv w:val="1"/>
      <w:marLeft w:val="0"/>
      <w:marRight w:val="0"/>
      <w:marTop w:val="0"/>
      <w:marBottom w:val="0"/>
      <w:divBdr>
        <w:top w:val="none" w:sz="0" w:space="0" w:color="auto"/>
        <w:left w:val="none" w:sz="0" w:space="0" w:color="auto"/>
        <w:bottom w:val="none" w:sz="0" w:space="0" w:color="auto"/>
        <w:right w:val="none" w:sz="0" w:space="0" w:color="auto"/>
      </w:divBdr>
    </w:div>
    <w:div w:id="339892150">
      <w:bodyDiv w:val="1"/>
      <w:marLeft w:val="0"/>
      <w:marRight w:val="0"/>
      <w:marTop w:val="0"/>
      <w:marBottom w:val="0"/>
      <w:divBdr>
        <w:top w:val="none" w:sz="0" w:space="0" w:color="auto"/>
        <w:left w:val="none" w:sz="0" w:space="0" w:color="auto"/>
        <w:bottom w:val="none" w:sz="0" w:space="0" w:color="auto"/>
        <w:right w:val="none" w:sz="0" w:space="0" w:color="auto"/>
      </w:divBdr>
    </w:div>
    <w:div w:id="340162379">
      <w:bodyDiv w:val="1"/>
      <w:marLeft w:val="0"/>
      <w:marRight w:val="0"/>
      <w:marTop w:val="0"/>
      <w:marBottom w:val="0"/>
      <w:divBdr>
        <w:top w:val="none" w:sz="0" w:space="0" w:color="auto"/>
        <w:left w:val="none" w:sz="0" w:space="0" w:color="auto"/>
        <w:bottom w:val="none" w:sz="0" w:space="0" w:color="auto"/>
        <w:right w:val="none" w:sz="0" w:space="0" w:color="auto"/>
      </w:divBdr>
    </w:div>
    <w:div w:id="340205932">
      <w:bodyDiv w:val="1"/>
      <w:marLeft w:val="0"/>
      <w:marRight w:val="0"/>
      <w:marTop w:val="0"/>
      <w:marBottom w:val="0"/>
      <w:divBdr>
        <w:top w:val="none" w:sz="0" w:space="0" w:color="auto"/>
        <w:left w:val="none" w:sz="0" w:space="0" w:color="auto"/>
        <w:bottom w:val="none" w:sz="0" w:space="0" w:color="auto"/>
        <w:right w:val="none" w:sz="0" w:space="0" w:color="auto"/>
      </w:divBdr>
    </w:div>
    <w:div w:id="340819748">
      <w:bodyDiv w:val="1"/>
      <w:marLeft w:val="0"/>
      <w:marRight w:val="0"/>
      <w:marTop w:val="0"/>
      <w:marBottom w:val="0"/>
      <w:divBdr>
        <w:top w:val="none" w:sz="0" w:space="0" w:color="auto"/>
        <w:left w:val="none" w:sz="0" w:space="0" w:color="auto"/>
        <w:bottom w:val="none" w:sz="0" w:space="0" w:color="auto"/>
        <w:right w:val="none" w:sz="0" w:space="0" w:color="auto"/>
      </w:divBdr>
    </w:div>
    <w:div w:id="340864317">
      <w:bodyDiv w:val="1"/>
      <w:marLeft w:val="0"/>
      <w:marRight w:val="0"/>
      <w:marTop w:val="0"/>
      <w:marBottom w:val="0"/>
      <w:divBdr>
        <w:top w:val="none" w:sz="0" w:space="0" w:color="auto"/>
        <w:left w:val="none" w:sz="0" w:space="0" w:color="auto"/>
        <w:bottom w:val="none" w:sz="0" w:space="0" w:color="auto"/>
        <w:right w:val="none" w:sz="0" w:space="0" w:color="auto"/>
      </w:divBdr>
    </w:div>
    <w:div w:id="341128805">
      <w:bodyDiv w:val="1"/>
      <w:marLeft w:val="0"/>
      <w:marRight w:val="0"/>
      <w:marTop w:val="0"/>
      <w:marBottom w:val="0"/>
      <w:divBdr>
        <w:top w:val="none" w:sz="0" w:space="0" w:color="auto"/>
        <w:left w:val="none" w:sz="0" w:space="0" w:color="auto"/>
        <w:bottom w:val="none" w:sz="0" w:space="0" w:color="auto"/>
        <w:right w:val="none" w:sz="0" w:space="0" w:color="auto"/>
      </w:divBdr>
    </w:div>
    <w:div w:id="341249510">
      <w:bodyDiv w:val="1"/>
      <w:marLeft w:val="0"/>
      <w:marRight w:val="0"/>
      <w:marTop w:val="0"/>
      <w:marBottom w:val="0"/>
      <w:divBdr>
        <w:top w:val="none" w:sz="0" w:space="0" w:color="auto"/>
        <w:left w:val="none" w:sz="0" w:space="0" w:color="auto"/>
        <w:bottom w:val="none" w:sz="0" w:space="0" w:color="auto"/>
        <w:right w:val="none" w:sz="0" w:space="0" w:color="auto"/>
      </w:divBdr>
    </w:div>
    <w:div w:id="341511828">
      <w:bodyDiv w:val="1"/>
      <w:marLeft w:val="0"/>
      <w:marRight w:val="0"/>
      <w:marTop w:val="0"/>
      <w:marBottom w:val="0"/>
      <w:divBdr>
        <w:top w:val="none" w:sz="0" w:space="0" w:color="auto"/>
        <w:left w:val="none" w:sz="0" w:space="0" w:color="auto"/>
        <w:bottom w:val="none" w:sz="0" w:space="0" w:color="auto"/>
        <w:right w:val="none" w:sz="0" w:space="0" w:color="auto"/>
      </w:divBdr>
    </w:div>
    <w:div w:id="342516708">
      <w:bodyDiv w:val="1"/>
      <w:marLeft w:val="0"/>
      <w:marRight w:val="0"/>
      <w:marTop w:val="0"/>
      <w:marBottom w:val="0"/>
      <w:divBdr>
        <w:top w:val="none" w:sz="0" w:space="0" w:color="auto"/>
        <w:left w:val="none" w:sz="0" w:space="0" w:color="auto"/>
        <w:bottom w:val="none" w:sz="0" w:space="0" w:color="auto"/>
        <w:right w:val="none" w:sz="0" w:space="0" w:color="auto"/>
      </w:divBdr>
    </w:div>
    <w:div w:id="342979403">
      <w:bodyDiv w:val="1"/>
      <w:marLeft w:val="0"/>
      <w:marRight w:val="0"/>
      <w:marTop w:val="0"/>
      <w:marBottom w:val="0"/>
      <w:divBdr>
        <w:top w:val="none" w:sz="0" w:space="0" w:color="auto"/>
        <w:left w:val="none" w:sz="0" w:space="0" w:color="auto"/>
        <w:bottom w:val="none" w:sz="0" w:space="0" w:color="auto"/>
        <w:right w:val="none" w:sz="0" w:space="0" w:color="auto"/>
      </w:divBdr>
    </w:div>
    <w:div w:id="343019758">
      <w:bodyDiv w:val="1"/>
      <w:marLeft w:val="0"/>
      <w:marRight w:val="0"/>
      <w:marTop w:val="0"/>
      <w:marBottom w:val="0"/>
      <w:divBdr>
        <w:top w:val="none" w:sz="0" w:space="0" w:color="auto"/>
        <w:left w:val="none" w:sz="0" w:space="0" w:color="auto"/>
        <w:bottom w:val="none" w:sz="0" w:space="0" w:color="auto"/>
        <w:right w:val="none" w:sz="0" w:space="0" w:color="auto"/>
      </w:divBdr>
    </w:div>
    <w:div w:id="343481011">
      <w:bodyDiv w:val="1"/>
      <w:marLeft w:val="0"/>
      <w:marRight w:val="0"/>
      <w:marTop w:val="0"/>
      <w:marBottom w:val="0"/>
      <w:divBdr>
        <w:top w:val="none" w:sz="0" w:space="0" w:color="auto"/>
        <w:left w:val="none" w:sz="0" w:space="0" w:color="auto"/>
        <w:bottom w:val="none" w:sz="0" w:space="0" w:color="auto"/>
        <w:right w:val="none" w:sz="0" w:space="0" w:color="auto"/>
      </w:divBdr>
    </w:div>
    <w:div w:id="344014438">
      <w:bodyDiv w:val="1"/>
      <w:marLeft w:val="0"/>
      <w:marRight w:val="0"/>
      <w:marTop w:val="0"/>
      <w:marBottom w:val="0"/>
      <w:divBdr>
        <w:top w:val="none" w:sz="0" w:space="0" w:color="auto"/>
        <w:left w:val="none" w:sz="0" w:space="0" w:color="auto"/>
        <w:bottom w:val="none" w:sz="0" w:space="0" w:color="auto"/>
        <w:right w:val="none" w:sz="0" w:space="0" w:color="auto"/>
      </w:divBdr>
    </w:div>
    <w:div w:id="344208215">
      <w:bodyDiv w:val="1"/>
      <w:marLeft w:val="0"/>
      <w:marRight w:val="0"/>
      <w:marTop w:val="0"/>
      <w:marBottom w:val="0"/>
      <w:divBdr>
        <w:top w:val="none" w:sz="0" w:space="0" w:color="auto"/>
        <w:left w:val="none" w:sz="0" w:space="0" w:color="auto"/>
        <w:bottom w:val="none" w:sz="0" w:space="0" w:color="auto"/>
        <w:right w:val="none" w:sz="0" w:space="0" w:color="auto"/>
      </w:divBdr>
    </w:div>
    <w:div w:id="345179108">
      <w:bodyDiv w:val="1"/>
      <w:marLeft w:val="0"/>
      <w:marRight w:val="0"/>
      <w:marTop w:val="0"/>
      <w:marBottom w:val="0"/>
      <w:divBdr>
        <w:top w:val="none" w:sz="0" w:space="0" w:color="auto"/>
        <w:left w:val="none" w:sz="0" w:space="0" w:color="auto"/>
        <w:bottom w:val="none" w:sz="0" w:space="0" w:color="auto"/>
        <w:right w:val="none" w:sz="0" w:space="0" w:color="auto"/>
      </w:divBdr>
    </w:div>
    <w:div w:id="345207188">
      <w:bodyDiv w:val="1"/>
      <w:marLeft w:val="0"/>
      <w:marRight w:val="0"/>
      <w:marTop w:val="0"/>
      <w:marBottom w:val="0"/>
      <w:divBdr>
        <w:top w:val="none" w:sz="0" w:space="0" w:color="auto"/>
        <w:left w:val="none" w:sz="0" w:space="0" w:color="auto"/>
        <w:bottom w:val="none" w:sz="0" w:space="0" w:color="auto"/>
        <w:right w:val="none" w:sz="0" w:space="0" w:color="auto"/>
      </w:divBdr>
    </w:div>
    <w:div w:id="345209581">
      <w:bodyDiv w:val="1"/>
      <w:marLeft w:val="0"/>
      <w:marRight w:val="0"/>
      <w:marTop w:val="0"/>
      <w:marBottom w:val="0"/>
      <w:divBdr>
        <w:top w:val="none" w:sz="0" w:space="0" w:color="auto"/>
        <w:left w:val="none" w:sz="0" w:space="0" w:color="auto"/>
        <w:bottom w:val="none" w:sz="0" w:space="0" w:color="auto"/>
        <w:right w:val="none" w:sz="0" w:space="0" w:color="auto"/>
      </w:divBdr>
    </w:div>
    <w:div w:id="345253111">
      <w:bodyDiv w:val="1"/>
      <w:marLeft w:val="0"/>
      <w:marRight w:val="0"/>
      <w:marTop w:val="0"/>
      <w:marBottom w:val="0"/>
      <w:divBdr>
        <w:top w:val="none" w:sz="0" w:space="0" w:color="auto"/>
        <w:left w:val="none" w:sz="0" w:space="0" w:color="auto"/>
        <w:bottom w:val="none" w:sz="0" w:space="0" w:color="auto"/>
        <w:right w:val="none" w:sz="0" w:space="0" w:color="auto"/>
      </w:divBdr>
    </w:div>
    <w:div w:id="345449461">
      <w:bodyDiv w:val="1"/>
      <w:marLeft w:val="0"/>
      <w:marRight w:val="0"/>
      <w:marTop w:val="0"/>
      <w:marBottom w:val="0"/>
      <w:divBdr>
        <w:top w:val="none" w:sz="0" w:space="0" w:color="auto"/>
        <w:left w:val="none" w:sz="0" w:space="0" w:color="auto"/>
        <w:bottom w:val="none" w:sz="0" w:space="0" w:color="auto"/>
        <w:right w:val="none" w:sz="0" w:space="0" w:color="auto"/>
      </w:divBdr>
    </w:div>
    <w:div w:id="345524398">
      <w:bodyDiv w:val="1"/>
      <w:marLeft w:val="0"/>
      <w:marRight w:val="0"/>
      <w:marTop w:val="0"/>
      <w:marBottom w:val="0"/>
      <w:divBdr>
        <w:top w:val="none" w:sz="0" w:space="0" w:color="auto"/>
        <w:left w:val="none" w:sz="0" w:space="0" w:color="auto"/>
        <w:bottom w:val="none" w:sz="0" w:space="0" w:color="auto"/>
        <w:right w:val="none" w:sz="0" w:space="0" w:color="auto"/>
      </w:divBdr>
    </w:div>
    <w:div w:id="345638461">
      <w:bodyDiv w:val="1"/>
      <w:marLeft w:val="0"/>
      <w:marRight w:val="0"/>
      <w:marTop w:val="0"/>
      <w:marBottom w:val="0"/>
      <w:divBdr>
        <w:top w:val="none" w:sz="0" w:space="0" w:color="auto"/>
        <w:left w:val="none" w:sz="0" w:space="0" w:color="auto"/>
        <w:bottom w:val="none" w:sz="0" w:space="0" w:color="auto"/>
        <w:right w:val="none" w:sz="0" w:space="0" w:color="auto"/>
      </w:divBdr>
    </w:div>
    <w:div w:id="345864952">
      <w:bodyDiv w:val="1"/>
      <w:marLeft w:val="0"/>
      <w:marRight w:val="0"/>
      <w:marTop w:val="0"/>
      <w:marBottom w:val="0"/>
      <w:divBdr>
        <w:top w:val="none" w:sz="0" w:space="0" w:color="auto"/>
        <w:left w:val="none" w:sz="0" w:space="0" w:color="auto"/>
        <w:bottom w:val="none" w:sz="0" w:space="0" w:color="auto"/>
        <w:right w:val="none" w:sz="0" w:space="0" w:color="auto"/>
      </w:divBdr>
    </w:div>
    <w:div w:id="346105838">
      <w:bodyDiv w:val="1"/>
      <w:marLeft w:val="0"/>
      <w:marRight w:val="0"/>
      <w:marTop w:val="0"/>
      <w:marBottom w:val="0"/>
      <w:divBdr>
        <w:top w:val="none" w:sz="0" w:space="0" w:color="auto"/>
        <w:left w:val="none" w:sz="0" w:space="0" w:color="auto"/>
        <w:bottom w:val="none" w:sz="0" w:space="0" w:color="auto"/>
        <w:right w:val="none" w:sz="0" w:space="0" w:color="auto"/>
      </w:divBdr>
    </w:div>
    <w:div w:id="346249533">
      <w:bodyDiv w:val="1"/>
      <w:marLeft w:val="0"/>
      <w:marRight w:val="0"/>
      <w:marTop w:val="0"/>
      <w:marBottom w:val="0"/>
      <w:divBdr>
        <w:top w:val="none" w:sz="0" w:space="0" w:color="auto"/>
        <w:left w:val="none" w:sz="0" w:space="0" w:color="auto"/>
        <w:bottom w:val="none" w:sz="0" w:space="0" w:color="auto"/>
        <w:right w:val="none" w:sz="0" w:space="0" w:color="auto"/>
      </w:divBdr>
    </w:div>
    <w:div w:id="346909311">
      <w:bodyDiv w:val="1"/>
      <w:marLeft w:val="0"/>
      <w:marRight w:val="0"/>
      <w:marTop w:val="0"/>
      <w:marBottom w:val="0"/>
      <w:divBdr>
        <w:top w:val="none" w:sz="0" w:space="0" w:color="auto"/>
        <w:left w:val="none" w:sz="0" w:space="0" w:color="auto"/>
        <w:bottom w:val="none" w:sz="0" w:space="0" w:color="auto"/>
        <w:right w:val="none" w:sz="0" w:space="0" w:color="auto"/>
      </w:divBdr>
    </w:div>
    <w:div w:id="347026007">
      <w:bodyDiv w:val="1"/>
      <w:marLeft w:val="0"/>
      <w:marRight w:val="0"/>
      <w:marTop w:val="0"/>
      <w:marBottom w:val="0"/>
      <w:divBdr>
        <w:top w:val="none" w:sz="0" w:space="0" w:color="auto"/>
        <w:left w:val="none" w:sz="0" w:space="0" w:color="auto"/>
        <w:bottom w:val="none" w:sz="0" w:space="0" w:color="auto"/>
        <w:right w:val="none" w:sz="0" w:space="0" w:color="auto"/>
      </w:divBdr>
    </w:div>
    <w:div w:id="347294519">
      <w:bodyDiv w:val="1"/>
      <w:marLeft w:val="0"/>
      <w:marRight w:val="0"/>
      <w:marTop w:val="0"/>
      <w:marBottom w:val="0"/>
      <w:divBdr>
        <w:top w:val="none" w:sz="0" w:space="0" w:color="auto"/>
        <w:left w:val="none" w:sz="0" w:space="0" w:color="auto"/>
        <w:bottom w:val="none" w:sz="0" w:space="0" w:color="auto"/>
        <w:right w:val="none" w:sz="0" w:space="0" w:color="auto"/>
      </w:divBdr>
    </w:div>
    <w:div w:id="347415850">
      <w:bodyDiv w:val="1"/>
      <w:marLeft w:val="0"/>
      <w:marRight w:val="0"/>
      <w:marTop w:val="0"/>
      <w:marBottom w:val="0"/>
      <w:divBdr>
        <w:top w:val="none" w:sz="0" w:space="0" w:color="auto"/>
        <w:left w:val="none" w:sz="0" w:space="0" w:color="auto"/>
        <w:bottom w:val="none" w:sz="0" w:space="0" w:color="auto"/>
        <w:right w:val="none" w:sz="0" w:space="0" w:color="auto"/>
      </w:divBdr>
    </w:div>
    <w:div w:id="347560211">
      <w:bodyDiv w:val="1"/>
      <w:marLeft w:val="0"/>
      <w:marRight w:val="0"/>
      <w:marTop w:val="0"/>
      <w:marBottom w:val="0"/>
      <w:divBdr>
        <w:top w:val="none" w:sz="0" w:space="0" w:color="auto"/>
        <w:left w:val="none" w:sz="0" w:space="0" w:color="auto"/>
        <w:bottom w:val="none" w:sz="0" w:space="0" w:color="auto"/>
        <w:right w:val="none" w:sz="0" w:space="0" w:color="auto"/>
      </w:divBdr>
    </w:div>
    <w:div w:id="347872628">
      <w:bodyDiv w:val="1"/>
      <w:marLeft w:val="0"/>
      <w:marRight w:val="0"/>
      <w:marTop w:val="0"/>
      <w:marBottom w:val="0"/>
      <w:divBdr>
        <w:top w:val="none" w:sz="0" w:space="0" w:color="auto"/>
        <w:left w:val="none" w:sz="0" w:space="0" w:color="auto"/>
        <w:bottom w:val="none" w:sz="0" w:space="0" w:color="auto"/>
        <w:right w:val="none" w:sz="0" w:space="0" w:color="auto"/>
      </w:divBdr>
    </w:div>
    <w:div w:id="348147415">
      <w:bodyDiv w:val="1"/>
      <w:marLeft w:val="0"/>
      <w:marRight w:val="0"/>
      <w:marTop w:val="0"/>
      <w:marBottom w:val="0"/>
      <w:divBdr>
        <w:top w:val="none" w:sz="0" w:space="0" w:color="auto"/>
        <w:left w:val="none" w:sz="0" w:space="0" w:color="auto"/>
        <w:bottom w:val="none" w:sz="0" w:space="0" w:color="auto"/>
        <w:right w:val="none" w:sz="0" w:space="0" w:color="auto"/>
      </w:divBdr>
    </w:div>
    <w:div w:id="348219540">
      <w:bodyDiv w:val="1"/>
      <w:marLeft w:val="0"/>
      <w:marRight w:val="0"/>
      <w:marTop w:val="0"/>
      <w:marBottom w:val="0"/>
      <w:divBdr>
        <w:top w:val="none" w:sz="0" w:space="0" w:color="auto"/>
        <w:left w:val="none" w:sz="0" w:space="0" w:color="auto"/>
        <w:bottom w:val="none" w:sz="0" w:space="0" w:color="auto"/>
        <w:right w:val="none" w:sz="0" w:space="0" w:color="auto"/>
      </w:divBdr>
    </w:div>
    <w:div w:id="348339498">
      <w:bodyDiv w:val="1"/>
      <w:marLeft w:val="0"/>
      <w:marRight w:val="0"/>
      <w:marTop w:val="0"/>
      <w:marBottom w:val="0"/>
      <w:divBdr>
        <w:top w:val="none" w:sz="0" w:space="0" w:color="auto"/>
        <w:left w:val="none" w:sz="0" w:space="0" w:color="auto"/>
        <w:bottom w:val="none" w:sz="0" w:space="0" w:color="auto"/>
        <w:right w:val="none" w:sz="0" w:space="0" w:color="auto"/>
      </w:divBdr>
    </w:div>
    <w:div w:id="348457125">
      <w:bodyDiv w:val="1"/>
      <w:marLeft w:val="0"/>
      <w:marRight w:val="0"/>
      <w:marTop w:val="0"/>
      <w:marBottom w:val="0"/>
      <w:divBdr>
        <w:top w:val="none" w:sz="0" w:space="0" w:color="auto"/>
        <w:left w:val="none" w:sz="0" w:space="0" w:color="auto"/>
        <w:bottom w:val="none" w:sz="0" w:space="0" w:color="auto"/>
        <w:right w:val="none" w:sz="0" w:space="0" w:color="auto"/>
      </w:divBdr>
    </w:div>
    <w:div w:id="348529737">
      <w:bodyDiv w:val="1"/>
      <w:marLeft w:val="0"/>
      <w:marRight w:val="0"/>
      <w:marTop w:val="0"/>
      <w:marBottom w:val="0"/>
      <w:divBdr>
        <w:top w:val="none" w:sz="0" w:space="0" w:color="auto"/>
        <w:left w:val="none" w:sz="0" w:space="0" w:color="auto"/>
        <w:bottom w:val="none" w:sz="0" w:space="0" w:color="auto"/>
        <w:right w:val="none" w:sz="0" w:space="0" w:color="auto"/>
      </w:divBdr>
    </w:div>
    <w:div w:id="348678424">
      <w:bodyDiv w:val="1"/>
      <w:marLeft w:val="0"/>
      <w:marRight w:val="0"/>
      <w:marTop w:val="0"/>
      <w:marBottom w:val="0"/>
      <w:divBdr>
        <w:top w:val="none" w:sz="0" w:space="0" w:color="auto"/>
        <w:left w:val="none" w:sz="0" w:space="0" w:color="auto"/>
        <w:bottom w:val="none" w:sz="0" w:space="0" w:color="auto"/>
        <w:right w:val="none" w:sz="0" w:space="0" w:color="auto"/>
      </w:divBdr>
    </w:div>
    <w:div w:id="348681075">
      <w:bodyDiv w:val="1"/>
      <w:marLeft w:val="0"/>
      <w:marRight w:val="0"/>
      <w:marTop w:val="0"/>
      <w:marBottom w:val="0"/>
      <w:divBdr>
        <w:top w:val="none" w:sz="0" w:space="0" w:color="auto"/>
        <w:left w:val="none" w:sz="0" w:space="0" w:color="auto"/>
        <w:bottom w:val="none" w:sz="0" w:space="0" w:color="auto"/>
        <w:right w:val="none" w:sz="0" w:space="0" w:color="auto"/>
      </w:divBdr>
    </w:div>
    <w:div w:id="348918655">
      <w:bodyDiv w:val="1"/>
      <w:marLeft w:val="0"/>
      <w:marRight w:val="0"/>
      <w:marTop w:val="0"/>
      <w:marBottom w:val="0"/>
      <w:divBdr>
        <w:top w:val="none" w:sz="0" w:space="0" w:color="auto"/>
        <w:left w:val="none" w:sz="0" w:space="0" w:color="auto"/>
        <w:bottom w:val="none" w:sz="0" w:space="0" w:color="auto"/>
        <w:right w:val="none" w:sz="0" w:space="0" w:color="auto"/>
      </w:divBdr>
    </w:div>
    <w:div w:id="349256772">
      <w:bodyDiv w:val="1"/>
      <w:marLeft w:val="0"/>
      <w:marRight w:val="0"/>
      <w:marTop w:val="0"/>
      <w:marBottom w:val="0"/>
      <w:divBdr>
        <w:top w:val="none" w:sz="0" w:space="0" w:color="auto"/>
        <w:left w:val="none" w:sz="0" w:space="0" w:color="auto"/>
        <w:bottom w:val="none" w:sz="0" w:space="0" w:color="auto"/>
        <w:right w:val="none" w:sz="0" w:space="0" w:color="auto"/>
      </w:divBdr>
    </w:div>
    <w:div w:id="349717563">
      <w:bodyDiv w:val="1"/>
      <w:marLeft w:val="0"/>
      <w:marRight w:val="0"/>
      <w:marTop w:val="0"/>
      <w:marBottom w:val="0"/>
      <w:divBdr>
        <w:top w:val="none" w:sz="0" w:space="0" w:color="auto"/>
        <w:left w:val="none" w:sz="0" w:space="0" w:color="auto"/>
        <w:bottom w:val="none" w:sz="0" w:space="0" w:color="auto"/>
        <w:right w:val="none" w:sz="0" w:space="0" w:color="auto"/>
      </w:divBdr>
    </w:div>
    <w:div w:id="350107056">
      <w:bodyDiv w:val="1"/>
      <w:marLeft w:val="0"/>
      <w:marRight w:val="0"/>
      <w:marTop w:val="0"/>
      <w:marBottom w:val="0"/>
      <w:divBdr>
        <w:top w:val="none" w:sz="0" w:space="0" w:color="auto"/>
        <w:left w:val="none" w:sz="0" w:space="0" w:color="auto"/>
        <w:bottom w:val="none" w:sz="0" w:space="0" w:color="auto"/>
        <w:right w:val="none" w:sz="0" w:space="0" w:color="auto"/>
      </w:divBdr>
    </w:div>
    <w:div w:id="350685326">
      <w:bodyDiv w:val="1"/>
      <w:marLeft w:val="0"/>
      <w:marRight w:val="0"/>
      <w:marTop w:val="0"/>
      <w:marBottom w:val="0"/>
      <w:divBdr>
        <w:top w:val="none" w:sz="0" w:space="0" w:color="auto"/>
        <w:left w:val="none" w:sz="0" w:space="0" w:color="auto"/>
        <w:bottom w:val="none" w:sz="0" w:space="0" w:color="auto"/>
        <w:right w:val="none" w:sz="0" w:space="0" w:color="auto"/>
      </w:divBdr>
    </w:div>
    <w:div w:id="350692328">
      <w:bodyDiv w:val="1"/>
      <w:marLeft w:val="0"/>
      <w:marRight w:val="0"/>
      <w:marTop w:val="0"/>
      <w:marBottom w:val="0"/>
      <w:divBdr>
        <w:top w:val="none" w:sz="0" w:space="0" w:color="auto"/>
        <w:left w:val="none" w:sz="0" w:space="0" w:color="auto"/>
        <w:bottom w:val="none" w:sz="0" w:space="0" w:color="auto"/>
        <w:right w:val="none" w:sz="0" w:space="0" w:color="auto"/>
      </w:divBdr>
    </w:div>
    <w:div w:id="350880150">
      <w:bodyDiv w:val="1"/>
      <w:marLeft w:val="0"/>
      <w:marRight w:val="0"/>
      <w:marTop w:val="0"/>
      <w:marBottom w:val="0"/>
      <w:divBdr>
        <w:top w:val="none" w:sz="0" w:space="0" w:color="auto"/>
        <w:left w:val="none" w:sz="0" w:space="0" w:color="auto"/>
        <w:bottom w:val="none" w:sz="0" w:space="0" w:color="auto"/>
        <w:right w:val="none" w:sz="0" w:space="0" w:color="auto"/>
      </w:divBdr>
    </w:div>
    <w:div w:id="351221510">
      <w:bodyDiv w:val="1"/>
      <w:marLeft w:val="0"/>
      <w:marRight w:val="0"/>
      <w:marTop w:val="0"/>
      <w:marBottom w:val="0"/>
      <w:divBdr>
        <w:top w:val="none" w:sz="0" w:space="0" w:color="auto"/>
        <w:left w:val="none" w:sz="0" w:space="0" w:color="auto"/>
        <w:bottom w:val="none" w:sz="0" w:space="0" w:color="auto"/>
        <w:right w:val="none" w:sz="0" w:space="0" w:color="auto"/>
      </w:divBdr>
    </w:div>
    <w:div w:id="351416498">
      <w:bodyDiv w:val="1"/>
      <w:marLeft w:val="0"/>
      <w:marRight w:val="0"/>
      <w:marTop w:val="0"/>
      <w:marBottom w:val="0"/>
      <w:divBdr>
        <w:top w:val="none" w:sz="0" w:space="0" w:color="auto"/>
        <w:left w:val="none" w:sz="0" w:space="0" w:color="auto"/>
        <w:bottom w:val="none" w:sz="0" w:space="0" w:color="auto"/>
        <w:right w:val="none" w:sz="0" w:space="0" w:color="auto"/>
      </w:divBdr>
    </w:div>
    <w:div w:id="351417018">
      <w:bodyDiv w:val="1"/>
      <w:marLeft w:val="0"/>
      <w:marRight w:val="0"/>
      <w:marTop w:val="0"/>
      <w:marBottom w:val="0"/>
      <w:divBdr>
        <w:top w:val="none" w:sz="0" w:space="0" w:color="auto"/>
        <w:left w:val="none" w:sz="0" w:space="0" w:color="auto"/>
        <w:bottom w:val="none" w:sz="0" w:space="0" w:color="auto"/>
        <w:right w:val="none" w:sz="0" w:space="0" w:color="auto"/>
      </w:divBdr>
    </w:div>
    <w:div w:id="351808483">
      <w:bodyDiv w:val="1"/>
      <w:marLeft w:val="0"/>
      <w:marRight w:val="0"/>
      <w:marTop w:val="0"/>
      <w:marBottom w:val="0"/>
      <w:divBdr>
        <w:top w:val="none" w:sz="0" w:space="0" w:color="auto"/>
        <w:left w:val="none" w:sz="0" w:space="0" w:color="auto"/>
        <w:bottom w:val="none" w:sz="0" w:space="0" w:color="auto"/>
        <w:right w:val="none" w:sz="0" w:space="0" w:color="auto"/>
      </w:divBdr>
    </w:div>
    <w:div w:id="352002061">
      <w:bodyDiv w:val="1"/>
      <w:marLeft w:val="0"/>
      <w:marRight w:val="0"/>
      <w:marTop w:val="0"/>
      <w:marBottom w:val="0"/>
      <w:divBdr>
        <w:top w:val="none" w:sz="0" w:space="0" w:color="auto"/>
        <w:left w:val="none" w:sz="0" w:space="0" w:color="auto"/>
        <w:bottom w:val="none" w:sz="0" w:space="0" w:color="auto"/>
        <w:right w:val="none" w:sz="0" w:space="0" w:color="auto"/>
      </w:divBdr>
    </w:div>
    <w:div w:id="352070137">
      <w:bodyDiv w:val="1"/>
      <w:marLeft w:val="0"/>
      <w:marRight w:val="0"/>
      <w:marTop w:val="0"/>
      <w:marBottom w:val="0"/>
      <w:divBdr>
        <w:top w:val="none" w:sz="0" w:space="0" w:color="auto"/>
        <w:left w:val="none" w:sz="0" w:space="0" w:color="auto"/>
        <w:bottom w:val="none" w:sz="0" w:space="0" w:color="auto"/>
        <w:right w:val="none" w:sz="0" w:space="0" w:color="auto"/>
      </w:divBdr>
    </w:div>
    <w:div w:id="352846949">
      <w:bodyDiv w:val="1"/>
      <w:marLeft w:val="0"/>
      <w:marRight w:val="0"/>
      <w:marTop w:val="0"/>
      <w:marBottom w:val="0"/>
      <w:divBdr>
        <w:top w:val="none" w:sz="0" w:space="0" w:color="auto"/>
        <w:left w:val="none" w:sz="0" w:space="0" w:color="auto"/>
        <w:bottom w:val="none" w:sz="0" w:space="0" w:color="auto"/>
        <w:right w:val="none" w:sz="0" w:space="0" w:color="auto"/>
      </w:divBdr>
    </w:div>
    <w:div w:id="353071751">
      <w:bodyDiv w:val="1"/>
      <w:marLeft w:val="0"/>
      <w:marRight w:val="0"/>
      <w:marTop w:val="0"/>
      <w:marBottom w:val="0"/>
      <w:divBdr>
        <w:top w:val="none" w:sz="0" w:space="0" w:color="auto"/>
        <w:left w:val="none" w:sz="0" w:space="0" w:color="auto"/>
        <w:bottom w:val="none" w:sz="0" w:space="0" w:color="auto"/>
        <w:right w:val="none" w:sz="0" w:space="0" w:color="auto"/>
      </w:divBdr>
    </w:div>
    <w:div w:id="353456891">
      <w:bodyDiv w:val="1"/>
      <w:marLeft w:val="0"/>
      <w:marRight w:val="0"/>
      <w:marTop w:val="0"/>
      <w:marBottom w:val="0"/>
      <w:divBdr>
        <w:top w:val="none" w:sz="0" w:space="0" w:color="auto"/>
        <w:left w:val="none" w:sz="0" w:space="0" w:color="auto"/>
        <w:bottom w:val="none" w:sz="0" w:space="0" w:color="auto"/>
        <w:right w:val="none" w:sz="0" w:space="0" w:color="auto"/>
      </w:divBdr>
    </w:div>
    <w:div w:id="353772269">
      <w:bodyDiv w:val="1"/>
      <w:marLeft w:val="0"/>
      <w:marRight w:val="0"/>
      <w:marTop w:val="0"/>
      <w:marBottom w:val="0"/>
      <w:divBdr>
        <w:top w:val="none" w:sz="0" w:space="0" w:color="auto"/>
        <w:left w:val="none" w:sz="0" w:space="0" w:color="auto"/>
        <w:bottom w:val="none" w:sz="0" w:space="0" w:color="auto"/>
        <w:right w:val="none" w:sz="0" w:space="0" w:color="auto"/>
      </w:divBdr>
    </w:div>
    <w:div w:id="354043413">
      <w:bodyDiv w:val="1"/>
      <w:marLeft w:val="0"/>
      <w:marRight w:val="0"/>
      <w:marTop w:val="0"/>
      <w:marBottom w:val="0"/>
      <w:divBdr>
        <w:top w:val="none" w:sz="0" w:space="0" w:color="auto"/>
        <w:left w:val="none" w:sz="0" w:space="0" w:color="auto"/>
        <w:bottom w:val="none" w:sz="0" w:space="0" w:color="auto"/>
        <w:right w:val="none" w:sz="0" w:space="0" w:color="auto"/>
      </w:divBdr>
    </w:div>
    <w:div w:id="354187704">
      <w:bodyDiv w:val="1"/>
      <w:marLeft w:val="0"/>
      <w:marRight w:val="0"/>
      <w:marTop w:val="0"/>
      <w:marBottom w:val="0"/>
      <w:divBdr>
        <w:top w:val="none" w:sz="0" w:space="0" w:color="auto"/>
        <w:left w:val="none" w:sz="0" w:space="0" w:color="auto"/>
        <w:bottom w:val="none" w:sz="0" w:space="0" w:color="auto"/>
        <w:right w:val="none" w:sz="0" w:space="0" w:color="auto"/>
      </w:divBdr>
    </w:div>
    <w:div w:id="354188289">
      <w:bodyDiv w:val="1"/>
      <w:marLeft w:val="0"/>
      <w:marRight w:val="0"/>
      <w:marTop w:val="0"/>
      <w:marBottom w:val="0"/>
      <w:divBdr>
        <w:top w:val="none" w:sz="0" w:space="0" w:color="auto"/>
        <w:left w:val="none" w:sz="0" w:space="0" w:color="auto"/>
        <w:bottom w:val="none" w:sz="0" w:space="0" w:color="auto"/>
        <w:right w:val="none" w:sz="0" w:space="0" w:color="auto"/>
      </w:divBdr>
    </w:div>
    <w:div w:id="354505886">
      <w:bodyDiv w:val="1"/>
      <w:marLeft w:val="0"/>
      <w:marRight w:val="0"/>
      <w:marTop w:val="0"/>
      <w:marBottom w:val="0"/>
      <w:divBdr>
        <w:top w:val="none" w:sz="0" w:space="0" w:color="auto"/>
        <w:left w:val="none" w:sz="0" w:space="0" w:color="auto"/>
        <w:bottom w:val="none" w:sz="0" w:space="0" w:color="auto"/>
        <w:right w:val="none" w:sz="0" w:space="0" w:color="auto"/>
      </w:divBdr>
    </w:div>
    <w:div w:id="354774450">
      <w:bodyDiv w:val="1"/>
      <w:marLeft w:val="0"/>
      <w:marRight w:val="0"/>
      <w:marTop w:val="0"/>
      <w:marBottom w:val="0"/>
      <w:divBdr>
        <w:top w:val="none" w:sz="0" w:space="0" w:color="auto"/>
        <w:left w:val="none" w:sz="0" w:space="0" w:color="auto"/>
        <w:bottom w:val="none" w:sz="0" w:space="0" w:color="auto"/>
        <w:right w:val="none" w:sz="0" w:space="0" w:color="auto"/>
      </w:divBdr>
    </w:div>
    <w:div w:id="355078114">
      <w:bodyDiv w:val="1"/>
      <w:marLeft w:val="0"/>
      <w:marRight w:val="0"/>
      <w:marTop w:val="0"/>
      <w:marBottom w:val="0"/>
      <w:divBdr>
        <w:top w:val="none" w:sz="0" w:space="0" w:color="auto"/>
        <w:left w:val="none" w:sz="0" w:space="0" w:color="auto"/>
        <w:bottom w:val="none" w:sz="0" w:space="0" w:color="auto"/>
        <w:right w:val="none" w:sz="0" w:space="0" w:color="auto"/>
      </w:divBdr>
    </w:div>
    <w:div w:id="355277864">
      <w:bodyDiv w:val="1"/>
      <w:marLeft w:val="0"/>
      <w:marRight w:val="0"/>
      <w:marTop w:val="0"/>
      <w:marBottom w:val="0"/>
      <w:divBdr>
        <w:top w:val="none" w:sz="0" w:space="0" w:color="auto"/>
        <w:left w:val="none" w:sz="0" w:space="0" w:color="auto"/>
        <w:bottom w:val="none" w:sz="0" w:space="0" w:color="auto"/>
        <w:right w:val="none" w:sz="0" w:space="0" w:color="auto"/>
      </w:divBdr>
    </w:div>
    <w:div w:id="355738200">
      <w:bodyDiv w:val="1"/>
      <w:marLeft w:val="0"/>
      <w:marRight w:val="0"/>
      <w:marTop w:val="0"/>
      <w:marBottom w:val="0"/>
      <w:divBdr>
        <w:top w:val="none" w:sz="0" w:space="0" w:color="auto"/>
        <w:left w:val="none" w:sz="0" w:space="0" w:color="auto"/>
        <w:bottom w:val="none" w:sz="0" w:space="0" w:color="auto"/>
        <w:right w:val="none" w:sz="0" w:space="0" w:color="auto"/>
      </w:divBdr>
    </w:div>
    <w:div w:id="355932266">
      <w:bodyDiv w:val="1"/>
      <w:marLeft w:val="0"/>
      <w:marRight w:val="0"/>
      <w:marTop w:val="0"/>
      <w:marBottom w:val="0"/>
      <w:divBdr>
        <w:top w:val="none" w:sz="0" w:space="0" w:color="auto"/>
        <w:left w:val="none" w:sz="0" w:space="0" w:color="auto"/>
        <w:bottom w:val="none" w:sz="0" w:space="0" w:color="auto"/>
        <w:right w:val="none" w:sz="0" w:space="0" w:color="auto"/>
      </w:divBdr>
    </w:div>
    <w:div w:id="356270627">
      <w:bodyDiv w:val="1"/>
      <w:marLeft w:val="0"/>
      <w:marRight w:val="0"/>
      <w:marTop w:val="0"/>
      <w:marBottom w:val="0"/>
      <w:divBdr>
        <w:top w:val="none" w:sz="0" w:space="0" w:color="auto"/>
        <w:left w:val="none" w:sz="0" w:space="0" w:color="auto"/>
        <w:bottom w:val="none" w:sz="0" w:space="0" w:color="auto"/>
        <w:right w:val="none" w:sz="0" w:space="0" w:color="auto"/>
      </w:divBdr>
    </w:div>
    <w:div w:id="356277606">
      <w:bodyDiv w:val="1"/>
      <w:marLeft w:val="0"/>
      <w:marRight w:val="0"/>
      <w:marTop w:val="0"/>
      <w:marBottom w:val="0"/>
      <w:divBdr>
        <w:top w:val="none" w:sz="0" w:space="0" w:color="auto"/>
        <w:left w:val="none" w:sz="0" w:space="0" w:color="auto"/>
        <w:bottom w:val="none" w:sz="0" w:space="0" w:color="auto"/>
        <w:right w:val="none" w:sz="0" w:space="0" w:color="auto"/>
      </w:divBdr>
    </w:div>
    <w:div w:id="356321678">
      <w:bodyDiv w:val="1"/>
      <w:marLeft w:val="0"/>
      <w:marRight w:val="0"/>
      <w:marTop w:val="0"/>
      <w:marBottom w:val="0"/>
      <w:divBdr>
        <w:top w:val="none" w:sz="0" w:space="0" w:color="auto"/>
        <w:left w:val="none" w:sz="0" w:space="0" w:color="auto"/>
        <w:bottom w:val="none" w:sz="0" w:space="0" w:color="auto"/>
        <w:right w:val="none" w:sz="0" w:space="0" w:color="auto"/>
      </w:divBdr>
    </w:div>
    <w:div w:id="356540429">
      <w:bodyDiv w:val="1"/>
      <w:marLeft w:val="0"/>
      <w:marRight w:val="0"/>
      <w:marTop w:val="0"/>
      <w:marBottom w:val="0"/>
      <w:divBdr>
        <w:top w:val="none" w:sz="0" w:space="0" w:color="auto"/>
        <w:left w:val="none" w:sz="0" w:space="0" w:color="auto"/>
        <w:bottom w:val="none" w:sz="0" w:space="0" w:color="auto"/>
        <w:right w:val="none" w:sz="0" w:space="0" w:color="auto"/>
      </w:divBdr>
    </w:div>
    <w:div w:id="356542951">
      <w:bodyDiv w:val="1"/>
      <w:marLeft w:val="0"/>
      <w:marRight w:val="0"/>
      <w:marTop w:val="0"/>
      <w:marBottom w:val="0"/>
      <w:divBdr>
        <w:top w:val="none" w:sz="0" w:space="0" w:color="auto"/>
        <w:left w:val="none" w:sz="0" w:space="0" w:color="auto"/>
        <w:bottom w:val="none" w:sz="0" w:space="0" w:color="auto"/>
        <w:right w:val="none" w:sz="0" w:space="0" w:color="auto"/>
      </w:divBdr>
    </w:div>
    <w:div w:id="356735443">
      <w:bodyDiv w:val="1"/>
      <w:marLeft w:val="0"/>
      <w:marRight w:val="0"/>
      <w:marTop w:val="0"/>
      <w:marBottom w:val="0"/>
      <w:divBdr>
        <w:top w:val="none" w:sz="0" w:space="0" w:color="auto"/>
        <w:left w:val="none" w:sz="0" w:space="0" w:color="auto"/>
        <w:bottom w:val="none" w:sz="0" w:space="0" w:color="auto"/>
        <w:right w:val="none" w:sz="0" w:space="0" w:color="auto"/>
      </w:divBdr>
    </w:div>
    <w:div w:id="358507883">
      <w:bodyDiv w:val="1"/>
      <w:marLeft w:val="0"/>
      <w:marRight w:val="0"/>
      <w:marTop w:val="0"/>
      <w:marBottom w:val="0"/>
      <w:divBdr>
        <w:top w:val="none" w:sz="0" w:space="0" w:color="auto"/>
        <w:left w:val="none" w:sz="0" w:space="0" w:color="auto"/>
        <w:bottom w:val="none" w:sz="0" w:space="0" w:color="auto"/>
        <w:right w:val="none" w:sz="0" w:space="0" w:color="auto"/>
      </w:divBdr>
    </w:div>
    <w:div w:id="358700780">
      <w:bodyDiv w:val="1"/>
      <w:marLeft w:val="0"/>
      <w:marRight w:val="0"/>
      <w:marTop w:val="0"/>
      <w:marBottom w:val="0"/>
      <w:divBdr>
        <w:top w:val="none" w:sz="0" w:space="0" w:color="auto"/>
        <w:left w:val="none" w:sz="0" w:space="0" w:color="auto"/>
        <w:bottom w:val="none" w:sz="0" w:space="0" w:color="auto"/>
        <w:right w:val="none" w:sz="0" w:space="0" w:color="auto"/>
      </w:divBdr>
    </w:div>
    <w:div w:id="359430549">
      <w:bodyDiv w:val="1"/>
      <w:marLeft w:val="0"/>
      <w:marRight w:val="0"/>
      <w:marTop w:val="0"/>
      <w:marBottom w:val="0"/>
      <w:divBdr>
        <w:top w:val="none" w:sz="0" w:space="0" w:color="auto"/>
        <w:left w:val="none" w:sz="0" w:space="0" w:color="auto"/>
        <w:bottom w:val="none" w:sz="0" w:space="0" w:color="auto"/>
        <w:right w:val="none" w:sz="0" w:space="0" w:color="auto"/>
      </w:divBdr>
    </w:div>
    <w:div w:id="359430997">
      <w:bodyDiv w:val="1"/>
      <w:marLeft w:val="0"/>
      <w:marRight w:val="0"/>
      <w:marTop w:val="0"/>
      <w:marBottom w:val="0"/>
      <w:divBdr>
        <w:top w:val="none" w:sz="0" w:space="0" w:color="auto"/>
        <w:left w:val="none" w:sz="0" w:space="0" w:color="auto"/>
        <w:bottom w:val="none" w:sz="0" w:space="0" w:color="auto"/>
        <w:right w:val="none" w:sz="0" w:space="0" w:color="auto"/>
      </w:divBdr>
    </w:div>
    <w:div w:id="359748522">
      <w:bodyDiv w:val="1"/>
      <w:marLeft w:val="0"/>
      <w:marRight w:val="0"/>
      <w:marTop w:val="0"/>
      <w:marBottom w:val="0"/>
      <w:divBdr>
        <w:top w:val="none" w:sz="0" w:space="0" w:color="auto"/>
        <w:left w:val="none" w:sz="0" w:space="0" w:color="auto"/>
        <w:bottom w:val="none" w:sz="0" w:space="0" w:color="auto"/>
        <w:right w:val="none" w:sz="0" w:space="0" w:color="auto"/>
      </w:divBdr>
    </w:div>
    <w:div w:id="359818638">
      <w:bodyDiv w:val="1"/>
      <w:marLeft w:val="0"/>
      <w:marRight w:val="0"/>
      <w:marTop w:val="0"/>
      <w:marBottom w:val="0"/>
      <w:divBdr>
        <w:top w:val="none" w:sz="0" w:space="0" w:color="auto"/>
        <w:left w:val="none" w:sz="0" w:space="0" w:color="auto"/>
        <w:bottom w:val="none" w:sz="0" w:space="0" w:color="auto"/>
        <w:right w:val="none" w:sz="0" w:space="0" w:color="auto"/>
      </w:divBdr>
    </w:div>
    <w:div w:id="359821165">
      <w:bodyDiv w:val="1"/>
      <w:marLeft w:val="0"/>
      <w:marRight w:val="0"/>
      <w:marTop w:val="0"/>
      <w:marBottom w:val="0"/>
      <w:divBdr>
        <w:top w:val="none" w:sz="0" w:space="0" w:color="auto"/>
        <w:left w:val="none" w:sz="0" w:space="0" w:color="auto"/>
        <w:bottom w:val="none" w:sz="0" w:space="0" w:color="auto"/>
        <w:right w:val="none" w:sz="0" w:space="0" w:color="auto"/>
      </w:divBdr>
    </w:div>
    <w:div w:id="359859118">
      <w:bodyDiv w:val="1"/>
      <w:marLeft w:val="0"/>
      <w:marRight w:val="0"/>
      <w:marTop w:val="0"/>
      <w:marBottom w:val="0"/>
      <w:divBdr>
        <w:top w:val="none" w:sz="0" w:space="0" w:color="auto"/>
        <w:left w:val="none" w:sz="0" w:space="0" w:color="auto"/>
        <w:bottom w:val="none" w:sz="0" w:space="0" w:color="auto"/>
        <w:right w:val="none" w:sz="0" w:space="0" w:color="auto"/>
      </w:divBdr>
    </w:div>
    <w:div w:id="359937886">
      <w:bodyDiv w:val="1"/>
      <w:marLeft w:val="0"/>
      <w:marRight w:val="0"/>
      <w:marTop w:val="0"/>
      <w:marBottom w:val="0"/>
      <w:divBdr>
        <w:top w:val="none" w:sz="0" w:space="0" w:color="auto"/>
        <w:left w:val="none" w:sz="0" w:space="0" w:color="auto"/>
        <w:bottom w:val="none" w:sz="0" w:space="0" w:color="auto"/>
        <w:right w:val="none" w:sz="0" w:space="0" w:color="auto"/>
      </w:divBdr>
    </w:div>
    <w:div w:id="360016503">
      <w:bodyDiv w:val="1"/>
      <w:marLeft w:val="0"/>
      <w:marRight w:val="0"/>
      <w:marTop w:val="0"/>
      <w:marBottom w:val="0"/>
      <w:divBdr>
        <w:top w:val="none" w:sz="0" w:space="0" w:color="auto"/>
        <w:left w:val="none" w:sz="0" w:space="0" w:color="auto"/>
        <w:bottom w:val="none" w:sz="0" w:space="0" w:color="auto"/>
        <w:right w:val="none" w:sz="0" w:space="0" w:color="auto"/>
      </w:divBdr>
    </w:div>
    <w:div w:id="360328405">
      <w:bodyDiv w:val="1"/>
      <w:marLeft w:val="0"/>
      <w:marRight w:val="0"/>
      <w:marTop w:val="0"/>
      <w:marBottom w:val="0"/>
      <w:divBdr>
        <w:top w:val="none" w:sz="0" w:space="0" w:color="auto"/>
        <w:left w:val="none" w:sz="0" w:space="0" w:color="auto"/>
        <w:bottom w:val="none" w:sz="0" w:space="0" w:color="auto"/>
        <w:right w:val="none" w:sz="0" w:space="0" w:color="auto"/>
      </w:divBdr>
    </w:div>
    <w:div w:id="360791066">
      <w:bodyDiv w:val="1"/>
      <w:marLeft w:val="0"/>
      <w:marRight w:val="0"/>
      <w:marTop w:val="0"/>
      <w:marBottom w:val="0"/>
      <w:divBdr>
        <w:top w:val="none" w:sz="0" w:space="0" w:color="auto"/>
        <w:left w:val="none" w:sz="0" w:space="0" w:color="auto"/>
        <w:bottom w:val="none" w:sz="0" w:space="0" w:color="auto"/>
        <w:right w:val="none" w:sz="0" w:space="0" w:color="auto"/>
      </w:divBdr>
    </w:div>
    <w:div w:id="360934843">
      <w:bodyDiv w:val="1"/>
      <w:marLeft w:val="0"/>
      <w:marRight w:val="0"/>
      <w:marTop w:val="0"/>
      <w:marBottom w:val="0"/>
      <w:divBdr>
        <w:top w:val="none" w:sz="0" w:space="0" w:color="auto"/>
        <w:left w:val="none" w:sz="0" w:space="0" w:color="auto"/>
        <w:bottom w:val="none" w:sz="0" w:space="0" w:color="auto"/>
        <w:right w:val="none" w:sz="0" w:space="0" w:color="auto"/>
      </w:divBdr>
    </w:div>
    <w:div w:id="360982262">
      <w:bodyDiv w:val="1"/>
      <w:marLeft w:val="0"/>
      <w:marRight w:val="0"/>
      <w:marTop w:val="0"/>
      <w:marBottom w:val="0"/>
      <w:divBdr>
        <w:top w:val="none" w:sz="0" w:space="0" w:color="auto"/>
        <w:left w:val="none" w:sz="0" w:space="0" w:color="auto"/>
        <w:bottom w:val="none" w:sz="0" w:space="0" w:color="auto"/>
        <w:right w:val="none" w:sz="0" w:space="0" w:color="auto"/>
      </w:divBdr>
    </w:div>
    <w:div w:id="361129452">
      <w:bodyDiv w:val="1"/>
      <w:marLeft w:val="0"/>
      <w:marRight w:val="0"/>
      <w:marTop w:val="0"/>
      <w:marBottom w:val="0"/>
      <w:divBdr>
        <w:top w:val="none" w:sz="0" w:space="0" w:color="auto"/>
        <w:left w:val="none" w:sz="0" w:space="0" w:color="auto"/>
        <w:bottom w:val="none" w:sz="0" w:space="0" w:color="auto"/>
        <w:right w:val="none" w:sz="0" w:space="0" w:color="auto"/>
      </w:divBdr>
    </w:div>
    <w:div w:id="361131957">
      <w:bodyDiv w:val="1"/>
      <w:marLeft w:val="0"/>
      <w:marRight w:val="0"/>
      <w:marTop w:val="0"/>
      <w:marBottom w:val="0"/>
      <w:divBdr>
        <w:top w:val="none" w:sz="0" w:space="0" w:color="auto"/>
        <w:left w:val="none" w:sz="0" w:space="0" w:color="auto"/>
        <w:bottom w:val="none" w:sz="0" w:space="0" w:color="auto"/>
        <w:right w:val="none" w:sz="0" w:space="0" w:color="auto"/>
      </w:divBdr>
    </w:div>
    <w:div w:id="361251638">
      <w:bodyDiv w:val="1"/>
      <w:marLeft w:val="0"/>
      <w:marRight w:val="0"/>
      <w:marTop w:val="0"/>
      <w:marBottom w:val="0"/>
      <w:divBdr>
        <w:top w:val="none" w:sz="0" w:space="0" w:color="auto"/>
        <w:left w:val="none" w:sz="0" w:space="0" w:color="auto"/>
        <w:bottom w:val="none" w:sz="0" w:space="0" w:color="auto"/>
        <w:right w:val="none" w:sz="0" w:space="0" w:color="auto"/>
      </w:divBdr>
    </w:div>
    <w:div w:id="361320702">
      <w:bodyDiv w:val="1"/>
      <w:marLeft w:val="0"/>
      <w:marRight w:val="0"/>
      <w:marTop w:val="0"/>
      <w:marBottom w:val="0"/>
      <w:divBdr>
        <w:top w:val="none" w:sz="0" w:space="0" w:color="auto"/>
        <w:left w:val="none" w:sz="0" w:space="0" w:color="auto"/>
        <w:bottom w:val="none" w:sz="0" w:space="0" w:color="auto"/>
        <w:right w:val="none" w:sz="0" w:space="0" w:color="auto"/>
      </w:divBdr>
    </w:div>
    <w:div w:id="361827793">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0"/>
      <w:marRight w:val="0"/>
      <w:marTop w:val="0"/>
      <w:marBottom w:val="0"/>
      <w:divBdr>
        <w:top w:val="none" w:sz="0" w:space="0" w:color="auto"/>
        <w:left w:val="none" w:sz="0" w:space="0" w:color="auto"/>
        <w:bottom w:val="none" w:sz="0" w:space="0" w:color="auto"/>
        <w:right w:val="none" w:sz="0" w:space="0" w:color="auto"/>
      </w:divBdr>
    </w:div>
    <w:div w:id="362363902">
      <w:bodyDiv w:val="1"/>
      <w:marLeft w:val="0"/>
      <w:marRight w:val="0"/>
      <w:marTop w:val="0"/>
      <w:marBottom w:val="0"/>
      <w:divBdr>
        <w:top w:val="none" w:sz="0" w:space="0" w:color="auto"/>
        <w:left w:val="none" w:sz="0" w:space="0" w:color="auto"/>
        <w:bottom w:val="none" w:sz="0" w:space="0" w:color="auto"/>
        <w:right w:val="none" w:sz="0" w:space="0" w:color="auto"/>
      </w:divBdr>
    </w:div>
    <w:div w:id="362629600">
      <w:bodyDiv w:val="1"/>
      <w:marLeft w:val="0"/>
      <w:marRight w:val="0"/>
      <w:marTop w:val="0"/>
      <w:marBottom w:val="0"/>
      <w:divBdr>
        <w:top w:val="none" w:sz="0" w:space="0" w:color="auto"/>
        <w:left w:val="none" w:sz="0" w:space="0" w:color="auto"/>
        <w:bottom w:val="none" w:sz="0" w:space="0" w:color="auto"/>
        <w:right w:val="none" w:sz="0" w:space="0" w:color="auto"/>
      </w:divBdr>
    </w:div>
    <w:div w:id="362828989">
      <w:bodyDiv w:val="1"/>
      <w:marLeft w:val="0"/>
      <w:marRight w:val="0"/>
      <w:marTop w:val="0"/>
      <w:marBottom w:val="0"/>
      <w:divBdr>
        <w:top w:val="none" w:sz="0" w:space="0" w:color="auto"/>
        <w:left w:val="none" w:sz="0" w:space="0" w:color="auto"/>
        <w:bottom w:val="none" w:sz="0" w:space="0" w:color="auto"/>
        <w:right w:val="none" w:sz="0" w:space="0" w:color="auto"/>
      </w:divBdr>
    </w:div>
    <w:div w:id="363099937">
      <w:bodyDiv w:val="1"/>
      <w:marLeft w:val="0"/>
      <w:marRight w:val="0"/>
      <w:marTop w:val="0"/>
      <w:marBottom w:val="0"/>
      <w:divBdr>
        <w:top w:val="none" w:sz="0" w:space="0" w:color="auto"/>
        <w:left w:val="none" w:sz="0" w:space="0" w:color="auto"/>
        <w:bottom w:val="none" w:sz="0" w:space="0" w:color="auto"/>
        <w:right w:val="none" w:sz="0" w:space="0" w:color="auto"/>
      </w:divBdr>
    </w:div>
    <w:div w:id="363943683">
      <w:bodyDiv w:val="1"/>
      <w:marLeft w:val="0"/>
      <w:marRight w:val="0"/>
      <w:marTop w:val="0"/>
      <w:marBottom w:val="0"/>
      <w:divBdr>
        <w:top w:val="none" w:sz="0" w:space="0" w:color="auto"/>
        <w:left w:val="none" w:sz="0" w:space="0" w:color="auto"/>
        <w:bottom w:val="none" w:sz="0" w:space="0" w:color="auto"/>
        <w:right w:val="none" w:sz="0" w:space="0" w:color="auto"/>
      </w:divBdr>
    </w:div>
    <w:div w:id="363944199">
      <w:bodyDiv w:val="1"/>
      <w:marLeft w:val="0"/>
      <w:marRight w:val="0"/>
      <w:marTop w:val="0"/>
      <w:marBottom w:val="0"/>
      <w:divBdr>
        <w:top w:val="none" w:sz="0" w:space="0" w:color="auto"/>
        <w:left w:val="none" w:sz="0" w:space="0" w:color="auto"/>
        <w:bottom w:val="none" w:sz="0" w:space="0" w:color="auto"/>
        <w:right w:val="none" w:sz="0" w:space="0" w:color="auto"/>
      </w:divBdr>
    </w:div>
    <w:div w:id="364526253">
      <w:bodyDiv w:val="1"/>
      <w:marLeft w:val="0"/>
      <w:marRight w:val="0"/>
      <w:marTop w:val="0"/>
      <w:marBottom w:val="0"/>
      <w:divBdr>
        <w:top w:val="none" w:sz="0" w:space="0" w:color="auto"/>
        <w:left w:val="none" w:sz="0" w:space="0" w:color="auto"/>
        <w:bottom w:val="none" w:sz="0" w:space="0" w:color="auto"/>
        <w:right w:val="none" w:sz="0" w:space="0" w:color="auto"/>
      </w:divBdr>
    </w:div>
    <w:div w:id="364604214">
      <w:bodyDiv w:val="1"/>
      <w:marLeft w:val="0"/>
      <w:marRight w:val="0"/>
      <w:marTop w:val="0"/>
      <w:marBottom w:val="0"/>
      <w:divBdr>
        <w:top w:val="none" w:sz="0" w:space="0" w:color="auto"/>
        <w:left w:val="none" w:sz="0" w:space="0" w:color="auto"/>
        <w:bottom w:val="none" w:sz="0" w:space="0" w:color="auto"/>
        <w:right w:val="none" w:sz="0" w:space="0" w:color="auto"/>
      </w:divBdr>
    </w:div>
    <w:div w:id="364714249">
      <w:bodyDiv w:val="1"/>
      <w:marLeft w:val="0"/>
      <w:marRight w:val="0"/>
      <w:marTop w:val="0"/>
      <w:marBottom w:val="0"/>
      <w:divBdr>
        <w:top w:val="none" w:sz="0" w:space="0" w:color="auto"/>
        <w:left w:val="none" w:sz="0" w:space="0" w:color="auto"/>
        <w:bottom w:val="none" w:sz="0" w:space="0" w:color="auto"/>
        <w:right w:val="none" w:sz="0" w:space="0" w:color="auto"/>
      </w:divBdr>
    </w:div>
    <w:div w:id="364906895">
      <w:bodyDiv w:val="1"/>
      <w:marLeft w:val="0"/>
      <w:marRight w:val="0"/>
      <w:marTop w:val="0"/>
      <w:marBottom w:val="0"/>
      <w:divBdr>
        <w:top w:val="none" w:sz="0" w:space="0" w:color="auto"/>
        <w:left w:val="none" w:sz="0" w:space="0" w:color="auto"/>
        <w:bottom w:val="none" w:sz="0" w:space="0" w:color="auto"/>
        <w:right w:val="none" w:sz="0" w:space="0" w:color="auto"/>
      </w:divBdr>
    </w:div>
    <w:div w:id="365177632">
      <w:bodyDiv w:val="1"/>
      <w:marLeft w:val="0"/>
      <w:marRight w:val="0"/>
      <w:marTop w:val="0"/>
      <w:marBottom w:val="0"/>
      <w:divBdr>
        <w:top w:val="none" w:sz="0" w:space="0" w:color="auto"/>
        <w:left w:val="none" w:sz="0" w:space="0" w:color="auto"/>
        <w:bottom w:val="none" w:sz="0" w:space="0" w:color="auto"/>
        <w:right w:val="none" w:sz="0" w:space="0" w:color="auto"/>
      </w:divBdr>
    </w:div>
    <w:div w:id="365178723">
      <w:bodyDiv w:val="1"/>
      <w:marLeft w:val="0"/>
      <w:marRight w:val="0"/>
      <w:marTop w:val="0"/>
      <w:marBottom w:val="0"/>
      <w:divBdr>
        <w:top w:val="none" w:sz="0" w:space="0" w:color="auto"/>
        <w:left w:val="none" w:sz="0" w:space="0" w:color="auto"/>
        <w:bottom w:val="none" w:sz="0" w:space="0" w:color="auto"/>
        <w:right w:val="none" w:sz="0" w:space="0" w:color="auto"/>
      </w:divBdr>
    </w:div>
    <w:div w:id="365328010">
      <w:bodyDiv w:val="1"/>
      <w:marLeft w:val="0"/>
      <w:marRight w:val="0"/>
      <w:marTop w:val="0"/>
      <w:marBottom w:val="0"/>
      <w:divBdr>
        <w:top w:val="none" w:sz="0" w:space="0" w:color="auto"/>
        <w:left w:val="none" w:sz="0" w:space="0" w:color="auto"/>
        <w:bottom w:val="none" w:sz="0" w:space="0" w:color="auto"/>
        <w:right w:val="none" w:sz="0" w:space="0" w:color="auto"/>
      </w:divBdr>
    </w:div>
    <w:div w:id="365719113">
      <w:bodyDiv w:val="1"/>
      <w:marLeft w:val="0"/>
      <w:marRight w:val="0"/>
      <w:marTop w:val="0"/>
      <w:marBottom w:val="0"/>
      <w:divBdr>
        <w:top w:val="none" w:sz="0" w:space="0" w:color="auto"/>
        <w:left w:val="none" w:sz="0" w:space="0" w:color="auto"/>
        <w:bottom w:val="none" w:sz="0" w:space="0" w:color="auto"/>
        <w:right w:val="none" w:sz="0" w:space="0" w:color="auto"/>
      </w:divBdr>
    </w:div>
    <w:div w:id="365955165">
      <w:bodyDiv w:val="1"/>
      <w:marLeft w:val="0"/>
      <w:marRight w:val="0"/>
      <w:marTop w:val="0"/>
      <w:marBottom w:val="0"/>
      <w:divBdr>
        <w:top w:val="none" w:sz="0" w:space="0" w:color="auto"/>
        <w:left w:val="none" w:sz="0" w:space="0" w:color="auto"/>
        <w:bottom w:val="none" w:sz="0" w:space="0" w:color="auto"/>
        <w:right w:val="none" w:sz="0" w:space="0" w:color="auto"/>
      </w:divBdr>
    </w:div>
    <w:div w:id="366368533">
      <w:bodyDiv w:val="1"/>
      <w:marLeft w:val="0"/>
      <w:marRight w:val="0"/>
      <w:marTop w:val="0"/>
      <w:marBottom w:val="0"/>
      <w:divBdr>
        <w:top w:val="none" w:sz="0" w:space="0" w:color="auto"/>
        <w:left w:val="none" w:sz="0" w:space="0" w:color="auto"/>
        <w:bottom w:val="none" w:sz="0" w:space="0" w:color="auto"/>
        <w:right w:val="none" w:sz="0" w:space="0" w:color="auto"/>
      </w:divBdr>
    </w:div>
    <w:div w:id="366411961">
      <w:bodyDiv w:val="1"/>
      <w:marLeft w:val="0"/>
      <w:marRight w:val="0"/>
      <w:marTop w:val="0"/>
      <w:marBottom w:val="0"/>
      <w:divBdr>
        <w:top w:val="none" w:sz="0" w:space="0" w:color="auto"/>
        <w:left w:val="none" w:sz="0" w:space="0" w:color="auto"/>
        <w:bottom w:val="none" w:sz="0" w:space="0" w:color="auto"/>
        <w:right w:val="none" w:sz="0" w:space="0" w:color="auto"/>
      </w:divBdr>
    </w:div>
    <w:div w:id="366489115">
      <w:bodyDiv w:val="1"/>
      <w:marLeft w:val="0"/>
      <w:marRight w:val="0"/>
      <w:marTop w:val="0"/>
      <w:marBottom w:val="0"/>
      <w:divBdr>
        <w:top w:val="none" w:sz="0" w:space="0" w:color="auto"/>
        <w:left w:val="none" w:sz="0" w:space="0" w:color="auto"/>
        <w:bottom w:val="none" w:sz="0" w:space="0" w:color="auto"/>
        <w:right w:val="none" w:sz="0" w:space="0" w:color="auto"/>
      </w:divBdr>
    </w:div>
    <w:div w:id="366490637">
      <w:bodyDiv w:val="1"/>
      <w:marLeft w:val="0"/>
      <w:marRight w:val="0"/>
      <w:marTop w:val="0"/>
      <w:marBottom w:val="0"/>
      <w:divBdr>
        <w:top w:val="none" w:sz="0" w:space="0" w:color="auto"/>
        <w:left w:val="none" w:sz="0" w:space="0" w:color="auto"/>
        <w:bottom w:val="none" w:sz="0" w:space="0" w:color="auto"/>
        <w:right w:val="none" w:sz="0" w:space="0" w:color="auto"/>
      </w:divBdr>
    </w:div>
    <w:div w:id="366757545">
      <w:bodyDiv w:val="1"/>
      <w:marLeft w:val="0"/>
      <w:marRight w:val="0"/>
      <w:marTop w:val="0"/>
      <w:marBottom w:val="0"/>
      <w:divBdr>
        <w:top w:val="none" w:sz="0" w:space="0" w:color="auto"/>
        <w:left w:val="none" w:sz="0" w:space="0" w:color="auto"/>
        <w:bottom w:val="none" w:sz="0" w:space="0" w:color="auto"/>
        <w:right w:val="none" w:sz="0" w:space="0" w:color="auto"/>
      </w:divBdr>
    </w:div>
    <w:div w:id="366760731">
      <w:bodyDiv w:val="1"/>
      <w:marLeft w:val="0"/>
      <w:marRight w:val="0"/>
      <w:marTop w:val="0"/>
      <w:marBottom w:val="0"/>
      <w:divBdr>
        <w:top w:val="none" w:sz="0" w:space="0" w:color="auto"/>
        <w:left w:val="none" w:sz="0" w:space="0" w:color="auto"/>
        <w:bottom w:val="none" w:sz="0" w:space="0" w:color="auto"/>
        <w:right w:val="none" w:sz="0" w:space="0" w:color="auto"/>
      </w:divBdr>
    </w:div>
    <w:div w:id="366948136">
      <w:bodyDiv w:val="1"/>
      <w:marLeft w:val="0"/>
      <w:marRight w:val="0"/>
      <w:marTop w:val="0"/>
      <w:marBottom w:val="0"/>
      <w:divBdr>
        <w:top w:val="none" w:sz="0" w:space="0" w:color="auto"/>
        <w:left w:val="none" w:sz="0" w:space="0" w:color="auto"/>
        <w:bottom w:val="none" w:sz="0" w:space="0" w:color="auto"/>
        <w:right w:val="none" w:sz="0" w:space="0" w:color="auto"/>
      </w:divBdr>
    </w:div>
    <w:div w:id="367030897">
      <w:bodyDiv w:val="1"/>
      <w:marLeft w:val="0"/>
      <w:marRight w:val="0"/>
      <w:marTop w:val="0"/>
      <w:marBottom w:val="0"/>
      <w:divBdr>
        <w:top w:val="none" w:sz="0" w:space="0" w:color="auto"/>
        <w:left w:val="none" w:sz="0" w:space="0" w:color="auto"/>
        <w:bottom w:val="none" w:sz="0" w:space="0" w:color="auto"/>
        <w:right w:val="none" w:sz="0" w:space="0" w:color="auto"/>
      </w:divBdr>
    </w:div>
    <w:div w:id="367150145">
      <w:bodyDiv w:val="1"/>
      <w:marLeft w:val="0"/>
      <w:marRight w:val="0"/>
      <w:marTop w:val="0"/>
      <w:marBottom w:val="0"/>
      <w:divBdr>
        <w:top w:val="none" w:sz="0" w:space="0" w:color="auto"/>
        <w:left w:val="none" w:sz="0" w:space="0" w:color="auto"/>
        <w:bottom w:val="none" w:sz="0" w:space="0" w:color="auto"/>
        <w:right w:val="none" w:sz="0" w:space="0" w:color="auto"/>
      </w:divBdr>
    </w:div>
    <w:div w:id="367268597">
      <w:bodyDiv w:val="1"/>
      <w:marLeft w:val="0"/>
      <w:marRight w:val="0"/>
      <w:marTop w:val="0"/>
      <w:marBottom w:val="0"/>
      <w:divBdr>
        <w:top w:val="none" w:sz="0" w:space="0" w:color="auto"/>
        <w:left w:val="none" w:sz="0" w:space="0" w:color="auto"/>
        <w:bottom w:val="none" w:sz="0" w:space="0" w:color="auto"/>
        <w:right w:val="none" w:sz="0" w:space="0" w:color="auto"/>
      </w:divBdr>
    </w:div>
    <w:div w:id="367343560">
      <w:bodyDiv w:val="1"/>
      <w:marLeft w:val="0"/>
      <w:marRight w:val="0"/>
      <w:marTop w:val="0"/>
      <w:marBottom w:val="0"/>
      <w:divBdr>
        <w:top w:val="none" w:sz="0" w:space="0" w:color="auto"/>
        <w:left w:val="none" w:sz="0" w:space="0" w:color="auto"/>
        <w:bottom w:val="none" w:sz="0" w:space="0" w:color="auto"/>
        <w:right w:val="none" w:sz="0" w:space="0" w:color="auto"/>
      </w:divBdr>
    </w:div>
    <w:div w:id="367532037">
      <w:bodyDiv w:val="1"/>
      <w:marLeft w:val="0"/>
      <w:marRight w:val="0"/>
      <w:marTop w:val="0"/>
      <w:marBottom w:val="0"/>
      <w:divBdr>
        <w:top w:val="none" w:sz="0" w:space="0" w:color="auto"/>
        <w:left w:val="none" w:sz="0" w:space="0" w:color="auto"/>
        <w:bottom w:val="none" w:sz="0" w:space="0" w:color="auto"/>
        <w:right w:val="none" w:sz="0" w:space="0" w:color="auto"/>
      </w:divBdr>
    </w:div>
    <w:div w:id="367604257">
      <w:bodyDiv w:val="1"/>
      <w:marLeft w:val="0"/>
      <w:marRight w:val="0"/>
      <w:marTop w:val="0"/>
      <w:marBottom w:val="0"/>
      <w:divBdr>
        <w:top w:val="none" w:sz="0" w:space="0" w:color="auto"/>
        <w:left w:val="none" w:sz="0" w:space="0" w:color="auto"/>
        <w:bottom w:val="none" w:sz="0" w:space="0" w:color="auto"/>
        <w:right w:val="none" w:sz="0" w:space="0" w:color="auto"/>
      </w:divBdr>
    </w:div>
    <w:div w:id="367798673">
      <w:bodyDiv w:val="1"/>
      <w:marLeft w:val="0"/>
      <w:marRight w:val="0"/>
      <w:marTop w:val="0"/>
      <w:marBottom w:val="0"/>
      <w:divBdr>
        <w:top w:val="none" w:sz="0" w:space="0" w:color="auto"/>
        <w:left w:val="none" w:sz="0" w:space="0" w:color="auto"/>
        <w:bottom w:val="none" w:sz="0" w:space="0" w:color="auto"/>
        <w:right w:val="none" w:sz="0" w:space="0" w:color="auto"/>
      </w:divBdr>
    </w:div>
    <w:div w:id="368384296">
      <w:bodyDiv w:val="1"/>
      <w:marLeft w:val="0"/>
      <w:marRight w:val="0"/>
      <w:marTop w:val="0"/>
      <w:marBottom w:val="0"/>
      <w:divBdr>
        <w:top w:val="none" w:sz="0" w:space="0" w:color="auto"/>
        <w:left w:val="none" w:sz="0" w:space="0" w:color="auto"/>
        <w:bottom w:val="none" w:sz="0" w:space="0" w:color="auto"/>
        <w:right w:val="none" w:sz="0" w:space="0" w:color="auto"/>
      </w:divBdr>
    </w:div>
    <w:div w:id="368535287">
      <w:bodyDiv w:val="1"/>
      <w:marLeft w:val="0"/>
      <w:marRight w:val="0"/>
      <w:marTop w:val="0"/>
      <w:marBottom w:val="0"/>
      <w:divBdr>
        <w:top w:val="none" w:sz="0" w:space="0" w:color="auto"/>
        <w:left w:val="none" w:sz="0" w:space="0" w:color="auto"/>
        <w:bottom w:val="none" w:sz="0" w:space="0" w:color="auto"/>
        <w:right w:val="none" w:sz="0" w:space="0" w:color="auto"/>
      </w:divBdr>
    </w:div>
    <w:div w:id="369188139">
      <w:bodyDiv w:val="1"/>
      <w:marLeft w:val="0"/>
      <w:marRight w:val="0"/>
      <w:marTop w:val="0"/>
      <w:marBottom w:val="0"/>
      <w:divBdr>
        <w:top w:val="none" w:sz="0" w:space="0" w:color="auto"/>
        <w:left w:val="none" w:sz="0" w:space="0" w:color="auto"/>
        <w:bottom w:val="none" w:sz="0" w:space="0" w:color="auto"/>
        <w:right w:val="none" w:sz="0" w:space="0" w:color="auto"/>
      </w:divBdr>
    </w:div>
    <w:div w:id="369455917">
      <w:bodyDiv w:val="1"/>
      <w:marLeft w:val="0"/>
      <w:marRight w:val="0"/>
      <w:marTop w:val="0"/>
      <w:marBottom w:val="0"/>
      <w:divBdr>
        <w:top w:val="none" w:sz="0" w:space="0" w:color="auto"/>
        <w:left w:val="none" w:sz="0" w:space="0" w:color="auto"/>
        <w:bottom w:val="none" w:sz="0" w:space="0" w:color="auto"/>
        <w:right w:val="none" w:sz="0" w:space="0" w:color="auto"/>
      </w:divBdr>
    </w:div>
    <w:div w:id="370035116">
      <w:bodyDiv w:val="1"/>
      <w:marLeft w:val="0"/>
      <w:marRight w:val="0"/>
      <w:marTop w:val="0"/>
      <w:marBottom w:val="0"/>
      <w:divBdr>
        <w:top w:val="none" w:sz="0" w:space="0" w:color="auto"/>
        <w:left w:val="none" w:sz="0" w:space="0" w:color="auto"/>
        <w:bottom w:val="none" w:sz="0" w:space="0" w:color="auto"/>
        <w:right w:val="none" w:sz="0" w:space="0" w:color="auto"/>
      </w:divBdr>
    </w:div>
    <w:div w:id="370229945">
      <w:bodyDiv w:val="1"/>
      <w:marLeft w:val="0"/>
      <w:marRight w:val="0"/>
      <w:marTop w:val="0"/>
      <w:marBottom w:val="0"/>
      <w:divBdr>
        <w:top w:val="none" w:sz="0" w:space="0" w:color="auto"/>
        <w:left w:val="none" w:sz="0" w:space="0" w:color="auto"/>
        <w:bottom w:val="none" w:sz="0" w:space="0" w:color="auto"/>
        <w:right w:val="none" w:sz="0" w:space="0" w:color="auto"/>
      </w:divBdr>
    </w:div>
    <w:div w:id="370303127">
      <w:bodyDiv w:val="1"/>
      <w:marLeft w:val="0"/>
      <w:marRight w:val="0"/>
      <w:marTop w:val="0"/>
      <w:marBottom w:val="0"/>
      <w:divBdr>
        <w:top w:val="none" w:sz="0" w:space="0" w:color="auto"/>
        <w:left w:val="none" w:sz="0" w:space="0" w:color="auto"/>
        <w:bottom w:val="none" w:sz="0" w:space="0" w:color="auto"/>
        <w:right w:val="none" w:sz="0" w:space="0" w:color="auto"/>
      </w:divBdr>
    </w:div>
    <w:div w:id="370351443">
      <w:bodyDiv w:val="1"/>
      <w:marLeft w:val="0"/>
      <w:marRight w:val="0"/>
      <w:marTop w:val="0"/>
      <w:marBottom w:val="0"/>
      <w:divBdr>
        <w:top w:val="none" w:sz="0" w:space="0" w:color="auto"/>
        <w:left w:val="none" w:sz="0" w:space="0" w:color="auto"/>
        <w:bottom w:val="none" w:sz="0" w:space="0" w:color="auto"/>
        <w:right w:val="none" w:sz="0" w:space="0" w:color="auto"/>
      </w:divBdr>
    </w:div>
    <w:div w:id="370956628">
      <w:bodyDiv w:val="1"/>
      <w:marLeft w:val="0"/>
      <w:marRight w:val="0"/>
      <w:marTop w:val="0"/>
      <w:marBottom w:val="0"/>
      <w:divBdr>
        <w:top w:val="none" w:sz="0" w:space="0" w:color="auto"/>
        <w:left w:val="none" w:sz="0" w:space="0" w:color="auto"/>
        <w:bottom w:val="none" w:sz="0" w:space="0" w:color="auto"/>
        <w:right w:val="none" w:sz="0" w:space="0" w:color="auto"/>
      </w:divBdr>
    </w:div>
    <w:div w:id="371465086">
      <w:bodyDiv w:val="1"/>
      <w:marLeft w:val="0"/>
      <w:marRight w:val="0"/>
      <w:marTop w:val="0"/>
      <w:marBottom w:val="0"/>
      <w:divBdr>
        <w:top w:val="none" w:sz="0" w:space="0" w:color="auto"/>
        <w:left w:val="none" w:sz="0" w:space="0" w:color="auto"/>
        <w:bottom w:val="none" w:sz="0" w:space="0" w:color="auto"/>
        <w:right w:val="none" w:sz="0" w:space="0" w:color="auto"/>
      </w:divBdr>
    </w:div>
    <w:div w:id="371538805">
      <w:bodyDiv w:val="1"/>
      <w:marLeft w:val="0"/>
      <w:marRight w:val="0"/>
      <w:marTop w:val="0"/>
      <w:marBottom w:val="0"/>
      <w:divBdr>
        <w:top w:val="none" w:sz="0" w:space="0" w:color="auto"/>
        <w:left w:val="none" w:sz="0" w:space="0" w:color="auto"/>
        <w:bottom w:val="none" w:sz="0" w:space="0" w:color="auto"/>
        <w:right w:val="none" w:sz="0" w:space="0" w:color="auto"/>
      </w:divBdr>
    </w:div>
    <w:div w:id="371543655">
      <w:bodyDiv w:val="1"/>
      <w:marLeft w:val="0"/>
      <w:marRight w:val="0"/>
      <w:marTop w:val="0"/>
      <w:marBottom w:val="0"/>
      <w:divBdr>
        <w:top w:val="none" w:sz="0" w:space="0" w:color="auto"/>
        <w:left w:val="none" w:sz="0" w:space="0" w:color="auto"/>
        <w:bottom w:val="none" w:sz="0" w:space="0" w:color="auto"/>
        <w:right w:val="none" w:sz="0" w:space="0" w:color="auto"/>
      </w:divBdr>
    </w:div>
    <w:div w:id="371881315">
      <w:bodyDiv w:val="1"/>
      <w:marLeft w:val="0"/>
      <w:marRight w:val="0"/>
      <w:marTop w:val="0"/>
      <w:marBottom w:val="0"/>
      <w:divBdr>
        <w:top w:val="none" w:sz="0" w:space="0" w:color="auto"/>
        <w:left w:val="none" w:sz="0" w:space="0" w:color="auto"/>
        <w:bottom w:val="none" w:sz="0" w:space="0" w:color="auto"/>
        <w:right w:val="none" w:sz="0" w:space="0" w:color="auto"/>
      </w:divBdr>
    </w:div>
    <w:div w:id="372772639">
      <w:bodyDiv w:val="1"/>
      <w:marLeft w:val="0"/>
      <w:marRight w:val="0"/>
      <w:marTop w:val="0"/>
      <w:marBottom w:val="0"/>
      <w:divBdr>
        <w:top w:val="none" w:sz="0" w:space="0" w:color="auto"/>
        <w:left w:val="none" w:sz="0" w:space="0" w:color="auto"/>
        <w:bottom w:val="none" w:sz="0" w:space="0" w:color="auto"/>
        <w:right w:val="none" w:sz="0" w:space="0" w:color="auto"/>
      </w:divBdr>
    </w:div>
    <w:div w:id="373433897">
      <w:bodyDiv w:val="1"/>
      <w:marLeft w:val="0"/>
      <w:marRight w:val="0"/>
      <w:marTop w:val="0"/>
      <w:marBottom w:val="0"/>
      <w:divBdr>
        <w:top w:val="none" w:sz="0" w:space="0" w:color="auto"/>
        <w:left w:val="none" w:sz="0" w:space="0" w:color="auto"/>
        <w:bottom w:val="none" w:sz="0" w:space="0" w:color="auto"/>
        <w:right w:val="none" w:sz="0" w:space="0" w:color="auto"/>
      </w:divBdr>
    </w:div>
    <w:div w:id="374043941">
      <w:bodyDiv w:val="1"/>
      <w:marLeft w:val="0"/>
      <w:marRight w:val="0"/>
      <w:marTop w:val="0"/>
      <w:marBottom w:val="0"/>
      <w:divBdr>
        <w:top w:val="none" w:sz="0" w:space="0" w:color="auto"/>
        <w:left w:val="none" w:sz="0" w:space="0" w:color="auto"/>
        <w:bottom w:val="none" w:sz="0" w:space="0" w:color="auto"/>
        <w:right w:val="none" w:sz="0" w:space="0" w:color="auto"/>
      </w:divBdr>
    </w:div>
    <w:div w:id="374156680">
      <w:bodyDiv w:val="1"/>
      <w:marLeft w:val="0"/>
      <w:marRight w:val="0"/>
      <w:marTop w:val="0"/>
      <w:marBottom w:val="0"/>
      <w:divBdr>
        <w:top w:val="none" w:sz="0" w:space="0" w:color="auto"/>
        <w:left w:val="none" w:sz="0" w:space="0" w:color="auto"/>
        <w:bottom w:val="none" w:sz="0" w:space="0" w:color="auto"/>
        <w:right w:val="none" w:sz="0" w:space="0" w:color="auto"/>
      </w:divBdr>
    </w:div>
    <w:div w:id="374158322">
      <w:bodyDiv w:val="1"/>
      <w:marLeft w:val="0"/>
      <w:marRight w:val="0"/>
      <w:marTop w:val="0"/>
      <w:marBottom w:val="0"/>
      <w:divBdr>
        <w:top w:val="none" w:sz="0" w:space="0" w:color="auto"/>
        <w:left w:val="none" w:sz="0" w:space="0" w:color="auto"/>
        <w:bottom w:val="none" w:sz="0" w:space="0" w:color="auto"/>
        <w:right w:val="none" w:sz="0" w:space="0" w:color="auto"/>
      </w:divBdr>
    </w:div>
    <w:div w:id="374233990">
      <w:bodyDiv w:val="1"/>
      <w:marLeft w:val="0"/>
      <w:marRight w:val="0"/>
      <w:marTop w:val="0"/>
      <w:marBottom w:val="0"/>
      <w:divBdr>
        <w:top w:val="none" w:sz="0" w:space="0" w:color="auto"/>
        <w:left w:val="none" w:sz="0" w:space="0" w:color="auto"/>
        <w:bottom w:val="none" w:sz="0" w:space="0" w:color="auto"/>
        <w:right w:val="none" w:sz="0" w:space="0" w:color="auto"/>
      </w:divBdr>
    </w:div>
    <w:div w:id="374356975">
      <w:bodyDiv w:val="1"/>
      <w:marLeft w:val="0"/>
      <w:marRight w:val="0"/>
      <w:marTop w:val="0"/>
      <w:marBottom w:val="0"/>
      <w:divBdr>
        <w:top w:val="none" w:sz="0" w:space="0" w:color="auto"/>
        <w:left w:val="none" w:sz="0" w:space="0" w:color="auto"/>
        <w:bottom w:val="none" w:sz="0" w:space="0" w:color="auto"/>
        <w:right w:val="none" w:sz="0" w:space="0" w:color="auto"/>
      </w:divBdr>
    </w:div>
    <w:div w:id="374429293">
      <w:bodyDiv w:val="1"/>
      <w:marLeft w:val="0"/>
      <w:marRight w:val="0"/>
      <w:marTop w:val="0"/>
      <w:marBottom w:val="0"/>
      <w:divBdr>
        <w:top w:val="none" w:sz="0" w:space="0" w:color="auto"/>
        <w:left w:val="none" w:sz="0" w:space="0" w:color="auto"/>
        <w:bottom w:val="none" w:sz="0" w:space="0" w:color="auto"/>
        <w:right w:val="none" w:sz="0" w:space="0" w:color="auto"/>
      </w:divBdr>
    </w:div>
    <w:div w:id="374546463">
      <w:bodyDiv w:val="1"/>
      <w:marLeft w:val="0"/>
      <w:marRight w:val="0"/>
      <w:marTop w:val="0"/>
      <w:marBottom w:val="0"/>
      <w:divBdr>
        <w:top w:val="none" w:sz="0" w:space="0" w:color="auto"/>
        <w:left w:val="none" w:sz="0" w:space="0" w:color="auto"/>
        <w:bottom w:val="none" w:sz="0" w:space="0" w:color="auto"/>
        <w:right w:val="none" w:sz="0" w:space="0" w:color="auto"/>
      </w:divBdr>
    </w:div>
    <w:div w:id="374812317">
      <w:bodyDiv w:val="1"/>
      <w:marLeft w:val="0"/>
      <w:marRight w:val="0"/>
      <w:marTop w:val="0"/>
      <w:marBottom w:val="0"/>
      <w:divBdr>
        <w:top w:val="none" w:sz="0" w:space="0" w:color="auto"/>
        <w:left w:val="none" w:sz="0" w:space="0" w:color="auto"/>
        <w:bottom w:val="none" w:sz="0" w:space="0" w:color="auto"/>
        <w:right w:val="none" w:sz="0" w:space="0" w:color="auto"/>
      </w:divBdr>
    </w:div>
    <w:div w:id="374813920">
      <w:bodyDiv w:val="1"/>
      <w:marLeft w:val="0"/>
      <w:marRight w:val="0"/>
      <w:marTop w:val="0"/>
      <w:marBottom w:val="0"/>
      <w:divBdr>
        <w:top w:val="none" w:sz="0" w:space="0" w:color="auto"/>
        <w:left w:val="none" w:sz="0" w:space="0" w:color="auto"/>
        <w:bottom w:val="none" w:sz="0" w:space="0" w:color="auto"/>
        <w:right w:val="none" w:sz="0" w:space="0" w:color="auto"/>
      </w:divBdr>
    </w:div>
    <w:div w:id="375004990">
      <w:bodyDiv w:val="1"/>
      <w:marLeft w:val="0"/>
      <w:marRight w:val="0"/>
      <w:marTop w:val="0"/>
      <w:marBottom w:val="0"/>
      <w:divBdr>
        <w:top w:val="none" w:sz="0" w:space="0" w:color="auto"/>
        <w:left w:val="none" w:sz="0" w:space="0" w:color="auto"/>
        <w:bottom w:val="none" w:sz="0" w:space="0" w:color="auto"/>
        <w:right w:val="none" w:sz="0" w:space="0" w:color="auto"/>
      </w:divBdr>
    </w:div>
    <w:div w:id="375085350">
      <w:bodyDiv w:val="1"/>
      <w:marLeft w:val="0"/>
      <w:marRight w:val="0"/>
      <w:marTop w:val="0"/>
      <w:marBottom w:val="0"/>
      <w:divBdr>
        <w:top w:val="none" w:sz="0" w:space="0" w:color="auto"/>
        <w:left w:val="none" w:sz="0" w:space="0" w:color="auto"/>
        <w:bottom w:val="none" w:sz="0" w:space="0" w:color="auto"/>
        <w:right w:val="none" w:sz="0" w:space="0" w:color="auto"/>
      </w:divBdr>
    </w:div>
    <w:div w:id="375349253">
      <w:bodyDiv w:val="1"/>
      <w:marLeft w:val="0"/>
      <w:marRight w:val="0"/>
      <w:marTop w:val="0"/>
      <w:marBottom w:val="0"/>
      <w:divBdr>
        <w:top w:val="none" w:sz="0" w:space="0" w:color="auto"/>
        <w:left w:val="none" w:sz="0" w:space="0" w:color="auto"/>
        <w:bottom w:val="none" w:sz="0" w:space="0" w:color="auto"/>
        <w:right w:val="none" w:sz="0" w:space="0" w:color="auto"/>
      </w:divBdr>
    </w:div>
    <w:div w:id="375665019">
      <w:bodyDiv w:val="1"/>
      <w:marLeft w:val="0"/>
      <w:marRight w:val="0"/>
      <w:marTop w:val="0"/>
      <w:marBottom w:val="0"/>
      <w:divBdr>
        <w:top w:val="none" w:sz="0" w:space="0" w:color="auto"/>
        <w:left w:val="none" w:sz="0" w:space="0" w:color="auto"/>
        <w:bottom w:val="none" w:sz="0" w:space="0" w:color="auto"/>
        <w:right w:val="none" w:sz="0" w:space="0" w:color="auto"/>
      </w:divBdr>
    </w:div>
    <w:div w:id="375739216">
      <w:bodyDiv w:val="1"/>
      <w:marLeft w:val="0"/>
      <w:marRight w:val="0"/>
      <w:marTop w:val="0"/>
      <w:marBottom w:val="0"/>
      <w:divBdr>
        <w:top w:val="none" w:sz="0" w:space="0" w:color="auto"/>
        <w:left w:val="none" w:sz="0" w:space="0" w:color="auto"/>
        <w:bottom w:val="none" w:sz="0" w:space="0" w:color="auto"/>
        <w:right w:val="none" w:sz="0" w:space="0" w:color="auto"/>
      </w:divBdr>
    </w:div>
    <w:div w:id="376010352">
      <w:bodyDiv w:val="1"/>
      <w:marLeft w:val="0"/>
      <w:marRight w:val="0"/>
      <w:marTop w:val="0"/>
      <w:marBottom w:val="0"/>
      <w:divBdr>
        <w:top w:val="none" w:sz="0" w:space="0" w:color="auto"/>
        <w:left w:val="none" w:sz="0" w:space="0" w:color="auto"/>
        <w:bottom w:val="none" w:sz="0" w:space="0" w:color="auto"/>
        <w:right w:val="none" w:sz="0" w:space="0" w:color="auto"/>
      </w:divBdr>
    </w:div>
    <w:div w:id="376854825">
      <w:bodyDiv w:val="1"/>
      <w:marLeft w:val="0"/>
      <w:marRight w:val="0"/>
      <w:marTop w:val="0"/>
      <w:marBottom w:val="0"/>
      <w:divBdr>
        <w:top w:val="none" w:sz="0" w:space="0" w:color="auto"/>
        <w:left w:val="none" w:sz="0" w:space="0" w:color="auto"/>
        <w:bottom w:val="none" w:sz="0" w:space="0" w:color="auto"/>
        <w:right w:val="none" w:sz="0" w:space="0" w:color="auto"/>
      </w:divBdr>
    </w:div>
    <w:div w:id="376855165">
      <w:bodyDiv w:val="1"/>
      <w:marLeft w:val="0"/>
      <w:marRight w:val="0"/>
      <w:marTop w:val="0"/>
      <w:marBottom w:val="0"/>
      <w:divBdr>
        <w:top w:val="none" w:sz="0" w:space="0" w:color="auto"/>
        <w:left w:val="none" w:sz="0" w:space="0" w:color="auto"/>
        <w:bottom w:val="none" w:sz="0" w:space="0" w:color="auto"/>
        <w:right w:val="none" w:sz="0" w:space="0" w:color="auto"/>
      </w:divBdr>
    </w:div>
    <w:div w:id="377434311">
      <w:bodyDiv w:val="1"/>
      <w:marLeft w:val="0"/>
      <w:marRight w:val="0"/>
      <w:marTop w:val="0"/>
      <w:marBottom w:val="0"/>
      <w:divBdr>
        <w:top w:val="none" w:sz="0" w:space="0" w:color="auto"/>
        <w:left w:val="none" w:sz="0" w:space="0" w:color="auto"/>
        <w:bottom w:val="none" w:sz="0" w:space="0" w:color="auto"/>
        <w:right w:val="none" w:sz="0" w:space="0" w:color="auto"/>
      </w:divBdr>
    </w:div>
    <w:div w:id="377511740">
      <w:bodyDiv w:val="1"/>
      <w:marLeft w:val="0"/>
      <w:marRight w:val="0"/>
      <w:marTop w:val="0"/>
      <w:marBottom w:val="0"/>
      <w:divBdr>
        <w:top w:val="none" w:sz="0" w:space="0" w:color="auto"/>
        <w:left w:val="none" w:sz="0" w:space="0" w:color="auto"/>
        <w:bottom w:val="none" w:sz="0" w:space="0" w:color="auto"/>
        <w:right w:val="none" w:sz="0" w:space="0" w:color="auto"/>
      </w:divBdr>
    </w:div>
    <w:div w:id="377969812">
      <w:bodyDiv w:val="1"/>
      <w:marLeft w:val="0"/>
      <w:marRight w:val="0"/>
      <w:marTop w:val="0"/>
      <w:marBottom w:val="0"/>
      <w:divBdr>
        <w:top w:val="none" w:sz="0" w:space="0" w:color="auto"/>
        <w:left w:val="none" w:sz="0" w:space="0" w:color="auto"/>
        <w:bottom w:val="none" w:sz="0" w:space="0" w:color="auto"/>
        <w:right w:val="none" w:sz="0" w:space="0" w:color="auto"/>
      </w:divBdr>
    </w:div>
    <w:div w:id="377973210">
      <w:bodyDiv w:val="1"/>
      <w:marLeft w:val="0"/>
      <w:marRight w:val="0"/>
      <w:marTop w:val="0"/>
      <w:marBottom w:val="0"/>
      <w:divBdr>
        <w:top w:val="none" w:sz="0" w:space="0" w:color="auto"/>
        <w:left w:val="none" w:sz="0" w:space="0" w:color="auto"/>
        <w:bottom w:val="none" w:sz="0" w:space="0" w:color="auto"/>
        <w:right w:val="none" w:sz="0" w:space="0" w:color="auto"/>
      </w:divBdr>
    </w:div>
    <w:div w:id="379131247">
      <w:bodyDiv w:val="1"/>
      <w:marLeft w:val="0"/>
      <w:marRight w:val="0"/>
      <w:marTop w:val="0"/>
      <w:marBottom w:val="0"/>
      <w:divBdr>
        <w:top w:val="none" w:sz="0" w:space="0" w:color="auto"/>
        <w:left w:val="none" w:sz="0" w:space="0" w:color="auto"/>
        <w:bottom w:val="none" w:sz="0" w:space="0" w:color="auto"/>
        <w:right w:val="none" w:sz="0" w:space="0" w:color="auto"/>
      </w:divBdr>
    </w:div>
    <w:div w:id="379138132">
      <w:bodyDiv w:val="1"/>
      <w:marLeft w:val="0"/>
      <w:marRight w:val="0"/>
      <w:marTop w:val="0"/>
      <w:marBottom w:val="0"/>
      <w:divBdr>
        <w:top w:val="none" w:sz="0" w:space="0" w:color="auto"/>
        <w:left w:val="none" w:sz="0" w:space="0" w:color="auto"/>
        <w:bottom w:val="none" w:sz="0" w:space="0" w:color="auto"/>
        <w:right w:val="none" w:sz="0" w:space="0" w:color="auto"/>
      </w:divBdr>
    </w:div>
    <w:div w:id="379861162">
      <w:bodyDiv w:val="1"/>
      <w:marLeft w:val="0"/>
      <w:marRight w:val="0"/>
      <w:marTop w:val="0"/>
      <w:marBottom w:val="0"/>
      <w:divBdr>
        <w:top w:val="none" w:sz="0" w:space="0" w:color="auto"/>
        <w:left w:val="none" w:sz="0" w:space="0" w:color="auto"/>
        <w:bottom w:val="none" w:sz="0" w:space="0" w:color="auto"/>
        <w:right w:val="none" w:sz="0" w:space="0" w:color="auto"/>
      </w:divBdr>
    </w:div>
    <w:div w:id="380401239">
      <w:bodyDiv w:val="1"/>
      <w:marLeft w:val="0"/>
      <w:marRight w:val="0"/>
      <w:marTop w:val="0"/>
      <w:marBottom w:val="0"/>
      <w:divBdr>
        <w:top w:val="none" w:sz="0" w:space="0" w:color="auto"/>
        <w:left w:val="none" w:sz="0" w:space="0" w:color="auto"/>
        <w:bottom w:val="none" w:sz="0" w:space="0" w:color="auto"/>
        <w:right w:val="none" w:sz="0" w:space="0" w:color="auto"/>
      </w:divBdr>
    </w:div>
    <w:div w:id="380448448">
      <w:bodyDiv w:val="1"/>
      <w:marLeft w:val="0"/>
      <w:marRight w:val="0"/>
      <w:marTop w:val="0"/>
      <w:marBottom w:val="0"/>
      <w:divBdr>
        <w:top w:val="none" w:sz="0" w:space="0" w:color="auto"/>
        <w:left w:val="none" w:sz="0" w:space="0" w:color="auto"/>
        <w:bottom w:val="none" w:sz="0" w:space="0" w:color="auto"/>
        <w:right w:val="none" w:sz="0" w:space="0" w:color="auto"/>
      </w:divBdr>
    </w:div>
    <w:div w:id="380715822">
      <w:bodyDiv w:val="1"/>
      <w:marLeft w:val="0"/>
      <w:marRight w:val="0"/>
      <w:marTop w:val="0"/>
      <w:marBottom w:val="0"/>
      <w:divBdr>
        <w:top w:val="none" w:sz="0" w:space="0" w:color="auto"/>
        <w:left w:val="none" w:sz="0" w:space="0" w:color="auto"/>
        <w:bottom w:val="none" w:sz="0" w:space="0" w:color="auto"/>
        <w:right w:val="none" w:sz="0" w:space="0" w:color="auto"/>
      </w:divBdr>
    </w:div>
    <w:div w:id="380716061">
      <w:bodyDiv w:val="1"/>
      <w:marLeft w:val="0"/>
      <w:marRight w:val="0"/>
      <w:marTop w:val="0"/>
      <w:marBottom w:val="0"/>
      <w:divBdr>
        <w:top w:val="none" w:sz="0" w:space="0" w:color="auto"/>
        <w:left w:val="none" w:sz="0" w:space="0" w:color="auto"/>
        <w:bottom w:val="none" w:sz="0" w:space="0" w:color="auto"/>
        <w:right w:val="none" w:sz="0" w:space="0" w:color="auto"/>
      </w:divBdr>
    </w:div>
    <w:div w:id="380981526">
      <w:bodyDiv w:val="1"/>
      <w:marLeft w:val="0"/>
      <w:marRight w:val="0"/>
      <w:marTop w:val="0"/>
      <w:marBottom w:val="0"/>
      <w:divBdr>
        <w:top w:val="none" w:sz="0" w:space="0" w:color="auto"/>
        <w:left w:val="none" w:sz="0" w:space="0" w:color="auto"/>
        <w:bottom w:val="none" w:sz="0" w:space="0" w:color="auto"/>
        <w:right w:val="none" w:sz="0" w:space="0" w:color="auto"/>
      </w:divBdr>
    </w:div>
    <w:div w:id="381053962">
      <w:bodyDiv w:val="1"/>
      <w:marLeft w:val="0"/>
      <w:marRight w:val="0"/>
      <w:marTop w:val="0"/>
      <w:marBottom w:val="0"/>
      <w:divBdr>
        <w:top w:val="none" w:sz="0" w:space="0" w:color="auto"/>
        <w:left w:val="none" w:sz="0" w:space="0" w:color="auto"/>
        <w:bottom w:val="none" w:sz="0" w:space="0" w:color="auto"/>
        <w:right w:val="none" w:sz="0" w:space="0" w:color="auto"/>
      </w:divBdr>
    </w:div>
    <w:div w:id="381365387">
      <w:bodyDiv w:val="1"/>
      <w:marLeft w:val="0"/>
      <w:marRight w:val="0"/>
      <w:marTop w:val="0"/>
      <w:marBottom w:val="0"/>
      <w:divBdr>
        <w:top w:val="none" w:sz="0" w:space="0" w:color="auto"/>
        <w:left w:val="none" w:sz="0" w:space="0" w:color="auto"/>
        <w:bottom w:val="none" w:sz="0" w:space="0" w:color="auto"/>
        <w:right w:val="none" w:sz="0" w:space="0" w:color="auto"/>
      </w:divBdr>
    </w:div>
    <w:div w:id="381634648">
      <w:bodyDiv w:val="1"/>
      <w:marLeft w:val="0"/>
      <w:marRight w:val="0"/>
      <w:marTop w:val="0"/>
      <w:marBottom w:val="0"/>
      <w:divBdr>
        <w:top w:val="none" w:sz="0" w:space="0" w:color="auto"/>
        <w:left w:val="none" w:sz="0" w:space="0" w:color="auto"/>
        <w:bottom w:val="none" w:sz="0" w:space="0" w:color="auto"/>
        <w:right w:val="none" w:sz="0" w:space="0" w:color="auto"/>
      </w:divBdr>
    </w:div>
    <w:div w:id="381684695">
      <w:bodyDiv w:val="1"/>
      <w:marLeft w:val="0"/>
      <w:marRight w:val="0"/>
      <w:marTop w:val="0"/>
      <w:marBottom w:val="0"/>
      <w:divBdr>
        <w:top w:val="none" w:sz="0" w:space="0" w:color="auto"/>
        <w:left w:val="none" w:sz="0" w:space="0" w:color="auto"/>
        <w:bottom w:val="none" w:sz="0" w:space="0" w:color="auto"/>
        <w:right w:val="none" w:sz="0" w:space="0" w:color="auto"/>
      </w:divBdr>
    </w:div>
    <w:div w:id="382100109">
      <w:bodyDiv w:val="1"/>
      <w:marLeft w:val="0"/>
      <w:marRight w:val="0"/>
      <w:marTop w:val="0"/>
      <w:marBottom w:val="0"/>
      <w:divBdr>
        <w:top w:val="none" w:sz="0" w:space="0" w:color="auto"/>
        <w:left w:val="none" w:sz="0" w:space="0" w:color="auto"/>
        <w:bottom w:val="none" w:sz="0" w:space="0" w:color="auto"/>
        <w:right w:val="none" w:sz="0" w:space="0" w:color="auto"/>
      </w:divBdr>
    </w:div>
    <w:div w:id="382145320">
      <w:bodyDiv w:val="1"/>
      <w:marLeft w:val="0"/>
      <w:marRight w:val="0"/>
      <w:marTop w:val="0"/>
      <w:marBottom w:val="0"/>
      <w:divBdr>
        <w:top w:val="none" w:sz="0" w:space="0" w:color="auto"/>
        <w:left w:val="none" w:sz="0" w:space="0" w:color="auto"/>
        <w:bottom w:val="none" w:sz="0" w:space="0" w:color="auto"/>
        <w:right w:val="none" w:sz="0" w:space="0" w:color="auto"/>
      </w:divBdr>
    </w:div>
    <w:div w:id="382480910">
      <w:bodyDiv w:val="1"/>
      <w:marLeft w:val="0"/>
      <w:marRight w:val="0"/>
      <w:marTop w:val="0"/>
      <w:marBottom w:val="0"/>
      <w:divBdr>
        <w:top w:val="none" w:sz="0" w:space="0" w:color="auto"/>
        <w:left w:val="none" w:sz="0" w:space="0" w:color="auto"/>
        <w:bottom w:val="none" w:sz="0" w:space="0" w:color="auto"/>
        <w:right w:val="none" w:sz="0" w:space="0" w:color="auto"/>
      </w:divBdr>
    </w:div>
    <w:div w:id="382799775">
      <w:bodyDiv w:val="1"/>
      <w:marLeft w:val="0"/>
      <w:marRight w:val="0"/>
      <w:marTop w:val="0"/>
      <w:marBottom w:val="0"/>
      <w:divBdr>
        <w:top w:val="none" w:sz="0" w:space="0" w:color="auto"/>
        <w:left w:val="none" w:sz="0" w:space="0" w:color="auto"/>
        <w:bottom w:val="none" w:sz="0" w:space="0" w:color="auto"/>
        <w:right w:val="none" w:sz="0" w:space="0" w:color="auto"/>
      </w:divBdr>
    </w:div>
    <w:div w:id="383064069">
      <w:bodyDiv w:val="1"/>
      <w:marLeft w:val="0"/>
      <w:marRight w:val="0"/>
      <w:marTop w:val="0"/>
      <w:marBottom w:val="0"/>
      <w:divBdr>
        <w:top w:val="none" w:sz="0" w:space="0" w:color="auto"/>
        <w:left w:val="none" w:sz="0" w:space="0" w:color="auto"/>
        <w:bottom w:val="none" w:sz="0" w:space="0" w:color="auto"/>
        <w:right w:val="none" w:sz="0" w:space="0" w:color="auto"/>
      </w:divBdr>
    </w:div>
    <w:div w:id="383067816">
      <w:bodyDiv w:val="1"/>
      <w:marLeft w:val="0"/>
      <w:marRight w:val="0"/>
      <w:marTop w:val="0"/>
      <w:marBottom w:val="0"/>
      <w:divBdr>
        <w:top w:val="none" w:sz="0" w:space="0" w:color="auto"/>
        <w:left w:val="none" w:sz="0" w:space="0" w:color="auto"/>
        <w:bottom w:val="none" w:sz="0" w:space="0" w:color="auto"/>
        <w:right w:val="none" w:sz="0" w:space="0" w:color="auto"/>
      </w:divBdr>
    </w:div>
    <w:div w:id="383414612">
      <w:bodyDiv w:val="1"/>
      <w:marLeft w:val="0"/>
      <w:marRight w:val="0"/>
      <w:marTop w:val="0"/>
      <w:marBottom w:val="0"/>
      <w:divBdr>
        <w:top w:val="none" w:sz="0" w:space="0" w:color="auto"/>
        <w:left w:val="none" w:sz="0" w:space="0" w:color="auto"/>
        <w:bottom w:val="none" w:sz="0" w:space="0" w:color="auto"/>
        <w:right w:val="none" w:sz="0" w:space="0" w:color="auto"/>
      </w:divBdr>
    </w:div>
    <w:div w:id="383453072">
      <w:bodyDiv w:val="1"/>
      <w:marLeft w:val="0"/>
      <w:marRight w:val="0"/>
      <w:marTop w:val="0"/>
      <w:marBottom w:val="0"/>
      <w:divBdr>
        <w:top w:val="none" w:sz="0" w:space="0" w:color="auto"/>
        <w:left w:val="none" w:sz="0" w:space="0" w:color="auto"/>
        <w:bottom w:val="none" w:sz="0" w:space="0" w:color="auto"/>
        <w:right w:val="none" w:sz="0" w:space="0" w:color="auto"/>
      </w:divBdr>
    </w:div>
    <w:div w:id="383483711">
      <w:bodyDiv w:val="1"/>
      <w:marLeft w:val="0"/>
      <w:marRight w:val="0"/>
      <w:marTop w:val="0"/>
      <w:marBottom w:val="0"/>
      <w:divBdr>
        <w:top w:val="none" w:sz="0" w:space="0" w:color="auto"/>
        <w:left w:val="none" w:sz="0" w:space="0" w:color="auto"/>
        <w:bottom w:val="none" w:sz="0" w:space="0" w:color="auto"/>
        <w:right w:val="none" w:sz="0" w:space="0" w:color="auto"/>
      </w:divBdr>
    </w:div>
    <w:div w:id="384374000">
      <w:bodyDiv w:val="1"/>
      <w:marLeft w:val="0"/>
      <w:marRight w:val="0"/>
      <w:marTop w:val="0"/>
      <w:marBottom w:val="0"/>
      <w:divBdr>
        <w:top w:val="none" w:sz="0" w:space="0" w:color="auto"/>
        <w:left w:val="none" w:sz="0" w:space="0" w:color="auto"/>
        <w:bottom w:val="none" w:sz="0" w:space="0" w:color="auto"/>
        <w:right w:val="none" w:sz="0" w:space="0" w:color="auto"/>
      </w:divBdr>
    </w:div>
    <w:div w:id="384718442">
      <w:bodyDiv w:val="1"/>
      <w:marLeft w:val="0"/>
      <w:marRight w:val="0"/>
      <w:marTop w:val="0"/>
      <w:marBottom w:val="0"/>
      <w:divBdr>
        <w:top w:val="none" w:sz="0" w:space="0" w:color="auto"/>
        <w:left w:val="none" w:sz="0" w:space="0" w:color="auto"/>
        <w:bottom w:val="none" w:sz="0" w:space="0" w:color="auto"/>
        <w:right w:val="none" w:sz="0" w:space="0" w:color="auto"/>
      </w:divBdr>
    </w:div>
    <w:div w:id="384763737">
      <w:bodyDiv w:val="1"/>
      <w:marLeft w:val="0"/>
      <w:marRight w:val="0"/>
      <w:marTop w:val="0"/>
      <w:marBottom w:val="0"/>
      <w:divBdr>
        <w:top w:val="none" w:sz="0" w:space="0" w:color="auto"/>
        <w:left w:val="none" w:sz="0" w:space="0" w:color="auto"/>
        <w:bottom w:val="none" w:sz="0" w:space="0" w:color="auto"/>
        <w:right w:val="none" w:sz="0" w:space="0" w:color="auto"/>
      </w:divBdr>
    </w:div>
    <w:div w:id="384988440">
      <w:bodyDiv w:val="1"/>
      <w:marLeft w:val="0"/>
      <w:marRight w:val="0"/>
      <w:marTop w:val="0"/>
      <w:marBottom w:val="0"/>
      <w:divBdr>
        <w:top w:val="none" w:sz="0" w:space="0" w:color="auto"/>
        <w:left w:val="none" w:sz="0" w:space="0" w:color="auto"/>
        <w:bottom w:val="none" w:sz="0" w:space="0" w:color="auto"/>
        <w:right w:val="none" w:sz="0" w:space="0" w:color="auto"/>
      </w:divBdr>
    </w:div>
    <w:div w:id="385296531">
      <w:bodyDiv w:val="1"/>
      <w:marLeft w:val="0"/>
      <w:marRight w:val="0"/>
      <w:marTop w:val="0"/>
      <w:marBottom w:val="0"/>
      <w:divBdr>
        <w:top w:val="none" w:sz="0" w:space="0" w:color="auto"/>
        <w:left w:val="none" w:sz="0" w:space="0" w:color="auto"/>
        <w:bottom w:val="none" w:sz="0" w:space="0" w:color="auto"/>
        <w:right w:val="none" w:sz="0" w:space="0" w:color="auto"/>
      </w:divBdr>
    </w:div>
    <w:div w:id="385422926">
      <w:bodyDiv w:val="1"/>
      <w:marLeft w:val="0"/>
      <w:marRight w:val="0"/>
      <w:marTop w:val="0"/>
      <w:marBottom w:val="0"/>
      <w:divBdr>
        <w:top w:val="none" w:sz="0" w:space="0" w:color="auto"/>
        <w:left w:val="none" w:sz="0" w:space="0" w:color="auto"/>
        <w:bottom w:val="none" w:sz="0" w:space="0" w:color="auto"/>
        <w:right w:val="none" w:sz="0" w:space="0" w:color="auto"/>
      </w:divBdr>
    </w:div>
    <w:div w:id="386300345">
      <w:bodyDiv w:val="1"/>
      <w:marLeft w:val="0"/>
      <w:marRight w:val="0"/>
      <w:marTop w:val="0"/>
      <w:marBottom w:val="0"/>
      <w:divBdr>
        <w:top w:val="none" w:sz="0" w:space="0" w:color="auto"/>
        <w:left w:val="none" w:sz="0" w:space="0" w:color="auto"/>
        <w:bottom w:val="none" w:sz="0" w:space="0" w:color="auto"/>
        <w:right w:val="none" w:sz="0" w:space="0" w:color="auto"/>
      </w:divBdr>
    </w:div>
    <w:div w:id="386415157">
      <w:bodyDiv w:val="1"/>
      <w:marLeft w:val="0"/>
      <w:marRight w:val="0"/>
      <w:marTop w:val="0"/>
      <w:marBottom w:val="0"/>
      <w:divBdr>
        <w:top w:val="none" w:sz="0" w:space="0" w:color="auto"/>
        <w:left w:val="none" w:sz="0" w:space="0" w:color="auto"/>
        <w:bottom w:val="none" w:sz="0" w:space="0" w:color="auto"/>
        <w:right w:val="none" w:sz="0" w:space="0" w:color="auto"/>
      </w:divBdr>
    </w:div>
    <w:div w:id="386419251">
      <w:bodyDiv w:val="1"/>
      <w:marLeft w:val="0"/>
      <w:marRight w:val="0"/>
      <w:marTop w:val="0"/>
      <w:marBottom w:val="0"/>
      <w:divBdr>
        <w:top w:val="none" w:sz="0" w:space="0" w:color="auto"/>
        <w:left w:val="none" w:sz="0" w:space="0" w:color="auto"/>
        <w:bottom w:val="none" w:sz="0" w:space="0" w:color="auto"/>
        <w:right w:val="none" w:sz="0" w:space="0" w:color="auto"/>
      </w:divBdr>
    </w:div>
    <w:div w:id="387148352">
      <w:bodyDiv w:val="1"/>
      <w:marLeft w:val="0"/>
      <w:marRight w:val="0"/>
      <w:marTop w:val="0"/>
      <w:marBottom w:val="0"/>
      <w:divBdr>
        <w:top w:val="none" w:sz="0" w:space="0" w:color="auto"/>
        <w:left w:val="none" w:sz="0" w:space="0" w:color="auto"/>
        <w:bottom w:val="none" w:sz="0" w:space="0" w:color="auto"/>
        <w:right w:val="none" w:sz="0" w:space="0" w:color="auto"/>
      </w:divBdr>
    </w:div>
    <w:div w:id="387148915">
      <w:bodyDiv w:val="1"/>
      <w:marLeft w:val="0"/>
      <w:marRight w:val="0"/>
      <w:marTop w:val="0"/>
      <w:marBottom w:val="0"/>
      <w:divBdr>
        <w:top w:val="none" w:sz="0" w:space="0" w:color="auto"/>
        <w:left w:val="none" w:sz="0" w:space="0" w:color="auto"/>
        <w:bottom w:val="none" w:sz="0" w:space="0" w:color="auto"/>
        <w:right w:val="none" w:sz="0" w:space="0" w:color="auto"/>
      </w:divBdr>
    </w:div>
    <w:div w:id="387998051">
      <w:bodyDiv w:val="1"/>
      <w:marLeft w:val="0"/>
      <w:marRight w:val="0"/>
      <w:marTop w:val="0"/>
      <w:marBottom w:val="0"/>
      <w:divBdr>
        <w:top w:val="none" w:sz="0" w:space="0" w:color="auto"/>
        <w:left w:val="none" w:sz="0" w:space="0" w:color="auto"/>
        <w:bottom w:val="none" w:sz="0" w:space="0" w:color="auto"/>
        <w:right w:val="none" w:sz="0" w:space="0" w:color="auto"/>
      </w:divBdr>
    </w:div>
    <w:div w:id="388070812">
      <w:bodyDiv w:val="1"/>
      <w:marLeft w:val="0"/>
      <w:marRight w:val="0"/>
      <w:marTop w:val="0"/>
      <w:marBottom w:val="0"/>
      <w:divBdr>
        <w:top w:val="none" w:sz="0" w:space="0" w:color="auto"/>
        <w:left w:val="none" w:sz="0" w:space="0" w:color="auto"/>
        <w:bottom w:val="none" w:sz="0" w:space="0" w:color="auto"/>
        <w:right w:val="none" w:sz="0" w:space="0" w:color="auto"/>
      </w:divBdr>
    </w:div>
    <w:div w:id="388307712">
      <w:bodyDiv w:val="1"/>
      <w:marLeft w:val="0"/>
      <w:marRight w:val="0"/>
      <w:marTop w:val="0"/>
      <w:marBottom w:val="0"/>
      <w:divBdr>
        <w:top w:val="none" w:sz="0" w:space="0" w:color="auto"/>
        <w:left w:val="none" w:sz="0" w:space="0" w:color="auto"/>
        <w:bottom w:val="none" w:sz="0" w:space="0" w:color="auto"/>
        <w:right w:val="none" w:sz="0" w:space="0" w:color="auto"/>
      </w:divBdr>
    </w:div>
    <w:div w:id="388455414">
      <w:bodyDiv w:val="1"/>
      <w:marLeft w:val="0"/>
      <w:marRight w:val="0"/>
      <w:marTop w:val="0"/>
      <w:marBottom w:val="0"/>
      <w:divBdr>
        <w:top w:val="none" w:sz="0" w:space="0" w:color="auto"/>
        <w:left w:val="none" w:sz="0" w:space="0" w:color="auto"/>
        <w:bottom w:val="none" w:sz="0" w:space="0" w:color="auto"/>
        <w:right w:val="none" w:sz="0" w:space="0" w:color="auto"/>
      </w:divBdr>
    </w:div>
    <w:div w:id="388578179">
      <w:bodyDiv w:val="1"/>
      <w:marLeft w:val="0"/>
      <w:marRight w:val="0"/>
      <w:marTop w:val="0"/>
      <w:marBottom w:val="0"/>
      <w:divBdr>
        <w:top w:val="none" w:sz="0" w:space="0" w:color="auto"/>
        <w:left w:val="none" w:sz="0" w:space="0" w:color="auto"/>
        <w:bottom w:val="none" w:sz="0" w:space="0" w:color="auto"/>
        <w:right w:val="none" w:sz="0" w:space="0" w:color="auto"/>
      </w:divBdr>
    </w:div>
    <w:div w:id="389378876">
      <w:bodyDiv w:val="1"/>
      <w:marLeft w:val="0"/>
      <w:marRight w:val="0"/>
      <w:marTop w:val="0"/>
      <w:marBottom w:val="0"/>
      <w:divBdr>
        <w:top w:val="none" w:sz="0" w:space="0" w:color="auto"/>
        <w:left w:val="none" w:sz="0" w:space="0" w:color="auto"/>
        <w:bottom w:val="none" w:sz="0" w:space="0" w:color="auto"/>
        <w:right w:val="none" w:sz="0" w:space="0" w:color="auto"/>
      </w:divBdr>
    </w:div>
    <w:div w:id="389964607">
      <w:bodyDiv w:val="1"/>
      <w:marLeft w:val="0"/>
      <w:marRight w:val="0"/>
      <w:marTop w:val="0"/>
      <w:marBottom w:val="0"/>
      <w:divBdr>
        <w:top w:val="none" w:sz="0" w:space="0" w:color="auto"/>
        <w:left w:val="none" w:sz="0" w:space="0" w:color="auto"/>
        <w:bottom w:val="none" w:sz="0" w:space="0" w:color="auto"/>
        <w:right w:val="none" w:sz="0" w:space="0" w:color="auto"/>
      </w:divBdr>
    </w:div>
    <w:div w:id="390812315">
      <w:bodyDiv w:val="1"/>
      <w:marLeft w:val="0"/>
      <w:marRight w:val="0"/>
      <w:marTop w:val="0"/>
      <w:marBottom w:val="0"/>
      <w:divBdr>
        <w:top w:val="none" w:sz="0" w:space="0" w:color="auto"/>
        <w:left w:val="none" w:sz="0" w:space="0" w:color="auto"/>
        <w:bottom w:val="none" w:sz="0" w:space="0" w:color="auto"/>
        <w:right w:val="none" w:sz="0" w:space="0" w:color="auto"/>
      </w:divBdr>
    </w:div>
    <w:div w:id="390885124">
      <w:bodyDiv w:val="1"/>
      <w:marLeft w:val="0"/>
      <w:marRight w:val="0"/>
      <w:marTop w:val="0"/>
      <w:marBottom w:val="0"/>
      <w:divBdr>
        <w:top w:val="none" w:sz="0" w:space="0" w:color="auto"/>
        <w:left w:val="none" w:sz="0" w:space="0" w:color="auto"/>
        <w:bottom w:val="none" w:sz="0" w:space="0" w:color="auto"/>
        <w:right w:val="none" w:sz="0" w:space="0" w:color="auto"/>
      </w:divBdr>
    </w:div>
    <w:div w:id="390928575">
      <w:bodyDiv w:val="1"/>
      <w:marLeft w:val="0"/>
      <w:marRight w:val="0"/>
      <w:marTop w:val="0"/>
      <w:marBottom w:val="0"/>
      <w:divBdr>
        <w:top w:val="none" w:sz="0" w:space="0" w:color="auto"/>
        <w:left w:val="none" w:sz="0" w:space="0" w:color="auto"/>
        <w:bottom w:val="none" w:sz="0" w:space="0" w:color="auto"/>
        <w:right w:val="none" w:sz="0" w:space="0" w:color="auto"/>
      </w:divBdr>
    </w:div>
    <w:div w:id="391464154">
      <w:bodyDiv w:val="1"/>
      <w:marLeft w:val="0"/>
      <w:marRight w:val="0"/>
      <w:marTop w:val="0"/>
      <w:marBottom w:val="0"/>
      <w:divBdr>
        <w:top w:val="none" w:sz="0" w:space="0" w:color="auto"/>
        <w:left w:val="none" w:sz="0" w:space="0" w:color="auto"/>
        <w:bottom w:val="none" w:sz="0" w:space="0" w:color="auto"/>
        <w:right w:val="none" w:sz="0" w:space="0" w:color="auto"/>
      </w:divBdr>
    </w:div>
    <w:div w:id="391467493">
      <w:bodyDiv w:val="1"/>
      <w:marLeft w:val="0"/>
      <w:marRight w:val="0"/>
      <w:marTop w:val="0"/>
      <w:marBottom w:val="0"/>
      <w:divBdr>
        <w:top w:val="none" w:sz="0" w:space="0" w:color="auto"/>
        <w:left w:val="none" w:sz="0" w:space="0" w:color="auto"/>
        <w:bottom w:val="none" w:sz="0" w:space="0" w:color="auto"/>
        <w:right w:val="none" w:sz="0" w:space="0" w:color="auto"/>
      </w:divBdr>
    </w:div>
    <w:div w:id="391582867">
      <w:bodyDiv w:val="1"/>
      <w:marLeft w:val="0"/>
      <w:marRight w:val="0"/>
      <w:marTop w:val="0"/>
      <w:marBottom w:val="0"/>
      <w:divBdr>
        <w:top w:val="none" w:sz="0" w:space="0" w:color="auto"/>
        <w:left w:val="none" w:sz="0" w:space="0" w:color="auto"/>
        <w:bottom w:val="none" w:sz="0" w:space="0" w:color="auto"/>
        <w:right w:val="none" w:sz="0" w:space="0" w:color="auto"/>
      </w:divBdr>
    </w:div>
    <w:div w:id="391848405">
      <w:bodyDiv w:val="1"/>
      <w:marLeft w:val="0"/>
      <w:marRight w:val="0"/>
      <w:marTop w:val="0"/>
      <w:marBottom w:val="0"/>
      <w:divBdr>
        <w:top w:val="none" w:sz="0" w:space="0" w:color="auto"/>
        <w:left w:val="none" w:sz="0" w:space="0" w:color="auto"/>
        <w:bottom w:val="none" w:sz="0" w:space="0" w:color="auto"/>
        <w:right w:val="none" w:sz="0" w:space="0" w:color="auto"/>
      </w:divBdr>
    </w:div>
    <w:div w:id="391931977">
      <w:bodyDiv w:val="1"/>
      <w:marLeft w:val="0"/>
      <w:marRight w:val="0"/>
      <w:marTop w:val="0"/>
      <w:marBottom w:val="0"/>
      <w:divBdr>
        <w:top w:val="none" w:sz="0" w:space="0" w:color="auto"/>
        <w:left w:val="none" w:sz="0" w:space="0" w:color="auto"/>
        <w:bottom w:val="none" w:sz="0" w:space="0" w:color="auto"/>
        <w:right w:val="none" w:sz="0" w:space="0" w:color="auto"/>
      </w:divBdr>
    </w:div>
    <w:div w:id="392042054">
      <w:bodyDiv w:val="1"/>
      <w:marLeft w:val="0"/>
      <w:marRight w:val="0"/>
      <w:marTop w:val="0"/>
      <w:marBottom w:val="0"/>
      <w:divBdr>
        <w:top w:val="none" w:sz="0" w:space="0" w:color="auto"/>
        <w:left w:val="none" w:sz="0" w:space="0" w:color="auto"/>
        <w:bottom w:val="none" w:sz="0" w:space="0" w:color="auto"/>
        <w:right w:val="none" w:sz="0" w:space="0" w:color="auto"/>
      </w:divBdr>
    </w:div>
    <w:div w:id="392392183">
      <w:bodyDiv w:val="1"/>
      <w:marLeft w:val="0"/>
      <w:marRight w:val="0"/>
      <w:marTop w:val="0"/>
      <w:marBottom w:val="0"/>
      <w:divBdr>
        <w:top w:val="none" w:sz="0" w:space="0" w:color="auto"/>
        <w:left w:val="none" w:sz="0" w:space="0" w:color="auto"/>
        <w:bottom w:val="none" w:sz="0" w:space="0" w:color="auto"/>
        <w:right w:val="none" w:sz="0" w:space="0" w:color="auto"/>
      </w:divBdr>
    </w:div>
    <w:div w:id="392504411">
      <w:bodyDiv w:val="1"/>
      <w:marLeft w:val="0"/>
      <w:marRight w:val="0"/>
      <w:marTop w:val="0"/>
      <w:marBottom w:val="0"/>
      <w:divBdr>
        <w:top w:val="none" w:sz="0" w:space="0" w:color="auto"/>
        <w:left w:val="none" w:sz="0" w:space="0" w:color="auto"/>
        <w:bottom w:val="none" w:sz="0" w:space="0" w:color="auto"/>
        <w:right w:val="none" w:sz="0" w:space="0" w:color="auto"/>
      </w:divBdr>
    </w:div>
    <w:div w:id="392657795">
      <w:bodyDiv w:val="1"/>
      <w:marLeft w:val="0"/>
      <w:marRight w:val="0"/>
      <w:marTop w:val="0"/>
      <w:marBottom w:val="0"/>
      <w:divBdr>
        <w:top w:val="none" w:sz="0" w:space="0" w:color="auto"/>
        <w:left w:val="none" w:sz="0" w:space="0" w:color="auto"/>
        <w:bottom w:val="none" w:sz="0" w:space="0" w:color="auto"/>
        <w:right w:val="none" w:sz="0" w:space="0" w:color="auto"/>
      </w:divBdr>
    </w:div>
    <w:div w:id="392696800">
      <w:bodyDiv w:val="1"/>
      <w:marLeft w:val="0"/>
      <w:marRight w:val="0"/>
      <w:marTop w:val="0"/>
      <w:marBottom w:val="0"/>
      <w:divBdr>
        <w:top w:val="none" w:sz="0" w:space="0" w:color="auto"/>
        <w:left w:val="none" w:sz="0" w:space="0" w:color="auto"/>
        <w:bottom w:val="none" w:sz="0" w:space="0" w:color="auto"/>
        <w:right w:val="none" w:sz="0" w:space="0" w:color="auto"/>
      </w:divBdr>
    </w:div>
    <w:div w:id="393235985">
      <w:bodyDiv w:val="1"/>
      <w:marLeft w:val="0"/>
      <w:marRight w:val="0"/>
      <w:marTop w:val="0"/>
      <w:marBottom w:val="0"/>
      <w:divBdr>
        <w:top w:val="none" w:sz="0" w:space="0" w:color="auto"/>
        <w:left w:val="none" w:sz="0" w:space="0" w:color="auto"/>
        <w:bottom w:val="none" w:sz="0" w:space="0" w:color="auto"/>
        <w:right w:val="none" w:sz="0" w:space="0" w:color="auto"/>
      </w:divBdr>
    </w:div>
    <w:div w:id="393359795">
      <w:bodyDiv w:val="1"/>
      <w:marLeft w:val="0"/>
      <w:marRight w:val="0"/>
      <w:marTop w:val="0"/>
      <w:marBottom w:val="0"/>
      <w:divBdr>
        <w:top w:val="none" w:sz="0" w:space="0" w:color="auto"/>
        <w:left w:val="none" w:sz="0" w:space="0" w:color="auto"/>
        <w:bottom w:val="none" w:sz="0" w:space="0" w:color="auto"/>
        <w:right w:val="none" w:sz="0" w:space="0" w:color="auto"/>
      </w:divBdr>
    </w:div>
    <w:div w:id="393551535">
      <w:bodyDiv w:val="1"/>
      <w:marLeft w:val="0"/>
      <w:marRight w:val="0"/>
      <w:marTop w:val="0"/>
      <w:marBottom w:val="0"/>
      <w:divBdr>
        <w:top w:val="none" w:sz="0" w:space="0" w:color="auto"/>
        <w:left w:val="none" w:sz="0" w:space="0" w:color="auto"/>
        <w:bottom w:val="none" w:sz="0" w:space="0" w:color="auto"/>
        <w:right w:val="none" w:sz="0" w:space="0" w:color="auto"/>
      </w:divBdr>
    </w:div>
    <w:div w:id="393941046">
      <w:bodyDiv w:val="1"/>
      <w:marLeft w:val="0"/>
      <w:marRight w:val="0"/>
      <w:marTop w:val="0"/>
      <w:marBottom w:val="0"/>
      <w:divBdr>
        <w:top w:val="none" w:sz="0" w:space="0" w:color="auto"/>
        <w:left w:val="none" w:sz="0" w:space="0" w:color="auto"/>
        <w:bottom w:val="none" w:sz="0" w:space="0" w:color="auto"/>
        <w:right w:val="none" w:sz="0" w:space="0" w:color="auto"/>
      </w:divBdr>
    </w:div>
    <w:div w:id="394282302">
      <w:bodyDiv w:val="1"/>
      <w:marLeft w:val="0"/>
      <w:marRight w:val="0"/>
      <w:marTop w:val="0"/>
      <w:marBottom w:val="0"/>
      <w:divBdr>
        <w:top w:val="none" w:sz="0" w:space="0" w:color="auto"/>
        <w:left w:val="none" w:sz="0" w:space="0" w:color="auto"/>
        <w:bottom w:val="none" w:sz="0" w:space="0" w:color="auto"/>
        <w:right w:val="none" w:sz="0" w:space="0" w:color="auto"/>
      </w:divBdr>
    </w:div>
    <w:div w:id="394282350">
      <w:bodyDiv w:val="1"/>
      <w:marLeft w:val="0"/>
      <w:marRight w:val="0"/>
      <w:marTop w:val="0"/>
      <w:marBottom w:val="0"/>
      <w:divBdr>
        <w:top w:val="none" w:sz="0" w:space="0" w:color="auto"/>
        <w:left w:val="none" w:sz="0" w:space="0" w:color="auto"/>
        <w:bottom w:val="none" w:sz="0" w:space="0" w:color="auto"/>
        <w:right w:val="none" w:sz="0" w:space="0" w:color="auto"/>
      </w:divBdr>
    </w:div>
    <w:div w:id="394546850">
      <w:bodyDiv w:val="1"/>
      <w:marLeft w:val="0"/>
      <w:marRight w:val="0"/>
      <w:marTop w:val="0"/>
      <w:marBottom w:val="0"/>
      <w:divBdr>
        <w:top w:val="none" w:sz="0" w:space="0" w:color="auto"/>
        <w:left w:val="none" w:sz="0" w:space="0" w:color="auto"/>
        <w:bottom w:val="none" w:sz="0" w:space="0" w:color="auto"/>
        <w:right w:val="none" w:sz="0" w:space="0" w:color="auto"/>
      </w:divBdr>
    </w:div>
    <w:div w:id="394670649">
      <w:bodyDiv w:val="1"/>
      <w:marLeft w:val="0"/>
      <w:marRight w:val="0"/>
      <w:marTop w:val="0"/>
      <w:marBottom w:val="0"/>
      <w:divBdr>
        <w:top w:val="none" w:sz="0" w:space="0" w:color="auto"/>
        <w:left w:val="none" w:sz="0" w:space="0" w:color="auto"/>
        <w:bottom w:val="none" w:sz="0" w:space="0" w:color="auto"/>
        <w:right w:val="none" w:sz="0" w:space="0" w:color="auto"/>
      </w:divBdr>
    </w:div>
    <w:div w:id="394744339">
      <w:bodyDiv w:val="1"/>
      <w:marLeft w:val="0"/>
      <w:marRight w:val="0"/>
      <w:marTop w:val="0"/>
      <w:marBottom w:val="0"/>
      <w:divBdr>
        <w:top w:val="none" w:sz="0" w:space="0" w:color="auto"/>
        <w:left w:val="none" w:sz="0" w:space="0" w:color="auto"/>
        <w:bottom w:val="none" w:sz="0" w:space="0" w:color="auto"/>
        <w:right w:val="none" w:sz="0" w:space="0" w:color="auto"/>
      </w:divBdr>
    </w:div>
    <w:div w:id="395327153">
      <w:bodyDiv w:val="1"/>
      <w:marLeft w:val="0"/>
      <w:marRight w:val="0"/>
      <w:marTop w:val="0"/>
      <w:marBottom w:val="0"/>
      <w:divBdr>
        <w:top w:val="none" w:sz="0" w:space="0" w:color="auto"/>
        <w:left w:val="none" w:sz="0" w:space="0" w:color="auto"/>
        <w:bottom w:val="none" w:sz="0" w:space="0" w:color="auto"/>
        <w:right w:val="none" w:sz="0" w:space="0" w:color="auto"/>
      </w:divBdr>
    </w:div>
    <w:div w:id="395590196">
      <w:bodyDiv w:val="1"/>
      <w:marLeft w:val="0"/>
      <w:marRight w:val="0"/>
      <w:marTop w:val="0"/>
      <w:marBottom w:val="0"/>
      <w:divBdr>
        <w:top w:val="none" w:sz="0" w:space="0" w:color="auto"/>
        <w:left w:val="none" w:sz="0" w:space="0" w:color="auto"/>
        <w:bottom w:val="none" w:sz="0" w:space="0" w:color="auto"/>
        <w:right w:val="none" w:sz="0" w:space="0" w:color="auto"/>
      </w:divBdr>
    </w:div>
    <w:div w:id="395662101">
      <w:bodyDiv w:val="1"/>
      <w:marLeft w:val="0"/>
      <w:marRight w:val="0"/>
      <w:marTop w:val="0"/>
      <w:marBottom w:val="0"/>
      <w:divBdr>
        <w:top w:val="none" w:sz="0" w:space="0" w:color="auto"/>
        <w:left w:val="none" w:sz="0" w:space="0" w:color="auto"/>
        <w:bottom w:val="none" w:sz="0" w:space="0" w:color="auto"/>
        <w:right w:val="none" w:sz="0" w:space="0" w:color="auto"/>
      </w:divBdr>
    </w:div>
    <w:div w:id="395780094">
      <w:bodyDiv w:val="1"/>
      <w:marLeft w:val="0"/>
      <w:marRight w:val="0"/>
      <w:marTop w:val="0"/>
      <w:marBottom w:val="0"/>
      <w:divBdr>
        <w:top w:val="none" w:sz="0" w:space="0" w:color="auto"/>
        <w:left w:val="none" w:sz="0" w:space="0" w:color="auto"/>
        <w:bottom w:val="none" w:sz="0" w:space="0" w:color="auto"/>
        <w:right w:val="none" w:sz="0" w:space="0" w:color="auto"/>
      </w:divBdr>
    </w:div>
    <w:div w:id="395855785">
      <w:bodyDiv w:val="1"/>
      <w:marLeft w:val="0"/>
      <w:marRight w:val="0"/>
      <w:marTop w:val="0"/>
      <w:marBottom w:val="0"/>
      <w:divBdr>
        <w:top w:val="none" w:sz="0" w:space="0" w:color="auto"/>
        <w:left w:val="none" w:sz="0" w:space="0" w:color="auto"/>
        <w:bottom w:val="none" w:sz="0" w:space="0" w:color="auto"/>
        <w:right w:val="none" w:sz="0" w:space="0" w:color="auto"/>
      </w:divBdr>
    </w:div>
    <w:div w:id="395858892">
      <w:bodyDiv w:val="1"/>
      <w:marLeft w:val="0"/>
      <w:marRight w:val="0"/>
      <w:marTop w:val="0"/>
      <w:marBottom w:val="0"/>
      <w:divBdr>
        <w:top w:val="none" w:sz="0" w:space="0" w:color="auto"/>
        <w:left w:val="none" w:sz="0" w:space="0" w:color="auto"/>
        <w:bottom w:val="none" w:sz="0" w:space="0" w:color="auto"/>
        <w:right w:val="none" w:sz="0" w:space="0" w:color="auto"/>
      </w:divBdr>
    </w:div>
    <w:div w:id="396246575">
      <w:bodyDiv w:val="1"/>
      <w:marLeft w:val="0"/>
      <w:marRight w:val="0"/>
      <w:marTop w:val="0"/>
      <w:marBottom w:val="0"/>
      <w:divBdr>
        <w:top w:val="none" w:sz="0" w:space="0" w:color="auto"/>
        <w:left w:val="none" w:sz="0" w:space="0" w:color="auto"/>
        <w:bottom w:val="none" w:sz="0" w:space="0" w:color="auto"/>
        <w:right w:val="none" w:sz="0" w:space="0" w:color="auto"/>
      </w:divBdr>
    </w:div>
    <w:div w:id="396755119">
      <w:bodyDiv w:val="1"/>
      <w:marLeft w:val="0"/>
      <w:marRight w:val="0"/>
      <w:marTop w:val="0"/>
      <w:marBottom w:val="0"/>
      <w:divBdr>
        <w:top w:val="none" w:sz="0" w:space="0" w:color="auto"/>
        <w:left w:val="none" w:sz="0" w:space="0" w:color="auto"/>
        <w:bottom w:val="none" w:sz="0" w:space="0" w:color="auto"/>
        <w:right w:val="none" w:sz="0" w:space="0" w:color="auto"/>
      </w:divBdr>
    </w:div>
    <w:div w:id="396897003">
      <w:bodyDiv w:val="1"/>
      <w:marLeft w:val="0"/>
      <w:marRight w:val="0"/>
      <w:marTop w:val="0"/>
      <w:marBottom w:val="0"/>
      <w:divBdr>
        <w:top w:val="none" w:sz="0" w:space="0" w:color="auto"/>
        <w:left w:val="none" w:sz="0" w:space="0" w:color="auto"/>
        <w:bottom w:val="none" w:sz="0" w:space="0" w:color="auto"/>
        <w:right w:val="none" w:sz="0" w:space="0" w:color="auto"/>
      </w:divBdr>
    </w:div>
    <w:div w:id="397285480">
      <w:bodyDiv w:val="1"/>
      <w:marLeft w:val="0"/>
      <w:marRight w:val="0"/>
      <w:marTop w:val="0"/>
      <w:marBottom w:val="0"/>
      <w:divBdr>
        <w:top w:val="none" w:sz="0" w:space="0" w:color="auto"/>
        <w:left w:val="none" w:sz="0" w:space="0" w:color="auto"/>
        <w:bottom w:val="none" w:sz="0" w:space="0" w:color="auto"/>
        <w:right w:val="none" w:sz="0" w:space="0" w:color="auto"/>
      </w:divBdr>
    </w:div>
    <w:div w:id="397435259">
      <w:bodyDiv w:val="1"/>
      <w:marLeft w:val="0"/>
      <w:marRight w:val="0"/>
      <w:marTop w:val="0"/>
      <w:marBottom w:val="0"/>
      <w:divBdr>
        <w:top w:val="none" w:sz="0" w:space="0" w:color="auto"/>
        <w:left w:val="none" w:sz="0" w:space="0" w:color="auto"/>
        <w:bottom w:val="none" w:sz="0" w:space="0" w:color="auto"/>
        <w:right w:val="none" w:sz="0" w:space="0" w:color="auto"/>
      </w:divBdr>
    </w:div>
    <w:div w:id="397477306">
      <w:bodyDiv w:val="1"/>
      <w:marLeft w:val="0"/>
      <w:marRight w:val="0"/>
      <w:marTop w:val="0"/>
      <w:marBottom w:val="0"/>
      <w:divBdr>
        <w:top w:val="none" w:sz="0" w:space="0" w:color="auto"/>
        <w:left w:val="none" w:sz="0" w:space="0" w:color="auto"/>
        <w:bottom w:val="none" w:sz="0" w:space="0" w:color="auto"/>
        <w:right w:val="none" w:sz="0" w:space="0" w:color="auto"/>
      </w:divBdr>
    </w:div>
    <w:div w:id="397829049">
      <w:bodyDiv w:val="1"/>
      <w:marLeft w:val="0"/>
      <w:marRight w:val="0"/>
      <w:marTop w:val="0"/>
      <w:marBottom w:val="0"/>
      <w:divBdr>
        <w:top w:val="none" w:sz="0" w:space="0" w:color="auto"/>
        <w:left w:val="none" w:sz="0" w:space="0" w:color="auto"/>
        <w:bottom w:val="none" w:sz="0" w:space="0" w:color="auto"/>
        <w:right w:val="none" w:sz="0" w:space="0" w:color="auto"/>
      </w:divBdr>
    </w:div>
    <w:div w:id="398089629">
      <w:bodyDiv w:val="1"/>
      <w:marLeft w:val="0"/>
      <w:marRight w:val="0"/>
      <w:marTop w:val="0"/>
      <w:marBottom w:val="0"/>
      <w:divBdr>
        <w:top w:val="none" w:sz="0" w:space="0" w:color="auto"/>
        <w:left w:val="none" w:sz="0" w:space="0" w:color="auto"/>
        <w:bottom w:val="none" w:sz="0" w:space="0" w:color="auto"/>
        <w:right w:val="none" w:sz="0" w:space="0" w:color="auto"/>
      </w:divBdr>
    </w:div>
    <w:div w:id="398286954">
      <w:bodyDiv w:val="1"/>
      <w:marLeft w:val="0"/>
      <w:marRight w:val="0"/>
      <w:marTop w:val="0"/>
      <w:marBottom w:val="0"/>
      <w:divBdr>
        <w:top w:val="none" w:sz="0" w:space="0" w:color="auto"/>
        <w:left w:val="none" w:sz="0" w:space="0" w:color="auto"/>
        <w:bottom w:val="none" w:sz="0" w:space="0" w:color="auto"/>
        <w:right w:val="none" w:sz="0" w:space="0" w:color="auto"/>
      </w:divBdr>
    </w:div>
    <w:div w:id="398527590">
      <w:bodyDiv w:val="1"/>
      <w:marLeft w:val="0"/>
      <w:marRight w:val="0"/>
      <w:marTop w:val="0"/>
      <w:marBottom w:val="0"/>
      <w:divBdr>
        <w:top w:val="none" w:sz="0" w:space="0" w:color="auto"/>
        <w:left w:val="none" w:sz="0" w:space="0" w:color="auto"/>
        <w:bottom w:val="none" w:sz="0" w:space="0" w:color="auto"/>
        <w:right w:val="none" w:sz="0" w:space="0" w:color="auto"/>
      </w:divBdr>
    </w:div>
    <w:div w:id="398938737">
      <w:bodyDiv w:val="1"/>
      <w:marLeft w:val="0"/>
      <w:marRight w:val="0"/>
      <w:marTop w:val="0"/>
      <w:marBottom w:val="0"/>
      <w:divBdr>
        <w:top w:val="none" w:sz="0" w:space="0" w:color="auto"/>
        <w:left w:val="none" w:sz="0" w:space="0" w:color="auto"/>
        <w:bottom w:val="none" w:sz="0" w:space="0" w:color="auto"/>
        <w:right w:val="none" w:sz="0" w:space="0" w:color="auto"/>
      </w:divBdr>
    </w:div>
    <w:div w:id="398989681">
      <w:bodyDiv w:val="1"/>
      <w:marLeft w:val="0"/>
      <w:marRight w:val="0"/>
      <w:marTop w:val="0"/>
      <w:marBottom w:val="0"/>
      <w:divBdr>
        <w:top w:val="none" w:sz="0" w:space="0" w:color="auto"/>
        <w:left w:val="none" w:sz="0" w:space="0" w:color="auto"/>
        <w:bottom w:val="none" w:sz="0" w:space="0" w:color="auto"/>
        <w:right w:val="none" w:sz="0" w:space="0" w:color="auto"/>
      </w:divBdr>
    </w:div>
    <w:div w:id="399400881">
      <w:bodyDiv w:val="1"/>
      <w:marLeft w:val="0"/>
      <w:marRight w:val="0"/>
      <w:marTop w:val="0"/>
      <w:marBottom w:val="0"/>
      <w:divBdr>
        <w:top w:val="none" w:sz="0" w:space="0" w:color="auto"/>
        <w:left w:val="none" w:sz="0" w:space="0" w:color="auto"/>
        <w:bottom w:val="none" w:sz="0" w:space="0" w:color="auto"/>
        <w:right w:val="none" w:sz="0" w:space="0" w:color="auto"/>
      </w:divBdr>
    </w:div>
    <w:div w:id="399863994">
      <w:bodyDiv w:val="1"/>
      <w:marLeft w:val="0"/>
      <w:marRight w:val="0"/>
      <w:marTop w:val="0"/>
      <w:marBottom w:val="0"/>
      <w:divBdr>
        <w:top w:val="none" w:sz="0" w:space="0" w:color="auto"/>
        <w:left w:val="none" w:sz="0" w:space="0" w:color="auto"/>
        <w:bottom w:val="none" w:sz="0" w:space="0" w:color="auto"/>
        <w:right w:val="none" w:sz="0" w:space="0" w:color="auto"/>
      </w:divBdr>
    </w:div>
    <w:div w:id="400753403">
      <w:bodyDiv w:val="1"/>
      <w:marLeft w:val="0"/>
      <w:marRight w:val="0"/>
      <w:marTop w:val="0"/>
      <w:marBottom w:val="0"/>
      <w:divBdr>
        <w:top w:val="none" w:sz="0" w:space="0" w:color="auto"/>
        <w:left w:val="none" w:sz="0" w:space="0" w:color="auto"/>
        <w:bottom w:val="none" w:sz="0" w:space="0" w:color="auto"/>
        <w:right w:val="none" w:sz="0" w:space="0" w:color="auto"/>
      </w:divBdr>
    </w:div>
    <w:div w:id="401371470">
      <w:bodyDiv w:val="1"/>
      <w:marLeft w:val="0"/>
      <w:marRight w:val="0"/>
      <w:marTop w:val="0"/>
      <w:marBottom w:val="0"/>
      <w:divBdr>
        <w:top w:val="none" w:sz="0" w:space="0" w:color="auto"/>
        <w:left w:val="none" w:sz="0" w:space="0" w:color="auto"/>
        <w:bottom w:val="none" w:sz="0" w:space="0" w:color="auto"/>
        <w:right w:val="none" w:sz="0" w:space="0" w:color="auto"/>
      </w:divBdr>
    </w:div>
    <w:div w:id="401408880">
      <w:bodyDiv w:val="1"/>
      <w:marLeft w:val="0"/>
      <w:marRight w:val="0"/>
      <w:marTop w:val="0"/>
      <w:marBottom w:val="0"/>
      <w:divBdr>
        <w:top w:val="none" w:sz="0" w:space="0" w:color="auto"/>
        <w:left w:val="none" w:sz="0" w:space="0" w:color="auto"/>
        <w:bottom w:val="none" w:sz="0" w:space="0" w:color="auto"/>
        <w:right w:val="none" w:sz="0" w:space="0" w:color="auto"/>
      </w:divBdr>
    </w:div>
    <w:div w:id="401563557">
      <w:bodyDiv w:val="1"/>
      <w:marLeft w:val="0"/>
      <w:marRight w:val="0"/>
      <w:marTop w:val="0"/>
      <w:marBottom w:val="0"/>
      <w:divBdr>
        <w:top w:val="none" w:sz="0" w:space="0" w:color="auto"/>
        <w:left w:val="none" w:sz="0" w:space="0" w:color="auto"/>
        <w:bottom w:val="none" w:sz="0" w:space="0" w:color="auto"/>
        <w:right w:val="none" w:sz="0" w:space="0" w:color="auto"/>
      </w:divBdr>
    </w:div>
    <w:div w:id="401564959">
      <w:bodyDiv w:val="1"/>
      <w:marLeft w:val="0"/>
      <w:marRight w:val="0"/>
      <w:marTop w:val="0"/>
      <w:marBottom w:val="0"/>
      <w:divBdr>
        <w:top w:val="none" w:sz="0" w:space="0" w:color="auto"/>
        <w:left w:val="none" w:sz="0" w:space="0" w:color="auto"/>
        <w:bottom w:val="none" w:sz="0" w:space="0" w:color="auto"/>
        <w:right w:val="none" w:sz="0" w:space="0" w:color="auto"/>
      </w:divBdr>
    </w:div>
    <w:div w:id="401949856">
      <w:bodyDiv w:val="1"/>
      <w:marLeft w:val="0"/>
      <w:marRight w:val="0"/>
      <w:marTop w:val="0"/>
      <w:marBottom w:val="0"/>
      <w:divBdr>
        <w:top w:val="none" w:sz="0" w:space="0" w:color="auto"/>
        <w:left w:val="none" w:sz="0" w:space="0" w:color="auto"/>
        <w:bottom w:val="none" w:sz="0" w:space="0" w:color="auto"/>
        <w:right w:val="none" w:sz="0" w:space="0" w:color="auto"/>
      </w:divBdr>
    </w:div>
    <w:div w:id="402337374">
      <w:bodyDiv w:val="1"/>
      <w:marLeft w:val="0"/>
      <w:marRight w:val="0"/>
      <w:marTop w:val="0"/>
      <w:marBottom w:val="0"/>
      <w:divBdr>
        <w:top w:val="none" w:sz="0" w:space="0" w:color="auto"/>
        <w:left w:val="none" w:sz="0" w:space="0" w:color="auto"/>
        <w:bottom w:val="none" w:sz="0" w:space="0" w:color="auto"/>
        <w:right w:val="none" w:sz="0" w:space="0" w:color="auto"/>
      </w:divBdr>
    </w:div>
    <w:div w:id="402341913">
      <w:bodyDiv w:val="1"/>
      <w:marLeft w:val="0"/>
      <w:marRight w:val="0"/>
      <w:marTop w:val="0"/>
      <w:marBottom w:val="0"/>
      <w:divBdr>
        <w:top w:val="none" w:sz="0" w:space="0" w:color="auto"/>
        <w:left w:val="none" w:sz="0" w:space="0" w:color="auto"/>
        <w:bottom w:val="none" w:sz="0" w:space="0" w:color="auto"/>
        <w:right w:val="none" w:sz="0" w:space="0" w:color="auto"/>
      </w:divBdr>
    </w:div>
    <w:div w:id="402605148">
      <w:bodyDiv w:val="1"/>
      <w:marLeft w:val="0"/>
      <w:marRight w:val="0"/>
      <w:marTop w:val="0"/>
      <w:marBottom w:val="0"/>
      <w:divBdr>
        <w:top w:val="none" w:sz="0" w:space="0" w:color="auto"/>
        <w:left w:val="none" w:sz="0" w:space="0" w:color="auto"/>
        <w:bottom w:val="none" w:sz="0" w:space="0" w:color="auto"/>
        <w:right w:val="none" w:sz="0" w:space="0" w:color="auto"/>
      </w:divBdr>
    </w:div>
    <w:div w:id="402608504">
      <w:bodyDiv w:val="1"/>
      <w:marLeft w:val="0"/>
      <w:marRight w:val="0"/>
      <w:marTop w:val="0"/>
      <w:marBottom w:val="0"/>
      <w:divBdr>
        <w:top w:val="none" w:sz="0" w:space="0" w:color="auto"/>
        <w:left w:val="none" w:sz="0" w:space="0" w:color="auto"/>
        <w:bottom w:val="none" w:sz="0" w:space="0" w:color="auto"/>
        <w:right w:val="none" w:sz="0" w:space="0" w:color="auto"/>
      </w:divBdr>
    </w:div>
    <w:div w:id="402794933">
      <w:bodyDiv w:val="1"/>
      <w:marLeft w:val="0"/>
      <w:marRight w:val="0"/>
      <w:marTop w:val="0"/>
      <w:marBottom w:val="0"/>
      <w:divBdr>
        <w:top w:val="none" w:sz="0" w:space="0" w:color="auto"/>
        <w:left w:val="none" w:sz="0" w:space="0" w:color="auto"/>
        <w:bottom w:val="none" w:sz="0" w:space="0" w:color="auto"/>
        <w:right w:val="none" w:sz="0" w:space="0" w:color="auto"/>
      </w:divBdr>
    </w:div>
    <w:div w:id="403525436">
      <w:bodyDiv w:val="1"/>
      <w:marLeft w:val="0"/>
      <w:marRight w:val="0"/>
      <w:marTop w:val="0"/>
      <w:marBottom w:val="0"/>
      <w:divBdr>
        <w:top w:val="none" w:sz="0" w:space="0" w:color="auto"/>
        <w:left w:val="none" w:sz="0" w:space="0" w:color="auto"/>
        <w:bottom w:val="none" w:sz="0" w:space="0" w:color="auto"/>
        <w:right w:val="none" w:sz="0" w:space="0" w:color="auto"/>
      </w:divBdr>
    </w:div>
    <w:div w:id="403532634">
      <w:bodyDiv w:val="1"/>
      <w:marLeft w:val="0"/>
      <w:marRight w:val="0"/>
      <w:marTop w:val="0"/>
      <w:marBottom w:val="0"/>
      <w:divBdr>
        <w:top w:val="none" w:sz="0" w:space="0" w:color="auto"/>
        <w:left w:val="none" w:sz="0" w:space="0" w:color="auto"/>
        <w:bottom w:val="none" w:sz="0" w:space="0" w:color="auto"/>
        <w:right w:val="none" w:sz="0" w:space="0" w:color="auto"/>
      </w:divBdr>
    </w:div>
    <w:div w:id="403576003">
      <w:bodyDiv w:val="1"/>
      <w:marLeft w:val="0"/>
      <w:marRight w:val="0"/>
      <w:marTop w:val="0"/>
      <w:marBottom w:val="0"/>
      <w:divBdr>
        <w:top w:val="none" w:sz="0" w:space="0" w:color="auto"/>
        <w:left w:val="none" w:sz="0" w:space="0" w:color="auto"/>
        <w:bottom w:val="none" w:sz="0" w:space="0" w:color="auto"/>
        <w:right w:val="none" w:sz="0" w:space="0" w:color="auto"/>
      </w:divBdr>
    </w:div>
    <w:div w:id="404451493">
      <w:bodyDiv w:val="1"/>
      <w:marLeft w:val="0"/>
      <w:marRight w:val="0"/>
      <w:marTop w:val="0"/>
      <w:marBottom w:val="0"/>
      <w:divBdr>
        <w:top w:val="none" w:sz="0" w:space="0" w:color="auto"/>
        <w:left w:val="none" w:sz="0" w:space="0" w:color="auto"/>
        <w:bottom w:val="none" w:sz="0" w:space="0" w:color="auto"/>
        <w:right w:val="none" w:sz="0" w:space="0" w:color="auto"/>
      </w:divBdr>
    </w:div>
    <w:div w:id="404571001">
      <w:bodyDiv w:val="1"/>
      <w:marLeft w:val="0"/>
      <w:marRight w:val="0"/>
      <w:marTop w:val="0"/>
      <w:marBottom w:val="0"/>
      <w:divBdr>
        <w:top w:val="none" w:sz="0" w:space="0" w:color="auto"/>
        <w:left w:val="none" w:sz="0" w:space="0" w:color="auto"/>
        <w:bottom w:val="none" w:sz="0" w:space="0" w:color="auto"/>
        <w:right w:val="none" w:sz="0" w:space="0" w:color="auto"/>
      </w:divBdr>
    </w:div>
    <w:div w:id="404761119">
      <w:bodyDiv w:val="1"/>
      <w:marLeft w:val="0"/>
      <w:marRight w:val="0"/>
      <w:marTop w:val="0"/>
      <w:marBottom w:val="0"/>
      <w:divBdr>
        <w:top w:val="none" w:sz="0" w:space="0" w:color="auto"/>
        <w:left w:val="none" w:sz="0" w:space="0" w:color="auto"/>
        <w:bottom w:val="none" w:sz="0" w:space="0" w:color="auto"/>
        <w:right w:val="none" w:sz="0" w:space="0" w:color="auto"/>
      </w:divBdr>
    </w:div>
    <w:div w:id="404912620">
      <w:bodyDiv w:val="1"/>
      <w:marLeft w:val="0"/>
      <w:marRight w:val="0"/>
      <w:marTop w:val="0"/>
      <w:marBottom w:val="0"/>
      <w:divBdr>
        <w:top w:val="none" w:sz="0" w:space="0" w:color="auto"/>
        <w:left w:val="none" w:sz="0" w:space="0" w:color="auto"/>
        <w:bottom w:val="none" w:sz="0" w:space="0" w:color="auto"/>
        <w:right w:val="none" w:sz="0" w:space="0" w:color="auto"/>
      </w:divBdr>
    </w:div>
    <w:div w:id="405034722">
      <w:bodyDiv w:val="1"/>
      <w:marLeft w:val="0"/>
      <w:marRight w:val="0"/>
      <w:marTop w:val="0"/>
      <w:marBottom w:val="0"/>
      <w:divBdr>
        <w:top w:val="none" w:sz="0" w:space="0" w:color="auto"/>
        <w:left w:val="none" w:sz="0" w:space="0" w:color="auto"/>
        <w:bottom w:val="none" w:sz="0" w:space="0" w:color="auto"/>
        <w:right w:val="none" w:sz="0" w:space="0" w:color="auto"/>
      </w:divBdr>
    </w:div>
    <w:div w:id="405037682">
      <w:bodyDiv w:val="1"/>
      <w:marLeft w:val="0"/>
      <w:marRight w:val="0"/>
      <w:marTop w:val="0"/>
      <w:marBottom w:val="0"/>
      <w:divBdr>
        <w:top w:val="none" w:sz="0" w:space="0" w:color="auto"/>
        <w:left w:val="none" w:sz="0" w:space="0" w:color="auto"/>
        <w:bottom w:val="none" w:sz="0" w:space="0" w:color="auto"/>
        <w:right w:val="none" w:sz="0" w:space="0" w:color="auto"/>
      </w:divBdr>
    </w:div>
    <w:div w:id="405104126">
      <w:bodyDiv w:val="1"/>
      <w:marLeft w:val="0"/>
      <w:marRight w:val="0"/>
      <w:marTop w:val="0"/>
      <w:marBottom w:val="0"/>
      <w:divBdr>
        <w:top w:val="none" w:sz="0" w:space="0" w:color="auto"/>
        <w:left w:val="none" w:sz="0" w:space="0" w:color="auto"/>
        <w:bottom w:val="none" w:sz="0" w:space="0" w:color="auto"/>
        <w:right w:val="none" w:sz="0" w:space="0" w:color="auto"/>
      </w:divBdr>
    </w:div>
    <w:div w:id="405762593">
      <w:bodyDiv w:val="1"/>
      <w:marLeft w:val="0"/>
      <w:marRight w:val="0"/>
      <w:marTop w:val="0"/>
      <w:marBottom w:val="0"/>
      <w:divBdr>
        <w:top w:val="none" w:sz="0" w:space="0" w:color="auto"/>
        <w:left w:val="none" w:sz="0" w:space="0" w:color="auto"/>
        <w:bottom w:val="none" w:sz="0" w:space="0" w:color="auto"/>
        <w:right w:val="none" w:sz="0" w:space="0" w:color="auto"/>
      </w:divBdr>
    </w:div>
    <w:div w:id="405886830">
      <w:bodyDiv w:val="1"/>
      <w:marLeft w:val="0"/>
      <w:marRight w:val="0"/>
      <w:marTop w:val="0"/>
      <w:marBottom w:val="0"/>
      <w:divBdr>
        <w:top w:val="none" w:sz="0" w:space="0" w:color="auto"/>
        <w:left w:val="none" w:sz="0" w:space="0" w:color="auto"/>
        <w:bottom w:val="none" w:sz="0" w:space="0" w:color="auto"/>
        <w:right w:val="none" w:sz="0" w:space="0" w:color="auto"/>
      </w:divBdr>
    </w:div>
    <w:div w:id="406074343">
      <w:bodyDiv w:val="1"/>
      <w:marLeft w:val="0"/>
      <w:marRight w:val="0"/>
      <w:marTop w:val="0"/>
      <w:marBottom w:val="0"/>
      <w:divBdr>
        <w:top w:val="none" w:sz="0" w:space="0" w:color="auto"/>
        <w:left w:val="none" w:sz="0" w:space="0" w:color="auto"/>
        <w:bottom w:val="none" w:sz="0" w:space="0" w:color="auto"/>
        <w:right w:val="none" w:sz="0" w:space="0" w:color="auto"/>
      </w:divBdr>
    </w:div>
    <w:div w:id="406075364">
      <w:bodyDiv w:val="1"/>
      <w:marLeft w:val="0"/>
      <w:marRight w:val="0"/>
      <w:marTop w:val="0"/>
      <w:marBottom w:val="0"/>
      <w:divBdr>
        <w:top w:val="none" w:sz="0" w:space="0" w:color="auto"/>
        <w:left w:val="none" w:sz="0" w:space="0" w:color="auto"/>
        <w:bottom w:val="none" w:sz="0" w:space="0" w:color="auto"/>
        <w:right w:val="none" w:sz="0" w:space="0" w:color="auto"/>
      </w:divBdr>
    </w:div>
    <w:div w:id="406340442">
      <w:bodyDiv w:val="1"/>
      <w:marLeft w:val="0"/>
      <w:marRight w:val="0"/>
      <w:marTop w:val="0"/>
      <w:marBottom w:val="0"/>
      <w:divBdr>
        <w:top w:val="none" w:sz="0" w:space="0" w:color="auto"/>
        <w:left w:val="none" w:sz="0" w:space="0" w:color="auto"/>
        <w:bottom w:val="none" w:sz="0" w:space="0" w:color="auto"/>
        <w:right w:val="none" w:sz="0" w:space="0" w:color="auto"/>
      </w:divBdr>
    </w:div>
    <w:div w:id="406390572">
      <w:bodyDiv w:val="1"/>
      <w:marLeft w:val="0"/>
      <w:marRight w:val="0"/>
      <w:marTop w:val="0"/>
      <w:marBottom w:val="0"/>
      <w:divBdr>
        <w:top w:val="none" w:sz="0" w:space="0" w:color="auto"/>
        <w:left w:val="none" w:sz="0" w:space="0" w:color="auto"/>
        <w:bottom w:val="none" w:sz="0" w:space="0" w:color="auto"/>
        <w:right w:val="none" w:sz="0" w:space="0" w:color="auto"/>
      </w:divBdr>
    </w:div>
    <w:div w:id="406613008">
      <w:bodyDiv w:val="1"/>
      <w:marLeft w:val="0"/>
      <w:marRight w:val="0"/>
      <w:marTop w:val="0"/>
      <w:marBottom w:val="0"/>
      <w:divBdr>
        <w:top w:val="none" w:sz="0" w:space="0" w:color="auto"/>
        <w:left w:val="none" w:sz="0" w:space="0" w:color="auto"/>
        <w:bottom w:val="none" w:sz="0" w:space="0" w:color="auto"/>
        <w:right w:val="none" w:sz="0" w:space="0" w:color="auto"/>
      </w:divBdr>
    </w:div>
    <w:div w:id="406728901">
      <w:bodyDiv w:val="1"/>
      <w:marLeft w:val="0"/>
      <w:marRight w:val="0"/>
      <w:marTop w:val="0"/>
      <w:marBottom w:val="0"/>
      <w:divBdr>
        <w:top w:val="none" w:sz="0" w:space="0" w:color="auto"/>
        <w:left w:val="none" w:sz="0" w:space="0" w:color="auto"/>
        <w:bottom w:val="none" w:sz="0" w:space="0" w:color="auto"/>
        <w:right w:val="none" w:sz="0" w:space="0" w:color="auto"/>
      </w:divBdr>
    </w:div>
    <w:div w:id="406919526">
      <w:bodyDiv w:val="1"/>
      <w:marLeft w:val="0"/>
      <w:marRight w:val="0"/>
      <w:marTop w:val="0"/>
      <w:marBottom w:val="0"/>
      <w:divBdr>
        <w:top w:val="none" w:sz="0" w:space="0" w:color="auto"/>
        <w:left w:val="none" w:sz="0" w:space="0" w:color="auto"/>
        <w:bottom w:val="none" w:sz="0" w:space="0" w:color="auto"/>
        <w:right w:val="none" w:sz="0" w:space="0" w:color="auto"/>
      </w:divBdr>
    </w:div>
    <w:div w:id="406995554">
      <w:bodyDiv w:val="1"/>
      <w:marLeft w:val="0"/>
      <w:marRight w:val="0"/>
      <w:marTop w:val="0"/>
      <w:marBottom w:val="0"/>
      <w:divBdr>
        <w:top w:val="none" w:sz="0" w:space="0" w:color="auto"/>
        <w:left w:val="none" w:sz="0" w:space="0" w:color="auto"/>
        <w:bottom w:val="none" w:sz="0" w:space="0" w:color="auto"/>
        <w:right w:val="none" w:sz="0" w:space="0" w:color="auto"/>
      </w:divBdr>
    </w:div>
    <w:div w:id="407575997">
      <w:bodyDiv w:val="1"/>
      <w:marLeft w:val="0"/>
      <w:marRight w:val="0"/>
      <w:marTop w:val="0"/>
      <w:marBottom w:val="0"/>
      <w:divBdr>
        <w:top w:val="none" w:sz="0" w:space="0" w:color="auto"/>
        <w:left w:val="none" w:sz="0" w:space="0" w:color="auto"/>
        <w:bottom w:val="none" w:sz="0" w:space="0" w:color="auto"/>
        <w:right w:val="none" w:sz="0" w:space="0" w:color="auto"/>
      </w:divBdr>
    </w:div>
    <w:div w:id="407776925">
      <w:bodyDiv w:val="1"/>
      <w:marLeft w:val="0"/>
      <w:marRight w:val="0"/>
      <w:marTop w:val="0"/>
      <w:marBottom w:val="0"/>
      <w:divBdr>
        <w:top w:val="none" w:sz="0" w:space="0" w:color="auto"/>
        <w:left w:val="none" w:sz="0" w:space="0" w:color="auto"/>
        <w:bottom w:val="none" w:sz="0" w:space="0" w:color="auto"/>
        <w:right w:val="none" w:sz="0" w:space="0" w:color="auto"/>
      </w:divBdr>
    </w:div>
    <w:div w:id="407926551">
      <w:bodyDiv w:val="1"/>
      <w:marLeft w:val="0"/>
      <w:marRight w:val="0"/>
      <w:marTop w:val="0"/>
      <w:marBottom w:val="0"/>
      <w:divBdr>
        <w:top w:val="none" w:sz="0" w:space="0" w:color="auto"/>
        <w:left w:val="none" w:sz="0" w:space="0" w:color="auto"/>
        <w:bottom w:val="none" w:sz="0" w:space="0" w:color="auto"/>
        <w:right w:val="none" w:sz="0" w:space="0" w:color="auto"/>
      </w:divBdr>
    </w:div>
    <w:div w:id="408116865">
      <w:bodyDiv w:val="1"/>
      <w:marLeft w:val="0"/>
      <w:marRight w:val="0"/>
      <w:marTop w:val="0"/>
      <w:marBottom w:val="0"/>
      <w:divBdr>
        <w:top w:val="none" w:sz="0" w:space="0" w:color="auto"/>
        <w:left w:val="none" w:sz="0" w:space="0" w:color="auto"/>
        <w:bottom w:val="none" w:sz="0" w:space="0" w:color="auto"/>
        <w:right w:val="none" w:sz="0" w:space="0" w:color="auto"/>
      </w:divBdr>
    </w:div>
    <w:div w:id="408117895">
      <w:bodyDiv w:val="1"/>
      <w:marLeft w:val="0"/>
      <w:marRight w:val="0"/>
      <w:marTop w:val="0"/>
      <w:marBottom w:val="0"/>
      <w:divBdr>
        <w:top w:val="none" w:sz="0" w:space="0" w:color="auto"/>
        <w:left w:val="none" w:sz="0" w:space="0" w:color="auto"/>
        <w:bottom w:val="none" w:sz="0" w:space="0" w:color="auto"/>
        <w:right w:val="none" w:sz="0" w:space="0" w:color="auto"/>
      </w:divBdr>
    </w:div>
    <w:div w:id="408819121">
      <w:bodyDiv w:val="1"/>
      <w:marLeft w:val="0"/>
      <w:marRight w:val="0"/>
      <w:marTop w:val="0"/>
      <w:marBottom w:val="0"/>
      <w:divBdr>
        <w:top w:val="none" w:sz="0" w:space="0" w:color="auto"/>
        <w:left w:val="none" w:sz="0" w:space="0" w:color="auto"/>
        <w:bottom w:val="none" w:sz="0" w:space="0" w:color="auto"/>
        <w:right w:val="none" w:sz="0" w:space="0" w:color="auto"/>
      </w:divBdr>
    </w:div>
    <w:div w:id="408889925">
      <w:bodyDiv w:val="1"/>
      <w:marLeft w:val="0"/>
      <w:marRight w:val="0"/>
      <w:marTop w:val="0"/>
      <w:marBottom w:val="0"/>
      <w:divBdr>
        <w:top w:val="none" w:sz="0" w:space="0" w:color="auto"/>
        <w:left w:val="none" w:sz="0" w:space="0" w:color="auto"/>
        <w:bottom w:val="none" w:sz="0" w:space="0" w:color="auto"/>
        <w:right w:val="none" w:sz="0" w:space="0" w:color="auto"/>
      </w:divBdr>
    </w:div>
    <w:div w:id="409037920">
      <w:bodyDiv w:val="1"/>
      <w:marLeft w:val="0"/>
      <w:marRight w:val="0"/>
      <w:marTop w:val="0"/>
      <w:marBottom w:val="0"/>
      <w:divBdr>
        <w:top w:val="none" w:sz="0" w:space="0" w:color="auto"/>
        <w:left w:val="none" w:sz="0" w:space="0" w:color="auto"/>
        <w:bottom w:val="none" w:sz="0" w:space="0" w:color="auto"/>
        <w:right w:val="none" w:sz="0" w:space="0" w:color="auto"/>
      </w:divBdr>
    </w:div>
    <w:div w:id="409304340">
      <w:bodyDiv w:val="1"/>
      <w:marLeft w:val="0"/>
      <w:marRight w:val="0"/>
      <w:marTop w:val="0"/>
      <w:marBottom w:val="0"/>
      <w:divBdr>
        <w:top w:val="none" w:sz="0" w:space="0" w:color="auto"/>
        <w:left w:val="none" w:sz="0" w:space="0" w:color="auto"/>
        <w:bottom w:val="none" w:sz="0" w:space="0" w:color="auto"/>
        <w:right w:val="none" w:sz="0" w:space="0" w:color="auto"/>
      </w:divBdr>
    </w:div>
    <w:div w:id="409430072">
      <w:bodyDiv w:val="1"/>
      <w:marLeft w:val="0"/>
      <w:marRight w:val="0"/>
      <w:marTop w:val="0"/>
      <w:marBottom w:val="0"/>
      <w:divBdr>
        <w:top w:val="none" w:sz="0" w:space="0" w:color="auto"/>
        <w:left w:val="none" w:sz="0" w:space="0" w:color="auto"/>
        <w:bottom w:val="none" w:sz="0" w:space="0" w:color="auto"/>
        <w:right w:val="none" w:sz="0" w:space="0" w:color="auto"/>
      </w:divBdr>
    </w:div>
    <w:div w:id="409813946">
      <w:bodyDiv w:val="1"/>
      <w:marLeft w:val="0"/>
      <w:marRight w:val="0"/>
      <w:marTop w:val="0"/>
      <w:marBottom w:val="0"/>
      <w:divBdr>
        <w:top w:val="none" w:sz="0" w:space="0" w:color="auto"/>
        <w:left w:val="none" w:sz="0" w:space="0" w:color="auto"/>
        <w:bottom w:val="none" w:sz="0" w:space="0" w:color="auto"/>
        <w:right w:val="none" w:sz="0" w:space="0" w:color="auto"/>
      </w:divBdr>
    </w:div>
    <w:div w:id="409932224">
      <w:bodyDiv w:val="1"/>
      <w:marLeft w:val="0"/>
      <w:marRight w:val="0"/>
      <w:marTop w:val="0"/>
      <w:marBottom w:val="0"/>
      <w:divBdr>
        <w:top w:val="none" w:sz="0" w:space="0" w:color="auto"/>
        <w:left w:val="none" w:sz="0" w:space="0" w:color="auto"/>
        <w:bottom w:val="none" w:sz="0" w:space="0" w:color="auto"/>
        <w:right w:val="none" w:sz="0" w:space="0" w:color="auto"/>
      </w:divBdr>
    </w:div>
    <w:div w:id="410002911">
      <w:bodyDiv w:val="1"/>
      <w:marLeft w:val="0"/>
      <w:marRight w:val="0"/>
      <w:marTop w:val="0"/>
      <w:marBottom w:val="0"/>
      <w:divBdr>
        <w:top w:val="none" w:sz="0" w:space="0" w:color="auto"/>
        <w:left w:val="none" w:sz="0" w:space="0" w:color="auto"/>
        <w:bottom w:val="none" w:sz="0" w:space="0" w:color="auto"/>
        <w:right w:val="none" w:sz="0" w:space="0" w:color="auto"/>
      </w:divBdr>
    </w:div>
    <w:div w:id="410128333">
      <w:bodyDiv w:val="1"/>
      <w:marLeft w:val="0"/>
      <w:marRight w:val="0"/>
      <w:marTop w:val="0"/>
      <w:marBottom w:val="0"/>
      <w:divBdr>
        <w:top w:val="none" w:sz="0" w:space="0" w:color="auto"/>
        <w:left w:val="none" w:sz="0" w:space="0" w:color="auto"/>
        <w:bottom w:val="none" w:sz="0" w:space="0" w:color="auto"/>
        <w:right w:val="none" w:sz="0" w:space="0" w:color="auto"/>
      </w:divBdr>
    </w:div>
    <w:div w:id="410466880">
      <w:bodyDiv w:val="1"/>
      <w:marLeft w:val="0"/>
      <w:marRight w:val="0"/>
      <w:marTop w:val="0"/>
      <w:marBottom w:val="0"/>
      <w:divBdr>
        <w:top w:val="none" w:sz="0" w:space="0" w:color="auto"/>
        <w:left w:val="none" w:sz="0" w:space="0" w:color="auto"/>
        <w:bottom w:val="none" w:sz="0" w:space="0" w:color="auto"/>
        <w:right w:val="none" w:sz="0" w:space="0" w:color="auto"/>
      </w:divBdr>
    </w:div>
    <w:div w:id="410660235">
      <w:bodyDiv w:val="1"/>
      <w:marLeft w:val="0"/>
      <w:marRight w:val="0"/>
      <w:marTop w:val="0"/>
      <w:marBottom w:val="0"/>
      <w:divBdr>
        <w:top w:val="none" w:sz="0" w:space="0" w:color="auto"/>
        <w:left w:val="none" w:sz="0" w:space="0" w:color="auto"/>
        <w:bottom w:val="none" w:sz="0" w:space="0" w:color="auto"/>
        <w:right w:val="none" w:sz="0" w:space="0" w:color="auto"/>
      </w:divBdr>
    </w:div>
    <w:div w:id="411049362">
      <w:bodyDiv w:val="1"/>
      <w:marLeft w:val="0"/>
      <w:marRight w:val="0"/>
      <w:marTop w:val="0"/>
      <w:marBottom w:val="0"/>
      <w:divBdr>
        <w:top w:val="none" w:sz="0" w:space="0" w:color="auto"/>
        <w:left w:val="none" w:sz="0" w:space="0" w:color="auto"/>
        <w:bottom w:val="none" w:sz="0" w:space="0" w:color="auto"/>
        <w:right w:val="none" w:sz="0" w:space="0" w:color="auto"/>
      </w:divBdr>
    </w:div>
    <w:div w:id="411124081">
      <w:bodyDiv w:val="1"/>
      <w:marLeft w:val="0"/>
      <w:marRight w:val="0"/>
      <w:marTop w:val="0"/>
      <w:marBottom w:val="0"/>
      <w:divBdr>
        <w:top w:val="none" w:sz="0" w:space="0" w:color="auto"/>
        <w:left w:val="none" w:sz="0" w:space="0" w:color="auto"/>
        <w:bottom w:val="none" w:sz="0" w:space="0" w:color="auto"/>
        <w:right w:val="none" w:sz="0" w:space="0" w:color="auto"/>
      </w:divBdr>
    </w:div>
    <w:div w:id="411243881">
      <w:bodyDiv w:val="1"/>
      <w:marLeft w:val="0"/>
      <w:marRight w:val="0"/>
      <w:marTop w:val="0"/>
      <w:marBottom w:val="0"/>
      <w:divBdr>
        <w:top w:val="none" w:sz="0" w:space="0" w:color="auto"/>
        <w:left w:val="none" w:sz="0" w:space="0" w:color="auto"/>
        <w:bottom w:val="none" w:sz="0" w:space="0" w:color="auto"/>
        <w:right w:val="none" w:sz="0" w:space="0" w:color="auto"/>
      </w:divBdr>
    </w:div>
    <w:div w:id="411464357">
      <w:bodyDiv w:val="1"/>
      <w:marLeft w:val="0"/>
      <w:marRight w:val="0"/>
      <w:marTop w:val="0"/>
      <w:marBottom w:val="0"/>
      <w:divBdr>
        <w:top w:val="none" w:sz="0" w:space="0" w:color="auto"/>
        <w:left w:val="none" w:sz="0" w:space="0" w:color="auto"/>
        <w:bottom w:val="none" w:sz="0" w:space="0" w:color="auto"/>
        <w:right w:val="none" w:sz="0" w:space="0" w:color="auto"/>
      </w:divBdr>
    </w:div>
    <w:div w:id="411659963">
      <w:bodyDiv w:val="1"/>
      <w:marLeft w:val="0"/>
      <w:marRight w:val="0"/>
      <w:marTop w:val="0"/>
      <w:marBottom w:val="0"/>
      <w:divBdr>
        <w:top w:val="none" w:sz="0" w:space="0" w:color="auto"/>
        <w:left w:val="none" w:sz="0" w:space="0" w:color="auto"/>
        <w:bottom w:val="none" w:sz="0" w:space="0" w:color="auto"/>
        <w:right w:val="none" w:sz="0" w:space="0" w:color="auto"/>
      </w:divBdr>
    </w:div>
    <w:div w:id="412701580">
      <w:bodyDiv w:val="1"/>
      <w:marLeft w:val="0"/>
      <w:marRight w:val="0"/>
      <w:marTop w:val="0"/>
      <w:marBottom w:val="0"/>
      <w:divBdr>
        <w:top w:val="none" w:sz="0" w:space="0" w:color="auto"/>
        <w:left w:val="none" w:sz="0" w:space="0" w:color="auto"/>
        <w:bottom w:val="none" w:sz="0" w:space="0" w:color="auto"/>
        <w:right w:val="none" w:sz="0" w:space="0" w:color="auto"/>
      </w:divBdr>
    </w:div>
    <w:div w:id="412777958">
      <w:bodyDiv w:val="1"/>
      <w:marLeft w:val="0"/>
      <w:marRight w:val="0"/>
      <w:marTop w:val="0"/>
      <w:marBottom w:val="0"/>
      <w:divBdr>
        <w:top w:val="none" w:sz="0" w:space="0" w:color="auto"/>
        <w:left w:val="none" w:sz="0" w:space="0" w:color="auto"/>
        <w:bottom w:val="none" w:sz="0" w:space="0" w:color="auto"/>
        <w:right w:val="none" w:sz="0" w:space="0" w:color="auto"/>
      </w:divBdr>
    </w:div>
    <w:div w:id="414209104">
      <w:bodyDiv w:val="1"/>
      <w:marLeft w:val="0"/>
      <w:marRight w:val="0"/>
      <w:marTop w:val="0"/>
      <w:marBottom w:val="0"/>
      <w:divBdr>
        <w:top w:val="none" w:sz="0" w:space="0" w:color="auto"/>
        <w:left w:val="none" w:sz="0" w:space="0" w:color="auto"/>
        <w:bottom w:val="none" w:sz="0" w:space="0" w:color="auto"/>
        <w:right w:val="none" w:sz="0" w:space="0" w:color="auto"/>
      </w:divBdr>
    </w:div>
    <w:div w:id="414277840">
      <w:bodyDiv w:val="1"/>
      <w:marLeft w:val="0"/>
      <w:marRight w:val="0"/>
      <w:marTop w:val="0"/>
      <w:marBottom w:val="0"/>
      <w:divBdr>
        <w:top w:val="none" w:sz="0" w:space="0" w:color="auto"/>
        <w:left w:val="none" w:sz="0" w:space="0" w:color="auto"/>
        <w:bottom w:val="none" w:sz="0" w:space="0" w:color="auto"/>
        <w:right w:val="none" w:sz="0" w:space="0" w:color="auto"/>
      </w:divBdr>
    </w:div>
    <w:div w:id="414742844">
      <w:bodyDiv w:val="1"/>
      <w:marLeft w:val="0"/>
      <w:marRight w:val="0"/>
      <w:marTop w:val="0"/>
      <w:marBottom w:val="0"/>
      <w:divBdr>
        <w:top w:val="none" w:sz="0" w:space="0" w:color="auto"/>
        <w:left w:val="none" w:sz="0" w:space="0" w:color="auto"/>
        <w:bottom w:val="none" w:sz="0" w:space="0" w:color="auto"/>
        <w:right w:val="none" w:sz="0" w:space="0" w:color="auto"/>
      </w:divBdr>
    </w:div>
    <w:div w:id="414933433">
      <w:bodyDiv w:val="1"/>
      <w:marLeft w:val="0"/>
      <w:marRight w:val="0"/>
      <w:marTop w:val="0"/>
      <w:marBottom w:val="0"/>
      <w:divBdr>
        <w:top w:val="none" w:sz="0" w:space="0" w:color="auto"/>
        <w:left w:val="none" w:sz="0" w:space="0" w:color="auto"/>
        <w:bottom w:val="none" w:sz="0" w:space="0" w:color="auto"/>
        <w:right w:val="none" w:sz="0" w:space="0" w:color="auto"/>
      </w:divBdr>
    </w:div>
    <w:div w:id="415786361">
      <w:bodyDiv w:val="1"/>
      <w:marLeft w:val="0"/>
      <w:marRight w:val="0"/>
      <w:marTop w:val="0"/>
      <w:marBottom w:val="0"/>
      <w:divBdr>
        <w:top w:val="none" w:sz="0" w:space="0" w:color="auto"/>
        <w:left w:val="none" w:sz="0" w:space="0" w:color="auto"/>
        <w:bottom w:val="none" w:sz="0" w:space="0" w:color="auto"/>
        <w:right w:val="none" w:sz="0" w:space="0" w:color="auto"/>
      </w:divBdr>
    </w:div>
    <w:div w:id="415983987">
      <w:bodyDiv w:val="1"/>
      <w:marLeft w:val="0"/>
      <w:marRight w:val="0"/>
      <w:marTop w:val="0"/>
      <w:marBottom w:val="0"/>
      <w:divBdr>
        <w:top w:val="none" w:sz="0" w:space="0" w:color="auto"/>
        <w:left w:val="none" w:sz="0" w:space="0" w:color="auto"/>
        <w:bottom w:val="none" w:sz="0" w:space="0" w:color="auto"/>
        <w:right w:val="none" w:sz="0" w:space="0" w:color="auto"/>
      </w:divBdr>
    </w:div>
    <w:div w:id="416172374">
      <w:bodyDiv w:val="1"/>
      <w:marLeft w:val="0"/>
      <w:marRight w:val="0"/>
      <w:marTop w:val="0"/>
      <w:marBottom w:val="0"/>
      <w:divBdr>
        <w:top w:val="none" w:sz="0" w:space="0" w:color="auto"/>
        <w:left w:val="none" w:sz="0" w:space="0" w:color="auto"/>
        <w:bottom w:val="none" w:sz="0" w:space="0" w:color="auto"/>
        <w:right w:val="none" w:sz="0" w:space="0" w:color="auto"/>
      </w:divBdr>
    </w:div>
    <w:div w:id="416173245">
      <w:bodyDiv w:val="1"/>
      <w:marLeft w:val="0"/>
      <w:marRight w:val="0"/>
      <w:marTop w:val="0"/>
      <w:marBottom w:val="0"/>
      <w:divBdr>
        <w:top w:val="none" w:sz="0" w:space="0" w:color="auto"/>
        <w:left w:val="none" w:sz="0" w:space="0" w:color="auto"/>
        <w:bottom w:val="none" w:sz="0" w:space="0" w:color="auto"/>
        <w:right w:val="none" w:sz="0" w:space="0" w:color="auto"/>
      </w:divBdr>
    </w:div>
    <w:div w:id="416295922">
      <w:bodyDiv w:val="1"/>
      <w:marLeft w:val="0"/>
      <w:marRight w:val="0"/>
      <w:marTop w:val="0"/>
      <w:marBottom w:val="0"/>
      <w:divBdr>
        <w:top w:val="none" w:sz="0" w:space="0" w:color="auto"/>
        <w:left w:val="none" w:sz="0" w:space="0" w:color="auto"/>
        <w:bottom w:val="none" w:sz="0" w:space="0" w:color="auto"/>
        <w:right w:val="none" w:sz="0" w:space="0" w:color="auto"/>
      </w:divBdr>
    </w:div>
    <w:div w:id="416442595">
      <w:bodyDiv w:val="1"/>
      <w:marLeft w:val="0"/>
      <w:marRight w:val="0"/>
      <w:marTop w:val="0"/>
      <w:marBottom w:val="0"/>
      <w:divBdr>
        <w:top w:val="none" w:sz="0" w:space="0" w:color="auto"/>
        <w:left w:val="none" w:sz="0" w:space="0" w:color="auto"/>
        <w:bottom w:val="none" w:sz="0" w:space="0" w:color="auto"/>
        <w:right w:val="none" w:sz="0" w:space="0" w:color="auto"/>
      </w:divBdr>
    </w:div>
    <w:div w:id="416481860">
      <w:bodyDiv w:val="1"/>
      <w:marLeft w:val="0"/>
      <w:marRight w:val="0"/>
      <w:marTop w:val="0"/>
      <w:marBottom w:val="0"/>
      <w:divBdr>
        <w:top w:val="none" w:sz="0" w:space="0" w:color="auto"/>
        <w:left w:val="none" w:sz="0" w:space="0" w:color="auto"/>
        <w:bottom w:val="none" w:sz="0" w:space="0" w:color="auto"/>
        <w:right w:val="none" w:sz="0" w:space="0" w:color="auto"/>
      </w:divBdr>
    </w:div>
    <w:div w:id="417411365">
      <w:bodyDiv w:val="1"/>
      <w:marLeft w:val="0"/>
      <w:marRight w:val="0"/>
      <w:marTop w:val="0"/>
      <w:marBottom w:val="0"/>
      <w:divBdr>
        <w:top w:val="none" w:sz="0" w:space="0" w:color="auto"/>
        <w:left w:val="none" w:sz="0" w:space="0" w:color="auto"/>
        <w:bottom w:val="none" w:sz="0" w:space="0" w:color="auto"/>
        <w:right w:val="none" w:sz="0" w:space="0" w:color="auto"/>
      </w:divBdr>
    </w:div>
    <w:div w:id="417481341">
      <w:bodyDiv w:val="1"/>
      <w:marLeft w:val="0"/>
      <w:marRight w:val="0"/>
      <w:marTop w:val="0"/>
      <w:marBottom w:val="0"/>
      <w:divBdr>
        <w:top w:val="none" w:sz="0" w:space="0" w:color="auto"/>
        <w:left w:val="none" w:sz="0" w:space="0" w:color="auto"/>
        <w:bottom w:val="none" w:sz="0" w:space="0" w:color="auto"/>
        <w:right w:val="none" w:sz="0" w:space="0" w:color="auto"/>
      </w:divBdr>
    </w:div>
    <w:div w:id="417674750">
      <w:bodyDiv w:val="1"/>
      <w:marLeft w:val="0"/>
      <w:marRight w:val="0"/>
      <w:marTop w:val="0"/>
      <w:marBottom w:val="0"/>
      <w:divBdr>
        <w:top w:val="none" w:sz="0" w:space="0" w:color="auto"/>
        <w:left w:val="none" w:sz="0" w:space="0" w:color="auto"/>
        <w:bottom w:val="none" w:sz="0" w:space="0" w:color="auto"/>
        <w:right w:val="none" w:sz="0" w:space="0" w:color="auto"/>
      </w:divBdr>
    </w:div>
    <w:div w:id="418137474">
      <w:bodyDiv w:val="1"/>
      <w:marLeft w:val="0"/>
      <w:marRight w:val="0"/>
      <w:marTop w:val="0"/>
      <w:marBottom w:val="0"/>
      <w:divBdr>
        <w:top w:val="none" w:sz="0" w:space="0" w:color="auto"/>
        <w:left w:val="none" w:sz="0" w:space="0" w:color="auto"/>
        <w:bottom w:val="none" w:sz="0" w:space="0" w:color="auto"/>
        <w:right w:val="none" w:sz="0" w:space="0" w:color="auto"/>
      </w:divBdr>
    </w:div>
    <w:div w:id="418645411">
      <w:bodyDiv w:val="1"/>
      <w:marLeft w:val="0"/>
      <w:marRight w:val="0"/>
      <w:marTop w:val="0"/>
      <w:marBottom w:val="0"/>
      <w:divBdr>
        <w:top w:val="none" w:sz="0" w:space="0" w:color="auto"/>
        <w:left w:val="none" w:sz="0" w:space="0" w:color="auto"/>
        <w:bottom w:val="none" w:sz="0" w:space="0" w:color="auto"/>
        <w:right w:val="none" w:sz="0" w:space="0" w:color="auto"/>
      </w:divBdr>
    </w:div>
    <w:div w:id="419108872">
      <w:bodyDiv w:val="1"/>
      <w:marLeft w:val="0"/>
      <w:marRight w:val="0"/>
      <w:marTop w:val="0"/>
      <w:marBottom w:val="0"/>
      <w:divBdr>
        <w:top w:val="none" w:sz="0" w:space="0" w:color="auto"/>
        <w:left w:val="none" w:sz="0" w:space="0" w:color="auto"/>
        <w:bottom w:val="none" w:sz="0" w:space="0" w:color="auto"/>
        <w:right w:val="none" w:sz="0" w:space="0" w:color="auto"/>
      </w:divBdr>
    </w:div>
    <w:div w:id="419370418">
      <w:bodyDiv w:val="1"/>
      <w:marLeft w:val="0"/>
      <w:marRight w:val="0"/>
      <w:marTop w:val="0"/>
      <w:marBottom w:val="0"/>
      <w:divBdr>
        <w:top w:val="none" w:sz="0" w:space="0" w:color="auto"/>
        <w:left w:val="none" w:sz="0" w:space="0" w:color="auto"/>
        <w:bottom w:val="none" w:sz="0" w:space="0" w:color="auto"/>
        <w:right w:val="none" w:sz="0" w:space="0" w:color="auto"/>
      </w:divBdr>
    </w:div>
    <w:div w:id="419715307">
      <w:bodyDiv w:val="1"/>
      <w:marLeft w:val="0"/>
      <w:marRight w:val="0"/>
      <w:marTop w:val="0"/>
      <w:marBottom w:val="0"/>
      <w:divBdr>
        <w:top w:val="none" w:sz="0" w:space="0" w:color="auto"/>
        <w:left w:val="none" w:sz="0" w:space="0" w:color="auto"/>
        <w:bottom w:val="none" w:sz="0" w:space="0" w:color="auto"/>
        <w:right w:val="none" w:sz="0" w:space="0" w:color="auto"/>
      </w:divBdr>
    </w:div>
    <w:div w:id="419715854">
      <w:bodyDiv w:val="1"/>
      <w:marLeft w:val="0"/>
      <w:marRight w:val="0"/>
      <w:marTop w:val="0"/>
      <w:marBottom w:val="0"/>
      <w:divBdr>
        <w:top w:val="none" w:sz="0" w:space="0" w:color="auto"/>
        <w:left w:val="none" w:sz="0" w:space="0" w:color="auto"/>
        <w:bottom w:val="none" w:sz="0" w:space="0" w:color="auto"/>
        <w:right w:val="none" w:sz="0" w:space="0" w:color="auto"/>
      </w:divBdr>
    </w:div>
    <w:div w:id="419789604">
      <w:bodyDiv w:val="1"/>
      <w:marLeft w:val="0"/>
      <w:marRight w:val="0"/>
      <w:marTop w:val="0"/>
      <w:marBottom w:val="0"/>
      <w:divBdr>
        <w:top w:val="none" w:sz="0" w:space="0" w:color="auto"/>
        <w:left w:val="none" w:sz="0" w:space="0" w:color="auto"/>
        <w:bottom w:val="none" w:sz="0" w:space="0" w:color="auto"/>
        <w:right w:val="none" w:sz="0" w:space="0" w:color="auto"/>
      </w:divBdr>
    </w:div>
    <w:div w:id="420109620">
      <w:bodyDiv w:val="1"/>
      <w:marLeft w:val="0"/>
      <w:marRight w:val="0"/>
      <w:marTop w:val="0"/>
      <w:marBottom w:val="0"/>
      <w:divBdr>
        <w:top w:val="none" w:sz="0" w:space="0" w:color="auto"/>
        <w:left w:val="none" w:sz="0" w:space="0" w:color="auto"/>
        <w:bottom w:val="none" w:sz="0" w:space="0" w:color="auto"/>
        <w:right w:val="none" w:sz="0" w:space="0" w:color="auto"/>
      </w:divBdr>
    </w:div>
    <w:div w:id="420222036">
      <w:bodyDiv w:val="1"/>
      <w:marLeft w:val="0"/>
      <w:marRight w:val="0"/>
      <w:marTop w:val="0"/>
      <w:marBottom w:val="0"/>
      <w:divBdr>
        <w:top w:val="none" w:sz="0" w:space="0" w:color="auto"/>
        <w:left w:val="none" w:sz="0" w:space="0" w:color="auto"/>
        <w:bottom w:val="none" w:sz="0" w:space="0" w:color="auto"/>
        <w:right w:val="none" w:sz="0" w:space="0" w:color="auto"/>
      </w:divBdr>
    </w:div>
    <w:div w:id="420222649">
      <w:bodyDiv w:val="1"/>
      <w:marLeft w:val="0"/>
      <w:marRight w:val="0"/>
      <w:marTop w:val="0"/>
      <w:marBottom w:val="0"/>
      <w:divBdr>
        <w:top w:val="none" w:sz="0" w:space="0" w:color="auto"/>
        <w:left w:val="none" w:sz="0" w:space="0" w:color="auto"/>
        <w:bottom w:val="none" w:sz="0" w:space="0" w:color="auto"/>
        <w:right w:val="none" w:sz="0" w:space="0" w:color="auto"/>
      </w:divBdr>
    </w:div>
    <w:div w:id="420612309">
      <w:bodyDiv w:val="1"/>
      <w:marLeft w:val="0"/>
      <w:marRight w:val="0"/>
      <w:marTop w:val="0"/>
      <w:marBottom w:val="0"/>
      <w:divBdr>
        <w:top w:val="none" w:sz="0" w:space="0" w:color="auto"/>
        <w:left w:val="none" w:sz="0" w:space="0" w:color="auto"/>
        <w:bottom w:val="none" w:sz="0" w:space="0" w:color="auto"/>
        <w:right w:val="none" w:sz="0" w:space="0" w:color="auto"/>
      </w:divBdr>
    </w:div>
    <w:div w:id="420639047">
      <w:bodyDiv w:val="1"/>
      <w:marLeft w:val="0"/>
      <w:marRight w:val="0"/>
      <w:marTop w:val="0"/>
      <w:marBottom w:val="0"/>
      <w:divBdr>
        <w:top w:val="none" w:sz="0" w:space="0" w:color="auto"/>
        <w:left w:val="none" w:sz="0" w:space="0" w:color="auto"/>
        <w:bottom w:val="none" w:sz="0" w:space="0" w:color="auto"/>
        <w:right w:val="none" w:sz="0" w:space="0" w:color="auto"/>
      </w:divBdr>
    </w:div>
    <w:div w:id="420835313">
      <w:bodyDiv w:val="1"/>
      <w:marLeft w:val="0"/>
      <w:marRight w:val="0"/>
      <w:marTop w:val="0"/>
      <w:marBottom w:val="0"/>
      <w:divBdr>
        <w:top w:val="none" w:sz="0" w:space="0" w:color="auto"/>
        <w:left w:val="none" w:sz="0" w:space="0" w:color="auto"/>
        <w:bottom w:val="none" w:sz="0" w:space="0" w:color="auto"/>
        <w:right w:val="none" w:sz="0" w:space="0" w:color="auto"/>
      </w:divBdr>
    </w:div>
    <w:div w:id="421994578">
      <w:bodyDiv w:val="1"/>
      <w:marLeft w:val="0"/>
      <w:marRight w:val="0"/>
      <w:marTop w:val="0"/>
      <w:marBottom w:val="0"/>
      <w:divBdr>
        <w:top w:val="none" w:sz="0" w:space="0" w:color="auto"/>
        <w:left w:val="none" w:sz="0" w:space="0" w:color="auto"/>
        <w:bottom w:val="none" w:sz="0" w:space="0" w:color="auto"/>
        <w:right w:val="none" w:sz="0" w:space="0" w:color="auto"/>
      </w:divBdr>
    </w:div>
    <w:div w:id="422073477">
      <w:bodyDiv w:val="1"/>
      <w:marLeft w:val="0"/>
      <w:marRight w:val="0"/>
      <w:marTop w:val="0"/>
      <w:marBottom w:val="0"/>
      <w:divBdr>
        <w:top w:val="none" w:sz="0" w:space="0" w:color="auto"/>
        <w:left w:val="none" w:sz="0" w:space="0" w:color="auto"/>
        <w:bottom w:val="none" w:sz="0" w:space="0" w:color="auto"/>
        <w:right w:val="none" w:sz="0" w:space="0" w:color="auto"/>
      </w:divBdr>
    </w:div>
    <w:div w:id="422149111">
      <w:bodyDiv w:val="1"/>
      <w:marLeft w:val="0"/>
      <w:marRight w:val="0"/>
      <w:marTop w:val="0"/>
      <w:marBottom w:val="0"/>
      <w:divBdr>
        <w:top w:val="none" w:sz="0" w:space="0" w:color="auto"/>
        <w:left w:val="none" w:sz="0" w:space="0" w:color="auto"/>
        <w:bottom w:val="none" w:sz="0" w:space="0" w:color="auto"/>
        <w:right w:val="none" w:sz="0" w:space="0" w:color="auto"/>
      </w:divBdr>
    </w:div>
    <w:div w:id="422530286">
      <w:bodyDiv w:val="1"/>
      <w:marLeft w:val="0"/>
      <w:marRight w:val="0"/>
      <w:marTop w:val="0"/>
      <w:marBottom w:val="0"/>
      <w:divBdr>
        <w:top w:val="none" w:sz="0" w:space="0" w:color="auto"/>
        <w:left w:val="none" w:sz="0" w:space="0" w:color="auto"/>
        <w:bottom w:val="none" w:sz="0" w:space="0" w:color="auto"/>
        <w:right w:val="none" w:sz="0" w:space="0" w:color="auto"/>
      </w:divBdr>
    </w:div>
    <w:div w:id="422605744">
      <w:bodyDiv w:val="1"/>
      <w:marLeft w:val="0"/>
      <w:marRight w:val="0"/>
      <w:marTop w:val="0"/>
      <w:marBottom w:val="0"/>
      <w:divBdr>
        <w:top w:val="none" w:sz="0" w:space="0" w:color="auto"/>
        <w:left w:val="none" w:sz="0" w:space="0" w:color="auto"/>
        <w:bottom w:val="none" w:sz="0" w:space="0" w:color="auto"/>
        <w:right w:val="none" w:sz="0" w:space="0" w:color="auto"/>
      </w:divBdr>
    </w:div>
    <w:div w:id="422606276">
      <w:bodyDiv w:val="1"/>
      <w:marLeft w:val="0"/>
      <w:marRight w:val="0"/>
      <w:marTop w:val="0"/>
      <w:marBottom w:val="0"/>
      <w:divBdr>
        <w:top w:val="none" w:sz="0" w:space="0" w:color="auto"/>
        <w:left w:val="none" w:sz="0" w:space="0" w:color="auto"/>
        <w:bottom w:val="none" w:sz="0" w:space="0" w:color="auto"/>
        <w:right w:val="none" w:sz="0" w:space="0" w:color="auto"/>
      </w:divBdr>
    </w:div>
    <w:div w:id="422652730">
      <w:bodyDiv w:val="1"/>
      <w:marLeft w:val="0"/>
      <w:marRight w:val="0"/>
      <w:marTop w:val="0"/>
      <w:marBottom w:val="0"/>
      <w:divBdr>
        <w:top w:val="none" w:sz="0" w:space="0" w:color="auto"/>
        <w:left w:val="none" w:sz="0" w:space="0" w:color="auto"/>
        <w:bottom w:val="none" w:sz="0" w:space="0" w:color="auto"/>
        <w:right w:val="none" w:sz="0" w:space="0" w:color="auto"/>
      </w:divBdr>
    </w:div>
    <w:div w:id="422846059">
      <w:bodyDiv w:val="1"/>
      <w:marLeft w:val="0"/>
      <w:marRight w:val="0"/>
      <w:marTop w:val="0"/>
      <w:marBottom w:val="0"/>
      <w:divBdr>
        <w:top w:val="none" w:sz="0" w:space="0" w:color="auto"/>
        <w:left w:val="none" w:sz="0" w:space="0" w:color="auto"/>
        <w:bottom w:val="none" w:sz="0" w:space="0" w:color="auto"/>
        <w:right w:val="none" w:sz="0" w:space="0" w:color="auto"/>
      </w:divBdr>
    </w:div>
    <w:div w:id="423233399">
      <w:bodyDiv w:val="1"/>
      <w:marLeft w:val="0"/>
      <w:marRight w:val="0"/>
      <w:marTop w:val="0"/>
      <w:marBottom w:val="0"/>
      <w:divBdr>
        <w:top w:val="none" w:sz="0" w:space="0" w:color="auto"/>
        <w:left w:val="none" w:sz="0" w:space="0" w:color="auto"/>
        <w:bottom w:val="none" w:sz="0" w:space="0" w:color="auto"/>
        <w:right w:val="none" w:sz="0" w:space="0" w:color="auto"/>
      </w:divBdr>
    </w:div>
    <w:div w:id="423573442">
      <w:bodyDiv w:val="1"/>
      <w:marLeft w:val="0"/>
      <w:marRight w:val="0"/>
      <w:marTop w:val="0"/>
      <w:marBottom w:val="0"/>
      <w:divBdr>
        <w:top w:val="none" w:sz="0" w:space="0" w:color="auto"/>
        <w:left w:val="none" w:sz="0" w:space="0" w:color="auto"/>
        <w:bottom w:val="none" w:sz="0" w:space="0" w:color="auto"/>
        <w:right w:val="none" w:sz="0" w:space="0" w:color="auto"/>
      </w:divBdr>
    </w:div>
    <w:div w:id="423693173">
      <w:bodyDiv w:val="1"/>
      <w:marLeft w:val="0"/>
      <w:marRight w:val="0"/>
      <w:marTop w:val="0"/>
      <w:marBottom w:val="0"/>
      <w:divBdr>
        <w:top w:val="none" w:sz="0" w:space="0" w:color="auto"/>
        <w:left w:val="none" w:sz="0" w:space="0" w:color="auto"/>
        <w:bottom w:val="none" w:sz="0" w:space="0" w:color="auto"/>
        <w:right w:val="none" w:sz="0" w:space="0" w:color="auto"/>
      </w:divBdr>
    </w:div>
    <w:div w:id="423764259">
      <w:bodyDiv w:val="1"/>
      <w:marLeft w:val="0"/>
      <w:marRight w:val="0"/>
      <w:marTop w:val="0"/>
      <w:marBottom w:val="0"/>
      <w:divBdr>
        <w:top w:val="none" w:sz="0" w:space="0" w:color="auto"/>
        <w:left w:val="none" w:sz="0" w:space="0" w:color="auto"/>
        <w:bottom w:val="none" w:sz="0" w:space="0" w:color="auto"/>
        <w:right w:val="none" w:sz="0" w:space="0" w:color="auto"/>
      </w:divBdr>
    </w:div>
    <w:div w:id="424153549">
      <w:bodyDiv w:val="1"/>
      <w:marLeft w:val="0"/>
      <w:marRight w:val="0"/>
      <w:marTop w:val="0"/>
      <w:marBottom w:val="0"/>
      <w:divBdr>
        <w:top w:val="none" w:sz="0" w:space="0" w:color="auto"/>
        <w:left w:val="none" w:sz="0" w:space="0" w:color="auto"/>
        <w:bottom w:val="none" w:sz="0" w:space="0" w:color="auto"/>
        <w:right w:val="none" w:sz="0" w:space="0" w:color="auto"/>
      </w:divBdr>
    </w:div>
    <w:div w:id="424422923">
      <w:bodyDiv w:val="1"/>
      <w:marLeft w:val="0"/>
      <w:marRight w:val="0"/>
      <w:marTop w:val="0"/>
      <w:marBottom w:val="0"/>
      <w:divBdr>
        <w:top w:val="none" w:sz="0" w:space="0" w:color="auto"/>
        <w:left w:val="none" w:sz="0" w:space="0" w:color="auto"/>
        <w:bottom w:val="none" w:sz="0" w:space="0" w:color="auto"/>
        <w:right w:val="none" w:sz="0" w:space="0" w:color="auto"/>
      </w:divBdr>
    </w:div>
    <w:div w:id="425076812">
      <w:bodyDiv w:val="1"/>
      <w:marLeft w:val="0"/>
      <w:marRight w:val="0"/>
      <w:marTop w:val="0"/>
      <w:marBottom w:val="0"/>
      <w:divBdr>
        <w:top w:val="none" w:sz="0" w:space="0" w:color="auto"/>
        <w:left w:val="none" w:sz="0" w:space="0" w:color="auto"/>
        <w:bottom w:val="none" w:sz="0" w:space="0" w:color="auto"/>
        <w:right w:val="none" w:sz="0" w:space="0" w:color="auto"/>
      </w:divBdr>
    </w:div>
    <w:div w:id="425267352">
      <w:bodyDiv w:val="1"/>
      <w:marLeft w:val="0"/>
      <w:marRight w:val="0"/>
      <w:marTop w:val="0"/>
      <w:marBottom w:val="0"/>
      <w:divBdr>
        <w:top w:val="none" w:sz="0" w:space="0" w:color="auto"/>
        <w:left w:val="none" w:sz="0" w:space="0" w:color="auto"/>
        <w:bottom w:val="none" w:sz="0" w:space="0" w:color="auto"/>
        <w:right w:val="none" w:sz="0" w:space="0" w:color="auto"/>
      </w:divBdr>
    </w:div>
    <w:div w:id="425854849">
      <w:bodyDiv w:val="1"/>
      <w:marLeft w:val="0"/>
      <w:marRight w:val="0"/>
      <w:marTop w:val="0"/>
      <w:marBottom w:val="0"/>
      <w:divBdr>
        <w:top w:val="none" w:sz="0" w:space="0" w:color="auto"/>
        <w:left w:val="none" w:sz="0" w:space="0" w:color="auto"/>
        <w:bottom w:val="none" w:sz="0" w:space="0" w:color="auto"/>
        <w:right w:val="none" w:sz="0" w:space="0" w:color="auto"/>
      </w:divBdr>
    </w:div>
    <w:div w:id="426195641">
      <w:bodyDiv w:val="1"/>
      <w:marLeft w:val="0"/>
      <w:marRight w:val="0"/>
      <w:marTop w:val="0"/>
      <w:marBottom w:val="0"/>
      <w:divBdr>
        <w:top w:val="none" w:sz="0" w:space="0" w:color="auto"/>
        <w:left w:val="none" w:sz="0" w:space="0" w:color="auto"/>
        <w:bottom w:val="none" w:sz="0" w:space="0" w:color="auto"/>
        <w:right w:val="none" w:sz="0" w:space="0" w:color="auto"/>
      </w:divBdr>
    </w:div>
    <w:div w:id="426316410">
      <w:bodyDiv w:val="1"/>
      <w:marLeft w:val="0"/>
      <w:marRight w:val="0"/>
      <w:marTop w:val="0"/>
      <w:marBottom w:val="0"/>
      <w:divBdr>
        <w:top w:val="none" w:sz="0" w:space="0" w:color="auto"/>
        <w:left w:val="none" w:sz="0" w:space="0" w:color="auto"/>
        <w:bottom w:val="none" w:sz="0" w:space="0" w:color="auto"/>
        <w:right w:val="none" w:sz="0" w:space="0" w:color="auto"/>
      </w:divBdr>
    </w:div>
    <w:div w:id="426661812">
      <w:bodyDiv w:val="1"/>
      <w:marLeft w:val="0"/>
      <w:marRight w:val="0"/>
      <w:marTop w:val="0"/>
      <w:marBottom w:val="0"/>
      <w:divBdr>
        <w:top w:val="none" w:sz="0" w:space="0" w:color="auto"/>
        <w:left w:val="none" w:sz="0" w:space="0" w:color="auto"/>
        <w:bottom w:val="none" w:sz="0" w:space="0" w:color="auto"/>
        <w:right w:val="none" w:sz="0" w:space="0" w:color="auto"/>
      </w:divBdr>
    </w:div>
    <w:div w:id="426971432">
      <w:bodyDiv w:val="1"/>
      <w:marLeft w:val="0"/>
      <w:marRight w:val="0"/>
      <w:marTop w:val="0"/>
      <w:marBottom w:val="0"/>
      <w:divBdr>
        <w:top w:val="none" w:sz="0" w:space="0" w:color="auto"/>
        <w:left w:val="none" w:sz="0" w:space="0" w:color="auto"/>
        <w:bottom w:val="none" w:sz="0" w:space="0" w:color="auto"/>
        <w:right w:val="none" w:sz="0" w:space="0" w:color="auto"/>
      </w:divBdr>
    </w:div>
    <w:div w:id="428281003">
      <w:bodyDiv w:val="1"/>
      <w:marLeft w:val="0"/>
      <w:marRight w:val="0"/>
      <w:marTop w:val="0"/>
      <w:marBottom w:val="0"/>
      <w:divBdr>
        <w:top w:val="none" w:sz="0" w:space="0" w:color="auto"/>
        <w:left w:val="none" w:sz="0" w:space="0" w:color="auto"/>
        <w:bottom w:val="none" w:sz="0" w:space="0" w:color="auto"/>
        <w:right w:val="none" w:sz="0" w:space="0" w:color="auto"/>
      </w:divBdr>
    </w:div>
    <w:div w:id="428475290">
      <w:bodyDiv w:val="1"/>
      <w:marLeft w:val="0"/>
      <w:marRight w:val="0"/>
      <w:marTop w:val="0"/>
      <w:marBottom w:val="0"/>
      <w:divBdr>
        <w:top w:val="none" w:sz="0" w:space="0" w:color="auto"/>
        <w:left w:val="none" w:sz="0" w:space="0" w:color="auto"/>
        <w:bottom w:val="none" w:sz="0" w:space="0" w:color="auto"/>
        <w:right w:val="none" w:sz="0" w:space="0" w:color="auto"/>
      </w:divBdr>
    </w:div>
    <w:div w:id="429080764">
      <w:bodyDiv w:val="1"/>
      <w:marLeft w:val="0"/>
      <w:marRight w:val="0"/>
      <w:marTop w:val="0"/>
      <w:marBottom w:val="0"/>
      <w:divBdr>
        <w:top w:val="none" w:sz="0" w:space="0" w:color="auto"/>
        <w:left w:val="none" w:sz="0" w:space="0" w:color="auto"/>
        <w:bottom w:val="none" w:sz="0" w:space="0" w:color="auto"/>
        <w:right w:val="none" w:sz="0" w:space="0" w:color="auto"/>
      </w:divBdr>
    </w:div>
    <w:div w:id="429476020">
      <w:bodyDiv w:val="1"/>
      <w:marLeft w:val="0"/>
      <w:marRight w:val="0"/>
      <w:marTop w:val="0"/>
      <w:marBottom w:val="0"/>
      <w:divBdr>
        <w:top w:val="none" w:sz="0" w:space="0" w:color="auto"/>
        <w:left w:val="none" w:sz="0" w:space="0" w:color="auto"/>
        <w:bottom w:val="none" w:sz="0" w:space="0" w:color="auto"/>
        <w:right w:val="none" w:sz="0" w:space="0" w:color="auto"/>
      </w:divBdr>
    </w:div>
    <w:div w:id="429619930">
      <w:bodyDiv w:val="1"/>
      <w:marLeft w:val="0"/>
      <w:marRight w:val="0"/>
      <w:marTop w:val="0"/>
      <w:marBottom w:val="0"/>
      <w:divBdr>
        <w:top w:val="none" w:sz="0" w:space="0" w:color="auto"/>
        <w:left w:val="none" w:sz="0" w:space="0" w:color="auto"/>
        <w:bottom w:val="none" w:sz="0" w:space="0" w:color="auto"/>
        <w:right w:val="none" w:sz="0" w:space="0" w:color="auto"/>
      </w:divBdr>
    </w:div>
    <w:div w:id="429815714">
      <w:bodyDiv w:val="1"/>
      <w:marLeft w:val="0"/>
      <w:marRight w:val="0"/>
      <w:marTop w:val="0"/>
      <w:marBottom w:val="0"/>
      <w:divBdr>
        <w:top w:val="none" w:sz="0" w:space="0" w:color="auto"/>
        <w:left w:val="none" w:sz="0" w:space="0" w:color="auto"/>
        <w:bottom w:val="none" w:sz="0" w:space="0" w:color="auto"/>
        <w:right w:val="none" w:sz="0" w:space="0" w:color="auto"/>
      </w:divBdr>
    </w:div>
    <w:div w:id="429815720">
      <w:bodyDiv w:val="1"/>
      <w:marLeft w:val="0"/>
      <w:marRight w:val="0"/>
      <w:marTop w:val="0"/>
      <w:marBottom w:val="0"/>
      <w:divBdr>
        <w:top w:val="none" w:sz="0" w:space="0" w:color="auto"/>
        <w:left w:val="none" w:sz="0" w:space="0" w:color="auto"/>
        <w:bottom w:val="none" w:sz="0" w:space="0" w:color="auto"/>
        <w:right w:val="none" w:sz="0" w:space="0" w:color="auto"/>
      </w:divBdr>
    </w:div>
    <w:div w:id="429935407">
      <w:bodyDiv w:val="1"/>
      <w:marLeft w:val="0"/>
      <w:marRight w:val="0"/>
      <w:marTop w:val="0"/>
      <w:marBottom w:val="0"/>
      <w:divBdr>
        <w:top w:val="none" w:sz="0" w:space="0" w:color="auto"/>
        <w:left w:val="none" w:sz="0" w:space="0" w:color="auto"/>
        <w:bottom w:val="none" w:sz="0" w:space="0" w:color="auto"/>
        <w:right w:val="none" w:sz="0" w:space="0" w:color="auto"/>
      </w:divBdr>
    </w:div>
    <w:div w:id="430009644">
      <w:bodyDiv w:val="1"/>
      <w:marLeft w:val="0"/>
      <w:marRight w:val="0"/>
      <w:marTop w:val="0"/>
      <w:marBottom w:val="0"/>
      <w:divBdr>
        <w:top w:val="none" w:sz="0" w:space="0" w:color="auto"/>
        <w:left w:val="none" w:sz="0" w:space="0" w:color="auto"/>
        <w:bottom w:val="none" w:sz="0" w:space="0" w:color="auto"/>
        <w:right w:val="none" w:sz="0" w:space="0" w:color="auto"/>
      </w:divBdr>
    </w:div>
    <w:div w:id="430049620">
      <w:bodyDiv w:val="1"/>
      <w:marLeft w:val="0"/>
      <w:marRight w:val="0"/>
      <w:marTop w:val="0"/>
      <w:marBottom w:val="0"/>
      <w:divBdr>
        <w:top w:val="none" w:sz="0" w:space="0" w:color="auto"/>
        <w:left w:val="none" w:sz="0" w:space="0" w:color="auto"/>
        <w:bottom w:val="none" w:sz="0" w:space="0" w:color="auto"/>
        <w:right w:val="none" w:sz="0" w:space="0" w:color="auto"/>
      </w:divBdr>
    </w:div>
    <w:div w:id="430399445">
      <w:bodyDiv w:val="1"/>
      <w:marLeft w:val="0"/>
      <w:marRight w:val="0"/>
      <w:marTop w:val="0"/>
      <w:marBottom w:val="0"/>
      <w:divBdr>
        <w:top w:val="none" w:sz="0" w:space="0" w:color="auto"/>
        <w:left w:val="none" w:sz="0" w:space="0" w:color="auto"/>
        <w:bottom w:val="none" w:sz="0" w:space="0" w:color="auto"/>
        <w:right w:val="none" w:sz="0" w:space="0" w:color="auto"/>
      </w:divBdr>
    </w:div>
    <w:div w:id="430663142">
      <w:bodyDiv w:val="1"/>
      <w:marLeft w:val="0"/>
      <w:marRight w:val="0"/>
      <w:marTop w:val="0"/>
      <w:marBottom w:val="0"/>
      <w:divBdr>
        <w:top w:val="none" w:sz="0" w:space="0" w:color="auto"/>
        <w:left w:val="none" w:sz="0" w:space="0" w:color="auto"/>
        <w:bottom w:val="none" w:sz="0" w:space="0" w:color="auto"/>
        <w:right w:val="none" w:sz="0" w:space="0" w:color="auto"/>
      </w:divBdr>
    </w:div>
    <w:div w:id="431096223">
      <w:bodyDiv w:val="1"/>
      <w:marLeft w:val="0"/>
      <w:marRight w:val="0"/>
      <w:marTop w:val="0"/>
      <w:marBottom w:val="0"/>
      <w:divBdr>
        <w:top w:val="none" w:sz="0" w:space="0" w:color="auto"/>
        <w:left w:val="none" w:sz="0" w:space="0" w:color="auto"/>
        <w:bottom w:val="none" w:sz="0" w:space="0" w:color="auto"/>
        <w:right w:val="none" w:sz="0" w:space="0" w:color="auto"/>
      </w:divBdr>
    </w:div>
    <w:div w:id="431096732">
      <w:bodyDiv w:val="1"/>
      <w:marLeft w:val="0"/>
      <w:marRight w:val="0"/>
      <w:marTop w:val="0"/>
      <w:marBottom w:val="0"/>
      <w:divBdr>
        <w:top w:val="none" w:sz="0" w:space="0" w:color="auto"/>
        <w:left w:val="none" w:sz="0" w:space="0" w:color="auto"/>
        <w:bottom w:val="none" w:sz="0" w:space="0" w:color="auto"/>
        <w:right w:val="none" w:sz="0" w:space="0" w:color="auto"/>
      </w:divBdr>
    </w:div>
    <w:div w:id="431127481">
      <w:bodyDiv w:val="1"/>
      <w:marLeft w:val="0"/>
      <w:marRight w:val="0"/>
      <w:marTop w:val="0"/>
      <w:marBottom w:val="0"/>
      <w:divBdr>
        <w:top w:val="none" w:sz="0" w:space="0" w:color="auto"/>
        <w:left w:val="none" w:sz="0" w:space="0" w:color="auto"/>
        <w:bottom w:val="none" w:sz="0" w:space="0" w:color="auto"/>
        <w:right w:val="none" w:sz="0" w:space="0" w:color="auto"/>
      </w:divBdr>
    </w:div>
    <w:div w:id="431360601">
      <w:bodyDiv w:val="1"/>
      <w:marLeft w:val="0"/>
      <w:marRight w:val="0"/>
      <w:marTop w:val="0"/>
      <w:marBottom w:val="0"/>
      <w:divBdr>
        <w:top w:val="none" w:sz="0" w:space="0" w:color="auto"/>
        <w:left w:val="none" w:sz="0" w:space="0" w:color="auto"/>
        <w:bottom w:val="none" w:sz="0" w:space="0" w:color="auto"/>
        <w:right w:val="none" w:sz="0" w:space="0" w:color="auto"/>
      </w:divBdr>
    </w:div>
    <w:div w:id="431585018">
      <w:bodyDiv w:val="1"/>
      <w:marLeft w:val="0"/>
      <w:marRight w:val="0"/>
      <w:marTop w:val="0"/>
      <w:marBottom w:val="0"/>
      <w:divBdr>
        <w:top w:val="none" w:sz="0" w:space="0" w:color="auto"/>
        <w:left w:val="none" w:sz="0" w:space="0" w:color="auto"/>
        <w:bottom w:val="none" w:sz="0" w:space="0" w:color="auto"/>
        <w:right w:val="none" w:sz="0" w:space="0" w:color="auto"/>
      </w:divBdr>
    </w:div>
    <w:div w:id="431977641">
      <w:bodyDiv w:val="1"/>
      <w:marLeft w:val="0"/>
      <w:marRight w:val="0"/>
      <w:marTop w:val="0"/>
      <w:marBottom w:val="0"/>
      <w:divBdr>
        <w:top w:val="none" w:sz="0" w:space="0" w:color="auto"/>
        <w:left w:val="none" w:sz="0" w:space="0" w:color="auto"/>
        <w:bottom w:val="none" w:sz="0" w:space="0" w:color="auto"/>
        <w:right w:val="none" w:sz="0" w:space="0" w:color="auto"/>
      </w:divBdr>
    </w:div>
    <w:div w:id="432095676">
      <w:bodyDiv w:val="1"/>
      <w:marLeft w:val="0"/>
      <w:marRight w:val="0"/>
      <w:marTop w:val="0"/>
      <w:marBottom w:val="0"/>
      <w:divBdr>
        <w:top w:val="none" w:sz="0" w:space="0" w:color="auto"/>
        <w:left w:val="none" w:sz="0" w:space="0" w:color="auto"/>
        <w:bottom w:val="none" w:sz="0" w:space="0" w:color="auto"/>
        <w:right w:val="none" w:sz="0" w:space="0" w:color="auto"/>
      </w:divBdr>
    </w:div>
    <w:div w:id="433209284">
      <w:bodyDiv w:val="1"/>
      <w:marLeft w:val="0"/>
      <w:marRight w:val="0"/>
      <w:marTop w:val="0"/>
      <w:marBottom w:val="0"/>
      <w:divBdr>
        <w:top w:val="none" w:sz="0" w:space="0" w:color="auto"/>
        <w:left w:val="none" w:sz="0" w:space="0" w:color="auto"/>
        <w:bottom w:val="none" w:sz="0" w:space="0" w:color="auto"/>
        <w:right w:val="none" w:sz="0" w:space="0" w:color="auto"/>
      </w:divBdr>
    </w:div>
    <w:div w:id="433331524">
      <w:bodyDiv w:val="1"/>
      <w:marLeft w:val="0"/>
      <w:marRight w:val="0"/>
      <w:marTop w:val="0"/>
      <w:marBottom w:val="0"/>
      <w:divBdr>
        <w:top w:val="none" w:sz="0" w:space="0" w:color="auto"/>
        <w:left w:val="none" w:sz="0" w:space="0" w:color="auto"/>
        <w:bottom w:val="none" w:sz="0" w:space="0" w:color="auto"/>
        <w:right w:val="none" w:sz="0" w:space="0" w:color="auto"/>
      </w:divBdr>
    </w:div>
    <w:div w:id="433788229">
      <w:bodyDiv w:val="1"/>
      <w:marLeft w:val="0"/>
      <w:marRight w:val="0"/>
      <w:marTop w:val="0"/>
      <w:marBottom w:val="0"/>
      <w:divBdr>
        <w:top w:val="none" w:sz="0" w:space="0" w:color="auto"/>
        <w:left w:val="none" w:sz="0" w:space="0" w:color="auto"/>
        <w:bottom w:val="none" w:sz="0" w:space="0" w:color="auto"/>
        <w:right w:val="none" w:sz="0" w:space="0" w:color="auto"/>
      </w:divBdr>
    </w:div>
    <w:div w:id="433940658">
      <w:bodyDiv w:val="1"/>
      <w:marLeft w:val="0"/>
      <w:marRight w:val="0"/>
      <w:marTop w:val="0"/>
      <w:marBottom w:val="0"/>
      <w:divBdr>
        <w:top w:val="none" w:sz="0" w:space="0" w:color="auto"/>
        <w:left w:val="none" w:sz="0" w:space="0" w:color="auto"/>
        <w:bottom w:val="none" w:sz="0" w:space="0" w:color="auto"/>
        <w:right w:val="none" w:sz="0" w:space="0" w:color="auto"/>
      </w:divBdr>
    </w:div>
    <w:div w:id="434331764">
      <w:bodyDiv w:val="1"/>
      <w:marLeft w:val="0"/>
      <w:marRight w:val="0"/>
      <w:marTop w:val="0"/>
      <w:marBottom w:val="0"/>
      <w:divBdr>
        <w:top w:val="none" w:sz="0" w:space="0" w:color="auto"/>
        <w:left w:val="none" w:sz="0" w:space="0" w:color="auto"/>
        <w:bottom w:val="none" w:sz="0" w:space="0" w:color="auto"/>
        <w:right w:val="none" w:sz="0" w:space="0" w:color="auto"/>
      </w:divBdr>
    </w:div>
    <w:div w:id="434596058">
      <w:bodyDiv w:val="1"/>
      <w:marLeft w:val="0"/>
      <w:marRight w:val="0"/>
      <w:marTop w:val="0"/>
      <w:marBottom w:val="0"/>
      <w:divBdr>
        <w:top w:val="none" w:sz="0" w:space="0" w:color="auto"/>
        <w:left w:val="none" w:sz="0" w:space="0" w:color="auto"/>
        <w:bottom w:val="none" w:sz="0" w:space="0" w:color="auto"/>
        <w:right w:val="none" w:sz="0" w:space="0" w:color="auto"/>
      </w:divBdr>
    </w:div>
    <w:div w:id="434836016">
      <w:bodyDiv w:val="1"/>
      <w:marLeft w:val="0"/>
      <w:marRight w:val="0"/>
      <w:marTop w:val="0"/>
      <w:marBottom w:val="0"/>
      <w:divBdr>
        <w:top w:val="none" w:sz="0" w:space="0" w:color="auto"/>
        <w:left w:val="none" w:sz="0" w:space="0" w:color="auto"/>
        <w:bottom w:val="none" w:sz="0" w:space="0" w:color="auto"/>
        <w:right w:val="none" w:sz="0" w:space="0" w:color="auto"/>
      </w:divBdr>
    </w:div>
    <w:div w:id="435053303">
      <w:bodyDiv w:val="1"/>
      <w:marLeft w:val="0"/>
      <w:marRight w:val="0"/>
      <w:marTop w:val="0"/>
      <w:marBottom w:val="0"/>
      <w:divBdr>
        <w:top w:val="none" w:sz="0" w:space="0" w:color="auto"/>
        <w:left w:val="none" w:sz="0" w:space="0" w:color="auto"/>
        <w:bottom w:val="none" w:sz="0" w:space="0" w:color="auto"/>
        <w:right w:val="none" w:sz="0" w:space="0" w:color="auto"/>
      </w:divBdr>
    </w:div>
    <w:div w:id="435179757">
      <w:bodyDiv w:val="1"/>
      <w:marLeft w:val="0"/>
      <w:marRight w:val="0"/>
      <w:marTop w:val="0"/>
      <w:marBottom w:val="0"/>
      <w:divBdr>
        <w:top w:val="none" w:sz="0" w:space="0" w:color="auto"/>
        <w:left w:val="none" w:sz="0" w:space="0" w:color="auto"/>
        <w:bottom w:val="none" w:sz="0" w:space="0" w:color="auto"/>
        <w:right w:val="none" w:sz="0" w:space="0" w:color="auto"/>
      </w:divBdr>
    </w:div>
    <w:div w:id="435292729">
      <w:bodyDiv w:val="1"/>
      <w:marLeft w:val="0"/>
      <w:marRight w:val="0"/>
      <w:marTop w:val="0"/>
      <w:marBottom w:val="0"/>
      <w:divBdr>
        <w:top w:val="none" w:sz="0" w:space="0" w:color="auto"/>
        <w:left w:val="none" w:sz="0" w:space="0" w:color="auto"/>
        <w:bottom w:val="none" w:sz="0" w:space="0" w:color="auto"/>
        <w:right w:val="none" w:sz="0" w:space="0" w:color="auto"/>
      </w:divBdr>
    </w:div>
    <w:div w:id="435567016">
      <w:bodyDiv w:val="1"/>
      <w:marLeft w:val="0"/>
      <w:marRight w:val="0"/>
      <w:marTop w:val="0"/>
      <w:marBottom w:val="0"/>
      <w:divBdr>
        <w:top w:val="none" w:sz="0" w:space="0" w:color="auto"/>
        <w:left w:val="none" w:sz="0" w:space="0" w:color="auto"/>
        <w:bottom w:val="none" w:sz="0" w:space="0" w:color="auto"/>
        <w:right w:val="none" w:sz="0" w:space="0" w:color="auto"/>
      </w:divBdr>
    </w:div>
    <w:div w:id="435833524">
      <w:bodyDiv w:val="1"/>
      <w:marLeft w:val="0"/>
      <w:marRight w:val="0"/>
      <w:marTop w:val="0"/>
      <w:marBottom w:val="0"/>
      <w:divBdr>
        <w:top w:val="none" w:sz="0" w:space="0" w:color="auto"/>
        <w:left w:val="none" w:sz="0" w:space="0" w:color="auto"/>
        <w:bottom w:val="none" w:sz="0" w:space="0" w:color="auto"/>
        <w:right w:val="none" w:sz="0" w:space="0" w:color="auto"/>
      </w:divBdr>
    </w:div>
    <w:div w:id="436101745">
      <w:bodyDiv w:val="1"/>
      <w:marLeft w:val="0"/>
      <w:marRight w:val="0"/>
      <w:marTop w:val="0"/>
      <w:marBottom w:val="0"/>
      <w:divBdr>
        <w:top w:val="none" w:sz="0" w:space="0" w:color="auto"/>
        <w:left w:val="none" w:sz="0" w:space="0" w:color="auto"/>
        <w:bottom w:val="none" w:sz="0" w:space="0" w:color="auto"/>
        <w:right w:val="none" w:sz="0" w:space="0" w:color="auto"/>
      </w:divBdr>
    </w:div>
    <w:div w:id="436213218">
      <w:bodyDiv w:val="1"/>
      <w:marLeft w:val="0"/>
      <w:marRight w:val="0"/>
      <w:marTop w:val="0"/>
      <w:marBottom w:val="0"/>
      <w:divBdr>
        <w:top w:val="none" w:sz="0" w:space="0" w:color="auto"/>
        <w:left w:val="none" w:sz="0" w:space="0" w:color="auto"/>
        <w:bottom w:val="none" w:sz="0" w:space="0" w:color="auto"/>
        <w:right w:val="none" w:sz="0" w:space="0" w:color="auto"/>
      </w:divBdr>
    </w:div>
    <w:div w:id="436564161">
      <w:bodyDiv w:val="1"/>
      <w:marLeft w:val="0"/>
      <w:marRight w:val="0"/>
      <w:marTop w:val="0"/>
      <w:marBottom w:val="0"/>
      <w:divBdr>
        <w:top w:val="none" w:sz="0" w:space="0" w:color="auto"/>
        <w:left w:val="none" w:sz="0" w:space="0" w:color="auto"/>
        <w:bottom w:val="none" w:sz="0" w:space="0" w:color="auto"/>
        <w:right w:val="none" w:sz="0" w:space="0" w:color="auto"/>
      </w:divBdr>
    </w:div>
    <w:div w:id="436679320">
      <w:bodyDiv w:val="1"/>
      <w:marLeft w:val="0"/>
      <w:marRight w:val="0"/>
      <w:marTop w:val="0"/>
      <w:marBottom w:val="0"/>
      <w:divBdr>
        <w:top w:val="none" w:sz="0" w:space="0" w:color="auto"/>
        <w:left w:val="none" w:sz="0" w:space="0" w:color="auto"/>
        <w:bottom w:val="none" w:sz="0" w:space="0" w:color="auto"/>
        <w:right w:val="none" w:sz="0" w:space="0" w:color="auto"/>
      </w:divBdr>
    </w:div>
    <w:div w:id="436952786">
      <w:bodyDiv w:val="1"/>
      <w:marLeft w:val="0"/>
      <w:marRight w:val="0"/>
      <w:marTop w:val="0"/>
      <w:marBottom w:val="0"/>
      <w:divBdr>
        <w:top w:val="none" w:sz="0" w:space="0" w:color="auto"/>
        <w:left w:val="none" w:sz="0" w:space="0" w:color="auto"/>
        <w:bottom w:val="none" w:sz="0" w:space="0" w:color="auto"/>
        <w:right w:val="none" w:sz="0" w:space="0" w:color="auto"/>
      </w:divBdr>
    </w:div>
    <w:div w:id="437680456">
      <w:bodyDiv w:val="1"/>
      <w:marLeft w:val="0"/>
      <w:marRight w:val="0"/>
      <w:marTop w:val="0"/>
      <w:marBottom w:val="0"/>
      <w:divBdr>
        <w:top w:val="none" w:sz="0" w:space="0" w:color="auto"/>
        <w:left w:val="none" w:sz="0" w:space="0" w:color="auto"/>
        <w:bottom w:val="none" w:sz="0" w:space="0" w:color="auto"/>
        <w:right w:val="none" w:sz="0" w:space="0" w:color="auto"/>
      </w:divBdr>
    </w:div>
    <w:div w:id="437719837">
      <w:bodyDiv w:val="1"/>
      <w:marLeft w:val="0"/>
      <w:marRight w:val="0"/>
      <w:marTop w:val="0"/>
      <w:marBottom w:val="0"/>
      <w:divBdr>
        <w:top w:val="none" w:sz="0" w:space="0" w:color="auto"/>
        <w:left w:val="none" w:sz="0" w:space="0" w:color="auto"/>
        <w:bottom w:val="none" w:sz="0" w:space="0" w:color="auto"/>
        <w:right w:val="none" w:sz="0" w:space="0" w:color="auto"/>
      </w:divBdr>
    </w:div>
    <w:div w:id="437943691">
      <w:bodyDiv w:val="1"/>
      <w:marLeft w:val="0"/>
      <w:marRight w:val="0"/>
      <w:marTop w:val="0"/>
      <w:marBottom w:val="0"/>
      <w:divBdr>
        <w:top w:val="none" w:sz="0" w:space="0" w:color="auto"/>
        <w:left w:val="none" w:sz="0" w:space="0" w:color="auto"/>
        <w:bottom w:val="none" w:sz="0" w:space="0" w:color="auto"/>
        <w:right w:val="none" w:sz="0" w:space="0" w:color="auto"/>
      </w:divBdr>
    </w:div>
    <w:div w:id="438453466">
      <w:bodyDiv w:val="1"/>
      <w:marLeft w:val="0"/>
      <w:marRight w:val="0"/>
      <w:marTop w:val="0"/>
      <w:marBottom w:val="0"/>
      <w:divBdr>
        <w:top w:val="none" w:sz="0" w:space="0" w:color="auto"/>
        <w:left w:val="none" w:sz="0" w:space="0" w:color="auto"/>
        <w:bottom w:val="none" w:sz="0" w:space="0" w:color="auto"/>
        <w:right w:val="none" w:sz="0" w:space="0" w:color="auto"/>
      </w:divBdr>
    </w:div>
    <w:div w:id="439184772">
      <w:bodyDiv w:val="1"/>
      <w:marLeft w:val="0"/>
      <w:marRight w:val="0"/>
      <w:marTop w:val="0"/>
      <w:marBottom w:val="0"/>
      <w:divBdr>
        <w:top w:val="none" w:sz="0" w:space="0" w:color="auto"/>
        <w:left w:val="none" w:sz="0" w:space="0" w:color="auto"/>
        <w:bottom w:val="none" w:sz="0" w:space="0" w:color="auto"/>
        <w:right w:val="none" w:sz="0" w:space="0" w:color="auto"/>
      </w:divBdr>
    </w:div>
    <w:div w:id="439187856">
      <w:bodyDiv w:val="1"/>
      <w:marLeft w:val="0"/>
      <w:marRight w:val="0"/>
      <w:marTop w:val="0"/>
      <w:marBottom w:val="0"/>
      <w:divBdr>
        <w:top w:val="none" w:sz="0" w:space="0" w:color="auto"/>
        <w:left w:val="none" w:sz="0" w:space="0" w:color="auto"/>
        <w:bottom w:val="none" w:sz="0" w:space="0" w:color="auto"/>
        <w:right w:val="none" w:sz="0" w:space="0" w:color="auto"/>
      </w:divBdr>
    </w:div>
    <w:div w:id="439422981">
      <w:bodyDiv w:val="1"/>
      <w:marLeft w:val="0"/>
      <w:marRight w:val="0"/>
      <w:marTop w:val="0"/>
      <w:marBottom w:val="0"/>
      <w:divBdr>
        <w:top w:val="none" w:sz="0" w:space="0" w:color="auto"/>
        <w:left w:val="none" w:sz="0" w:space="0" w:color="auto"/>
        <w:bottom w:val="none" w:sz="0" w:space="0" w:color="auto"/>
        <w:right w:val="none" w:sz="0" w:space="0" w:color="auto"/>
      </w:divBdr>
    </w:div>
    <w:div w:id="440609276">
      <w:bodyDiv w:val="1"/>
      <w:marLeft w:val="0"/>
      <w:marRight w:val="0"/>
      <w:marTop w:val="0"/>
      <w:marBottom w:val="0"/>
      <w:divBdr>
        <w:top w:val="none" w:sz="0" w:space="0" w:color="auto"/>
        <w:left w:val="none" w:sz="0" w:space="0" w:color="auto"/>
        <w:bottom w:val="none" w:sz="0" w:space="0" w:color="auto"/>
        <w:right w:val="none" w:sz="0" w:space="0" w:color="auto"/>
      </w:divBdr>
    </w:div>
    <w:div w:id="440685336">
      <w:bodyDiv w:val="1"/>
      <w:marLeft w:val="0"/>
      <w:marRight w:val="0"/>
      <w:marTop w:val="0"/>
      <w:marBottom w:val="0"/>
      <w:divBdr>
        <w:top w:val="none" w:sz="0" w:space="0" w:color="auto"/>
        <w:left w:val="none" w:sz="0" w:space="0" w:color="auto"/>
        <w:bottom w:val="none" w:sz="0" w:space="0" w:color="auto"/>
        <w:right w:val="none" w:sz="0" w:space="0" w:color="auto"/>
      </w:divBdr>
    </w:div>
    <w:div w:id="441533400">
      <w:bodyDiv w:val="1"/>
      <w:marLeft w:val="0"/>
      <w:marRight w:val="0"/>
      <w:marTop w:val="0"/>
      <w:marBottom w:val="0"/>
      <w:divBdr>
        <w:top w:val="none" w:sz="0" w:space="0" w:color="auto"/>
        <w:left w:val="none" w:sz="0" w:space="0" w:color="auto"/>
        <w:bottom w:val="none" w:sz="0" w:space="0" w:color="auto"/>
        <w:right w:val="none" w:sz="0" w:space="0" w:color="auto"/>
      </w:divBdr>
    </w:div>
    <w:div w:id="442306221">
      <w:bodyDiv w:val="1"/>
      <w:marLeft w:val="0"/>
      <w:marRight w:val="0"/>
      <w:marTop w:val="0"/>
      <w:marBottom w:val="0"/>
      <w:divBdr>
        <w:top w:val="none" w:sz="0" w:space="0" w:color="auto"/>
        <w:left w:val="none" w:sz="0" w:space="0" w:color="auto"/>
        <w:bottom w:val="none" w:sz="0" w:space="0" w:color="auto"/>
        <w:right w:val="none" w:sz="0" w:space="0" w:color="auto"/>
      </w:divBdr>
    </w:div>
    <w:div w:id="442311983">
      <w:bodyDiv w:val="1"/>
      <w:marLeft w:val="0"/>
      <w:marRight w:val="0"/>
      <w:marTop w:val="0"/>
      <w:marBottom w:val="0"/>
      <w:divBdr>
        <w:top w:val="none" w:sz="0" w:space="0" w:color="auto"/>
        <w:left w:val="none" w:sz="0" w:space="0" w:color="auto"/>
        <w:bottom w:val="none" w:sz="0" w:space="0" w:color="auto"/>
        <w:right w:val="none" w:sz="0" w:space="0" w:color="auto"/>
      </w:divBdr>
    </w:div>
    <w:div w:id="442388847">
      <w:bodyDiv w:val="1"/>
      <w:marLeft w:val="0"/>
      <w:marRight w:val="0"/>
      <w:marTop w:val="0"/>
      <w:marBottom w:val="0"/>
      <w:divBdr>
        <w:top w:val="none" w:sz="0" w:space="0" w:color="auto"/>
        <w:left w:val="none" w:sz="0" w:space="0" w:color="auto"/>
        <w:bottom w:val="none" w:sz="0" w:space="0" w:color="auto"/>
        <w:right w:val="none" w:sz="0" w:space="0" w:color="auto"/>
      </w:divBdr>
    </w:div>
    <w:div w:id="442500597">
      <w:bodyDiv w:val="1"/>
      <w:marLeft w:val="0"/>
      <w:marRight w:val="0"/>
      <w:marTop w:val="0"/>
      <w:marBottom w:val="0"/>
      <w:divBdr>
        <w:top w:val="none" w:sz="0" w:space="0" w:color="auto"/>
        <w:left w:val="none" w:sz="0" w:space="0" w:color="auto"/>
        <w:bottom w:val="none" w:sz="0" w:space="0" w:color="auto"/>
        <w:right w:val="none" w:sz="0" w:space="0" w:color="auto"/>
      </w:divBdr>
    </w:div>
    <w:div w:id="442724678">
      <w:bodyDiv w:val="1"/>
      <w:marLeft w:val="0"/>
      <w:marRight w:val="0"/>
      <w:marTop w:val="0"/>
      <w:marBottom w:val="0"/>
      <w:divBdr>
        <w:top w:val="none" w:sz="0" w:space="0" w:color="auto"/>
        <w:left w:val="none" w:sz="0" w:space="0" w:color="auto"/>
        <w:bottom w:val="none" w:sz="0" w:space="0" w:color="auto"/>
        <w:right w:val="none" w:sz="0" w:space="0" w:color="auto"/>
      </w:divBdr>
    </w:div>
    <w:div w:id="442844831">
      <w:bodyDiv w:val="1"/>
      <w:marLeft w:val="0"/>
      <w:marRight w:val="0"/>
      <w:marTop w:val="0"/>
      <w:marBottom w:val="0"/>
      <w:divBdr>
        <w:top w:val="none" w:sz="0" w:space="0" w:color="auto"/>
        <w:left w:val="none" w:sz="0" w:space="0" w:color="auto"/>
        <w:bottom w:val="none" w:sz="0" w:space="0" w:color="auto"/>
        <w:right w:val="none" w:sz="0" w:space="0" w:color="auto"/>
      </w:divBdr>
    </w:div>
    <w:div w:id="442964782">
      <w:bodyDiv w:val="1"/>
      <w:marLeft w:val="0"/>
      <w:marRight w:val="0"/>
      <w:marTop w:val="0"/>
      <w:marBottom w:val="0"/>
      <w:divBdr>
        <w:top w:val="none" w:sz="0" w:space="0" w:color="auto"/>
        <w:left w:val="none" w:sz="0" w:space="0" w:color="auto"/>
        <w:bottom w:val="none" w:sz="0" w:space="0" w:color="auto"/>
        <w:right w:val="none" w:sz="0" w:space="0" w:color="auto"/>
      </w:divBdr>
    </w:div>
    <w:div w:id="443158864">
      <w:bodyDiv w:val="1"/>
      <w:marLeft w:val="0"/>
      <w:marRight w:val="0"/>
      <w:marTop w:val="0"/>
      <w:marBottom w:val="0"/>
      <w:divBdr>
        <w:top w:val="none" w:sz="0" w:space="0" w:color="auto"/>
        <w:left w:val="none" w:sz="0" w:space="0" w:color="auto"/>
        <w:bottom w:val="none" w:sz="0" w:space="0" w:color="auto"/>
        <w:right w:val="none" w:sz="0" w:space="0" w:color="auto"/>
      </w:divBdr>
    </w:div>
    <w:div w:id="443353695">
      <w:bodyDiv w:val="1"/>
      <w:marLeft w:val="0"/>
      <w:marRight w:val="0"/>
      <w:marTop w:val="0"/>
      <w:marBottom w:val="0"/>
      <w:divBdr>
        <w:top w:val="none" w:sz="0" w:space="0" w:color="auto"/>
        <w:left w:val="none" w:sz="0" w:space="0" w:color="auto"/>
        <w:bottom w:val="none" w:sz="0" w:space="0" w:color="auto"/>
        <w:right w:val="none" w:sz="0" w:space="0" w:color="auto"/>
      </w:divBdr>
    </w:div>
    <w:div w:id="443379649">
      <w:bodyDiv w:val="1"/>
      <w:marLeft w:val="0"/>
      <w:marRight w:val="0"/>
      <w:marTop w:val="0"/>
      <w:marBottom w:val="0"/>
      <w:divBdr>
        <w:top w:val="none" w:sz="0" w:space="0" w:color="auto"/>
        <w:left w:val="none" w:sz="0" w:space="0" w:color="auto"/>
        <w:bottom w:val="none" w:sz="0" w:space="0" w:color="auto"/>
        <w:right w:val="none" w:sz="0" w:space="0" w:color="auto"/>
      </w:divBdr>
    </w:div>
    <w:div w:id="444617901">
      <w:bodyDiv w:val="1"/>
      <w:marLeft w:val="0"/>
      <w:marRight w:val="0"/>
      <w:marTop w:val="0"/>
      <w:marBottom w:val="0"/>
      <w:divBdr>
        <w:top w:val="none" w:sz="0" w:space="0" w:color="auto"/>
        <w:left w:val="none" w:sz="0" w:space="0" w:color="auto"/>
        <w:bottom w:val="none" w:sz="0" w:space="0" w:color="auto"/>
        <w:right w:val="none" w:sz="0" w:space="0" w:color="auto"/>
      </w:divBdr>
    </w:div>
    <w:div w:id="444814639">
      <w:bodyDiv w:val="1"/>
      <w:marLeft w:val="0"/>
      <w:marRight w:val="0"/>
      <w:marTop w:val="0"/>
      <w:marBottom w:val="0"/>
      <w:divBdr>
        <w:top w:val="none" w:sz="0" w:space="0" w:color="auto"/>
        <w:left w:val="none" w:sz="0" w:space="0" w:color="auto"/>
        <w:bottom w:val="none" w:sz="0" w:space="0" w:color="auto"/>
        <w:right w:val="none" w:sz="0" w:space="0" w:color="auto"/>
      </w:divBdr>
    </w:div>
    <w:div w:id="444885556">
      <w:bodyDiv w:val="1"/>
      <w:marLeft w:val="0"/>
      <w:marRight w:val="0"/>
      <w:marTop w:val="0"/>
      <w:marBottom w:val="0"/>
      <w:divBdr>
        <w:top w:val="none" w:sz="0" w:space="0" w:color="auto"/>
        <w:left w:val="none" w:sz="0" w:space="0" w:color="auto"/>
        <w:bottom w:val="none" w:sz="0" w:space="0" w:color="auto"/>
        <w:right w:val="none" w:sz="0" w:space="0" w:color="auto"/>
      </w:divBdr>
    </w:div>
    <w:div w:id="445007198">
      <w:bodyDiv w:val="1"/>
      <w:marLeft w:val="0"/>
      <w:marRight w:val="0"/>
      <w:marTop w:val="0"/>
      <w:marBottom w:val="0"/>
      <w:divBdr>
        <w:top w:val="none" w:sz="0" w:space="0" w:color="auto"/>
        <w:left w:val="none" w:sz="0" w:space="0" w:color="auto"/>
        <w:bottom w:val="none" w:sz="0" w:space="0" w:color="auto"/>
        <w:right w:val="none" w:sz="0" w:space="0" w:color="auto"/>
      </w:divBdr>
    </w:div>
    <w:div w:id="445080700">
      <w:bodyDiv w:val="1"/>
      <w:marLeft w:val="0"/>
      <w:marRight w:val="0"/>
      <w:marTop w:val="0"/>
      <w:marBottom w:val="0"/>
      <w:divBdr>
        <w:top w:val="none" w:sz="0" w:space="0" w:color="auto"/>
        <w:left w:val="none" w:sz="0" w:space="0" w:color="auto"/>
        <w:bottom w:val="none" w:sz="0" w:space="0" w:color="auto"/>
        <w:right w:val="none" w:sz="0" w:space="0" w:color="auto"/>
      </w:divBdr>
    </w:div>
    <w:div w:id="445084291">
      <w:bodyDiv w:val="1"/>
      <w:marLeft w:val="0"/>
      <w:marRight w:val="0"/>
      <w:marTop w:val="0"/>
      <w:marBottom w:val="0"/>
      <w:divBdr>
        <w:top w:val="none" w:sz="0" w:space="0" w:color="auto"/>
        <w:left w:val="none" w:sz="0" w:space="0" w:color="auto"/>
        <w:bottom w:val="none" w:sz="0" w:space="0" w:color="auto"/>
        <w:right w:val="none" w:sz="0" w:space="0" w:color="auto"/>
      </w:divBdr>
    </w:div>
    <w:div w:id="445733054">
      <w:bodyDiv w:val="1"/>
      <w:marLeft w:val="0"/>
      <w:marRight w:val="0"/>
      <w:marTop w:val="0"/>
      <w:marBottom w:val="0"/>
      <w:divBdr>
        <w:top w:val="none" w:sz="0" w:space="0" w:color="auto"/>
        <w:left w:val="none" w:sz="0" w:space="0" w:color="auto"/>
        <w:bottom w:val="none" w:sz="0" w:space="0" w:color="auto"/>
        <w:right w:val="none" w:sz="0" w:space="0" w:color="auto"/>
      </w:divBdr>
    </w:div>
    <w:div w:id="445924623">
      <w:bodyDiv w:val="1"/>
      <w:marLeft w:val="0"/>
      <w:marRight w:val="0"/>
      <w:marTop w:val="0"/>
      <w:marBottom w:val="0"/>
      <w:divBdr>
        <w:top w:val="none" w:sz="0" w:space="0" w:color="auto"/>
        <w:left w:val="none" w:sz="0" w:space="0" w:color="auto"/>
        <w:bottom w:val="none" w:sz="0" w:space="0" w:color="auto"/>
        <w:right w:val="none" w:sz="0" w:space="0" w:color="auto"/>
      </w:divBdr>
    </w:div>
    <w:div w:id="445930441">
      <w:bodyDiv w:val="1"/>
      <w:marLeft w:val="0"/>
      <w:marRight w:val="0"/>
      <w:marTop w:val="0"/>
      <w:marBottom w:val="0"/>
      <w:divBdr>
        <w:top w:val="none" w:sz="0" w:space="0" w:color="auto"/>
        <w:left w:val="none" w:sz="0" w:space="0" w:color="auto"/>
        <w:bottom w:val="none" w:sz="0" w:space="0" w:color="auto"/>
        <w:right w:val="none" w:sz="0" w:space="0" w:color="auto"/>
      </w:divBdr>
    </w:div>
    <w:div w:id="446200263">
      <w:bodyDiv w:val="1"/>
      <w:marLeft w:val="0"/>
      <w:marRight w:val="0"/>
      <w:marTop w:val="0"/>
      <w:marBottom w:val="0"/>
      <w:divBdr>
        <w:top w:val="none" w:sz="0" w:space="0" w:color="auto"/>
        <w:left w:val="none" w:sz="0" w:space="0" w:color="auto"/>
        <w:bottom w:val="none" w:sz="0" w:space="0" w:color="auto"/>
        <w:right w:val="none" w:sz="0" w:space="0" w:color="auto"/>
      </w:divBdr>
    </w:div>
    <w:div w:id="446389048">
      <w:bodyDiv w:val="1"/>
      <w:marLeft w:val="0"/>
      <w:marRight w:val="0"/>
      <w:marTop w:val="0"/>
      <w:marBottom w:val="0"/>
      <w:divBdr>
        <w:top w:val="none" w:sz="0" w:space="0" w:color="auto"/>
        <w:left w:val="none" w:sz="0" w:space="0" w:color="auto"/>
        <w:bottom w:val="none" w:sz="0" w:space="0" w:color="auto"/>
        <w:right w:val="none" w:sz="0" w:space="0" w:color="auto"/>
      </w:divBdr>
    </w:div>
    <w:div w:id="448207317">
      <w:bodyDiv w:val="1"/>
      <w:marLeft w:val="0"/>
      <w:marRight w:val="0"/>
      <w:marTop w:val="0"/>
      <w:marBottom w:val="0"/>
      <w:divBdr>
        <w:top w:val="none" w:sz="0" w:space="0" w:color="auto"/>
        <w:left w:val="none" w:sz="0" w:space="0" w:color="auto"/>
        <w:bottom w:val="none" w:sz="0" w:space="0" w:color="auto"/>
        <w:right w:val="none" w:sz="0" w:space="0" w:color="auto"/>
      </w:divBdr>
    </w:div>
    <w:div w:id="448357279">
      <w:bodyDiv w:val="1"/>
      <w:marLeft w:val="0"/>
      <w:marRight w:val="0"/>
      <w:marTop w:val="0"/>
      <w:marBottom w:val="0"/>
      <w:divBdr>
        <w:top w:val="none" w:sz="0" w:space="0" w:color="auto"/>
        <w:left w:val="none" w:sz="0" w:space="0" w:color="auto"/>
        <w:bottom w:val="none" w:sz="0" w:space="0" w:color="auto"/>
        <w:right w:val="none" w:sz="0" w:space="0" w:color="auto"/>
      </w:divBdr>
    </w:div>
    <w:div w:id="448361388">
      <w:bodyDiv w:val="1"/>
      <w:marLeft w:val="0"/>
      <w:marRight w:val="0"/>
      <w:marTop w:val="0"/>
      <w:marBottom w:val="0"/>
      <w:divBdr>
        <w:top w:val="none" w:sz="0" w:space="0" w:color="auto"/>
        <w:left w:val="none" w:sz="0" w:space="0" w:color="auto"/>
        <w:bottom w:val="none" w:sz="0" w:space="0" w:color="auto"/>
        <w:right w:val="none" w:sz="0" w:space="0" w:color="auto"/>
      </w:divBdr>
    </w:div>
    <w:div w:id="448546444">
      <w:bodyDiv w:val="1"/>
      <w:marLeft w:val="0"/>
      <w:marRight w:val="0"/>
      <w:marTop w:val="0"/>
      <w:marBottom w:val="0"/>
      <w:divBdr>
        <w:top w:val="none" w:sz="0" w:space="0" w:color="auto"/>
        <w:left w:val="none" w:sz="0" w:space="0" w:color="auto"/>
        <w:bottom w:val="none" w:sz="0" w:space="0" w:color="auto"/>
        <w:right w:val="none" w:sz="0" w:space="0" w:color="auto"/>
      </w:divBdr>
    </w:div>
    <w:div w:id="448863187">
      <w:bodyDiv w:val="1"/>
      <w:marLeft w:val="0"/>
      <w:marRight w:val="0"/>
      <w:marTop w:val="0"/>
      <w:marBottom w:val="0"/>
      <w:divBdr>
        <w:top w:val="none" w:sz="0" w:space="0" w:color="auto"/>
        <w:left w:val="none" w:sz="0" w:space="0" w:color="auto"/>
        <w:bottom w:val="none" w:sz="0" w:space="0" w:color="auto"/>
        <w:right w:val="none" w:sz="0" w:space="0" w:color="auto"/>
      </w:divBdr>
    </w:div>
    <w:div w:id="449129659">
      <w:bodyDiv w:val="1"/>
      <w:marLeft w:val="0"/>
      <w:marRight w:val="0"/>
      <w:marTop w:val="0"/>
      <w:marBottom w:val="0"/>
      <w:divBdr>
        <w:top w:val="none" w:sz="0" w:space="0" w:color="auto"/>
        <w:left w:val="none" w:sz="0" w:space="0" w:color="auto"/>
        <w:bottom w:val="none" w:sz="0" w:space="0" w:color="auto"/>
        <w:right w:val="none" w:sz="0" w:space="0" w:color="auto"/>
      </w:divBdr>
    </w:div>
    <w:div w:id="449326090">
      <w:bodyDiv w:val="1"/>
      <w:marLeft w:val="0"/>
      <w:marRight w:val="0"/>
      <w:marTop w:val="0"/>
      <w:marBottom w:val="0"/>
      <w:divBdr>
        <w:top w:val="none" w:sz="0" w:space="0" w:color="auto"/>
        <w:left w:val="none" w:sz="0" w:space="0" w:color="auto"/>
        <w:bottom w:val="none" w:sz="0" w:space="0" w:color="auto"/>
        <w:right w:val="none" w:sz="0" w:space="0" w:color="auto"/>
      </w:divBdr>
    </w:div>
    <w:div w:id="449667084">
      <w:bodyDiv w:val="1"/>
      <w:marLeft w:val="0"/>
      <w:marRight w:val="0"/>
      <w:marTop w:val="0"/>
      <w:marBottom w:val="0"/>
      <w:divBdr>
        <w:top w:val="none" w:sz="0" w:space="0" w:color="auto"/>
        <w:left w:val="none" w:sz="0" w:space="0" w:color="auto"/>
        <w:bottom w:val="none" w:sz="0" w:space="0" w:color="auto"/>
        <w:right w:val="none" w:sz="0" w:space="0" w:color="auto"/>
      </w:divBdr>
    </w:div>
    <w:div w:id="449906684">
      <w:bodyDiv w:val="1"/>
      <w:marLeft w:val="0"/>
      <w:marRight w:val="0"/>
      <w:marTop w:val="0"/>
      <w:marBottom w:val="0"/>
      <w:divBdr>
        <w:top w:val="none" w:sz="0" w:space="0" w:color="auto"/>
        <w:left w:val="none" w:sz="0" w:space="0" w:color="auto"/>
        <w:bottom w:val="none" w:sz="0" w:space="0" w:color="auto"/>
        <w:right w:val="none" w:sz="0" w:space="0" w:color="auto"/>
      </w:divBdr>
    </w:div>
    <w:div w:id="450126170">
      <w:bodyDiv w:val="1"/>
      <w:marLeft w:val="0"/>
      <w:marRight w:val="0"/>
      <w:marTop w:val="0"/>
      <w:marBottom w:val="0"/>
      <w:divBdr>
        <w:top w:val="none" w:sz="0" w:space="0" w:color="auto"/>
        <w:left w:val="none" w:sz="0" w:space="0" w:color="auto"/>
        <w:bottom w:val="none" w:sz="0" w:space="0" w:color="auto"/>
        <w:right w:val="none" w:sz="0" w:space="0" w:color="auto"/>
      </w:divBdr>
    </w:div>
    <w:div w:id="450367895">
      <w:bodyDiv w:val="1"/>
      <w:marLeft w:val="0"/>
      <w:marRight w:val="0"/>
      <w:marTop w:val="0"/>
      <w:marBottom w:val="0"/>
      <w:divBdr>
        <w:top w:val="none" w:sz="0" w:space="0" w:color="auto"/>
        <w:left w:val="none" w:sz="0" w:space="0" w:color="auto"/>
        <w:bottom w:val="none" w:sz="0" w:space="0" w:color="auto"/>
        <w:right w:val="none" w:sz="0" w:space="0" w:color="auto"/>
      </w:divBdr>
    </w:div>
    <w:div w:id="450634918">
      <w:bodyDiv w:val="1"/>
      <w:marLeft w:val="0"/>
      <w:marRight w:val="0"/>
      <w:marTop w:val="0"/>
      <w:marBottom w:val="0"/>
      <w:divBdr>
        <w:top w:val="none" w:sz="0" w:space="0" w:color="auto"/>
        <w:left w:val="none" w:sz="0" w:space="0" w:color="auto"/>
        <w:bottom w:val="none" w:sz="0" w:space="0" w:color="auto"/>
        <w:right w:val="none" w:sz="0" w:space="0" w:color="auto"/>
      </w:divBdr>
    </w:div>
    <w:div w:id="451359720">
      <w:bodyDiv w:val="1"/>
      <w:marLeft w:val="0"/>
      <w:marRight w:val="0"/>
      <w:marTop w:val="0"/>
      <w:marBottom w:val="0"/>
      <w:divBdr>
        <w:top w:val="none" w:sz="0" w:space="0" w:color="auto"/>
        <w:left w:val="none" w:sz="0" w:space="0" w:color="auto"/>
        <w:bottom w:val="none" w:sz="0" w:space="0" w:color="auto"/>
        <w:right w:val="none" w:sz="0" w:space="0" w:color="auto"/>
      </w:divBdr>
    </w:div>
    <w:div w:id="451746531">
      <w:bodyDiv w:val="1"/>
      <w:marLeft w:val="0"/>
      <w:marRight w:val="0"/>
      <w:marTop w:val="0"/>
      <w:marBottom w:val="0"/>
      <w:divBdr>
        <w:top w:val="none" w:sz="0" w:space="0" w:color="auto"/>
        <w:left w:val="none" w:sz="0" w:space="0" w:color="auto"/>
        <w:bottom w:val="none" w:sz="0" w:space="0" w:color="auto"/>
        <w:right w:val="none" w:sz="0" w:space="0" w:color="auto"/>
      </w:divBdr>
    </w:div>
    <w:div w:id="452754535">
      <w:bodyDiv w:val="1"/>
      <w:marLeft w:val="0"/>
      <w:marRight w:val="0"/>
      <w:marTop w:val="0"/>
      <w:marBottom w:val="0"/>
      <w:divBdr>
        <w:top w:val="none" w:sz="0" w:space="0" w:color="auto"/>
        <w:left w:val="none" w:sz="0" w:space="0" w:color="auto"/>
        <w:bottom w:val="none" w:sz="0" w:space="0" w:color="auto"/>
        <w:right w:val="none" w:sz="0" w:space="0" w:color="auto"/>
      </w:divBdr>
    </w:div>
    <w:div w:id="452868504">
      <w:bodyDiv w:val="1"/>
      <w:marLeft w:val="0"/>
      <w:marRight w:val="0"/>
      <w:marTop w:val="0"/>
      <w:marBottom w:val="0"/>
      <w:divBdr>
        <w:top w:val="none" w:sz="0" w:space="0" w:color="auto"/>
        <w:left w:val="none" w:sz="0" w:space="0" w:color="auto"/>
        <w:bottom w:val="none" w:sz="0" w:space="0" w:color="auto"/>
        <w:right w:val="none" w:sz="0" w:space="0" w:color="auto"/>
      </w:divBdr>
    </w:div>
    <w:div w:id="453334507">
      <w:bodyDiv w:val="1"/>
      <w:marLeft w:val="0"/>
      <w:marRight w:val="0"/>
      <w:marTop w:val="0"/>
      <w:marBottom w:val="0"/>
      <w:divBdr>
        <w:top w:val="none" w:sz="0" w:space="0" w:color="auto"/>
        <w:left w:val="none" w:sz="0" w:space="0" w:color="auto"/>
        <w:bottom w:val="none" w:sz="0" w:space="0" w:color="auto"/>
        <w:right w:val="none" w:sz="0" w:space="0" w:color="auto"/>
      </w:divBdr>
    </w:div>
    <w:div w:id="453402606">
      <w:bodyDiv w:val="1"/>
      <w:marLeft w:val="0"/>
      <w:marRight w:val="0"/>
      <w:marTop w:val="0"/>
      <w:marBottom w:val="0"/>
      <w:divBdr>
        <w:top w:val="none" w:sz="0" w:space="0" w:color="auto"/>
        <w:left w:val="none" w:sz="0" w:space="0" w:color="auto"/>
        <w:bottom w:val="none" w:sz="0" w:space="0" w:color="auto"/>
        <w:right w:val="none" w:sz="0" w:space="0" w:color="auto"/>
      </w:divBdr>
    </w:div>
    <w:div w:id="453445649">
      <w:bodyDiv w:val="1"/>
      <w:marLeft w:val="0"/>
      <w:marRight w:val="0"/>
      <w:marTop w:val="0"/>
      <w:marBottom w:val="0"/>
      <w:divBdr>
        <w:top w:val="none" w:sz="0" w:space="0" w:color="auto"/>
        <w:left w:val="none" w:sz="0" w:space="0" w:color="auto"/>
        <w:bottom w:val="none" w:sz="0" w:space="0" w:color="auto"/>
        <w:right w:val="none" w:sz="0" w:space="0" w:color="auto"/>
      </w:divBdr>
    </w:div>
    <w:div w:id="453602384">
      <w:bodyDiv w:val="1"/>
      <w:marLeft w:val="0"/>
      <w:marRight w:val="0"/>
      <w:marTop w:val="0"/>
      <w:marBottom w:val="0"/>
      <w:divBdr>
        <w:top w:val="none" w:sz="0" w:space="0" w:color="auto"/>
        <w:left w:val="none" w:sz="0" w:space="0" w:color="auto"/>
        <w:bottom w:val="none" w:sz="0" w:space="0" w:color="auto"/>
        <w:right w:val="none" w:sz="0" w:space="0" w:color="auto"/>
      </w:divBdr>
    </w:div>
    <w:div w:id="453866867">
      <w:bodyDiv w:val="1"/>
      <w:marLeft w:val="0"/>
      <w:marRight w:val="0"/>
      <w:marTop w:val="0"/>
      <w:marBottom w:val="0"/>
      <w:divBdr>
        <w:top w:val="none" w:sz="0" w:space="0" w:color="auto"/>
        <w:left w:val="none" w:sz="0" w:space="0" w:color="auto"/>
        <w:bottom w:val="none" w:sz="0" w:space="0" w:color="auto"/>
        <w:right w:val="none" w:sz="0" w:space="0" w:color="auto"/>
      </w:divBdr>
    </w:div>
    <w:div w:id="453909549">
      <w:bodyDiv w:val="1"/>
      <w:marLeft w:val="0"/>
      <w:marRight w:val="0"/>
      <w:marTop w:val="0"/>
      <w:marBottom w:val="0"/>
      <w:divBdr>
        <w:top w:val="none" w:sz="0" w:space="0" w:color="auto"/>
        <w:left w:val="none" w:sz="0" w:space="0" w:color="auto"/>
        <w:bottom w:val="none" w:sz="0" w:space="0" w:color="auto"/>
        <w:right w:val="none" w:sz="0" w:space="0" w:color="auto"/>
      </w:divBdr>
    </w:div>
    <w:div w:id="453982544">
      <w:bodyDiv w:val="1"/>
      <w:marLeft w:val="0"/>
      <w:marRight w:val="0"/>
      <w:marTop w:val="0"/>
      <w:marBottom w:val="0"/>
      <w:divBdr>
        <w:top w:val="none" w:sz="0" w:space="0" w:color="auto"/>
        <w:left w:val="none" w:sz="0" w:space="0" w:color="auto"/>
        <w:bottom w:val="none" w:sz="0" w:space="0" w:color="auto"/>
        <w:right w:val="none" w:sz="0" w:space="0" w:color="auto"/>
      </w:divBdr>
    </w:div>
    <w:div w:id="455218759">
      <w:bodyDiv w:val="1"/>
      <w:marLeft w:val="0"/>
      <w:marRight w:val="0"/>
      <w:marTop w:val="0"/>
      <w:marBottom w:val="0"/>
      <w:divBdr>
        <w:top w:val="none" w:sz="0" w:space="0" w:color="auto"/>
        <w:left w:val="none" w:sz="0" w:space="0" w:color="auto"/>
        <w:bottom w:val="none" w:sz="0" w:space="0" w:color="auto"/>
        <w:right w:val="none" w:sz="0" w:space="0" w:color="auto"/>
      </w:divBdr>
    </w:div>
    <w:div w:id="455369516">
      <w:bodyDiv w:val="1"/>
      <w:marLeft w:val="0"/>
      <w:marRight w:val="0"/>
      <w:marTop w:val="0"/>
      <w:marBottom w:val="0"/>
      <w:divBdr>
        <w:top w:val="none" w:sz="0" w:space="0" w:color="auto"/>
        <w:left w:val="none" w:sz="0" w:space="0" w:color="auto"/>
        <w:bottom w:val="none" w:sz="0" w:space="0" w:color="auto"/>
        <w:right w:val="none" w:sz="0" w:space="0" w:color="auto"/>
      </w:divBdr>
    </w:div>
    <w:div w:id="455563846">
      <w:bodyDiv w:val="1"/>
      <w:marLeft w:val="0"/>
      <w:marRight w:val="0"/>
      <w:marTop w:val="0"/>
      <w:marBottom w:val="0"/>
      <w:divBdr>
        <w:top w:val="none" w:sz="0" w:space="0" w:color="auto"/>
        <w:left w:val="none" w:sz="0" w:space="0" w:color="auto"/>
        <w:bottom w:val="none" w:sz="0" w:space="0" w:color="auto"/>
        <w:right w:val="none" w:sz="0" w:space="0" w:color="auto"/>
      </w:divBdr>
    </w:div>
    <w:div w:id="455564830">
      <w:bodyDiv w:val="1"/>
      <w:marLeft w:val="0"/>
      <w:marRight w:val="0"/>
      <w:marTop w:val="0"/>
      <w:marBottom w:val="0"/>
      <w:divBdr>
        <w:top w:val="none" w:sz="0" w:space="0" w:color="auto"/>
        <w:left w:val="none" w:sz="0" w:space="0" w:color="auto"/>
        <w:bottom w:val="none" w:sz="0" w:space="0" w:color="auto"/>
        <w:right w:val="none" w:sz="0" w:space="0" w:color="auto"/>
      </w:divBdr>
    </w:div>
    <w:div w:id="456411715">
      <w:bodyDiv w:val="1"/>
      <w:marLeft w:val="0"/>
      <w:marRight w:val="0"/>
      <w:marTop w:val="0"/>
      <w:marBottom w:val="0"/>
      <w:divBdr>
        <w:top w:val="none" w:sz="0" w:space="0" w:color="auto"/>
        <w:left w:val="none" w:sz="0" w:space="0" w:color="auto"/>
        <w:bottom w:val="none" w:sz="0" w:space="0" w:color="auto"/>
        <w:right w:val="none" w:sz="0" w:space="0" w:color="auto"/>
      </w:divBdr>
    </w:div>
    <w:div w:id="456534408">
      <w:bodyDiv w:val="1"/>
      <w:marLeft w:val="0"/>
      <w:marRight w:val="0"/>
      <w:marTop w:val="0"/>
      <w:marBottom w:val="0"/>
      <w:divBdr>
        <w:top w:val="none" w:sz="0" w:space="0" w:color="auto"/>
        <w:left w:val="none" w:sz="0" w:space="0" w:color="auto"/>
        <w:bottom w:val="none" w:sz="0" w:space="0" w:color="auto"/>
        <w:right w:val="none" w:sz="0" w:space="0" w:color="auto"/>
      </w:divBdr>
    </w:div>
    <w:div w:id="456535016">
      <w:bodyDiv w:val="1"/>
      <w:marLeft w:val="0"/>
      <w:marRight w:val="0"/>
      <w:marTop w:val="0"/>
      <w:marBottom w:val="0"/>
      <w:divBdr>
        <w:top w:val="none" w:sz="0" w:space="0" w:color="auto"/>
        <w:left w:val="none" w:sz="0" w:space="0" w:color="auto"/>
        <w:bottom w:val="none" w:sz="0" w:space="0" w:color="auto"/>
        <w:right w:val="none" w:sz="0" w:space="0" w:color="auto"/>
      </w:divBdr>
    </w:div>
    <w:div w:id="457186127">
      <w:bodyDiv w:val="1"/>
      <w:marLeft w:val="0"/>
      <w:marRight w:val="0"/>
      <w:marTop w:val="0"/>
      <w:marBottom w:val="0"/>
      <w:divBdr>
        <w:top w:val="none" w:sz="0" w:space="0" w:color="auto"/>
        <w:left w:val="none" w:sz="0" w:space="0" w:color="auto"/>
        <w:bottom w:val="none" w:sz="0" w:space="0" w:color="auto"/>
        <w:right w:val="none" w:sz="0" w:space="0" w:color="auto"/>
      </w:divBdr>
    </w:div>
    <w:div w:id="457841185">
      <w:bodyDiv w:val="1"/>
      <w:marLeft w:val="0"/>
      <w:marRight w:val="0"/>
      <w:marTop w:val="0"/>
      <w:marBottom w:val="0"/>
      <w:divBdr>
        <w:top w:val="none" w:sz="0" w:space="0" w:color="auto"/>
        <w:left w:val="none" w:sz="0" w:space="0" w:color="auto"/>
        <w:bottom w:val="none" w:sz="0" w:space="0" w:color="auto"/>
        <w:right w:val="none" w:sz="0" w:space="0" w:color="auto"/>
      </w:divBdr>
    </w:div>
    <w:div w:id="457842512">
      <w:bodyDiv w:val="1"/>
      <w:marLeft w:val="0"/>
      <w:marRight w:val="0"/>
      <w:marTop w:val="0"/>
      <w:marBottom w:val="0"/>
      <w:divBdr>
        <w:top w:val="none" w:sz="0" w:space="0" w:color="auto"/>
        <w:left w:val="none" w:sz="0" w:space="0" w:color="auto"/>
        <w:bottom w:val="none" w:sz="0" w:space="0" w:color="auto"/>
        <w:right w:val="none" w:sz="0" w:space="0" w:color="auto"/>
      </w:divBdr>
    </w:div>
    <w:div w:id="458644524">
      <w:bodyDiv w:val="1"/>
      <w:marLeft w:val="0"/>
      <w:marRight w:val="0"/>
      <w:marTop w:val="0"/>
      <w:marBottom w:val="0"/>
      <w:divBdr>
        <w:top w:val="none" w:sz="0" w:space="0" w:color="auto"/>
        <w:left w:val="none" w:sz="0" w:space="0" w:color="auto"/>
        <w:bottom w:val="none" w:sz="0" w:space="0" w:color="auto"/>
        <w:right w:val="none" w:sz="0" w:space="0" w:color="auto"/>
      </w:divBdr>
    </w:div>
    <w:div w:id="458914988">
      <w:bodyDiv w:val="1"/>
      <w:marLeft w:val="0"/>
      <w:marRight w:val="0"/>
      <w:marTop w:val="0"/>
      <w:marBottom w:val="0"/>
      <w:divBdr>
        <w:top w:val="none" w:sz="0" w:space="0" w:color="auto"/>
        <w:left w:val="none" w:sz="0" w:space="0" w:color="auto"/>
        <w:bottom w:val="none" w:sz="0" w:space="0" w:color="auto"/>
        <w:right w:val="none" w:sz="0" w:space="0" w:color="auto"/>
      </w:divBdr>
    </w:div>
    <w:div w:id="459149422">
      <w:bodyDiv w:val="1"/>
      <w:marLeft w:val="0"/>
      <w:marRight w:val="0"/>
      <w:marTop w:val="0"/>
      <w:marBottom w:val="0"/>
      <w:divBdr>
        <w:top w:val="none" w:sz="0" w:space="0" w:color="auto"/>
        <w:left w:val="none" w:sz="0" w:space="0" w:color="auto"/>
        <w:bottom w:val="none" w:sz="0" w:space="0" w:color="auto"/>
        <w:right w:val="none" w:sz="0" w:space="0" w:color="auto"/>
      </w:divBdr>
    </w:div>
    <w:div w:id="459230392">
      <w:bodyDiv w:val="1"/>
      <w:marLeft w:val="0"/>
      <w:marRight w:val="0"/>
      <w:marTop w:val="0"/>
      <w:marBottom w:val="0"/>
      <w:divBdr>
        <w:top w:val="none" w:sz="0" w:space="0" w:color="auto"/>
        <w:left w:val="none" w:sz="0" w:space="0" w:color="auto"/>
        <w:bottom w:val="none" w:sz="0" w:space="0" w:color="auto"/>
        <w:right w:val="none" w:sz="0" w:space="0" w:color="auto"/>
      </w:divBdr>
    </w:div>
    <w:div w:id="460461411">
      <w:bodyDiv w:val="1"/>
      <w:marLeft w:val="0"/>
      <w:marRight w:val="0"/>
      <w:marTop w:val="0"/>
      <w:marBottom w:val="0"/>
      <w:divBdr>
        <w:top w:val="none" w:sz="0" w:space="0" w:color="auto"/>
        <w:left w:val="none" w:sz="0" w:space="0" w:color="auto"/>
        <w:bottom w:val="none" w:sz="0" w:space="0" w:color="auto"/>
        <w:right w:val="none" w:sz="0" w:space="0" w:color="auto"/>
      </w:divBdr>
    </w:div>
    <w:div w:id="460538696">
      <w:bodyDiv w:val="1"/>
      <w:marLeft w:val="0"/>
      <w:marRight w:val="0"/>
      <w:marTop w:val="0"/>
      <w:marBottom w:val="0"/>
      <w:divBdr>
        <w:top w:val="none" w:sz="0" w:space="0" w:color="auto"/>
        <w:left w:val="none" w:sz="0" w:space="0" w:color="auto"/>
        <w:bottom w:val="none" w:sz="0" w:space="0" w:color="auto"/>
        <w:right w:val="none" w:sz="0" w:space="0" w:color="auto"/>
      </w:divBdr>
    </w:div>
    <w:div w:id="460615268">
      <w:bodyDiv w:val="1"/>
      <w:marLeft w:val="0"/>
      <w:marRight w:val="0"/>
      <w:marTop w:val="0"/>
      <w:marBottom w:val="0"/>
      <w:divBdr>
        <w:top w:val="none" w:sz="0" w:space="0" w:color="auto"/>
        <w:left w:val="none" w:sz="0" w:space="0" w:color="auto"/>
        <w:bottom w:val="none" w:sz="0" w:space="0" w:color="auto"/>
        <w:right w:val="none" w:sz="0" w:space="0" w:color="auto"/>
      </w:divBdr>
    </w:div>
    <w:div w:id="461271058">
      <w:bodyDiv w:val="1"/>
      <w:marLeft w:val="0"/>
      <w:marRight w:val="0"/>
      <w:marTop w:val="0"/>
      <w:marBottom w:val="0"/>
      <w:divBdr>
        <w:top w:val="none" w:sz="0" w:space="0" w:color="auto"/>
        <w:left w:val="none" w:sz="0" w:space="0" w:color="auto"/>
        <w:bottom w:val="none" w:sz="0" w:space="0" w:color="auto"/>
        <w:right w:val="none" w:sz="0" w:space="0" w:color="auto"/>
      </w:divBdr>
    </w:div>
    <w:div w:id="461459156">
      <w:bodyDiv w:val="1"/>
      <w:marLeft w:val="0"/>
      <w:marRight w:val="0"/>
      <w:marTop w:val="0"/>
      <w:marBottom w:val="0"/>
      <w:divBdr>
        <w:top w:val="none" w:sz="0" w:space="0" w:color="auto"/>
        <w:left w:val="none" w:sz="0" w:space="0" w:color="auto"/>
        <w:bottom w:val="none" w:sz="0" w:space="0" w:color="auto"/>
        <w:right w:val="none" w:sz="0" w:space="0" w:color="auto"/>
      </w:divBdr>
    </w:div>
    <w:div w:id="462308718">
      <w:bodyDiv w:val="1"/>
      <w:marLeft w:val="0"/>
      <w:marRight w:val="0"/>
      <w:marTop w:val="0"/>
      <w:marBottom w:val="0"/>
      <w:divBdr>
        <w:top w:val="none" w:sz="0" w:space="0" w:color="auto"/>
        <w:left w:val="none" w:sz="0" w:space="0" w:color="auto"/>
        <w:bottom w:val="none" w:sz="0" w:space="0" w:color="auto"/>
        <w:right w:val="none" w:sz="0" w:space="0" w:color="auto"/>
      </w:divBdr>
    </w:div>
    <w:div w:id="462384431">
      <w:bodyDiv w:val="1"/>
      <w:marLeft w:val="0"/>
      <w:marRight w:val="0"/>
      <w:marTop w:val="0"/>
      <w:marBottom w:val="0"/>
      <w:divBdr>
        <w:top w:val="none" w:sz="0" w:space="0" w:color="auto"/>
        <w:left w:val="none" w:sz="0" w:space="0" w:color="auto"/>
        <w:bottom w:val="none" w:sz="0" w:space="0" w:color="auto"/>
        <w:right w:val="none" w:sz="0" w:space="0" w:color="auto"/>
      </w:divBdr>
    </w:div>
    <w:div w:id="462500828">
      <w:bodyDiv w:val="1"/>
      <w:marLeft w:val="0"/>
      <w:marRight w:val="0"/>
      <w:marTop w:val="0"/>
      <w:marBottom w:val="0"/>
      <w:divBdr>
        <w:top w:val="none" w:sz="0" w:space="0" w:color="auto"/>
        <w:left w:val="none" w:sz="0" w:space="0" w:color="auto"/>
        <w:bottom w:val="none" w:sz="0" w:space="0" w:color="auto"/>
        <w:right w:val="none" w:sz="0" w:space="0" w:color="auto"/>
      </w:divBdr>
    </w:div>
    <w:div w:id="462501443">
      <w:bodyDiv w:val="1"/>
      <w:marLeft w:val="0"/>
      <w:marRight w:val="0"/>
      <w:marTop w:val="0"/>
      <w:marBottom w:val="0"/>
      <w:divBdr>
        <w:top w:val="none" w:sz="0" w:space="0" w:color="auto"/>
        <w:left w:val="none" w:sz="0" w:space="0" w:color="auto"/>
        <w:bottom w:val="none" w:sz="0" w:space="0" w:color="auto"/>
        <w:right w:val="none" w:sz="0" w:space="0" w:color="auto"/>
      </w:divBdr>
    </w:div>
    <w:div w:id="462582350">
      <w:bodyDiv w:val="1"/>
      <w:marLeft w:val="0"/>
      <w:marRight w:val="0"/>
      <w:marTop w:val="0"/>
      <w:marBottom w:val="0"/>
      <w:divBdr>
        <w:top w:val="none" w:sz="0" w:space="0" w:color="auto"/>
        <w:left w:val="none" w:sz="0" w:space="0" w:color="auto"/>
        <w:bottom w:val="none" w:sz="0" w:space="0" w:color="auto"/>
        <w:right w:val="none" w:sz="0" w:space="0" w:color="auto"/>
      </w:divBdr>
    </w:div>
    <w:div w:id="463155063">
      <w:bodyDiv w:val="1"/>
      <w:marLeft w:val="0"/>
      <w:marRight w:val="0"/>
      <w:marTop w:val="0"/>
      <w:marBottom w:val="0"/>
      <w:divBdr>
        <w:top w:val="none" w:sz="0" w:space="0" w:color="auto"/>
        <w:left w:val="none" w:sz="0" w:space="0" w:color="auto"/>
        <w:bottom w:val="none" w:sz="0" w:space="0" w:color="auto"/>
        <w:right w:val="none" w:sz="0" w:space="0" w:color="auto"/>
      </w:divBdr>
    </w:div>
    <w:div w:id="463159436">
      <w:bodyDiv w:val="1"/>
      <w:marLeft w:val="0"/>
      <w:marRight w:val="0"/>
      <w:marTop w:val="0"/>
      <w:marBottom w:val="0"/>
      <w:divBdr>
        <w:top w:val="none" w:sz="0" w:space="0" w:color="auto"/>
        <w:left w:val="none" w:sz="0" w:space="0" w:color="auto"/>
        <w:bottom w:val="none" w:sz="0" w:space="0" w:color="auto"/>
        <w:right w:val="none" w:sz="0" w:space="0" w:color="auto"/>
      </w:divBdr>
    </w:div>
    <w:div w:id="463277399">
      <w:bodyDiv w:val="1"/>
      <w:marLeft w:val="0"/>
      <w:marRight w:val="0"/>
      <w:marTop w:val="0"/>
      <w:marBottom w:val="0"/>
      <w:divBdr>
        <w:top w:val="none" w:sz="0" w:space="0" w:color="auto"/>
        <w:left w:val="none" w:sz="0" w:space="0" w:color="auto"/>
        <w:bottom w:val="none" w:sz="0" w:space="0" w:color="auto"/>
        <w:right w:val="none" w:sz="0" w:space="0" w:color="auto"/>
      </w:divBdr>
    </w:div>
    <w:div w:id="463350586">
      <w:bodyDiv w:val="1"/>
      <w:marLeft w:val="0"/>
      <w:marRight w:val="0"/>
      <w:marTop w:val="0"/>
      <w:marBottom w:val="0"/>
      <w:divBdr>
        <w:top w:val="none" w:sz="0" w:space="0" w:color="auto"/>
        <w:left w:val="none" w:sz="0" w:space="0" w:color="auto"/>
        <w:bottom w:val="none" w:sz="0" w:space="0" w:color="auto"/>
        <w:right w:val="none" w:sz="0" w:space="0" w:color="auto"/>
      </w:divBdr>
    </w:div>
    <w:div w:id="463498830">
      <w:bodyDiv w:val="1"/>
      <w:marLeft w:val="0"/>
      <w:marRight w:val="0"/>
      <w:marTop w:val="0"/>
      <w:marBottom w:val="0"/>
      <w:divBdr>
        <w:top w:val="none" w:sz="0" w:space="0" w:color="auto"/>
        <w:left w:val="none" w:sz="0" w:space="0" w:color="auto"/>
        <w:bottom w:val="none" w:sz="0" w:space="0" w:color="auto"/>
        <w:right w:val="none" w:sz="0" w:space="0" w:color="auto"/>
      </w:divBdr>
    </w:div>
    <w:div w:id="463930768">
      <w:bodyDiv w:val="1"/>
      <w:marLeft w:val="0"/>
      <w:marRight w:val="0"/>
      <w:marTop w:val="0"/>
      <w:marBottom w:val="0"/>
      <w:divBdr>
        <w:top w:val="none" w:sz="0" w:space="0" w:color="auto"/>
        <w:left w:val="none" w:sz="0" w:space="0" w:color="auto"/>
        <w:bottom w:val="none" w:sz="0" w:space="0" w:color="auto"/>
        <w:right w:val="none" w:sz="0" w:space="0" w:color="auto"/>
      </w:divBdr>
    </w:div>
    <w:div w:id="463935924">
      <w:bodyDiv w:val="1"/>
      <w:marLeft w:val="0"/>
      <w:marRight w:val="0"/>
      <w:marTop w:val="0"/>
      <w:marBottom w:val="0"/>
      <w:divBdr>
        <w:top w:val="none" w:sz="0" w:space="0" w:color="auto"/>
        <w:left w:val="none" w:sz="0" w:space="0" w:color="auto"/>
        <w:bottom w:val="none" w:sz="0" w:space="0" w:color="auto"/>
        <w:right w:val="none" w:sz="0" w:space="0" w:color="auto"/>
      </w:divBdr>
    </w:div>
    <w:div w:id="464203039">
      <w:bodyDiv w:val="1"/>
      <w:marLeft w:val="0"/>
      <w:marRight w:val="0"/>
      <w:marTop w:val="0"/>
      <w:marBottom w:val="0"/>
      <w:divBdr>
        <w:top w:val="none" w:sz="0" w:space="0" w:color="auto"/>
        <w:left w:val="none" w:sz="0" w:space="0" w:color="auto"/>
        <w:bottom w:val="none" w:sz="0" w:space="0" w:color="auto"/>
        <w:right w:val="none" w:sz="0" w:space="0" w:color="auto"/>
      </w:divBdr>
    </w:div>
    <w:div w:id="465590162">
      <w:bodyDiv w:val="1"/>
      <w:marLeft w:val="0"/>
      <w:marRight w:val="0"/>
      <w:marTop w:val="0"/>
      <w:marBottom w:val="0"/>
      <w:divBdr>
        <w:top w:val="none" w:sz="0" w:space="0" w:color="auto"/>
        <w:left w:val="none" w:sz="0" w:space="0" w:color="auto"/>
        <w:bottom w:val="none" w:sz="0" w:space="0" w:color="auto"/>
        <w:right w:val="none" w:sz="0" w:space="0" w:color="auto"/>
      </w:divBdr>
    </w:div>
    <w:div w:id="466052699">
      <w:bodyDiv w:val="1"/>
      <w:marLeft w:val="0"/>
      <w:marRight w:val="0"/>
      <w:marTop w:val="0"/>
      <w:marBottom w:val="0"/>
      <w:divBdr>
        <w:top w:val="none" w:sz="0" w:space="0" w:color="auto"/>
        <w:left w:val="none" w:sz="0" w:space="0" w:color="auto"/>
        <w:bottom w:val="none" w:sz="0" w:space="0" w:color="auto"/>
        <w:right w:val="none" w:sz="0" w:space="0" w:color="auto"/>
      </w:divBdr>
    </w:div>
    <w:div w:id="466094324">
      <w:bodyDiv w:val="1"/>
      <w:marLeft w:val="0"/>
      <w:marRight w:val="0"/>
      <w:marTop w:val="0"/>
      <w:marBottom w:val="0"/>
      <w:divBdr>
        <w:top w:val="none" w:sz="0" w:space="0" w:color="auto"/>
        <w:left w:val="none" w:sz="0" w:space="0" w:color="auto"/>
        <w:bottom w:val="none" w:sz="0" w:space="0" w:color="auto"/>
        <w:right w:val="none" w:sz="0" w:space="0" w:color="auto"/>
      </w:divBdr>
    </w:div>
    <w:div w:id="466633798">
      <w:bodyDiv w:val="1"/>
      <w:marLeft w:val="0"/>
      <w:marRight w:val="0"/>
      <w:marTop w:val="0"/>
      <w:marBottom w:val="0"/>
      <w:divBdr>
        <w:top w:val="none" w:sz="0" w:space="0" w:color="auto"/>
        <w:left w:val="none" w:sz="0" w:space="0" w:color="auto"/>
        <w:bottom w:val="none" w:sz="0" w:space="0" w:color="auto"/>
        <w:right w:val="none" w:sz="0" w:space="0" w:color="auto"/>
      </w:divBdr>
    </w:div>
    <w:div w:id="466779550">
      <w:bodyDiv w:val="1"/>
      <w:marLeft w:val="0"/>
      <w:marRight w:val="0"/>
      <w:marTop w:val="0"/>
      <w:marBottom w:val="0"/>
      <w:divBdr>
        <w:top w:val="none" w:sz="0" w:space="0" w:color="auto"/>
        <w:left w:val="none" w:sz="0" w:space="0" w:color="auto"/>
        <w:bottom w:val="none" w:sz="0" w:space="0" w:color="auto"/>
        <w:right w:val="none" w:sz="0" w:space="0" w:color="auto"/>
      </w:divBdr>
    </w:div>
    <w:div w:id="466818494">
      <w:bodyDiv w:val="1"/>
      <w:marLeft w:val="0"/>
      <w:marRight w:val="0"/>
      <w:marTop w:val="0"/>
      <w:marBottom w:val="0"/>
      <w:divBdr>
        <w:top w:val="none" w:sz="0" w:space="0" w:color="auto"/>
        <w:left w:val="none" w:sz="0" w:space="0" w:color="auto"/>
        <w:bottom w:val="none" w:sz="0" w:space="0" w:color="auto"/>
        <w:right w:val="none" w:sz="0" w:space="0" w:color="auto"/>
      </w:divBdr>
    </w:div>
    <w:div w:id="466819121">
      <w:bodyDiv w:val="1"/>
      <w:marLeft w:val="0"/>
      <w:marRight w:val="0"/>
      <w:marTop w:val="0"/>
      <w:marBottom w:val="0"/>
      <w:divBdr>
        <w:top w:val="none" w:sz="0" w:space="0" w:color="auto"/>
        <w:left w:val="none" w:sz="0" w:space="0" w:color="auto"/>
        <w:bottom w:val="none" w:sz="0" w:space="0" w:color="auto"/>
        <w:right w:val="none" w:sz="0" w:space="0" w:color="auto"/>
      </w:divBdr>
    </w:div>
    <w:div w:id="467161765">
      <w:bodyDiv w:val="1"/>
      <w:marLeft w:val="0"/>
      <w:marRight w:val="0"/>
      <w:marTop w:val="0"/>
      <w:marBottom w:val="0"/>
      <w:divBdr>
        <w:top w:val="none" w:sz="0" w:space="0" w:color="auto"/>
        <w:left w:val="none" w:sz="0" w:space="0" w:color="auto"/>
        <w:bottom w:val="none" w:sz="0" w:space="0" w:color="auto"/>
        <w:right w:val="none" w:sz="0" w:space="0" w:color="auto"/>
      </w:divBdr>
    </w:div>
    <w:div w:id="467360454">
      <w:bodyDiv w:val="1"/>
      <w:marLeft w:val="0"/>
      <w:marRight w:val="0"/>
      <w:marTop w:val="0"/>
      <w:marBottom w:val="0"/>
      <w:divBdr>
        <w:top w:val="none" w:sz="0" w:space="0" w:color="auto"/>
        <w:left w:val="none" w:sz="0" w:space="0" w:color="auto"/>
        <w:bottom w:val="none" w:sz="0" w:space="0" w:color="auto"/>
        <w:right w:val="none" w:sz="0" w:space="0" w:color="auto"/>
      </w:divBdr>
    </w:div>
    <w:div w:id="467431021">
      <w:bodyDiv w:val="1"/>
      <w:marLeft w:val="0"/>
      <w:marRight w:val="0"/>
      <w:marTop w:val="0"/>
      <w:marBottom w:val="0"/>
      <w:divBdr>
        <w:top w:val="none" w:sz="0" w:space="0" w:color="auto"/>
        <w:left w:val="none" w:sz="0" w:space="0" w:color="auto"/>
        <w:bottom w:val="none" w:sz="0" w:space="0" w:color="auto"/>
        <w:right w:val="none" w:sz="0" w:space="0" w:color="auto"/>
      </w:divBdr>
    </w:div>
    <w:div w:id="467934868">
      <w:bodyDiv w:val="1"/>
      <w:marLeft w:val="0"/>
      <w:marRight w:val="0"/>
      <w:marTop w:val="0"/>
      <w:marBottom w:val="0"/>
      <w:divBdr>
        <w:top w:val="none" w:sz="0" w:space="0" w:color="auto"/>
        <w:left w:val="none" w:sz="0" w:space="0" w:color="auto"/>
        <w:bottom w:val="none" w:sz="0" w:space="0" w:color="auto"/>
        <w:right w:val="none" w:sz="0" w:space="0" w:color="auto"/>
      </w:divBdr>
    </w:div>
    <w:div w:id="468474326">
      <w:bodyDiv w:val="1"/>
      <w:marLeft w:val="0"/>
      <w:marRight w:val="0"/>
      <w:marTop w:val="0"/>
      <w:marBottom w:val="0"/>
      <w:divBdr>
        <w:top w:val="none" w:sz="0" w:space="0" w:color="auto"/>
        <w:left w:val="none" w:sz="0" w:space="0" w:color="auto"/>
        <w:bottom w:val="none" w:sz="0" w:space="0" w:color="auto"/>
        <w:right w:val="none" w:sz="0" w:space="0" w:color="auto"/>
      </w:divBdr>
    </w:div>
    <w:div w:id="468519031">
      <w:bodyDiv w:val="1"/>
      <w:marLeft w:val="0"/>
      <w:marRight w:val="0"/>
      <w:marTop w:val="0"/>
      <w:marBottom w:val="0"/>
      <w:divBdr>
        <w:top w:val="none" w:sz="0" w:space="0" w:color="auto"/>
        <w:left w:val="none" w:sz="0" w:space="0" w:color="auto"/>
        <w:bottom w:val="none" w:sz="0" w:space="0" w:color="auto"/>
        <w:right w:val="none" w:sz="0" w:space="0" w:color="auto"/>
      </w:divBdr>
    </w:div>
    <w:div w:id="469133036">
      <w:bodyDiv w:val="1"/>
      <w:marLeft w:val="0"/>
      <w:marRight w:val="0"/>
      <w:marTop w:val="0"/>
      <w:marBottom w:val="0"/>
      <w:divBdr>
        <w:top w:val="none" w:sz="0" w:space="0" w:color="auto"/>
        <w:left w:val="none" w:sz="0" w:space="0" w:color="auto"/>
        <w:bottom w:val="none" w:sz="0" w:space="0" w:color="auto"/>
        <w:right w:val="none" w:sz="0" w:space="0" w:color="auto"/>
      </w:divBdr>
    </w:div>
    <w:div w:id="469246447">
      <w:bodyDiv w:val="1"/>
      <w:marLeft w:val="0"/>
      <w:marRight w:val="0"/>
      <w:marTop w:val="0"/>
      <w:marBottom w:val="0"/>
      <w:divBdr>
        <w:top w:val="none" w:sz="0" w:space="0" w:color="auto"/>
        <w:left w:val="none" w:sz="0" w:space="0" w:color="auto"/>
        <w:bottom w:val="none" w:sz="0" w:space="0" w:color="auto"/>
        <w:right w:val="none" w:sz="0" w:space="0" w:color="auto"/>
      </w:divBdr>
    </w:div>
    <w:div w:id="469521472">
      <w:bodyDiv w:val="1"/>
      <w:marLeft w:val="0"/>
      <w:marRight w:val="0"/>
      <w:marTop w:val="0"/>
      <w:marBottom w:val="0"/>
      <w:divBdr>
        <w:top w:val="none" w:sz="0" w:space="0" w:color="auto"/>
        <w:left w:val="none" w:sz="0" w:space="0" w:color="auto"/>
        <w:bottom w:val="none" w:sz="0" w:space="0" w:color="auto"/>
        <w:right w:val="none" w:sz="0" w:space="0" w:color="auto"/>
      </w:divBdr>
    </w:div>
    <w:div w:id="469522435">
      <w:bodyDiv w:val="1"/>
      <w:marLeft w:val="0"/>
      <w:marRight w:val="0"/>
      <w:marTop w:val="0"/>
      <w:marBottom w:val="0"/>
      <w:divBdr>
        <w:top w:val="none" w:sz="0" w:space="0" w:color="auto"/>
        <w:left w:val="none" w:sz="0" w:space="0" w:color="auto"/>
        <w:bottom w:val="none" w:sz="0" w:space="0" w:color="auto"/>
        <w:right w:val="none" w:sz="0" w:space="0" w:color="auto"/>
      </w:divBdr>
    </w:div>
    <w:div w:id="470633518">
      <w:bodyDiv w:val="1"/>
      <w:marLeft w:val="0"/>
      <w:marRight w:val="0"/>
      <w:marTop w:val="0"/>
      <w:marBottom w:val="0"/>
      <w:divBdr>
        <w:top w:val="none" w:sz="0" w:space="0" w:color="auto"/>
        <w:left w:val="none" w:sz="0" w:space="0" w:color="auto"/>
        <w:bottom w:val="none" w:sz="0" w:space="0" w:color="auto"/>
        <w:right w:val="none" w:sz="0" w:space="0" w:color="auto"/>
      </w:divBdr>
    </w:div>
    <w:div w:id="471218915">
      <w:bodyDiv w:val="1"/>
      <w:marLeft w:val="0"/>
      <w:marRight w:val="0"/>
      <w:marTop w:val="0"/>
      <w:marBottom w:val="0"/>
      <w:divBdr>
        <w:top w:val="none" w:sz="0" w:space="0" w:color="auto"/>
        <w:left w:val="none" w:sz="0" w:space="0" w:color="auto"/>
        <w:bottom w:val="none" w:sz="0" w:space="0" w:color="auto"/>
        <w:right w:val="none" w:sz="0" w:space="0" w:color="auto"/>
      </w:divBdr>
    </w:div>
    <w:div w:id="471486817">
      <w:bodyDiv w:val="1"/>
      <w:marLeft w:val="0"/>
      <w:marRight w:val="0"/>
      <w:marTop w:val="0"/>
      <w:marBottom w:val="0"/>
      <w:divBdr>
        <w:top w:val="none" w:sz="0" w:space="0" w:color="auto"/>
        <w:left w:val="none" w:sz="0" w:space="0" w:color="auto"/>
        <w:bottom w:val="none" w:sz="0" w:space="0" w:color="auto"/>
        <w:right w:val="none" w:sz="0" w:space="0" w:color="auto"/>
      </w:divBdr>
    </w:div>
    <w:div w:id="472405216">
      <w:bodyDiv w:val="1"/>
      <w:marLeft w:val="0"/>
      <w:marRight w:val="0"/>
      <w:marTop w:val="0"/>
      <w:marBottom w:val="0"/>
      <w:divBdr>
        <w:top w:val="none" w:sz="0" w:space="0" w:color="auto"/>
        <w:left w:val="none" w:sz="0" w:space="0" w:color="auto"/>
        <w:bottom w:val="none" w:sz="0" w:space="0" w:color="auto"/>
        <w:right w:val="none" w:sz="0" w:space="0" w:color="auto"/>
      </w:divBdr>
    </w:div>
    <w:div w:id="473106193">
      <w:bodyDiv w:val="1"/>
      <w:marLeft w:val="0"/>
      <w:marRight w:val="0"/>
      <w:marTop w:val="0"/>
      <w:marBottom w:val="0"/>
      <w:divBdr>
        <w:top w:val="none" w:sz="0" w:space="0" w:color="auto"/>
        <w:left w:val="none" w:sz="0" w:space="0" w:color="auto"/>
        <w:bottom w:val="none" w:sz="0" w:space="0" w:color="auto"/>
        <w:right w:val="none" w:sz="0" w:space="0" w:color="auto"/>
      </w:divBdr>
    </w:div>
    <w:div w:id="473252450">
      <w:bodyDiv w:val="1"/>
      <w:marLeft w:val="0"/>
      <w:marRight w:val="0"/>
      <w:marTop w:val="0"/>
      <w:marBottom w:val="0"/>
      <w:divBdr>
        <w:top w:val="none" w:sz="0" w:space="0" w:color="auto"/>
        <w:left w:val="none" w:sz="0" w:space="0" w:color="auto"/>
        <w:bottom w:val="none" w:sz="0" w:space="0" w:color="auto"/>
        <w:right w:val="none" w:sz="0" w:space="0" w:color="auto"/>
      </w:divBdr>
    </w:div>
    <w:div w:id="473716267">
      <w:bodyDiv w:val="1"/>
      <w:marLeft w:val="0"/>
      <w:marRight w:val="0"/>
      <w:marTop w:val="0"/>
      <w:marBottom w:val="0"/>
      <w:divBdr>
        <w:top w:val="none" w:sz="0" w:space="0" w:color="auto"/>
        <w:left w:val="none" w:sz="0" w:space="0" w:color="auto"/>
        <w:bottom w:val="none" w:sz="0" w:space="0" w:color="auto"/>
        <w:right w:val="none" w:sz="0" w:space="0" w:color="auto"/>
      </w:divBdr>
    </w:div>
    <w:div w:id="473719659">
      <w:bodyDiv w:val="1"/>
      <w:marLeft w:val="0"/>
      <w:marRight w:val="0"/>
      <w:marTop w:val="0"/>
      <w:marBottom w:val="0"/>
      <w:divBdr>
        <w:top w:val="none" w:sz="0" w:space="0" w:color="auto"/>
        <w:left w:val="none" w:sz="0" w:space="0" w:color="auto"/>
        <w:bottom w:val="none" w:sz="0" w:space="0" w:color="auto"/>
        <w:right w:val="none" w:sz="0" w:space="0" w:color="auto"/>
      </w:divBdr>
    </w:div>
    <w:div w:id="473722238">
      <w:bodyDiv w:val="1"/>
      <w:marLeft w:val="0"/>
      <w:marRight w:val="0"/>
      <w:marTop w:val="0"/>
      <w:marBottom w:val="0"/>
      <w:divBdr>
        <w:top w:val="none" w:sz="0" w:space="0" w:color="auto"/>
        <w:left w:val="none" w:sz="0" w:space="0" w:color="auto"/>
        <w:bottom w:val="none" w:sz="0" w:space="0" w:color="auto"/>
        <w:right w:val="none" w:sz="0" w:space="0" w:color="auto"/>
      </w:divBdr>
    </w:div>
    <w:div w:id="473762643">
      <w:bodyDiv w:val="1"/>
      <w:marLeft w:val="0"/>
      <w:marRight w:val="0"/>
      <w:marTop w:val="0"/>
      <w:marBottom w:val="0"/>
      <w:divBdr>
        <w:top w:val="none" w:sz="0" w:space="0" w:color="auto"/>
        <w:left w:val="none" w:sz="0" w:space="0" w:color="auto"/>
        <w:bottom w:val="none" w:sz="0" w:space="0" w:color="auto"/>
        <w:right w:val="none" w:sz="0" w:space="0" w:color="auto"/>
      </w:divBdr>
    </w:div>
    <w:div w:id="474185363">
      <w:bodyDiv w:val="1"/>
      <w:marLeft w:val="0"/>
      <w:marRight w:val="0"/>
      <w:marTop w:val="0"/>
      <w:marBottom w:val="0"/>
      <w:divBdr>
        <w:top w:val="none" w:sz="0" w:space="0" w:color="auto"/>
        <w:left w:val="none" w:sz="0" w:space="0" w:color="auto"/>
        <w:bottom w:val="none" w:sz="0" w:space="0" w:color="auto"/>
        <w:right w:val="none" w:sz="0" w:space="0" w:color="auto"/>
      </w:divBdr>
    </w:div>
    <w:div w:id="474223429">
      <w:bodyDiv w:val="1"/>
      <w:marLeft w:val="0"/>
      <w:marRight w:val="0"/>
      <w:marTop w:val="0"/>
      <w:marBottom w:val="0"/>
      <w:divBdr>
        <w:top w:val="none" w:sz="0" w:space="0" w:color="auto"/>
        <w:left w:val="none" w:sz="0" w:space="0" w:color="auto"/>
        <w:bottom w:val="none" w:sz="0" w:space="0" w:color="auto"/>
        <w:right w:val="none" w:sz="0" w:space="0" w:color="auto"/>
      </w:divBdr>
    </w:div>
    <w:div w:id="474295173">
      <w:bodyDiv w:val="1"/>
      <w:marLeft w:val="0"/>
      <w:marRight w:val="0"/>
      <w:marTop w:val="0"/>
      <w:marBottom w:val="0"/>
      <w:divBdr>
        <w:top w:val="none" w:sz="0" w:space="0" w:color="auto"/>
        <w:left w:val="none" w:sz="0" w:space="0" w:color="auto"/>
        <w:bottom w:val="none" w:sz="0" w:space="0" w:color="auto"/>
        <w:right w:val="none" w:sz="0" w:space="0" w:color="auto"/>
      </w:divBdr>
    </w:div>
    <w:div w:id="474496488">
      <w:bodyDiv w:val="1"/>
      <w:marLeft w:val="0"/>
      <w:marRight w:val="0"/>
      <w:marTop w:val="0"/>
      <w:marBottom w:val="0"/>
      <w:divBdr>
        <w:top w:val="none" w:sz="0" w:space="0" w:color="auto"/>
        <w:left w:val="none" w:sz="0" w:space="0" w:color="auto"/>
        <w:bottom w:val="none" w:sz="0" w:space="0" w:color="auto"/>
        <w:right w:val="none" w:sz="0" w:space="0" w:color="auto"/>
      </w:divBdr>
    </w:div>
    <w:div w:id="475073287">
      <w:bodyDiv w:val="1"/>
      <w:marLeft w:val="0"/>
      <w:marRight w:val="0"/>
      <w:marTop w:val="0"/>
      <w:marBottom w:val="0"/>
      <w:divBdr>
        <w:top w:val="none" w:sz="0" w:space="0" w:color="auto"/>
        <w:left w:val="none" w:sz="0" w:space="0" w:color="auto"/>
        <w:bottom w:val="none" w:sz="0" w:space="0" w:color="auto"/>
        <w:right w:val="none" w:sz="0" w:space="0" w:color="auto"/>
      </w:divBdr>
    </w:div>
    <w:div w:id="475076564">
      <w:bodyDiv w:val="1"/>
      <w:marLeft w:val="0"/>
      <w:marRight w:val="0"/>
      <w:marTop w:val="0"/>
      <w:marBottom w:val="0"/>
      <w:divBdr>
        <w:top w:val="none" w:sz="0" w:space="0" w:color="auto"/>
        <w:left w:val="none" w:sz="0" w:space="0" w:color="auto"/>
        <w:bottom w:val="none" w:sz="0" w:space="0" w:color="auto"/>
        <w:right w:val="none" w:sz="0" w:space="0" w:color="auto"/>
      </w:divBdr>
    </w:div>
    <w:div w:id="475270150">
      <w:bodyDiv w:val="1"/>
      <w:marLeft w:val="0"/>
      <w:marRight w:val="0"/>
      <w:marTop w:val="0"/>
      <w:marBottom w:val="0"/>
      <w:divBdr>
        <w:top w:val="none" w:sz="0" w:space="0" w:color="auto"/>
        <w:left w:val="none" w:sz="0" w:space="0" w:color="auto"/>
        <w:bottom w:val="none" w:sz="0" w:space="0" w:color="auto"/>
        <w:right w:val="none" w:sz="0" w:space="0" w:color="auto"/>
      </w:divBdr>
    </w:div>
    <w:div w:id="475755308">
      <w:bodyDiv w:val="1"/>
      <w:marLeft w:val="0"/>
      <w:marRight w:val="0"/>
      <w:marTop w:val="0"/>
      <w:marBottom w:val="0"/>
      <w:divBdr>
        <w:top w:val="none" w:sz="0" w:space="0" w:color="auto"/>
        <w:left w:val="none" w:sz="0" w:space="0" w:color="auto"/>
        <w:bottom w:val="none" w:sz="0" w:space="0" w:color="auto"/>
        <w:right w:val="none" w:sz="0" w:space="0" w:color="auto"/>
      </w:divBdr>
    </w:div>
    <w:div w:id="475757084">
      <w:bodyDiv w:val="1"/>
      <w:marLeft w:val="0"/>
      <w:marRight w:val="0"/>
      <w:marTop w:val="0"/>
      <w:marBottom w:val="0"/>
      <w:divBdr>
        <w:top w:val="none" w:sz="0" w:space="0" w:color="auto"/>
        <w:left w:val="none" w:sz="0" w:space="0" w:color="auto"/>
        <w:bottom w:val="none" w:sz="0" w:space="0" w:color="auto"/>
        <w:right w:val="none" w:sz="0" w:space="0" w:color="auto"/>
      </w:divBdr>
    </w:div>
    <w:div w:id="475880007">
      <w:bodyDiv w:val="1"/>
      <w:marLeft w:val="0"/>
      <w:marRight w:val="0"/>
      <w:marTop w:val="0"/>
      <w:marBottom w:val="0"/>
      <w:divBdr>
        <w:top w:val="none" w:sz="0" w:space="0" w:color="auto"/>
        <w:left w:val="none" w:sz="0" w:space="0" w:color="auto"/>
        <w:bottom w:val="none" w:sz="0" w:space="0" w:color="auto"/>
        <w:right w:val="none" w:sz="0" w:space="0" w:color="auto"/>
      </w:divBdr>
    </w:div>
    <w:div w:id="476580735">
      <w:bodyDiv w:val="1"/>
      <w:marLeft w:val="0"/>
      <w:marRight w:val="0"/>
      <w:marTop w:val="0"/>
      <w:marBottom w:val="0"/>
      <w:divBdr>
        <w:top w:val="none" w:sz="0" w:space="0" w:color="auto"/>
        <w:left w:val="none" w:sz="0" w:space="0" w:color="auto"/>
        <w:bottom w:val="none" w:sz="0" w:space="0" w:color="auto"/>
        <w:right w:val="none" w:sz="0" w:space="0" w:color="auto"/>
      </w:divBdr>
    </w:div>
    <w:div w:id="476799371">
      <w:bodyDiv w:val="1"/>
      <w:marLeft w:val="0"/>
      <w:marRight w:val="0"/>
      <w:marTop w:val="0"/>
      <w:marBottom w:val="0"/>
      <w:divBdr>
        <w:top w:val="none" w:sz="0" w:space="0" w:color="auto"/>
        <w:left w:val="none" w:sz="0" w:space="0" w:color="auto"/>
        <w:bottom w:val="none" w:sz="0" w:space="0" w:color="auto"/>
        <w:right w:val="none" w:sz="0" w:space="0" w:color="auto"/>
      </w:divBdr>
    </w:div>
    <w:div w:id="476845442">
      <w:bodyDiv w:val="1"/>
      <w:marLeft w:val="0"/>
      <w:marRight w:val="0"/>
      <w:marTop w:val="0"/>
      <w:marBottom w:val="0"/>
      <w:divBdr>
        <w:top w:val="none" w:sz="0" w:space="0" w:color="auto"/>
        <w:left w:val="none" w:sz="0" w:space="0" w:color="auto"/>
        <w:bottom w:val="none" w:sz="0" w:space="0" w:color="auto"/>
        <w:right w:val="none" w:sz="0" w:space="0" w:color="auto"/>
      </w:divBdr>
    </w:div>
    <w:div w:id="476990539">
      <w:bodyDiv w:val="1"/>
      <w:marLeft w:val="0"/>
      <w:marRight w:val="0"/>
      <w:marTop w:val="0"/>
      <w:marBottom w:val="0"/>
      <w:divBdr>
        <w:top w:val="none" w:sz="0" w:space="0" w:color="auto"/>
        <w:left w:val="none" w:sz="0" w:space="0" w:color="auto"/>
        <w:bottom w:val="none" w:sz="0" w:space="0" w:color="auto"/>
        <w:right w:val="none" w:sz="0" w:space="0" w:color="auto"/>
      </w:divBdr>
    </w:div>
    <w:div w:id="477042651">
      <w:bodyDiv w:val="1"/>
      <w:marLeft w:val="0"/>
      <w:marRight w:val="0"/>
      <w:marTop w:val="0"/>
      <w:marBottom w:val="0"/>
      <w:divBdr>
        <w:top w:val="none" w:sz="0" w:space="0" w:color="auto"/>
        <w:left w:val="none" w:sz="0" w:space="0" w:color="auto"/>
        <w:bottom w:val="none" w:sz="0" w:space="0" w:color="auto"/>
        <w:right w:val="none" w:sz="0" w:space="0" w:color="auto"/>
      </w:divBdr>
    </w:div>
    <w:div w:id="477384415">
      <w:bodyDiv w:val="1"/>
      <w:marLeft w:val="0"/>
      <w:marRight w:val="0"/>
      <w:marTop w:val="0"/>
      <w:marBottom w:val="0"/>
      <w:divBdr>
        <w:top w:val="none" w:sz="0" w:space="0" w:color="auto"/>
        <w:left w:val="none" w:sz="0" w:space="0" w:color="auto"/>
        <w:bottom w:val="none" w:sz="0" w:space="0" w:color="auto"/>
        <w:right w:val="none" w:sz="0" w:space="0" w:color="auto"/>
      </w:divBdr>
    </w:div>
    <w:div w:id="477457364">
      <w:bodyDiv w:val="1"/>
      <w:marLeft w:val="0"/>
      <w:marRight w:val="0"/>
      <w:marTop w:val="0"/>
      <w:marBottom w:val="0"/>
      <w:divBdr>
        <w:top w:val="none" w:sz="0" w:space="0" w:color="auto"/>
        <w:left w:val="none" w:sz="0" w:space="0" w:color="auto"/>
        <w:bottom w:val="none" w:sz="0" w:space="0" w:color="auto"/>
        <w:right w:val="none" w:sz="0" w:space="0" w:color="auto"/>
      </w:divBdr>
    </w:div>
    <w:div w:id="478041009">
      <w:bodyDiv w:val="1"/>
      <w:marLeft w:val="0"/>
      <w:marRight w:val="0"/>
      <w:marTop w:val="0"/>
      <w:marBottom w:val="0"/>
      <w:divBdr>
        <w:top w:val="none" w:sz="0" w:space="0" w:color="auto"/>
        <w:left w:val="none" w:sz="0" w:space="0" w:color="auto"/>
        <w:bottom w:val="none" w:sz="0" w:space="0" w:color="auto"/>
        <w:right w:val="none" w:sz="0" w:space="0" w:color="auto"/>
      </w:divBdr>
    </w:div>
    <w:div w:id="478231988">
      <w:bodyDiv w:val="1"/>
      <w:marLeft w:val="0"/>
      <w:marRight w:val="0"/>
      <w:marTop w:val="0"/>
      <w:marBottom w:val="0"/>
      <w:divBdr>
        <w:top w:val="none" w:sz="0" w:space="0" w:color="auto"/>
        <w:left w:val="none" w:sz="0" w:space="0" w:color="auto"/>
        <w:bottom w:val="none" w:sz="0" w:space="0" w:color="auto"/>
        <w:right w:val="none" w:sz="0" w:space="0" w:color="auto"/>
      </w:divBdr>
    </w:div>
    <w:div w:id="478618496">
      <w:bodyDiv w:val="1"/>
      <w:marLeft w:val="0"/>
      <w:marRight w:val="0"/>
      <w:marTop w:val="0"/>
      <w:marBottom w:val="0"/>
      <w:divBdr>
        <w:top w:val="none" w:sz="0" w:space="0" w:color="auto"/>
        <w:left w:val="none" w:sz="0" w:space="0" w:color="auto"/>
        <w:bottom w:val="none" w:sz="0" w:space="0" w:color="auto"/>
        <w:right w:val="none" w:sz="0" w:space="0" w:color="auto"/>
      </w:divBdr>
    </w:div>
    <w:div w:id="478694335">
      <w:bodyDiv w:val="1"/>
      <w:marLeft w:val="0"/>
      <w:marRight w:val="0"/>
      <w:marTop w:val="0"/>
      <w:marBottom w:val="0"/>
      <w:divBdr>
        <w:top w:val="none" w:sz="0" w:space="0" w:color="auto"/>
        <w:left w:val="none" w:sz="0" w:space="0" w:color="auto"/>
        <w:bottom w:val="none" w:sz="0" w:space="0" w:color="auto"/>
        <w:right w:val="none" w:sz="0" w:space="0" w:color="auto"/>
      </w:divBdr>
    </w:div>
    <w:div w:id="478963576">
      <w:bodyDiv w:val="1"/>
      <w:marLeft w:val="0"/>
      <w:marRight w:val="0"/>
      <w:marTop w:val="0"/>
      <w:marBottom w:val="0"/>
      <w:divBdr>
        <w:top w:val="none" w:sz="0" w:space="0" w:color="auto"/>
        <w:left w:val="none" w:sz="0" w:space="0" w:color="auto"/>
        <w:bottom w:val="none" w:sz="0" w:space="0" w:color="auto"/>
        <w:right w:val="none" w:sz="0" w:space="0" w:color="auto"/>
      </w:divBdr>
    </w:div>
    <w:div w:id="479229356">
      <w:bodyDiv w:val="1"/>
      <w:marLeft w:val="0"/>
      <w:marRight w:val="0"/>
      <w:marTop w:val="0"/>
      <w:marBottom w:val="0"/>
      <w:divBdr>
        <w:top w:val="none" w:sz="0" w:space="0" w:color="auto"/>
        <w:left w:val="none" w:sz="0" w:space="0" w:color="auto"/>
        <w:bottom w:val="none" w:sz="0" w:space="0" w:color="auto"/>
        <w:right w:val="none" w:sz="0" w:space="0" w:color="auto"/>
      </w:divBdr>
    </w:div>
    <w:div w:id="479231080">
      <w:bodyDiv w:val="1"/>
      <w:marLeft w:val="0"/>
      <w:marRight w:val="0"/>
      <w:marTop w:val="0"/>
      <w:marBottom w:val="0"/>
      <w:divBdr>
        <w:top w:val="none" w:sz="0" w:space="0" w:color="auto"/>
        <w:left w:val="none" w:sz="0" w:space="0" w:color="auto"/>
        <w:bottom w:val="none" w:sz="0" w:space="0" w:color="auto"/>
        <w:right w:val="none" w:sz="0" w:space="0" w:color="auto"/>
      </w:divBdr>
    </w:div>
    <w:div w:id="479420612">
      <w:bodyDiv w:val="1"/>
      <w:marLeft w:val="0"/>
      <w:marRight w:val="0"/>
      <w:marTop w:val="0"/>
      <w:marBottom w:val="0"/>
      <w:divBdr>
        <w:top w:val="none" w:sz="0" w:space="0" w:color="auto"/>
        <w:left w:val="none" w:sz="0" w:space="0" w:color="auto"/>
        <w:bottom w:val="none" w:sz="0" w:space="0" w:color="auto"/>
        <w:right w:val="none" w:sz="0" w:space="0" w:color="auto"/>
      </w:divBdr>
    </w:div>
    <w:div w:id="479617608">
      <w:bodyDiv w:val="1"/>
      <w:marLeft w:val="0"/>
      <w:marRight w:val="0"/>
      <w:marTop w:val="0"/>
      <w:marBottom w:val="0"/>
      <w:divBdr>
        <w:top w:val="none" w:sz="0" w:space="0" w:color="auto"/>
        <w:left w:val="none" w:sz="0" w:space="0" w:color="auto"/>
        <w:bottom w:val="none" w:sz="0" w:space="0" w:color="auto"/>
        <w:right w:val="none" w:sz="0" w:space="0" w:color="auto"/>
      </w:divBdr>
    </w:div>
    <w:div w:id="480124810">
      <w:bodyDiv w:val="1"/>
      <w:marLeft w:val="0"/>
      <w:marRight w:val="0"/>
      <w:marTop w:val="0"/>
      <w:marBottom w:val="0"/>
      <w:divBdr>
        <w:top w:val="none" w:sz="0" w:space="0" w:color="auto"/>
        <w:left w:val="none" w:sz="0" w:space="0" w:color="auto"/>
        <w:bottom w:val="none" w:sz="0" w:space="0" w:color="auto"/>
        <w:right w:val="none" w:sz="0" w:space="0" w:color="auto"/>
      </w:divBdr>
    </w:div>
    <w:div w:id="480384773">
      <w:bodyDiv w:val="1"/>
      <w:marLeft w:val="0"/>
      <w:marRight w:val="0"/>
      <w:marTop w:val="0"/>
      <w:marBottom w:val="0"/>
      <w:divBdr>
        <w:top w:val="none" w:sz="0" w:space="0" w:color="auto"/>
        <w:left w:val="none" w:sz="0" w:space="0" w:color="auto"/>
        <w:bottom w:val="none" w:sz="0" w:space="0" w:color="auto"/>
        <w:right w:val="none" w:sz="0" w:space="0" w:color="auto"/>
      </w:divBdr>
    </w:div>
    <w:div w:id="480389253">
      <w:bodyDiv w:val="1"/>
      <w:marLeft w:val="0"/>
      <w:marRight w:val="0"/>
      <w:marTop w:val="0"/>
      <w:marBottom w:val="0"/>
      <w:divBdr>
        <w:top w:val="none" w:sz="0" w:space="0" w:color="auto"/>
        <w:left w:val="none" w:sz="0" w:space="0" w:color="auto"/>
        <w:bottom w:val="none" w:sz="0" w:space="0" w:color="auto"/>
        <w:right w:val="none" w:sz="0" w:space="0" w:color="auto"/>
      </w:divBdr>
    </w:div>
    <w:div w:id="480464294">
      <w:bodyDiv w:val="1"/>
      <w:marLeft w:val="0"/>
      <w:marRight w:val="0"/>
      <w:marTop w:val="0"/>
      <w:marBottom w:val="0"/>
      <w:divBdr>
        <w:top w:val="none" w:sz="0" w:space="0" w:color="auto"/>
        <w:left w:val="none" w:sz="0" w:space="0" w:color="auto"/>
        <w:bottom w:val="none" w:sz="0" w:space="0" w:color="auto"/>
        <w:right w:val="none" w:sz="0" w:space="0" w:color="auto"/>
      </w:divBdr>
    </w:div>
    <w:div w:id="480584025">
      <w:bodyDiv w:val="1"/>
      <w:marLeft w:val="0"/>
      <w:marRight w:val="0"/>
      <w:marTop w:val="0"/>
      <w:marBottom w:val="0"/>
      <w:divBdr>
        <w:top w:val="none" w:sz="0" w:space="0" w:color="auto"/>
        <w:left w:val="none" w:sz="0" w:space="0" w:color="auto"/>
        <w:bottom w:val="none" w:sz="0" w:space="0" w:color="auto"/>
        <w:right w:val="none" w:sz="0" w:space="0" w:color="auto"/>
      </w:divBdr>
    </w:div>
    <w:div w:id="480776121">
      <w:bodyDiv w:val="1"/>
      <w:marLeft w:val="0"/>
      <w:marRight w:val="0"/>
      <w:marTop w:val="0"/>
      <w:marBottom w:val="0"/>
      <w:divBdr>
        <w:top w:val="none" w:sz="0" w:space="0" w:color="auto"/>
        <w:left w:val="none" w:sz="0" w:space="0" w:color="auto"/>
        <w:bottom w:val="none" w:sz="0" w:space="0" w:color="auto"/>
        <w:right w:val="none" w:sz="0" w:space="0" w:color="auto"/>
      </w:divBdr>
    </w:div>
    <w:div w:id="481194600">
      <w:bodyDiv w:val="1"/>
      <w:marLeft w:val="0"/>
      <w:marRight w:val="0"/>
      <w:marTop w:val="0"/>
      <w:marBottom w:val="0"/>
      <w:divBdr>
        <w:top w:val="none" w:sz="0" w:space="0" w:color="auto"/>
        <w:left w:val="none" w:sz="0" w:space="0" w:color="auto"/>
        <w:bottom w:val="none" w:sz="0" w:space="0" w:color="auto"/>
        <w:right w:val="none" w:sz="0" w:space="0" w:color="auto"/>
      </w:divBdr>
    </w:div>
    <w:div w:id="481238581">
      <w:bodyDiv w:val="1"/>
      <w:marLeft w:val="0"/>
      <w:marRight w:val="0"/>
      <w:marTop w:val="0"/>
      <w:marBottom w:val="0"/>
      <w:divBdr>
        <w:top w:val="none" w:sz="0" w:space="0" w:color="auto"/>
        <w:left w:val="none" w:sz="0" w:space="0" w:color="auto"/>
        <w:bottom w:val="none" w:sz="0" w:space="0" w:color="auto"/>
        <w:right w:val="none" w:sz="0" w:space="0" w:color="auto"/>
      </w:divBdr>
    </w:div>
    <w:div w:id="481427976">
      <w:bodyDiv w:val="1"/>
      <w:marLeft w:val="0"/>
      <w:marRight w:val="0"/>
      <w:marTop w:val="0"/>
      <w:marBottom w:val="0"/>
      <w:divBdr>
        <w:top w:val="none" w:sz="0" w:space="0" w:color="auto"/>
        <w:left w:val="none" w:sz="0" w:space="0" w:color="auto"/>
        <w:bottom w:val="none" w:sz="0" w:space="0" w:color="auto"/>
        <w:right w:val="none" w:sz="0" w:space="0" w:color="auto"/>
      </w:divBdr>
    </w:div>
    <w:div w:id="482428948">
      <w:bodyDiv w:val="1"/>
      <w:marLeft w:val="0"/>
      <w:marRight w:val="0"/>
      <w:marTop w:val="0"/>
      <w:marBottom w:val="0"/>
      <w:divBdr>
        <w:top w:val="none" w:sz="0" w:space="0" w:color="auto"/>
        <w:left w:val="none" w:sz="0" w:space="0" w:color="auto"/>
        <w:bottom w:val="none" w:sz="0" w:space="0" w:color="auto"/>
        <w:right w:val="none" w:sz="0" w:space="0" w:color="auto"/>
      </w:divBdr>
    </w:div>
    <w:div w:id="482502912">
      <w:bodyDiv w:val="1"/>
      <w:marLeft w:val="0"/>
      <w:marRight w:val="0"/>
      <w:marTop w:val="0"/>
      <w:marBottom w:val="0"/>
      <w:divBdr>
        <w:top w:val="none" w:sz="0" w:space="0" w:color="auto"/>
        <w:left w:val="none" w:sz="0" w:space="0" w:color="auto"/>
        <w:bottom w:val="none" w:sz="0" w:space="0" w:color="auto"/>
        <w:right w:val="none" w:sz="0" w:space="0" w:color="auto"/>
      </w:divBdr>
    </w:div>
    <w:div w:id="482965275">
      <w:bodyDiv w:val="1"/>
      <w:marLeft w:val="0"/>
      <w:marRight w:val="0"/>
      <w:marTop w:val="0"/>
      <w:marBottom w:val="0"/>
      <w:divBdr>
        <w:top w:val="none" w:sz="0" w:space="0" w:color="auto"/>
        <w:left w:val="none" w:sz="0" w:space="0" w:color="auto"/>
        <w:bottom w:val="none" w:sz="0" w:space="0" w:color="auto"/>
        <w:right w:val="none" w:sz="0" w:space="0" w:color="auto"/>
      </w:divBdr>
    </w:div>
    <w:div w:id="483157955">
      <w:bodyDiv w:val="1"/>
      <w:marLeft w:val="0"/>
      <w:marRight w:val="0"/>
      <w:marTop w:val="0"/>
      <w:marBottom w:val="0"/>
      <w:divBdr>
        <w:top w:val="none" w:sz="0" w:space="0" w:color="auto"/>
        <w:left w:val="none" w:sz="0" w:space="0" w:color="auto"/>
        <w:bottom w:val="none" w:sz="0" w:space="0" w:color="auto"/>
        <w:right w:val="none" w:sz="0" w:space="0" w:color="auto"/>
      </w:divBdr>
    </w:div>
    <w:div w:id="483201314">
      <w:bodyDiv w:val="1"/>
      <w:marLeft w:val="0"/>
      <w:marRight w:val="0"/>
      <w:marTop w:val="0"/>
      <w:marBottom w:val="0"/>
      <w:divBdr>
        <w:top w:val="none" w:sz="0" w:space="0" w:color="auto"/>
        <w:left w:val="none" w:sz="0" w:space="0" w:color="auto"/>
        <w:bottom w:val="none" w:sz="0" w:space="0" w:color="auto"/>
        <w:right w:val="none" w:sz="0" w:space="0" w:color="auto"/>
      </w:divBdr>
    </w:div>
    <w:div w:id="483204731">
      <w:bodyDiv w:val="1"/>
      <w:marLeft w:val="0"/>
      <w:marRight w:val="0"/>
      <w:marTop w:val="0"/>
      <w:marBottom w:val="0"/>
      <w:divBdr>
        <w:top w:val="none" w:sz="0" w:space="0" w:color="auto"/>
        <w:left w:val="none" w:sz="0" w:space="0" w:color="auto"/>
        <w:bottom w:val="none" w:sz="0" w:space="0" w:color="auto"/>
        <w:right w:val="none" w:sz="0" w:space="0" w:color="auto"/>
      </w:divBdr>
    </w:div>
    <w:div w:id="483468036">
      <w:bodyDiv w:val="1"/>
      <w:marLeft w:val="0"/>
      <w:marRight w:val="0"/>
      <w:marTop w:val="0"/>
      <w:marBottom w:val="0"/>
      <w:divBdr>
        <w:top w:val="none" w:sz="0" w:space="0" w:color="auto"/>
        <w:left w:val="none" w:sz="0" w:space="0" w:color="auto"/>
        <w:bottom w:val="none" w:sz="0" w:space="0" w:color="auto"/>
        <w:right w:val="none" w:sz="0" w:space="0" w:color="auto"/>
      </w:divBdr>
    </w:div>
    <w:div w:id="483859033">
      <w:bodyDiv w:val="1"/>
      <w:marLeft w:val="0"/>
      <w:marRight w:val="0"/>
      <w:marTop w:val="0"/>
      <w:marBottom w:val="0"/>
      <w:divBdr>
        <w:top w:val="none" w:sz="0" w:space="0" w:color="auto"/>
        <w:left w:val="none" w:sz="0" w:space="0" w:color="auto"/>
        <w:bottom w:val="none" w:sz="0" w:space="0" w:color="auto"/>
        <w:right w:val="none" w:sz="0" w:space="0" w:color="auto"/>
      </w:divBdr>
    </w:div>
    <w:div w:id="484130957">
      <w:bodyDiv w:val="1"/>
      <w:marLeft w:val="0"/>
      <w:marRight w:val="0"/>
      <w:marTop w:val="0"/>
      <w:marBottom w:val="0"/>
      <w:divBdr>
        <w:top w:val="none" w:sz="0" w:space="0" w:color="auto"/>
        <w:left w:val="none" w:sz="0" w:space="0" w:color="auto"/>
        <w:bottom w:val="none" w:sz="0" w:space="0" w:color="auto"/>
        <w:right w:val="none" w:sz="0" w:space="0" w:color="auto"/>
      </w:divBdr>
    </w:div>
    <w:div w:id="485126581">
      <w:bodyDiv w:val="1"/>
      <w:marLeft w:val="0"/>
      <w:marRight w:val="0"/>
      <w:marTop w:val="0"/>
      <w:marBottom w:val="0"/>
      <w:divBdr>
        <w:top w:val="none" w:sz="0" w:space="0" w:color="auto"/>
        <w:left w:val="none" w:sz="0" w:space="0" w:color="auto"/>
        <w:bottom w:val="none" w:sz="0" w:space="0" w:color="auto"/>
        <w:right w:val="none" w:sz="0" w:space="0" w:color="auto"/>
      </w:divBdr>
    </w:div>
    <w:div w:id="485364575">
      <w:bodyDiv w:val="1"/>
      <w:marLeft w:val="0"/>
      <w:marRight w:val="0"/>
      <w:marTop w:val="0"/>
      <w:marBottom w:val="0"/>
      <w:divBdr>
        <w:top w:val="none" w:sz="0" w:space="0" w:color="auto"/>
        <w:left w:val="none" w:sz="0" w:space="0" w:color="auto"/>
        <w:bottom w:val="none" w:sz="0" w:space="0" w:color="auto"/>
        <w:right w:val="none" w:sz="0" w:space="0" w:color="auto"/>
      </w:divBdr>
    </w:div>
    <w:div w:id="485634726">
      <w:bodyDiv w:val="1"/>
      <w:marLeft w:val="0"/>
      <w:marRight w:val="0"/>
      <w:marTop w:val="0"/>
      <w:marBottom w:val="0"/>
      <w:divBdr>
        <w:top w:val="none" w:sz="0" w:space="0" w:color="auto"/>
        <w:left w:val="none" w:sz="0" w:space="0" w:color="auto"/>
        <w:bottom w:val="none" w:sz="0" w:space="0" w:color="auto"/>
        <w:right w:val="none" w:sz="0" w:space="0" w:color="auto"/>
      </w:divBdr>
    </w:div>
    <w:div w:id="486169704">
      <w:bodyDiv w:val="1"/>
      <w:marLeft w:val="0"/>
      <w:marRight w:val="0"/>
      <w:marTop w:val="0"/>
      <w:marBottom w:val="0"/>
      <w:divBdr>
        <w:top w:val="none" w:sz="0" w:space="0" w:color="auto"/>
        <w:left w:val="none" w:sz="0" w:space="0" w:color="auto"/>
        <w:bottom w:val="none" w:sz="0" w:space="0" w:color="auto"/>
        <w:right w:val="none" w:sz="0" w:space="0" w:color="auto"/>
      </w:divBdr>
    </w:div>
    <w:div w:id="486673743">
      <w:bodyDiv w:val="1"/>
      <w:marLeft w:val="0"/>
      <w:marRight w:val="0"/>
      <w:marTop w:val="0"/>
      <w:marBottom w:val="0"/>
      <w:divBdr>
        <w:top w:val="none" w:sz="0" w:space="0" w:color="auto"/>
        <w:left w:val="none" w:sz="0" w:space="0" w:color="auto"/>
        <w:bottom w:val="none" w:sz="0" w:space="0" w:color="auto"/>
        <w:right w:val="none" w:sz="0" w:space="0" w:color="auto"/>
      </w:divBdr>
    </w:div>
    <w:div w:id="486675252">
      <w:bodyDiv w:val="1"/>
      <w:marLeft w:val="0"/>
      <w:marRight w:val="0"/>
      <w:marTop w:val="0"/>
      <w:marBottom w:val="0"/>
      <w:divBdr>
        <w:top w:val="none" w:sz="0" w:space="0" w:color="auto"/>
        <w:left w:val="none" w:sz="0" w:space="0" w:color="auto"/>
        <w:bottom w:val="none" w:sz="0" w:space="0" w:color="auto"/>
        <w:right w:val="none" w:sz="0" w:space="0" w:color="auto"/>
      </w:divBdr>
    </w:div>
    <w:div w:id="486748200">
      <w:bodyDiv w:val="1"/>
      <w:marLeft w:val="0"/>
      <w:marRight w:val="0"/>
      <w:marTop w:val="0"/>
      <w:marBottom w:val="0"/>
      <w:divBdr>
        <w:top w:val="none" w:sz="0" w:space="0" w:color="auto"/>
        <w:left w:val="none" w:sz="0" w:space="0" w:color="auto"/>
        <w:bottom w:val="none" w:sz="0" w:space="0" w:color="auto"/>
        <w:right w:val="none" w:sz="0" w:space="0" w:color="auto"/>
      </w:divBdr>
    </w:div>
    <w:div w:id="486898110">
      <w:bodyDiv w:val="1"/>
      <w:marLeft w:val="0"/>
      <w:marRight w:val="0"/>
      <w:marTop w:val="0"/>
      <w:marBottom w:val="0"/>
      <w:divBdr>
        <w:top w:val="none" w:sz="0" w:space="0" w:color="auto"/>
        <w:left w:val="none" w:sz="0" w:space="0" w:color="auto"/>
        <w:bottom w:val="none" w:sz="0" w:space="0" w:color="auto"/>
        <w:right w:val="none" w:sz="0" w:space="0" w:color="auto"/>
      </w:divBdr>
    </w:div>
    <w:div w:id="487137987">
      <w:bodyDiv w:val="1"/>
      <w:marLeft w:val="0"/>
      <w:marRight w:val="0"/>
      <w:marTop w:val="0"/>
      <w:marBottom w:val="0"/>
      <w:divBdr>
        <w:top w:val="none" w:sz="0" w:space="0" w:color="auto"/>
        <w:left w:val="none" w:sz="0" w:space="0" w:color="auto"/>
        <w:bottom w:val="none" w:sz="0" w:space="0" w:color="auto"/>
        <w:right w:val="none" w:sz="0" w:space="0" w:color="auto"/>
      </w:divBdr>
    </w:div>
    <w:div w:id="487208984">
      <w:bodyDiv w:val="1"/>
      <w:marLeft w:val="0"/>
      <w:marRight w:val="0"/>
      <w:marTop w:val="0"/>
      <w:marBottom w:val="0"/>
      <w:divBdr>
        <w:top w:val="none" w:sz="0" w:space="0" w:color="auto"/>
        <w:left w:val="none" w:sz="0" w:space="0" w:color="auto"/>
        <w:bottom w:val="none" w:sz="0" w:space="0" w:color="auto"/>
        <w:right w:val="none" w:sz="0" w:space="0" w:color="auto"/>
      </w:divBdr>
    </w:div>
    <w:div w:id="487287811">
      <w:bodyDiv w:val="1"/>
      <w:marLeft w:val="0"/>
      <w:marRight w:val="0"/>
      <w:marTop w:val="0"/>
      <w:marBottom w:val="0"/>
      <w:divBdr>
        <w:top w:val="none" w:sz="0" w:space="0" w:color="auto"/>
        <w:left w:val="none" w:sz="0" w:space="0" w:color="auto"/>
        <w:bottom w:val="none" w:sz="0" w:space="0" w:color="auto"/>
        <w:right w:val="none" w:sz="0" w:space="0" w:color="auto"/>
      </w:divBdr>
    </w:div>
    <w:div w:id="487474717">
      <w:bodyDiv w:val="1"/>
      <w:marLeft w:val="0"/>
      <w:marRight w:val="0"/>
      <w:marTop w:val="0"/>
      <w:marBottom w:val="0"/>
      <w:divBdr>
        <w:top w:val="none" w:sz="0" w:space="0" w:color="auto"/>
        <w:left w:val="none" w:sz="0" w:space="0" w:color="auto"/>
        <w:bottom w:val="none" w:sz="0" w:space="0" w:color="auto"/>
        <w:right w:val="none" w:sz="0" w:space="0" w:color="auto"/>
      </w:divBdr>
    </w:div>
    <w:div w:id="488600578">
      <w:bodyDiv w:val="1"/>
      <w:marLeft w:val="0"/>
      <w:marRight w:val="0"/>
      <w:marTop w:val="0"/>
      <w:marBottom w:val="0"/>
      <w:divBdr>
        <w:top w:val="none" w:sz="0" w:space="0" w:color="auto"/>
        <w:left w:val="none" w:sz="0" w:space="0" w:color="auto"/>
        <w:bottom w:val="none" w:sz="0" w:space="0" w:color="auto"/>
        <w:right w:val="none" w:sz="0" w:space="0" w:color="auto"/>
      </w:divBdr>
    </w:div>
    <w:div w:id="488787856">
      <w:bodyDiv w:val="1"/>
      <w:marLeft w:val="0"/>
      <w:marRight w:val="0"/>
      <w:marTop w:val="0"/>
      <w:marBottom w:val="0"/>
      <w:divBdr>
        <w:top w:val="none" w:sz="0" w:space="0" w:color="auto"/>
        <w:left w:val="none" w:sz="0" w:space="0" w:color="auto"/>
        <w:bottom w:val="none" w:sz="0" w:space="0" w:color="auto"/>
        <w:right w:val="none" w:sz="0" w:space="0" w:color="auto"/>
      </w:divBdr>
    </w:div>
    <w:div w:id="489255415">
      <w:bodyDiv w:val="1"/>
      <w:marLeft w:val="0"/>
      <w:marRight w:val="0"/>
      <w:marTop w:val="0"/>
      <w:marBottom w:val="0"/>
      <w:divBdr>
        <w:top w:val="none" w:sz="0" w:space="0" w:color="auto"/>
        <w:left w:val="none" w:sz="0" w:space="0" w:color="auto"/>
        <w:bottom w:val="none" w:sz="0" w:space="0" w:color="auto"/>
        <w:right w:val="none" w:sz="0" w:space="0" w:color="auto"/>
      </w:divBdr>
    </w:div>
    <w:div w:id="489561506">
      <w:bodyDiv w:val="1"/>
      <w:marLeft w:val="0"/>
      <w:marRight w:val="0"/>
      <w:marTop w:val="0"/>
      <w:marBottom w:val="0"/>
      <w:divBdr>
        <w:top w:val="none" w:sz="0" w:space="0" w:color="auto"/>
        <w:left w:val="none" w:sz="0" w:space="0" w:color="auto"/>
        <w:bottom w:val="none" w:sz="0" w:space="0" w:color="auto"/>
        <w:right w:val="none" w:sz="0" w:space="0" w:color="auto"/>
      </w:divBdr>
    </w:div>
    <w:div w:id="489685056">
      <w:bodyDiv w:val="1"/>
      <w:marLeft w:val="0"/>
      <w:marRight w:val="0"/>
      <w:marTop w:val="0"/>
      <w:marBottom w:val="0"/>
      <w:divBdr>
        <w:top w:val="none" w:sz="0" w:space="0" w:color="auto"/>
        <w:left w:val="none" w:sz="0" w:space="0" w:color="auto"/>
        <w:bottom w:val="none" w:sz="0" w:space="0" w:color="auto"/>
        <w:right w:val="none" w:sz="0" w:space="0" w:color="auto"/>
      </w:divBdr>
    </w:div>
    <w:div w:id="489828473">
      <w:bodyDiv w:val="1"/>
      <w:marLeft w:val="0"/>
      <w:marRight w:val="0"/>
      <w:marTop w:val="0"/>
      <w:marBottom w:val="0"/>
      <w:divBdr>
        <w:top w:val="none" w:sz="0" w:space="0" w:color="auto"/>
        <w:left w:val="none" w:sz="0" w:space="0" w:color="auto"/>
        <w:bottom w:val="none" w:sz="0" w:space="0" w:color="auto"/>
        <w:right w:val="none" w:sz="0" w:space="0" w:color="auto"/>
      </w:divBdr>
    </w:div>
    <w:div w:id="489835423">
      <w:bodyDiv w:val="1"/>
      <w:marLeft w:val="0"/>
      <w:marRight w:val="0"/>
      <w:marTop w:val="0"/>
      <w:marBottom w:val="0"/>
      <w:divBdr>
        <w:top w:val="none" w:sz="0" w:space="0" w:color="auto"/>
        <w:left w:val="none" w:sz="0" w:space="0" w:color="auto"/>
        <w:bottom w:val="none" w:sz="0" w:space="0" w:color="auto"/>
        <w:right w:val="none" w:sz="0" w:space="0" w:color="auto"/>
      </w:divBdr>
    </w:div>
    <w:div w:id="489910061">
      <w:bodyDiv w:val="1"/>
      <w:marLeft w:val="0"/>
      <w:marRight w:val="0"/>
      <w:marTop w:val="0"/>
      <w:marBottom w:val="0"/>
      <w:divBdr>
        <w:top w:val="none" w:sz="0" w:space="0" w:color="auto"/>
        <w:left w:val="none" w:sz="0" w:space="0" w:color="auto"/>
        <w:bottom w:val="none" w:sz="0" w:space="0" w:color="auto"/>
        <w:right w:val="none" w:sz="0" w:space="0" w:color="auto"/>
      </w:divBdr>
    </w:div>
    <w:div w:id="490369193">
      <w:bodyDiv w:val="1"/>
      <w:marLeft w:val="0"/>
      <w:marRight w:val="0"/>
      <w:marTop w:val="0"/>
      <w:marBottom w:val="0"/>
      <w:divBdr>
        <w:top w:val="none" w:sz="0" w:space="0" w:color="auto"/>
        <w:left w:val="none" w:sz="0" w:space="0" w:color="auto"/>
        <w:bottom w:val="none" w:sz="0" w:space="0" w:color="auto"/>
        <w:right w:val="none" w:sz="0" w:space="0" w:color="auto"/>
      </w:divBdr>
    </w:div>
    <w:div w:id="490413865">
      <w:bodyDiv w:val="1"/>
      <w:marLeft w:val="0"/>
      <w:marRight w:val="0"/>
      <w:marTop w:val="0"/>
      <w:marBottom w:val="0"/>
      <w:divBdr>
        <w:top w:val="none" w:sz="0" w:space="0" w:color="auto"/>
        <w:left w:val="none" w:sz="0" w:space="0" w:color="auto"/>
        <w:bottom w:val="none" w:sz="0" w:space="0" w:color="auto"/>
        <w:right w:val="none" w:sz="0" w:space="0" w:color="auto"/>
      </w:divBdr>
    </w:div>
    <w:div w:id="490484454">
      <w:bodyDiv w:val="1"/>
      <w:marLeft w:val="0"/>
      <w:marRight w:val="0"/>
      <w:marTop w:val="0"/>
      <w:marBottom w:val="0"/>
      <w:divBdr>
        <w:top w:val="none" w:sz="0" w:space="0" w:color="auto"/>
        <w:left w:val="none" w:sz="0" w:space="0" w:color="auto"/>
        <w:bottom w:val="none" w:sz="0" w:space="0" w:color="auto"/>
        <w:right w:val="none" w:sz="0" w:space="0" w:color="auto"/>
      </w:divBdr>
    </w:div>
    <w:div w:id="490871168">
      <w:bodyDiv w:val="1"/>
      <w:marLeft w:val="0"/>
      <w:marRight w:val="0"/>
      <w:marTop w:val="0"/>
      <w:marBottom w:val="0"/>
      <w:divBdr>
        <w:top w:val="none" w:sz="0" w:space="0" w:color="auto"/>
        <w:left w:val="none" w:sz="0" w:space="0" w:color="auto"/>
        <w:bottom w:val="none" w:sz="0" w:space="0" w:color="auto"/>
        <w:right w:val="none" w:sz="0" w:space="0" w:color="auto"/>
      </w:divBdr>
    </w:div>
    <w:div w:id="490874715">
      <w:bodyDiv w:val="1"/>
      <w:marLeft w:val="0"/>
      <w:marRight w:val="0"/>
      <w:marTop w:val="0"/>
      <w:marBottom w:val="0"/>
      <w:divBdr>
        <w:top w:val="none" w:sz="0" w:space="0" w:color="auto"/>
        <w:left w:val="none" w:sz="0" w:space="0" w:color="auto"/>
        <w:bottom w:val="none" w:sz="0" w:space="0" w:color="auto"/>
        <w:right w:val="none" w:sz="0" w:space="0" w:color="auto"/>
      </w:divBdr>
    </w:div>
    <w:div w:id="491066073">
      <w:bodyDiv w:val="1"/>
      <w:marLeft w:val="0"/>
      <w:marRight w:val="0"/>
      <w:marTop w:val="0"/>
      <w:marBottom w:val="0"/>
      <w:divBdr>
        <w:top w:val="none" w:sz="0" w:space="0" w:color="auto"/>
        <w:left w:val="none" w:sz="0" w:space="0" w:color="auto"/>
        <w:bottom w:val="none" w:sz="0" w:space="0" w:color="auto"/>
        <w:right w:val="none" w:sz="0" w:space="0" w:color="auto"/>
      </w:divBdr>
    </w:div>
    <w:div w:id="491334026">
      <w:bodyDiv w:val="1"/>
      <w:marLeft w:val="0"/>
      <w:marRight w:val="0"/>
      <w:marTop w:val="0"/>
      <w:marBottom w:val="0"/>
      <w:divBdr>
        <w:top w:val="none" w:sz="0" w:space="0" w:color="auto"/>
        <w:left w:val="none" w:sz="0" w:space="0" w:color="auto"/>
        <w:bottom w:val="none" w:sz="0" w:space="0" w:color="auto"/>
        <w:right w:val="none" w:sz="0" w:space="0" w:color="auto"/>
      </w:divBdr>
    </w:div>
    <w:div w:id="491337201">
      <w:bodyDiv w:val="1"/>
      <w:marLeft w:val="0"/>
      <w:marRight w:val="0"/>
      <w:marTop w:val="0"/>
      <w:marBottom w:val="0"/>
      <w:divBdr>
        <w:top w:val="none" w:sz="0" w:space="0" w:color="auto"/>
        <w:left w:val="none" w:sz="0" w:space="0" w:color="auto"/>
        <w:bottom w:val="none" w:sz="0" w:space="0" w:color="auto"/>
        <w:right w:val="none" w:sz="0" w:space="0" w:color="auto"/>
      </w:divBdr>
    </w:div>
    <w:div w:id="491407944">
      <w:bodyDiv w:val="1"/>
      <w:marLeft w:val="0"/>
      <w:marRight w:val="0"/>
      <w:marTop w:val="0"/>
      <w:marBottom w:val="0"/>
      <w:divBdr>
        <w:top w:val="none" w:sz="0" w:space="0" w:color="auto"/>
        <w:left w:val="none" w:sz="0" w:space="0" w:color="auto"/>
        <w:bottom w:val="none" w:sz="0" w:space="0" w:color="auto"/>
        <w:right w:val="none" w:sz="0" w:space="0" w:color="auto"/>
      </w:divBdr>
    </w:div>
    <w:div w:id="491408575">
      <w:bodyDiv w:val="1"/>
      <w:marLeft w:val="0"/>
      <w:marRight w:val="0"/>
      <w:marTop w:val="0"/>
      <w:marBottom w:val="0"/>
      <w:divBdr>
        <w:top w:val="none" w:sz="0" w:space="0" w:color="auto"/>
        <w:left w:val="none" w:sz="0" w:space="0" w:color="auto"/>
        <w:bottom w:val="none" w:sz="0" w:space="0" w:color="auto"/>
        <w:right w:val="none" w:sz="0" w:space="0" w:color="auto"/>
      </w:divBdr>
    </w:div>
    <w:div w:id="491676177">
      <w:bodyDiv w:val="1"/>
      <w:marLeft w:val="0"/>
      <w:marRight w:val="0"/>
      <w:marTop w:val="0"/>
      <w:marBottom w:val="0"/>
      <w:divBdr>
        <w:top w:val="none" w:sz="0" w:space="0" w:color="auto"/>
        <w:left w:val="none" w:sz="0" w:space="0" w:color="auto"/>
        <w:bottom w:val="none" w:sz="0" w:space="0" w:color="auto"/>
        <w:right w:val="none" w:sz="0" w:space="0" w:color="auto"/>
      </w:divBdr>
    </w:div>
    <w:div w:id="491681271">
      <w:bodyDiv w:val="1"/>
      <w:marLeft w:val="0"/>
      <w:marRight w:val="0"/>
      <w:marTop w:val="0"/>
      <w:marBottom w:val="0"/>
      <w:divBdr>
        <w:top w:val="none" w:sz="0" w:space="0" w:color="auto"/>
        <w:left w:val="none" w:sz="0" w:space="0" w:color="auto"/>
        <w:bottom w:val="none" w:sz="0" w:space="0" w:color="auto"/>
        <w:right w:val="none" w:sz="0" w:space="0" w:color="auto"/>
      </w:divBdr>
    </w:div>
    <w:div w:id="492643917">
      <w:bodyDiv w:val="1"/>
      <w:marLeft w:val="0"/>
      <w:marRight w:val="0"/>
      <w:marTop w:val="0"/>
      <w:marBottom w:val="0"/>
      <w:divBdr>
        <w:top w:val="none" w:sz="0" w:space="0" w:color="auto"/>
        <w:left w:val="none" w:sz="0" w:space="0" w:color="auto"/>
        <w:bottom w:val="none" w:sz="0" w:space="0" w:color="auto"/>
        <w:right w:val="none" w:sz="0" w:space="0" w:color="auto"/>
      </w:divBdr>
    </w:div>
    <w:div w:id="492722947">
      <w:bodyDiv w:val="1"/>
      <w:marLeft w:val="0"/>
      <w:marRight w:val="0"/>
      <w:marTop w:val="0"/>
      <w:marBottom w:val="0"/>
      <w:divBdr>
        <w:top w:val="none" w:sz="0" w:space="0" w:color="auto"/>
        <w:left w:val="none" w:sz="0" w:space="0" w:color="auto"/>
        <w:bottom w:val="none" w:sz="0" w:space="0" w:color="auto"/>
        <w:right w:val="none" w:sz="0" w:space="0" w:color="auto"/>
      </w:divBdr>
    </w:div>
    <w:div w:id="492913303">
      <w:bodyDiv w:val="1"/>
      <w:marLeft w:val="0"/>
      <w:marRight w:val="0"/>
      <w:marTop w:val="0"/>
      <w:marBottom w:val="0"/>
      <w:divBdr>
        <w:top w:val="none" w:sz="0" w:space="0" w:color="auto"/>
        <w:left w:val="none" w:sz="0" w:space="0" w:color="auto"/>
        <w:bottom w:val="none" w:sz="0" w:space="0" w:color="auto"/>
        <w:right w:val="none" w:sz="0" w:space="0" w:color="auto"/>
      </w:divBdr>
    </w:div>
    <w:div w:id="493493517">
      <w:bodyDiv w:val="1"/>
      <w:marLeft w:val="0"/>
      <w:marRight w:val="0"/>
      <w:marTop w:val="0"/>
      <w:marBottom w:val="0"/>
      <w:divBdr>
        <w:top w:val="none" w:sz="0" w:space="0" w:color="auto"/>
        <w:left w:val="none" w:sz="0" w:space="0" w:color="auto"/>
        <w:bottom w:val="none" w:sz="0" w:space="0" w:color="auto"/>
        <w:right w:val="none" w:sz="0" w:space="0" w:color="auto"/>
      </w:divBdr>
    </w:div>
    <w:div w:id="493645402">
      <w:bodyDiv w:val="1"/>
      <w:marLeft w:val="0"/>
      <w:marRight w:val="0"/>
      <w:marTop w:val="0"/>
      <w:marBottom w:val="0"/>
      <w:divBdr>
        <w:top w:val="none" w:sz="0" w:space="0" w:color="auto"/>
        <w:left w:val="none" w:sz="0" w:space="0" w:color="auto"/>
        <w:bottom w:val="none" w:sz="0" w:space="0" w:color="auto"/>
        <w:right w:val="none" w:sz="0" w:space="0" w:color="auto"/>
      </w:divBdr>
    </w:div>
    <w:div w:id="493957615">
      <w:bodyDiv w:val="1"/>
      <w:marLeft w:val="0"/>
      <w:marRight w:val="0"/>
      <w:marTop w:val="0"/>
      <w:marBottom w:val="0"/>
      <w:divBdr>
        <w:top w:val="none" w:sz="0" w:space="0" w:color="auto"/>
        <w:left w:val="none" w:sz="0" w:space="0" w:color="auto"/>
        <w:bottom w:val="none" w:sz="0" w:space="0" w:color="auto"/>
        <w:right w:val="none" w:sz="0" w:space="0" w:color="auto"/>
      </w:divBdr>
    </w:div>
    <w:div w:id="494959900">
      <w:bodyDiv w:val="1"/>
      <w:marLeft w:val="0"/>
      <w:marRight w:val="0"/>
      <w:marTop w:val="0"/>
      <w:marBottom w:val="0"/>
      <w:divBdr>
        <w:top w:val="none" w:sz="0" w:space="0" w:color="auto"/>
        <w:left w:val="none" w:sz="0" w:space="0" w:color="auto"/>
        <w:bottom w:val="none" w:sz="0" w:space="0" w:color="auto"/>
        <w:right w:val="none" w:sz="0" w:space="0" w:color="auto"/>
      </w:divBdr>
    </w:div>
    <w:div w:id="495193608">
      <w:bodyDiv w:val="1"/>
      <w:marLeft w:val="0"/>
      <w:marRight w:val="0"/>
      <w:marTop w:val="0"/>
      <w:marBottom w:val="0"/>
      <w:divBdr>
        <w:top w:val="none" w:sz="0" w:space="0" w:color="auto"/>
        <w:left w:val="none" w:sz="0" w:space="0" w:color="auto"/>
        <w:bottom w:val="none" w:sz="0" w:space="0" w:color="auto"/>
        <w:right w:val="none" w:sz="0" w:space="0" w:color="auto"/>
      </w:divBdr>
    </w:div>
    <w:div w:id="495337881">
      <w:bodyDiv w:val="1"/>
      <w:marLeft w:val="0"/>
      <w:marRight w:val="0"/>
      <w:marTop w:val="0"/>
      <w:marBottom w:val="0"/>
      <w:divBdr>
        <w:top w:val="none" w:sz="0" w:space="0" w:color="auto"/>
        <w:left w:val="none" w:sz="0" w:space="0" w:color="auto"/>
        <w:bottom w:val="none" w:sz="0" w:space="0" w:color="auto"/>
        <w:right w:val="none" w:sz="0" w:space="0" w:color="auto"/>
      </w:divBdr>
    </w:div>
    <w:div w:id="495532584">
      <w:bodyDiv w:val="1"/>
      <w:marLeft w:val="0"/>
      <w:marRight w:val="0"/>
      <w:marTop w:val="0"/>
      <w:marBottom w:val="0"/>
      <w:divBdr>
        <w:top w:val="none" w:sz="0" w:space="0" w:color="auto"/>
        <w:left w:val="none" w:sz="0" w:space="0" w:color="auto"/>
        <w:bottom w:val="none" w:sz="0" w:space="0" w:color="auto"/>
        <w:right w:val="none" w:sz="0" w:space="0" w:color="auto"/>
      </w:divBdr>
    </w:div>
    <w:div w:id="495728751">
      <w:bodyDiv w:val="1"/>
      <w:marLeft w:val="0"/>
      <w:marRight w:val="0"/>
      <w:marTop w:val="0"/>
      <w:marBottom w:val="0"/>
      <w:divBdr>
        <w:top w:val="none" w:sz="0" w:space="0" w:color="auto"/>
        <w:left w:val="none" w:sz="0" w:space="0" w:color="auto"/>
        <w:bottom w:val="none" w:sz="0" w:space="0" w:color="auto"/>
        <w:right w:val="none" w:sz="0" w:space="0" w:color="auto"/>
      </w:divBdr>
    </w:div>
    <w:div w:id="495800467">
      <w:bodyDiv w:val="1"/>
      <w:marLeft w:val="0"/>
      <w:marRight w:val="0"/>
      <w:marTop w:val="0"/>
      <w:marBottom w:val="0"/>
      <w:divBdr>
        <w:top w:val="none" w:sz="0" w:space="0" w:color="auto"/>
        <w:left w:val="none" w:sz="0" w:space="0" w:color="auto"/>
        <w:bottom w:val="none" w:sz="0" w:space="0" w:color="auto"/>
        <w:right w:val="none" w:sz="0" w:space="0" w:color="auto"/>
      </w:divBdr>
    </w:div>
    <w:div w:id="495921994">
      <w:bodyDiv w:val="1"/>
      <w:marLeft w:val="0"/>
      <w:marRight w:val="0"/>
      <w:marTop w:val="0"/>
      <w:marBottom w:val="0"/>
      <w:divBdr>
        <w:top w:val="none" w:sz="0" w:space="0" w:color="auto"/>
        <w:left w:val="none" w:sz="0" w:space="0" w:color="auto"/>
        <w:bottom w:val="none" w:sz="0" w:space="0" w:color="auto"/>
        <w:right w:val="none" w:sz="0" w:space="0" w:color="auto"/>
      </w:divBdr>
    </w:div>
    <w:div w:id="496309278">
      <w:bodyDiv w:val="1"/>
      <w:marLeft w:val="0"/>
      <w:marRight w:val="0"/>
      <w:marTop w:val="0"/>
      <w:marBottom w:val="0"/>
      <w:divBdr>
        <w:top w:val="none" w:sz="0" w:space="0" w:color="auto"/>
        <w:left w:val="none" w:sz="0" w:space="0" w:color="auto"/>
        <w:bottom w:val="none" w:sz="0" w:space="0" w:color="auto"/>
        <w:right w:val="none" w:sz="0" w:space="0" w:color="auto"/>
      </w:divBdr>
    </w:div>
    <w:div w:id="496380478">
      <w:bodyDiv w:val="1"/>
      <w:marLeft w:val="0"/>
      <w:marRight w:val="0"/>
      <w:marTop w:val="0"/>
      <w:marBottom w:val="0"/>
      <w:divBdr>
        <w:top w:val="none" w:sz="0" w:space="0" w:color="auto"/>
        <w:left w:val="none" w:sz="0" w:space="0" w:color="auto"/>
        <w:bottom w:val="none" w:sz="0" w:space="0" w:color="auto"/>
        <w:right w:val="none" w:sz="0" w:space="0" w:color="auto"/>
      </w:divBdr>
    </w:div>
    <w:div w:id="496580264">
      <w:bodyDiv w:val="1"/>
      <w:marLeft w:val="0"/>
      <w:marRight w:val="0"/>
      <w:marTop w:val="0"/>
      <w:marBottom w:val="0"/>
      <w:divBdr>
        <w:top w:val="none" w:sz="0" w:space="0" w:color="auto"/>
        <w:left w:val="none" w:sz="0" w:space="0" w:color="auto"/>
        <w:bottom w:val="none" w:sz="0" w:space="0" w:color="auto"/>
        <w:right w:val="none" w:sz="0" w:space="0" w:color="auto"/>
      </w:divBdr>
    </w:div>
    <w:div w:id="496773657">
      <w:bodyDiv w:val="1"/>
      <w:marLeft w:val="0"/>
      <w:marRight w:val="0"/>
      <w:marTop w:val="0"/>
      <w:marBottom w:val="0"/>
      <w:divBdr>
        <w:top w:val="none" w:sz="0" w:space="0" w:color="auto"/>
        <w:left w:val="none" w:sz="0" w:space="0" w:color="auto"/>
        <w:bottom w:val="none" w:sz="0" w:space="0" w:color="auto"/>
        <w:right w:val="none" w:sz="0" w:space="0" w:color="auto"/>
      </w:divBdr>
    </w:div>
    <w:div w:id="497042292">
      <w:bodyDiv w:val="1"/>
      <w:marLeft w:val="0"/>
      <w:marRight w:val="0"/>
      <w:marTop w:val="0"/>
      <w:marBottom w:val="0"/>
      <w:divBdr>
        <w:top w:val="none" w:sz="0" w:space="0" w:color="auto"/>
        <w:left w:val="none" w:sz="0" w:space="0" w:color="auto"/>
        <w:bottom w:val="none" w:sz="0" w:space="0" w:color="auto"/>
        <w:right w:val="none" w:sz="0" w:space="0" w:color="auto"/>
      </w:divBdr>
    </w:div>
    <w:div w:id="497115611">
      <w:bodyDiv w:val="1"/>
      <w:marLeft w:val="0"/>
      <w:marRight w:val="0"/>
      <w:marTop w:val="0"/>
      <w:marBottom w:val="0"/>
      <w:divBdr>
        <w:top w:val="none" w:sz="0" w:space="0" w:color="auto"/>
        <w:left w:val="none" w:sz="0" w:space="0" w:color="auto"/>
        <w:bottom w:val="none" w:sz="0" w:space="0" w:color="auto"/>
        <w:right w:val="none" w:sz="0" w:space="0" w:color="auto"/>
      </w:divBdr>
    </w:div>
    <w:div w:id="497815763">
      <w:bodyDiv w:val="1"/>
      <w:marLeft w:val="0"/>
      <w:marRight w:val="0"/>
      <w:marTop w:val="0"/>
      <w:marBottom w:val="0"/>
      <w:divBdr>
        <w:top w:val="none" w:sz="0" w:space="0" w:color="auto"/>
        <w:left w:val="none" w:sz="0" w:space="0" w:color="auto"/>
        <w:bottom w:val="none" w:sz="0" w:space="0" w:color="auto"/>
        <w:right w:val="none" w:sz="0" w:space="0" w:color="auto"/>
      </w:divBdr>
    </w:div>
    <w:div w:id="497885822">
      <w:bodyDiv w:val="1"/>
      <w:marLeft w:val="0"/>
      <w:marRight w:val="0"/>
      <w:marTop w:val="0"/>
      <w:marBottom w:val="0"/>
      <w:divBdr>
        <w:top w:val="none" w:sz="0" w:space="0" w:color="auto"/>
        <w:left w:val="none" w:sz="0" w:space="0" w:color="auto"/>
        <w:bottom w:val="none" w:sz="0" w:space="0" w:color="auto"/>
        <w:right w:val="none" w:sz="0" w:space="0" w:color="auto"/>
      </w:divBdr>
    </w:div>
    <w:div w:id="497892257">
      <w:bodyDiv w:val="1"/>
      <w:marLeft w:val="0"/>
      <w:marRight w:val="0"/>
      <w:marTop w:val="0"/>
      <w:marBottom w:val="0"/>
      <w:divBdr>
        <w:top w:val="none" w:sz="0" w:space="0" w:color="auto"/>
        <w:left w:val="none" w:sz="0" w:space="0" w:color="auto"/>
        <w:bottom w:val="none" w:sz="0" w:space="0" w:color="auto"/>
        <w:right w:val="none" w:sz="0" w:space="0" w:color="auto"/>
      </w:divBdr>
    </w:div>
    <w:div w:id="498011111">
      <w:bodyDiv w:val="1"/>
      <w:marLeft w:val="0"/>
      <w:marRight w:val="0"/>
      <w:marTop w:val="0"/>
      <w:marBottom w:val="0"/>
      <w:divBdr>
        <w:top w:val="none" w:sz="0" w:space="0" w:color="auto"/>
        <w:left w:val="none" w:sz="0" w:space="0" w:color="auto"/>
        <w:bottom w:val="none" w:sz="0" w:space="0" w:color="auto"/>
        <w:right w:val="none" w:sz="0" w:space="0" w:color="auto"/>
      </w:divBdr>
    </w:div>
    <w:div w:id="498157356">
      <w:bodyDiv w:val="1"/>
      <w:marLeft w:val="0"/>
      <w:marRight w:val="0"/>
      <w:marTop w:val="0"/>
      <w:marBottom w:val="0"/>
      <w:divBdr>
        <w:top w:val="none" w:sz="0" w:space="0" w:color="auto"/>
        <w:left w:val="none" w:sz="0" w:space="0" w:color="auto"/>
        <w:bottom w:val="none" w:sz="0" w:space="0" w:color="auto"/>
        <w:right w:val="none" w:sz="0" w:space="0" w:color="auto"/>
      </w:divBdr>
    </w:div>
    <w:div w:id="498428941">
      <w:bodyDiv w:val="1"/>
      <w:marLeft w:val="0"/>
      <w:marRight w:val="0"/>
      <w:marTop w:val="0"/>
      <w:marBottom w:val="0"/>
      <w:divBdr>
        <w:top w:val="none" w:sz="0" w:space="0" w:color="auto"/>
        <w:left w:val="none" w:sz="0" w:space="0" w:color="auto"/>
        <w:bottom w:val="none" w:sz="0" w:space="0" w:color="auto"/>
        <w:right w:val="none" w:sz="0" w:space="0" w:color="auto"/>
      </w:divBdr>
    </w:div>
    <w:div w:id="500319783">
      <w:bodyDiv w:val="1"/>
      <w:marLeft w:val="0"/>
      <w:marRight w:val="0"/>
      <w:marTop w:val="0"/>
      <w:marBottom w:val="0"/>
      <w:divBdr>
        <w:top w:val="none" w:sz="0" w:space="0" w:color="auto"/>
        <w:left w:val="none" w:sz="0" w:space="0" w:color="auto"/>
        <w:bottom w:val="none" w:sz="0" w:space="0" w:color="auto"/>
        <w:right w:val="none" w:sz="0" w:space="0" w:color="auto"/>
      </w:divBdr>
    </w:div>
    <w:div w:id="501169136">
      <w:bodyDiv w:val="1"/>
      <w:marLeft w:val="0"/>
      <w:marRight w:val="0"/>
      <w:marTop w:val="0"/>
      <w:marBottom w:val="0"/>
      <w:divBdr>
        <w:top w:val="none" w:sz="0" w:space="0" w:color="auto"/>
        <w:left w:val="none" w:sz="0" w:space="0" w:color="auto"/>
        <w:bottom w:val="none" w:sz="0" w:space="0" w:color="auto"/>
        <w:right w:val="none" w:sz="0" w:space="0" w:color="auto"/>
      </w:divBdr>
    </w:div>
    <w:div w:id="501286547">
      <w:bodyDiv w:val="1"/>
      <w:marLeft w:val="0"/>
      <w:marRight w:val="0"/>
      <w:marTop w:val="0"/>
      <w:marBottom w:val="0"/>
      <w:divBdr>
        <w:top w:val="none" w:sz="0" w:space="0" w:color="auto"/>
        <w:left w:val="none" w:sz="0" w:space="0" w:color="auto"/>
        <w:bottom w:val="none" w:sz="0" w:space="0" w:color="auto"/>
        <w:right w:val="none" w:sz="0" w:space="0" w:color="auto"/>
      </w:divBdr>
    </w:div>
    <w:div w:id="501437717">
      <w:bodyDiv w:val="1"/>
      <w:marLeft w:val="0"/>
      <w:marRight w:val="0"/>
      <w:marTop w:val="0"/>
      <w:marBottom w:val="0"/>
      <w:divBdr>
        <w:top w:val="none" w:sz="0" w:space="0" w:color="auto"/>
        <w:left w:val="none" w:sz="0" w:space="0" w:color="auto"/>
        <w:bottom w:val="none" w:sz="0" w:space="0" w:color="auto"/>
        <w:right w:val="none" w:sz="0" w:space="0" w:color="auto"/>
      </w:divBdr>
    </w:div>
    <w:div w:id="501705659">
      <w:bodyDiv w:val="1"/>
      <w:marLeft w:val="0"/>
      <w:marRight w:val="0"/>
      <w:marTop w:val="0"/>
      <w:marBottom w:val="0"/>
      <w:divBdr>
        <w:top w:val="none" w:sz="0" w:space="0" w:color="auto"/>
        <w:left w:val="none" w:sz="0" w:space="0" w:color="auto"/>
        <w:bottom w:val="none" w:sz="0" w:space="0" w:color="auto"/>
        <w:right w:val="none" w:sz="0" w:space="0" w:color="auto"/>
      </w:divBdr>
    </w:div>
    <w:div w:id="501775780">
      <w:bodyDiv w:val="1"/>
      <w:marLeft w:val="0"/>
      <w:marRight w:val="0"/>
      <w:marTop w:val="0"/>
      <w:marBottom w:val="0"/>
      <w:divBdr>
        <w:top w:val="none" w:sz="0" w:space="0" w:color="auto"/>
        <w:left w:val="none" w:sz="0" w:space="0" w:color="auto"/>
        <w:bottom w:val="none" w:sz="0" w:space="0" w:color="auto"/>
        <w:right w:val="none" w:sz="0" w:space="0" w:color="auto"/>
      </w:divBdr>
    </w:div>
    <w:div w:id="501815879">
      <w:bodyDiv w:val="1"/>
      <w:marLeft w:val="0"/>
      <w:marRight w:val="0"/>
      <w:marTop w:val="0"/>
      <w:marBottom w:val="0"/>
      <w:divBdr>
        <w:top w:val="none" w:sz="0" w:space="0" w:color="auto"/>
        <w:left w:val="none" w:sz="0" w:space="0" w:color="auto"/>
        <w:bottom w:val="none" w:sz="0" w:space="0" w:color="auto"/>
        <w:right w:val="none" w:sz="0" w:space="0" w:color="auto"/>
      </w:divBdr>
    </w:div>
    <w:div w:id="501822574">
      <w:bodyDiv w:val="1"/>
      <w:marLeft w:val="0"/>
      <w:marRight w:val="0"/>
      <w:marTop w:val="0"/>
      <w:marBottom w:val="0"/>
      <w:divBdr>
        <w:top w:val="none" w:sz="0" w:space="0" w:color="auto"/>
        <w:left w:val="none" w:sz="0" w:space="0" w:color="auto"/>
        <w:bottom w:val="none" w:sz="0" w:space="0" w:color="auto"/>
        <w:right w:val="none" w:sz="0" w:space="0" w:color="auto"/>
      </w:divBdr>
    </w:div>
    <w:div w:id="502742363">
      <w:bodyDiv w:val="1"/>
      <w:marLeft w:val="0"/>
      <w:marRight w:val="0"/>
      <w:marTop w:val="0"/>
      <w:marBottom w:val="0"/>
      <w:divBdr>
        <w:top w:val="none" w:sz="0" w:space="0" w:color="auto"/>
        <w:left w:val="none" w:sz="0" w:space="0" w:color="auto"/>
        <w:bottom w:val="none" w:sz="0" w:space="0" w:color="auto"/>
        <w:right w:val="none" w:sz="0" w:space="0" w:color="auto"/>
      </w:divBdr>
    </w:div>
    <w:div w:id="502938588">
      <w:bodyDiv w:val="1"/>
      <w:marLeft w:val="0"/>
      <w:marRight w:val="0"/>
      <w:marTop w:val="0"/>
      <w:marBottom w:val="0"/>
      <w:divBdr>
        <w:top w:val="none" w:sz="0" w:space="0" w:color="auto"/>
        <w:left w:val="none" w:sz="0" w:space="0" w:color="auto"/>
        <w:bottom w:val="none" w:sz="0" w:space="0" w:color="auto"/>
        <w:right w:val="none" w:sz="0" w:space="0" w:color="auto"/>
      </w:divBdr>
    </w:div>
    <w:div w:id="502942035">
      <w:bodyDiv w:val="1"/>
      <w:marLeft w:val="0"/>
      <w:marRight w:val="0"/>
      <w:marTop w:val="0"/>
      <w:marBottom w:val="0"/>
      <w:divBdr>
        <w:top w:val="none" w:sz="0" w:space="0" w:color="auto"/>
        <w:left w:val="none" w:sz="0" w:space="0" w:color="auto"/>
        <w:bottom w:val="none" w:sz="0" w:space="0" w:color="auto"/>
        <w:right w:val="none" w:sz="0" w:space="0" w:color="auto"/>
      </w:divBdr>
    </w:div>
    <w:div w:id="503012089">
      <w:bodyDiv w:val="1"/>
      <w:marLeft w:val="0"/>
      <w:marRight w:val="0"/>
      <w:marTop w:val="0"/>
      <w:marBottom w:val="0"/>
      <w:divBdr>
        <w:top w:val="none" w:sz="0" w:space="0" w:color="auto"/>
        <w:left w:val="none" w:sz="0" w:space="0" w:color="auto"/>
        <w:bottom w:val="none" w:sz="0" w:space="0" w:color="auto"/>
        <w:right w:val="none" w:sz="0" w:space="0" w:color="auto"/>
      </w:divBdr>
    </w:div>
    <w:div w:id="503017159">
      <w:bodyDiv w:val="1"/>
      <w:marLeft w:val="0"/>
      <w:marRight w:val="0"/>
      <w:marTop w:val="0"/>
      <w:marBottom w:val="0"/>
      <w:divBdr>
        <w:top w:val="none" w:sz="0" w:space="0" w:color="auto"/>
        <w:left w:val="none" w:sz="0" w:space="0" w:color="auto"/>
        <w:bottom w:val="none" w:sz="0" w:space="0" w:color="auto"/>
        <w:right w:val="none" w:sz="0" w:space="0" w:color="auto"/>
      </w:divBdr>
    </w:div>
    <w:div w:id="503473547">
      <w:bodyDiv w:val="1"/>
      <w:marLeft w:val="0"/>
      <w:marRight w:val="0"/>
      <w:marTop w:val="0"/>
      <w:marBottom w:val="0"/>
      <w:divBdr>
        <w:top w:val="none" w:sz="0" w:space="0" w:color="auto"/>
        <w:left w:val="none" w:sz="0" w:space="0" w:color="auto"/>
        <w:bottom w:val="none" w:sz="0" w:space="0" w:color="auto"/>
        <w:right w:val="none" w:sz="0" w:space="0" w:color="auto"/>
      </w:divBdr>
    </w:div>
    <w:div w:id="503518695">
      <w:bodyDiv w:val="1"/>
      <w:marLeft w:val="0"/>
      <w:marRight w:val="0"/>
      <w:marTop w:val="0"/>
      <w:marBottom w:val="0"/>
      <w:divBdr>
        <w:top w:val="none" w:sz="0" w:space="0" w:color="auto"/>
        <w:left w:val="none" w:sz="0" w:space="0" w:color="auto"/>
        <w:bottom w:val="none" w:sz="0" w:space="0" w:color="auto"/>
        <w:right w:val="none" w:sz="0" w:space="0" w:color="auto"/>
      </w:divBdr>
    </w:div>
    <w:div w:id="503519464">
      <w:bodyDiv w:val="1"/>
      <w:marLeft w:val="0"/>
      <w:marRight w:val="0"/>
      <w:marTop w:val="0"/>
      <w:marBottom w:val="0"/>
      <w:divBdr>
        <w:top w:val="none" w:sz="0" w:space="0" w:color="auto"/>
        <w:left w:val="none" w:sz="0" w:space="0" w:color="auto"/>
        <w:bottom w:val="none" w:sz="0" w:space="0" w:color="auto"/>
        <w:right w:val="none" w:sz="0" w:space="0" w:color="auto"/>
      </w:divBdr>
    </w:div>
    <w:div w:id="504322628">
      <w:bodyDiv w:val="1"/>
      <w:marLeft w:val="0"/>
      <w:marRight w:val="0"/>
      <w:marTop w:val="0"/>
      <w:marBottom w:val="0"/>
      <w:divBdr>
        <w:top w:val="none" w:sz="0" w:space="0" w:color="auto"/>
        <w:left w:val="none" w:sz="0" w:space="0" w:color="auto"/>
        <w:bottom w:val="none" w:sz="0" w:space="0" w:color="auto"/>
        <w:right w:val="none" w:sz="0" w:space="0" w:color="auto"/>
      </w:divBdr>
    </w:div>
    <w:div w:id="504443059">
      <w:bodyDiv w:val="1"/>
      <w:marLeft w:val="0"/>
      <w:marRight w:val="0"/>
      <w:marTop w:val="0"/>
      <w:marBottom w:val="0"/>
      <w:divBdr>
        <w:top w:val="none" w:sz="0" w:space="0" w:color="auto"/>
        <w:left w:val="none" w:sz="0" w:space="0" w:color="auto"/>
        <w:bottom w:val="none" w:sz="0" w:space="0" w:color="auto"/>
        <w:right w:val="none" w:sz="0" w:space="0" w:color="auto"/>
      </w:divBdr>
    </w:div>
    <w:div w:id="504590236">
      <w:bodyDiv w:val="1"/>
      <w:marLeft w:val="0"/>
      <w:marRight w:val="0"/>
      <w:marTop w:val="0"/>
      <w:marBottom w:val="0"/>
      <w:divBdr>
        <w:top w:val="none" w:sz="0" w:space="0" w:color="auto"/>
        <w:left w:val="none" w:sz="0" w:space="0" w:color="auto"/>
        <w:bottom w:val="none" w:sz="0" w:space="0" w:color="auto"/>
        <w:right w:val="none" w:sz="0" w:space="0" w:color="auto"/>
      </w:divBdr>
    </w:div>
    <w:div w:id="504714300">
      <w:bodyDiv w:val="1"/>
      <w:marLeft w:val="0"/>
      <w:marRight w:val="0"/>
      <w:marTop w:val="0"/>
      <w:marBottom w:val="0"/>
      <w:divBdr>
        <w:top w:val="none" w:sz="0" w:space="0" w:color="auto"/>
        <w:left w:val="none" w:sz="0" w:space="0" w:color="auto"/>
        <w:bottom w:val="none" w:sz="0" w:space="0" w:color="auto"/>
        <w:right w:val="none" w:sz="0" w:space="0" w:color="auto"/>
      </w:divBdr>
    </w:div>
    <w:div w:id="504782325">
      <w:bodyDiv w:val="1"/>
      <w:marLeft w:val="0"/>
      <w:marRight w:val="0"/>
      <w:marTop w:val="0"/>
      <w:marBottom w:val="0"/>
      <w:divBdr>
        <w:top w:val="none" w:sz="0" w:space="0" w:color="auto"/>
        <w:left w:val="none" w:sz="0" w:space="0" w:color="auto"/>
        <w:bottom w:val="none" w:sz="0" w:space="0" w:color="auto"/>
        <w:right w:val="none" w:sz="0" w:space="0" w:color="auto"/>
      </w:divBdr>
    </w:div>
    <w:div w:id="504782693">
      <w:bodyDiv w:val="1"/>
      <w:marLeft w:val="0"/>
      <w:marRight w:val="0"/>
      <w:marTop w:val="0"/>
      <w:marBottom w:val="0"/>
      <w:divBdr>
        <w:top w:val="none" w:sz="0" w:space="0" w:color="auto"/>
        <w:left w:val="none" w:sz="0" w:space="0" w:color="auto"/>
        <w:bottom w:val="none" w:sz="0" w:space="0" w:color="auto"/>
        <w:right w:val="none" w:sz="0" w:space="0" w:color="auto"/>
      </w:divBdr>
    </w:div>
    <w:div w:id="505362373">
      <w:bodyDiv w:val="1"/>
      <w:marLeft w:val="0"/>
      <w:marRight w:val="0"/>
      <w:marTop w:val="0"/>
      <w:marBottom w:val="0"/>
      <w:divBdr>
        <w:top w:val="none" w:sz="0" w:space="0" w:color="auto"/>
        <w:left w:val="none" w:sz="0" w:space="0" w:color="auto"/>
        <w:bottom w:val="none" w:sz="0" w:space="0" w:color="auto"/>
        <w:right w:val="none" w:sz="0" w:space="0" w:color="auto"/>
      </w:divBdr>
    </w:div>
    <w:div w:id="505368497">
      <w:bodyDiv w:val="1"/>
      <w:marLeft w:val="0"/>
      <w:marRight w:val="0"/>
      <w:marTop w:val="0"/>
      <w:marBottom w:val="0"/>
      <w:divBdr>
        <w:top w:val="none" w:sz="0" w:space="0" w:color="auto"/>
        <w:left w:val="none" w:sz="0" w:space="0" w:color="auto"/>
        <w:bottom w:val="none" w:sz="0" w:space="0" w:color="auto"/>
        <w:right w:val="none" w:sz="0" w:space="0" w:color="auto"/>
      </w:divBdr>
    </w:div>
    <w:div w:id="507134501">
      <w:bodyDiv w:val="1"/>
      <w:marLeft w:val="0"/>
      <w:marRight w:val="0"/>
      <w:marTop w:val="0"/>
      <w:marBottom w:val="0"/>
      <w:divBdr>
        <w:top w:val="none" w:sz="0" w:space="0" w:color="auto"/>
        <w:left w:val="none" w:sz="0" w:space="0" w:color="auto"/>
        <w:bottom w:val="none" w:sz="0" w:space="0" w:color="auto"/>
        <w:right w:val="none" w:sz="0" w:space="0" w:color="auto"/>
      </w:divBdr>
    </w:div>
    <w:div w:id="507672390">
      <w:bodyDiv w:val="1"/>
      <w:marLeft w:val="0"/>
      <w:marRight w:val="0"/>
      <w:marTop w:val="0"/>
      <w:marBottom w:val="0"/>
      <w:divBdr>
        <w:top w:val="none" w:sz="0" w:space="0" w:color="auto"/>
        <w:left w:val="none" w:sz="0" w:space="0" w:color="auto"/>
        <w:bottom w:val="none" w:sz="0" w:space="0" w:color="auto"/>
        <w:right w:val="none" w:sz="0" w:space="0" w:color="auto"/>
      </w:divBdr>
    </w:div>
    <w:div w:id="507839761">
      <w:bodyDiv w:val="1"/>
      <w:marLeft w:val="0"/>
      <w:marRight w:val="0"/>
      <w:marTop w:val="0"/>
      <w:marBottom w:val="0"/>
      <w:divBdr>
        <w:top w:val="none" w:sz="0" w:space="0" w:color="auto"/>
        <w:left w:val="none" w:sz="0" w:space="0" w:color="auto"/>
        <w:bottom w:val="none" w:sz="0" w:space="0" w:color="auto"/>
        <w:right w:val="none" w:sz="0" w:space="0" w:color="auto"/>
      </w:divBdr>
    </w:div>
    <w:div w:id="508255814">
      <w:bodyDiv w:val="1"/>
      <w:marLeft w:val="0"/>
      <w:marRight w:val="0"/>
      <w:marTop w:val="0"/>
      <w:marBottom w:val="0"/>
      <w:divBdr>
        <w:top w:val="none" w:sz="0" w:space="0" w:color="auto"/>
        <w:left w:val="none" w:sz="0" w:space="0" w:color="auto"/>
        <w:bottom w:val="none" w:sz="0" w:space="0" w:color="auto"/>
        <w:right w:val="none" w:sz="0" w:space="0" w:color="auto"/>
      </w:divBdr>
    </w:div>
    <w:div w:id="508520271">
      <w:bodyDiv w:val="1"/>
      <w:marLeft w:val="0"/>
      <w:marRight w:val="0"/>
      <w:marTop w:val="0"/>
      <w:marBottom w:val="0"/>
      <w:divBdr>
        <w:top w:val="none" w:sz="0" w:space="0" w:color="auto"/>
        <w:left w:val="none" w:sz="0" w:space="0" w:color="auto"/>
        <w:bottom w:val="none" w:sz="0" w:space="0" w:color="auto"/>
        <w:right w:val="none" w:sz="0" w:space="0" w:color="auto"/>
      </w:divBdr>
    </w:div>
    <w:div w:id="508839675">
      <w:bodyDiv w:val="1"/>
      <w:marLeft w:val="0"/>
      <w:marRight w:val="0"/>
      <w:marTop w:val="0"/>
      <w:marBottom w:val="0"/>
      <w:divBdr>
        <w:top w:val="none" w:sz="0" w:space="0" w:color="auto"/>
        <w:left w:val="none" w:sz="0" w:space="0" w:color="auto"/>
        <w:bottom w:val="none" w:sz="0" w:space="0" w:color="auto"/>
        <w:right w:val="none" w:sz="0" w:space="0" w:color="auto"/>
      </w:divBdr>
    </w:div>
    <w:div w:id="508906316">
      <w:bodyDiv w:val="1"/>
      <w:marLeft w:val="0"/>
      <w:marRight w:val="0"/>
      <w:marTop w:val="0"/>
      <w:marBottom w:val="0"/>
      <w:divBdr>
        <w:top w:val="none" w:sz="0" w:space="0" w:color="auto"/>
        <w:left w:val="none" w:sz="0" w:space="0" w:color="auto"/>
        <w:bottom w:val="none" w:sz="0" w:space="0" w:color="auto"/>
        <w:right w:val="none" w:sz="0" w:space="0" w:color="auto"/>
      </w:divBdr>
    </w:div>
    <w:div w:id="509098877">
      <w:bodyDiv w:val="1"/>
      <w:marLeft w:val="0"/>
      <w:marRight w:val="0"/>
      <w:marTop w:val="0"/>
      <w:marBottom w:val="0"/>
      <w:divBdr>
        <w:top w:val="none" w:sz="0" w:space="0" w:color="auto"/>
        <w:left w:val="none" w:sz="0" w:space="0" w:color="auto"/>
        <w:bottom w:val="none" w:sz="0" w:space="0" w:color="auto"/>
        <w:right w:val="none" w:sz="0" w:space="0" w:color="auto"/>
      </w:divBdr>
    </w:div>
    <w:div w:id="509878461">
      <w:bodyDiv w:val="1"/>
      <w:marLeft w:val="0"/>
      <w:marRight w:val="0"/>
      <w:marTop w:val="0"/>
      <w:marBottom w:val="0"/>
      <w:divBdr>
        <w:top w:val="none" w:sz="0" w:space="0" w:color="auto"/>
        <w:left w:val="none" w:sz="0" w:space="0" w:color="auto"/>
        <w:bottom w:val="none" w:sz="0" w:space="0" w:color="auto"/>
        <w:right w:val="none" w:sz="0" w:space="0" w:color="auto"/>
      </w:divBdr>
    </w:div>
    <w:div w:id="510031721">
      <w:bodyDiv w:val="1"/>
      <w:marLeft w:val="0"/>
      <w:marRight w:val="0"/>
      <w:marTop w:val="0"/>
      <w:marBottom w:val="0"/>
      <w:divBdr>
        <w:top w:val="none" w:sz="0" w:space="0" w:color="auto"/>
        <w:left w:val="none" w:sz="0" w:space="0" w:color="auto"/>
        <w:bottom w:val="none" w:sz="0" w:space="0" w:color="auto"/>
        <w:right w:val="none" w:sz="0" w:space="0" w:color="auto"/>
      </w:divBdr>
    </w:div>
    <w:div w:id="510264465">
      <w:bodyDiv w:val="1"/>
      <w:marLeft w:val="0"/>
      <w:marRight w:val="0"/>
      <w:marTop w:val="0"/>
      <w:marBottom w:val="0"/>
      <w:divBdr>
        <w:top w:val="none" w:sz="0" w:space="0" w:color="auto"/>
        <w:left w:val="none" w:sz="0" w:space="0" w:color="auto"/>
        <w:bottom w:val="none" w:sz="0" w:space="0" w:color="auto"/>
        <w:right w:val="none" w:sz="0" w:space="0" w:color="auto"/>
      </w:divBdr>
    </w:div>
    <w:div w:id="510295810">
      <w:bodyDiv w:val="1"/>
      <w:marLeft w:val="0"/>
      <w:marRight w:val="0"/>
      <w:marTop w:val="0"/>
      <w:marBottom w:val="0"/>
      <w:divBdr>
        <w:top w:val="none" w:sz="0" w:space="0" w:color="auto"/>
        <w:left w:val="none" w:sz="0" w:space="0" w:color="auto"/>
        <w:bottom w:val="none" w:sz="0" w:space="0" w:color="auto"/>
        <w:right w:val="none" w:sz="0" w:space="0" w:color="auto"/>
      </w:divBdr>
    </w:div>
    <w:div w:id="510413697">
      <w:bodyDiv w:val="1"/>
      <w:marLeft w:val="0"/>
      <w:marRight w:val="0"/>
      <w:marTop w:val="0"/>
      <w:marBottom w:val="0"/>
      <w:divBdr>
        <w:top w:val="none" w:sz="0" w:space="0" w:color="auto"/>
        <w:left w:val="none" w:sz="0" w:space="0" w:color="auto"/>
        <w:bottom w:val="none" w:sz="0" w:space="0" w:color="auto"/>
        <w:right w:val="none" w:sz="0" w:space="0" w:color="auto"/>
      </w:divBdr>
    </w:div>
    <w:div w:id="510460909">
      <w:bodyDiv w:val="1"/>
      <w:marLeft w:val="0"/>
      <w:marRight w:val="0"/>
      <w:marTop w:val="0"/>
      <w:marBottom w:val="0"/>
      <w:divBdr>
        <w:top w:val="none" w:sz="0" w:space="0" w:color="auto"/>
        <w:left w:val="none" w:sz="0" w:space="0" w:color="auto"/>
        <w:bottom w:val="none" w:sz="0" w:space="0" w:color="auto"/>
        <w:right w:val="none" w:sz="0" w:space="0" w:color="auto"/>
      </w:divBdr>
    </w:div>
    <w:div w:id="510726720">
      <w:bodyDiv w:val="1"/>
      <w:marLeft w:val="0"/>
      <w:marRight w:val="0"/>
      <w:marTop w:val="0"/>
      <w:marBottom w:val="0"/>
      <w:divBdr>
        <w:top w:val="none" w:sz="0" w:space="0" w:color="auto"/>
        <w:left w:val="none" w:sz="0" w:space="0" w:color="auto"/>
        <w:bottom w:val="none" w:sz="0" w:space="0" w:color="auto"/>
        <w:right w:val="none" w:sz="0" w:space="0" w:color="auto"/>
      </w:divBdr>
    </w:div>
    <w:div w:id="510803630">
      <w:bodyDiv w:val="1"/>
      <w:marLeft w:val="0"/>
      <w:marRight w:val="0"/>
      <w:marTop w:val="0"/>
      <w:marBottom w:val="0"/>
      <w:divBdr>
        <w:top w:val="none" w:sz="0" w:space="0" w:color="auto"/>
        <w:left w:val="none" w:sz="0" w:space="0" w:color="auto"/>
        <w:bottom w:val="none" w:sz="0" w:space="0" w:color="auto"/>
        <w:right w:val="none" w:sz="0" w:space="0" w:color="auto"/>
      </w:divBdr>
    </w:div>
    <w:div w:id="510995317">
      <w:bodyDiv w:val="1"/>
      <w:marLeft w:val="0"/>
      <w:marRight w:val="0"/>
      <w:marTop w:val="0"/>
      <w:marBottom w:val="0"/>
      <w:divBdr>
        <w:top w:val="none" w:sz="0" w:space="0" w:color="auto"/>
        <w:left w:val="none" w:sz="0" w:space="0" w:color="auto"/>
        <w:bottom w:val="none" w:sz="0" w:space="0" w:color="auto"/>
        <w:right w:val="none" w:sz="0" w:space="0" w:color="auto"/>
      </w:divBdr>
    </w:div>
    <w:div w:id="510995662">
      <w:bodyDiv w:val="1"/>
      <w:marLeft w:val="0"/>
      <w:marRight w:val="0"/>
      <w:marTop w:val="0"/>
      <w:marBottom w:val="0"/>
      <w:divBdr>
        <w:top w:val="none" w:sz="0" w:space="0" w:color="auto"/>
        <w:left w:val="none" w:sz="0" w:space="0" w:color="auto"/>
        <w:bottom w:val="none" w:sz="0" w:space="0" w:color="auto"/>
        <w:right w:val="none" w:sz="0" w:space="0" w:color="auto"/>
      </w:divBdr>
    </w:div>
    <w:div w:id="511602288">
      <w:bodyDiv w:val="1"/>
      <w:marLeft w:val="0"/>
      <w:marRight w:val="0"/>
      <w:marTop w:val="0"/>
      <w:marBottom w:val="0"/>
      <w:divBdr>
        <w:top w:val="none" w:sz="0" w:space="0" w:color="auto"/>
        <w:left w:val="none" w:sz="0" w:space="0" w:color="auto"/>
        <w:bottom w:val="none" w:sz="0" w:space="0" w:color="auto"/>
        <w:right w:val="none" w:sz="0" w:space="0" w:color="auto"/>
      </w:divBdr>
    </w:div>
    <w:div w:id="512115540">
      <w:bodyDiv w:val="1"/>
      <w:marLeft w:val="0"/>
      <w:marRight w:val="0"/>
      <w:marTop w:val="0"/>
      <w:marBottom w:val="0"/>
      <w:divBdr>
        <w:top w:val="none" w:sz="0" w:space="0" w:color="auto"/>
        <w:left w:val="none" w:sz="0" w:space="0" w:color="auto"/>
        <w:bottom w:val="none" w:sz="0" w:space="0" w:color="auto"/>
        <w:right w:val="none" w:sz="0" w:space="0" w:color="auto"/>
      </w:divBdr>
    </w:div>
    <w:div w:id="512187398">
      <w:bodyDiv w:val="1"/>
      <w:marLeft w:val="0"/>
      <w:marRight w:val="0"/>
      <w:marTop w:val="0"/>
      <w:marBottom w:val="0"/>
      <w:divBdr>
        <w:top w:val="none" w:sz="0" w:space="0" w:color="auto"/>
        <w:left w:val="none" w:sz="0" w:space="0" w:color="auto"/>
        <w:bottom w:val="none" w:sz="0" w:space="0" w:color="auto"/>
        <w:right w:val="none" w:sz="0" w:space="0" w:color="auto"/>
      </w:divBdr>
    </w:div>
    <w:div w:id="512647949">
      <w:bodyDiv w:val="1"/>
      <w:marLeft w:val="0"/>
      <w:marRight w:val="0"/>
      <w:marTop w:val="0"/>
      <w:marBottom w:val="0"/>
      <w:divBdr>
        <w:top w:val="none" w:sz="0" w:space="0" w:color="auto"/>
        <w:left w:val="none" w:sz="0" w:space="0" w:color="auto"/>
        <w:bottom w:val="none" w:sz="0" w:space="0" w:color="auto"/>
        <w:right w:val="none" w:sz="0" w:space="0" w:color="auto"/>
      </w:divBdr>
    </w:div>
    <w:div w:id="513039722">
      <w:bodyDiv w:val="1"/>
      <w:marLeft w:val="0"/>
      <w:marRight w:val="0"/>
      <w:marTop w:val="0"/>
      <w:marBottom w:val="0"/>
      <w:divBdr>
        <w:top w:val="none" w:sz="0" w:space="0" w:color="auto"/>
        <w:left w:val="none" w:sz="0" w:space="0" w:color="auto"/>
        <w:bottom w:val="none" w:sz="0" w:space="0" w:color="auto"/>
        <w:right w:val="none" w:sz="0" w:space="0" w:color="auto"/>
      </w:divBdr>
    </w:div>
    <w:div w:id="513417417">
      <w:bodyDiv w:val="1"/>
      <w:marLeft w:val="0"/>
      <w:marRight w:val="0"/>
      <w:marTop w:val="0"/>
      <w:marBottom w:val="0"/>
      <w:divBdr>
        <w:top w:val="none" w:sz="0" w:space="0" w:color="auto"/>
        <w:left w:val="none" w:sz="0" w:space="0" w:color="auto"/>
        <w:bottom w:val="none" w:sz="0" w:space="0" w:color="auto"/>
        <w:right w:val="none" w:sz="0" w:space="0" w:color="auto"/>
      </w:divBdr>
    </w:div>
    <w:div w:id="513804237">
      <w:bodyDiv w:val="1"/>
      <w:marLeft w:val="0"/>
      <w:marRight w:val="0"/>
      <w:marTop w:val="0"/>
      <w:marBottom w:val="0"/>
      <w:divBdr>
        <w:top w:val="none" w:sz="0" w:space="0" w:color="auto"/>
        <w:left w:val="none" w:sz="0" w:space="0" w:color="auto"/>
        <w:bottom w:val="none" w:sz="0" w:space="0" w:color="auto"/>
        <w:right w:val="none" w:sz="0" w:space="0" w:color="auto"/>
      </w:divBdr>
    </w:div>
    <w:div w:id="514077165">
      <w:bodyDiv w:val="1"/>
      <w:marLeft w:val="0"/>
      <w:marRight w:val="0"/>
      <w:marTop w:val="0"/>
      <w:marBottom w:val="0"/>
      <w:divBdr>
        <w:top w:val="none" w:sz="0" w:space="0" w:color="auto"/>
        <w:left w:val="none" w:sz="0" w:space="0" w:color="auto"/>
        <w:bottom w:val="none" w:sz="0" w:space="0" w:color="auto"/>
        <w:right w:val="none" w:sz="0" w:space="0" w:color="auto"/>
      </w:divBdr>
    </w:div>
    <w:div w:id="514078084">
      <w:bodyDiv w:val="1"/>
      <w:marLeft w:val="0"/>
      <w:marRight w:val="0"/>
      <w:marTop w:val="0"/>
      <w:marBottom w:val="0"/>
      <w:divBdr>
        <w:top w:val="none" w:sz="0" w:space="0" w:color="auto"/>
        <w:left w:val="none" w:sz="0" w:space="0" w:color="auto"/>
        <w:bottom w:val="none" w:sz="0" w:space="0" w:color="auto"/>
        <w:right w:val="none" w:sz="0" w:space="0" w:color="auto"/>
      </w:divBdr>
    </w:div>
    <w:div w:id="514273215">
      <w:bodyDiv w:val="1"/>
      <w:marLeft w:val="0"/>
      <w:marRight w:val="0"/>
      <w:marTop w:val="0"/>
      <w:marBottom w:val="0"/>
      <w:divBdr>
        <w:top w:val="none" w:sz="0" w:space="0" w:color="auto"/>
        <w:left w:val="none" w:sz="0" w:space="0" w:color="auto"/>
        <w:bottom w:val="none" w:sz="0" w:space="0" w:color="auto"/>
        <w:right w:val="none" w:sz="0" w:space="0" w:color="auto"/>
      </w:divBdr>
    </w:div>
    <w:div w:id="514348314">
      <w:bodyDiv w:val="1"/>
      <w:marLeft w:val="0"/>
      <w:marRight w:val="0"/>
      <w:marTop w:val="0"/>
      <w:marBottom w:val="0"/>
      <w:divBdr>
        <w:top w:val="none" w:sz="0" w:space="0" w:color="auto"/>
        <w:left w:val="none" w:sz="0" w:space="0" w:color="auto"/>
        <w:bottom w:val="none" w:sz="0" w:space="0" w:color="auto"/>
        <w:right w:val="none" w:sz="0" w:space="0" w:color="auto"/>
      </w:divBdr>
    </w:div>
    <w:div w:id="514421530">
      <w:bodyDiv w:val="1"/>
      <w:marLeft w:val="0"/>
      <w:marRight w:val="0"/>
      <w:marTop w:val="0"/>
      <w:marBottom w:val="0"/>
      <w:divBdr>
        <w:top w:val="none" w:sz="0" w:space="0" w:color="auto"/>
        <w:left w:val="none" w:sz="0" w:space="0" w:color="auto"/>
        <w:bottom w:val="none" w:sz="0" w:space="0" w:color="auto"/>
        <w:right w:val="none" w:sz="0" w:space="0" w:color="auto"/>
      </w:divBdr>
    </w:div>
    <w:div w:id="514806854">
      <w:bodyDiv w:val="1"/>
      <w:marLeft w:val="0"/>
      <w:marRight w:val="0"/>
      <w:marTop w:val="0"/>
      <w:marBottom w:val="0"/>
      <w:divBdr>
        <w:top w:val="none" w:sz="0" w:space="0" w:color="auto"/>
        <w:left w:val="none" w:sz="0" w:space="0" w:color="auto"/>
        <w:bottom w:val="none" w:sz="0" w:space="0" w:color="auto"/>
        <w:right w:val="none" w:sz="0" w:space="0" w:color="auto"/>
      </w:divBdr>
    </w:div>
    <w:div w:id="514925196">
      <w:bodyDiv w:val="1"/>
      <w:marLeft w:val="0"/>
      <w:marRight w:val="0"/>
      <w:marTop w:val="0"/>
      <w:marBottom w:val="0"/>
      <w:divBdr>
        <w:top w:val="none" w:sz="0" w:space="0" w:color="auto"/>
        <w:left w:val="none" w:sz="0" w:space="0" w:color="auto"/>
        <w:bottom w:val="none" w:sz="0" w:space="0" w:color="auto"/>
        <w:right w:val="none" w:sz="0" w:space="0" w:color="auto"/>
      </w:divBdr>
    </w:div>
    <w:div w:id="515342113">
      <w:bodyDiv w:val="1"/>
      <w:marLeft w:val="0"/>
      <w:marRight w:val="0"/>
      <w:marTop w:val="0"/>
      <w:marBottom w:val="0"/>
      <w:divBdr>
        <w:top w:val="none" w:sz="0" w:space="0" w:color="auto"/>
        <w:left w:val="none" w:sz="0" w:space="0" w:color="auto"/>
        <w:bottom w:val="none" w:sz="0" w:space="0" w:color="auto"/>
        <w:right w:val="none" w:sz="0" w:space="0" w:color="auto"/>
      </w:divBdr>
    </w:div>
    <w:div w:id="516164562">
      <w:bodyDiv w:val="1"/>
      <w:marLeft w:val="0"/>
      <w:marRight w:val="0"/>
      <w:marTop w:val="0"/>
      <w:marBottom w:val="0"/>
      <w:divBdr>
        <w:top w:val="none" w:sz="0" w:space="0" w:color="auto"/>
        <w:left w:val="none" w:sz="0" w:space="0" w:color="auto"/>
        <w:bottom w:val="none" w:sz="0" w:space="0" w:color="auto"/>
        <w:right w:val="none" w:sz="0" w:space="0" w:color="auto"/>
      </w:divBdr>
    </w:div>
    <w:div w:id="516695455">
      <w:bodyDiv w:val="1"/>
      <w:marLeft w:val="0"/>
      <w:marRight w:val="0"/>
      <w:marTop w:val="0"/>
      <w:marBottom w:val="0"/>
      <w:divBdr>
        <w:top w:val="none" w:sz="0" w:space="0" w:color="auto"/>
        <w:left w:val="none" w:sz="0" w:space="0" w:color="auto"/>
        <w:bottom w:val="none" w:sz="0" w:space="0" w:color="auto"/>
        <w:right w:val="none" w:sz="0" w:space="0" w:color="auto"/>
      </w:divBdr>
    </w:div>
    <w:div w:id="516777866">
      <w:bodyDiv w:val="1"/>
      <w:marLeft w:val="0"/>
      <w:marRight w:val="0"/>
      <w:marTop w:val="0"/>
      <w:marBottom w:val="0"/>
      <w:divBdr>
        <w:top w:val="none" w:sz="0" w:space="0" w:color="auto"/>
        <w:left w:val="none" w:sz="0" w:space="0" w:color="auto"/>
        <w:bottom w:val="none" w:sz="0" w:space="0" w:color="auto"/>
        <w:right w:val="none" w:sz="0" w:space="0" w:color="auto"/>
      </w:divBdr>
    </w:div>
    <w:div w:id="516844511">
      <w:bodyDiv w:val="1"/>
      <w:marLeft w:val="0"/>
      <w:marRight w:val="0"/>
      <w:marTop w:val="0"/>
      <w:marBottom w:val="0"/>
      <w:divBdr>
        <w:top w:val="none" w:sz="0" w:space="0" w:color="auto"/>
        <w:left w:val="none" w:sz="0" w:space="0" w:color="auto"/>
        <w:bottom w:val="none" w:sz="0" w:space="0" w:color="auto"/>
        <w:right w:val="none" w:sz="0" w:space="0" w:color="auto"/>
      </w:divBdr>
    </w:div>
    <w:div w:id="516845455">
      <w:bodyDiv w:val="1"/>
      <w:marLeft w:val="0"/>
      <w:marRight w:val="0"/>
      <w:marTop w:val="0"/>
      <w:marBottom w:val="0"/>
      <w:divBdr>
        <w:top w:val="none" w:sz="0" w:space="0" w:color="auto"/>
        <w:left w:val="none" w:sz="0" w:space="0" w:color="auto"/>
        <w:bottom w:val="none" w:sz="0" w:space="0" w:color="auto"/>
        <w:right w:val="none" w:sz="0" w:space="0" w:color="auto"/>
      </w:divBdr>
    </w:div>
    <w:div w:id="516847588">
      <w:bodyDiv w:val="1"/>
      <w:marLeft w:val="0"/>
      <w:marRight w:val="0"/>
      <w:marTop w:val="0"/>
      <w:marBottom w:val="0"/>
      <w:divBdr>
        <w:top w:val="none" w:sz="0" w:space="0" w:color="auto"/>
        <w:left w:val="none" w:sz="0" w:space="0" w:color="auto"/>
        <w:bottom w:val="none" w:sz="0" w:space="0" w:color="auto"/>
        <w:right w:val="none" w:sz="0" w:space="0" w:color="auto"/>
      </w:divBdr>
    </w:div>
    <w:div w:id="516964127">
      <w:bodyDiv w:val="1"/>
      <w:marLeft w:val="0"/>
      <w:marRight w:val="0"/>
      <w:marTop w:val="0"/>
      <w:marBottom w:val="0"/>
      <w:divBdr>
        <w:top w:val="none" w:sz="0" w:space="0" w:color="auto"/>
        <w:left w:val="none" w:sz="0" w:space="0" w:color="auto"/>
        <w:bottom w:val="none" w:sz="0" w:space="0" w:color="auto"/>
        <w:right w:val="none" w:sz="0" w:space="0" w:color="auto"/>
      </w:divBdr>
    </w:div>
    <w:div w:id="517233219">
      <w:bodyDiv w:val="1"/>
      <w:marLeft w:val="0"/>
      <w:marRight w:val="0"/>
      <w:marTop w:val="0"/>
      <w:marBottom w:val="0"/>
      <w:divBdr>
        <w:top w:val="none" w:sz="0" w:space="0" w:color="auto"/>
        <w:left w:val="none" w:sz="0" w:space="0" w:color="auto"/>
        <w:bottom w:val="none" w:sz="0" w:space="0" w:color="auto"/>
        <w:right w:val="none" w:sz="0" w:space="0" w:color="auto"/>
      </w:divBdr>
    </w:div>
    <w:div w:id="517693248">
      <w:bodyDiv w:val="1"/>
      <w:marLeft w:val="0"/>
      <w:marRight w:val="0"/>
      <w:marTop w:val="0"/>
      <w:marBottom w:val="0"/>
      <w:divBdr>
        <w:top w:val="none" w:sz="0" w:space="0" w:color="auto"/>
        <w:left w:val="none" w:sz="0" w:space="0" w:color="auto"/>
        <w:bottom w:val="none" w:sz="0" w:space="0" w:color="auto"/>
        <w:right w:val="none" w:sz="0" w:space="0" w:color="auto"/>
      </w:divBdr>
    </w:div>
    <w:div w:id="517738181">
      <w:bodyDiv w:val="1"/>
      <w:marLeft w:val="0"/>
      <w:marRight w:val="0"/>
      <w:marTop w:val="0"/>
      <w:marBottom w:val="0"/>
      <w:divBdr>
        <w:top w:val="none" w:sz="0" w:space="0" w:color="auto"/>
        <w:left w:val="none" w:sz="0" w:space="0" w:color="auto"/>
        <w:bottom w:val="none" w:sz="0" w:space="0" w:color="auto"/>
        <w:right w:val="none" w:sz="0" w:space="0" w:color="auto"/>
      </w:divBdr>
    </w:div>
    <w:div w:id="518740553">
      <w:bodyDiv w:val="1"/>
      <w:marLeft w:val="0"/>
      <w:marRight w:val="0"/>
      <w:marTop w:val="0"/>
      <w:marBottom w:val="0"/>
      <w:divBdr>
        <w:top w:val="none" w:sz="0" w:space="0" w:color="auto"/>
        <w:left w:val="none" w:sz="0" w:space="0" w:color="auto"/>
        <w:bottom w:val="none" w:sz="0" w:space="0" w:color="auto"/>
        <w:right w:val="none" w:sz="0" w:space="0" w:color="auto"/>
      </w:divBdr>
    </w:div>
    <w:div w:id="519709681">
      <w:bodyDiv w:val="1"/>
      <w:marLeft w:val="0"/>
      <w:marRight w:val="0"/>
      <w:marTop w:val="0"/>
      <w:marBottom w:val="0"/>
      <w:divBdr>
        <w:top w:val="none" w:sz="0" w:space="0" w:color="auto"/>
        <w:left w:val="none" w:sz="0" w:space="0" w:color="auto"/>
        <w:bottom w:val="none" w:sz="0" w:space="0" w:color="auto"/>
        <w:right w:val="none" w:sz="0" w:space="0" w:color="auto"/>
      </w:divBdr>
    </w:div>
    <w:div w:id="519781831">
      <w:bodyDiv w:val="1"/>
      <w:marLeft w:val="0"/>
      <w:marRight w:val="0"/>
      <w:marTop w:val="0"/>
      <w:marBottom w:val="0"/>
      <w:divBdr>
        <w:top w:val="none" w:sz="0" w:space="0" w:color="auto"/>
        <w:left w:val="none" w:sz="0" w:space="0" w:color="auto"/>
        <w:bottom w:val="none" w:sz="0" w:space="0" w:color="auto"/>
        <w:right w:val="none" w:sz="0" w:space="0" w:color="auto"/>
      </w:divBdr>
    </w:div>
    <w:div w:id="520823903">
      <w:bodyDiv w:val="1"/>
      <w:marLeft w:val="0"/>
      <w:marRight w:val="0"/>
      <w:marTop w:val="0"/>
      <w:marBottom w:val="0"/>
      <w:divBdr>
        <w:top w:val="none" w:sz="0" w:space="0" w:color="auto"/>
        <w:left w:val="none" w:sz="0" w:space="0" w:color="auto"/>
        <w:bottom w:val="none" w:sz="0" w:space="0" w:color="auto"/>
        <w:right w:val="none" w:sz="0" w:space="0" w:color="auto"/>
      </w:divBdr>
    </w:div>
    <w:div w:id="521017438">
      <w:bodyDiv w:val="1"/>
      <w:marLeft w:val="0"/>
      <w:marRight w:val="0"/>
      <w:marTop w:val="0"/>
      <w:marBottom w:val="0"/>
      <w:divBdr>
        <w:top w:val="none" w:sz="0" w:space="0" w:color="auto"/>
        <w:left w:val="none" w:sz="0" w:space="0" w:color="auto"/>
        <w:bottom w:val="none" w:sz="0" w:space="0" w:color="auto"/>
        <w:right w:val="none" w:sz="0" w:space="0" w:color="auto"/>
      </w:divBdr>
    </w:div>
    <w:div w:id="521633523">
      <w:bodyDiv w:val="1"/>
      <w:marLeft w:val="0"/>
      <w:marRight w:val="0"/>
      <w:marTop w:val="0"/>
      <w:marBottom w:val="0"/>
      <w:divBdr>
        <w:top w:val="none" w:sz="0" w:space="0" w:color="auto"/>
        <w:left w:val="none" w:sz="0" w:space="0" w:color="auto"/>
        <w:bottom w:val="none" w:sz="0" w:space="0" w:color="auto"/>
        <w:right w:val="none" w:sz="0" w:space="0" w:color="auto"/>
      </w:divBdr>
    </w:div>
    <w:div w:id="522205805">
      <w:bodyDiv w:val="1"/>
      <w:marLeft w:val="0"/>
      <w:marRight w:val="0"/>
      <w:marTop w:val="0"/>
      <w:marBottom w:val="0"/>
      <w:divBdr>
        <w:top w:val="none" w:sz="0" w:space="0" w:color="auto"/>
        <w:left w:val="none" w:sz="0" w:space="0" w:color="auto"/>
        <w:bottom w:val="none" w:sz="0" w:space="0" w:color="auto"/>
        <w:right w:val="none" w:sz="0" w:space="0" w:color="auto"/>
      </w:divBdr>
    </w:div>
    <w:div w:id="522328970">
      <w:bodyDiv w:val="1"/>
      <w:marLeft w:val="0"/>
      <w:marRight w:val="0"/>
      <w:marTop w:val="0"/>
      <w:marBottom w:val="0"/>
      <w:divBdr>
        <w:top w:val="none" w:sz="0" w:space="0" w:color="auto"/>
        <w:left w:val="none" w:sz="0" w:space="0" w:color="auto"/>
        <w:bottom w:val="none" w:sz="0" w:space="0" w:color="auto"/>
        <w:right w:val="none" w:sz="0" w:space="0" w:color="auto"/>
      </w:divBdr>
    </w:div>
    <w:div w:id="522473307">
      <w:bodyDiv w:val="1"/>
      <w:marLeft w:val="0"/>
      <w:marRight w:val="0"/>
      <w:marTop w:val="0"/>
      <w:marBottom w:val="0"/>
      <w:divBdr>
        <w:top w:val="none" w:sz="0" w:space="0" w:color="auto"/>
        <w:left w:val="none" w:sz="0" w:space="0" w:color="auto"/>
        <w:bottom w:val="none" w:sz="0" w:space="0" w:color="auto"/>
        <w:right w:val="none" w:sz="0" w:space="0" w:color="auto"/>
      </w:divBdr>
    </w:div>
    <w:div w:id="522983605">
      <w:bodyDiv w:val="1"/>
      <w:marLeft w:val="0"/>
      <w:marRight w:val="0"/>
      <w:marTop w:val="0"/>
      <w:marBottom w:val="0"/>
      <w:divBdr>
        <w:top w:val="none" w:sz="0" w:space="0" w:color="auto"/>
        <w:left w:val="none" w:sz="0" w:space="0" w:color="auto"/>
        <w:bottom w:val="none" w:sz="0" w:space="0" w:color="auto"/>
        <w:right w:val="none" w:sz="0" w:space="0" w:color="auto"/>
      </w:divBdr>
    </w:div>
    <w:div w:id="523324376">
      <w:bodyDiv w:val="1"/>
      <w:marLeft w:val="0"/>
      <w:marRight w:val="0"/>
      <w:marTop w:val="0"/>
      <w:marBottom w:val="0"/>
      <w:divBdr>
        <w:top w:val="none" w:sz="0" w:space="0" w:color="auto"/>
        <w:left w:val="none" w:sz="0" w:space="0" w:color="auto"/>
        <w:bottom w:val="none" w:sz="0" w:space="0" w:color="auto"/>
        <w:right w:val="none" w:sz="0" w:space="0" w:color="auto"/>
      </w:divBdr>
    </w:div>
    <w:div w:id="523909032">
      <w:bodyDiv w:val="1"/>
      <w:marLeft w:val="0"/>
      <w:marRight w:val="0"/>
      <w:marTop w:val="0"/>
      <w:marBottom w:val="0"/>
      <w:divBdr>
        <w:top w:val="none" w:sz="0" w:space="0" w:color="auto"/>
        <w:left w:val="none" w:sz="0" w:space="0" w:color="auto"/>
        <w:bottom w:val="none" w:sz="0" w:space="0" w:color="auto"/>
        <w:right w:val="none" w:sz="0" w:space="0" w:color="auto"/>
      </w:divBdr>
    </w:div>
    <w:div w:id="524055619">
      <w:bodyDiv w:val="1"/>
      <w:marLeft w:val="0"/>
      <w:marRight w:val="0"/>
      <w:marTop w:val="0"/>
      <w:marBottom w:val="0"/>
      <w:divBdr>
        <w:top w:val="none" w:sz="0" w:space="0" w:color="auto"/>
        <w:left w:val="none" w:sz="0" w:space="0" w:color="auto"/>
        <w:bottom w:val="none" w:sz="0" w:space="0" w:color="auto"/>
        <w:right w:val="none" w:sz="0" w:space="0" w:color="auto"/>
      </w:divBdr>
    </w:div>
    <w:div w:id="524178221">
      <w:bodyDiv w:val="1"/>
      <w:marLeft w:val="0"/>
      <w:marRight w:val="0"/>
      <w:marTop w:val="0"/>
      <w:marBottom w:val="0"/>
      <w:divBdr>
        <w:top w:val="none" w:sz="0" w:space="0" w:color="auto"/>
        <w:left w:val="none" w:sz="0" w:space="0" w:color="auto"/>
        <w:bottom w:val="none" w:sz="0" w:space="0" w:color="auto"/>
        <w:right w:val="none" w:sz="0" w:space="0" w:color="auto"/>
      </w:divBdr>
    </w:div>
    <w:div w:id="524178507">
      <w:bodyDiv w:val="1"/>
      <w:marLeft w:val="0"/>
      <w:marRight w:val="0"/>
      <w:marTop w:val="0"/>
      <w:marBottom w:val="0"/>
      <w:divBdr>
        <w:top w:val="none" w:sz="0" w:space="0" w:color="auto"/>
        <w:left w:val="none" w:sz="0" w:space="0" w:color="auto"/>
        <w:bottom w:val="none" w:sz="0" w:space="0" w:color="auto"/>
        <w:right w:val="none" w:sz="0" w:space="0" w:color="auto"/>
      </w:divBdr>
    </w:div>
    <w:div w:id="524638145">
      <w:bodyDiv w:val="1"/>
      <w:marLeft w:val="0"/>
      <w:marRight w:val="0"/>
      <w:marTop w:val="0"/>
      <w:marBottom w:val="0"/>
      <w:divBdr>
        <w:top w:val="none" w:sz="0" w:space="0" w:color="auto"/>
        <w:left w:val="none" w:sz="0" w:space="0" w:color="auto"/>
        <w:bottom w:val="none" w:sz="0" w:space="0" w:color="auto"/>
        <w:right w:val="none" w:sz="0" w:space="0" w:color="auto"/>
      </w:divBdr>
    </w:div>
    <w:div w:id="524830255">
      <w:bodyDiv w:val="1"/>
      <w:marLeft w:val="0"/>
      <w:marRight w:val="0"/>
      <w:marTop w:val="0"/>
      <w:marBottom w:val="0"/>
      <w:divBdr>
        <w:top w:val="none" w:sz="0" w:space="0" w:color="auto"/>
        <w:left w:val="none" w:sz="0" w:space="0" w:color="auto"/>
        <w:bottom w:val="none" w:sz="0" w:space="0" w:color="auto"/>
        <w:right w:val="none" w:sz="0" w:space="0" w:color="auto"/>
      </w:divBdr>
    </w:div>
    <w:div w:id="525027406">
      <w:bodyDiv w:val="1"/>
      <w:marLeft w:val="0"/>
      <w:marRight w:val="0"/>
      <w:marTop w:val="0"/>
      <w:marBottom w:val="0"/>
      <w:divBdr>
        <w:top w:val="none" w:sz="0" w:space="0" w:color="auto"/>
        <w:left w:val="none" w:sz="0" w:space="0" w:color="auto"/>
        <w:bottom w:val="none" w:sz="0" w:space="0" w:color="auto"/>
        <w:right w:val="none" w:sz="0" w:space="0" w:color="auto"/>
      </w:divBdr>
    </w:div>
    <w:div w:id="525140831">
      <w:bodyDiv w:val="1"/>
      <w:marLeft w:val="0"/>
      <w:marRight w:val="0"/>
      <w:marTop w:val="0"/>
      <w:marBottom w:val="0"/>
      <w:divBdr>
        <w:top w:val="none" w:sz="0" w:space="0" w:color="auto"/>
        <w:left w:val="none" w:sz="0" w:space="0" w:color="auto"/>
        <w:bottom w:val="none" w:sz="0" w:space="0" w:color="auto"/>
        <w:right w:val="none" w:sz="0" w:space="0" w:color="auto"/>
      </w:divBdr>
    </w:div>
    <w:div w:id="525169038">
      <w:bodyDiv w:val="1"/>
      <w:marLeft w:val="0"/>
      <w:marRight w:val="0"/>
      <w:marTop w:val="0"/>
      <w:marBottom w:val="0"/>
      <w:divBdr>
        <w:top w:val="none" w:sz="0" w:space="0" w:color="auto"/>
        <w:left w:val="none" w:sz="0" w:space="0" w:color="auto"/>
        <w:bottom w:val="none" w:sz="0" w:space="0" w:color="auto"/>
        <w:right w:val="none" w:sz="0" w:space="0" w:color="auto"/>
      </w:divBdr>
    </w:div>
    <w:div w:id="525755262">
      <w:bodyDiv w:val="1"/>
      <w:marLeft w:val="0"/>
      <w:marRight w:val="0"/>
      <w:marTop w:val="0"/>
      <w:marBottom w:val="0"/>
      <w:divBdr>
        <w:top w:val="none" w:sz="0" w:space="0" w:color="auto"/>
        <w:left w:val="none" w:sz="0" w:space="0" w:color="auto"/>
        <w:bottom w:val="none" w:sz="0" w:space="0" w:color="auto"/>
        <w:right w:val="none" w:sz="0" w:space="0" w:color="auto"/>
      </w:divBdr>
    </w:div>
    <w:div w:id="525950426">
      <w:bodyDiv w:val="1"/>
      <w:marLeft w:val="0"/>
      <w:marRight w:val="0"/>
      <w:marTop w:val="0"/>
      <w:marBottom w:val="0"/>
      <w:divBdr>
        <w:top w:val="none" w:sz="0" w:space="0" w:color="auto"/>
        <w:left w:val="none" w:sz="0" w:space="0" w:color="auto"/>
        <w:bottom w:val="none" w:sz="0" w:space="0" w:color="auto"/>
        <w:right w:val="none" w:sz="0" w:space="0" w:color="auto"/>
      </w:divBdr>
    </w:div>
    <w:div w:id="526258885">
      <w:bodyDiv w:val="1"/>
      <w:marLeft w:val="0"/>
      <w:marRight w:val="0"/>
      <w:marTop w:val="0"/>
      <w:marBottom w:val="0"/>
      <w:divBdr>
        <w:top w:val="none" w:sz="0" w:space="0" w:color="auto"/>
        <w:left w:val="none" w:sz="0" w:space="0" w:color="auto"/>
        <w:bottom w:val="none" w:sz="0" w:space="0" w:color="auto"/>
        <w:right w:val="none" w:sz="0" w:space="0" w:color="auto"/>
      </w:divBdr>
    </w:div>
    <w:div w:id="526647618">
      <w:bodyDiv w:val="1"/>
      <w:marLeft w:val="0"/>
      <w:marRight w:val="0"/>
      <w:marTop w:val="0"/>
      <w:marBottom w:val="0"/>
      <w:divBdr>
        <w:top w:val="none" w:sz="0" w:space="0" w:color="auto"/>
        <w:left w:val="none" w:sz="0" w:space="0" w:color="auto"/>
        <w:bottom w:val="none" w:sz="0" w:space="0" w:color="auto"/>
        <w:right w:val="none" w:sz="0" w:space="0" w:color="auto"/>
      </w:divBdr>
    </w:div>
    <w:div w:id="527448609">
      <w:bodyDiv w:val="1"/>
      <w:marLeft w:val="0"/>
      <w:marRight w:val="0"/>
      <w:marTop w:val="0"/>
      <w:marBottom w:val="0"/>
      <w:divBdr>
        <w:top w:val="none" w:sz="0" w:space="0" w:color="auto"/>
        <w:left w:val="none" w:sz="0" w:space="0" w:color="auto"/>
        <w:bottom w:val="none" w:sz="0" w:space="0" w:color="auto"/>
        <w:right w:val="none" w:sz="0" w:space="0" w:color="auto"/>
      </w:divBdr>
    </w:div>
    <w:div w:id="527569292">
      <w:bodyDiv w:val="1"/>
      <w:marLeft w:val="0"/>
      <w:marRight w:val="0"/>
      <w:marTop w:val="0"/>
      <w:marBottom w:val="0"/>
      <w:divBdr>
        <w:top w:val="none" w:sz="0" w:space="0" w:color="auto"/>
        <w:left w:val="none" w:sz="0" w:space="0" w:color="auto"/>
        <w:bottom w:val="none" w:sz="0" w:space="0" w:color="auto"/>
        <w:right w:val="none" w:sz="0" w:space="0" w:color="auto"/>
      </w:divBdr>
    </w:div>
    <w:div w:id="527642065">
      <w:bodyDiv w:val="1"/>
      <w:marLeft w:val="0"/>
      <w:marRight w:val="0"/>
      <w:marTop w:val="0"/>
      <w:marBottom w:val="0"/>
      <w:divBdr>
        <w:top w:val="none" w:sz="0" w:space="0" w:color="auto"/>
        <w:left w:val="none" w:sz="0" w:space="0" w:color="auto"/>
        <w:bottom w:val="none" w:sz="0" w:space="0" w:color="auto"/>
        <w:right w:val="none" w:sz="0" w:space="0" w:color="auto"/>
      </w:divBdr>
    </w:div>
    <w:div w:id="527990231">
      <w:bodyDiv w:val="1"/>
      <w:marLeft w:val="0"/>
      <w:marRight w:val="0"/>
      <w:marTop w:val="0"/>
      <w:marBottom w:val="0"/>
      <w:divBdr>
        <w:top w:val="none" w:sz="0" w:space="0" w:color="auto"/>
        <w:left w:val="none" w:sz="0" w:space="0" w:color="auto"/>
        <w:bottom w:val="none" w:sz="0" w:space="0" w:color="auto"/>
        <w:right w:val="none" w:sz="0" w:space="0" w:color="auto"/>
      </w:divBdr>
    </w:div>
    <w:div w:id="528227789">
      <w:bodyDiv w:val="1"/>
      <w:marLeft w:val="0"/>
      <w:marRight w:val="0"/>
      <w:marTop w:val="0"/>
      <w:marBottom w:val="0"/>
      <w:divBdr>
        <w:top w:val="none" w:sz="0" w:space="0" w:color="auto"/>
        <w:left w:val="none" w:sz="0" w:space="0" w:color="auto"/>
        <w:bottom w:val="none" w:sz="0" w:space="0" w:color="auto"/>
        <w:right w:val="none" w:sz="0" w:space="0" w:color="auto"/>
      </w:divBdr>
    </w:div>
    <w:div w:id="528418544">
      <w:bodyDiv w:val="1"/>
      <w:marLeft w:val="0"/>
      <w:marRight w:val="0"/>
      <w:marTop w:val="0"/>
      <w:marBottom w:val="0"/>
      <w:divBdr>
        <w:top w:val="none" w:sz="0" w:space="0" w:color="auto"/>
        <w:left w:val="none" w:sz="0" w:space="0" w:color="auto"/>
        <w:bottom w:val="none" w:sz="0" w:space="0" w:color="auto"/>
        <w:right w:val="none" w:sz="0" w:space="0" w:color="auto"/>
      </w:divBdr>
    </w:div>
    <w:div w:id="528489763">
      <w:bodyDiv w:val="1"/>
      <w:marLeft w:val="0"/>
      <w:marRight w:val="0"/>
      <w:marTop w:val="0"/>
      <w:marBottom w:val="0"/>
      <w:divBdr>
        <w:top w:val="none" w:sz="0" w:space="0" w:color="auto"/>
        <w:left w:val="none" w:sz="0" w:space="0" w:color="auto"/>
        <w:bottom w:val="none" w:sz="0" w:space="0" w:color="auto"/>
        <w:right w:val="none" w:sz="0" w:space="0" w:color="auto"/>
      </w:divBdr>
    </w:div>
    <w:div w:id="528685972">
      <w:bodyDiv w:val="1"/>
      <w:marLeft w:val="0"/>
      <w:marRight w:val="0"/>
      <w:marTop w:val="0"/>
      <w:marBottom w:val="0"/>
      <w:divBdr>
        <w:top w:val="none" w:sz="0" w:space="0" w:color="auto"/>
        <w:left w:val="none" w:sz="0" w:space="0" w:color="auto"/>
        <w:bottom w:val="none" w:sz="0" w:space="0" w:color="auto"/>
        <w:right w:val="none" w:sz="0" w:space="0" w:color="auto"/>
      </w:divBdr>
    </w:div>
    <w:div w:id="529026256">
      <w:bodyDiv w:val="1"/>
      <w:marLeft w:val="0"/>
      <w:marRight w:val="0"/>
      <w:marTop w:val="0"/>
      <w:marBottom w:val="0"/>
      <w:divBdr>
        <w:top w:val="none" w:sz="0" w:space="0" w:color="auto"/>
        <w:left w:val="none" w:sz="0" w:space="0" w:color="auto"/>
        <w:bottom w:val="none" w:sz="0" w:space="0" w:color="auto"/>
        <w:right w:val="none" w:sz="0" w:space="0" w:color="auto"/>
      </w:divBdr>
    </w:div>
    <w:div w:id="529533725">
      <w:bodyDiv w:val="1"/>
      <w:marLeft w:val="0"/>
      <w:marRight w:val="0"/>
      <w:marTop w:val="0"/>
      <w:marBottom w:val="0"/>
      <w:divBdr>
        <w:top w:val="none" w:sz="0" w:space="0" w:color="auto"/>
        <w:left w:val="none" w:sz="0" w:space="0" w:color="auto"/>
        <w:bottom w:val="none" w:sz="0" w:space="0" w:color="auto"/>
        <w:right w:val="none" w:sz="0" w:space="0" w:color="auto"/>
      </w:divBdr>
    </w:div>
    <w:div w:id="529731275">
      <w:bodyDiv w:val="1"/>
      <w:marLeft w:val="0"/>
      <w:marRight w:val="0"/>
      <w:marTop w:val="0"/>
      <w:marBottom w:val="0"/>
      <w:divBdr>
        <w:top w:val="none" w:sz="0" w:space="0" w:color="auto"/>
        <w:left w:val="none" w:sz="0" w:space="0" w:color="auto"/>
        <w:bottom w:val="none" w:sz="0" w:space="0" w:color="auto"/>
        <w:right w:val="none" w:sz="0" w:space="0" w:color="auto"/>
      </w:divBdr>
    </w:div>
    <w:div w:id="529798841">
      <w:bodyDiv w:val="1"/>
      <w:marLeft w:val="0"/>
      <w:marRight w:val="0"/>
      <w:marTop w:val="0"/>
      <w:marBottom w:val="0"/>
      <w:divBdr>
        <w:top w:val="none" w:sz="0" w:space="0" w:color="auto"/>
        <w:left w:val="none" w:sz="0" w:space="0" w:color="auto"/>
        <w:bottom w:val="none" w:sz="0" w:space="0" w:color="auto"/>
        <w:right w:val="none" w:sz="0" w:space="0" w:color="auto"/>
      </w:divBdr>
    </w:div>
    <w:div w:id="529874387">
      <w:bodyDiv w:val="1"/>
      <w:marLeft w:val="0"/>
      <w:marRight w:val="0"/>
      <w:marTop w:val="0"/>
      <w:marBottom w:val="0"/>
      <w:divBdr>
        <w:top w:val="none" w:sz="0" w:space="0" w:color="auto"/>
        <w:left w:val="none" w:sz="0" w:space="0" w:color="auto"/>
        <w:bottom w:val="none" w:sz="0" w:space="0" w:color="auto"/>
        <w:right w:val="none" w:sz="0" w:space="0" w:color="auto"/>
      </w:divBdr>
    </w:div>
    <w:div w:id="530194009">
      <w:bodyDiv w:val="1"/>
      <w:marLeft w:val="0"/>
      <w:marRight w:val="0"/>
      <w:marTop w:val="0"/>
      <w:marBottom w:val="0"/>
      <w:divBdr>
        <w:top w:val="none" w:sz="0" w:space="0" w:color="auto"/>
        <w:left w:val="none" w:sz="0" w:space="0" w:color="auto"/>
        <w:bottom w:val="none" w:sz="0" w:space="0" w:color="auto"/>
        <w:right w:val="none" w:sz="0" w:space="0" w:color="auto"/>
      </w:divBdr>
    </w:div>
    <w:div w:id="530605081">
      <w:bodyDiv w:val="1"/>
      <w:marLeft w:val="0"/>
      <w:marRight w:val="0"/>
      <w:marTop w:val="0"/>
      <w:marBottom w:val="0"/>
      <w:divBdr>
        <w:top w:val="none" w:sz="0" w:space="0" w:color="auto"/>
        <w:left w:val="none" w:sz="0" w:space="0" w:color="auto"/>
        <w:bottom w:val="none" w:sz="0" w:space="0" w:color="auto"/>
        <w:right w:val="none" w:sz="0" w:space="0" w:color="auto"/>
      </w:divBdr>
    </w:div>
    <w:div w:id="531694920">
      <w:bodyDiv w:val="1"/>
      <w:marLeft w:val="0"/>
      <w:marRight w:val="0"/>
      <w:marTop w:val="0"/>
      <w:marBottom w:val="0"/>
      <w:divBdr>
        <w:top w:val="none" w:sz="0" w:space="0" w:color="auto"/>
        <w:left w:val="none" w:sz="0" w:space="0" w:color="auto"/>
        <w:bottom w:val="none" w:sz="0" w:space="0" w:color="auto"/>
        <w:right w:val="none" w:sz="0" w:space="0" w:color="auto"/>
      </w:divBdr>
    </w:div>
    <w:div w:id="531696739">
      <w:bodyDiv w:val="1"/>
      <w:marLeft w:val="0"/>
      <w:marRight w:val="0"/>
      <w:marTop w:val="0"/>
      <w:marBottom w:val="0"/>
      <w:divBdr>
        <w:top w:val="none" w:sz="0" w:space="0" w:color="auto"/>
        <w:left w:val="none" w:sz="0" w:space="0" w:color="auto"/>
        <w:bottom w:val="none" w:sz="0" w:space="0" w:color="auto"/>
        <w:right w:val="none" w:sz="0" w:space="0" w:color="auto"/>
      </w:divBdr>
    </w:div>
    <w:div w:id="531891644">
      <w:bodyDiv w:val="1"/>
      <w:marLeft w:val="0"/>
      <w:marRight w:val="0"/>
      <w:marTop w:val="0"/>
      <w:marBottom w:val="0"/>
      <w:divBdr>
        <w:top w:val="none" w:sz="0" w:space="0" w:color="auto"/>
        <w:left w:val="none" w:sz="0" w:space="0" w:color="auto"/>
        <w:bottom w:val="none" w:sz="0" w:space="0" w:color="auto"/>
        <w:right w:val="none" w:sz="0" w:space="0" w:color="auto"/>
      </w:divBdr>
    </w:div>
    <w:div w:id="532152855">
      <w:bodyDiv w:val="1"/>
      <w:marLeft w:val="0"/>
      <w:marRight w:val="0"/>
      <w:marTop w:val="0"/>
      <w:marBottom w:val="0"/>
      <w:divBdr>
        <w:top w:val="none" w:sz="0" w:space="0" w:color="auto"/>
        <w:left w:val="none" w:sz="0" w:space="0" w:color="auto"/>
        <w:bottom w:val="none" w:sz="0" w:space="0" w:color="auto"/>
        <w:right w:val="none" w:sz="0" w:space="0" w:color="auto"/>
      </w:divBdr>
    </w:div>
    <w:div w:id="532155286">
      <w:bodyDiv w:val="1"/>
      <w:marLeft w:val="0"/>
      <w:marRight w:val="0"/>
      <w:marTop w:val="0"/>
      <w:marBottom w:val="0"/>
      <w:divBdr>
        <w:top w:val="none" w:sz="0" w:space="0" w:color="auto"/>
        <w:left w:val="none" w:sz="0" w:space="0" w:color="auto"/>
        <w:bottom w:val="none" w:sz="0" w:space="0" w:color="auto"/>
        <w:right w:val="none" w:sz="0" w:space="0" w:color="auto"/>
      </w:divBdr>
    </w:div>
    <w:div w:id="532156470">
      <w:bodyDiv w:val="1"/>
      <w:marLeft w:val="0"/>
      <w:marRight w:val="0"/>
      <w:marTop w:val="0"/>
      <w:marBottom w:val="0"/>
      <w:divBdr>
        <w:top w:val="none" w:sz="0" w:space="0" w:color="auto"/>
        <w:left w:val="none" w:sz="0" w:space="0" w:color="auto"/>
        <w:bottom w:val="none" w:sz="0" w:space="0" w:color="auto"/>
        <w:right w:val="none" w:sz="0" w:space="0" w:color="auto"/>
      </w:divBdr>
    </w:div>
    <w:div w:id="532353298">
      <w:bodyDiv w:val="1"/>
      <w:marLeft w:val="0"/>
      <w:marRight w:val="0"/>
      <w:marTop w:val="0"/>
      <w:marBottom w:val="0"/>
      <w:divBdr>
        <w:top w:val="none" w:sz="0" w:space="0" w:color="auto"/>
        <w:left w:val="none" w:sz="0" w:space="0" w:color="auto"/>
        <w:bottom w:val="none" w:sz="0" w:space="0" w:color="auto"/>
        <w:right w:val="none" w:sz="0" w:space="0" w:color="auto"/>
      </w:divBdr>
    </w:div>
    <w:div w:id="532957100">
      <w:bodyDiv w:val="1"/>
      <w:marLeft w:val="0"/>
      <w:marRight w:val="0"/>
      <w:marTop w:val="0"/>
      <w:marBottom w:val="0"/>
      <w:divBdr>
        <w:top w:val="none" w:sz="0" w:space="0" w:color="auto"/>
        <w:left w:val="none" w:sz="0" w:space="0" w:color="auto"/>
        <w:bottom w:val="none" w:sz="0" w:space="0" w:color="auto"/>
        <w:right w:val="none" w:sz="0" w:space="0" w:color="auto"/>
      </w:divBdr>
    </w:div>
    <w:div w:id="533081830">
      <w:bodyDiv w:val="1"/>
      <w:marLeft w:val="0"/>
      <w:marRight w:val="0"/>
      <w:marTop w:val="0"/>
      <w:marBottom w:val="0"/>
      <w:divBdr>
        <w:top w:val="none" w:sz="0" w:space="0" w:color="auto"/>
        <w:left w:val="none" w:sz="0" w:space="0" w:color="auto"/>
        <w:bottom w:val="none" w:sz="0" w:space="0" w:color="auto"/>
        <w:right w:val="none" w:sz="0" w:space="0" w:color="auto"/>
      </w:divBdr>
    </w:div>
    <w:div w:id="533277223">
      <w:bodyDiv w:val="1"/>
      <w:marLeft w:val="0"/>
      <w:marRight w:val="0"/>
      <w:marTop w:val="0"/>
      <w:marBottom w:val="0"/>
      <w:divBdr>
        <w:top w:val="none" w:sz="0" w:space="0" w:color="auto"/>
        <w:left w:val="none" w:sz="0" w:space="0" w:color="auto"/>
        <w:bottom w:val="none" w:sz="0" w:space="0" w:color="auto"/>
        <w:right w:val="none" w:sz="0" w:space="0" w:color="auto"/>
      </w:divBdr>
    </w:div>
    <w:div w:id="533277867">
      <w:bodyDiv w:val="1"/>
      <w:marLeft w:val="0"/>
      <w:marRight w:val="0"/>
      <w:marTop w:val="0"/>
      <w:marBottom w:val="0"/>
      <w:divBdr>
        <w:top w:val="none" w:sz="0" w:space="0" w:color="auto"/>
        <w:left w:val="none" w:sz="0" w:space="0" w:color="auto"/>
        <w:bottom w:val="none" w:sz="0" w:space="0" w:color="auto"/>
        <w:right w:val="none" w:sz="0" w:space="0" w:color="auto"/>
      </w:divBdr>
    </w:div>
    <w:div w:id="533495637">
      <w:bodyDiv w:val="1"/>
      <w:marLeft w:val="0"/>
      <w:marRight w:val="0"/>
      <w:marTop w:val="0"/>
      <w:marBottom w:val="0"/>
      <w:divBdr>
        <w:top w:val="none" w:sz="0" w:space="0" w:color="auto"/>
        <w:left w:val="none" w:sz="0" w:space="0" w:color="auto"/>
        <w:bottom w:val="none" w:sz="0" w:space="0" w:color="auto"/>
        <w:right w:val="none" w:sz="0" w:space="0" w:color="auto"/>
      </w:divBdr>
    </w:div>
    <w:div w:id="533537019">
      <w:bodyDiv w:val="1"/>
      <w:marLeft w:val="0"/>
      <w:marRight w:val="0"/>
      <w:marTop w:val="0"/>
      <w:marBottom w:val="0"/>
      <w:divBdr>
        <w:top w:val="none" w:sz="0" w:space="0" w:color="auto"/>
        <w:left w:val="none" w:sz="0" w:space="0" w:color="auto"/>
        <w:bottom w:val="none" w:sz="0" w:space="0" w:color="auto"/>
        <w:right w:val="none" w:sz="0" w:space="0" w:color="auto"/>
      </w:divBdr>
    </w:div>
    <w:div w:id="533687733">
      <w:bodyDiv w:val="1"/>
      <w:marLeft w:val="0"/>
      <w:marRight w:val="0"/>
      <w:marTop w:val="0"/>
      <w:marBottom w:val="0"/>
      <w:divBdr>
        <w:top w:val="none" w:sz="0" w:space="0" w:color="auto"/>
        <w:left w:val="none" w:sz="0" w:space="0" w:color="auto"/>
        <w:bottom w:val="none" w:sz="0" w:space="0" w:color="auto"/>
        <w:right w:val="none" w:sz="0" w:space="0" w:color="auto"/>
      </w:divBdr>
    </w:div>
    <w:div w:id="533731390">
      <w:bodyDiv w:val="1"/>
      <w:marLeft w:val="0"/>
      <w:marRight w:val="0"/>
      <w:marTop w:val="0"/>
      <w:marBottom w:val="0"/>
      <w:divBdr>
        <w:top w:val="none" w:sz="0" w:space="0" w:color="auto"/>
        <w:left w:val="none" w:sz="0" w:space="0" w:color="auto"/>
        <w:bottom w:val="none" w:sz="0" w:space="0" w:color="auto"/>
        <w:right w:val="none" w:sz="0" w:space="0" w:color="auto"/>
      </w:divBdr>
    </w:div>
    <w:div w:id="533812347">
      <w:bodyDiv w:val="1"/>
      <w:marLeft w:val="0"/>
      <w:marRight w:val="0"/>
      <w:marTop w:val="0"/>
      <w:marBottom w:val="0"/>
      <w:divBdr>
        <w:top w:val="none" w:sz="0" w:space="0" w:color="auto"/>
        <w:left w:val="none" w:sz="0" w:space="0" w:color="auto"/>
        <w:bottom w:val="none" w:sz="0" w:space="0" w:color="auto"/>
        <w:right w:val="none" w:sz="0" w:space="0" w:color="auto"/>
      </w:divBdr>
    </w:div>
    <w:div w:id="534081003">
      <w:bodyDiv w:val="1"/>
      <w:marLeft w:val="0"/>
      <w:marRight w:val="0"/>
      <w:marTop w:val="0"/>
      <w:marBottom w:val="0"/>
      <w:divBdr>
        <w:top w:val="none" w:sz="0" w:space="0" w:color="auto"/>
        <w:left w:val="none" w:sz="0" w:space="0" w:color="auto"/>
        <w:bottom w:val="none" w:sz="0" w:space="0" w:color="auto"/>
        <w:right w:val="none" w:sz="0" w:space="0" w:color="auto"/>
      </w:divBdr>
    </w:div>
    <w:div w:id="534736965">
      <w:bodyDiv w:val="1"/>
      <w:marLeft w:val="0"/>
      <w:marRight w:val="0"/>
      <w:marTop w:val="0"/>
      <w:marBottom w:val="0"/>
      <w:divBdr>
        <w:top w:val="none" w:sz="0" w:space="0" w:color="auto"/>
        <w:left w:val="none" w:sz="0" w:space="0" w:color="auto"/>
        <w:bottom w:val="none" w:sz="0" w:space="0" w:color="auto"/>
        <w:right w:val="none" w:sz="0" w:space="0" w:color="auto"/>
      </w:divBdr>
    </w:div>
    <w:div w:id="534806014">
      <w:bodyDiv w:val="1"/>
      <w:marLeft w:val="0"/>
      <w:marRight w:val="0"/>
      <w:marTop w:val="0"/>
      <w:marBottom w:val="0"/>
      <w:divBdr>
        <w:top w:val="none" w:sz="0" w:space="0" w:color="auto"/>
        <w:left w:val="none" w:sz="0" w:space="0" w:color="auto"/>
        <w:bottom w:val="none" w:sz="0" w:space="0" w:color="auto"/>
        <w:right w:val="none" w:sz="0" w:space="0" w:color="auto"/>
      </w:divBdr>
    </w:div>
    <w:div w:id="535000986">
      <w:bodyDiv w:val="1"/>
      <w:marLeft w:val="0"/>
      <w:marRight w:val="0"/>
      <w:marTop w:val="0"/>
      <w:marBottom w:val="0"/>
      <w:divBdr>
        <w:top w:val="none" w:sz="0" w:space="0" w:color="auto"/>
        <w:left w:val="none" w:sz="0" w:space="0" w:color="auto"/>
        <w:bottom w:val="none" w:sz="0" w:space="0" w:color="auto"/>
        <w:right w:val="none" w:sz="0" w:space="0" w:color="auto"/>
      </w:divBdr>
    </w:div>
    <w:div w:id="535194075">
      <w:bodyDiv w:val="1"/>
      <w:marLeft w:val="0"/>
      <w:marRight w:val="0"/>
      <w:marTop w:val="0"/>
      <w:marBottom w:val="0"/>
      <w:divBdr>
        <w:top w:val="none" w:sz="0" w:space="0" w:color="auto"/>
        <w:left w:val="none" w:sz="0" w:space="0" w:color="auto"/>
        <w:bottom w:val="none" w:sz="0" w:space="0" w:color="auto"/>
        <w:right w:val="none" w:sz="0" w:space="0" w:color="auto"/>
      </w:divBdr>
    </w:div>
    <w:div w:id="535241983">
      <w:bodyDiv w:val="1"/>
      <w:marLeft w:val="0"/>
      <w:marRight w:val="0"/>
      <w:marTop w:val="0"/>
      <w:marBottom w:val="0"/>
      <w:divBdr>
        <w:top w:val="none" w:sz="0" w:space="0" w:color="auto"/>
        <w:left w:val="none" w:sz="0" w:space="0" w:color="auto"/>
        <w:bottom w:val="none" w:sz="0" w:space="0" w:color="auto"/>
        <w:right w:val="none" w:sz="0" w:space="0" w:color="auto"/>
      </w:divBdr>
    </w:div>
    <w:div w:id="535703769">
      <w:bodyDiv w:val="1"/>
      <w:marLeft w:val="0"/>
      <w:marRight w:val="0"/>
      <w:marTop w:val="0"/>
      <w:marBottom w:val="0"/>
      <w:divBdr>
        <w:top w:val="none" w:sz="0" w:space="0" w:color="auto"/>
        <w:left w:val="none" w:sz="0" w:space="0" w:color="auto"/>
        <w:bottom w:val="none" w:sz="0" w:space="0" w:color="auto"/>
        <w:right w:val="none" w:sz="0" w:space="0" w:color="auto"/>
      </w:divBdr>
    </w:div>
    <w:div w:id="535779342">
      <w:bodyDiv w:val="1"/>
      <w:marLeft w:val="0"/>
      <w:marRight w:val="0"/>
      <w:marTop w:val="0"/>
      <w:marBottom w:val="0"/>
      <w:divBdr>
        <w:top w:val="none" w:sz="0" w:space="0" w:color="auto"/>
        <w:left w:val="none" w:sz="0" w:space="0" w:color="auto"/>
        <w:bottom w:val="none" w:sz="0" w:space="0" w:color="auto"/>
        <w:right w:val="none" w:sz="0" w:space="0" w:color="auto"/>
      </w:divBdr>
    </w:div>
    <w:div w:id="535851195">
      <w:bodyDiv w:val="1"/>
      <w:marLeft w:val="0"/>
      <w:marRight w:val="0"/>
      <w:marTop w:val="0"/>
      <w:marBottom w:val="0"/>
      <w:divBdr>
        <w:top w:val="none" w:sz="0" w:space="0" w:color="auto"/>
        <w:left w:val="none" w:sz="0" w:space="0" w:color="auto"/>
        <w:bottom w:val="none" w:sz="0" w:space="0" w:color="auto"/>
        <w:right w:val="none" w:sz="0" w:space="0" w:color="auto"/>
      </w:divBdr>
    </w:div>
    <w:div w:id="536351673">
      <w:bodyDiv w:val="1"/>
      <w:marLeft w:val="0"/>
      <w:marRight w:val="0"/>
      <w:marTop w:val="0"/>
      <w:marBottom w:val="0"/>
      <w:divBdr>
        <w:top w:val="none" w:sz="0" w:space="0" w:color="auto"/>
        <w:left w:val="none" w:sz="0" w:space="0" w:color="auto"/>
        <w:bottom w:val="none" w:sz="0" w:space="0" w:color="auto"/>
        <w:right w:val="none" w:sz="0" w:space="0" w:color="auto"/>
      </w:divBdr>
    </w:div>
    <w:div w:id="536356514">
      <w:bodyDiv w:val="1"/>
      <w:marLeft w:val="0"/>
      <w:marRight w:val="0"/>
      <w:marTop w:val="0"/>
      <w:marBottom w:val="0"/>
      <w:divBdr>
        <w:top w:val="none" w:sz="0" w:space="0" w:color="auto"/>
        <w:left w:val="none" w:sz="0" w:space="0" w:color="auto"/>
        <w:bottom w:val="none" w:sz="0" w:space="0" w:color="auto"/>
        <w:right w:val="none" w:sz="0" w:space="0" w:color="auto"/>
      </w:divBdr>
    </w:div>
    <w:div w:id="536889396">
      <w:bodyDiv w:val="1"/>
      <w:marLeft w:val="0"/>
      <w:marRight w:val="0"/>
      <w:marTop w:val="0"/>
      <w:marBottom w:val="0"/>
      <w:divBdr>
        <w:top w:val="none" w:sz="0" w:space="0" w:color="auto"/>
        <w:left w:val="none" w:sz="0" w:space="0" w:color="auto"/>
        <w:bottom w:val="none" w:sz="0" w:space="0" w:color="auto"/>
        <w:right w:val="none" w:sz="0" w:space="0" w:color="auto"/>
      </w:divBdr>
    </w:div>
    <w:div w:id="537014184">
      <w:bodyDiv w:val="1"/>
      <w:marLeft w:val="0"/>
      <w:marRight w:val="0"/>
      <w:marTop w:val="0"/>
      <w:marBottom w:val="0"/>
      <w:divBdr>
        <w:top w:val="none" w:sz="0" w:space="0" w:color="auto"/>
        <w:left w:val="none" w:sz="0" w:space="0" w:color="auto"/>
        <w:bottom w:val="none" w:sz="0" w:space="0" w:color="auto"/>
        <w:right w:val="none" w:sz="0" w:space="0" w:color="auto"/>
      </w:divBdr>
    </w:div>
    <w:div w:id="537016093">
      <w:bodyDiv w:val="1"/>
      <w:marLeft w:val="0"/>
      <w:marRight w:val="0"/>
      <w:marTop w:val="0"/>
      <w:marBottom w:val="0"/>
      <w:divBdr>
        <w:top w:val="none" w:sz="0" w:space="0" w:color="auto"/>
        <w:left w:val="none" w:sz="0" w:space="0" w:color="auto"/>
        <w:bottom w:val="none" w:sz="0" w:space="0" w:color="auto"/>
        <w:right w:val="none" w:sz="0" w:space="0" w:color="auto"/>
      </w:divBdr>
    </w:div>
    <w:div w:id="537161587">
      <w:bodyDiv w:val="1"/>
      <w:marLeft w:val="0"/>
      <w:marRight w:val="0"/>
      <w:marTop w:val="0"/>
      <w:marBottom w:val="0"/>
      <w:divBdr>
        <w:top w:val="none" w:sz="0" w:space="0" w:color="auto"/>
        <w:left w:val="none" w:sz="0" w:space="0" w:color="auto"/>
        <w:bottom w:val="none" w:sz="0" w:space="0" w:color="auto"/>
        <w:right w:val="none" w:sz="0" w:space="0" w:color="auto"/>
      </w:divBdr>
    </w:div>
    <w:div w:id="537468553">
      <w:bodyDiv w:val="1"/>
      <w:marLeft w:val="0"/>
      <w:marRight w:val="0"/>
      <w:marTop w:val="0"/>
      <w:marBottom w:val="0"/>
      <w:divBdr>
        <w:top w:val="none" w:sz="0" w:space="0" w:color="auto"/>
        <w:left w:val="none" w:sz="0" w:space="0" w:color="auto"/>
        <w:bottom w:val="none" w:sz="0" w:space="0" w:color="auto"/>
        <w:right w:val="none" w:sz="0" w:space="0" w:color="auto"/>
      </w:divBdr>
    </w:div>
    <w:div w:id="537469520">
      <w:bodyDiv w:val="1"/>
      <w:marLeft w:val="0"/>
      <w:marRight w:val="0"/>
      <w:marTop w:val="0"/>
      <w:marBottom w:val="0"/>
      <w:divBdr>
        <w:top w:val="none" w:sz="0" w:space="0" w:color="auto"/>
        <w:left w:val="none" w:sz="0" w:space="0" w:color="auto"/>
        <w:bottom w:val="none" w:sz="0" w:space="0" w:color="auto"/>
        <w:right w:val="none" w:sz="0" w:space="0" w:color="auto"/>
      </w:divBdr>
    </w:div>
    <w:div w:id="537738179">
      <w:bodyDiv w:val="1"/>
      <w:marLeft w:val="0"/>
      <w:marRight w:val="0"/>
      <w:marTop w:val="0"/>
      <w:marBottom w:val="0"/>
      <w:divBdr>
        <w:top w:val="none" w:sz="0" w:space="0" w:color="auto"/>
        <w:left w:val="none" w:sz="0" w:space="0" w:color="auto"/>
        <w:bottom w:val="none" w:sz="0" w:space="0" w:color="auto"/>
        <w:right w:val="none" w:sz="0" w:space="0" w:color="auto"/>
      </w:divBdr>
    </w:div>
    <w:div w:id="537935079">
      <w:bodyDiv w:val="1"/>
      <w:marLeft w:val="0"/>
      <w:marRight w:val="0"/>
      <w:marTop w:val="0"/>
      <w:marBottom w:val="0"/>
      <w:divBdr>
        <w:top w:val="none" w:sz="0" w:space="0" w:color="auto"/>
        <w:left w:val="none" w:sz="0" w:space="0" w:color="auto"/>
        <w:bottom w:val="none" w:sz="0" w:space="0" w:color="auto"/>
        <w:right w:val="none" w:sz="0" w:space="0" w:color="auto"/>
      </w:divBdr>
    </w:div>
    <w:div w:id="538124715">
      <w:bodyDiv w:val="1"/>
      <w:marLeft w:val="0"/>
      <w:marRight w:val="0"/>
      <w:marTop w:val="0"/>
      <w:marBottom w:val="0"/>
      <w:divBdr>
        <w:top w:val="none" w:sz="0" w:space="0" w:color="auto"/>
        <w:left w:val="none" w:sz="0" w:space="0" w:color="auto"/>
        <w:bottom w:val="none" w:sz="0" w:space="0" w:color="auto"/>
        <w:right w:val="none" w:sz="0" w:space="0" w:color="auto"/>
      </w:divBdr>
    </w:div>
    <w:div w:id="538127156">
      <w:bodyDiv w:val="1"/>
      <w:marLeft w:val="0"/>
      <w:marRight w:val="0"/>
      <w:marTop w:val="0"/>
      <w:marBottom w:val="0"/>
      <w:divBdr>
        <w:top w:val="none" w:sz="0" w:space="0" w:color="auto"/>
        <w:left w:val="none" w:sz="0" w:space="0" w:color="auto"/>
        <w:bottom w:val="none" w:sz="0" w:space="0" w:color="auto"/>
        <w:right w:val="none" w:sz="0" w:space="0" w:color="auto"/>
      </w:divBdr>
    </w:div>
    <w:div w:id="538132192">
      <w:bodyDiv w:val="1"/>
      <w:marLeft w:val="0"/>
      <w:marRight w:val="0"/>
      <w:marTop w:val="0"/>
      <w:marBottom w:val="0"/>
      <w:divBdr>
        <w:top w:val="none" w:sz="0" w:space="0" w:color="auto"/>
        <w:left w:val="none" w:sz="0" w:space="0" w:color="auto"/>
        <w:bottom w:val="none" w:sz="0" w:space="0" w:color="auto"/>
        <w:right w:val="none" w:sz="0" w:space="0" w:color="auto"/>
      </w:divBdr>
    </w:div>
    <w:div w:id="538786770">
      <w:bodyDiv w:val="1"/>
      <w:marLeft w:val="0"/>
      <w:marRight w:val="0"/>
      <w:marTop w:val="0"/>
      <w:marBottom w:val="0"/>
      <w:divBdr>
        <w:top w:val="none" w:sz="0" w:space="0" w:color="auto"/>
        <w:left w:val="none" w:sz="0" w:space="0" w:color="auto"/>
        <w:bottom w:val="none" w:sz="0" w:space="0" w:color="auto"/>
        <w:right w:val="none" w:sz="0" w:space="0" w:color="auto"/>
      </w:divBdr>
    </w:div>
    <w:div w:id="538975129">
      <w:bodyDiv w:val="1"/>
      <w:marLeft w:val="0"/>
      <w:marRight w:val="0"/>
      <w:marTop w:val="0"/>
      <w:marBottom w:val="0"/>
      <w:divBdr>
        <w:top w:val="none" w:sz="0" w:space="0" w:color="auto"/>
        <w:left w:val="none" w:sz="0" w:space="0" w:color="auto"/>
        <w:bottom w:val="none" w:sz="0" w:space="0" w:color="auto"/>
        <w:right w:val="none" w:sz="0" w:space="0" w:color="auto"/>
      </w:divBdr>
    </w:div>
    <w:div w:id="539129916">
      <w:bodyDiv w:val="1"/>
      <w:marLeft w:val="0"/>
      <w:marRight w:val="0"/>
      <w:marTop w:val="0"/>
      <w:marBottom w:val="0"/>
      <w:divBdr>
        <w:top w:val="none" w:sz="0" w:space="0" w:color="auto"/>
        <w:left w:val="none" w:sz="0" w:space="0" w:color="auto"/>
        <w:bottom w:val="none" w:sz="0" w:space="0" w:color="auto"/>
        <w:right w:val="none" w:sz="0" w:space="0" w:color="auto"/>
      </w:divBdr>
    </w:div>
    <w:div w:id="539168661">
      <w:bodyDiv w:val="1"/>
      <w:marLeft w:val="0"/>
      <w:marRight w:val="0"/>
      <w:marTop w:val="0"/>
      <w:marBottom w:val="0"/>
      <w:divBdr>
        <w:top w:val="none" w:sz="0" w:space="0" w:color="auto"/>
        <w:left w:val="none" w:sz="0" w:space="0" w:color="auto"/>
        <w:bottom w:val="none" w:sz="0" w:space="0" w:color="auto"/>
        <w:right w:val="none" w:sz="0" w:space="0" w:color="auto"/>
      </w:divBdr>
    </w:div>
    <w:div w:id="539173482">
      <w:bodyDiv w:val="1"/>
      <w:marLeft w:val="0"/>
      <w:marRight w:val="0"/>
      <w:marTop w:val="0"/>
      <w:marBottom w:val="0"/>
      <w:divBdr>
        <w:top w:val="none" w:sz="0" w:space="0" w:color="auto"/>
        <w:left w:val="none" w:sz="0" w:space="0" w:color="auto"/>
        <w:bottom w:val="none" w:sz="0" w:space="0" w:color="auto"/>
        <w:right w:val="none" w:sz="0" w:space="0" w:color="auto"/>
      </w:divBdr>
    </w:div>
    <w:div w:id="539319770">
      <w:bodyDiv w:val="1"/>
      <w:marLeft w:val="0"/>
      <w:marRight w:val="0"/>
      <w:marTop w:val="0"/>
      <w:marBottom w:val="0"/>
      <w:divBdr>
        <w:top w:val="none" w:sz="0" w:space="0" w:color="auto"/>
        <w:left w:val="none" w:sz="0" w:space="0" w:color="auto"/>
        <w:bottom w:val="none" w:sz="0" w:space="0" w:color="auto"/>
        <w:right w:val="none" w:sz="0" w:space="0" w:color="auto"/>
      </w:divBdr>
    </w:div>
    <w:div w:id="539361758">
      <w:bodyDiv w:val="1"/>
      <w:marLeft w:val="0"/>
      <w:marRight w:val="0"/>
      <w:marTop w:val="0"/>
      <w:marBottom w:val="0"/>
      <w:divBdr>
        <w:top w:val="none" w:sz="0" w:space="0" w:color="auto"/>
        <w:left w:val="none" w:sz="0" w:space="0" w:color="auto"/>
        <w:bottom w:val="none" w:sz="0" w:space="0" w:color="auto"/>
        <w:right w:val="none" w:sz="0" w:space="0" w:color="auto"/>
      </w:divBdr>
    </w:div>
    <w:div w:id="539516754">
      <w:bodyDiv w:val="1"/>
      <w:marLeft w:val="0"/>
      <w:marRight w:val="0"/>
      <w:marTop w:val="0"/>
      <w:marBottom w:val="0"/>
      <w:divBdr>
        <w:top w:val="none" w:sz="0" w:space="0" w:color="auto"/>
        <w:left w:val="none" w:sz="0" w:space="0" w:color="auto"/>
        <w:bottom w:val="none" w:sz="0" w:space="0" w:color="auto"/>
        <w:right w:val="none" w:sz="0" w:space="0" w:color="auto"/>
      </w:divBdr>
    </w:div>
    <w:div w:id="539588189">
      <w:bodyDiv w:val="1"/>
      <w:marLeft w:val="0"/>
      <w:marRight w:val="0"/>
      <w:marTop w:val="0"/>
      <w:marBottom w:val="0"/>
      <w:divBdr>
        <w:top w:val="none" w:sz="0" w:space="0" w:color="auto"/>
        <w:left w:val="none" w:sz="0" w:space="0" w:color="auto"/>
        <w:bottom w:val="none" w:sz="0" w:space="0" w:color="auto"/>
        <w:right w:val="none" w:sz="0" w:space="0" w:color="auto"/>
      </w:divBdr>
    </w:div>
    <w:div w:id="539709455">
      <w:bodyDiv w:val="1"/>
      <w:marLeft w:val="0"/>
      <w:marRight w:val="0"/>
      <w:marTop w:val="0"/>
      <w:marBottom w:val="0"/>
      <w:divBdr>
        <w:top w:val="none" w:sz="0" w:space="0" w:color="auto"/>
        <w:left w:val="none" w:sz="0" w:space="0" w:color="auto"/>
        <w:bottom w:val="none" w:sz="0" w:space="0" w:color="auto"/>
        <w:right w:val="none" w:sz="0" w:space="0" w:color="auto"/>
      </w:divBdr>
    </w:div>
    <w:div w:id="540363313">
      <w:bodyDiv w:val="1"/>
      <w:marLeft w:val="0"/>
      <w:marRight w:val="0"/>
      <w:marTop w:val="0"/>
      <w:marBottom w:val="0"/>
      <w:divBdr>
        <w:top w:val="none" w:sz="0" w:space="0" w:color="auto"/>
        <w:left w:val="none" w:sz="0" w:space="0" w:color="auto"/>
        <w:bottom w:val="none" w:sz="0" w:space="0" w:color="auto"/>
        <w:right w:val="none" w:sz="0" w:space="0" w:color="auto"/>
      </w:divBdr>
    </w:div>
    <w:div w:id="540437827">
      <w:bodyDiv w:val="1"/>
      <w:marLeft w:val="0"/>
      <w:marRight w:val="0"/>
      <w:marTop w:val="0"/>
      <w:marBottom w:val="0"/>
      <w:divBdr>
        <w:top w:val="none" w:sz="0" w:space="0" w:color="auto"/>
        <w:left w:val="none" w:sz="0" w:space="0" w:color="auto"/>
        <w:bottom w:val="none" w:sz="0" w:space="0" w:color="auto"/>
        <w:right w:val="none" w:sz="0" w:space="0" w:color="auto"/>
      </w:divBdr>
    </w:div>
    <w:div w:id="540482841">
      <w:bodyDiv w:val="1"/>
      <w:marLeft w:val="0"/>
      <w:marRight w:val="0"/>
      <w:marTop w:val="0"/>
      <w:marBottom w:val="0"/>
      <w:divBdr>
        <w:top w:val="none" w:sz="0" w:space="0" w:color="auto"/>
        <w:left w:val="none" w:sz="0" w:space="0" w:color="auto"/>
        <w:bottom w:val="none" w:sz="0" w:space="0" w:color="auto"/>
        <w:right w:val="none" w:sz="0" w:space="0" w:color="auto"/>
      </w:divBdr>
    </w:div>
    <w:div w:id="540553910">
      <w:bodyDiv w:val="1"/>
      <w:marLeft w:val="0"/>
      <w:marRight w:val="0"/>
      <w:marTop w:val="0"/>
      <w:marBottom w:val="0"/>
      <w:divBdr>
        <w:top w:val="none" w:sz="0" w:space="0" w:color="auto"/>
        <w:left w:val="none" w:sz="0" w:space="0" w:color="auto"/>
        <w:bottom w:val="none" w:sz="0" w:space="0" w:color="auto"/>
        <w:right w:val="none" w:sz="0" w:space="0" w:color="auto"/>
      </w:divBdr>
    </w:div>
    <w:div w:id="541138513">
      <w:bodyDiv w:val="1"/>
      <w:marLeft w:val="0"/>
      <w:marRight w:val="0"/>
      <w:marTop w:val="0"/>
      <w:marBottom w:val="0"/>
      <w:divBdr>
        <w:top w:val="none" w:sz="0" w:space="0" w:color="auto"/>
        <w:left w:val="none" w:sz="0" w:space="0" w:color="auto"/>
        <w:bottom w:val="none" w:sz="0" w:space="0" w:color="auto"/>
        <w:right w:val="none" w:sz="0" w:space="0" w:color="auto"/>
      </w:divBdr>
    </w:div>
    <w:div w:id="541210192">
      <w:bodyDiv w:val="1"/>
      <w:marLeft w:val="0"/>
      <w:marRight w:val="0"/>
      <w:marTop w:val="0"/>
      <w:marBottom w:val="0"/>
      <w:divBdr>
        <w:top w:val="none" w:sz="0" w:space="0" w:color="auto"/>
        <w:left w:val="none" w:sz="0" w:space="0" w:color="auto"/>
        <w:bottom w:val="none" w:sz="0" w:space="0" w:color="auto"/>
        <w:right w:val="none" w:sz="0" w:space="0" w:color="auto"/>
      </w:divBdr>
    </w:div>
    <w:div w:id="541476570">
      <w:bodyDiv w:val="1"/>
      <w:marLeft w:val="0"/>
      <w:marRight w:val="0"/>
      <w:marTop w:val="0"/>
      <w:marBottom w:val="0"/>
      <w:divBdr>
        <w:top w:val="none" w:sz="0" w:space="0" w:color="auto"/>
        <w:left w:val="none" w:sz="0" w:space="0" w:color="auto"/>
        <w:bottom w:val="none" w:sz="0" w:space="0" w:color="auto"/>
        <w:right w:val="none" w:sz="0" w:space="0" w:color="auto"/>
      </w:divBdr>
    </w:div>
    <w:div w:id="541478523">
      <w:bodyDiv w:val="1"/>
      <w:marLeft w:val="0"/>
      <w:marRight w:val="0"/>
      <w:marTop w:val="0"/>
      <w:marBottom w:val="0"/>
      <w:divBdr>
        <w:top w:val="none" w:sz="0" w:space="0" w:color="auto"/>
        <w:left w:val="none" w:sz="0" w:space="0" w:color="auto"/>
        <w:bottom w:val="none" w:sz="0" w:space="0" w:color="auto"/>
        <w:right w:val="none" w:sz="0" w:space="0" w:color="auto"/>
      </w:divBdr>
    </w:div>
    <w:div w:id="541484879">
      <w:bodyDiv w:val="1"/>
      <w:marLeft w:val="0"/>
      <w:marRight w:val="0"/>
      <w:marTop w:val="0"/>
      <w:marBottom w:val="0"/>
      <w:divBdr>
        <w:top w:val="none" w:sz="0" w:space="0" w:color="auto"/>
        <w:left w:val="none" w:sz="0" w:space="0" w:color="auto"/>
        <w:bottom w:val="none" w:sz="0" w:space="0" w:color="auto"/>
        <w:right w:val="none" w:sz="0" w:space="0" w:color="auto"/>
      </w:divBdr>
    </w:div>
    <w:div w:id="542326423">
      <w:bodyDiv w:val="1"/>
      <w:marLeft w:val="0"/>
      <w:marRight w:val="0"/>
      <w:marTop w:val="0"/>
      <w:marBottom w:val="0"/>
      <w:divBdr>
        <w:top w:val="none" w:sz="0" w:space="0" w:color="auto"/>
        <w:left w:val="none" w:sz="0" w:space="0" w:color="auto"/>
        <w:bottom w:val="none" w:sz="0" w:space="0" w:color="auto"/>
        <w:right w:val="none" w:sz="0" w:space="0" w:color="auto"/>
      </w:divBdr>
    </w:div>
    <w:div w:id="542600069">
      <w:bodyDiv w:val="1"/>
      <w:marLeft w:val="0"/>
      <w:marRight w:val="0"/>
      <w:marTop w:val="0"/>
      <w:marBottom w:val="0"/>
      <w:divBdr>
        <w:top w:val="none" w:sz="0" w:space="0" w:color="auto"/>
        <w:left w:val="none" w:sz="0" w:space="0" w:color="auto"/>
        <w:bottom w:val="none" w:sz="0" w:space="0" w:color="auto"/>
        <w:right w:val="none" w:sz="0" w:space="0" w:color="auto"/>
      </w:divBdr>
    </w:div>
    <w:div w:id="542641033">
      <w:bodyDiv w:val="1"/>
      <w:marLeft w:val="0"/>
      <w:marRight w:val="0"/>
      <w:marTop w:val="0"/>
      <w:marBottom w:val="0"/>
      <w:divBdr>
        <w:top w:val="none" w:sz="0" w:space="0" w:color="auto"/>
        <w:left w:val="none" w:sz="0" w:space="0" w:color="auto"/>
        <w:bottom w:val="none" w:sz="0" w:space="0" w:color="auto"/>
        <w:right w:val="none" w:sz="0" w:space="0" w:color="auto"/>
      </w:divBdr>
    </w:div>
    <w:div w:id="543369197">
      <w:bodyDiv w:val="1"/>
      <w:marLeft w:val="0"/>
      <w:marRight w:val="0"/>
      <w:marTop w:val="0"/>
      <w:marBottom w:val="0"/>
      <w:divBdr>
        <w:top w:val="none" w:sz="0" w:space="0" w:color="auto"/>
        <w:left w:val="none" w:sz="0" w:space="0" w:color="auto"/>
        <w:bottom w:val="none" w:sz="0" w:space="0" w:color="auto"/>
        <w:right w:val="none" w:sz="0" w:space="0" w:color="auto"/>
      </w:divBdr>
    </w:div>
    <w:div w:id="544102977">
      <w:bodyDiv w:val="1"/>
      <w:marLeft w:val="0"/>
      <w:marRight w:val="0"/>
      <w:marTop w:val="0"/>
      <w:marBottom w:val="0"/>
      <w:divBdr>
        <w:top w:val="none" w:sz="0" w:space="0" w:color="auto"/>
        <w:left w:val="none" w:sz="0" w:space="0" w:color="auto"/>
        <w:bottom w:val="none" w:sz="0" w:space="0" w:color="auto"/>
        <w:right w:val="none" w:sz="0" w:space="0" w:color="auto"/>
      </w:divBdr>
    </w:div>
    <w:div w:id="544104085">
      <w:bodyDiv w:val="1"/>
      <w:marLeft w:val="0"/>
      <w:marRight w:val="0"/>
      <w:marTop w:val="0"/>
      <w:marBottom w:val="0"/>
      <w:divBdr>
        <w:top w:val="none" w:sz="0" w:space="0" w:color="auto"/>
        <w:left w:val="none" w:sz="0" w:space="0" w:color="auto"/>
        <w:bottom w:val="none" w:sz="0" w:space="0" w:color="auto"/>
        <w:right w:val="none" w:sz="0" w:space="0" w:color="auto"/>
      </w:divBdr>
    </w:div>
    <w:div w:id="544412992">
      <w:bodyDiv w:val="1"/>
      <w:marLeft w:val="0"/>
      <w:marRight w:val="0"/>
      <w:marTop w:val="0"/>
      <w:marBottom w:val="0"/>
      <w:divBdr>
        <w:top w:val="none" w:sz="0" w:space="0" w:color="auto"/>
        <w:left w:val="none" w:sz="0" w:space="0" w:color="auto"/>
        <w:bottom w:val="none" w:sz="0" w:space="0" w:color="auto"/>
        <w:right w:val="none" w:sz="0" w:space="0" w:color="auto"/>
      </w:divBdr>
    </w:div>
    <w:div w:id="544609502">
      <w:bodyDiv w:val="1"/>
      <w:marLeft w:val="0"/>
      <w:marRight w:val="0"/>
      <w:marTop w:val="0"/>
      <w:marBottom w:val="0"/>
      <w:divBdr>
        <w:top w:val="none" w:sz="0" w:space="0" w:color="auto"/>
        <w:left w:val="none" w:sz="0" w:space="0" w:color="auto"/>
        <w:bottom w:val="none" w:sz="0" w:space="0" w:color="auto"/>
        <w:right w:val="none" w:sz="0" w:space="0" w:color="auto"/>
      </w:divBdr>
    </w:div>
    <w:div w:id="544758276">
      <w:bodyDiv w:val="1"/>
      <w:marLeft w:val="0"/>
      <w:marRight w:val="0"/>
      <w:marTop w:val="0"/>
      <w:marBottom w:val="0"/>
      <w:divBdr>
        <w:top w:val="none" w:sz="0" w:space="0" w:color="auto"/>
        <w:left w:val="none" w:sz="0" w:space="0" w:color="auto"/>
        <w:bottom w:val="none" w:sz="0" w:space="0" w:color="auto"/>
        <w:right w:val="none" w:sz="0" w:space="0" w:color="auto"/>
      </w:divBdr>
    </w:div>
    <w:div w:id="545063244">
      <w:bodyDiv w:val="1"/>
      <w:marLeft w:val="0"/>
      <w:marRight w:val="0"/>
      <w:marTop w:val="0"/>
      <w:marBottom w:val="0"/>
      <w:divBdr>
        <w:top w:val="none" w:sz="0" w:space="0" w:color="auto"/>
        <w:left w:val="none" w:sz="0" w:space="0" w:color="auto"/>
        <w:bottom w:val="none" w:sz="0" w:space="0" w:color="auto"/>
        <w:right w:val="none" w:sz="0" w:space="0" w:color="auto"/>
      </w:divBdr>
    </w:div>
    <w:div w:id="545259658">
      <w:bodyDiv w:val="1"/>
      <w:marLeft w:val="0"/>
      <w:marRight w:val="0"/>
      <w:marTop w:val="0"/>
      <w:marBottom w:val="0"/>
      <w:divBdr>
        <w:top w:val="none" w:sz="0" w:space="0" w:color="auto"/>
        <w:left w:val="none" w:sz="0" w:space="0" w:color="auto"/>
        <w:bottom w:val="none" w:sz="0" w:space="0" w:color="auto"/>
        <w:right w:val="none" w:sz="0" w:space="0" w:color="auto"/>
      </w:divBdr>
    </w:div>
    <w:div w:id="546263432">
      <w:bodyDiv w:val="1"/>
      <w:marLeft w:val="0"/>
      <w:marRight w:val="0"/>
      <w:marTop w:val="0"/>
      <w:marBottom w:val="0"/>
      <w:divBdr>
        <w:top w:val="none" w:sz="0" w:space="0" w:color="auto"/>
        <w:left w:val="none" w:sz="0" w:space="0" w:color="auto"/>
        <w:bottom w:val="none" w:sz="0" w:space="0" w:color="auto"/>
        <w:right w:val="none" w:sz="0" w:space="0" w:color="auto"/>
      </w:divBdr>
    </w:div>
    <w:div w:id="546793998">
      <w:bodyDiv w:val="1"/>
      <w:marLeft w:val="0"/>
      <w:marRight w:val="0"/>
      <w:marTop w:val="0"/>
      <w:marBottom w:val="0"/>
      <w:divBdr>
        <w:top w:val="none" w:sz="0" w:space="0" w:color="auto"/>
        <w:left w:val="none" w:sz="0" w:space="0" w:color="auto"/>
        <w:bottom w:val="none" w:sz="0" w:space="0" w:color="auto"/>
        <w:right w:val="none" w:sz="0" w:space="0" w:color="auto"/>
      </w:divBdr>
    </w:div>
    <w:div w:id="547110475">
      <w:bodyDiv w:val="1"/>
      <w:marLeft w:val="0"/>
      <w:marRight w:val="0"/>
      <w:marTop w:val="0"/>
      <w:marBottom w:val="0"/>
      <w:divBdr>
        <w:top w:val="none" w:sz="0" w:space="0" w:color="auto"/>
        <w:left w:val="none" w:sz="0" w:space="0" w:color="auto"/>
        <w:bottom w:val="none" w:sz="0" w:space="0" w:color="auto"/>
        <w:right w:val="none" w:sz="0" w:space="0" w:color="auto"/>
      </w:divBdr>
    </w:div>
    <w:div w:id="547231730">
      <w:bodyDiv w:val="1"/>
      <w:marLeft w:val="0"/>
      <w:marRight w:val="0"/>
      <w:marTop w:val="0"/>
      <w:marBottom w:val="0"/>
      <w:divBdr>
        <w:top w:val="none" w:sz="0" w:space="0" w:color="auto"/>
        <w:left w:val="none" w:sz="0" w:space="0" w:color="auto"/>
        <w:bottom w:val="none" w:sz="0" w:space="0" w:color="auto"/>
        <w:right w:val="none" w:sz="0" w:space="0" w:color="auto"/>
      </w:divBdr>
    </w:div>
    <w:div w:id="547380387">
      <w:bodyDiv w:val="1"/>
      <w:marLeft w:val="0"/>
      <w:marRight w:val="0"/>
      <w:marTop w:val="0"/>
      <w:marBottom w:val="0"/>
      <w:divBdr>
        <w:top w:val="none" w:sz="0" w:space="0" w:color="auto"/>
        <w:left w:val="none" w:sz="0" w:space="0" w:color="auto"/>
        <w:bottom w:val="none" w:sz="0" w:space="0" w:color="auto"/>
        <w:right w:val="none" w:sz="0" w:space="0" w:color="auto"/>
      </w:divBdr>
    </w:div>
    <w:div w:id="547494594">
      <w:bodyDiv w:val="1"/>
      <w:marLeft w:val="0"/>
      <w:marRight w:val="0"/>
      <w:marTop w:val="0"/>
      <w:marBottom w:val="0"/>
      <w:divBdr>
        <w:top w:val="none" w:sz="0" w:space="0" w:color="auto"/>
        <w:left w:val="none" w:sz="0" w:space="0" w:color="auto"/>
        <w:bottom w:val="none" w:sz="0" w:space="0" w:color="auto"/>
        <w:right w:val="none" w:sz="0" w:space="0" w:color="auto"/>
      </w:divBdr>
    </w:div>
    <w:div w:id="547571857">
      <w:bodyDiv w:val="1"/>
      <w:marLeft w:val="0"/>
      <w:marRight w:val="0"/>
      <w:marTop w:val="0"/>
      <w:marBottom w:val="0"/>
      <w:divBdr>
        <w:top w:val="none" w:sz="0" w:space="0" w:color="auto"/>
        <w:left w:val="none" w:sz="0" w:space="0" w:color="auto"/>
        <w:bottom w:val="none" w:sz="0" w:space="0" w:color="auto"/>
        <w:right w:val="none" w:sz="0" w:space="0" w:color="auto"/>
      </w:divBdr>
    </w:div>
    <w:div w:id="547913721">
      <w:bodyDiv w:val="1"/>
      <w:marLeft w:val="0"/>
      <w:marRight w:val="0"/>
      <w:marTop w:val="0"/>
      <w:marBottom w:val="0"/>
      <w:divBdr>
        <w:top w:val="none" w:sz="0" w:space="0" w:color="auto"/>
        <w:left w:val="none" w:sz="0" w:space="0" w:color="auto"/>
        <w:bottom w:val="none" w:sz="0" w:space="0" w:color="auto"/>
        <w:right w:val="none" w:sz="0" w:space="0" w:color="auto"/>
      </w:divBdr>
    </w:div>
    <w:div w:id="548611230">
      <w:bodyDiv w:val="1"/>
      <w:marLeft w:val="0"/>
      <w:marRight w:val="0"/>
      <w:marTop w:val="0"/>
      <w:marBottom w:val="0"/>
      <w:divBdr>
        <w:top w:val="none" w:sz="0" w:space="0" w:color="auto"/>
        <w:left w:val="none" w:sz="0" w:space="0" w:color="auto"/>
        <w:bottom w:val="none" w:sz="0" w:space="0" w:color="auto"/>
        <w:right w:val="none" w:sz="0" w:space="0" w:color="auto"/>
      </w:divBdr>
    </w:div>
    <w:div w:id="549079314">
      <w:bodyDiv w:val="1"/>
      <w:marLeft w:val="0"/>
      <w:marRight w:val="0"/>
      <w:marTop w:val="0"/>
      <w:marBottom w:val="0"/>
      <w:divBdr>
        <w:top w:val="none" w:sz="0" w:space="0" w:color="auto"/>
        <w:left w:val="none" w:sz="0" w:space="0" w:color="auto"/>
        <w:bottom w:val="none" w:sz="0" w:space="0" w:color="auto"/>
        <w:right w:val="none" w:sz="0" w:space="0" w:color="auto"/>
      </w:divBdr>
    </w:div>
    <w:div w:id="549148611">
      <w:bodyDiv w:val="1"/>
      <w:marLeft w:val="0"/>
      <w:marRight w:val="0"/>
      <w:marTop w:val="0"/>
      <w:marBottom w:val="0"/>
      <w:divBdr>
        <w:top w:val="none" w:sz="0" w:space="0" w:color="auto"/>
        <w:left w:val="none" w:sz="0" w:space="0" w:color="auto"/>
        <w:bottom w:val="none" w:sz="0" w:space="0" w:color="auto"/>
        <w:right w:val="none" w:sz="0" w:space="0" w:color="auto"/>
      </w:divBdr>
    </w:div>
    <w:div w:id="549540178">
      <w:bodyDiv w:val="1"/>
      <w:marLeft w:val="0"/>
      <w:marRight w:val="0"/>
      <w:marTop w:val="0"/>
      <w:marBottom w:val="0"/>
      <w:divBdr>
        <w:top w:val="none" w:sz="0" w:space="0" w:color="auto"/>
        <w:left w:val="none" w:sz="0" w:space="0" w:color="auto"/>
        <w:bottom w:val="none" w:sz="0" w:space="0" w:color="auto"/>
        <w:right w:val="none" w:sz="0" w:space="0" w:color="auto"/>
      </w:divBdr>
    </w:div>
    <w:div w:id="549656423">
      <w:bodyDiv w:val="1"/>
      <w:marLeft w:val="0"/>
      <w:marRight w:val="0"/>
      <w:marTop w:val="0"/>
      <w:marBottom w:val="0"/>
      <w:divBdr>
        <w:top w:val="none" w:sz="0" w:space="0" w:color="auto"/>
        <w:left w:val="none" w:sz="0" w:space="0" w:color="auto"/>
        <w:bottom w:val="none" w:sz="0" w:space="0" w:color="auto"/>
        <w:right w:val="none" w:sz="0" w:space="0" w:color="auto"/>
      </w:divBdr>
    </w:div>
    <w:div w:id="549657459">
      <w:bodyDiv w:val="1"/>
      <w:marLeft w:val="0"/>
      <w:marRight w:val="0"/>
      <w:marTop w:val="0"/>
      <w:marBottom w:val="0"/>
      <w:divBdr>
        <w:top w:val="none" w:sz="0" w:space="0" w:color="auto"/>
        <w:left w:val="none" w:sz="0" w:space="0" w:color="auto"/>
        <w:bottom w:val="none" w:sz="0" w:space="0" w:color="auto"/>
        <w:right w:val="none" w:sz="0" w:space="0" w:color="auto"/>
      </w:divBdr>
    </w:div>
    <w:div w:id="549725426">
      <w:bodyDiv w:val="1"/>
      <w:marLeft w:val="0"/>
      <w:marRight w:val="0"/>
      <w:marTop w:val="0"/>
      <w:marBottom w:val="0"/>
      <w:divBdr>
        <w:top w:val="none" w:sz="0" w:space="0" w:color="auto"/>
        <w:left w:val="none" w:sz="0" w:space="0" w:color="auto"/>
        <w:bottom w:val="none" w:sz="0" w:space="0" w:color="auto"/>
        <w:right w:val="none" w:sz="0" w:space="0" w:color="auto"/>
      </w:divBdr>
    </w:div>
    <w:div w:id="549806561">
      <w:bodyDiv w:val="1"/>
      <w:marLeft w:val="0"/>
      <w:marRight w:val="0"/>
      <w:marTop w:val="0"/>
      <w:marBottom w:val="0"/>
      <w:divBdr>
        <w:top w:val="none" w:sz="0" w:space="0" w:color="auto"/>
        <w:left w:val="none" w:sz="0" w:space="0" w:color="auto"/>
        <w:bottom w:val="none" w:sz="0" w:space="0" w:color="auto"/>
        <w:right w:val="none" w:sz="0" w:space="0" w:color="auto"/>
      </w:divBdr>
    </w:div>
    <w:div w:id="550000946">
      <w:bodyDiv w:val="1"/>
      <w:marLeft w:val="0"/>
      <w:marRight w:val="0"/>
      <w:marTop w:val="0"/>
      <w:marBottom w:val="0"/>
      <w:divBdr>
        <w:top w:val="none" w:sz="0" w:space="0" w:color="auto"/>
        <w:left w:val="none" w:sz="0" w:space="0" w:color="auto"/>
        <w:bottom w:val="none" w:sz="0" w:space="0" w:color="auto"/>
        <w:right w:val="none" w:sz="0" w:space="0" w:color="auto"/>
      </w:divBdr>
    </w:div>
    <w:div w:id="550114638">
      <w:bodyDiv w:val="1"/>
      <w:marLeft w:val="0"/>
      <w:marRight w:val="0"/>
      <w:marTop w:val="0"/>
      <w:marBottom w:val="0"/>
      <w:divBdr>
        <w:top w:val="none" w:sz="0" w:space="0" w:color="auto"/>
        <w:left w:val="none" w:sz="0" w:space="0" w:color="auto"/>
        <w:bottom w:val="none" w:sz="0" w:space="0" w:color="auto"/>
        <w:right w:val="none" w:sz="0" w:space="0" w:color="auto"/>
      </w:divBdr>
    </w:div>
    <w:div w:id="550506641">
      <w:bodyDiv w:val="1"/>
      <w:marLeft w:val="0"/>
      <w:marRight w:val="0"/>
      <w:marTop w:val="0"/>
      <w:marBottom w:val="0"/>
      <w:divBdr>
        <w:top w:val="none" w:sz="0" w:space="0" w:color="auto"/>
        <w:left w:val="none" w:sz="0" w:space="0" w:color="auto"/>
        <w:bottom w:val="none" w:sz="0" w:space="0" w:color="auto"/>
        <w:right w:val="none" w:sz="0" w:space="0" w:color="auto"/>
      </w:divBdr>
    </w:div>
    <w:div w:id="551431384">
      <w:bodyDiv w:val="1"/>
      <w:marLeft w:val="0"/>
      <w:marRight w:val="0"/>
      <w:marTop w:val="0"/>
      <w:marBottom w:val="0"/>
      <w:divBdr>
        <w:top w:val="none" w:sz="0" w:space="0" w:color="auto"/>
        <w:left w:val="none" w:sz="0" w:space="0" w:color="auto"/>
        <w:bottom w:val="none" w:sz="0" w:space="0" w:color="auto"/>
        <w:right w:val="none" w:sz="0" w:space="0" w:color="auto"/>
      </w:divBdr>
    </w:div>
    <w:div w:id="551694935">
      <w:bodyDiv w:val="1"/>
      <w:marLeft w:val="0"/>
      <w:marRight w:val="0"/>
      <w:marTop w:val="0"/>
      <w:marBottom w:val="0"/>
      <w:divBdr>
        <w:top w:val="none" w:sz="0" w:space="0" w:color="auto"/>
        <w:left w:val="none" w:sz="0" w:space="0" w:color="auto"/>
        <w:bottom w:val="none" w:sz="0" w:space="0" w:color="auto"/>
        <w:right w:val="none" w:sz="0" w:space="0" w:color="auto"/>
      </w:divBdr>
    </w:div>
    <w:div w:id="551845763">
      <w:bodyDiv w:val="1"/>
      <w:marLeft w:val="0"/>
      <w:marRight w:val="0"/>
      <w:marTop w:val="0"/>
      <w:marBottom w:val="0"/>
      <w:divBdr>
        <w:top w:val="none" w:sz="0" w:space="0" w:color="auto"/>
        <w:left w:val="none" w:sz="0" w:space="0" w:color="auto"/>
        <w:bottom w:val="none" w:sz="0" w:space="0" w:color="auto"/>
        <w:right w:val="none" w:sz="0" w:space="0" w:color="auto"/>
      </w:divBdr>
    </w:div>
    <w:div w:id="552272315">
      <w:bodyDiv w:val="1"/>
      <w:marLeft w:val="0"/>
      <w:marRight w:val="0"/>
      <w:marTop w:val="0"/>
      <w:marBottom w:val="0"/>
      <w:divBdr>
        <w:top w:val="none" w:sz="0" w:space="0" w:color="auto"/>
        <w:left w:val="none" w:sz="0" w:space="0" w:color="auto"/>
        <w:bottom w:val="none" w:sz="0" w:space="0" w:color="auto"/>
        <w:right w:val="none" w:sz="0" w:space="0" w:color="auto"/>
      </w:divBdr>
    </w:div>
    <w:div w:id="552542438">
      <w:bodyDiv w:val="1"/>
      <w:marLeft w:val="0"/>
      <w:marRight w:val="0"/>
      <w:marTop w:val="0"/>
      <w:marBottom w:val="0"/>
      <w:divBdr>
        <w:top w:val="none" w:sz="0" w:space="0" w:color="auto"/>
        <w:left w:val="none" w:sz="0" w:space="0" w:color="auto"/>
        <w:bottom w:val="none" w:sz="0" w:space="0" w:color="auto"/>
        <w:right w:val="none" w:sz="0" w:space="0" w:color="auto"/>
      </w:divBdr>
    </w:div>
    <w:div w:id="553128563">
      <w:bodyDiv w:val="1"/>
      <w:marLeft w:val="0"/>
      <w:marRight w:val="0"/>
      <w:marTop w:val="0"/>
      <w:marBottom w:val="0"/>
      <w:divBdr>
        <w:top w:val="none" w:sz="0" w:space="0" w:color="auto"/>
        <w:left w:val="none" w:sz="0" w:space="0" w:color="auto"/>
        <w:bottom w:val="none" w:sz="0" w:space="0" w:color="auto"/>
        <w:right w:val="none" w:sz="0" w:space="0" w:color="auto"/>
      </w:divBdr>
    </w:div>
    <w:div w:id="553350496">
      <w:bodyDiv w:val="1"/>
      <w:marLeft w:val="0"/>
      <w:marRight w:val="0"/>
      <w:marTop w:val="0"/>
      <w:marBottom w:val="0"/>
      <w:divBdr>
        <w:top w:val="none" w:sz="0" w:space="0" w:color="auto"/>
        <w:left w:val="none" w:sz="0" w:space="0" w:color="auto"/>
        <w:bottom w:val="none" w:sz="0" w:space="0" w:color="auto"/>
        <w:right w:val="none" w:sz="0" w:space="0" w:color="auto"/>
      </w:divBdr>
    </w:div>
    <w:div w:id="553467897">
      <w:bodyDiv w:val="1"/>
      <w:marLeft w:val="0"/>
      <w:marRight w:val="0"/>
      <w:marTop w:val="0"/>
      <w:marBottom w:val="0"/>
      <w:divBdr>
        <w:top w:val="none" w:sz="0" w:space="0" w:color="auto"/>
        <w:left w:val="none" w:sz="0" w:space="0" w:color="auto"/>
        <w:bottom w:val="none" w:sz="0" w:space="0" w:color="auto"/>
        <w:right w:val="none" w:sz="0" w:space="0" w:color="auto"/>
      </w:divBdr>
    </w:div>
    <w:div w:id="553663187">
      <w:bodyDiv w:val="1"/>
      <w:marLeft w:val="0"/>
      <w:marRight w:val="0"/>
      <w:marTop w:val="0"/>
      <w:marBottom w:val="0"/>
      <w:divBdr>
        <w:top w:val="none" w:sz="0" w:space="0" w:color="auto"/>
        <w:left w:val="none" w:sz="0" w:space="0" w:color="auto"/>
        <w:bottom w:val="none" w:sz="0" w:space="0" w:color="auto"/>
        <w:right w:val="none" w:sz="0" w:space="0" w:color="auto"/>
      </w:divBdr>
    </w:div>
    <w:div w:id="553666561">
      <w:bodyDiv w:val="1"/>
      <w:marLeft w:val="0"/>
      <w:marRight w:val="0"/>
      <w:marTop w:val="0"/>
      <w:marBottom w:val="0"/>
      <w:divBdr>
        <w:top w:val="none" w:sz="0" w:space="0" w:color="auto"/>
        <w:left w:val="none" w:sz="0" w:space="0" w:color="auto"/>
        <w:bottom w:val="none" w:sz="0" w:space="0" w:color="auto"/>
        <w:right w:val="none" w:sz="0" w:space="0" w:color="auto"/>
      </w:divBdr>
    </w:div>
    <w:div w:id="554048667">
      <w:bodyDiv w:val="1"/>
      <w:marLeft w:val="0"/>
      <w:marRight w:val="0"/>
      <w:marTop w:val="0"/>
      <w:marBottom w:val="0"/>
      <w:divBdr>
        <w:top w:val="none" w:sz="0" w:space="0" w:color="auto"/>
        <w:left w:val="none" w:sz="0" w:space="0" w:color="auto"/>
        <w:bottom w:val="none" w:sz="0" w:space="0" w:color="auto"/>
        <w:right w:val="none" w:sz="0" w:space="0" w:color="auto"/>
      </w:divBdr>
    </w:div>
    <w:div w:id="554465212">
      <w:bodyDiv w:val="1"/>
      <w:marLeft w:val="0"/>
      <w:marRight w:val="0"/>
      <w:marTop w:val="0"/>
      <w:marBottom w:val="0"/>
      <w:divBdr>
        <w:top w:val="none" w:sz="0" w:space="0" w:color="auto"/>
        <w:left w:val="none" w:sz="0" w:space="0" w:color="auto"/>
        <w:bottom w:val="none" w:sz="0" w:space="0" w:color="auto"/>
        <w:right w:val="none" w:sz="0" w:space="0" w:color="auto"/>
      </w:divBdr>
    </w:div>
    <w:div w:id="555045156">
      <w:bodyDiv w:val="1"/>
      <w:marLeft w:val="0"/>
      <w:marRight w:val="0"/>
      <w:marTop w:val="0"/>
      <w:marBottom w:val="0"/>
      <w:divBdr>
        <w:top w:val="none" w:sz="0" w:space="0" w:color="auto"/>
        <w:left w:val="none" w:sz="0" w:space="0" w:color="auto"/>
        <w:bottom w:val="none" w:sz="0" w:space="0" w:color="auto"/>
        <w:right w:val="none" w:sz="0" w:space="0" w:color="auto"/>
      </w:divBdr>
    </w:div>
    <w:div w:id="555048774">
      <w:bodyDiv w:val="1"/>
      <w:marLeft w:val="0"/>
      <w:marRight w:val="0"/>
      <w:marTop w:val="0"/>
      <w:marBottom w:val="0"/>
      <w:divBdr>
        <w:top w:val="none" w:sz="0" w:space="0" w:color="auto"/>
        <w:left w:val="none" w:sz="0" w:space="0" w:color="auto"/>
        <w:bottom w:val="none" w:sz="0" w:space="0" w:color="auto"/>
        <w:right w:val="none" w:sz="0" w:space="0" w:color="auto"/>
      </w:divBdr>
    </w:div>
    <w:div w:id="555091837">
      <w:bodyDiv w:val="1"/>
      <w:marLeft w:val="0"/>
      <w:marRight w:val="0"/>
      <w:marTop w:val="0"/>
      <w:marBottom w:val="0"/>
      <w:divBdr>
        <w:top w:val="none" w:sz="0" w:space="0" w:color="auto"/>
        <w:left w:val="none" w:sz="0" w:space="0" w:color="auto"/>
        <w:bottom w:val="none" w:sz="0" w:space="0" w:color="auto"/>
        <w:right w:val="none" w:sz="0" w:space="0" w:color="auto"/>
      </w:divBdr>
    </w:div>
    <w:div w:id="555094205">
      <w:bodyDiv w:val="1"/>
      <w:marLeft w:val="0"/>
      <w:marRight w:val="0"/>
      <w:marTop w:val="0"/>
      <w:marBottom w:val="0"/>
      <w:divBdr>
        <w:top w:val="none" w:sz="0" w:space="0" w:color="auto"/>
        <w:left w:val="none" w:sz="0" w:space="0" w:color="auto"/>
        <w:bottom w:val="none" w:sz="0" w:space="0" w:color="auto"/>
        <w:right w:val="none" w:sz="0" w:space="0" w:color="auto"/>
      </w:divBdr>
    </w:div>
    <w:div w:id="555629296">
      <w:bodyDiv w:val="1"/>
      <w:marLeft w:val="0"/>
      <w:marRight w:val="0"/>
      <w:marTop w:val="0"/>
      <w:marBottom w:val="0"/>
      <w:divBdr>
        <w:top w:val="none" w:sz="0" w:space="0" w:color="auto"/>
        <w:left w:val="none" w:sz="0" w:space="0" w:color="auto"/>
        <w:bottom w:val="none" w:sz="0" w:space="0" w:color="auto"/>
        <w:right w:val="none" w:sz="0" w:space="0" w:color="auto"/>
      </w:divBdr>
    </w:div>
    <w:div w:id="556086868">
      <w:bodyDiv w:val="1"/>
      <w:marLeft w:val="0"/>
      <w:marRight w:val="0"/>
      <w:marTop w:val="0"/>
      <w:marBottom w:val="0"/>
      <w:divBdr>
        <w:top w:val="none" w:sz="0" w:space="0" w:color="auto"/>
        <w:left w:val="none" w:sz="0" w:space="0" w:color="auto"/>
        <w:bottom w:val="none" w:sz="0" w:space="0" w:color="auto"/>
        <w:right w:val="none" w:sz="0" w:space="0" w:color="auto"/>
      </w:divBdr>
    </w:div>
    <w:div w:id="557592773">
      <w:bodyDiv w:val="1"/>
      <w:marLeft w:val="0"/>
      <w:marRight w:val="0"/>
      <w:marTop w:val="0"/>
      <w:marBottom w:val="0"/>
      <w:divBdr>
        <w:top w:val="none" w:sz="0" w:space="0" w:color="auto"/>
        <w:left w:val="none" w:sz="0" w:space="0" w:color="auto"/>
        <w:bottom w:val="none" w:sz="0" w:space="0" w:color="auto"/>
        <w:right w:val="none" w:sz="0" w:space="0" w:color="auto"/>
      </w:divBdr>
    </w:div>
    <w:div w:id="557933197">
      <w:bodyDiv w:val="1"/>
      <w:marLeft w:val="0"/>
      <w:marRight w:val="0"/>
      <w:marTop w:val="0"/>
      <w:marBottom w:val="0"/>
      <w:divBdr>
        <w:top w:val="none" w:sz="0" w:space="0" w:color="auto"/>
        <w:left w:val="none" w:sz="0" w:space="0" w:color="auto"/>
        <w:bottom w:val="none" w:sz="0" w:space="0" w:color="auto"/>
        <w:right w:val="none" w:sz="0" w:space="0" w:color="auto"/>
      </w:divBdr>
    </w:div>
    <w:div w:id="558370594">
      <w:bodyDiv w:val="1"/>
      <w:marLeft w:val="0"/>
      <w:marRight w:val="0"/>
      <w:marTop w:val="0"/>
      <w:marBottom w:val="0"/>
      <w:divBdr>
        <w:top w:val="none" w:sz="0" w:space="0" w:color="auto"/>
        <w:left w:val="none" w:sz="0" w:space="0" w:color="auto"/>
        <w:bottom w:val="none" w:sz="0" w:space="0" w:color="auto"/>
        <w:right w:val="none" w:sz="0" w:space="0" w:color="auto"/>
      </w:divBdr>
    </w:div>
    <w:div w:id="558905425">
      <w:bodyDiv w:val="1"/>
      <w:marLeft w:val="0"/>
      <w:marRight w:val="0"/>
      <w:marTop w:val="0"/>
      <w:marBottom w:val="0"/>
      <w:divBdr>
        <w:top w:val="none" w:sz="0" w:space="0" w:color="auto"/>
        <w:left w:val="none" w:sz="0" w:space="0" w:color="auto"/>
        <w:bottom w:val="none" w:sz="0" w:space="0" w:color="auto"/>
        <w:right w:val="none" w:sz="0" w:space="0" w:color="auto"/>
      </w:divBdr>
    </w:div>
    <w:div w:id="559173254">
      <w:bodyDiv w:val="1"/>
      <w:marLeft w:val="0"/>
      <w:marRight w:val="0"/>
      <w:marTop w:val="0"/>
      <w:marBottom w:val="0"/>
      <w:divBdr>
        <w:top w:val="none" w:sz="0" w:space="0" w:color="auto"/>
        <w:left w:val="none" w:sz="0" w:space="0" w:color="auto"/>
        <w:bottom w:val="none" w:sz="0" w:space="0" w:color="auto"/>
        <w:right w:val="none" w:sz="0" w:space="0" w:color="auto"/>
      </w:divBdr>
    </w:div>
    <w:div w:id="559295184">
      <w:bodyDiv w:val="1"/>
      <w:marLeft w:val="0"/>
      <w:marRight w:val="0"/>
      <w:marTop w:val="0"/>
      <w:marBottom w:val="0"/>
      <w:divBdr>
        <w:top w:val="none" w:sz="0" w:space="0" w:color="auto"/>
        <w:left w:val="none" w:sz="0" w:space="0" w:color="auto"/>
        <w:bottom w:val="none" w:sz="0" w:space="0" w:color="auto"/>
        <w:right w:val="none" w:sz="0" w:space="0" w:color="auto"/>
      </w:divBdr>
    </w:div>
    <w:div w:id="559482842">
      <w:bodyDiv w:val="1"/>
      <w:marLeft w:val="0"/>
      <w:marRight w:val="0"/>
      <w:marTop w:val="0"/>
      <w:marBottom w:val="0"/>
      <w:divBdr>
        <w:top w:val="none" w:sz="0" w:space="0" w:color="auto"/>
        <w:left w:val="none" w:sz="0" w:space="0" w:color="auto"/>
        <w:bottom w:val="none" w:sz="0" w:space="0" w:color="auto"/>
        <w:right w:val="none" w:sz="0" w:space="0" w:color="auto"/>
      </w:divBdr>
    </w:div>
    <w:div w:id="559511891">
      <w:bodyDiv w:val="1"/>
      <w:marLeft w:val="0"/>
      <w:marRight w:val="0"/>
      <w:marTop w:val="0"/>
      <w:marBottom w:val="0"/>
      <w:divBdr>
        <w:top w:val="none" w:sz="0" w:space="0" w:color="auto"/>
        <w:left w:val="none" w:sz="0" w:space="0" w:color="auto"/>
        <w:bottom w:val="none" w:sz="0" w:space="0" w:color="auto"/>
        <w:right w:val="none" w:sz="0" w:space="0" w:color="auto"/>
      </w:divBdr>
    </w:div>
    <w:div w:id="559749138">
      <w:bodyDiv w:val="1"/>
      <w:marLeft w:val="0"/>
      <w:marRight w:val="0"/>
      <w:marTop w:val="0"/>
      <w:marBottom w:val="0"/>
      <w:divBdr>
        <w:top w:val="none" w:sz="0" w:space="0" w:color="auto"/>
        <w:left w:val="none" w:sz="0" w:space="0" w:color="auto"/>
        <w:bottom w:val="none" w:sz="0" w:space="0" w:color="auto"/>
        <w:right w:val="none" w:sz="0" w:space="0" w:color="auto"/>
      </w:divBdr>
    </w:div>
    <w:div w:id="559753539">
      <w:bodyDiv w:val="1"/>
      <w:marLeft w:val="0"/>
      <w:marRight w:val="0"/>
      <w:marTop w:val="0"/>
      <w:marBottom w:val="0"/>
      <w:divBdr>
        <w:top w:val="none" w:sz="0" w:space="0" w:color="auto"/>
        <w:left w:val="none" w:sz="0" w:space="0" w:color="auto"/>
        <w:bottom w:val="none" w:sz="0" w:space="0" w:color="auto"/>
        <w:right w:val="none" w:sz="0" w:space="0" w:color="auto"/>
      </w:divBdr>
    </w:div>
    <w:div w:id="560216573">
      <w:bodyDiv w:val="1"/>
      <w:marLeft w:val="0"/>
      <w:marRight w:val="0"/>
      <w:marTop w:val="0"/>
      <w:marBottom w:val="0"/>
      <w:divBdr>
        <w:top w:val="none" w:sz="0" w:space="0" w:color="auto"/>
        <w:left w:val="none" w:sz="0" w:space="0" w:color="auto"/>
        <w:bottom w:val="none" w:sz="0" w:space="0" w:color="auto"/>
        <w:right w:val="none" w:sz="0" w:space="0" w:color="auto"/>
      </w:divBdr>
    </w:div>
    <w:div w:id="560218924">
      <w:bodyDiv w:val="1"/>
      <w:marLeft w:val="0"/>
      <w:marRight w:val="0"/>
      <w:marTop w:val="0"/>
      <w:marBottom w:val="0"/>
      <w:divBdr>
        <w:top w:val="none" w:sz="0" w:space="0" w:color="auto"/>
        <w:left w:val="none" w:sz="0" w:space="0" w:color="auto"/>
        <w:bottom w:val="none" w:sz="0" w:space="0" w:color="auto"/>
        <w:right w:val="none" w:sz="0" w:space="0" w:color="auto"/>
      </w:divBdr>
    </w:div>
    <w:div w:id="560559521">
      <w:bodyDiv w:val="1"/>
      <w:marLeft w:val="0"/>
      <w:marRight w:val="0"/>
      <w:marTop w:val="0"/>
      <w:marBottom w:val="0"/>
      <w:divBdr>
        <w:top w:val="none" w:sz="0" w:space="0" w:color="auto"/>
        <w:left w:val="none" w:sz="0" w:space="0" w:color="auto"/>
        <w:bottom w:val="none" w:sz="0" w:space="0" w:color="auto"/>
        <w:right w:val="none" w:sz="0" w:space="0" w:color="auto"/>
      </w:divBdr>
    </w:div>
    <w:div w:id="561257821">
      <w:bodyDiv w:val="1"/>
      <w:marLeft w:val="0"/>
      <w:marRight w:val="0"/>
      <w:marTop w:val="0"/>
      <w:marBottom w:val="0"/>
      <w:divBdr>
        <w:top w:val="none" w:sz="0" w:space="0" w:color="auto"/>
        <w:left w:val="none" w:sz="0" w:space="0" w:color="auto"/>
        <w:bottom w:val="none" w:sz="0" w:space="0" w:color="auto"/>
        <w:right w:val="none" w:sz="0" w:space="0" w:color="auto"/>
      </w:divBdr>
    </w:div>
    <w:div w:id="562640508">
      <w:bodyDiv w:val="1"/>
      <w:marLeft w:val="0"/>
      <w:marRight w:val="0"/>
      <w:marTop w:val="0"/>
      <w:marBottom w:val="0"/>
      <w:divBdr>
        <w:top w:val="none" w:sz="0" w:space="0" w:color="auto"/>
        <w:left w:val="none" w:sz="0" w:space="0" w:color="auto"/>
        <w:bottom w:val="none" w:sz="0" w:space="0" w:color="auto"/>
        <w:right w:val="none" w:sz="0" w:space="0" w:color="auto"/>
      </w:divBdr>
    </w:div>
    <w:div w:id="562915191">
      <w:bodyDiv w:val="1"/>
      <w:marLeft w:val="0"/>
      <w:marRight w:val="0"/>
      <w:marTop w:val="0"/>
      <w:marBottom w:val="0"/>
      <w:divBdr>
        <w:top w:val="none" w:sz="0" w:space="0" w:color="auto"/>
        <w:left w:val="none" w:sz="0" w:space="0" w:color="auto"/>
        <w:bottom w:val="none" w:sz="0" w:space="0" w:color="auto"/>
        <w:right w:val="none" w:sz="0" w:space="0" w:color="auto"/>
      </w:divBdr>
    </w:div>
    <w:div w:id="563102294">
      <w:bodyDiv w:val="1"/>
      <w:marLeft w:val="0"/>
      <w:marRight w:val="0"/>
      <w:marTop w:val="0"/>
      <w:marBottom w:val="0"/>
      <w:divBdr>
        <w:top w:val="none" w:sz="0" w:space="0" w:color="auto"/>
        <w:left w:val="none" w:sz="0" w:space="0" w:color="auto"/>
        <w:bottom w:val="none" w:sz="0" w:space="0" w:color="auto"/>
        <w:right w:val="none" w:sz="0" w:space="0" w:color="auto"/>
      </w:divBdr>
    </w:div>
    <w:div w:id="563221471">
      <w:bodyDiv w:val="1"/>
      <w:marLeft w:val="0"/>
      <w:marRight w:val="0"/>
      <w:marTop w:val="0"/>
      <w:marBottom w:val="0"/>
      <w:divBdr>
        <w:top w:val="none" w:sz="0" w:space="0" w:color="auto"/>
        <w:left w:val="none" w:sz="0" w:space="0" w:color="auto"/>
        <w:bottom w:val="none" w:sz="0" w:space="0" w:color="auto"/>
        <w:right w:val="none" w:sz="0" w:space="0" w:color="auto"/>
      </w:divBdr>
    </w:div>
    <w:div w:id="563294396">
      <w:bodyDiv w:val="1"/>
      <w:marLeft w:val="0"/>
      <w:marRight w:val="0"/>
      <w:marTop w:val="0"/>
      <w:marBottom w:val="0"/>
      <w:divBdr>
        <w:top w:val="none" w:sz="0" w:space="0" w:color="auto"/>
        <w:left w:val="none" w:sz="0" w:space="0" w:color="auto"/>
        <w:bottom w:val="none" w:sz="0" w:space="0" w:color="auto"/>
        <w:right w:val="none" w:sz="0" w:space="0" w:color="auto"/>
      </w:divBdr>
    </w:div>
    <w:div w:id="563419273">
      <w:bodyDiv w:val="1"/>
      <w:marLeft w:val="0"/>
      <w:marRight w:val="0"/>
      <w:marTop w:val="0"/>
      <w:marBottom w:val="0"/>
      <w:divBdr>
        <w:top w:val="none" w:sz="0" w:space="0" w:color="auto"/>
        <w:left w:val="none" w:sz="0" w:space="0" w:color="auto"/>
        <w:bottom w:val="none" w:sz="0" w:space="0" w:color="auto"/>
        <w:right w:val="none" w:sz="0" w:space="0" w:color="auto"/>
      </w:divBdr>
    </w:div>
    <w:div w:id="563874124">
      <w:bodyDiv w:val="1"/>
      <w:marLeft w:val="0"/>
      <w:marRight w:val="0"/>
      <w:marTop w:val="0"/>
      <w:marBottom w:val="0"/>
      <w:divBdr>
        <w:top w:val="none" w:sz="0" w:space="0" w:color="auto"/>
        <w:left w:val="none" w:sz="0" w:space="0" w:color="auto"/>
        <w:bottom w:val="none" w:sz="0" w:space="0" w:color="auto"/>
        <w:right w:val="none" w:sz="0" w:space="0" w:color="auto"/>
      </w:divBdr>
    </w:div>
    <w:div w:id="563878688">
      <w:bodyDiv w:val="1"/>
      <w:marLeft w:val="0"/>
      <w:marRight w:val="0"/>
      <w:marTop w:val="0"/>
      <w:marBottom w:val="0"/>
      <w:divBdr>
        <w:top w:val="none" w:sz="0" w:space="0" w:color="auto"/>
        <w:left w:val="none" w:sz="0" w:space="0" w:color="auto"/>
        <w:bottom w:val="none" w:sz="0" w:space="0" w:color="auto"/>
        <w:right w:val="none" w:sz="0" w:space="0" w:color="auto"/>
      </w:divBdr>
    </w:div>
    <w:div w:id="564026053">
      <w:bodyDiv w:val="1"/>
      <w:marLeft w:val="0"/>
      <w:marRight w:val="0"/>
      <w:marTop w:val="0"/>
      <w:marBottom w:val="0"/>
      <w:divBdr>
        <w:top w:val="none" w:sz="0" w:space="0" w:color="auto"/>
        <w:left w:val="none" w:sz="0" w:space="0" w:color="auto"/>
        <w:bottom w:val="none" w:sz="0" w:space="0" w:color="auto"/>
        <w:right w:val="none" w:sz="0" w:space="0" w:color="auto"/>
      </w:divBdr>
    </w:div>
    <w:div w:id="564069582">
      <w:bodyDiv w:val="1"/>
      <w:marLeft w:val="0"/>
      <w:marRight w:val="0"/>
      <w:marTop w:val="0"/>
      <w:marBottom w:val="0"/>
      <w:divBdr>
        <w:top w:val="none" w:sz="0" w:space="0" w:color="auto"/>
        <w:left w:val="none" w:sz="0" w:space="0" w:color="auto"/>
        <w:bottom w:val="none" w:sz="0" w:space="0" w:color="auto"/>
        <w:right w:val="none" w:sz="0" w:space="0" w:color="auto"/>
      </w:divBdr>
    </w:div>
    <w:div w:id="564267857">
      <w:bodyDiv w:val="1"/>
      <w:marLeft w:val="0"/>
      <w:marRight w:val="0"/>
      <w:marTop w:val="0"/>
      <w:marBottom w:val="0"/>
      <w:divBdr>
        <w:top w:val="none" w:sz="0" w:space="0" w:color="auto"/>
        <w:left w:val="none" w:sz="0" w:space="0" w:color="auto"/>
        <w:bottom w:val="none" w:sz="0" w:space="0" w:color="auto"/>
        <w:right w:val="none" w:sz="0" w:space="0" w:color="auto"/>
      </w:divBdr>
    </w:div>
    <w:div w:id="564529879">
      <w:bodyDiv w:val="1"/>
      <w:marLeft w:val="0"/>
      <w:marRight w:val="0"/>
      <w:marTop w:val="0"/>
      <w:marBottom w:val="0"/>
      <w:divBdr>
        <w:top w:val="none" w:sz="0" w:space="0" w:color="auto"/>
        <w:left w:val="none" w:sz="0" w:space="0" w:color="auto"/>
        <w:bottom w:val="none" w:sz="0" w:space="0" w:color="auto"/>
        <w:right w:val="none" w:sz="0" w:space="0" w:color="auto"/>
      </w:divBdr>
    </w:div>
    <w:div w:id="564730025">
      <w:bodyDiv w:val="1"/>
      <w:marLeft w:val="0"/>
      <w:marRight w:val="0"/>
      <w:marTop w:val="0"/>
      <w:marBottom w:val="0"/>
      <w:divBdr>
        <w:top w:val="none" w:sz="0" w:space="0" w:color="auto"/>
        <w:left w:val="none" w:sz="0" w:space="0" w:color="auto"/>
        <w:bottom w:val="none" w:sz="0" w:space="0" w:color="auto"/>
        <w:right w:val="none" w:sz="0" w:space="0" w:color="auto"/>
      </w:divBdr>
    </w:div>
    <w:div w:id="565458015">
      <w:bodyDiv w:val="1"/>
      <w:marLeft w:val="0"/>
      <w:marRight w:val="0"/>
      <w:marTop w:val="0"/>
      <w:marBottom w:val="0"/>
      <w:divBdr>
        <w:top w:val="none" w:sz="0" w:space="0" w:color="auto"/>
        <w:left w:val="none" w:sz="0" w:space="0" w:color="auto"/>
        <w:bottom w:val="none" w:sz="0" w:space="0" w:color="auto"/>
        <w:right w:val="none" w:sz="0" w:space="0" w:color="auto"/>
      </w:divBdr>
    </w:div>
    <w:div w:id="565460834">
      <w:bodyDiv w:val="1"/>
      <w:marLeft w:val="0"/>
      <w:marRight w:val="0"/>
      <w:marTop w:val="0"/>
      <w:marBottom w:val="0"/>
      <w:divBdr>
        <w:top w:val="none" w:sz="0" w:space="0" w:color="auto"/>
        <w:left w:val="none" w:sz="0" w:space="0" w:color="auto"/>
        <w:bottom w:val="none" w:sz="0" w:space="0" w:color="auto"/>
        <w:right w:val="none" w:sz="0" w:space="0" w:color="auto"/>
      </w:divBdr>
    </w:div>
    <w:div w:id="565727658">
      <w:bodyDiv w:val="1"/>
      <w:marLeft w:val="0"/>
      <w:marRight w:val="0"/>
      <w:marTop w:val="0"/>
      <w:marBottom w:val="0"/>
      <w:divBdr>
        <w:top w:val="none" w:sz="0" w:space="0" w:color="auto"/>
        <w:left w:val="none" w:sz="0" w:space="0" w:color="auto"/>
        <w:bottom w:val="none" w:sz="0" w:space="0" w:color="auto"/>
        <w:right w:val="none" w:sz="0" w:space="0" w:color="auto"/>
      </w:divBdr>
    </w:div>
    <w:div w:id="566182785">
      <w:bodyDiv w:val="1"/>
      <w:marLeft w:val="0"/>
      <w:marRight w:val="0"/>
      <w:marTop w:val="0"/>
      <w:marBottom w:val="0"/>
      <w:divBdr>
        <w:top w:val="none" w:sz="0" w:space="0" w:color="auto"/>
        <w:left w:val="none" w:sz="0" w:space="0" w:color="auto"/>
        <w:bottom w:val="none" w:sz="0" w:space="0" w:color="auto"/>
        <w:right w:val="none" w:sz="0" w:space="0" w:color="auto"/>
      </w:divBdr>
    </w:div>
    <w:div w:id="566308120">
      <w:bodyDiv w:val="1"/>
      <w:marLeft w:val="0"/>
      <w:marRight w:val="0"/>
      <w:marTop w:val="0"/>
      <w:marBottom w:val="0"/>
      <w:divBdr>
        <w:top w:val="none" w:sz="0" w:space="0" w:color="auto"/>
        <w:left w:val="none" w:sz="0" w:space="0" w:color="auto"/>
        <w:bottom w:val="none" w:sz="0" w:space="0" w:color="auto"/>
        <w:right w:val="none" w:sz="0" w:space="0" w:color="auto"/>
      </w:divBdr>
    </w:div>
    <w:div w:id="566690063">
      <w:bodyDiv w:val="1"/>
      <w:marLeft w:val="0"/>
      <w:marRight w:val="0"/>
      <w:marTop w:val="0"/>
      <w:marBottom w:val="0"/>
      <w:divBdr>
        <w:top w:val="none" w:sz="0" w:space="0" w:color="auto"/>
        <w:left w:val="none" w:sz="0" w:space="0" w:color="auto"/>
        <w:bottom w:val="none" w:sz="0" w:space="0" w:color="auto"/>
        <w:right w:val="none" w:sz="0" w:space="0" w:color="auto"/>
      </w:divBdr>
    </w:div>
    <w:div w:id="567228378">
      <w:bodyDiv w:val="1"/>
      <w:marLeft w:val="0"/>
      <w:marRight w:val="0"/>
      <w:marTop w:val="0"/>
      <w:marBottom w:val="0"/>
      <w:divBdr>
        <w:top w:val="none" w:sz="0" w:space="0" w:color="auto"/>
        <w:left w:val="none" w:sz="0" w:space="0" w:color="auto"/>
        <w:bottom w:val="none" w:sz="0" w:space="0" w:color="auto"/>
        <w:right w:val="none" w:sz="0" w:space="0" w:color="auto"/>
      </w:divBdr>
    </w:div>
    <w:div w:id="567351570">
      <w:bodyDiv w:val="1"/>
      <w:marLeft w:val="0"/>
      <w:marRight w:val="0"/>
      <w:marTop w:val="0"/>
      <w:marBottom w:val="0"/>
      <w:divBdr>
        <w:top w:val="none" w:sz="0" w:space="0" w:color="auto"/>
        <w:left w:val="none" w:sz="0" w:space="0" w:color="auto"/>
        <w:bottom w:val="none" w:sz="0" w:space="0" w:color="auto"/>
        <w:right w:val="none" w:sz="0" w:space="0" w:color="auto"/>
      </w:divBdr>
    </w:div>
    <w:div w:id="567809019">
      <w:bodyDiv w:val="1"/>
      <w:marLeft w:val="0"/>
      <w:marRight w:val="0"/>
      <w:marTop w:val="0"/>
      <w:marBottom w:val="0"/>
      <w:divBdr>
        <w:top w:val="none" w:sz="0" w:space="0" w:color="auto"/>
        <w:left w:val="none" w:sz="0" w:space="0" w:color="auto"/>
        <w:bottom w:val="none" w:sz="0" w:space="0" w:color="auto"/>
        <w:right w:val="none" w:sz="0" w:space="0" w:color="auto"/>
      </w:divBdr>
    </w:div>
    <w:div w:id="569193986">
      <w:bodyDiv w:val="1"/>
      <w:marLeft w:val="0"/>
      <w:marRight w:val="0"/>
      <w:marTop w:val="0"/>
      <w:marBottom w:val="0"/>
      <w:divBdr>
        <w:top w:val="none" w:sz="0" w:space="0" w:color="auto"/>
        <w:left w:val="none" w:sz="0" w:space="0" w:color="auto"/>
        <w:bottom w:val="none" w:sz="0" w:space="0" w:color="auto"/>
        <w:right w:val="none" w:sz="0" w:space="0" w:color="auto"/>
      </w:divBdr>
    </w:div>
    <w:div w:id="569970975">
      <w:bodyDiv w:val="1"/>
      <w:marLeft w:val="0"/>
      <w:marRight w:val="0"/>
      <w:marTop w:val="0"/>
      <w:marBottom w:val="0"/>
      <w:divBdr>
        <w:top w:val="none" w:sz="0" w:space="0" w:color="auto"/>
        <w:left w:val="none" w:sz="0" w:space="0" w:color="auto"/>
        <w:bottom w:val="none" w:sz="0" w:space="0" w:color="auto"/>
        <w:right w:val="none" w:sz="0" w:space="0" w:color="auto"/>
      </w:divBdr>
    </w:div>
    <w:div w:id="570390954">
      <w:bodyDiv w:val="1"/>
      <w:marLeft w:val="0"/>
      <w:marRight w:val="0"/>
      <w:marTop w:val="0"/>
      <w:marBottom w:val="0"/>
      <w:divBdr>
        <w:top w:val="none" w:sz="0" w:space="0" w:color="auto"/>
        <w:left w:val="none" w:sz="0" w:space="0" w:color="auto"/>
        <w:bottom w:val="none" w:sz="0" w:space="0" w:color="auto"/>
        <w:right w:val="none" w:sz="0" w:space="0" w:color="auto"/>
      </w:divBdr>
    </w:div>
    <w:div w:id="570694625">
      <w:bodyDiv w:val="1"/>
      <w:marLeft w:val="0"/>
      <w:marRight w:val="0"/>
      <w:marTop w:val="0"/>
      <w:marBottom w:val="0"/>
      <w:divBdr>
        <w:top w:val="none" w:sz="0" w:space="0" w:color="auto"/>
        <w:left w:val="none" w:sz="0" w:space="0" w:color="auto"/>
        <w:bottom w:val="none" w:sz="0" w:space="0" w:color="auto"/>
        <w:right w:val="none" w:sz="0" w:space="0" w:color="auto"/>
      </w:divBdr>
    </w:div>
    <w:div w:id="571157588">
      <w:bodyDiv w:val="1"/>
      <w:marLeft w:val="0"/>
      <w:marRight w:val="0"/>
      <w:marTop w:val="0"/>
      <w:marBottom w:val="0"/>
      <w:divBdr>
        <w:top w:val="none" w:sz="0" w:space="0" w:color="auto"/>
        <w:left w:val="none" w:sz="0" w:space="0" w:color="auto"/>
        <w:bottom w:val="none" w:sz="0" w:space="0" w:color="auto"/>
        <w:right w:val="none" w:sz="0" w:space="0" w:color="auto"/>
      </w:divBdr>
    </w:div>
    <w:div w:id="571162034">
      <w:bodyDiv w:val="1"/>
      <w:marLeft w:val="0"/>
      <w:marRight w:val="0"/>
      <w:marTop w:val="0"/>
      <w:marBottom w:val="0"/>
      <w:divBdr>
        <w:top w:val="none" w:sz="0" w:space="0" w:color="auto"/>
        <w:left w:val="none" w:sz="0" w:space="0" w:color="auto"/>
        <w:bottom w:val="none" w:sz="0" w:space="0" w:color="auto"/>
        <w:right w:val="none" w:sz="0" w:space="0" w:color="auto"/>
      </w:divBdr>
    </w:div>
    <w:div w:id="571233069">
      <w:bodyDiv w:val="1"/>
      <w:marLeft w:val="0"/>
      <w:marRight w:val="0"/>
      <w:marTop w:val="0"/>
      <w:marBottom w:val="0"/>
      <w:divBdr>
        <w:top w:val="none" w:sz="0" w:space="0" w:color="auto"/>
        <w:left w:val="none" w:sz="0" w:space="0" w:color="auto"/>
        <w:bottom w:val="none" w:sz="0" w:space="0" w:color="auto"/>
        <w:right w:val="none" w:sz="0" w:space="0" w:color="auto"/>
      </w:divBdr>
    </w:div>
    <w:div w:id="571233927">
      <w:bodyDiv w:val="1"/>
      <w:marLeft w:val="0"/>
      <w:marRight w:val="0"/>
      <w:marTop w:val="0"/>
      <w:marBottom w:val="0"/>
      <w:divBdr>
        <w:top w:val="none" w:sz="0" w:space="0" w:color="auto"/>
        <w:left w:val="none" w:sz="0" w:space="0" w:color="auto"/>
        <w:bottom w:val="none" w:sz="0" w:space="0" w:color="auto"/>
        <w:right w:val="none" w:sz="0" w:space="0" w:color="auto"/>
      </w:divBdr>
    </w:div>
    <w:div w:id="571357935">
      <w:bodyDiv w:val="1"/>
      <w:marLeft w:val="0"/>
      <w:marRight w:val="0"/>
      <w:marTop w:val="0"/>
      <w:marBottom w:val="0"/>
      <w:divBdr>
        <w:top w:val="none" w:sz="0" w:space="0" w:color="auto"/>
        <w:left w:val="none" w:sz="0" w:space="0" w:color="auto"/>
        <w:bottom w:val="none" w:sz="0" w:space="0" w:color="auto"/>
        <w:right w:val="none" w:sz="0" w:space="0" w:color="auto"/>
      </w:divBdr>
    </w:div>
    <w:div w:id="571543975">
      <w:bodyDiv w:val="1"/>
      <w:marLeft w:val="0"/>
      <w:marRight w:val="0"/>
      <w:marTop w:val="0"/>
      <w:marBottom w:val="0"/>
      <w:divBdr>
        <w:top w:val="none" w:sz="0" w:space="0" w:color="auto"/>
        <w:left w:val="none" w:sz="0" w:space="0" w:color="auto"/>
        <w:bottom w:val="none" w:sz="0" w:space="0" w:color="auto"/>
        <w:right w:val="none" w:sz="0" w:space="0" w:color="auto"/>
      </w:divBdr>
    </w:div>
    <w:div w:id="572155601">
      <w:bodyDiv w:val="1"/>
      <w:marLeft w:val="0"/>
      <w:marRight w:val="0"/>
      <w:marTop w:val="0"/>
      <w:marBottom w:val="0"/>
      <w:divBdr>
        <w:top w:val="none" w:sz="0" w:space="0" w:color="auto"/>
        <w:left w:val="none" w:sz="0" w:space="0" w:color="auto"/>
        <w:bottom w:val="none" w:sz="0" w:space="0" w:color="auto"/>
        <w:right w:val="none" w:sz="0" w:space="0" w:color="auto"/>
      </w:divBdr>
    </w:div>
    <w:div w:id="572202787">
      <w:bodyDiv w:val="1"/>
      <w:marLeft w:val="0"/>
      <w:marRight w:val="0"/>
      <w:marTop w:val="0"/>
      <w:marBottom w:val="0"/>
      <w:divBdr>
        <w:top w:val="none" w:sz="0" w:space="0" w:color="auto"/>
        <w:left w:val="none" w:sz="0" w:space="0" w:color="auto"/>
        <w:bottom w:val="none" w:sz="0" w:space="0" w:color="auto"/>
        <w:right w:val="none" w:sz="0" w:space="0" w:color="auto"/>
      </w:divBdr>
    </w:div>
    <w:div w:id="572350461">
      <w:bodyDiv w:val="1"/>
      <w:marLeft w:val="0"/>
      <w:marRight w:val="0"/>
      <w:marTop w:val="0"/>
      <w:marBottom w:val="0"/>
      <w:divBdr>
        <w:top w:val="none" w:sz="0" w:space="0" w:color="auto"/>
        <w:left w:val="none" w:sz="0" w:space="0" w:color="auto"/>
        <w:bottom w:val="none" w:sz="0" w:space="0" w:color="auto"/>
        <w:right w:val="none" w:sz="0" w:space="0" w:color="auto"/>
      </w:divBdr>
    </w:div>
    <w:div w:id="572392918">
      <w:bodyDiv w:val="1"/>
      <w:marLeft w:val="0"/>
      <w:marRight w:val="0"/>
      <w:marTop w:val="0"/>
      <w:marBottom w:val="0"/>
      <w:divBdr>
        <w:top w:val="none" w:sz="0" w:space="0" w:color="auto"/>
        <w:left w:val="none" w:sz="0" w:space="0" w:color="auto"/>
        <w:bottom w:val="none" w:sz="0" w:space="0" w:color="auto"/>
        <w:right w:val="none" w:sz="0" w:space="0" w:color="auto"/>
      </w:divBdr>
    </w:div>
    <w:div w:id="572618342">
      <w:bodyDiv w:val="1"/>
      <w:marLeft w:val="0"/>
      <w:marRight w:val="0"/>
      <w:marTop w:val="0"/>
      <w:marBottom w:val="0"/>
      <w:divBdr>
        <w:top w:val="none" w:sz="0" w:space="0" w:color="auto"/>
        <w:left w:val="none" w:sz="0" w:space="0" w:color="auto"/>
        <w:bottom w:val="none" w:sz="0" w:space="0" w:color="auto"/>
        <w:right w:val="none" w:sz="0" w:space="0" w:color="auto"/>
      </w:divBdr>
    </w:div>
    <w:div w:id="572856444">
      <w:bodyDiv w:val="1"/>
      <w:marLeft w:val="0"/>
      <w:marRight w:val="0"/>
      <w:marTop w:val="0"/>
      <w:marBottom w:val="0"/>
      <w:divBdr>
        <w:top w:val="none" w:sz="0" w:space="0" w:color="auto"/>
        <w:left w:val="none" w:sz="0" w:space="0" w:color="auto"/>
        <w:bottom w:val="none" w:sz="0" w:space="0" w:color="auto"/>
        <w:right w:val="none" w:sz="0" w:space="0" w:color="auto"/>
      </w:divBdr>
    </w:div>
    <w:div w:id="573316400">
      <w:bodyDiv w:val="1"/>
      <w:marLeft w:val="0"/>
      <w:marRight w:val="0"/>
      <w:marTop w:val="0"/>
      <w:marBottom w:val="0"/>
      <w:divBdr>
        <w:top w:val="none" w:sz="0" w:space="0" w:color="auto"/>
        <w:left w:val="none" w:sz="0" w:space="0" w:color="auto"/>
        <w:bottom w:val="none" w:sz="0" w:space="0" w:color="auto"/>
        <w:right w:val="none" w:sz="0" w:space="0" w:color="auto"/>
      </w:divBdr>
    </w:div>
    <w:div w:id="573442426">
      <w:bodyDiv w:val="1"/>
      <w:marLeft w:val="0"/>
      <w:marRight w:val="0"/>
      <w:marTop w:val="0"/>
      <w:marBottom w:val="0"/>
      <w:divBdr>
        <w:top w:val="none" w:sz="0" w:space="0" w:color="auto"/>
        <w:left w:val="none" w:sz="0" w:space="0" w:color="auto"/>
        <w:bottom w:val="none" w:sz="0" w:space="0" w:color="auto"/>
        <w:right w:val="none" w:sz="0" w:space="0" w:color="auto"/>
      </w:divBdr>
    </w:div>
    <w:div w:id="573513475">
      <w:bodyDiv w:val="1"/>
      <w:marLeft w:val="0"/>
      <w:marRight w:val="0"/>
      <w:marTop w:val="0"/>
      <w:marBottom w:val="0"/>
      <w:divBdr>
        <w:top w:val="none" w:sz="0" w:space="0" w:color="auto"/>
        <w:left w:val="none" w:sz="0" w:space="0" w:color="auto"/>
        <w:bottom w:val="none" w:sz="0" w:space="0" w:color="auto"/>
        <w:right w:val="none" w:sz="0" w:space="0" w:color="auto"/>
      </w:divBdr>
    </w:div>
    <w:div w:id="573517363">
      <w:bodyDiv w:val="1"/>
      <w:marLeft w:val="0"/>
      <w:marRight w:val="0"/>
      <w:marTop w:val="0"/>
      <w:marBottom w:val="0"/>
      <w:divBdr>
        <w:top w:val="none" w:sz="0" w:space="0" w:color="auto"/>
        <w:left w:val="none" w:sz="0" w:space="0" w:color="auto"/>
        <w:bottom w:val="none" w:sz="0" w:space="0" w:color="auto"/>
        <w:right w:val="none" w:sz="0" w:space="0" w:color="auto"/>
      </w:divBdr>
    </w:div>
    <w:div w:id="573660535">
      <w:bodyDiv w:val="1"/>
      <w:marLeft w:val="0"/>
      <w:marRight w:val="0"/>
      <w:marTop w:val="0"/>
      <w:marBottom w:val="0"/>
      <w:divBdr>
        <w:top w:val="none" w:sz="0" w:space="0" w:color="auto"/>
        <w:left w:val="none" w:sz="0" w:space="0" w:color="auto"/>
        <w:bottom w:val="none" w:sz="0" w:space="0" w:color="auto"/>
        <w:right w:val="none" w:sz="0" w:space="0" w:color="auto"/>
      </w:divBdr>
    </w:div>
    <w:div w:id="573902057">
      <w:bodyDiv w:val="1"/>
      <w:marLeft w:val="0"/>
      <w:marRight w:val="0"/>
      <w:marTop w:val="0"/>
      <w:marBottom w:val="0"/>
      <w:divBdr>
        <w:top w:val="none" w:sz="0" w:space="0" w:color="auto"/>
        <w:left w:val="none" w:sz="0" w:space="0" w:color="auto"/>
        <w:bottom w:val="none" w:sz="0" w:space="0" w:color="auto"/>
        <w:right w:val="none" w:sz="0" w:space="0" w:color="auto"/>
      </w:divBdr>
    </w:div>
    <w:div w:id="574508698">
      <w:bodyDiv w:val="1"/>
      <w:marLeft w:val="0"/>
      <w:marRight w:val="0"/>
      <w:marTop w:val="0"/>
      <w:marBottom w:val="0"/>
      <w:divBdr>
        <w:top w:val="none" w:sz="0" w:space="0" w:color="auto"/>
        <w:left w:val="none" w:sz="0" w:space="0" w:color="auto"/>
        <w:bottom w:val="none" w:sz="0" w:space="0" w:color="auto"/>
        <w:right w:val="none" w:sz="0" w:space="0" w:color="auto"/>
      </w:divBdr>
    </w:div>
    <w:div w:id="575167507">
      <w:bodyDiv w:val="1"/>
      <w:marLeft w:val="0"/>
      <w:marRight w:val="0"/>
      <w:marTop w:val="0"/>
      <w:marBottom w:val="0"/>
      <w:divBdr>
        <w:top w:val="none" w:sz="0" w:space="0" w:color="auto"/>
        <w:left w:val="none" w:sz="0" w:space="0" w:color="auto"/>
        <w:bottom w:val="none" w:sz="0" w:space="0" w:color="auto"/>
        <w:right w:val="none" w:sz="0" w:space="0" w:color="auto"/>
      </w:divBdr>
    </w:div>
    <w:div w:id="575362287">
      <w:bodyDiv w:val="1"/>
      <w:marLeft w:val="0"/>
      <w:marRight w:val="0"/>
      <w:marTop w:val="0"/>
      <w:marBottom w:val="0"/>
      <w:divBdr>
        <w:top w:val="none" w:sz="0" w:space="0" w:color="auto"/>
        <w:left w:val="none" w:sz="0" w:space="0" w:color="auto"/>
        <w:bottom w:val="none" w:sz="0" w:space="0" w:color="auto"/>
        <w:right w:val="none" w:sz="0" w:space="0" w:color="auto"/>
      </w:divBdr>
    </w:div>
    <w:div w:id="575551980">
      <w:bodyDiv w:val="1"/>
      <w:marLeft w:val="0"/>
      <w:marRight w:val="0"/>
      <w:marTop w:val="0"/>
      <w:marBottom w:val="0"/>
      <w:divBdr>
        <w:top w:val="none" w:sz="0" w:space="0" w:color="auto"/>
        <w:left w:val="none" w:sz="0" w:space="0" w:color="auto"/>
        <w:bottom w:val="none" w:sz="0" w:space="0" w:color="auto"/>
        <w:right w:val="none" w:sz="0" w:space="0" w:color="auto"/>
      </w:divBdr>
    </w:div>
    <w:div w:id="575944409">
      <w:bodyDiv w:val="1"/>
      <w:marLeft w:val="0"/>
      <w:marRight w:val="0"/>
      <w:marTop w:val="0"/>
      <w:marBottom w:val="0"/>
      <w:divBdr>
        <w:top w:val="none" w:sz="0" w:space="0" w:color="auto"/>
        <w:left w:val="none" w:sz="0" w:space="0" w:color="auto"/>
        <w:bottom w:val="none" w:sz="0" w:space="0" w:color="auto"/>
        <w:right w:val="none" w:sz="0" w:space="0" w:color="auto"/>
      </w:divBdr>
    </w:div>
    <w:div w:id="576092662">
      <w:bodyDiv w:val="1"/>
      <w:marLeft w:val="0"/>
      <w:marRight w:val="0"/>
      <w:marTop w:val="0"/>
      <w:marBottom w:val="0"/>
      <w:divBdr>
        <w:top w:val="none" w:sz="0" w:space="0" w:color="auto"/>
        <w:left w:val="none" w:sz="0" w:space="0" w:color="auto"/>
        <w:bottom w:val="none" w:sz="0" w:space="0" w:color="auto"/>
        <w:right w:val="none" w:sz="0" w:space="0" w:color="auto"/>
      </w:divBdr>
    </w:div>
    <w:div w:id="576742428">
      <w:bodyDiv w:val="1"/>
      <w:marLeft w:val="0"/>
      <w:marRight w:val="0"/>
      <w:marTop w:val="0"/>
      <w:marBottom w:val="0"/>
      <w:divBdr>
        <w:top w:val="none" w:sz="0" w:space="0" w:color="auto"/>
        <w:left w:val="none" w:sz="0" w:space="0" w:color="auto"/>
        <w:bottom w:val="none" w:sz="0" w:space="0" w:color="auto"/>
        <w:right w:val="none" w:sz="0" w:space="0" w:color="auto"/>
      </w:divBdr>
    </w:div>
    <w:div w:id="577177989">
      <w:bodyDiv w:val="1"/>
      <w:marLeft w:val="0"/>
      <w:marRight w:val="0"/>
      <w:marTop w:val="0"/>
      <w:marBottom w:val="0"/>
      <w:divBdr>
        <w:top w:val="none" w:sz="0" w:space="0" w:color="auto"/>
        <w:left w:val="none" w:sz="0" w:space="0" w:color="auto"/>
        <w:bottom w:val="none" w:sz="0" w:space="0" w:color="auto"/>
        <w:right w:val="none" w:sz="0" w:space="0" w:color="auto"/>
      </w:divBdr>
    </w:div>
    <w:div w:id="578059076">
      <w:bodyDiv w:val="1"/>
      <w:marLeft w:val="0"/>
      <w:marRight w:val="0"/>
      <w:marTop w:val="0"/>
      <w:marBottom w:val="0"/>
      <w:divBdr>
        <w:top w:val="none" w:sz="0" w:space="0" w:color="auto"/>
        <w:left w:val="none" w:sz="0" w:space="0" w:color="auto"/>
        <w:bottom w:val="none" w:sz="0" w:space="0" w:color="auto"/>
        <w:right w:val="none" w:sz="0" w:space="0" w:color="auto"/>
      </w:divBdr>
    </w:div>
    <w:div w:id="578566185">
      <w:bodyDiv w:val="1"/>
      <w:marLeft w:val="0"/>
      <w:marRight w:val="0"/>
      <w:marTop w:val="0"/>
      <w:marBottom w:val="0"/>
      <w:divBdr>
        <w:top w:val="none" w:sz="0" w:space="0" w:color="auto"/>
        <w:left w:val="none" w:sz="0" w:space="0" w:color="auto"/>
        <w:bottom w:val="none" w:sz="0" w:space="0" w:color="auto"/>
        <w:right w:val="none" w:sz="0" w:space="0" w:color="auto"/>
      </w:divBdr>
    </w:div>
    <w:div w:id="579143713">
      <w:bodyDiv w:val="1"/>
      <w:marLeft w:val="0"/>
      <w:marRight w:val="0"/>
      <w:marTop w:val="0"/>
      <w:marBottom w:val="0"/>
      <w:divBdr>
        <w:top w:val="none" w:sz="0" w:space="0" w:color="auto"/>
        <w:left w:val="none" w:sz="0" w:space="0" w:color="auto"/>
        <w:bottom w:val="none" w:sz="0" w:space="0" w:color="auto"/>
        <w:right w:val="none" w:sz="0" w:space="0" w:color="auto"/>
      </w:divBdr>
    </w:div>
    <w:div w:id="579213606">
      <w:bodyDiv w:val="1"/>
      <w:marLeft w:val="0"/>
      <w:marRight w:val="0"/>
      <w:marTop w:val="0"/>
      <w:marBottom w:val="0"/>
      <w:divBdr>
        <w:top w:val="none" w:sz="0" w:space="0" w:color="auto"/>
        <w:left w:val="none" w:sz="0" w:space="0" w:color="auto"/>
        <w:bottom w:val="none" w:sz="0" w:space="0" w:color="auto"/>
        <w:right w:val="none" w:sz="0" w:space="0" w:color="auto"/>
      </w:divBdr>
    </w:div>
    <w:div w:id="579603379">
      <w:bodyDiv w:val="1"/>
      <w:marLeft w:val="0"/>
      <w:marRight w:val="0"/>
      <w:marTop w:val="0"/>
      <w:marBottom w:val="0"/>
      <w:divBdr>
        <w:top w:val="none" w:sz="0" w:space="0" w:color="auto"/>
        <w:left w:val="none" w:sz="0" w:space="0" w:color="auto"/>
        <w:bottom w:val="none" w:sz="0" w:space="0" w:color="auto"/>
        <w:right w:val="none" w:sz="0" w:space="0" w:color="auto"/>
      </w:divBdr>
    </w:div>
    <w:div w:id="579828160">
      <w:bodyDiv w:val="1"/>
      <w:marLeft w:val="0"/>
      <w:marRight w:val="0"/>
      <w:marTop w:val="0"/>
      <w:marBottom w:val="0"/>
      <w:divBdr>
        <w:top w:val="none" w:sz="0" w:space="0" w:color="auto"/>
        <w:left w:val="none" w:sz="0" w:space="0" w:color="auto"/>
        <w:bottom w:val="none" w:sz="0" w:space="0" w:color="auto"/>
        <w:right w:val="none" w:sz="0" w:space="0" w:color="auto"/>
      </w:divBdr>
    </w:div>
    <w:div w:id="579868102">
      <w:bodyDiv w:val="1"/>
      <w:marLeft w:val="0"/>
      <w:marRight w:val="0"/>
      <w:marTop w:val="0"/>
      <w:marBottom w:val="0"/>
      <w:divBdr>
        <w:top w:val="none" w:sz="0" w:space="0" w:color="auto"/>
        <w:left w:val="none" w:sz="0" w:space="0" w:color="auto"/>
        <w:bottom w:val="none" w:sz="0" w:space="0" w:color="auto"/>
        <w:right w:val="none" w:sz="0" w:space="0" w:color="auto"/>
      </w:divBdr>
    </w:div>
    <w:div w:id="580256040">
      <w:bodyDiv w:val="1"/>
      <w:marLeft w:val="0"/>
      <w:marRight w:val="0"/>
      <w:marTop w:val="0"/>
      <w:marBottom w:val="0"/>
      <w:divBdr>
        <w:top w:val="none" w:sz="0" w:space="0" w:color="auto"/>
        <w:left w:val="none" w:sz="0" w:space="0" w:color="auto"/>
        <w:bottom w:val="none" w:sz="0" w:space="0" w:color="auto"/>
        <w:right w:val="none" w:sz="0" w:space="0" w:color="auto"/>
      </w:divBdr>
    </w:div>
    <w:div w:id="580336641">
      <w:bodyDiv w:val="1"/>
      <w:marLeft w:val="0"/>
      <w:marRight w:val="0"/>
      <w:marTop w:val="0"/>
      <w:marBottom w:val="0"/>
      <w:divBdr>
        <w:top w:val="none" w:sz="0" w:space="0" w:color="auto"/>
        <w:left w:val="none" w:sz="0" w:space="0" w:color="auto"/>
        <w:bottom w:val="none" w:sz="0" w:space="0" w:color="auto"/>
        <w:right w:val="none" w:sz="0" w:space="0" w:color="auto"/>
      </w:divBdr>
    </w:div>
    <w:div w:id="580338572">
      <w:bodyDiv w:val="1"/>
      <w:marLeft w:val="0"/>
      <w:marRight w:val="0"/>
      <w:marTop w:val="0"/>
      <w:marBottom w:val="0"/>
      <w:divBdr>
        <w:top w:val="none" w:sz="0" w:space="0" w:color="auto"/>
        <w:left w:val="none" w:sz="0" w:space="0" w:color="auto"/>
        <w:bottom w:val="none" w:sz="0" w:space="0" w:color="auto"/>
        <w:right w:val="none" w:sz="0" w:space="0" w:color="auto"/>
      </w:divBdr>
    </w:div>
    <w:div w:id="580338593">
      <w:bodyDiv w:val="1"/>
      <w:marLeft w:val="0"/>
      <w:marRight w:val="0"/>
      <w:marTop w:val="0"/>
      <w:marBottom w:val="0"/>
      <w:divBdr>
        <w:top w:val="none" w:sz="0" w:space="0" w:color="auto"/>
        <w:left w:val="none" w:sz="0" w:space="0" w:color="auto"/>
        <w:bottom w:val="none" w:sz="0" w:space="0" w:color="auto"/>
        <w:right w:val="none" w:sz="0" w:space="0" w:color="auto"/>
      </w:divBdr>
    </w:div>
    <w:div w:id="580675358">
      <w:bodyDiv w:val="1"/>
      <w:marLeft w:val="0"/>
      <w:marRight w:val="0"/>
      <w:marTop w:val="0"/>
      <w:marBottom w:val="0"/>
      <w:divBdr>
        <w:top w:val="none" w:sz="0" w:space="0" w:color="auto"/>
        <w:left w:val="none" w:sz="0" w:space="0" w:color="auto"/>
        <w:bottom w:val="none" w:sz="0" w:space="0" w:color="auto"/>
        <w:right w:val="none" w:sz="0" w:space="0" w:color="auto"/>
      </w:divBdr>
    </w:div>
    <w:div w:id="581528328">
      <w:bodyDiv w:val="1"/>
      <w:marLeft w:val="0"/>
      <w:marRight w:val="0"/>
      <w:marTop w:val="0"/>
      <w:marBottom w:val="0"/>
      <w:divBdr>
        <w:top w:val="none" w:sz="0" w:space="0" w:color="auto"/>
        <w:left w:val="none" w:sz="0" w:space="0" w:color="auto"/>
        <w:bottom w:val="none" w:sz="0" w:space="0" w:color="auto"/>
        <w:right w:val="none" w:sz="0" w:space="0" w:color="auto"/>
      </w:divBdr>
    </w:div>
    <w:div w:id="582181471">
      <w:bodyDiv w:val="1"/>
      <w:marLeft w:val="0"/>
      <w:marRight w:val="0"/>
      <w:marTop w:val="0"/>
      <w:marBottom w:val="0"/>
      <w:divBdr>
        <w:top w:val="none" w:sz="0" w:space="0" w:color="auto"/>
        <w:left w:val="none" w:sz="0" w:space="0" w:color="auto"/>
        <w:bottom w:val="none" w:sz="0" w:space="0" w:color="auto"/>
        <w:right w:val="none" w:sz="0" w:space="0" w:color="auto"/>
      </w:divBdr>
    </w:div>
    <w:div w:id="582226556">
      <w:bodyDiv w:val="1"/>
      <w:marLeft w:val="0"/>
      <w:marRight w:val="0"/>
      <w:marTop w:val="0"/>
      <w:marBottom w:val="0"/>
      <w:divBdr>
        <w:top w:val="none" w:sz="0" w:space="0" w:color="auto"/>
        <w:left w:val="none" w:sz="0" w:space="0" w:color="auto"/>
        <w:bottom w:val="none" w:sz="0" w:space="0" w:color="auto"/>
        <w:right w:val="none" w:sz="0" w:space="0" w:color="auto"/>
      </w:divBdr>
    </w:div>
    <w:div w:id="582690788">
      <w:bodyDiv w:val="1"/>
      <w:marLeft w:val="0"/>
      <w:marRight w:val="0"/>
      <w:marTop w:val="0"/>
      <w:marBottom w:val="0"/>
      <w:divBdr>
        <w:top w:val="none" w:sz="0" w:space="0" w:color="auto"/>
        <w:left w:val="none" w:sz="0" w:space="0" w:color="auto"/>
        <w:bottom w:val="none" w:sz="0" w:space="0" w:color="auto"/>
        <w:right w:val="none" w:sz="0" w:space="0" w:color="auto"/>
      </w:divBdr>
    </w:div>
    <w:div w:id="582758057">
      <w:bodyDiv w:val="1"/>
      <w:marLeft w:val="0"/>
      <w:marRight w:val="0"/>
      <w:marTop w:val="0"/>
      <w:marBottom w:val="0"/>
      <w:divBdr>
        <w:top w:val="none" w:sz="0" w:space="0" w:color="auto"/>
        <w:left w:val="none" w:sz="0" w:space="0" w:color="auto"/>
        <w:bottom w:val="none" w:sz="0" w:space="0" w:color="auto"/>
        <w:right w:val="none" w:sz="0" w:space="0" w:color="auto"/>
      </w:divBdr>
    </w:div>
    <w:div w:id="582955054">
      <w:bodyDiv w:val="1"/>
      <w:marLeft w:val="0"/>
      <w:marRight w:val="0"/>
      <w:marTop w:val="0"/>
      <w:marBottom w:val="0"/>
      <w:divBdr>
        <w:top w:val="none" w:sz="0" w:space="0" w:color="auto"/>
        <w:left w:val="none" w:sz="0" w:space="0" w:color="auto"/>
        <w:bottom w:val="none" w:sz="0" w:space="0" w:color="auto"/>
        <w:right w:val="none" w:sz="0" w:space="0" w:color="auto"/>
      </w:divBdr>
    </w:div>
    <w:div w:id="582959738">
      <w:bodyDiv w:val="1"/>
      <w:marLeft w:val="0"/>
      <w:marRight w:val="0"/>
      <w:marTop w:val="0"/>
      <w:marBottom w:val="0"/>
      <w:divBdr>
        <w:top w:val="none" w:sz="0" w:space="0" w:color="auto"/>
        <w:left w:val="none" w:sz="0" w:space="0" w:color="auto"/>
        <w:bottom w:val="none" w:sz="0" w:space="0" w:color="auto"/>
        <w:right w:val="none" w:sz="0" w:space="0" w:color="auto"/>
      </w:divBdr>
    </w:div>
    <w:div w:id="583607443">
      <w:bodyDiv w:val="1"/>
      <w:marLeft w:val="0"/>
      <w:marRight w:val="0"/>
      <w:marTop w:val="0"/>
      <w:marBottom w:val="0"/>
      <w:divBdr>
        <w:top w:val="none" w:sz="0" w:space="0" w:color="auto"/>
        <w:left w:val="none" w:sz="0" w:space="0" w:color="auto"/>
        <w:bottom w:val="none" w:sz="0" w:space="0" w:color="auto"/>
        <w:right w:val="none" w:sz="0" w:space="0" w:color="auto"/>
      </w:divBdr>
    </w:div>
    <w:div w:id="583684521">
      <w:bodyDiv w:val="1"/>
      <w:marLeft w:val="0"/>
      <w:marRight w:val="0"/>
      <w:marTop w:val="0"/>
      <w:marBottom w:val="0"/>
      <w:divBdr>
        <w:top w:val="none" w:sz="0" w:space="0" w:color="auto"/>
        <w:left w:val="none" w:sz="0" w:space="0" w:color="auto"/>
        <w:bottom w:val="none" w:sz="0" w:space="0" w:color="auto"/>
        <w:right w:val="none" w:sz="0" w:space="0" w:color="auto"/>
      </w:divBdr>
    </w:div>
    <w:div w:id="583690642">
      <w:bodyDiv w:val="1"/>
      <w:marLeft w:val="0"/>
      <w:marRight w:val="0"/>
      <w:marTop w:val="0"/>
      <w:marBottom w:val="0"/>
      <w:divBdr>
        <w:top w:val="none" w:sz="0" w:space="0" w:color="auto"/>
        <w:left w:val="none" w:sz="0" w:space="0" w:color="auto"/>
        <w:bottom w:val="none" w:sz="0" w:space="0" w:color="auto"/>
        <w:right w:val="none" w:sz="0" w:space="0" w:color="auto"/>
      </w:divBdr>
    </w:div>
    <w:div w:id="583995626">
      <w:bodyDiv w:val="1"/>
      <w:marLeft w:val="0"/>
      <w:marRight w:val="0"/>
      <w:marTop w:val="0"/>
      <w:marBottom w:val="0"/>
      <w:divBdr>
        <w:top w:val="none" w:sz="0" w:space="0" w:color="auto"/>
        <w:left w:val="none" w:sz="0" w:space="0" w:color="auto"/>
        <w:bottom w:val="none" w:sz="0" w:space="0" w:color="auto"/>
        <w:right w:val="none" w:sz="0" w:space="0" w:color="auto"/>
      </w:divBdr>
    </w:div>
    <w:div w:id="584388584">
      <w:bodyDiv w:val="1"/>
      <w:marLeft w:val="0"/>
      <w:marRight w:val="0"/>
      <w:marTop w:val="0"/>
      <w:marBottom w:val="0"/>
      <w:divBdr>
        <w:top w:val="none" w:sz="0" w:space="0" w:color="auto"/>
        <w:left w:val="none" w:sz="0" w:space="0" w:color="auto"/>
        <w:bottom w:val="none" w:sz="0" w:space="0" w:color="auto"/>
        <w:right w:val="none" w:sz="0" w:space="0" w:color="auto"/>
      </w:divBdr>
    </w:div>
    <w:div w:id="584414205">
      <w:bodyDiv w:val="1"/>
      <w:marLeft w:val="0"/>
      <w:marRight w:val="0"/>
      <w:marTop w:val="0"/>
      <w:marBottom w:val="0"/>
      <w:divBdr>
        <w:top w:val="none" w:sz="0" w:space="0" w:color="auto"/>
        <w:left w:val="none" w:sz="0" w:space="0" w:color="auto"/>
        <w:bottom w:val="none" w:sz="0" w:space="0" w:color="auto"/>
        <w:right w:val="none" w:sz="0" w:space="0" w:color="auto"/>
      </w:divBdr>
    </w:div>
    <w:div w:id="584612453">
      <w:bodyDiv w:val="1"/>
      <w:marLeft w:val="0"/>
      <w:marRight w:val="0"/>
      <w:marTop w:val="0"/>
      <w:marBottom w:val="0"/>
      <w:divBdr>
        <w:top w:val="none" w:sz="0" w:space="0" w:color="auto"/>
        <w:left w:val="none" w:sz="0" w:space="0" w:color="auto"/>
        <w:bottom w:val="none" w:sz="0" w:space="0" w:color="auto"/>
        <w:right w:val="none" w:sz="0" w:space="0" w:color="auto"/>
      </w:divBdr>
    </w:div>
    <w:div w:id="584799137">
      <w:bodyDiv w:val="1"/>
      <w:marLeft w:val="0"/>
      <w:marRight w:val="0"/>
      <w:marTop w:val="0"/>
      <w:marBottom w:val="0"/>
      <w:divBdr>
        <w:top w:val="none" w:sz="0" w:space="0" w:color="auto"/>
        <w:left w:val="none" w:sz="0" w:space="0" w:color="auto"/>
        <w:bottom w:val="none" w:sz="0" w:space="0" w:color="auto"/>
        <w:right w:val="none" w:sz="0" w:space="0" w:color="auto"/>
      </w:divBdr>
    </w:div>
    <w:div w:id="584917494">
      <w:bodyDiv w:val="1"/>
      <w:marLeft w:val="0"/>
      <w:marRight w:val="0"/>
      <w:marTop w:val="0"/>
      <w:marBottom w:val="0"/>
      <w:divBdr>
        <w:top w:val="none" w:sz="0" w:space="0" w:color="auto"/>
        <w:left w:val="none" w:sz="0" w:space="0" w:color="auto"/>
        <w:bottom w:val="none" w:sz="0" w:space="0" w:color="auto"/>
        <w:right w:val="none" w:sz="0" w:space="0" w:color="auto"/>
      </w:divBdr>
    </w:div>
    <w:div w:id="585111566">
      <w:bodyDiv w:val="1"/>
      <w:marLeft w:val="0"/>
      <w:marRight w:val="0"/>
      <w:marTop w:val="0"/>
      <w:marBottom w:val="0"/>
      <w:divBdr>
        <w:top w:val="none" w:sz="0" w:space="0" w:color="auto"/>
        <w:left w:val="none" w:sz="0" w:space="0" w:color="auto"/>
        <w:bottom w:val="none" w:sz="0" w:space="0" w:color="auto"/>
        <w:right w:val="none" w:sz="0" w:space="0" w:color="auto"/>
      </w:divBdr>
    </w:div>
    <w:div w:id="585726796">
      <w:bodyDiv w:val="1"/>
      <w:marLeft w:val="0"/>
      <w:marRight w:val="0"/>
      <w:marTop w:val="0"/>
      <w:marBottom w:val="0"/>
      <w:divBdr>
        <w:top w:val="none" w:sz="0" w:space="0" w:color="auto"/>
        <w:left w:val="none" w:sz="0" w:space="0" w:color="auto"/>
        <w:bottom w:val="none" w:sz="0" w:space="0" w:color="auto"/>
        <w:right w:val="none" w:sz="0" w:space="0" w:color="auto"/>
      </w:divBdr>
    </w:div>
    <w:div w:id="585842950">
      <w:bodyDiv w:val="1"/>
      <w:marLeft w:val="0"/>
      <w:marRight w:val="0"/>
      <w:marTop w:val="0"/>
      <w:marBottom w:val="0"/>
      <w:divBdr>
        <w:top w:val="none" w:sz="0" w:space="0" w:color="auto"/>
        <w:left w:val="none" w:sz="0" w:space="0" w:color="auto"/>
        <w:bottom w:val="none" w:sz="0" w:space="0" w:color="auto"/>
        <w:right w:val="none" w:sz="0" w:space="0" w:color="auto"/>
      </w:divBdr>
    </w:div>
    <w:div w:id="586236557">
      <w:bodyDiv w:val="1"/>
      <w:marLeft w:val="0"/>
      <w:marRight w:val="0"/>
      <w:marTop w:val="0"/>
      <w:marBottom w:val="0"/>
      <w:divBdr>
        <w:top w:val="none" w:sz="0" w:space="0" w:color="auto"/>
        <w:left w:val="none" w:sz="0" w:space="0" w:color="auto"/>
        <w:bottom w:val="none" w:sz="0" w:space="0" w:color="auto"/>
        <w:right w:val="none" w:sz="0" w:space="0" w:color="auto"/>
      </w:divBdr>
    </w:div>
    <w:div w:id="586310362">
      <w:bodyDiv w:val="1"/>
      <w:marLeft w:val="0"/>
      <w:marRight w:val="0"/>
      <w:marTop w:val="0"/>
      <w:marBottom w:val="0"/>
      <w:divBdr>
        <w:top w:val="none" w:sz="0" w:space="0" w:color="auto"/>
        <w:left w:val="none" w:sz="0" w:space="0" w:color="auto"/>
        <w:bottom w:val="none" w:sz="0" w:space="0" w:color="auto"/>
        <w:right w:val="none" w:sz="0" w:space="0" w:color="auto"/>
      </w:divBdr>
    </w:div>
    <w:div w:id="586352708">
      <w:bodyDiv w:val="1"/>
      <w:marLeft w:val="0"/>
      <w:marRight w:val="0"/>
      <w:marTop w:val="0"/>
      <w:marBottom w:val="0"/>
      <w:divBdr>
        <w:top w:val="none" w:sz="0" w:space="0" w:color="auto"/>
        <w:left w:val="none" w:sz="0" w:space="0" w:color="auto"/>
        <w:bottom w:val="none" w:sz="0" w:space="0" w:color="auto"/>
        <w:right w:val="none" w:sz="0" w:space="0" w:color="auto"/>
      </w:divBdr>
    </w:div>
    <w:div w:id="586425296">
      <w:bodyDiv w:val="1"/>
      <w:marLeft w:val="0"/>
      <w:marRight w:val="0"/>
      <w:marTop w:val="0"/>
      <w:marBottom w:val="0"/>
      <w:divBdr>
        <w:top w:val="none" w:sz="0" w:space="0" w:color="auto"/>
        <w:left w:val="none" w:sz="0" w:space="0" w:color="auto"/>
        <w:bottom w:val="none" w:sz="0" w:space="0" w:color="auto"/>
        <w:right w:val="none" w:sz="0" w:space="0" w:color="auto"/>
      </w:divBdr>
    </w:div>
    <w:div w:id="586691009">
      <w:bodyDiv w:val="1"/>
      <w:marLeft w:val="0"/>
      <w:marRight w:val="0"/>
      <w:marTop w:val="0"/>
      <w:marBottom w:val="0"/>
      <w:divBdr>
        <w:top w:val="none" w:sz="0" w:space="0" w:color="auto"/>
        <w:left w:val="none" w:sz="0" w:space="0" w:color="auto"/>
        <w:bottom w:val="none" w:sz="0" w:space="0" w:color="auto"/>
        <w:right w:val="none" w:sz="0" w:space="0" w:color="auto"/>
      </w:divBdr>
    </w:div>
    <w:div w:id="586697403">
      <w:bodyDiv w:val="1"/>
      <w:marLeft w:val="0"/>
      <w:marRight w:val="0"/>
      <w:marTop w:val="0"/>
      <w:marBottom w:val="0"/>
      <w:divBdr>
        <w:top w:val="none" w:sz="0" w:space="0" w:color="auto"/>
        <w:left w:val="none" w:sz="0" w:space="0" w:color="auto"/>
        <w:bottom w:val="none" w:sz="0" w:space="0" w:color="auto"/>
        <w:right w:val="none" w:sz="0" w:space="0" w:color="auto"/>
      </w:divBdr>
    </w:div>
    <w:div w:id="586769849">
      <w:bodyDiv w:val="1"/>
      <w:marLeft w:val="0"/>
      <w:marRight w:val="0"/>
      <w:marTop w:val="0"/>
      <w:marBottom w:val="0"/>
      <w:divBdr>
        <w:top w:val="none" w:sz="0" w:space="0" w:color="auto"/>
        <w:left w:val="none" w:sz="0" w:space="0" w:color="auto"/>
        <w:bottom w:val="none" w:sz="0" w:space="0" w:color="auto"/>
        <w:right w:val="none" w:sz="0" w:space="0" w:color="auto"/>
      </w:divBdr>
    </w:div>
    <w:div w:id="587468240">
      <w:bodyDiv w:val="1"/>
      <w:marLeft w:val="0"/>
      <w:marRight w:val="0"/>
      <w:marTop w:val="0"/>
      <w:marBottom w:val="0"/>
      <w:divBdr>
        <w:top w:val="none" w:sz="0" w:space="0" w:color="auto"/>
        <w:left w:val="none" w:sz="0" w:space="0" w:color="auto"/>
        <w:bottom w:val="none" w:sz="0" w:space="0" w:color="auto"/>
        <w:right w:val="none" w:sz="0" w:space="0" w:color="auto"/>
      </w:divBdr>
    </w:div>
    <w:div w:id="587496448">
      <w:bodyDiv w:val="1"/>
      <w:marLeft w:val="0"/>
      <w:marRight w:val="0"/>
      <w:marTop w:val="0"/>
      <w:marBottom w:val="0"/>
      <w:divBdr>
        <w:top w:val="none" w:sz="0" w:space="0" w:color="auto"/>
        <w:left w:val="none" w:sz="0" w:space="0" w:color="auto"/>
        <w:bottom w:val="none" w:sz="0" w:space="0" w:color="auto"/>
        <w:right w:val="none" w:sz="0" w:space="0" w:color="auto"/>
      </w:divBdr>
    </w:div>
    <w:div w:id="587889669">
      <w:bodyDiv w:val="1"/>
      <w:marLeft w:val="0"/>
      <w:marRight w:val="0"/>
      <w:marTop w:val="0"/>
      <w:marBottom w:val="0"/>
      <w:divBdr>
        <w:top w:val="none" w:sz="0" w:space="0" w:color="auto"/>
        <w:left w:val="none" w:sz="0" w:space="0" w:color="auto"/>
        <w:bottom w:val="none" w:sz="0" w:space="0" w:color="auto"/>
        <w:right w:val="none" w:sz="0" w:space="0" w:color="auto"/>
      </w:divBdr>
    </w:div>
    <w:div w:id="588272782">
      <w:bodyDiv w:val="1"/>
      <w:marLeft w:val="0"/>
      <w:marRight w:val="0"/>
      <w:marTop w:val="0"/>
      <w:marBottom w:val="0"/>
      <w:divBdr>
        <w:top w:val="none" w:sz="0" w:space="0" w:color="auto"/>
        <w:left w:val="none" w:sz="0" w:space="0" w:color="auto"/>
        <w:bottom w:val="none" w:sz="0" w:space="0" w:color="auto"/>
        <w:right w:val="none" w:sz="0" w:space="0" w:color="auto"/>
      </w:divBdr>
    </w:div>
    <w:div w:id="588347936">
      <w:bodyDiv w:val="1"/>
      <w:marLeft w:val="0"/>
      <w:marRight w:val="0"/>
      <w:marTop w:val="0"/>
      <w:marBottom w:val="0"/>
      <w:divBdr>
        <w:top w:val="none" w:sz="0" w:space="0" w:color="auto"/>
        <w:left w:val="none" w:sz="0" w:space="0" w:color="auto"/>
        <w:bottom w:val="none" w:sz="0" w:space="0" w:color="auto"/>
        <w:right w:val="none" w:sz="0" w:space="0" w:color="auto"/>
      </w:divBdr>
    </w:div>
    <w:div w:id="588462532">
      <w:bodyDiv w:val="1"/>
      <w:marLeft w:val="0"/>
      <w:marRight w:val="0"/>
      <w:marTop w:val="0"/>
      <w:marBottom w:val="0"/>
      <w:divBdr>
        <w:top w:val="none" w:sz="0" w:space="0" w:color="auto"/>
        <w:left w:val="none" w:sz="0" w:space="0" w:color="auto"/>
        <w:bottom w:val="none" w:sz="0" w:space="0" w:color="auto"/>
        <w:right w:val="none" w:sz="0" w:space="0" w:color="auto"/>
      </w:divBdr>
    </w:div>
    <w:div w:id="588463255">
      <w:bodyDiv w:val="1"/>
      <w:marLeft w:val="0"/>
      <w:marRight w:val="0"/>
      <w:marTop w:val="0"/>
      <w:marBottom w:val="0"/>
      <w:divBdr>
        <w:top w:val="none" w:sz="0" w:space="0" w:color="auto"/>
        <w:left w:val="none" w:sz="0" w:space="0" w:color="auto"/>
        <w:bottom w:val="none" w:sz="0" w:space="0" w:color="auto"/>
        <w:right w:val="none" w:sz="0" w:space="0" w:color="auto"/>
      </w:divBdr>
    </w:div>
    <w:div w:id="588656868">
      <w:bodyDiv w:val="1"/>
      <w:marLeft w:val="0"/>
      <w:marRight w:val="0"/>
      <w:marTop w:val="0"/>
      <w:marBottom w:val="0"/>
      <w:divBdr>
        <w:top w:val="none" w:sz="0" w:space="0" w:color="auto"/>
        <w:left w:val="none" w:sz="0" w:space="0" w:color="auto"/>
        <w:bottom w:val="none" w:sz="0" w:space="0" w:color="auto"/>
        <w:right w:val="none" w:sz="0" w:space="0" w:color="auto"/>
      </w:divBdr>
    </w:div>
    <w:div w:id="589042980">
      <w:bodyDiv w:val="1"/>
      <w:marLeft w:val="0"/>
      <w:marRight w:val="0"/>
      <w:marTop w:val="0"/>
      <w:marBottom w:val="0"/>
      <w:divBdr>
        <w:top w:val="none" w:sz="0" w:space="0" w:color="auto"/>
        <w:left w:val="none" w:sz="0" w:space="0" w:color="auto"/>
        <w:bottom w:val="none" w:sz="0" w:space="0" w:color="auto"/>
        <w:right w:val="none" w:sz="0" w:space="0" w:color="auto"/>
      </w:divBdr>
    </w:div>
    <w:div w:id="589238456">
      <w:bodyDiv w:val="1"/>
      <w:marLeft w:val="0"/>
      <w:marRight w:val="0"/>
      <w:marTop w:val="0"/>
      <w:marBottom w:val="0"/>
      <w:divBdr>
        <w:top w:val="none" w:sz="0" w:space="0" w:color="auto"/>
        <w:left w:val="none" w:sz="0" w:space="0" w:color="auto"/>
        <w:bottom w:val="none" w:sz="0" w:space="0" w:color="auto"/>
        <w:right w:val="none" w:sz="0" w:space="0" w:color="auto"/>
      </w:divBdr>
    </w:div>
    <w:div w:id="589310181">
      <w:bodyDiv w:val="1"/>
      <w:marLeft w:val="0"/>
      <w:marRight w:val="0"/>
      <w:marTop w:val="0"/>
      <w:marBottom w:val="0"/>
      <w:divBdr>
        <w:top w:val="none" w:sz="0" w:space="0" w:color="auto"/>
        <w:left w:val="none" w:sz="0" w:space="0" w:color="auto"/>
        <w:bottom w:val="none" w:sz="0" w:space="0" w:color="auto"/>
        <w:right w:val="none" w:sz="0" w:space="0" w:color="auto"/>
      </w:divBdr>
    </w:div>
    <w:div w:id="589315307">
      <w:bodyDiv w:val="1"/>
      <w:marLeft w:val="0"/>
      <w:marRight w:val="0"/>
      <w:marTop w:val="0"/>
      <w:marBottom w:val="0"/>
      <w:divBdr>
        <w:top w:val="none" w:sz="0" w:space="0" w:color="auto"/>
        <w:left w:val="none" w:sz="0" w:space="0" w:color="auto"/>
        <w:bottom w:val="none" w:sz="0" w:space="0" w:color="auto"/>
        <w:right w:val="none" w:sz="0" w:space="0" w:color="auto"/>
      </w:divBdr>
    </w:div>
    <w:div w:id="589461305">
      <w:bodyDiv w:val="1"/>
      <w:marLeft w:val="0"/>
      <w:marRight w:val="0"/>
      <w:marTop w:val="0"/>
      <w:marBottom w:val="0"/>
      <w:divBdr>
        <w:top w:val="none" w:sz="0" w:space="0" w:color="auto"/>
        <w:left w:val="none" w:sz="0" w:space="0" w:color="auto"/>
        <w:bottom w:val="none" w:sz="0" w:space="0" w:color="auto"/>
        <w:right w:val="none" w:sz="0" w:space="0" w:color="auto"/>
      </w:divBdr>
    </w:div>
    <w:div w:id="589505074">
      <w:bodyDiv w:val="1"/>
      <w:marLeft w:val="0"/>
      <w:marRight w:val="0"/>
      <w:marTop w:val="0"/>
      <w:marBottom w:val="0"/>
      <w:divBdr>
        <w:top w:val="none" w:sz="0" w:space="0" w:color="auto"/>
        <w:left w:val="none" w:sz="0" w:space="0" w:color="auto"/>
        <w:bottom w:val="none" w:sz="0" w:space="0" w:color="auto"/>
        <w:right w:val="none" w:sz="0" w:space="0" w:color="auto"/>
      </w:divBdr>
    </w:div>
    <w:div w:id="589579585">
      <w:bodyDiv w:val="1"/>
      <w:marLeft w:val="0"/>
      <w:marRight w:val="0"/>
      <w:marTop w:val="0"/>
      <w:marBottom w:val="0"/>
      <w:divBdr>
        <w:top w:val="none" w:sz="0" w:space="0" w:color="auto"/>
        <w:left w:val="none" w:sz="0" w:space="0" w:color="auto"/>
        <w:bottom w:val="none" w:sz="0" w:space="0" w:color="auto"/>
        <w:right w:val="none" w:sz="0" w:space="0" w:color="auto"/>
      </w:divBdr>
    </w:div>
    <w:div w:id="589854579">
      <w:bodyDiv w:val="1"/>
      <w:marLeft w:val="0"/>
      <w:marRight w:val="0"/>
      <w:marTop w:val="0"/>
      <w:marBottom w:val="0"/>
      <w:divBdr>
        <w:top w:val="none" w:sz="0" w:space="0" w:color="auto"/>
        <w:left w:val="none" w:sz="0" w:space="0" w:color="auto"/>
        <w:bottom w:val="none" w:sz="0" w:space="0" w:color="auto"/>
        <w:right w:val="none" w:sz="0" w:space="0" w:color="auto"/>
      </w:divBdr>
    </w:div>
    <w:div w:id="590745453">
      <w:bodyDiv w:val="1"/>
      <w:marLeft w:val="0"/>
      <w:marRight w:val="0"/>
      <w:marTop w:val="0"/>
      <w:marBottom w:val="0"/>
      <w:divBdr>
        <w:top w:val="none" w:sz="0" w:space="0" w:color="auto"/>
        <w:left w:val="none" w:sz="0" w:space="0" w:color="auto"/>
        <w:bottom w:val="none" w:sz="0" w:space="0" w:color="auto"/>
        <w:right w:val="none" w:sz="0" w:space="0" w:color="auto"/>
      </w:divBdr>
    </w:div>
    <w:div w:id="591671788">
      <w:bodyDiv w:val="1"/>
      <w:marLeft w:val="0"/>
      <w:marRight w:val="0"/>
      <w:marTop w:val="0"/>
      <w:marBottom w:val="0"/>
      <w:divBdr>
        <w:top w:val="none" w:sz="0" w:space="0" w:color="auto"/>
        <w:left w:val="none" w:sz="0" w:space="0" w:color="auto"/>
        <w:bottom w:val="none" w:sz="0" w:space="0" w:color="auto"/>
        <w:right w:val="none" w:sz="0" w:space="0" w:color="auto"/>
      </w:divBdr>
    </w:div>
    <w:div w:id="591861982">
      <w:bodyDiv w:val="1"/>
      <w:marLeft w:val="0"/>
      <w:marRight w:val="0"/>
      <w:marTop w:val="0"/>
      <w:marBottom w:val="0"/>
      <w:divBdr>
        <w:top w:val="none" w:sz="0" w:space="0" w:color="auto"/>
        <w:left w:val="none" w:sz="0" w:space="0" w:color="auto"/>
        <w:bottom w:val="none" w:sz="0" w:space="0" w:color="auto"/>
        <w:right w:val="none" w:sz="0" w:space="0" w:color="auto"/>
      </w:divBdr>
    </w:div>
    <w:div w:id="592007169">
      <w:bodyDiv w:val="1"/>
      <w:marLeft w:val="0"/>
      <w:marRight w:val="0"/>
      <w:marTop w:val="0"/>
      <w:marBottom w:val="0"/>
      <w:divBdr>
        <w:top w:val="none" w:sz="0" w:space="0" w:color="auto"/>
        <w:left w:val="none" w:sz="0" w:space="0" w:color="auto"/>
        <w:bottom w:val="none" w:sz="0" w:space="0" w:color="auto"/>
        <w:right w:val="none" w:sz="0" w:space="0" w:color="auto"/>
      </w:divBdr>
    </w:div>
    <w:div w:id="592133859">
      <w:bodyDiv w:val="1"/>
      <w:marLeft w:val="0"/>
      <w:marRight w:val="0"/>
      <w:marTop w:val="0"/>
      <w:marBottom w:val="0"/>
      <w:divBdr>
        <w:top w:val="none" w:sz="0" w:space="0" w:color="auto"/>
        <w:left w:val="none" w:sz="0" w:space="0" w:color="auto"/>
        <w:bottom w:val="none" w:sz="0" w:space="0" w:color="auto"/>
        <w:right w:val="none" w:sz="0" w:space="0" w:color="auto"/>
      </w:divBdr>
    </w:div>
    <w:div w:id="592205625">
      <w:bodyDiv w:val="1"/>
      <w:marLeft w:val="0"/>
      <w:marRight w:val="0"/>
      <w:marTop w:val="0"/>
      <w:marBottom w:val="0"/>
      <w:divBdr>
        <w:top w:val="none" w:sz="0" w:space="0" w:color="auto"/>
        <w:left w:val="none" w:sz="0" w:space="0" w:color="auto"/>
        <w:bottom w:val="none" w:sz="0" w:space="0" w:color="auto"/>
        <w:right w:val="none" w:sz="0" w:space="0" w:color="auto"/>
      </w:divBdr>
    </w:div>
    <w:div w:id="592209272">
      <w:bodyDiv w:val="1"/>
      <w:marLeft w:val="0"/>
      <w:marRight w:val="0"/>
      <w:marTop w:val="0"/>
      <w:marBottom w:val="0"/>
      <w:divBdr>
        <w:top w:val="none" w:sz="0" w:space="0" w:color="auto"/>
        <w:left w:val="none" w:sz="0" w:space="0" w:color="auto"/>
        <w:bottom w:val="none" w:sz="0" w:space="0" w:color="auto"/>
        <w:right w:val="none" w:sz="0" w:space="0" w:color="auto"/>
      </w:divBdr>
    </w:div>
    <w:div w:id="592279828">
      <w:bodyDiv w:val="1"/>
      <w:marLeft w:val="0"/>
      <w:marRight w:val="0"/>
      <w:marTop w:val="0"/>
      <w:marBottom w:val="0"/>
      <w:divBdr>
        <w:top w:val="none" w:sz="0" w:space="0" w:color="auto"/>
        <w:left w:val="none" w:sz="0" w:space="0" w:color="auto"/>
        <w:bottom w:val="none" w:sz="0" w:space="0" w:color="auto"/>
        <w:right w:val="none" w:sz="0" w:space="0" w:color="auto"/>
      </w:divBdr>
    </w:div>
    <w:div w:id="593170692">
      <w:bodyDiv w:val="1"/>
      <w:marLeft w:val="0"/>
      <w:marRight w:val="0"/>
      <w:marTop w:val="0"/>
      <w:marBottom w:val="0"/>
      <w:divBdr>
        <w:top w:val="none" w:sz="0" w:space="0" w:color="auto"/>
        <w:left w:val="none" w:sz="0" w:space="0" w:color="auto"/>
        <w:bottom w:val="none" w:sz="0" w:space="0" w:color="auto"/>
        <w:right w:val="none" w:sz="0" w:space="0" w:color="auto"/>
      </w:divBdr>
    </w:div>
    <w:div w:id="593246535">
      <w:bodyDiv w:val="1"/>
      <w:marLeft w:val="0"/>
      <w:marRight w:val="0"/>
      <w:marTop w:val="0"/>
      <w:marBottom w:val="0"/>
      <w:divBdr>
        <w:top w:val="none" w:sz="0" w:space="0" w:color="auto"/>
        <w:left w:val="none" w:sz="0" w:space="0" w:color="auto"/>
        <w:bottom w:val="none" w:sz="0" w:space="0" w:color="auto"/>
        <w:right w:val="none" w:sz="0" w:space="0" w:color="auto"/>
      </w:divBdr>
    </w:div>
    <w:div w:id="593324171">
      <w:bodyDiv w:val="1"/>
      <w:marLeft w:val="0"/>
      <w:marRight w:val="0"/>
      <w:marTop w:val="0"/>
      <w:marBottom w:val="0"/>
      <w:divBdr>
        <w:top w:val="none" w:sz="0" w:space="0" w:color="auto"/>
        <w:left w:val="none" w:sz="0" w:space="0" w:color="auto"/>
        <w:bottom w:val="none" w:sz="0" w:space="0" w:color="auto"/>
        <w:right w:val="none" w:sz="0" w:space="0" w:color="auto"/>
      </w:divBdr>
    </w:div>
    <w:div w:id="593629613">
      <w:bodyDiv w:val="1"/>
      <w:marLeft w:val="0"/>
      <w:marRight w:val="0"/>
      <w:marTop w:val="0"/>
      <w:marBottom w:val="0"/>
      <w:divBdr>
        <w:top w:val="none" w:sz="0" w:space="0" w:color="auto"/>
        <w:left w:val="none" w:sz="0" w:space="0" w:color="auto"/>
        <w:bottom w:val="none" w:sz="0" w:space="0" w:color="auto"/>
        <w:right w:val="none" w:sz="0" w:space="0" w:color="auto"/>
      </w:divBdr>
    </w:div>
    <w:div w:id="593787164">
      <w:bodyDiv w:val="1"/>
      <w:marLeft w:val="0"/>
      <w:marRight w:val="0"/>
      <w:marTop w:val="0"/>
      <w:marBottom w:val="0"/>
      <w:divBdr>
        <w:top w:val="none" w:sz="0" w:space="0" w:color="auto"/>
        <w:left w:val="none" w:sz="0" w:space="0" w:color="auto"/>
        <w:bottom w:val="none" w:sz="0" w:space="0" w:color="auto"/>
        <w:right w:val="none" w:sz="0" w:space="0" w:color="auto"/>
      </w:divBdr>
    </w:div>
    <w:div w:id="594285323">
      <w:bodyDiv w:val="1"/>
      <w:marLeft w:val="0"/>
      <w:marRight w:val="0"/>
      <w:marTop w:val="0"/>
      <w:marBottom w:val="0"/>
      <w:divBdr>
        <w:top w:val="none" w:sz="0" w:space="0" w:color="auto"/>
        <w:left w:val="none" w:sz="0" w:space="0" w:color="auto"/>
        <w:bottom w:val="none" w:sz="0" w:space="0" w:color="auto"/>
        <w:right w:val="none" w:sz="0" w:space="0" w:color="auto"/>
      </w:divBdr>
    </w:div>
    <w:div w:id="594440089">
      <w:bodyDiv w:val="1"/>
      <w:marLeft w:val="0"/>
      <w:marRight w:val="0"/>
      <w:marTop w:val="0"/>
      <w:marBottom w:val="0"/>
      <w:divBdr>
        <w:top w:val="none" w:sz="0" w:space="0" w:color="auto"/>
        <w:left w:val="none" w:sz="0" w:space="0" w:color="auto"/>
        <w:bottom w:val="none" w:sz="0" w:space="0" w:color="auto"/>
        <w:right w:val="none" w:sz="0" w:space="0" w:color="auto"/>
      </w:divBdr>
    </w:div>
    <w:div w:id="595288452">
      <w:bodyDiv w:val="1"/>
      <w:marLeft w:val="0"/>
      <w:marRight w:val="0"/>
      <w:marTop w:val="0"/>
      <w:marBottom w:val="0"/>
      <w:divBdr>
        <w:top w:val="none" w:sz="0" w:space="0" w:color="auto"/>
        <w:left w:val="none" w:sz="0" w:space="0" w:color="auto"/>
        <w:bottom w:val="none" w:sz="0" w:space="0" w:color="auto"/>
        <w:right w:val="none" w:sz="0" w:space="0" w:color="auto"/>
      </w:divBdr>
    </w:div>
    <w:div w:id="595330762">
      <w:bodyDiv w:val="1"/>
      <w:marLeft w:val="0"/>
      <w:marRight w:val="0"/>
      <w:marTop w:val="0"/>
      <w:marBottom w:val="0"/>
      <w:divBdr>
        <w:top w:val="none" w:sz="0" w:space="0" w:color="auto"/>
        <w:left w:val="none" w:sz="0" w:space="0" w:color="auto"/>
        <w:bottom w:val="none" w:sz="0" w:space="0" w:color="auto"/>
        <w:right w:val="none" w:sz="0" w:space="0" w:color="auto"/>
      </w:divBdr>
    </w:div>
    <w:div w:id="595407107">
      <w:bodyDiv w:val="1"/>
      <w:marLeft w:val="0"/>
      <w:marRight w:val="0"/>
      <w:marTop w:val="0"/>
      <w:marBottom w:val="0"/>
      <w:divBdr>
        <w:top w:val="none" w:sz="0" w:space="0" w:color="auto"/>
        <w:left w:val="none" w:sz="0" w:space="0" w:color="auto"/>
        <w:bottom w:val="none" w:sz="0" w:space="0" w:color="auto"/>
        <w:right w:val="none" w:sz="0" w:space="0" w:color="auto"/>
      </w:divBdr>
    </w:div>
    <w:div w:id="595410325">
      <w:bodyDiv w:val="1"/>
      <w:marLeft w:val="0"/>
      <w:marRight w:val="0"/>
      <w:marTop w:val="0"/>
      <w:marBottom w:val="0"/>
      <w:divBdr>
        <w:top w:val="none" w:sz="0" w:space="0" w:color="auto"/>
        <w:left w:val="none" w:sz="0" w:space="0" w:color="auto"/>
        <w:bottom w:val="none" w:sz="0" w:space="0" w:color="auto"/>
        <w:right w:val="none" w:sz="0" w:space="0" w:color="auto"/>
      </w:divBdr>
    </w:div>
    <w:div w:id="595483275">
      <w:bodyDiv w:val="1"/>
      <w:marLeft w:val="0"/>
      <w:marRight w:val="0"/>
      <w:marTop w:val="0"/>
      <w:marBottom w:val="0"/>
      <w:divBdr>
        <w:top w:val="none" w:sz="0" w:space="0" w:color="auto"/>
        <w:left w:val="none" w:sz="0" w:space="0" w:color="auto"/>
        <w:bottom w:val="none" w:sz="0" w:space="0" w:color="auto"/>
        <w:right w:val="none" w:sz="0" w:space="0" w:color="auto"/>
      </w:divBdr>
    </w:div>
    <w:div w:id="595673838">
      <w:bodyDiv w:val="1"/>
      <w:marLeft w:val="0"/>
      <w:marRight w:val="0"/>
      <w:marTop w:val="0"/>
      <w:marBottom w:val="0"/>
      <w:divBdr>
        <w:top w:val="none" w:sz="0" w:space="0" w:color="auto"/>
        <w:left w:val="none" w:sz="0" w:space="0" w:color="auto"/>
        <w:bottom w:val="none" w:sz="0" w:space="0" w:color="auto"/>
        <w:right w:val="none" w:sz="0" w:space="0" w:color="auto"/>
      </w:divBdr>
    </w:div>
    <w:div w:id="596249703">
      <w:bodyDiv w:val="1"/>
      <w:marLeft w:val="0"/>
      <w:marRight w:val="0"/>
      <w:marTop w:val="0"/>
      <w:marBottom w:val="0"/>
      <w:divBdr>
        <w:top w:val="none" w:sz="0" w:space="0" w:color="auto"/>
        <w:left w:val="none" w:sz="0" w:space="0" w:color="auto"/>
        <w:bottom w:val="none" w:sz="0" w:space="0" w:color="auto"/>
        <w:right w:val="none" w:sz="0" w:space="0" w:color="auto"/>
      </w:divBdr>
    </w:div>
    <w:div w:id="596408888">
      <w:bodyDiv w:val="1"/>
      <w:marLeft w:val="0"/>
      <w:marRight w:val="0"/>
      <w:marTop w:val="0"/>
      <w:marBottom w:val="0"/>
      <w:divBdr>
        <w:top w:val="none" w:sz="0" w:space="0" w:color="auto"/>
        <w:left w:val="none" w:sz="0" w:space="0" w:color="auto"/>
        <w:bottom w:val="none" w:sz="0" w:space="0" w:color="auto"/>
        <w:right w:val="none" w:sz="0" w:space="0" w:color="auto"/>
      </w:divBdr>
    </w:div>
    <w:div w:id="596597878">
      <w:bodyDiv w:val="1"/>
      <w:marLeft w:val="0"/>
      <w:marRight w:val="0"/>
      <w:marTop w:val="0"/>
      <w:marBottom w:val="0"/>
      <w:divBdr>
        <w:top w:val="none" w:sz="0" w:space="0" w:color="auto"/>
        <w:left w:val="none" w:sz="0" w:space="0" w:color="auto"/>
        <w:bottom w:val="none" w:sz="0" w:space="0" w:color="auto"/>
        <w:right w:val="none" w:sz="0" w:space="0" w:color="auto"/>
      </w:divBdr>
    </w:div>
    <w:div w:id="596672498">
      <w:bodyDiv w:val="1"/>
      <w:marLeft w:val="0"/>
      <w:marRight w:val="0"/>
      <w:marTop w:val="0"/>
      <w:marBottom w:val="0"/>
      <w:divBdr>
        <w:top w:val="none" w:sz="0" w:space="0" w:color="auto"/>
        <w:left w:val="none" w:sz="0" w:space="0" w:color="auto"/>
        <w:bottom w:val="none" w:sz="0" w:space="0" w:color="auto"/>
        <w:right w:val="none" w:sz="0" w:space="0" w:color="auto"/>
      </w:divBdr>
    </w:div>
    <w:div w:id="597719505">
      <w:bodyDiv w:val="1"/>
      <w:marLeft w:val="0"/>
      <w:marRight w:val="0"/>
      <w:marTop w:val="0"/>
      <w:marBottom w:val="0"/>
      <w:divBdr>
        <w:top w:val="none" w:sz="0" w:space="0" w:color="auto"/>
        <w:left w:val="none" w:sz="0" w:space="0" w:color="auto"/>
        <w:bottom w:val="none" w:sz="0" w:space="0" w:color="auto"/>
        <w:right w:val="none" w:sz="0" w:space="0" w:color="auto"/>
      </w:divBdr>
    </w:div>
    <w:div w:id="597953066">
      <w:bodyDiv w:val="1"/>
      <w:marLeft w:val="0"/>
      <w:marRight w:val="0"/>
      <w:marTop w:val="0"/>
      <w:marBottom w:val="0"/>
      <w:divBdr>
        <w:top w:val="none" w:sz="0" w:space="0" w:color="auto"/>
        <w:left w:val="none" w:sz="0" w:space="0" w:color="auto"/>
        <w:bottom w:val="none" w:sz="0" w:space="0" w:color="auto"/>
        <w:right w:val="none" w:sz="0" w:space="0" w:color="auto"/>
      </w:divBdr>
    </w:div>
    <w:div w:id="598492801">
      <w:bodyDiv w:val="1"/>
      <w:marLeft w:val="0"/>
      <w:marRight w:val="0"/>
      <w:marTop w:val="0"/>
      <w:marBottom w:val="0"/>
      <w:divBdr>
        <w:top w:val="none" w:sz="0" w:space="0" w:color="auto"/>
        <w:left w:val="none" w:sz="0" w:space="0" w:color="auto"/>
        <w:bottom w:val="none" w:sz="0" w:space="0" w:color="auto"/>
        <w:right w:val="none" w:sz="0" w:space="0" w:color="auto"/>
      </w:divBdr>
    </w:div>
    <w:div w:id="598492881">
      <w:bodyDiv w:val="1"/>
      <w:marLeft w:val="0"/>
      <w:marRight w:val="0"/>
      <w:marTop w:val="0"/>
      <w:marBottom w:val="0"/>
      <w:divBdr>
        <w:top w:val="none" w:sz="0" w:space="0" w:color="auto"/>
        <w:left w:val="none" w:sz="0" w:space="0" w:color="auto"/>
        <w:bottom w:val="none" w:sz="0" w:space="0" w:color="auto"/>
        <w:right w:val="none" w:sz="0" w:space="0" w:color="auto"/>
      </w:divBdr>
    </w:div>
    <w:div w:id="599216431">
      <w:bodyDiv w:val="1"/>
      <w:marLeft w:val="0"/>
      <w:marRight w:val="0"/>
      <w:marTop w:val="0"/>
      <w:marBottom w:val="0"/>
      <w:divBdr>
        <w:top w:val="none" w:sz="0" w:space="0" w:color="auto"/>
        <w:left w:val="none" w:sz="0" w:space="0" w:color="auto"/>
        <w:bottom w:val="none" w:sz="0" w:space="0" w:color="auto"/>
        <w:right w:val="none" w:sz="0" w:space="0" w:color="auto"/>
      </w:divBdr>
    </w:div>
    <w:div w:id="599335905">
      <w:bodyDiv w:val="1"/>
      <w:marLeft w:val="0"/>
      <w:marRight w:val="0"/>
      <w:marTop w:val="0"/>
      <w:marBottom w:val="0"/>
      <w:divBdr>
        <w:top w:val="none" w:sz="0" w:space="0" w:color="auto"/>
        <w:left w:val="none" w:sz="0" w:space="0" w:color="auto"/>
        <w:bottom w:val="none" w:sz="0" w:space="0" w:color="auto"/>
        <w:right w:val="none" w:sz="0" w:space="0" w:color="auto"/>
      </w:divBdr>
    </w:div>
    <w:div w:id="599533554">
      <w:bodyDiv w:val="1"/>
      <w:marLeft w:val="0"/>
      <w:marRight w:val="0"/>
      <w:marTop w:val="0"/>
      <w:marBottom w:val="0"/>
      <w:divBdr>
        <w:top w:val="none" w:sz="0" w:space="0" w:color="auto"/>
        <w:left w:val="none" w:sz="0" w:space="0" w:color="auto"/>
        <w:bottom w:val="none" w:sz="0" w:space="0" w:color="auto"/>
        <w:right w:val="none" w:sz="0" w:space="0" w:color="auto"/>
      </w:divBdr>
    </w:div>
    <w:div w:id="599873551">
      <w:bodyDiv w:val="1"/>
      <w:marLeft w:val="0"/>
      <w:marRight w:val="0"/>
      <w:marTop w:val="0"/>
      <w:marBottom w:val="0"/>
      <w:divBdr>
        <w:top w:val="none" w:sz="0" w:space="0" w:color="auto"/>
        <w:left w:val="none" w:sz="0" w:space="0" w:color="auto"/>
        <w:bottom w:val="none" w:sz="0" w:space="0" w:color="auto"/>
        <w:right w:val="none" w:sz="0" w:space="0" w:color="auto"/>
      </w:divBdr>
    </w:div>
    <w:div w:id="599920123">
      <w:bodyDiv w:val="1"/>
      <w:marLeft w:val="0"/>
      <w:marRight w:val="0"/>
      <w:marTop w:val="0"/>
      <w:marBottom w:val="0"/>
      <w:divBdr>
        <w:top w:val="none" w:sz="0" w:space="0" w:color="auto"/>
        <w:left w:val="none" w:sz="0" w:space="0" w:color="auto"/>
        <w:bottom w:val="none" w:sz="0" w:space="0" w:color="auto"/>
        <w:right w:val="none" w:sz="0" w:space="0" w:color="auto"/>
      </w:divBdr>
    </w:div>
    <w:div w:id="600183564">
      <w:bodyDiv w:val="1"/>
      <w:marLeft w:val="0"/>
      <w:marRight w:val="0"/>
      <w:marTop w:val="0"/>
      <w:marBottom w:val="0"/>
      <w:divBdr>
        <w:top w:val="none" w:sz="0" w:space="0" w:color="auto"/>
        <w:left w:val="none" w:sz="0" w:space="0" w:color="auto"/>
        <w:bottom w:val="none" w:sz="0" w:space="0" w:color="auto"/>
        <w:right w:val="none" w:sz="0" w:space="0" w:color="auto"/>
      </w:divBdr>
    </w:div>
    <w:div w:id="600533513">
      <w:bodyDiv w:val="1"/>
      <w:marLeft w:val="0"/>
      <w:marRight w:val="0"/>
      <w:marTop w:val="0"/>
      <w:marBottom w:val="0"/>
      <w:divBdr>
        <w:top w:val="none" w:sz="0" w:space="0" w:color="auto"/>
        <w:left w:val="none" w:sz="0" w:space="0" w:color="auto"/>
        <w:bottom w:val="none" w:sz="0" w:space="0" w:color="auto"/>
        <w:right w:val="none" w:sz="0" w:space="0" w:color="auto"/>
      </w:divBdr>
    </w:div>
    <w:div w:id="600644443">
      <w:bodyDiv w:val="1"/>
      <w:marLeft w:val="0"/>
      <w:marRight w:val="0"/>
      <w:marTop w:val="0"/>
      <w:marBottom w:val="0"/>
      <w:divBdr>
        <w:top w:val="none" w:sz="0" w:space="0" w:color="auto"/>
        <w:left w:val="none" w:sz="0" w:space="0" w:color="auto"/>
        <w:bottom w:val="none" w:sz="0" w:space="0" w:color="auto"/>
        <w:right w:val="none" w:sz="0" w:space="0" w:color="auto"/>
      </w:divBdr>
    </w:div>
    <w:div w:id="600840170">
      <w:bodyDiv w:val="1"/>
      <w:marLeft w:val="0"/>
      <w:marRight w:val="0"/>
      <w:marTop w:val="0"/>
      <w:marBottom w:val="0"/>
      <w:divBdr>
        <w:top w:val="none" w:sz="0" w:space="0" w:color="auto"/>
        <w:left w:val="none" w:sz="0" w:space="0" w:color="auto"/>
        <w:bottom w:val="none" w:sz="0" w:space="0" w:color="auto"/>
        <w:right w:val="none" w:sz="0" w:space="0" w:color="auto"/>
      </w:divBdr>
    </w:div>
    <w:div w:id="601227828">
      <w:bodyDiv w:val="1"/>
      <w:marLeft w:val="0"/>
      <w:marRight w:val="0"/>
      <w:marTop w:val="0"/>
      <w:marBottom w:val="0"/>
      <w:divBdr>
        <w:top w:val="none" w:sz="0" w:space="0" w:color="auto"/>
        <w:left w:val="none" w:sz="0" w:space="0" w:color="auto"/>
        <w:bottom w:val="none" w:sz="0" w:space="0" w:color="auto"/>
        <w:right w:val="none" w:sz="0" w:space="0" w:color="auto"/>
      </w:divBdr>
    </w:div>
    <w:div w:id="601575807">
      <w:bodyDiv w:val="1"/>
      <w:marLeft w:val="0"/>
      <w:marRight w:val="0"/>
      <w:marTop w:val="0"/>
      <w:marBottom w:val="0"/>
      <w:divBdr>
        <w:top w:val="none" w:sz="0" w:space="0" w:color="auto"/>
        <w:left w:val="none" w:sz="0" w:space="0" w:color="auto"/>
        <w:bottom w:val="none" w:sz="0" w:space="0" w:color="auto"/>
        <w:right w:val="none" w:sz="0" w:space="0" w:color="auto"/>
      </w:divBdr>
    </w:div>
    <w:div w:id="601687085">
      <w:bodyDiv w:val="1"/>
      <w:marLeft w:val="0"/>
      <w:marRight w:val="0"/>
      <w:marTop w:val="0"/>
      <w:marBottom w:val="0"/>
      <w:divBdr>
        <w:top w:val="none" w:sz="0" w:space="0" w:color="auto"/>
        <w:left w:val="none" w:sz="0" w:space="0" w:color="auto"/>
        <w:bottom w:val="none" w:sz="0" w:space="0" w:color="auto"/>
        <w:right w:val="none" w:sz="0" w:space="0" w:color="auto"/>
      </w:divBdr>
    </w:div>
    <w:div w:id="601956700">
      <w:bodyDiv w:val="1"/>
      <w:marLeft w:val="0"/>
      <w:marRight w:val="0"/>
      <w:marTop w:val="0"/>
      <w:marBottom w:val="0"/>
      <w:divBdr>
        <w:top w:val="none" w:sz="0" w:space="0" w:color="auto"/>
        <w:left w:val="none" w:sz="0" w:space="0" w:color="auto"/>
        <w:bottom w:val="none" w:sz="0" w:space="0" w:color="auto"/>
        <w:right w:val="none" w:sz="0" w:space="0" w:color="auto"/>
      </w:divBdr>
    </w:div>
    <w:div w:id="602154598">
      <w:bodyDiv w:val="1"/>
      <w:marLeft w:val="0"/>
      <w:marRight w:val="0"/>
      <w:marTop w:val="0"/>
      <w:marBottom w:val="0"/>
      <w:divBdr>
        <w:top w:val="none" w:sz="0" w:space="0" w:color="auto"/>
        <w:left w:val="none" w:sz="0" w:space="0" w:color="auto"/>
        <w:bottom w:val="none" w:sz="0" w:space="0" w:color="auto"/>
        <w:right w:val="none" w:sz="0" w:space="0" w:color="auto"/>
      </w:divBdr>
    </w:div>
    <w:div w:id="602303721">
      <w:bodyDiv w:val="1"/>
      <w:marLeft w:val="0"/>
      <w:marRight w:val="0"/>
      <w:marTop w:val="0"/>
      <w:marBottom w:val="0"/>
      <w:divBdr>
        <w:top w:val="none" w:sz="0" w:space="0" w:color="auto"/>
        <w:left w:val="none" w:sz="0" w:space="0" w:color="auto"/>
        <w:bottom w:val="none" w:sz="0" w:space="0" w:color="auto"/>
        <w:right w:val="none" w:sz="0" w:space="0" w:color="auto"/>
      </w:divBdr>
    </w:div>
    <w:div w:id="603223197">
      <w:bodyDiv w:val="1"/>
      <w:marLeft w:val="0"/>
      <w:marRight w:val="0"/>
      <w:marTop w:val="0"/>
      <w:marBottom w:val="0"/>
      <w:divBdr>
        <w:top w:val="none" w:sz="0" w:space="0" w:color="auto"/>
        <w:left w:val="none" w:sz="0" w:space="0" w:color="auto"/>
        <w:bottom w:val="none" w:sz="0" w:space="0" w:color="auto"/>
        <w:right w:val="none" w:sz="0" w:space="0" w:color="auto"/>
      </w:divBdr>
    </w:div>
    <w:div w:id="603225431">
      <w:bodyDiv w:val="1"/>
      <w:marLeft w:val="0"/>
      <w:marRight w:val="0"/>
      <w:marTop w:val="0"/>
      <w:marBottom w:val="0"/>
      <w:divBdr>
        <w:top w:val="none" w:sz="0" w:space="0" w:color="auto"/>
        <w:left w:val="none" w:sz="0" w:space="0" w:color="auto"/>
        <w:bottom w:val="none" w:sz="0" w:space="0" w:color="auto"/>
        <w:right w:val="none" w:sz="0" w:space="0" w:color="auto"/>
      </w:divBdr>
    </w:div>
    <w:div w:id="603340915">
      <w:bodyDiv w:val="1"/>
      <w:marLeft w:val="0"/>
      <w:marRight w:val="0"/>
      <w:marTop w:val="0"/>
      <w:marBottom w:val="0"/>
      <w:divBdr>
        <w:top w:val="none" w:sz="0" w:space="0" w:color="auto"/>
        <w:left w:val="none" w:sz="0" w:space="0" w:color="auto"/>
        <w:bottom w:val="none" w:sz="0" w:space="0" w:color="auto"/>
        <w:right w:val="none" w:sz="0" w:space="0" w:color="auto"/>
      </w:divBdr>
    </w:div>
    <w:div w:id="603652859">
      <w:bodyDiv w:val="1"/>
      <w:marLeft w:val="0"/>
      <w:marRight w:val="0"/>
      <w:marTop w:val="0"/>
      <w:marBottom w:val="0"/>
      <w:divBdr>
        <w:top w:val="none" w:sz="0" w:space="0" w:color="auto"/>
        <w:left w:val="none" w:sz="0" w:space="0" w:color="auto"/>
        <w:bottom w:val="none" w:sz="0" w:space="0" w:color="auto"/>
        <w:right w:val="none" w:sz="0" w:space="0" w:color="auto"/>
      </w:divBdr>
    </w:div>
    <w:div w:id="604505863">
      <w:bodyDiv w:val="1"/>
      <w:marLeft w:val="0"/>
      <w:marRight w:val="0"/>
      <w:marTop w:val="0"/>
      <w:marBottom w:val="0"/>
      <w:divBdr>
        <w:top w:val="none" w:sz="0" w:space="0" w:color="auto"/>
        <w:left w:val="none" w:sz="0" w:space="0" w:color="auto"/>
        <w:bottom w:val="none" w:sz="0" w:space="0" w:color="auto"/>
        <w:right w:val="none" w:sz="0" w:space="0" w:color="auto"/>
      </w:divBdr>
    </w:div>
    <w:div w:id="604656204">
      <w:bodyDiv w:val="1"/>
      <w:marLeft w:val="0"/>
      <w:marRight w:val="0"/>
      <w:marTop w:val="0"/>
      <w:marBottom w:val="0"/>
      <w:divBdr>
        <w:top w:val="none" w:sz="0" w:space="0" w:color="auto"/>
        <w:left w:val="none" w:sz="0" w:space="0" w:color="auto"/>
        <w:bottom w:val="none" w:sz="0" w:space="0" w:color="auto"/>
        <w:right w:val="none" w:sz="0" w:space="0" w:color="auto"/>
      </w:divBdr>
    </w:div>
    <w:div w:id="604730936">
      <w:bodyDiv w:val="1"/>
      <w:marLeft w:val="0"/>
      <w:marRight w:val="0"/>
      <w:marTop w:val="0"/>
      <w:marBottom w:val="0"/>
      <w:divBdr>
        <w:top w:val="none" w:sz="0" w:space="0" w:color="auto"/>
        <w:left w:val="none" w:sz="0" w:space="0" w:color="auto"/>
        <w:bottom w:val="none" w:sz="0" w:space="0" w:color="auto"/>
        <w:right w:val="none" w:sz="0" w:space="0" w:color="auto"/>
      </w:divBdr>
    </w:div>
    <w:div w:id="605695262">
      <w:bodyDiv w:val="1"/>
      <w:marLeft w:val="0"/>
      <w:marRight w:val="0"/>
      <w:marTop w:val="0"/>
      <w:marBottom w:val="0"/>
      <w:divBdr>
        <w:top w:val="none" w:sz="0" w:space="0" w:color="auto"/>
        <w:left w:val="none" w:sz="0" w:space="0" w:color="auto"/>
        <w:bottom w:val="none" w:sz="0" w:space="0" w:color="auto"/>
        <w:right w:val="none" w:sz="0" w:space="0" w:color="auto"/>
      </w:divBdr>
    </w:div>
    <w:div w:id="606422668">
      <w:bodyDiv w:val="1"/>
      <w:marLeft w:val="0"/>
      <w:marRight w:val="0"/>
      <w:marTop w:val="0"/>
      <w:marBottom w:val="0"/>
      <w:divBdr>
        <w:top w:val="none" w:sz="0" w:space="0" w:color="auto"/>
        <w:left w:val="none" w:sz="0" w:space="0" w:color="auto"/>
        <w:bottom w:val="none" w:sz="0" w:space="0" w:color="auto"/>
        <w:right w:val="none" w:sz="0" w:space="0" w:color="auto"/>
      </w:divBdr>
    </w:div>
    <w:div w:id="606542708">
      <w:bodyDiv w:val="1"/>
      <w:marLeft w:val="0"/>
      <w:marRight w:val="0"/>
      <w:marTop w:val="0"/>
      <w:marBottom w:val="0"/>
      <w:divBdr>
        <w:top w:val="none" w:sz="0" w:space="0" w:color="auto"/>
        <w:left w:val="none" w:sz="0" w:space="0" w:color="auto"/>
        <w:bottom w:val="none" w:sz="0" w:space="0" w:color="auto"/>
        <w:right w:val="none" w:sz="0" w:space="0" w:color="auto"/>
      </w:divBdr>
    </w:div>
    <w:div w:id="606810159">
      <w:bodyDiv w:val="1"/>
      <w:marLeft w:val="0"/>
      <w:marRight w:val="0"/>
      <w:marTop w:val="0"/>
      <w:marBottom w:val="0"/>
      <w:divBdr>
        <w:top w:val="none" w:sz="0" w:space="0" w:color="auto"/>
        <w:left w:val="none" w:sz="0" w:space="0" w:color="auto"/>
        <w:bottom w:val="none" w:sz="0" w:space="0" w:color="auto"/>
        <w:right w:val="none" w:sz="0" w:space="0" w:color="auto"/>
      </w:divBdr>
    </w:div>
    <w:div w:id="607587661">
      <w:bodyDiv w:val="1"/>
      <w:marLeft w:val="0"/>
      <w:marRight w:val="0"/>
      <w:marTop w:val="0"/>
      <w:marBottom w:val="0"/>
      <w:divBdr>
        <w:top w:val="none" w:sz="0" w:space="0" w:color="auto"/>
        <w:left w:val="none" w:sz="0" w:space="0" w:color="auto"/>
        <w:bottom w:val="none" w:sz="0" w:space="0" w:color="auto"/>
        <w:right w:val="none" w:sz="0" w:space="0" w:color="auto"/>
      </w:divBdr>
    </w:div>
    <w:div w:id="607855043">
      <w:bodyDiv w:val="1"/>
      <w:marLeft w:val="0"/>
      <w:marRight w:val="0"/>
      <w:marTop w:val="0"/>
      <w:marBottom w:val="0"/>
      <w:divBdr>
        <w:top w:val="none" w:sz="0" w:space="0" w:color="auto"/>
        <w:left w:val="none" w:sz="0" w:space="0" w:color="auto"/>
        <w:bottom w:val="none" w:sz="0" w:space="0" w:color="auto"/>
        <w:right w:val="none" w:sz="0" w:space="0" w:color="auto"/>
      </w:divBdr>
    </w:div>
    <w:div w:id="608050645">
      <w:bodyDiv w:val="1"/>
      <w:marLeft w:val="0"/>
      <w:marRight w:val="0"/>
      <w:marTop w:val="0"/>
      <w:marBottom w:val="0"/>
      <w:divBdr>
        <w:top w:val="none" w:sz="0" w:space="0" w:color="auto"/>
        <w:left w:val="none" w:sz="0" w:space="0" w:color="auto"/>
        <w:bottom w:val="none" w:sz="0" w:space="0" w:color="auto"/>
        <w:right w:val="none" w:sz="0" w:space="0" w:color="auto"/>
      </w:divBdr>
    </w:div>
    <w:div w:id="608245567">
      <w:bodyDiv w:val="1"/>
      <w:marLeft w:val="0"/>
      <w:marRight w:val="0"/>
      <w:marTop w:val="0"/>
      <w:marBottom w:val="0"/>
      <w:divBdr>
        <w:top w:val="none" w:sz="0" w:space="0" w:color="auto"/>
        <w:left w:val="none" w:sz="0" w:space="0" w:color="auto"/>
        <w:bottom w:val="none" w:sz="0" w:space="0" w:color="auto"/>
        <w:right w:val="none" w:sz="0" w:space="0" w:color="auto"/>
      </w:divBdr>
    </w:div>
    <w:div w:id="608465748">
      <w:bodyDiv w:val="1"/>
      <w:marLeft w:val="0"/>
      <w:marRight w:val="0"/>
      <w:marTop w:val="0"/>
      <w:marBottom w:val="0"/>
      <w:divBdr>
        <w:top w:val="none" w:sz="0" w:space="0" w:color="auto"/>
        <w:left w:val="none" w:sz="0" w:space="0" w:color="auto"/>
        <w:bottom w:val="none" w:sz="0" w:space="0" w:color="auto"/>
        <w:right w:val="none" w:sz="0" w:space="0" w:color="auto"/>
      </w:divBdr>
    </w:div>
    <w:div w:id="608660423">
      <w:bodyDiv w:val="1"/>
      <w:marLeft w:val="0"/>
      <w:marRight w:val="0"/>
      <w:marTop w:val="0"/>
      <w:marBottom w:val="0"/>
      <w:divBdr>
        <w:top w:val="none" w:sz="0" w:space="0" w:color="auto"/>
        <w:left w:val="none" w:sz="0" w:space="0" w:color="auto"/>
        <w:bottom w:val="none" w:sz="0" w:space="0" w:color="auto"/>
        <w:right w:val="none" w:sz="0" w:space="0" w:color="auto"/>
      </w:divBdr>
    </w:div>
    <w:div w:id="608708378">
      <w:bodyDiv w:val="1"/>
      <w:marLeft w:val="0"/>
      <w:marRight w:val="0"/>
      <w:marTop w:val="0"/>
      <w:marBottom w:val="0"/>
      <w:divBdr>
        <w:top w:val="none" w:sz="0" w:space="0" w:color="auto"/>
        <w:left w:val="none" w:sz="0" w:space="0" w:color="auto"/>
        <w:bottom w:val="none" w:sz="0" w:space="0" w:color="auto"/>
        <w:right w:val="none" w:sz="0" w:space="0" w:color="auto"/>
      </w:divBdr>
    </w:div>
    <w:div w:id="608854221">
      <w:bodyDiv w:val="1"/>
      <w:marLeft w:val="0"/>
      <w:marRight w:val="0"/>
      <w:marTop w:val="0"/>
      <w:marBottom w:val="0"/>
      <w:divBdr>
        <w:top w:val="none" w:sz="0" w:space="0" w:color="auto"/>
        <w:left w:val="none" w:sz="0" w:space="0" w:color="auto"/>
        <w:bottom w:val="none" w:sz="0" w:space="0" w:color="auto"/>
        <w:right w:val="none" w:sz="0" w:space="0" w:color="auto"/>
      </w:divBdr>
    </w:div>
    <w:div w:id="608901998">
      <w:bodyDiv w:val="1"/>
      <w:marLeft w:val="0"/>
      <w:marRight w:val="0"/>
      <w:marTop w:val="0"/>
      <w:marBottom w:val="0"/>
      <w:divBdr>
        <w:top w:val="none" w:sz="0" w:space="0" w:color="auto"/>
        <w:left w:val="none" w:sz="0" w:space="0" w:color="auto"/>
        <w:bottom w:val="none" w:sz="0" w:space="0" w:color="auto"/>
        <w:right w:val="none" w:sz="0" w:space="0" w:color="auto"/>
      </w:divBdr>
    </w:div>
    <w:div w:id="608925799">
      <w:bodyDiv w:val="1"/>
      <w:marLeft w:val="0"/>
      <w:marRight w:val="0"/>
      <w:marTop w:val="0"/>
      <w:marBottom w:val="0"/>
      <w:divBdr>
        <w:top w:val="none" w:sz="0" w:space="0" w:color="auto"/>
        <w:left w:val="none" w:sz="0" w:space="0" w:color="auto"/>
        <w:bottom w:val="none" w:sz="0" w:space="0" w:color="auto"/>
        <w:right w:val="none" w:sz="0" w:space="0" w:color="auto"/>
      </w:divBdr>
    </w:div>
    <w:div w:id="609094627">
      <w:bodyDiv w:val="1"/>
      <w:marLeft w:val="0"/>
      <w:marRight w:val="0"/>
      <w:marTop w:val="0"/>
      <w:marBottom w:val="0"/>
      <w:divBdr>
        <w:top w:val="none" w:sz="0" w:space="0" w:color="auto"/>
        <w:left w:val="none" w:sz="0" w:space="0" w:color="auto"/>
        <w:bottom w:val="none" w:sz="0" w:space="0" w:color="auto"/>
        <w:right w:val="none" w:sz="0" w:space="0" w:color="auto"/>
      </w:divBdr>
    </w:div>
    <w:div w:id="609554793">
      <w:bodyDiv w:val="1"/>
      <w:marLeft w:val="0"/>
      <w:marRight w:val="0"/>
      <w:marTop w:val="0"/>
      <w:marBottom w:val="0"/>
      <w:divBdr>
        <w:top w:val="none" w:sz="0" w:space="0" w:color="auto"/>
        <w:left w:val="none" w:sz="0" w:space="0" w:color="auto"/>
        <w:bottom w:val="none" w:sz="0" w:space="0" w:color="auto"/>
        <w:right w:val="none" w:sz="0" w:space="0" w:color="auto"/>
      </w:divBdr>
    </w:div>
    <w:div w:id="610094692">
      <w:bodyDiv w:val="1"/>
      <w:marLeft w:val="0"/>
      <w:marRight w:val="0"/>
      <w:marTop w:val="0"/>
      <w:marBottom w:val="0"/>
      <w:divBdr>
        <w:top w:val="none" w:sz="0" w:space="0" w:color="auto"/>
        <w:left w:val="none" w:sz="0" w:space="0" w:color="auto"/>
        <w:bottom w:val="none" w:sz="0" w:space="0" w:color="auto"/>
        <w:right w:val="none" w:sz="0" w:space="0" w:color="auto"/>
      </w:divBdr>
    </w:div>
    <w:div w:id="610206117">
      <w:bodyDiv w:val="1"/>
      <w:marLeft w:val="0"/>
      <w:marRight w:val="0"/>
      <w:marTop w:val="0"/>
      <w:marBottom w:val="0"/>
      <w:divBdr>
        <w:top w:val="none" w:sz="0" w:space="0" w:color="auto"/>
        <w:left w:val="none" w:sz="0" w:space="0" w:color="auto"/>
        <w:bottom w:val="none" w:sz="0" w:space="0" w:color="auto"/>
        <w:right w:val="none" w:sz="0" w:space="0" w:color="auto"/>
      </w:divBdr>
    </w:div>
    <w:div w:id="610481178">
      <w:bodyDiv w:val="1"/>
      <w:marLeft w:val="0"/>
      <w:marRight w:val="0"/>
      <w:marTop w:val="0"/>
      <w:marBottom w:val="0"/>
      <w:divBdr>
        <w:top w:val="none" w:sz="0" w:space="0" w:color="auto"/>
        <w:left w:val="none" w:sz="0" w:space="0" w:color="auto"/>
        <w:bottom w:val="none" w:sz="0" w:space="0" w:color="auto"/>
        <w:right w:val="none" w:sz="0" w:space="0" w:color="auto"/>
      </w:divBdr>
    </w:div>
    <w:div w:id="610745246">
      <w:bodyDiv w:val="1"/>
      <w:marLeft w:val="0"/>
      <w:marRight w:val="0"/>
      <w:marTop w:val="0"/>
      <w:marBottom w:val="0"/>
      <w:divBdr>
        <w:top w:val="none" w:sz="0" w:space="0" w:color="auto"/>
        <w:left w:val="none" w:sz="0" w:space="0" w:color="auto"/>
        <w:bottom w:val="none" w:sz="0" w:space="0" w:color="auto"/>
        <w:right w:val="none" w:sz="0" w:space="0" w:color="auto"/>
      </w:divBdr>
    </w:div>
    <w:div w:id="610750023">
      <w:bodyDiv w:val="1"/>
      <w:marLeft w:val="0"/>
      <w:marRight w:val="0"/>
      <w:marTop w:val="0"/>
      <w:marBottom w:val="0"/>
      <w:divBdr>
        <w:top w:val="none" w:sz="0" w:space="0" w:color="auto"/>
        <w:left w:val="none" w:sz="0" w:space="0" w:color="auto"/>
        <w:bottom w:val="none" w:sz="0" w:space="0" w:color="auto"/>
        <w:right w:val="none" w:sz="0" w:space="0" w:color="auto"/>
      </w:divBdr>
    </w:div>
    <w:div w:id="610934869">
      <w:bodyDiv w:val="1"/>
      <w:marLeft w:val="0"/>
      <w:marRight w:val="0"/>
      <w:marTop w:val="0"/>
      <w:marBottom w:val="0"/>
      <w:divBdr>
        <w:top w:val="none" w:sz="0" w:space="0" w:color="auto"/>
        <w:left w:val="none" w:sz="0" w:space="0" w:color="auto"/>
        <w:bottom w:val="none" w:sz="0" w:space="0" w:color="auto"/>
        <w:right w:val="none" w:sz="0" w:space="0" w:color="auto"/>
      </w:divBdr>
    </w:div>
    <w:div w:id="611400970">
      <w:bodyDiv w:val="1"/>
      <w:marLeft w:val="0"/>
      <w:marRight w:val="0"/>
      <w:marTop w:val="0"/>
      <w:marBottom w:val="0"/>
      <w:divBdr>
        <w:top w:val="none" w:sz="0" w:space="0" w:color="auto"/>
        <w:left w:val="none" w:sz="0" w:space="0" w:color="auto"/>
        <w:bottom w:val="none" w:sz="0" w:space="0" w:color="auto"/>
        <w:right w:val="none" w:sz="0" w:space="0" w:color="auto"/>
      </w:divBdr>
    </w:div>
    <w:div w:id="611665185">
      <w:bodyDiv w:val="1"/>
      <w:marLeft w:val="0"/>
      <w:marRight w:val="0"/>
      <w:marTop w:val="0"/>
      <w:marBottom w:val="0"/>
      <w:divBdr>
        <w:top w:val="none" w:sz="0" w:space="0" w:color="auto"/>
        <w:left w:val="none" w:sz="0" w:space="0" w:color="auto"/>
        <w:bottom w:val="none" w:sz="0" w:space="0" w:color="auto"/>
        <w:right w:val="none" w:sz="0" w:space="0" w:color="auto"/>
      </w:divBdr>
    </w:div>
    <w:div w:id="611716833">
      <w:bodyDiv w:val="1"/>
      <w:marLeft w:val="0"/>
      <w:marRight w:val="0"/>
      <w:marTop w:val="0"/>
      <w:marBottom w:val="0"/>
      <w:divBdr>
        <w:top w:val="none" w:sz="0" w:space="0" w:color="auto"/>
        <w:left w:val="none" w:sz="0" w:space="0" w:color="auto"/>
        <w:bottom w:val="none" w:sz="0" w:space="0" w:color="auto"/>
        <w:right w:val="none" w:sz="0" w:space="0" w:color="auto"/>
      </w:divBdr>
    </w:div>
    <w:div w:id="611784281">
      <w:bodyDiv w:val="1"/>
      <w:marLeft w:val="0"/>
      <w:marRight w:val="0"/>
      <w:marTop w:val="0"/>
      <w:marBottom w:val="0"/>
      <w:divBdr>
        <w:top w:val="none" w:sz="0" w:space="0" w:color="auto"/>
        <w:left w:val="none" w:sz="0" w:space="0" w:color="auto"/>
        <w:bottom w:val="none" w:sz="0" w:space="0" w:color="auto"/>
        <w:right w:val="none" w:sz="0" w:space="0" w:color="auto"/>
      </w:divBdr>
    </w:div>
    <w:div w:id="612203791">
      <w:bodyDiv w:val="1"/>
      <w:marLeft w:val="0"/>
      <w:marRight w:val="0"/>
      <w:marTop w:val="0"/>
      <w:marBottom w:val="0"/>
      <w:divBdr>
        <w:top w:val="none" w:sz="0" w:space="0" w:color="auto"/>
        <w:left w:val="none" w:sz="0" w:space="0" w:color="auto"/>
        <w:bottom w:val="none" w:sz="0" w:space="0" w:color="auto"/>
        <w:right w:val="none" w:sz="0" w:space="0" w:color="auto"/>
      </w:divBdr>
    </w:div>
    <w:div w:id="612368570">
      <w:bodyDiv w:val="1"/>
      <w:marLeft w:val="0"/>
      <w:marRight w:val="0"/>
      <w:marTop w:val="0"/>
      <w:marBottom w:val="0"/>
      <w:divBdr>
        <w:top w:val="none" w:sz="0" w:space="0" w:color="auto"/>
        <w:left w:val="none" w:sz="0" w:space="0" w:color="auto"/>
        <w:bottom w:val="none" w:sz="0" w:space="0" w:color="auto"/>
        <w:right w:val="none" w:sz="0" w:space="0" w:color="auto"/>
      </w:divBdr>
    </w:div>
    <w:div w:id="612368992">
      <w:bodyDiv w:val="1"/>
      <w:marLeft w:val="0"/>
      <w:marRight w:val="0"/>
      <w:marTop w:val="0"/>
      <w:marBottom w:val="0"/>
      <w:divBdr>
        <w:top w:val="none" w:sz="0" w:space="0" w:color="auto"/>
        <w:left w:val="none" w:sz="0" w:space="0" w:color="auto"/>
        <w:bottom w:val="none" w:sz="0" w:space="0" w:color="auto"/>
        <w:right w:val="none" w:sz="0" w:space="0" w:color="auto"/>
      </w:divBdr>
    </w:div>
    <w:div w:id="612975947">
      <w:bodyDiv w:val="1"/>
      <w:marLeft w:val="0"/>
      <w:marRight w:val="0"/>
      <w:marTop w:val="0"/>
      <w:marBottom w:val="0"/>
      <w:divBdr>
        <w:top w:val="none" w:sz="0" w:space="0" w:color="auto"/>
        <w:left w:val="none" w:sz="0" w:space="0" w:color="auto"/>
        <w:bottom w:val="none" w:sz="0" w:space="0" w:color="auto"/>
        <w:right w:val="none" w:sz="0" w:space="0" w:color="auto"/>
      </w:divBdr>
    </w:div>
    <w:div w:id="613560630">
      <w:bodyDiv w:val="1"/>
      <w:marLeft w:val="0"/>
      <w:marRight w:val="0"/>
      <w:marTop w:val="0"/>
      <w:marBottom w:val="0"/>
      <w:divBdr>
        <w:top w:val="none" w:sz="0" w:space="0" w:color="auto"/>
        <w:left w:val="none" w:sz="0" w:space="0" w:color="auto"/>
        <w:bottom w:val="none" w:sz="0" w:space="0" w:color="auto"/>
        <w:right w:val="none" w:sz="0" w:space="0" w:color="auto"/>
      </w:divBdr>
    </w:div>
    <w:div w:id="613706170">
      <w:bodyDiv w:val="1"/>
      <w:marLeft w:val="0"/>
      <w:marRight w:val="0"/>
      <w:marTop w:val="0"/>
      <w:marBottom w:val="0"/>
      <w:divBdr>
        <w:top w:val="none" w:sz="0" w:space="0" w:color="auto"/>
        <w:left w:val="none" w:sz="0" w:space="0" w:color="auto"/>
        <w:bottom w:val="none" w:sz="0" w:space="0" w:color="auto"/>
        <w:right w:val="none" w:sz="0" w:space="0" w:color="auto"/>
      </w:divBdr>
    </w:div>
    <w:div w:id="615478501">
      <w:bodyDiv w:val="1"/>
      <w:marLeft w:val="0"/>
      <w:marRight w:val="0"/>
      <w:marTop w:val="0"/>
      <w:marBottom w:val="0"/>
      <w:divBdr>
        <w:top w:val="none" w:sz="0" w:space="0" w:color="auto"/>
        <w:left w:val="none" w:sz="0" w:space="0" w:color="auto"/>
        <w:bottom w:val="none" w:sz="0" w:space="0" w:color="auto"/>
        <w:right w:val="none" w:sz="0" w:space="0" w:color="auto"/>
      </w:divBdr>
    </w:div>
    <w:div w:id="615478758">
      <w:bodyDiv w:val="1"/>
      <w:marLeft w:val="0"/>
      <w:marRight w:val="0"/>
      <w:marTop w:val="0"/>
      <w:marBottom w:val="0"/>
      <w:divBdr>
        <w:top w:val="none" w:sz="0" w:space="0" w:color="auto"/>
        <w:left w:val="none" w:sz="0" w:space="0" w:color="auto"/>
        <w:bottom w:val="none" w:sz="0" w:space="0" w:color="auto"/>
        <w:right w:val="none" w:sz="0" w:space="0" w:color="auto"/>
      </w:divBdr>
    </w:div>
    <w:div w:id="615909466">
      <w:bodyDiv w:val="1"/>
      <w:marLeft w:val="0"/>
      <w:marRight w:val="0"/>
      <w:marTop w:val="0"/>
      <w:marBottom w:val="0"/>
      <w:divBdr>
        <w:top w:val="none" w:sz="0" w:space="0" w:color="auto"/>
        <w:left w:val="none" w:sz="0" w:space="0" w:color="auto"/>
        <w:bottom w:val="none" w:sz="0" w:space="0" w:color="auto"/>
        <w:right w:val="none" w:sz="0" w:space="0" w:color="auto"/>
      </w:divBdr>
    </w:div>
    <w:div w:id="616061122">
      <w:bodyDiv w:val="1"/>
      <w:marLeft w:val="0"/>
      <w:marRight w:val="0"/>
      <w:marTop w:val="0"/>
      <w:marBottom w:val="0"/>
      <w:divBdr>
        <w:top w:val="none" w:sz="0" w:space="0" w:color="auto"/>
        <w:left w:val="none" w:sz="0" w:space="0" w:color="auto"/>
        <w:bottom w:val="none" w:sz="0" w:space="0" w:color="auto"/>
        <w:right w:val="none" w:sz="0" w:space="0" w:color="auto"/>
      </w:divBdr>
    </w:div>
    <w:div w:id="616136067">
      <w:bodyDiv w:val="1"/>
      <w:marLeft w:val="0"/>
      <w:marRight w:val="0"/>
      <w:marTop w:val="0"/>
      <w:marBottom w:val="0"/>
      <w:divBdr>
        <w:top w:val="none" w:sz="0" w:space="0" w:color="auto"/>
        <w:left w:val="none" w:sz="0" w:space="0" w:color="auto"/>
        <w:bottom w:val="none" w:sz="0" w:space="0" w:color="auto"/>
        <w:right w:val="none" w:sz="0" w:space="0" w:color="auto"/>
      </w:divBdr>
    </w:div>
    <w:div w:id="616259933">
      <w:bodyDiv w:val="1"/>
      <w:marLeft w:val="0"/>
      <w:marRight w:val="0"/>
      <w:marTop w:val="0"/>
      <w:marBottom w:val="0"/>
      <w:divBdr>
        <w:top w:val="none" w:sz="0" w:space="0" w:color="auto"/>
        <w:left w:val="none" w:sz="0" w:space="0" w:color="auto"/>
        <w:bottom w:val="none" w:sz="0" w:space="0" w:color="auto"/>
        <w:right w:val="none" w:sz="0" w:space="0" w:color="auto"/>
      </w:divBdr>
    </w:div>
    <w:div w:id="616639969">
      <w:bodyDiv w:val="1"/>
      <w:marLeft w:val="0"/>
      <w:marRight w:val="0"/>
      <w:marTop w:val="0"/>
      <w:marBottom w:val="0"/>
      <w:divBdr>
        <w:top w:val="none" w:sz="0" w:space="0" w:color="auto"/>
        <w:left w:val="none" w:sz="0" w:space="0" w:color="auto"/>
        <w:bottom w:val="none" w:sz="0" w:space="0" w:color="auto"/>
        <w:right w:val="none" w:sz="0" w:space="0" w:color="auto"/>
      </w:divBdr>
    </w:div>
    <w:div w:id="617376231">
      <w:bodyDiv w:val="1"/>
      <w:marLeft w:val="0"/>
      <w:marRight w:val="0"/>
      <w:marTop w:val="0"/>
      <w:marBottom w:val="0"/>
      <w:divBdr>
        <w:top w:val="none" w:sz="0" w:space="0" w:color="auto"/>
        <w:left w:val="none" w:sz="0" w:space="0" w:color="auto"/>
        <w:bottom w:val="none" w:sz="0" w:space="0" w:color="auto"/>
        <w:right w:val="none" w:sz="0" w:space="0" w:color="auto"/>
      </w:divBdr>
    </w:div>
    <w:div w:id="617643300">
      <w:bodyDiv w:val="1"/>
      <w:marLeft w:val="0"/>
      <w:marRight w:val="0"/>
      <w:marTop w:val="0"/>
      <w:marBottom w:val="0"/>
      <w:divBdr>
        <w:top w:val="none" w:sz="0" w:space="0" w:color="auto"/>
        <w:left w:val="none" w:sz="0" w:space="0" w:color="auto"/>
        <w:bottom w:val="none" w:sz="0" w:space="0" w:color="auto"/>
        <w:right w:val="none" w:sz="0" w:space="0" w:color="auto"/>
      </w:divBdr>
    </w:div>
    <w:div w:id="617834410">
      <w:bodyDiv w:val="1"/>
      <w:marLeft w:val="0"/>
      <w:marRight w:val="0"/>
      <w:marTop w:val="0"/>
      <w:marBottom w:val="0"/>
      <w:divBdr>
        <w:top w:val="none" w:sz="0" w:space="0" w:color="auto"/>
        <w:left w:val="none" w:sz="0" w:space="0" w:color="auto"/>
        <w:bottom w:val="none" w:sz="0" w:space="0" w:color="auto"/>
        <w:right w:val="none" w:sz="0" w:space="0" w:color="auto"/>
      </w:divBdr>
    </w:div>
    <w:div w:id="618417891">
      <w:bodyDiv w:val="1"/>
      <w:marLeft w:val="0"/>
      <w:marRight w:val="0"/>
      <w:marTop w:val="0"/>
      <w:marBottom w:val="0"/>
      <w:divBdr>
        <w:top w:val="none" w:sz="0" w:space="0" w:color="auto"/>
        <w:left w:val="none" w:sz="0" w:space="0" w:color="auto"/>
        <w:bottom w:val="none" w:sz="0" w:space="0" w:color="auto"/>
        <w:right w:val="none" w:sz="0" w:space="0" w:color="auto"/>
      </w:divBdr>
    </w:div>
    <w:div w:id="618726197">
      <w:bodyDiv w:val="1"/>
      <w:marLeft w:val="0"/>
      <w:marRight w:val="0"/>
      <w:marTop w:val="0"/>
      <w:marBottom w:val="0"/>
      <w:divBdr>
        <w:top w:val="none" w:sz="0" w:space="0" w:color="auto"/>
        <w:left w:val="none" w:sz="0" w:space="0" w:color="auto"/>
        <w:bottom w:val="none" w:sz="0" w:space="0" w:color="auto"/>
        <w:right w:val="none" w:sz="0" w:space="0" w:color="auto"/>
      </w:divBdr>
    </w:div>
    <w:div w:id="618797862">
      <w:bodyDiv w:val="1"/>
      <w:marLeft w:val="0"/>
      <w:marRight w:val="0"/>
      <w:marTop w:val="0"/>
      <w:marBottom w:val="0"/>
      <w:divBdr>
        <w:top w:val="none" w:sz="0" w:space="0" w:color="auto"/>
        <w:left w:val="none" w:sz="0" w:space="0" w:color="auto"/>
        <w:bottom w:val="none" w:sz="0" w:space="0" w:color="auto"/>
        <w:right w:val="none" w:sz="0" w:space="0" w:color="auto"/>
      </w:divBdr>
    </w:div>
    <w:div w:id="618803097">
      <w:bodyDiv w:val="1"/>
      <w:marLeft w:val="0"/>
      <w:marRight w:val="0"/>
      <w:marTop w:val="0"/>
      <w:marBottom w:val="0"/>
      <w:divBdr>
        <w:top w:val="none" w:sz="0" w:space="0" w:color="auto"/>
        <w:left w:val="none" w:sz="0" w:space="0" w:color="auto"/>
        <w:bottom w:val="none" w:sz="0" w:space="0" w:color="auto"/>
        <w:right w:val="none" w:sz="0" w:space="0" w:color="auto"/>
      </w:divBdr>
    </w:div>
    <w:div w:id="618874823">
      <w:bodyDiv w:val="1"/>
      <w:marLeft w:val="0"/>
      <w:marRight w:val="0"/>
      <w:marTop w:val="0"/>
      <w:marBottom w:val="0"/>
      <w:divBdr>
        <w:top w:val="none" w:sz="0" w:space="0" w:color="auto"/>
        <w:left w:val="none" w:sz="0" w:space="0" w:color="auto"/>
        <w:bottom w:val="none" w:sz="0" w:space="0" w:color="auto"/>
        <w:right w:val="none" w:sz="0" w:space="0" w:color="auto"/>
      </w:divBdr>
    </w:div>
    <w:div w:id="619066914">
      <w:bodyDiv w:val="1"/>
      <w:marLeft w:val="0"/>
      <w:marRight w:val="0"/>
      <w:marTop w:val="0"/>
      <w:marBottom w:val="0"/>
      <w:divBdr>
        <w:top w:val="none" w:sz="0" w:space="0" w:color="auto"/>
        <w:left w:val="none" w:sz="0" w:space="0" w:color="auto"/>
        <w:bottom w:val="none" w:sz="0" w:space="0" w:color="auto"/>
        <w:right w:val="none" w:sz="0" w:space="0" w:color="auto"/>
      </w:divBdr>
    </w:div>
    <w:div w:id="619192607">
      <w:bodyDiv w:val="1"/>
      <w:marLeft w:val="0"/>
      <w:marRight w:val="0"/>
      <w:marTop w:val="0"/>
      <w:marBottom w:val="0"/>
      <w:divBdr>
        <w:top w:val="none" w:sz="0" w:space="0" w:color="auto"/>
        <w:left w:val="none" w:sz="0" w:space="0" w:color="auto"/>
        <w:bottom w:val="none" w:sz="0" w:space="0" w:color="auto"/>
        <w:right w:val="none" w:sz="0" w:space="0" w:color="auto"/>
      </w:divBdr>
    </w:div>
    <w:div w:id="619729664">
      <w:bodyDiv w:val="1"/>
      <w:marLeft w:val="0"/>
      <w:marRight w:val="0"/>
      <w:marTop w:val="0"/>
      <w:marBottom w:val="0"/>
      <w:divBdr>
        <w:top w:val="none" w:sz="0" w:space="0" w:color="auto"/>
        <w:left w:val="none" w:sz="0" w:space="0" w:color="auto"/>
        <w:bottom w:val="none" w:sz="0" w:space="0" w:color="auto"/>
        <w:right w:val="none" w:sz="0" w:space="0" w:color="auto"/>
      </w:divBdr>
    </w:div>
    <w:div w:id="620115717">
      <w:bodyDiv w:val="1"/>
      <w:marLeft w:val="0"/>
      <w:marRight w:val="0"/>
      <w:marTop w:val="0"/>
      <w:marBottom w:val="0"/>
      <w:divBdr>
        <w:top w:val="none" w:sz="0" w:space="0" w:color="auto"/>
        <w:left w:val="none" w:sz="0" w:space="0" w:color="auto"/>
        <w:bottom w:val="none" w:sz="0" w:space="0" w:color="auto"/>
        <w:right w:val="none" w:sz="0" w:space="0" w:color="auto"/>
      </w:divBdr>
    </w:div>
    <w:div w:id="620192035">
      <w:bodyDiv w:val="1"/>
      <w:marLeft w:val="0"/>
      <w:marRight w:val="0"/>
      <w:marTop w:val="0"/>
      <w:marBottom w:val="0"/>
      <w:divBdr>
        <w:top w:val="none" w:sz="0" w:space="0" w:color="auto"/>
        <w:left w:val="none" w:sz="0" w:space="0" w:color="auto"/>
        <w:bottom w:val="none" w:sz="0" w:space="0" w:color="auto"/>
        <w:right w:val="none" w:sz="0" w:space="0" w:color="auto"/>
      </w:divBdr>
    </w:div>
    <w:div w:id="620454898">
      <w:bodyDiv w:val="1"/>
      <w:marLeft w:val="0"/>
      <w:marRight w:val="0"/>
      <w:marTop w:val="0"/>
      <w:marBottom w:val="0"/>
      <w:divBdr>
        <w:top w:val="none" w:sz="0" w:space="0" w:color="auto"/>
        <w:left w:val="none" w:sz="0" w:space="0" w:color="auto"/>
        <w:bottom w:val="none" w:sz="0" w:space="0" w:color="auto"/>
        <w:right w:val="none" w:sz="0" w:space="0" w:color="auto"/>
      </w:divBdr>
    </w:div>
    <w:div w:id="620574327">
      <w:bodyDiv w:val="1"/>
      <w:marLeft w:val="0"/>
      <w:marRight w:val="0"/>
      <w:marTop w:val="0"/>
      <w:marBottom w:val="0"/>
      <w:divBdr>
        <w:top w:val="none" w:sz="0" w:space="0" w:color="auto"/>
        <w:left w:val="none" w:sz="0" w:space="0" w:color="auto"/>
        <w:bottom w:val="none" w:sz="0" w:space="0" w:color="auto"/>
        <w:right w:val="none" w:sz="0" w:space="0" w:color="auto"/>
      </w:divBdr>
    </w:div>
    <w:div w:id="620959659">
      <w:bodyDiv w:val="1"/>
      <w:marLeft w:val="0"/>
      <w:marRight w:val="0"/>
      <w:marTop w:val="0"/>
      <w:marBottom w:val="0"/>
      <w:divBdr>
        <w:top w:val="none" w:sz="0" w:space="0" w:color="auto"/>
        <w:left w:val="none" w:sz="0" w:space="0" w:color="auto"/>
        <w:bottom w:val="none" w:sz="0" w:space="0" w:color="auto"/>
        <w:right w:val="none" w:sz="0" w:space="0" w:color="auto"/>
      </w:divBdr>
    </w:div>
    <w:div w:id="621809362">
      <w:bodyDiv w:val="1"/>
      <w:marLeft w:val="0"/>
      <w:marRight w:val="0"/>
      <w:marTop w:val="0"/>
      <w:marBottom w:val="0"/>
      <w:divBdr>
        <w:top w:val="none" w:sz="0" w:space="0" w:color="auto"/>
        <w:left w:val="none" w:sz="0" w:space="0" w:color="auto"/>
        <w:bottom w:val="none" w:sz="0" w:space="0" w:color="auto"/>
        <w:right w:val="none" w:sz="0" w:space="0" w:color="auto"/>
      </w:divBdr>
    </w:div>
    <w:div w:id="621882438">
      <w:bodyDiv w:val="1"/>
      <w:marLeft w:val="0"/>
      <w:marRight w:val="0"/>
      <w:marTop w:val="0"/>
      <w:marBottom w:val="0"/>
      <w:divBdr>
        <w:top w:val="none" w:sz="0" w:space="0" w:color="auto"/>
        <w:left w:val="none" w:sz="0" w:space="0" w:color="auto"/>
        <w:bottom w:val="none" w:sz="0" w:space="0" w:color="auto"/>
        <w:right w:val="none" w:sz="0" w:space="0" w:color="auto"/>
      </w:divBdr>
    </w:div>
    <w:div w:id="621955837">
      <w:bodyDiv w:val="1"/>
      <w:marLeft w:val="0"/>
      <w:marRight w:val="0"/>
      <w:marTop w:val="0"/>
      <w:marBottom w:val="0"/>
      <w:divBdr>
        <w:top w:val="none" w:sz="0" w:space="0" w:color="auto"/>
        <w:left w:val="none" w:sz="0" w:space="0" w:color="auto"/>
        <w:bottom w:val="none" w:sz="0" w:space="0" w:color="auto"/>
        <w:right w:val="none" w:sz="0" w:space="0" w:color="auto"/>
      </w:divBdr>
    </w:div>
    <w:div w:id="621959908">
      <w:bodyDiv w:val="1"/>
      <w:marLeft w:val="0"/>
      <w:marRight w:val="0"/>
      <w:marTop w:val="0"/>
      <w:marBottom w:val="0"/>
      <w:divBdr>
        <w:top w:val="none" w:sz="0" w:space="0" w:color="auto"/>
        <w:left w:val="none" w:sz="0" w:space="0" w:color="auto"/>
        <w:bottom w:val="none" w:sz="0" w:space="0" w:color="auto"/>
        <w:right w:val="none" w:sz="0" w:space="0" w:color="auto"/>
      </w:divBdr>
    </w:div>
    <w:div w:id="621962646">
      <w:bodyDiv w:val="1"/>
      <w:marLeft w:val="0"/>
      <w:marRight w:val="0"/>
      <w:marTop w:val="0"/>
      <w:marBottom w:val="0"/>
      <w:divBdr>
        <w:top w:val="none" w:sz="0" w:space="0" w:color="auto"/>
        <w:left w:val="none" w:sz="0" w:space="0" w:color="auto"/>
        <w:bottom w:val="none" w:sz="0" w:space="0" w:color="auto"/>
        <w:right w:val="none" w:sz="0" w:space="0" w:color="auto"/>
      </w:divBdr>
    </w:div>
    <w:div w:id="622004996">
      <w:bodyDiv w:val="1"/>
      <w:marLeft w:val="0"/>
      <w:marRight w:val="0"/>
      <w:marTop w:val="0"/>
      <w:marBottom w:val="0"/>
      <w:divBdr>
        <w:top w:val="none" w:sz="0" w:space="0" w:color="auto"/>
        <w:left w:val="none" w:sz="0" w:space="0" w:color="auto"/>
        <w:bottom w:val="none" w:sz="0" w:space="0" w:color="auto"/>
        <w:right w:val="none" w:sz="0" w:space="0" w:color="auto"/>
      </w:divBdr>
    </w:div>
    <w:div w:id="622149777">
      <w:bodyDiv w:val="1"/>
      <w:marLeft w:val="0"/>
      <w:marRight w:val="0"/>
      <w:marTop w:val="0"/>
      <w:marBottom w:val="0"/>
      <w:divBdr>
        <w:top w:val="none" w:sz="0" w:space="0" w:color="auto"/>
        <w:left w:val="none" w:sz="0" w:space="0" w:color="auto"/>
        <w:bottom w:val="none" w:sz="0" w:space="0" w:color="auto"/>
        <w:right w:val="none" w:sz="0" w:space="0" w:color="auto"/>
      </w:divBdr>
    </w:div>
    <w:div w:id="622619426">
      <w:bodyDiv w:val="1"/>
      <w:marLeft w:val="0"/>
      <w:marRight w:val="0"/>
      <w:marTop w:val="0"/>
      <w:marBottom w:val="0"/>
      <w:divBdr>
        <w:top w:val="none" w:sz="0" w:space="0" w:color="auto"/>
        <w:left w:val="none" w:sz="0" w:space="0" w:color="auto"/>
        <w:bottom w:val="none" w:sz="0" w:space="0" w:color="auto"/>
        <w:right w:val="none" w:sz="0" w:space="0" w:color="auto"/>
      </w:divBdr>
    </w:div>
    <w:div w:id="622735271">
      <w:bodyDiv w:val="1"/>
      <w:marLeft w:val="0"/>
      <w:marRight w:val="0"/>
      <w:marTop w:val="0"/>
      <w:marBottom w:val="0"/>
      <w:divBdr>
        <w:top w:val="none" w:sz="0" w:space="0" w:color="auto"/>
        <w:left w:val="none" w:sz="0" w:space="0" w:color="auto"/>
        <w:bottom w:val="none" w:sz="0" w:space="0" w:color="auto"/>
        <w:right w:val="none" w:sz="0" w:space="0" w:color="auto"/>
      </w:divBdr>
    </w:div>
    <w:div w:id="623343458">
      <w:bodyDiv w:val="1"/>
      <w:marLeft w:val="0"/>
      <w:marRight w:val="0"/>
      <w:marTop w:val="0"/>
      <w:marBottom w:val="0"/>
      <w:divBdr>
        <w:top w:val="none" w:sz="0" w:space="0" w:color="auto"/>
        <w:left w:val="none" w:sz="0" w:space="0" w:color="auto"/>
        <w:bottom w:val="none" w:sz="0" w:space="0" w:color="auto"/>
        <w:right w:val="none" w:sz="0" w:space="0" w:color="auto"/>
      </w:divBdr>
    </w:div>
    <w:div w:id="623343871">
      <w:bodyDiv w:val="1"/>
      <w:marLeft w:val="0"/>
      <w:marRight w:val="0"/>
      <w:marTop w:val="0"/>
      <w:marBottom w:val="0"/>
      <w:divBdr>
        <w:top w:val="none" w:sz="0" w:space="0" w:color="auto"/>
        <w:left w:val="none" w:sz="0" w:space="0" w:color="auto"/>
        <w:bottom w:val="none" w:sz="0" w:space="0" w:color="auto"/>
        <w:right w:val="none" w:sz="0" w:space="0" w:color="auto"/>
      </w:divBdr>
    </w:div>
    <w:div w:id="623541023">
      <w:bodyDiv w:val="1"/>
      <w:marLeft w:val="0"/>
      <w:marRight w:val="0"/>
      <w:marTop w:val="0"/>
      <w:marBottom w:val="0"/>
      <w:divBdr>
        <w:top w:val="none" w:sz="0" w:space="0" w:color="auto"/>
        <w:left w:val="none" w:sz="0" w:space="0" w:color="auto"/>
        <w:bottom w:val="none" w:sz="0" w:space="0" w:color="auto"/>
        <w:right w:val="none" w:sz="0" w:space="0" w:color="auto"/>
      </w:divBdr>
    </w:div>
    <w:div w:id="624117241">
      <w:bodyDiv w:val="1"/>
      <w:marLeft w:val="0"/>
      <w:marRight w:val="0"/>
      <w:marTop w:val="0"/>
      <w:marBottom w:val="0"/>
      <w:divBdr>
        <w:top w:val="none" w:sz="0" w:space="0" w:color="auto"/>
        <w:left w:val="none" w:sz="0" w:space="0" w:color="auto"/>
        <w:bottom w:val="none" w:sz="0" w:space="0" w:color="auto"/>
        <w:right w:val="none" w:sz="0" w:space="0" w:color="auto"/>
      </w:divBdr>
    </w:div>
    <w:div w:id="624239458">
      <w:bodyDiv w:val="1"/>
      <w:marLeft w:val="0"/>
      <w:marRight w:val="0"/>
      <w:marTop w:val="0"/>
      <w:marBottom w:val="0"/>
      <w:divBdr>
        <w:top w:val="none" w:sz="0" w:space="0" w:color="auto"/>
        <w:left w:val="none" w:sz="0" w:space="0" w:color="auto"/>
        <w:bottom w:val="none" w:sz="0" w:space="0" w:color="auto"/>
        <w:right w:val="none" w:sz="0" w:space="0" w:color="auto"/>
      </w:divBdr>
    </w:div>
    <w:div w:id="625047216">
      <w:bodyDiv w:val="1"/>
      <w:marLeft w:val="0"/>
      <w:marRight w:val="0"/>
      <w:marTop w:val="0"/>
      <w:marBottom w:val="0"/>
      <w:divBdr>
        <w:top w:val="none" w:sz="0" w:space="0" w:color="auto"/>
        <w:left w:val="none" w:sz="0" w:space="0" w:color="auto"/>
        <w:bottom w:val="none" w:sz="0" w:space="0" w:color="auto"/>
        <w:right w:val="none" w:sz="0" w:space="0" w:color="auto"/>
      </w:divBdr>
    </w:div>
    <w:div w:id="625503887">
      <w:bodyDiv w:val="1"/>
      <w:marLeft w:val="0"/>
      <w:marRight w:val="0"/>
      <w:marTop w:val="0"/>
      <w:marBottom w:val="0"/>
      <w:divBdr>
        <w:top w:val="none" w:sz="0" w:space="0" w:color="auto"/>
        <w:left w:val="none" w:sz="0" w:space="0" w:color="auto"/>
        <w:bottom w:val="none" w:sz="0" w:space="0" w:color="auto"/>
        <w:right w:val="none" w:sz="0" w:space="0" w:color="auto"/>
      </w:divBdr>
    </w:div>
    <w:div w:id="625503936">
      <w:bodyDiv w:val="1"/>
      <w:marLeft w:val="0"/>
      <w:marRight w:val="0"/>
      <w:marTop w:val="0"/>
      <w:marBottom w:val="0"/>
      <w:divBdr>
        <w:top w:val="none" w:sz="0" w:space="0" w:color="auto"/>
        <w:left w:val="none" w:sz="0" w:space="0" w:color="auto"/>
        <w:bottom w:val="none" w:sz="0" w:space="0" w:color="auto"/>
        <w:right w:val="none" w:sz="0" w:space="0" w:color="auto"/>
      </w:divBdr>
    </w:div>
    <w:div w:id="625504899">
      <w:bodyDiv w:val="1"/>
      <w:marLeft w:val="0"/>
      <w:marRight w:val="0"/>
      <w:marTop w:val="0"/>
      <w:marBottom w:val="0"/>
      <w:divBdr>
        <w:top w:val="none" w:sz="0" w:space="0" w:color="auto"/>
        <w:left w:val="none" w:sz="0" w:space="0" w:color="auto"/>
        <w:bottom w:val="none" w:sz="0" w:space="0" w:color="auto"/>
        <w:right w:val="none" w:sz="0" w:space="0" w:color="auto"/>
      </w:divBdr>
    </w:div>
    <w:div w:id="625507819">
      <w:bodyDiv w:val="1"/>
      <w:marLeft w:val="0"/>
      <w:marRight w:val="0"/>
      <w:marTop w:val="0"/>
      <w:marBottom w:val="0"/>
      <w:divBdr>
        <w:top w:val="none" w:sz="0" w:space="0" w:color="auto"/>
        <w:left w:val="none" w:sz="0" w:space="0" w:color="auto"/>
        <w:bottom w:val="none" w:sz="0" w:space="0" w:color="auto"/>
        <w:right w:val="none" w:sz="0" w:space="0" w:color="auto"/>
      </w:divBdr>
    </w:div>
    <w:div w:id="625892706">
      <w:bodyDiv w:val="1"/>
      <w:marLeft w:val="0"/>
      <w:marRight w:val="0"/>
      <w:marTop w:val="0"/>
      <w:marBottom w:val="0"/>
      <w:divBdr>
        <w:top w:val="none" w:sz="0" w:space="0" w:color="auto"/>
        <w:left w:val="none" w:sz="0" w:space="0" w:color="auto"/>
        <w:bottom w:val="none" w:sz="0" w:space="0" w:color="auto"/>
        <w:right w:val="none" w:sz="0" w:space="0" w:color="auto"/>
      </w:divBdr>
    </w:div>
    <w:div w:id="625894906">
      <w:bodyDiv w:val="1"/>
      <w:marLeft w:val="0"/>
      <w:marRight w:val="0"/>
      <w:marTop w:val="0"/>
      <w:marBottom w:val="0"/>
      <w:divBdr>
        <w:top w:val="none" w:sz="0" w:space="0" w:color="auto"/>
        <w:left w:val="none" w:sz="0" w:space="0" w:color="auto"/>
        <w:bottom w:val="none" w:sz="0" w:space="0" w:color="auto"/>
        <w:right w:val="none" w:sz="0" w:space="0" w:color="auto"/>
      </w:divBdr>
    </w:div>
    <w:div w:id="625964769">
      <w:bodyDiv w:val="1"/>
      <w:marLeft w:val="0"/>
      <w:marRight w:val="0"/>
      <w:marTop w:val="0"/>
      <w:marBottom w:val="0"/>
      <w:divBdr>
        <w:top w:val="none" w:sz="0" w:space="0" w:color="auto"/>
        <w:left w:val="none" w:sz="0" w:space="0" w:color="auto"/>
        <w:bottom w:val="none" w:sz="0" w:space="0" w:color="auto"/>
        <w:right w:val="none" w:sz="0" w:space="0" w:color="auto"/>
      </w:divBdr>
    </w:div>
    <w:div w:id="626592682">
      <w:bodyDiv w:val="1"/>
      <w:marLeft w:val="0"/>
      <w:marRight w:val="0"/>
      <w:marTop w:val="0"/>
      <w:marBottom w:val="0"/>
      <w:divBdr>
        <w:top w:val="none" w:sz="0" w:space="0" w:color="auto"/>
        <w:left w:val="none" w:sz="0" w:space="0" w:color="auto"/>
        <w:bottom w:val="none" w:sz="0" w:space="0" w:color="auto"/>
        <w:right w:val="none" w:sz="0" w:space="0" w:color="auto"/>
      </w:divBdr>
    </w:div>
    <w:div w:id="626787677">
      <w:bodyDiv w:val="1"/>
      <w:marLeft w:val="0"/>
      <w:marRight w:val="0"/>
      <w:marTop w:val="0"/>
      <w:marBottom w:val="0"/>
      <w:divBdr>
        <w:top w:val="none" w:sz="0" w:space="0" w:color="auto"/>
        <w:left w:val="none" w:sz="0" w:space="0" w:color="auto"/>
        <w:bottom w:val="none" w:sz="0" w:space="0" w:color="auto"/>
        <w:right w:val="none" w:sz="0" w:space="0" w:color="auto"/>
      </w:divBdr>
    </w:div>
    <w:div w:id="626861697">
      <w:bodyDiv w:val="1"/>
      <w:marLeft w:val="0"/>
      <w:marRight w:val="0"/>
      <w:marTop w:val="0"/>
      <w:marBottom w:val="0"/>
      <w:divBdr>
        <w:top w:val="none" w:sz="0" w:space="0" w:color="auto"/>
        <w:left w:val="none" w:sz="0" w:space="0" w:color="auto"/>
        <w:bottom w:val="none" w:sz="0" w:space="0" w:color="auto"/>
        <w:right w:val="none" w:sz="0" w:space="0" w:color="auto"/>
      </w:divBdr>
    </w:div>
    <w:div w:id="626936810">
      <w:bodyDiv w:val="1"/>
      <w:marLeft w:val="0"/>
      <w:marRight w:val="0"/>
      <w:marTop w:val="0"/>
      <w:marBottom w:val="0"/>
      <w:divBdr>
        <w:top w:val="none" w:sz="0" w:space="0" w:color="auto"/>
        <w:left w:val="none" w:sz="0" w:space="0" w:color="auto"/>
        <w:bottom w:val="none" w:sz="0" w:space="0" w:color="auto"/>
        <w:right w:val="none" w:sz="0" w:space="0" w:color="auto"/>
      </w:divBdr>
    </w:div>
    <w:div w:id="626936842">
      <w:bodyDiv w:val="1"/>
      <w:marLeft w:val="0"/>
      <w:marRight w:val="0"/>
      <w:marTop w:val="0"/>
      <w:marBottom w:val="0"/>
      <w:divBdr>
        <w:top w:val="none" w:sz="0" w:space="0" w:color="auto"/>
        <w:left w:val="none" w:sz="0" w:space="0" w:color="auto"/>
        <w:bottom w:val="none" w:sz="0" w:space="0" w:color="auto"/>
        <w:right w:val="none" w:sz="0" w:space="0" w:color="auto"/>
      </w:divBdr>
    </w:div>
    <w:div w:id="627008793">
      <w:bodyDiv w:val="1"/>
      <w:marLeft w:val="0"/>
      <w:marRight w:val="0"/>
      <w:marTop w:val="0"/>
      <w:marBottom w:val="0"/>
      <w:divBdr>
        <w:top w:val="none" w:sz="0" w:space="0" w:color="auto"/>
        <w:left w:val="none" w:sz="0" w:space="0" w:color="auto"/>
        <w:bottom w:val="none" w:sz="0" w:space="0" w:color="auto"/>
        <w:right w:val="none" w:sz="0" w:space="0" w:color="auto"/>
      </w:divBdr>
    </w:div>
    <w:div w:id="627127472">
      <w:bodyDiv w:val="1"/>
      <w:marLeft w:val="0"/>
      <w:marRight w:val="0"/>
      <w:marTop w:val="0"/>
      <w:marBottom w:val="0"/>
      <w:divBdr>
        <w:top w:val="none" w:sz="0" w:space="0" w:color="auto"/>
        <w:left w:val="none" w:sz="0" w:space="0" w:color="auto"/>
        <w:bottom w:val="none" w:sz="0" w:space="0" w:color="auto"/>
        <w:right w:val="none" w:sz="0" w:space="0" w:color="auto"/>
      </w:divBdr>
    </w:div>
    <w:div w:id="627127815">
      <w:bodyDiv w:val="1"/>
      <w:marLeft w:val="0"/>
      <w:marRight w:val="0"/>
      <w:marTop w:val="0"/>
      <w:marBottom w:val="0"/>
      <w:divBdr>
        <w:top w:val="none" w:sz="0" w:space="0" w:color="auto"/>
        <w:left w:val="none" w:sz="0" w:space="0" w:color="auto"/>
        <w:bottom w:val="none" w:sz="0" w:space="0" w:color="auto"/>
        <w:right w:val="none" w:sz="0" w:space="0" w:color="auto"/>
      </w:divBdr>
    </w:div>
    <w:div w:id="627205572">
      <w:bodyDiv w:val="1"/>
      <w:marLeft w:val="0"/>
      <w:marRight w:val="0"/>
      <w:marTop w:val="0"/>
      <w:marBottom w:val="0"/>
      <w:divBdr>
        <w:top w:val="none" w:sz="0" w:space="0" w:color="auto"/>
        <w:left w:val="none" w:sz="0" w:space="0" w:color="auto"/>
        <w:bottom w:val="none" w:sz="0" w:space="0" w:color="auto"/>
        <w:right w:val="none" w:sz="0" w:space="0" w:color="auto"/>
      </w:divBdr>
    </w:div>
    <w:div w:id="627517422">
      <w:bodyDiv w:val="1"/>
      <w:marLeft w:val="0"/>
      <w:marRight w:val="0"/>
      <w:marTop w:val="0"/>
      <w:marBottom w:val="0"/>
      <w:divBdr>
        <w:top w:val="none" w:sz="0" w:space="0" w:color="auto"/>
        <w:left w:val="none" w:sz="0" w:space="0" w:color="auto"/>
        <w:bottom w:val="none" w:sz="0" w:space="0" w:color="auto"/>
        <w:right w:val="none" w:sz="0" w:space="0" w:color="auto"/>
      </w:divBdr>
    </w:div>
    <w:div w:id="627667518">
      <w:bodyDiv w:val="1"/>
      <w:marLeft w:val="0"/>
      <w:marRight w:val="0"/>
      <w:marTop w:val="0"/>
      <w:marBottom w:val="0"/>
      <w:divBdr>
        <w:top w:val="none" w:sz="0" w:space="0" w:color="auto"/>
        <w:left w:val="none" w:sz="0" w:space="0" w:color="auto"/>
        <w:bottom w:val="none" w:sz="0" w:space="0" w:color="auto"/>
        <w:right w:val="none" w:sz="0" w:space="0" w:color="auto"/>
      </w:divBdr>
    </w:div>
    <w:div w:id="627779710">
      <w:bodyDiv w:val="1"/>
      <w:marLeft w:val="0"/>
      <w:marRight w:val="0"/>
      <w:marTop w:val="0"/>
      <w:marBottom w:val="0"/>
      <w:divBdr>
        <w:top w:val="none" w:sz="0" w:space="0" w:color="auto"/>
        <w:left w:val="none" w:sz="0" w:space="0" w:color="auto"/>
        <w:bottom w:val="none" w:sz="0" w:space="0" w:color="auto"/>
        <w:right w:val="none" w:sz="0" w:space="0" w:color="auto"/>
      </w:divBdr>
    </w:div>
    <w:div w:id="627855076">
      <w:bodyDiv w:val="1"/>
      <w:marLeft w:val="0"/>
      <w:marRight w:val="0"/>
      <w:marTop w:val="0"/>
      <w:marBottom w:val="0"/>
      <w:divBdr>
        <w:top w:val="none" w:sz="0" w:space="0" w:color="auto"/>
        <w:left w:val="none" w:sz="0" w:space="0" w:color="auto"/>
        <w:bottom w:val="none" w:sz="0" w:space="0" w:color="auto"/>
        <w:right w:val="none" w:sz="0" w:space="0" w:color="auto"/>
      </w:divBdr>
    </w:div>
    <w:div w:id="627971522">
      <w:bodyDiv w:val="1"/>
      <w:marLeft w:val="0"/>
      <w:marRight w:val="0"/>
      <w:marTop w:val="0"/>
      <w:marBottom w:val="0"/>
      <w:divBdr>
        <w:top w:val="none" w:sz="0" w:space="0" w:color="auto"/>
        <w:left w:val="none" w:sz="0" w:space="0" w:color="auto"/>
        <w:bottom w:val="none" w:sz="0" w:space="0" w:color="auto"/>
        <w:right w:val="none" w:sz="0" w:space="0" w:color="auto"/>
      </w:divBdr>
    </w:div>
    <w:div w:id="628322650">
      <w:bodyDiv w:val="1"/>
      <w:marLeft w:val="0"/>
      <w:marRight w:val="0"/>
      <w:marTop w:val="0"/>
      <w:marBottom w:val="0"/>
      <w:divBdr>
        <w:top w:val="none" w:sz="0" w:space="0" w:color="auto"/>
        <w:left w:val="none" w:sz="0" w:space="0" w:color="auto"/>
        <w:bottom w:val="none" w:sz="0" w:space="0" w:color="auto"/>
        <w:right w:val="none" w:sz="0" w:space="0" w:color="auto"/>
      </w:divBdr>
    </w:div>
    <w:div w:id="628364716">
      <w:bodyDiv w:val="1"/>
      <w:marLeft w:val="0"/>
      <w:marRight w:val="0"/>
      <w:marTop w:val="0"/>
      <w:marBottom w:val="0"/>
      <w:divBdr>
        <w:top w:val="none" w:sz="0" w:space="0" w:color="auto"/>
        <w:left w:val="none" w:sz="0" w:space="0" w:color="auto"/>
        <w:bottom w:val="none" w:sz="0" w:space="0" w:color="auto"/>
        <w:right w:val="none" w:sz="0" w:space="0" w:color="auto"/>
      </w:divBdr>
    </w:div>
    <w:div w:id="628435310">
      <w:bodyDiv w:val="1"/>
      <w:marLeft w:val="0"/>
      <w:marRight w:val="0"/>
      <w:marTop w:val="0"/>
      <w:marBottom w:val="0"/>
      <w:divBdr>
        <w:top w:val="none" w:sz="0" w:space="0" w:color="auto"/>
        <w:left w:val="none" w:sz="0" w:space="0" w:color="auto"/>
        <w:bottom w:val="none" w:sz="0" w:space="0" w:color="auto"/>
        <w:right w:val="none" w:sz="0" w:space="0" w:color="auto"/>
      </w:divBdr>
    </w:div>
    <w:div w:id="628706966">
      <w:bodyDiv w:val="1"/>
      <w:marLeft w:val="0"/>
      <w:marRight w:val="0"/>
      <w:marTop w:val="0"/>
      <w:marBottom w:val="0"/>
      <w:divBdr>
        <w:top w:val="none" w:sz="0" w:space="0" w:color="auto"/>
        <w:left w:val="none" w:sz="0" w:space="0" w:color="auto"/>
        <w:bottom w:val="none" w:sz="0" w:space="0" w:color="auto"/>
        <w:right w:val="none" w:sz="0" w:space="0" w:color="auto"/>
      </w:divBdr>
    </w:div>
    <w:div w:id="628821847">
      <w:bodyDiv w:val="1"/>
      <w:marLeft w:val="0"/>
      <w:marRight w:val="0"/>
      <w:marTop w:val="0"/>
      <w:marBottom w:val="0"/>
      <w:divBdr>
        <w:top w:val="none" w:sz="0" w:space="0" w:color="auto"/>
        <w:left w:val="none" w:sz="0" w:space="0" w:color="auto"/>
        <w:bottom w:val="none" w:sz="0" w:space="0" w:color="auto"/>
        <w:right w:val="none" w:sz="0" w:space="0" w:color="auto"/>
      </w:divBdr>
    </w:div>
    <w:div w:id="628900939">
      <w:bodyDiv w:val="1"/>
      <w:marLeft w:val="0"/>
      <w:marRight w:val="0"/>
      <w:marTop w:val="0"/>
      <w:marBottom w:val="0"/>
      <w:divBdr>
        <w:top w:val="none" w:sz="0" w:space="0" w:color="auto"/>
        <w:left w:val="none" w:sz="0" w:space="0" w:color="auto"/>
        <w:bottom w:val="none" w:sz="0" w:space="0" w:color="auto"/>
        <w:right w:val="none" w:sz="0" w:space="0" w:color="auto"/>
      </w:divBdr>
    </w:div>
    <w:div w:id="628973921">
      <w:bodyDiv w:val="1"/>
      <w:marLeft w:val="0"/>
      <w:marRight w:val="0"/>
      <w:marTop w:val="0"/>
      <w:marBottom w:val="0"/>
      <w:divBdr>
        <w:top w:val="none" w:sz="0" w:space="0" w:color="auto"/>
        <w:left w:val="none" w:sz="0" w:space="0" w:color="auto"/>
        <w:bottom w:val="none" w:sz="0" w:space="0" w:color="auto"/>
        <w:right w:val="none" w:sz="0" w:space="0" w:color="auto"/>
      </w:divBdr>
    </w:div>
    <w:div w:id="629213347">
      <w:bodyDiv w:val="1"/>
      <w:marLeft w:val="0"/>
      <w:marRight w:val="0"/>
      <w:marTop w:val="0"/>
      <w:marBottom w:val="0"/>
      <w:divBdr>
        <w:top w:val="none" w:sz="0" w:space="0" w:color="auto"/>
        <w:left w:val="none" w:sz="0" w:space="0" w:color="auto"/>
        <w:bottom w:val="none" w:sz="0" w:space="0" w:color="auto"/>
        <w:right w:val="none" w:sz="0" w:space="0" w:color="auto"/>
      </w:divBdr>
    </w:div>
    <w:div w:id="629283332">
      <w:bodyDiv w:val="1"/>
      <w:marLeft w:val="0"/>
      <w:marRight w:val="0"/>
      <w:marTop w:val="0"/>
      <w:marBottom w:val="0"/>
      <w:divBdr>
        <w:top w:val="none" w:sz="0" w:space="0" w:color="auto"/>
        <w:left w:val="none" w:sz="0" w:space="0" w:color="auto"/>
        <w:bottom w:val="none" w:sz="0" w:space="0" w:color="auto"/>
        <w:right w:val="none" w:sz="0" w:space="0" w:color="auto"/>
      </w:divBdr>
    </w:div>
    <w:div w:id="629363708">
      <w:bodyDiv w:val="1"/>
      <w:marLeft w:val="0"/>
      <w:marRight w:val="0"/>
      <w:marTop w:val="0"/>
      <w:marBottom w:val="0"/>
      <w:divBdr>
        <w:top w:val="none" w:sz="0" w:space="0" w:color="auto"/>
        <w:left w:val="none" w:sz="0" w:space="0" w:color="auto"/>
        <w:bottom w:val="none" w:sz="0" w:space="0" w:color="auto"/>
        <w:right w:val="none" w:sz="0" w:space="0" w:color="auto"/>
      </w:divBdr>
    </w:div>
    <w:div w:id="629821525">
      <w:bodyDiv w:val="1"/>
      <w:marLeft w:val="0"/>
      <w:marRight w:val="0"/>
      <w:marTop w:val="0"/>
      <w:marBottom w:val="0"/>
      <w:divBdr>
        <w:top w:val="none" w:sz="0" w:space="0" w:color="auto"/>
        <w:left w:val="none" w:sz="0" w:space="0" w:color="auto"/>
        <w:bottom w:val="none" w:sz="0" w:space="0" w:color="auto"/>
        <w:right w:val="none" w:sz="0" w:space="0" w:color="auto"/>
      </w:divBdr>
    </w:div>
    <w:div w:id="630133001">
      <w:bodyDiv w:val="1"/>
      <w:marLeft w:val="0"/>
      <w:marRight w:val="0"/>
      <w:marTop w:val="0"/>
      <w:marBottom w:val="0"/>
      <w:divBdr>
        <w:top w:val="none" w:sz="0" w:space="0" w:color="auto"/>
        <w:left w:val="none" w:sz="0" w:space="0" w:color="auto"/>
        <w:bottom w:val="none" w:sz="0" w:space="0" w:color="auto"/>
        <w:right w:val="none" w:sz="0" w:space="0" w:color="auto"/>
      </w:divBdr>
    </w:div>
    <w:div w:id="630327950">
      <w:bodyDiv w:val="1"/>
      <w:marLeft w:val="0"/>
      <w:marRight w:val="0"/>
      <w:marTop w:val="0"/>
      <w:marBottom w:val="0"/>
      <w:divBdr>
        <w:top w:val="none" w:sz="0" w:space="0" w:color="auto"/>
        <w:left w:val="none" w:sz="0" w:space="0" w:color="auto"/>
        <w:bottom w:val="none" w:sz="0" w:space="0" w:color="auto"/>
        <w:right w:val="none" w:sz="0" w:space="0" w:color="auto"/>
      </w:divBdr>
    </w:div>
    <w:div w:id="630407827">
      <w:bodyDiv w:val="1"/>
      <w:marLeft w:val="0"/>
      <w:marRight w:val="0"/>
      <w:marTop w:val="0"/>
      <w:marBottom w:val="0"/>
      <w:divBdr>
        <w:top w:val="none" w:sz="0" w:space="0" w:color="auto"/>
        <w:left w:val="none" w:sz="0" w:space="0" w:color="auto"/>
        <w:bottom w:val="none" w:sz="0" w:space="0" w:color="auto"/>
        <w:right w:val="none" w:sz="0" w:space="0" w:color="auto"/>
      </w:divBdr>
    </w:div>
    <w:div w:id="630408174">
      <w:bodyDiv w:val="1"/>
      <w:marLeft w:val="0"/>
      <w:marRight w:val="0"/>
      <w:marTop w:val="0"/>
      <w:marBottom w:val="0"/>
      <w:divBdr>
        <w:top w:val="none" w:sz="0" w:space="0" w:color="auto"/>
        <w:left w:val="none" w:sz="0" w:space="0" w:color="auto"/>
        <w:bottom w:val="none" w:sz="0" w:space="0" w:color="auto"/>
        <w:right w:val="none" w:sz="0" w:space="0" w:color="auto"/>
      </w:divBdr>
    </w:div>
    <w:div w:id="630676912">
      <w:bodyDiv w:val="1"/>
      <w:marLeft w:val="0"/>
      <w:marRight w:val="0"/>
      <w:marTop w:val="0"/>
      <w:marBottom w:val="0"/>
      <w:divBdr>
        <w:top w:val="none" w:sz="0" w:space="0" w:color="auto"/>
        <w:left w:val="none" w:sz="0" w:space="0" w:color="auto"/>
        <w:bottom w:val="none" w:sz="0" w:space="0" w:color="auto"/>
        <w:right w:val="none" w:sz="0" w:space="0" w:color="auto"/>
      </w:divBdr>
    </w:div>
    <w:div w:id="630786558">
      <w:bodyDiv w:val="1"/>
      <w:marLeft w:val="0"/>
      <w:marRight w:val="0"/>
      <w:marTop w:val="0"/>
      <w:marBottom w:val="0"/>
      <w:divBdr>
        <w:top w:val="none" w:sz="0" w:space="0" w:color="auto"/>
        <w:left w:val="none" w:sz="0" w:space="0" w:color="auto"/>
        <w:bottom w:val="none" w:sz="0" w:space="0" w:color="auto"/>
        <w:right w:val="none" w:sz="0" w:space="0" w:color="auto"/>
      </w:divBdr>
    </w:div>
    <w:div w:id="631058731">
      <w:bodyDiv w:val="1"/>
      <w:marLeft w:val="0"/>
      <w:marRight w:val="0"/>
      <w:marTop w:val="0"/>
      <w:marBottom w:val="0"/>
      <w:divBdr>
        <w:top w:val="none" w:sz="0" w:space="0" w:color="auto"/>
        <w:left w:val="none" w:sz="0" w:space="0" w:color="auto"/>
        <w:bottom w:val="none" w:sz="0" w:space="0" w:color="auto"/>
        <w:right w:val="none" w:sz="0" w:space="0" w:color="auto"/>
      </w:divBdr>
    </w:div>
    <w:div w:id="631405097">
      <w:bodyDiv w:val="1"/>
      <w:marLeft w:val="0"/>
      <w:marRight w:val="0"/>
      <w:marTop w:val="0"/>
      <w:marBottom w:val="0"/>
      <w:divBdr>
        <w:top w:val="none" w:sz="0" w:space="0" w:color="auto"/>
        <w:left w:val="none" w:sz="0" w:space="0" w:color="auto"/>
        <w:bottom w:val="none" w:sz="0" w:space="0" w:color="auto"/>
        <w:right w:val="none" w:sz="0" w:space="0" w:color="auto"/>
      </w:divBdr>
    </w:div>
    <w:div w:id="631450117">
      <w:bodyDiv w:val="1"/>
      <w:marLeft w:val="0"/>
      <w:marRight w:val="0"/>
      <w:marTop w:val="0"/>
      <w:marBottom w:val="0"/>
      <w:divBdr>
        <w:top w:val="none" w:sz="0" w:space="0" w:color="auto"/>
        <w:left w:val="none" w:sz="0" w:space="0" w:color="auto"/>
        <w:bottom w:val="none" w:sz="0" w:space="0" w:color="auto"/>
        <w:right w:val="none" w:sz="0" w:space="0" w:color="auto"/>
      </w:divBdr>
    </w:div>
    <w:div w:id="631636697">
      <w:bodyDiv w:val="1"/>
      <w:marLeft w:val="0"/>
      <w:marRight w:val="0"/>
      <w:marTop w:val="0"/>
      <w:marBottom w:val="0"/>
      <w:divBdr>
        <w:top w:val="none" w:sz="0" w:space="0" w:color="auto"/>
        <w:left w:val="none" w:sz="0" w:space="0" w:color="auto"/>
        <w:bottom w:val="none" w:sz="0" w:space="0" w:color="auto"/>
        <w:right w:val="none" w:sz="0" w:space="0" w:color="auto"/>
      </w:divBdr>
    </w:div>
    <w:div w:id="632054317">
      <w:bodyDiv w:val="1"/>
      <w:marLeft w:val="0"/>
      <w:marRight w:val="0"/>
      <w:marTop w:val="0"/>
      <w:marBottom w:val="0"/>
      <w:divBdr>
        <w:top w:val="none" w:sz="0" w:space="0" w:color="auto"/>
        <w:left w:val="none" w:sz="0" w:space="0" w:color="auto"/>
        <w:bottom w:val="none" w:sz="0" w:space="0" w:color="auto"/>
        <w:right w:val="none" w:sz="0" w:space="0" w:color="auto"/>
      </w:divBdr>
    </w:div>
    <w:div w:id="632099854">
      <w:bodyDiv w:val="1"/>
      <w:marLeft w:val="0"/>
      <w:marRight w:val="0"/>
      <w:marTop w:val="0"/>
      <w:marBottom w:val="0"/>
      <w:divBdr>
        <w:top w:val="none" w:sz="0" w:space="0" w:color="auto"/>
        <w:left w:val="none" w:sz="0" w:space="0" w:color="auto"/>
        <w:bottom w:val="none" w:sz="0" w:space="0" w:color="auto"/>
        <w:right w:val="none" w:sz="0" w:space="0" w:color="auto"/>
      </w:divBdr>
    </w:div>
    <w:div w:id="632250694">
      <w:bodyDiv w:val="1"/>
      <w:marLeft w:val="0"/>
      <w:marRight w:val="0"/>
      <w:marTop w:val="0"/>
      <w:marBottom w:val="0"/>
      <w:divBdr>
        <w:top w:val="none" w:sz="0" w:space="0" w:color="auto"/>
        <w:left w:val="none" w:sz="0" w:space="0" w:color="auto"/>
        <w:bottom w:val="none" w:sz="0" w:space="0" w:color="auto"/>
        <w:right w:val="none" w:sz="0" w:space="0" w:color="auto"/>
      </w:divBdr>
    </w:div>
    <w:div w:id="632366702">
      <w:bodyDiv w:val="1"/>
      <w:marLeft w:val="0"/>
      <w:marRight w:val="0"/>
      <w:marTop w:val="0"/>
      <w:marBottom w:val="0"/>
      <w:divBdr>
        <w:top w:val="none" w:sz="0" w:space="0" w:color="auto"/>
        <w:left w:val="none" w:sz="0" w:space="0" w:color="auto"/>
        <w:bottom w:val="none" w:sz="0" w:space="0" w:color="auto"/>
        <w:right w:val="none" w:sz="0" w:space="0" w:color="auto"/>
      </w:divBdr>
    </w:div>
    <w:div w:id="632488525">
      <w:bodyDiv w:val="1"/>
      <w:marLeft w:val="0"/>
      <w:marRight w:val="0"/>
      <w:marTop w:val="0"/>
      <w:marBottom w:val="0"/>
      <w:divBdr>
        <w:top w:val="none" w:sz="0" w:space="0" w:color="auto"/>
        <w:left w:val="none" w:sz="0" w:space="0" w:color="auto"/>
        <w:bottom w:val="none" w:sz="0" w:space="0" w:color="auto"/>
        <w:right w:val="none" w:sz="0" w:space="0" w:color="auto"/>
      </w:divBdr>
    </w:div>
    <w:div w:id="632640059">
      <w:bodyDiv w:val="1"/>
      <w:marLeft w:val="0"/>
      <w:marRight w:val="0"/>
      <w:marTop w:val="0"/>
      <w:marBottom w:val="0"/>
      <w:divBdr>
        <w:top w:val="none" w:sz="0" w:space="0" w:color="auto"/>
        <w:left w:val="none" w:sz="0" w:space="0" w:color="auto"/>
        <w:bottom w:val="none" w:sz="0" w:space="0" w:color="auto"/>
        <w:right w:val="none" w:sz="0" w:space="0" w:color="auto"/>
      </w:divBdr>
    </w:div>
    <w:div w:id="633488643">
      <w:bodyDiv w:val="1"/>
      <w:marLeft w:val="0"/>
      <w:marRight w:val="0"/>
      <w:marTop w:val="0"/>
      <w:marBottom w:val="0"/>
      <w:divBdr>
        <w:top w:val="none" w:sz="0" w:space="0" w:color="auto"/>
        <w:left w:val="none" w:sz="0" w:space="0" w:color="auto"/>
        <w:bottom w:val="none" w:sz="0" w:space="0" w:color="auto"/>
        <w:right w:val="none" w:sz="0" w:space="0" w:color="auto"/>
      </w:divBdr>
    </w:div>
    <w:div w:id="633684018">
      <w:bodyDiv w:val="1"/>
      <w:marLeft w:val="0"/>
      <w:marRight w:val="0"/>
      <w:marTop w:val="0"/>
      <w:marBottom w:val="0"/>
      <w:divBdr>
        <w:top w:val="none" w:sz="0" w:space="0" w:color="auto"/>
        <w:left w:val="none" w:sz="0" w:space="0" w:color="auto"/>
        <w:bottom w:val="none" w:sz="0" w:space="0" w:color="auto"/>
        <w:right w:val="none" w:sz="0" w:space="0" w:color="auto"/>
      </w:divBdr>
    </w:div>
    <w:div w:id="633756067">
      <w:bodyDiv w:val="1"/>
      <w:marLeft w:val="0"/>
      <w:marRight w:val="0"/>
      <w:marTop w:val="0"/>
      <w:marBottom w:val="0"/>
      <w:divBdr>
        <w:top w:val="none" w:sz="0" w:space="0" w:color="auto"/>
        <w:left w:val="none" w:sz="0" w:space="0" w:color="auto"/>
        <w:bottom w:val="none" w:sz="0" w:space="0" w:color="auto"/>
        <w:right w:val="none" w:sz="0" w:space="0" w:color="auto"/>
      </w:divBdr>
    </w:div>
    <w:div w:id="634024559">
      <w:bodyDiv w:val="1"/>
      <w:marLeft w:val="0"/>
      <w:marRight w:val="0"/>
      <w:marTop w:val="0"/>
      <w:marBottom w:val="0"/>
      <w:divBdr>
        <w:top w:val="none" w:sz="0" w:space="0" w:color="auto"/>
        <w:left w:val="none" w:sz="0" w:space="0" w:color="auto"/>
        <w:bottom w:val="none" w:sz="0" w:space="0" w:color="auto"/>
        <w:right w:val="none" w:sz="0" w:space="0" w:color="auto"/>
      </w:divBdr>
    </w:div>
    <w:div w:id="634066920">
      <w:bodyDiv w:val="1"/>
      <w:marLeft w:val="0"/>
      <w:marRight w:val="0"/>
      <w:marTop w:val="0"/>
      <w:marBottom w:val="0"/>
      <w:divBdr>
        <w:top w:val="none" w:sz="0" w:space="0" w:color="auto"/>
        <w:left w:val="none" w:sz="0" w:space="0" w:color="auto"/>
        <w:bottom w:val="none" w:sz="0" w:space="0" w:color="auto"/>
        <w:right w:val="none" w:sz="0" w:space="0" w:color="auto"/>
      </w:divBdr>
    </w:div>
    <w:div w:id="634871574">
      <w:bodyDiv w:val="1"/>
      <w:marLeft w:val="0"/>
      <w:marRight w:val="0"/>
      <w:marTop w:val="0"/>
      <w:marBottom w:val="0"/>
      <w:divBdr>
        <w:top w:val="none" w:sz="0" w:space="0" w:color="auto"/>
        <w:left w:val="none" w:sz="0" w:space="0" w:color="auto"/>
        <w:bottom w:val="none" w:sz="0" w:space="0" w:color="auto"/>
        <w:right w:val="none" w:sz="0" w:space="0" w:color="auto"/>
      </w:divBdr>
    </w:div>
    <w:div w:id="636110956">
      <w:bodyDiv w:val="1"/>
      <w:marLeft w:val="0"/>
      <w:marRight w:val="0"/>
      <w:marTop w:val="0"/>
      <w:marBottom w:val="0"/>
      <w:divBdr>
        <w:top w:val="none" w:sz="0" w:space="0" w:color="auto"/>
        <w:left w:val="none" w:sz="0" w:space="0" w:color="auto"/>
        <w:bottom w:val="none" w:sz="0" w:space="0" w:color="auto"/>
        <w:right w:val="none" w:sz="0" w:space="0" w:color="auto"/>
      </w:divBdr>
    </w:div>
    <w:div w:id="636379899">
      <w:bodyDiv w:val="1"/>
      <w:marLeft w:val="0"/>
      <w:marRight w:val="0"/>
      <w:marTop w:val="0"/>
      <w:marBottom w:val="0"/>
      <w:divBdr>
        <w:top w:val="none" w:sz="0" w:space="0" w:color="auto"/>
        <w:left w:val="none" w:sz="0" w:space="0" w:color="auto"/>
        <w:bottom w:val="none" w:sz="0" w:space="0" w:color="auto"/>
        <w:right w:val="none" w:sz="0" w:space="0" w:color="auto"/>
      </w:divBdr>
    </w:div>
    <w:div w:id="636646051">
      <w:bodyDiv w:val="1"/>
      <w:marLeft w:val="0"/>
      <w:marRight w:val="0"/>
      <w:marTop w:val="0"/>
      <w:marBottom w:val="0"/>
      <w:divBdr>
        <w:top w:val="none" w:sz="0" w:space="0" w:color="auto"/>
        <w:left w:val="none" w:sz="0" w:space="0" w:color="auto"/>
        <w:bottom w:val="none" w:sz="0" w:space="0" w:color="auto"/>
        <w:right w:val="none" w:sz="0" w:space="0" w:color="auto"/>
      </w:divBdr>
    </w:div>
    <w:div w:id="637221488">
      <w:bodyDiv w:val="1"/>
      <w:marLeft w:val="0"/>
      <w:marRight w:val="0"/>
      <w:marTop w:val="0"/>
      <w:marBottom w:val="0"/>
      <w:divBdr>
        <w:top w:val="none" w:sz="0" w:space="0" w:color="auto"/>
        <w:left w:val="none" w:sz="0" w:space="0" w:color="auto"/>
        <w:bottom w:val="none" w:sz="0" w:space="0" w:color="auto"/>
        <w:right w:val="none" w:sz="0" w:space="0" w:color="auto"/>
      </w:divBdr>
    </w:div>
    <w:div w:id="637881489">
      <w:bodyDiv w:val="1"/>
      <w:marLeft w:val="0"/>
      <w:marRight w:val="0"/>
      <w:marTop w:val="0"/>
      <w:marBottom w:val="0"/>
      <w:divBdr>
        <w:top w:val="none" w:sz="0" w:space="0" w:color="auto"/>
        <w:left w:val="none" w:sz="0" w:space="0" w:color="auto"/>
        <w:bottom w:val="none" w:sz="0" w:space="0" w:color="auto"/>
        <w:right w:val="none" w:sz="0" w:space="0" w:color="auto"/>
      </w:divBdr>
    </w:div>
    <w:div w:id="637993849">
      <w:bodyDiv w:val="1"/>
      <w:marLeft w:val="0"/>
      <w:marRight w:val="0"/>
      <w:marTop w:val="0"/>
      <w:marBottom w:val="0"/>
      <w:divBdr>
        <w:top w:val="none" w:sz="0" w:space="0" w:color="auto"/>
        <w:left w:val="none" w:sz="0" w:space="0" w:color="auto"/>
        <w:bottom w:val="none" w:sz="0" w:space="0" w:color="auto"/>
        <w:right w:val="none" w:sz="0" w:space="0" w:color="auto"/>
      </w:divBdr>
    </w:div>
    <w:div w:id="638148608">
      <w:bodyDiv w:val="1"/>
      <w:marLeft w:val="0"/>
      <w:marRight w:val="0"/>
      <w:marTop w:val="0"/>
      <w:marBottom w:val="0"/>
      <w:divBdr>
        <w:top w:val="none" w:sz="0" w:space="0" w:color="auto"/>
        <w:left w:val="none" w:sz="0" w:space="0" w:color="auto"/>
        <w:bottom w:val="none" w:sz="0" w:space="0" w:color="auto"/>
        <w:right w:val="none" w:sz="0" w:space="0" w:color="auto"/>
      </w:divBdr>
    </w:div>
    <w:div w:id="638456881">
      <w:bodyDiv w:val="1"/>
      <w:marLeft w:val="0"/>
      <w:marRight w:val="0"/>
      <w:marTop w:val="0"/>
      <w:marBottom w:val="0"/>
      <w:divBdr>
        <w:top w:val="none" w:sz="0" w:space="0" w:color="auto"/>
        <w:left w:val="none" w:sz="0" w:space="0" w:color="auto"/>
        <w:bottom w:val="none" w:sz="0" w:space="0" w:color="auto"/>
        <w:right w:val="none" w:sz="0" w:space="0" w:color="auto"/>
      </w:divBdr>
    </w:div>
    <w:div w:id="638808956">
      <w:bodyDiv w:val="1"/>
      <w:marLeft w:val="0"/>
      <w:marRight w:val="0"/>
      <w:marTop w:val="0"/>
      <w:marBottom w:val="0"/>
      <w:divBdr>
        <w:top w:val="none" w:sz="0" w:space="0" w:color="auto"/>
        <w:left w:val="none" w:sz="0" w:space="0" w:color="auto"/>
        <w:bottom w:val="none" w:sz="0" w:space="0" w:color="auto"/>
        <w:right w:val="none" w:sz="0" w:space="0" w:color="auto"/>
      </w:divBdr>
    </w:div>
    <w:div w:id="639577655">
      <w:bodyDiv w:val="1"/>
      <w:marLeft w:val="0"/>
      <w:marRight w:val="0"/>
      <w:marTop w:val="0"/>
      <w:marBottom w:val="0"/>
      <w:divBdr>
        <w:top w:val="none" w:sz="0" w:space="0" w:color="auto"/>
        <w:left w:val="none" w:sz="0" w:space="0" w:color="auto"/>
        <w:bottom w:val="none" w:sz="0" w:space="0" w:color="auto"/>
        <w:right w:val="none" w:sz="0" w:space="0" w:color="auto"/>
      </w:divBdr>
    </w:div>
    <w:div w:id="640036479">
      <w:bodyDiv w:val="1"/>
      <w:marLeft w:val="0"/>
      <w:marRight w:val="0"/>
      <w:marTop w:val="0"/>
      <w:marBottom w:val="0"/>
      <w:divBdr>
        <w:top w:val="none" w:sz="0" w:space="0" w:color="auto"/>
        <w:left w:val="none" w:sz="0" w:space="0" w:color="auto"/>
        <w:bottom w:val="none" w:sz="0" w:space="0" w:color="auto"/>
        <w:right w:val="none" w:sz="0" w:space="0" w:color="auto"/>
      </w:divBdr>
    </w:div>
    <w:div w:id="640038021">
      <w:bodyDiv w:val="1"/>
      <w:marLeft w:val="0"/>
      <w:marRight w:val="0"/>
      <w:marTop w:val="0"/>
      <w:marBottom w:val="0"/>
      <w:divBdr>
        <w:top w:val="none" w:sz="0" w:space="0" w:color="auto"/>
        <w:left w:val="none" w:sz="0" w:space="0" w:color="auto"/>
        <w:bottom w:val="none" w:sz="0" w:space="0" w:color="auto"/>
        <w:right w:val="none" w:sz="0" w:space="0" w:color="auto"/>
      </w:divBdr>
    </w:div>
    <w:div w:id="640117807">
      <w:bodyDiv w:val="1"/>
      <w:marLeft w:val="0"/>
      <w:marRight w:val="0"/>
      <w:marTop w:val="0"/>
      <w:marBottom w:val="0"/>
      <w:divBdr>
        <w:top w:val="none" w:sz="0" w:space="0" w:color="auto"/>
        <w:left w:val="none" w:sz="0" w:space="0" w:color="auto"/>
        <w:bottom w:val="none" w:sz="0" w:space="0" w:color="auto"/>
        <w:right w:val="none" w:sz="0" w:space="0" w:color="auto"/>
      </w:divBdr>
    </w:div>
    <w:div w:id="640697936">
      <w:bodyDiv w:val="1"/>
      <w:marLeft w:val="0"/>
      <w:marRight w:val="0"/>
      <w:marTop w:val="0"/>
      <w:marBottom w:val="0"/>
      <w:divBdr>
        <w:top w:val="none" w:sz="0" w:space="0" w:color="auto"/>
        <w:left w:val="none" w:sz="0" w:space="0" w:color="auto"/>
        <w:bottom w:val="none" w:sz="0" w:space="0" w:color="auto"/>
        <w:right w:val="none" w:sz="0" w:space="0" w:color="auto"/>
      </w:divBdr>
    </w:div>
    <w:div w:id="640884973">
      <w:bodyDiv w:val="1"/>
      <w:marLeft w:val="0"/>
      <w:marRight w:val="0"/>
      <w:marTop w:val="0"/>
      <w:marBottom w:val="0"/>
      <w:divBdr>
        <w:top w:val="none" w:sz="0" w:space="0" w:color="auto"/>
        <w:left w:val="none" w:sz="0" w:space="0" w:color="auto"/>
        <w:bottom w:val="none" w:sz="0" w:space="0" w:color="auto"/>
        <w:right w:val="none" w:sz="0" w:space="0" w:color="auto"/>
      </w:divBdr>
    </w:div>
    <w:div w:id="640885886">
      <w:bodyDiv w:val="1"/>
      <w:marLeft w:val="0"/>
      <w:marRight w:val="0"/>
      <w:marTop w:val="0"/>
      <w:marBottom w:val="0"/>
      <w:divBdr>
        <w:top w:val="none" w:sz="0" w:space="0" w:color="auto"/>
        <w:left w:val="none" w:sz="0" w:space="0" w:color="auto"/>
        <w:bottom w:val="none" w:sz="0" w:space="0" w:color="auto"/>
        <w:right w:val="none" w:sz="0" w:space="0" w:color="auto"/>
      </w:divBdr>
    </w:div>
    <w:div w:id="640887478">
      <w:bodyDiv w:val="1"/>
      <w:marLeft w:val="0"/>
      <w:marRight w:val="0"/>
      <w:marTop w:val="0"/>
      <w:marBottom w:val="0"/>
      <w:divBdr>
        <w:top w:val="none" w:sz="0" w:space="0" w:color="auto"/>
        <w:left w:val="none" w:sz="0" w:space="0" w:color="auto"/>
        <w:bottom w:val="none" w:sz="0" w:space="0" w:color="auto"/>
        <w:right w:val="none" w:sz="0" w:space="0" w:color="auto"/>
      </w:divBdr>
    </w:div>
    <w:div w:id="641277805">
      <w:bodyDiv w:val="1"/>
      <w:marLeft w:val="0"/>
      <w:marRight w:val="0"/>
      <w:marTop w:val="0"/>
      <w:marBottom w:val="0"/>
      <w:divBdr>
        <w:top w:val="none" w:sz="0" w:space="0" w:color="auto"/>
        <w:left w:val="none" w:sz="0" w:space="0" w:color="auto"/>
        <w:bottom w:val="none" w:sz="0" w:space="0" w:color="auto"/>
        <w:right w:val="none" w:sz="0" w:space="0" w:color="auto"/>
      </w:divBdr>
    </w:div>
    <w:div w:id="641427296">
      <w:bodyDiv w:val="1"/>
      <w:marLeft w:val="0"/>
      <w:marRight w:val="0"/>
      <w:marTop w:val="0"/>
      <w:marBottom w:val="0"/>
      <w:divBdr>
        <w:top w:val="none" w:sz="0" w:space="0" w:color="auto"/>
        <w:left w:val="none" w:sz="0" w:space="0" w:color="auto"/>
        <w:bottom w:val="none" w:sz="0" w:space="0" w:color="auto"/>
        <w:right w:val="none" w:sz="0" w:space="0" w:color="auto"/>
      </w:divBdr>
    </w:div>
    <w:div w:id="641695709">
      <w:bodyDiv w:val="1"/>
      <w:marLeft w:val="0"/>
      <w:marRight w:val="0"/>
      <w:marTop w:val="0"/>
      <w:marBottom w:val="0"/>
      <w:divBdr>
        <w:top w:val="none" w:sz="0" w:space="0" w:color="auto"/>
        <w:left w:val="none" w:sz="0" w:space="0" w:color="auto"/>
        <w:bottom w:val="none" w:sz="0" w:space="0" w:color="auto"/>
        <w:right w:val="none" w:sz="0" w:space="0" w:color="auto"/>
      </w:divBdr>
    </w:div>
    <w:div w:id="641931952">
      <w:bodyDiv w:val="1"/>
      <w:marLeft w:val="0"/>
      <w:marRight w:val="0"/>
      <w:marTop w:val="0"/>
      <w:marBottom w:val="0"/>
      <w:divBdr>
        <w:top w:val="none" w:sz="0" w:space="0" w:color="auto"/>
        <w:left w:val="none" w:sz="0" w:space="0" w:color="auto"/>
        <w:bottom w:val="none" w:sz="0" w:space="0" w:color="auto"/>
        <w:right w:val="none" w:sz="0" w:space="0" w:color="auto"/>
      </w:divBdr>
    </w:div>
    <w:div w:id="642124251">
      <w:bodyDiv w:val="1"/>
      <w:marLeft w:val="0"/>
      <w:marRight w:val="0"/>
      <w:marTop w:val="0"/>
      <w:marBottom w:val="0"/>
      <w:divBdr>
        <w:top w:val="none" w:sz="0" w:space="0" w:color="auto"/>
        <w:left w:val="none" w:sz="0" w:space="0" w:color="auto"/>
        <w:bottom w:val="none" w:sz="0" w:space="0" w:color="auto"/>
        <w:right w:val="none" w:sz="0" w:space="0" w:color="auto"/>
      </w:divBdr>
    </w:div>
    <w:div w:id="642655566">
      <w:bodyDiv w:val="1"/>
      <w:marLeft w:val="0"/>
      <w:marRight w:val="0"/>
      <w:marTop w:val="0"/>
      <w:marBottom w:val="0"/>
      <w:divBdr>
        <w:top w:val="none" w:sz="0" w:space="0" w:color="auto"/>
        <w:left w:val="none" w:sz="0" w:space="0" w:color="auto"/>
        <w:bottom w:val="none" w:sz="0" w:space="0" w:color="auto"/>
        <w:right w:val="none" w:sz="0" w:space="0" w:color="auto"/>
      </w:divBdr>
    </w:div>
    <w:div w:id="643044366">
      <w:bodyDiv w:val="1"/>
      <w:marLeft w:val="0"/>
      <w:marRight w:val="0"/>
      <w:marTop w:val="0"/>
      <w:marBottom w:val="0"/>
      <w:divBdr>
        <w:top w:val="none" w:sz="0" w:space="0" w:color="auto"/>
        <w:left w:val="none" w:sz="0" w:space="0" w:color="auto"/>
        <w:bottom w:val="none" w:sz="0" w:space="0" w:color="auto"/>
        <w:right w:val="none" w:sz="0" w:space="0" w:color="auto"/>
      </w:divBdr>
    </w:div>
    <w:div w:id="643243117">
      <w:bodyDiv w:val="1"/>
      <w:marLeft w:val="0"/>
      <w:marRight w:val="0"/>
      <w:marTop w:val="0"/>
      <w:marBottom w:val="0"/>
      <w:divBdr>
        <w:top w:val="none" w:sz="0" w:space="0" w:color="auto"/>
        <w:left w:val="none" w:sz="0" w:space="0" w:color="auto"/>
        <w:bottom w:val="none" w:sz="0" w:space="0" w:color="auto"/>
        <w:right w:val="none" w:sz="0" w:space="0" w:color="auto"/>
      </w:divBdr>
    </w:div>
    <w:div w:id="643658554">
      <w:bodyDiv w:val="1"/>
      <w:marLeft w:val="0"/>
      <w:marRight w:val="0"/>
      <w:marTop w:val="0"/>
      <w:marBottom w:val="0"/>
      <w:divBdr>
        <w:top w:val="none" w:sz="0" w:space="0" w:color="auto"/>
        <w:left w:val="none" w:sz="0" w:space="0" w:color="auto"/>
        <w:bottom w:val="none" w:sz="0" w:space="0" w:color="auto"/>
        <w:right w:val="none" w:sz="0" w:space="0" w:color="auto"/>
      </w:divBdr>
    </w:div>
    <w:div w:id="643891688">
      <w:bodyDiv w:val="1"/>
      <w:marLeft w:val="0"/>
      <w:marRight w:val="0"/>
      <w:marTop w:val="0"/>
      <w:marBottom w:val="0"/>
      <w:divBdr>
        <w:top w:val="none" w:sz="0" w:space="0" w:color="auto"/>
        <w:left w:val="none" w:sz="0" w:space="0" w:color="auto"/>
        <w:bottom w:val="none" w:sz="0" w:space="0" w:color="auto"/>
        <w:right w:val="none" w:sz="0" w:space="0" w:color="auto"/>
      </w:divBdr>
    </w:div>
    <w:div w:id="644119175">
      <w:bodyDiv w:val="1"/>
      <w:marLeft w:val="0"/>
      <w:marRight w:val="0"/>
      <w:marTop w:val="0"/>
      <w:marBottom w:val="0"/>
      <w:divBdr>
        <w:top w:val="none" w:sz="0" w:space="0" w:color="auto"/>
        <w:left w:val="none" w:sz="0" w:space="0" w:color="auto"/>
        <w:bottom w:val="none" w:sz="0" w:space="0" w:color="auto"/>
        <w:right w:val="none" w:sz="0" w:space="0" w:color="auto"/>
      </w:divBdr>
    </w:div>
    <w:div w:id="644239833">
      <w:bodyDiv w:val="1"/>
      <w:marLeft w:val="0"/>
      <w:marRight w:val="0"/>
      <w:marTop w:val="0"/>
      <w:marBottom w:val="0"/>
      <w:divBdr>
        <w:top w:val="none" w:sz="0" w:space="0" w:color="auto"/>
        <w:left w:val="none" w:sz="0" w:space="0" w:color="auto"/>
        <w:bottom w:val="none" w:sz="0" w:space="0" w:color="auto"/>
        <w:right w:val="none" w:sz="0" w:space="0" w:color="auto"/>
      </w:divBdr>
    </w:div>
    <w:div w:id="644353756">
      <w:bodyDiv w:val="1"/>
      <w:marLeft w:val="0"/>
      <w:marRight w:val="0"/>
      <w:marTop w:val="0"/>
      <w:marBottom w:val="0"/>
      <w:divBdr>
        <w:top w:val="none" w:sz="0" w:space="0" w:color="auto"/>
        <w:left w:val="none" w:sz="0" w:space="0" w:color="auto"/>
        <w:bottom w:val="none" w:sz="0" w:space="0" w:color="auto"/>
        <w:right w:val="none" w:sz="0" w:space="0" w:color="auto"/>
      </w:divBdr>
    </w:div>
    <w:div w:id="644358093">
      <w:bodyDiv w:val="1"/>
      <w:marLeft w:val="0"/>
      <w:marRight w:val="0"/>
      <w:marTop w:val="0"/>
      <w:marBottom w:val="0"/>
      <w:divBdr>
        <w:top w:val="none" w:sz="0" w:space="0" w:color="auto"/>
        <w:left w:val="none" w:sz="0" w:space="0" w:color="auto"/>
        <w:bottom w:val="none" w:sz="0" w:space="0" w:color="auto"/>
        <w:right w:val="none" w:sz="0" w:space="0" w:color="auto"/>
      </w:divBdr>
    </w:div>
    <w:div w:id="644359968">
      <w:bodyDiv w:val="1"/>
      <w:marLeft w:val="0"/>
      <w:marRight w:val="0"/>
      <w:marTop w:val="0"/>
      <w:marBottom w:val="0"/>
      <w:divBdr>
        <w:top w:val="none" w:sz="0" w:space="0" w:color="auto"/>
        <w:left w:val="none" w:sz="0" w:space="0" w:color="auto"/>
        <w:bottom w:val="none" w:sz="0" w:space="0" w:color="auto"/>
        <w:right w:val="none" w:sz="0" w:space="0" w:color="auto"/>
      </w:divBdr>
    </w:div>
    <w:div w:id="644433196">
      <w:bodyDiv w:val="1"/>
      <w:marLeft w:val="0"/>
      <w:marRight w:val="0"/>
      <w:marTop w:val="0"/>
      <w:marBottom w:val="0"/>
      <w:divBdr>
        <w:top w:val="none" w:sz="0" w:space="0" w:color="auto"/>
        <w:left w:val="none" w:sz="0" w:space="0" w:color="auto"/>
        <w:bottom w:val="none" w:sz="0" w:space="0" w:color="auto"/>
        <w:right w:val="none" w:sz="0" w:space="0" w:color="auto"/>
      </w:divBdr>
    </w:div>
    <w:div w:id="644748117">
      <w:bodyDiv w:val="1"/>
      <w:marLeft w:val="0"/>
      <w:marRight w:val="0"/>
      <w:marTop w:val="0"/>
      <w:marBottom w:val="0"/>
      <w:divBdr>
        <w:top w:val="none" w:sz="0" w:space="0" w:color="auto"/>
        <w:left w:val="none" w:sz="0" w:space="0" w:color="auto"/>
        <w:bottom w:val="none" w:sz="0" w:space="0" w:color="auto"/>
        <w:right w:val="none" w:sz="0" w:space="0" w:color="auto"/>
      </w:divBdr>
    </w:div>
    <w:div w:id="644968858">
      <w:bodyDiv w:val="1"/>
      <w:marLeft w:val="0"/>
      <w:marRight w:val="0"/>
      <w:marTop w:val="0"/>
      <w:marBottom w:val="0"/>
      <w:divBdr>
        <w:top w:val="none" w:sz="0" w:space="0" w:color="auto"/>
        <w:left w:val="none" w:sz="0" w:space="0" w:color="auto"/>
        <w:bottom w:val="none" w:sz="0" w:space="0" w:color="auto"/>
        <w:right w:val="none" w:sz="0" w:space="0" w:color="auto"/>
      </w:divBdr>
    </w:div>
    <w:div w:id="645086277">
      <w:bodyDiv w:val="1"/>
      <w:marLeft w:val="0"/>
      <w:marRight w:val="0"/>
      <w:marTop w:val="0"/>
      <w:marBottom w:val="0"/>
      <w:divBdr>
        <w:top w:val="none" w:sz="0" w:space="0" w:color="auto"/>
        <w:left w:val="none" w:sz="0" w:space="0" w:color="auto"/>
        <w:bottom w:val="none" w:sz="0" w:space="0" w:color="auto"/>
        <w:right w:val="none" w:sz="0" w:space="0" w:color="auto"/>
      </w:divBdr>
    </w:div>
    <w:div w:id="645088067">
      <w:bodyDiv w:val="1"/>
      <w:marLeft w:val="0"/>
      <w:marRight w:val="0"/>
      <w:marTop w:val="0"/>
      <w:marBottom w:val="0"/>
      <w:divBdr>
        <w:top w:val="none" w:sz="0" w:space="0" w:color="auto"/>
        <w:left w:val="none" w:sz="0" w:space="0" w:color="auto"/>
        <w:bottom w:val="none" w:sz="0" w:space="0" w:color="auto"/>
        <w:right w:val="none" w:sz="0" w:space="0" w:color="auto"/>
      </w:divBdr>
    </w:div>
    <w:div w:id="645202627">
      <w:bodyDiv w:val="1"/>
      <w:marLeft w:val="0"/>
      <w:marRight w:val="0"/>
      <w:marTop w:val="0"/>
      <w:marBottom w:val="0"/>
      <w:divBdr>
        <w:top w:val="none" w:sz="0" w:space="0" w:color="auto"/>
        <w:left w:val="none" w:sz="0" w:space="0" w:color="auto"/>
        <w:bottom w:val="none" w:sz="0" w:space="0" w:color="auto"/>
        <w:right w:val="none" w:sz="0" w:space="0" w:color="auto"/>
      </w:divBdr>
    </w:div>
    <w:div w:id="645428919">
      <w:bodyDiv w:val="1"/>
      <w:marLeft w:val="0"/>
      <w:marRight w:val="0"/>
      <w:marTop w:val="0"/>
      <w:marBottom w:val="0"/>
      <w:divBdr>
        <w:top w:val="none" w:sz="0" w:space="0" w:color="auto"/>
        <w:left w:val="none" w:sz="0" w:space="0" w:color="auto"/>
        <w:bottom w:val="none" w:sz="0" w:space="0" w:color="auto"/>
        <w:right w:val="none" w:sz="0" w:space="0" w:color="auto"/>
      </w:divBdr>
    </w:div>
    <w:div w:id="645549409">
      <w:bodyDiv w:val="1"/>
      <w:marLeft w:val="0"/>
      <w:marRight w:val="0"/>
      <w:marTop w:val="0"/>
      <w:marBottom w:val="0"/>
      <w:divBdr>
        <w:top w:val="none" w:sz="0" w:space="0" w:color="auto"/>
        <w:left w:val="none" w:sz="0" w:space="0" w:color="auto"/>
        <w:bottom w:val="none" w:sz="0" w:space="0" w:color="auto"/>
        <w:right w:val="none" w:sz="0" w:space="0" w:color="auto"/>
      </w:divBdr>
    </w:div>
    <w:div w:id="645554392">
      <w:bodyDiv w:val="1"/>
      <w:marLeft w:val="0"/>
      <w:marRight w:val="0"/>
      <w:marTop w:val="0"/>
      <w:marBottom w:val="0"/>
      <w:divBdr>
        <w:top w:val="none" w:sz="0" w:space="0" w:color="auto"/>
        <w:left w:val="none" w:sz="0" w:space="0" w:color="auto"/>
        <w:bottom w:val="none" w:sz="0" w:space="0" w:color="auto"/>
        <w:right w:val="none" w:sz="0" w:space="0" w:color="auto"/>
      </w:divBdr>
    </w:div>
    <w:div w:id="646013935">
      <w:bodyDiv w:val="1"/>
      <w:marLeft w:val="0"/>
      <w:marRight w:val="0"/>
      <w:marTop w:val="0"/>
      <w:marBottom w:val="0"/>
      <w:divBdr>
        <w:top w:val="none" w:sz="0" w:space="0" w:color="auto"/>
        <w:left w:val="none" w:sz="0" w:space="0" w:color="auto"/>
        <w:bottom w:val="none" w:sz="0" w:space="0" w:color="auto"/>
        <w:right w:val="none" w:sz="0" w:space="0" w:color="auto"/>
      </w:divBdr>
    </w:div>
    <w:div w:id="646932481">
      <w:bodyDiv w:val="1"/>
      <w:marLeft w:val="0"/>
      <w:marRight w:val="0"/>
      <w:marTop w:val="0"/>
      <w:marBottom w:val="0"/>
      <w:divBdr>
        <w:top w:val="none" w:sz="0" w:space="0" w:color="auto"/>
        <w:left w:val="none" w:sz="0" w:space="0" w:color="auto"/>
        <w:bottom w:val="none" w:sz="0" w:space="0" w:color="auto"/>
        <w:right w:val="none" w:sz="0" w:space="0" w:color="auto"/>
      </w:divBdr>
    </w:div>
    <w:div w:id="647246582">
      <w:bodyDiv w:val="1"/>
      <w:marLeft w:val="0"/>
      <w:marRight w:val="0"/>
      <w:marTop w:val="0"/>
      <w:marBottom w:val="0"/>
      <w:divBdr>
        <w:top w:val="none" w:sz="0" w:space="0" w:color="auto"/>
        <w:left w:val="none" w:sz="0" w:space="0" w:color="auto"/>
        <w:bottom w:val="none" w:sz="0" w:space="0" w:color="auto"/>
        <w:right w:val="none" w:sz="0" w:space="0" w:color="auto"/>
      </w:divBdr>
    </w:div>
    <w:div w:id="647591843">
      <w:bodyDiv w:val="1"/>
      <w:marLeft w:val="0"/>
      <w:marRight w:val="0"/>
      <w:marTop w:val="0"/>
      <w:marBottom w:val="0"/>
      <w:divBdr>
        <w:top w:val="none" w:sz="0" w:space="0" w:color="auto"/>
        <w:left w:val="none" w:sz="0" w:space="0" w:color="auto"/>
        <w:bottom w:val="none" w:sz="0" w:space="0" w:color="auto"/>
        <w:right w:val="none" w:sz="0" w:space="0" w:color="auto"/>
      </w:divBdr>
    </w:div>
    <w:div w:id="647710053">
      <w:bodyDiv w:val="1"/>
      <w:marLeft w:val="0"/>
      <w:marRight w:val="0"/>
      <w:marTop w:val="0"/>
      <w:marBottom w:val="0"/>
      <w:divBdr>
        <w:top w:val="none" w:sz="0" w:space="0" w:color="auto"/>
        <w:left w:val="none" w:sz="0" w:space="0" w:color="auto"/>
        <w:bottom w:val="none" w:sz="0" w:space="0" w:color="auto"/>
        <w:right w:val="none" w:sz="0" w:space="0" w:color="auto"/>
      </w:divBdr>
    </w:div>
    <w:div w:id="647902349">
      <w:bodyDiv w:val="1"/>
      <w:marLeft w:val="0"/>
      <w:marRight w:val="0"/>
      <w:marTop w:val="0"/>
      <w:marBottom w:val="0"/>
      <w:divBdr>
        <w:top w:val="none" w:sz="0" w:space="0" w:color="auto"/>
        <w:left w:val="none" w:sz="0" w:space="0" w:color="auto"/>
        <w:bottom w:val="none" w:sz="0" w:space="0" w:color="auto"/>
        <w:right w:val="none" w:sz="0" w:space="0" w:color="auto"/>
      </w:divBdr>
    </w:div>
    <w:div w:id="647975371">
      <w:bodyDiv w:val="1"/>
      <w:marLeft w:val="0"/>
      <w:marRight w:val="0"/>
      <w:marTop w:val="0"/>
      <w:marBottom w:val="0"/>
      <w:divBdr>
        <w:top w:val="none" w:sz="0" w:space="0" w:color="auto"/>
        <w:left w:val="none" w:sz="0" w:space="0" w:color="auto"/>
        <w:bottom w:val="none" w:sz="0" w:space="0" w:color="auto"/>
        <w:right w:val="none" w:sz="0" w:space="0" w:color="auto"/>
      </w:divBdr>
    </w:div>
    <w:div w:id="648169898">
      <w:bodyDiv w:val="1"/>
      <w:marLeft w:val="0"/>
      <w:marRight w:val="0"/>
      <w:marTop w:val="0"/>
      <w:marBottom w:val="0"/>
      <w:divBdr>
        <w:top w:val="none" w:sz="0" w:space="0" w:color="auto"/>
        <w:left w:val="none" w:sz="0" w:space="0" w:color="auto"/>
        <w:bottom w:val="none" w:sz="0" w:space="0" w:color="auto"/>
        <w:right w:val="none" w:sz="0" w:space="0" w:color="auto"/>
      </w:divBdr>
    </w:div>
    <w:div w:id="648242147">
      <w:bodyDiv w:val="1"/>
      <w:marLeft w:val="0"/>
      <w:marRight w:val="0"/>
      <w:marTop w:val="0"/>
      <w:marBottom w:val="0"/>
      <w:divBdr>
        <w:top w:val="none" w:sz="0" w:space="0" w:color="auto"/>
        <w:left w:val="none" w:sz="0" w:space="0" w:color="auto"/>
        <w:bottom w:val="none" w:sz="0" w:space="0" w:color="auto"/>
        <w:right w:val="none" w:sz="0" w:space="0" w:color="auto"/>
      </w:divBdr>
    </w:div>
    <w:div w:id="648441601">
      <w:bodyDiv w:val="1"/>
      <w:marLeft w:val="0"/>
      <w:marRight w:val="0"/>
      <w:marTop w:val="0"/>
      <w:marBottom w:val="0"/>
      <w:divBdr>
        <w:top w:val="none" w:sz="0" w:space="0" w:color="auto"/>
        <w:left w:val="none" w:sz="0" w:space="0" w:color="auto"/>
        <w:bottom w:val="none" w:sz="0" w:space="0" w:color="auto"/>
        <w:right w:val="none" w:sz="0" w:space="0" w:color="auto"/>
      </w:divBdr>
    </w:div>
    <w:div w:id="648676962">
      <w:bodyDiv w:val="1"/>
      <w:marLeft w:val="0"/>
      <w:marRight w:val="0"/>
      <w:marTop w:val="0"/>
      <w:marBottom w:val="0"/>
      <w:divBdr>
        <w:top w:val="none" w:sz="0" w:space="0" w:color="auto"/>
        <w:left w:val="none" w:sz="0" w:space="0" w:color="auto"/>
        <w:bottom w:val="none" w:sz="0" w:space="0" w:color="auto"/>
        <w:right w:val="none" w:sz="0" w:space="0" w:color="auto"/>
      </w:divBdr>
    </w:div>
    <w:div w:id="648707091">
      <w:bodyDiv w:val="1"/>
      <w:marLeft w:val="0"/>
      <w:marRight w:val="0"/>
      <w:marTop w:val="0"/>
      <w:marBottom w:val="0"/>
      <w:divBdr>
        <w:top w:val="none" w:sz="0" w:space="0" w:color="auto"/>
        <w:left w:val="none" w:sz="0" w:space="0" w:color="auto"/>
        <w:bottom w:val="none" w:sz="0" w:space="0" w:color="auto"/>
        <w:right w:val="none" w:sz="0" w:space="0" w:color="auto"/>
      </w:divBdr>
    </w:div>
    <w:div w:id="648945273">
      <w:bodyDiv w:val="1"/>
      <w:marLeft w:val="0"/>
      <w:marRight w:val="0"/>
      <w:marTop w:val="0"/>
      <w:marBottom w:val="0"/>
      <w:divBdr>
        <w:top w:val="none" w:sz="0" w:space="0" w:color="auto"/>
        <w:left w:val="none" w:sz="0" w:space="0" w:color="auto"/>
        <w:bottom w:val="none" w:sz="0" w:space="0" w:color="auto"/>
        <w:right w:val="none" w:sz="0" w:space="0" w:color="auto"/>
      </w:divBdr>
    </w:div>
    <w:div w:id="649335091">
      <w:bodyDiv w:val="1"/>
      <w:marLeft w:val="0"/>
      <w:marRight w:val="0"/>
      <w:marTop w:val="0"/>
      <w:marBottom w:val="0"/>
      <w:divBdr>
        <w:top w:val="none" w:sz="0" w:space="0" w:color="auto"/>
        <w:left w:val="none" w:sz="0" w:space="0" w:color="auto"/>
        <w:bottom w:val="none" w:sz="0" w:space="0" w:color="auto"/>
        <w:right w:val="none" w:sz="0" w:space="0" w:color="auto"/>
      </w:divBdr>
    </w:div>
    <w:div w:id="649986581">
      <w:bodyDiv w:val="1"/>
      <w:marLeft w:val="0"/>
      <w:marRight w:val="0"/>
      <w:marTop w:val="0"/>
      <w:marBottom w:val="0"/>
      <w:divBdr>
        <w:top w:val="none" w:sz="0" w:space="0" w:color="auto"/>
        <w:left w:val="none" w:sz="0" w:space="0" w:color="auto"/>
        <w:bottom w:val="none" w:sz="0" w:space="0" w:color="auto"/>
        <w:right w:val="none" w:sz="0" w:space="0" w:color="auto"/>
      </w:divBdr>
    </w:div>
    <w:div w:id="649987460">
      <w:bodyDiv w:val="1"/>
      <w:marLeft w:val="0"/>
      <w:marRight w:val="0"/>
      <w:marTop w:val="0"/>
      <w:marBottom w:val="0"/>
      <w:divBdr>
        <w:top w:val="none" w:sz="0" w:space="0" w:color="auto"/>
        <w:left w:val="none" w:sz="0" w:space="0" w:color="auto"/>
        <w:bottom w:val="none" w:sz="0" w:space="0" w:color="auto"/>
        <w:right w:val="none" w:sz="0" w:space="0" w:color="auto"/>
      </w:divBdr>
    </w:div>
    <w:div w:id="650905419">
      <w:bodyDiv w:val="1"/>
      <w:marLeft w:val="0"/>
      <w:marRight w:val="0"/>
      <w:marTop w:val="0"/>
      <w:marBottom w:val="0"/>
      <w:divBdr>
        <w:top w:val="none" w:sz="0" w:space="0" w:color="auto"/>
        <w:left w:val="none" w:sz="0" w:space="0" w:color="auto"/>
        <w:bottom w:val="none" w:sz="0" w:space="0" w:color="auto"/>
        <w:right w:val="none" w:sz="0" w:space="0" w:color="auto"/>
      </w:divBdr>
    </w:div>
    <w:div w:id="650989584">
      <w:bodyDiv w:val="1"/>
      <w:marLeft w:val="0"/>
      <w:marRight w:val="0"/>
      <w:marTop w:val="0"/>
      <w:marBottom w:val="0"/>
      <w:divBdr>
        <w:top w:val="none" w:sz="0" w:space="0" w:color="auto"/>
        <w:left w:val="none" w:sz="0" w:space="0" w:color="auto"/>
        <w:bottom w:val="none" w:sz="0" w:space="0" w:color="auto"/>
        <w:right w:val="none" w:sz="0" w:space="0" w:color="auto"/>
      </w:divBdr>
    </w:div>
    <w:div w:id="651984130">
      <w:bodyDiv w:val="1"/>
      <w:marLeft w:val="0"/>
      <w:marRight w:val="0"/>
      <w:marTop w:val="0"/>
      <w:marBottom w:val="0"/>
      <w:divBdr>
        <w:top w:val="none" w:sz="0" w:space="0" w:color="auto"/>
        <w:left w:val="none" w:sz="0" w:space="0" w:color="auto"/>
        <w:bottom w:val="none" w:sz="0" w:space="0" w:color="auto"/>
        <w:right w:val="none" w:sz="0" w:space="0" w:color="auto"/>
      </w:divBdr>
    </w:div>
    <w:div w:id="652026103">
      <w:bodyDiv w:val="1"/>
      <w:marLeft w:val="0"/>
      <w:marRight w:val="0"/>
      <w:marTop w:val="0"/>
      <w:marBottom w:val="0"/>
      <w:divBdr>
        <w:top w:val="none" w:sz="0" w:space="0" w:color="auto"/>
        <w:left w:val="none" w:sz="0" w:space="0" w:color="auto"/>
        <w:bottom w:val="none" w:sz="0" w:space="0" w:color="auto"/>
        <w:right w:val="none" w:sz="0" w:space="0" w:color="auto"/>
      </w:divBdr>
    </w:div>
    <w:div w:id="652178345">
      <w:bodyDiv w:val="1"/>
      <w:marLeft w:val="0"/>
      <w:marRight w:val="0"/>
      <w:marTop w:val="0"/>
      <w:marBottom w:val="0"/>
      <w:divBdr>
        <w:top w:val="none" w:sz="0" w:space="0" w:color="auto"/>
        <w:left w:val="none" w:sz="0" w:space="0" w:color="auto"/>
        <w:bottom w:val="none" w:sz="0" w:space="0" w:color="auto"/>
        <w:right w:val="none" w:sz="0" w:space="0" w:color="auto"/>
      </w:divBdr>
    </w:div>
    <w:div w:id="652216729">
      <w:bodyDiv w:val="1"/>
      <w:marLeft w:val="0"/>
      <w:marRight w:val="0"/>
      <w:marTop w:val="0"/>
      <w:marBottom w:val="0"/>
      <w:divBdr>
        <w:top w:val="none" w:sz="0" w:space="0" w:color="auto"/>
        <w:left w:val="none" w:sz="0" w:space="0" w:color="auto"/>
        <w:bottom w:val="none" w:sz="0" w:space="0" w:color="auto"/>
        <w:right w:val="none" w:sz="0" w:space="0" w:color="auto"/>
      </w:divBdr>
    </w:div>
    <w:div w:id="652217376">
      <w:bodyDiv w:val="1"/>
      <w:marLeft w:val="0"/>
      <w:marRight w:val="0"/>
      <w:marTop w:val="0"/>
      <w:marBottom w:val="0"/>
      <w:divBdr>
        <w:top w:val="none" w:sz="0" w:space="0" w:color="auto"/>
        <w:left w:val="none" w:sz="0" w:space="0" w:color="auto"/>
        <w:bottom w:val="none" w:sz="0" w:space="0" w:color="auto"/>
        <w:right w:val="none" w:sz="0" w:space="0" w:color="auto"/>
      </w:divBdr>
    </w:div>
    <w:div w:id="652291580">
      <w:bodyDiv w:val="1"/>
      <w:marLeft w:val="0"/>
      <w:marRight w:val="0"/>
      <w:marTop w:val="0"/>
      <w:marBottom w:val="0"/>
      <w:divBdr>
        <w:top w:val="none" w:sz="0" w:space="0" w:color="auto"/>
        <w:left w:val="none" w:sz="0" w:space="0" w:color="auto"/>
        <w:bottom w:val="none" w:sz="0" w:space="0" w:color="auto"/>
        <w:right w:val="none" w:sz="0" w:space="0" w:color="auto"/>
      </w:divBdr>
    </w:div>
    <w:div w:id="652297012">
      <w:bodyDiv w:val="1"/>
      <w:marLeft w:val="0"/>
      <w:marRight w:val="0"/>
      <w:marTop w:val="0"/>
      <w:marBottom w:val="0"/>
      <w:divBdr>
        <w:top w:val="none" w:sz="0" w:space="0" w:color="auto"/>
        <w:left w:val="none" w:sz="0" w:space="0" w:color="auto"/>
        <w:bottom w:val="none" w:sz="0" w:space="0" w:color="auto"/>
        <w:right w:val="none" w:sz="0" w:space="0" w:color="auto"/>
      </w:divBdr>
    </w:div>
    <w:div w:id="652366884">
      <w:bodyDiv w:val="1"/>
      <w:marLeft w:val="0"/>
      <w:marRight w:val="0"/>
      <w:marTop w:val="0"/>
      <w:marBottom w:val="0"/>
      <w:divBdr>
        <w:top w:val="none" w:sz="0" w:space="0" w:color="auto"/>
        <w:left w:val="none" w:sz="0" w:space="0" w:color="auto"/>
        <w:bottom w:val="none" w:sz="0" w:space="0" w:color="auto"/>
        <w:right w:val="none" w:sz="0" w:space="0" w:color="auto"/>
      </w:divBdr>
    </w:div>
    <w:div w:id="653067631">
      <w:bodyDiv w:val="1"/>
      <w:marLeft w:val="0"/>
      <w:marRight w:val="0"/>
      <w:marTop w:val="0"/>
      <w:marBottom w:val="0"/>
      <w:divBdr>
        <w:top w:val="none" w:sz="0" w:space="0" w:color="auto"/>
        <w:left w:val="none" w:sz="0" w:space="0" w:color="auto"/>
        <w:bottom w:val="none" w:sz="0" w:space="0" w:color="auto"/>
        <w:right w:val="none" w:sz="0" w:space="0" w:color="auto"/>
      </w:divBdr>
    </w:div>
    <w:div w:id="654144944">
      <w:bodyDiv w:val="1"/>
      <w:marLeft w:val="0"/>
      <w:marRight w:val="0"/>
      <w:marTop w:val="0"/>
      <w:marBottom w:val="0"/>
      <w:divBdr>
        <w:top w:val="none" w:sz="0" w:space="0" w:color="auto"/>
        <w:left w:val="none" w:sz="0" w:space="0" w:color="auto"/>
        <w:bottom w:val="none" w:sz="0" w:space="0" w:color="auto"/>
        <w:right w:val="none" w:sz="0" w:space="0" w:color="auto"/>
      </w:divBdr>
    </w:div>
    <w:div w:id="654722375">
      <w:bodyDiv w:val="1"/>
      <w:marLeft w:val="0"/>
      <w:marRight w:val="0"/>
      <w:marTop w:val="0"/>
      <w:marBottom w:val="0"/>
      <w:divBdr>
        <w:top w:val="none" w:sz="0" w:space="0" w:color="auto"/>
        <w:left w:val="none" w:sz="0" w:space="0" w:color="auto"/>
        <w:bottom w:val="none" w:sz="0" w:space="0" w:color="auto"/>
        <w:right w:val="none" w:sz="0" w:space="0" w:color="auto"/>
      </w:divBdr>
    </w:div>
    <w:div w:id="654989925">
      <w:bodyDiv w:val="1"/>
      <w:marLeft w:val="0"/>
      <w:marRight w:val="0"/>
      <w:marTop w:val="0"/>
      <w:marBottom w:val="0"/>
      <w:divBdr>
        <w:top w:val="none" w:sz="0" w:space="0" w:color="auto"/>
        <w:left w:val="none" w:sz="0" w:space="0" w:color="auto"/>
        <w:bottom w:val="none" w:sz="0" w:space="0" w:color="auto"/>
        <w:right w:val="none" w:sz="0" w:space="0" w:color="auto"/>
      </w:divBdr>
    </w:div>
    <w:div w:id="655501732">
      <w:bodyDiv w:val="1"/>
      <w:marLeft w:val="0"/>
      <w:marRight w:val="0"/>
      <w:marTop w:val="0"/>
      <w:marBottom w:val="0"/>
      <w:divBdr>
        <w:top w:val="none" w:sz="0" w:space="0" w:color="auto"/>
        <w:left w:val="none" w:sz="0" w:space="0" w:color="auto"/>
        <w:bottom w:val="none" w:sz="0" w:space="0" w:color="auto"/>
        <w:right w:val="none" w:sz="0" w:space="0" w:color="auto"/>
      </w:divBdr>
    </w:div>
    <w:div w:id="655694949">
      <w:bodyDiv w:val="1"/>
      <w:marLeft w:val="0"/>
      <w:marRight w:val="0"/>
      <w:marTop w:val="0"/>
      <w:marBottom w:val="0"/>
      <w:divBdr>
        <w:top w:val="none" w:sz="0" w:space="0" w:color="auto"/>
        <w:left w:val="none" w:sz="0" w:space="0" w:color="auto"/>
        <w:bottom w:val="none" w:sz="0" w:space="0" w:color="auto"/>
        <w:right w:val="none" w:sz="0" w:space="0" w:color="auto"/>
      </w:divBdr>
    </w:div>
    <w:div w:id="656148422">
      <w:bodyDiv w:val="1"/>
      <w:marLeft w:val="0"/>
      <w:marRight w:val="0"/>
      <w:marTop w:val="0"/>
      <w:marBottom w:val="0"/>
      <w:divBdr>
        <w:top w:val="none" w:sz="0" w:space="0" w:color="auto"/>
        <w:left w:val="none" w:sz="0" w:space="0" w:color="auto"/>
        <w:bottom w:val="none" w:sz="0" w:space="0" w:color="auto"/>
        <w:right w:val="none" w:sz="0" w:space="0" w:color="auto"/>
      </w:divBdr>
    </w:div>
    <w:div w:id="656300082">
      <w:bodyDiv w:val="1"/>
      <w:marLeft w:val="0"/>
      <w:marRight w:val="0"/>
      <w:marTop w:val="0"/>
      <w:marBottom w:val="0"/>
      <w:divBdr>
        <w:top w:val="none" w:sz="0" w:space="0" w:color="auto"/>
        <w:left w:val="none" w:sz="0" w:space="0" w:color="auto"/>
        <w:bottom w:val="none" w:sz="0" w:space="0" w:color="auto"/>
        <w:right w:val="none" w:sz="0" w:space="0" w:color="auto"/>
      </w:divBdr>
    </w:div>
    <w:div w:id="656306755">
      <w:bodyDiv w:val="1"/>
      <w:marLeft w:val="0"/>
      <w:marRight w:val="0"/>
      <w:marTop w:val="0"/>
      <w:marBottom w:val="0"/>
      <w:divBdr>
        <w:top w:val="none" w:sz="0" w:space="0" w:color="auto"/>
        <w:left w:val="none" w:sz="0" w:space="0" w:color="auto"/>
        <w:bottom w:val="none" w:sz="0" w:space="0" w:color="auto"/>
        <w:right w:val="none" w:sz="0" w:space="0" w:color="auto"/>
      </w:divBdr>
    </w:div>
    <w:div w:id="656497521">
      <w:bodyDiv w:val="1"/>
      <w:marLeft w:val="0"/>
      <w:marRight w:val="0"/>
      <w:marTop w:val="0"/>
      <w:marBottom w:val="0"/>
      <w:divBdr>
        <w:top w:val="none" w:sz="0" w:space="0" w:color="auto"/>
        <w:left w:val="none" w:sz="0" w:space="0" w:color="auto"/>
        <w:bottom w:val="none" w:sz="0" w:space="0" w:color="auto"/>
        <w:right w:val="none" w:sz="0" w:space="0" w:color="auto"/>
      </w:divBdr>
    </w:div>
    <w:div w:id="656568627">
      <w:bodyDiv w:val="1"/>
      <w:marLeft w:val="0"/>
      <w:marRight w:val="0"/>
      <w:marTop w:val="0"/>
      <w:marBottom w:val="0"/>
      <w:divBdr>
        <w:top w:val="none" w:sz="0" w:space="0" w:color="auto"/>
        <w:left w:val="none" w:sz="0" w:space="0" w:color="auto"/>
        <w:bottom w:val="none" w:sz="0" w:space="0" w:color="auto"/>
        <w:right w:val="none" w:sz="0" w:space="0" w:color="auto"/>
      </w:divBdr>
    </w:div>
    <w:div w:id="656615222">
      <w:bodyDiv w:val="1"/>
      <w:marLeft w:val="0"/>
      <w:marRight w:val="0"/>
      <w:marTop w:val="0"/>
      <w:marBottom w:val="0"/>
      <w:divBdr>
        <w:top w:val="none" w:sz="0" w:space="0" w:color="auto"/>
        <w:left w:val="none" w:sz="0" w:space="0" w:color="auto"/>
        <w:bottom w:val="none" w:sz="0" w:space="0" w:color="auto"/>
        <w:right w:val="none" w:sz="0" w:space="0" w:color="auto"/>
      </w:divBdr>
    </w:div>
    <w:div w:id="656803476">
      <w:bodyDiv w:val="1"/>
      <w:marLeft w:val="0"/>
      <w:marRight w:val="0"/>
      <w:marTop w:val="0"/>
      <w:marBottom w:val="0"/>
      <w:divBdr>
        <w:top w:val="none" w:sz="0" w:space="0" w:color="auto"/>
        <w:left w:val="none" w:sz="0" w:space="0" w:color="auto"/>
        <w:bottom w:val="none" w:sz="0" w:space="0" w:color="auto"/>
        <w:right w:val="none" w:sz="0" w:space="0" w:color="auto"/>
      </w:divBdr>
    </w:div>
    <w:div w:id="657003928">
      <w:bodyDiv w:val="1"/>
      <w:marLeft w:val="0"/>
      <w:marRight w:val="0"/>
      <w:marTop w:val="0"/>
      <w:marBottom w:val="0"/>
      <w:divBdr>
        <w:top w:val="none" w:sz="0" w:space="0" w:color="auto"/>
        <w:left w:val="none" w:sz="0" w:space="0" w:color="auto"/>
        <w:bottom w:val="none" w:sz="0" w:space="0" w:color="auto"/>
        <w:right w:val="none" w:sz="0" w:space="0" w:color="auto"/>
      </w:divBdr>
    </w:div>
    <w:div w:id="657028883">
      <w:bodyDiv w:val="1"/>
      <w:marLeft w:val="0"/>
      <w:marRight w:val="0"/>
      <w:marTop w:val="0"/>
      <w:marBottom w:val="0"/>
      <w:divBdr>
        <w:top w:val="none" w:sz="0" w:space="0" w:color="auto"/>
        <w:left w:val="none" w:sz="0" w:space="0" w:color="auto"/>
        <w:bottom w:val="none" w:sz="0" w:space="0" w:color="auto"/>
        <w:right w:val="none" w:sz="0" w:space="0" w:color="auto"/>
      </w:divBdr>
    </w:div>
    <w:div w:id="657156280">
      <w:bodyDiv w:val="1"/>
      <w:marLeft w:val="0"/>
      <w:marRight w:val="0"/>
      <w:marTop w:val="0"/>
      <w:marBottom w:val="0"/>
      <w:divBdr>
        <w:top w:val="none" w:sz="0" w:space="0" w:color="auto"/>
        <w:left w:val="none" w:sz="0" w:space="0" w:color="auto"/>
        <w:bottom w:val="none" w:sz="0" w:space="0" w:color="auto"/>
        <w:right w:val="none" w:sz="0" w:space="0" w:color="auto"/>
      </w:divBdr>
    </w:div>
    <w:div w:id="657808136">
      <w:bodyDiv w:val="1"/>
      <w:marLeft w:val="0"/>
      <w:marRight w:val="0"/>
      <w:marTop w:val="0"/>
      <w:marBottom w:val="0"/>
      <w:divBdr>
        <w:top w:val="none" w:sz="0" w:space="0" w:color="auto"/>
        <w:left w:val="none" w:sz="0" w:space="0" w:color="auto"/>
        <w:bottom w:val="none" w:sz="0" w:space="0" w:color="auto"/>
        <w:right w:val="none" w:sz="0" w:space="0" w:color="auto"/>
      </w:divBdr>
    </w:div>
    <w:div w:id="657878761">
      <w:bodyDiv w:val="1"/>
      <w:marLeft w:val="0"/>
      <w:marRight w:val="0"/>
      <w:marTop w:val="0"/>
      <w:marBottom w:val="0"/>
      <w:divBdr>
        <w:top w:val="none" w:sz="0" w:space="0" w:color="auto"/>
        <w:left w:val="none" w:sz="0" w:space="0" w:color="auto"/>
        <w:bottom w:val="none" w:sz="0" w:space="0" w:color="auto"/>
        <w:right w:val="none" w:sz="0" w:space="0" w:color="auto"/>
      </w:divBdr>
    </w:div>
    <w:div w:id="657929070">
      <w:bodyDiv w:val="1"/>
      <w:marLeft w:val="0"/>
      <w:marRight w:val="0"/>
      <w:marTop w:val="0"/>
      <w:marBottom w:val="0"/>
      <w:divBdr>
        <w:top w:val="none" w:sz="0" w:space="0" w:color="auto"/>
        <w:left w:val="none" w:sz="0" w:space="0" w:color="auto"/>
        <w:bottom w:val="none" w:sz="0" w:space="0" w:color="auto"/>
        <w:right w:val="none" w:sz="0" w:space="0" w:color="auto"/>
      </w:divBdr>
    </w:div>
    <w:div w:id="658077503">
      <w:bodyDiv w:val="1"/>
      <w:marLeft w:val="0"/>
      <w:marRight w:val="0"/>
      <w:marTop w:val="0"/>
      <w:marBottom w:val="0"/>
      <w:divBdr>
        <w:top w:val="none" w:sz="0" w:space="0" w:color="auto"/>
        <w:left w:val="none" w:sz="0" w:space="0" w:color="auto"/>
        <w:bottom w:val="none" w:sz="0" w:space="0" w:color="auto"/>
        <w:right w:val="none" w:sz="0" w:space="0" w:color="auto"/>
      </w:divBdr>
    </w:div>
    <w:div w:id="658382189">
      <w:bodyDiv w:val="1"/>
      <w:marLeft w:val="0"/>
      <w:marRight w:val="0"/>
      <w:marTop w:val="0"/>
      <w:marBottom w:val="0"/>
      <w:divBdr>
        <w:top w:val="none" w:sz="0" w:space="0" w:color="auto"/>
        <w:left w:val="none" w:sz="0" w:space="0" w:color="auto"/>
        <w:bottom w:val="none" w:sz="0" w:space="0" w:color="auto"/>
        <w:right w:val="none" w:sz="0" w:space="0" w:color="auto"/>
      </w:divBdr>
    </w:div>
    <w:div w:id="658465614">
      <w:bodyDiv w:val="1"/>
      <w:marLeft w:val="0"/>
      <w:marRight w:val="0"/>
      <w:marTop w:val="0"/>
      <w:marBottom w:val="0"/>
      <w:divBdr>
        <w:top w:val="none" w:sz="0" w:space="0" w:color="auto"/>
        <w:left w:val="none" w:sz="0" w:space="0" w:color="auto"/>
        <w:bottom w:val="none" w:sz="0" w:space="0" w:color="auto"/>
        <w:right w:val="none" w:sz="0" w:space="0" w:color="auto"/>
      </w:divBdr>
    </w:div>
    <w:div w:id="658776424">
      <w:bodyDiv w:val="1"/>
      <w:marLeft w:val="0"/>
      <w:marRight w:val="0"/>
      <w:marTop w:val="0"/>
      <w:marBottom w:val="0"/>
      <w:divBdr>
        <w:top w:val="none" w:sz="0" w:space="0" w:color="auto"/>
        <w:left w:val="none" w:sz="0" w:space="0" w:color="auto"/>
        <w:bottom w:val="none" w:sz="0" w:space="0" w:color="auto"/>
        <w:right w:val="none" w:sz="0" w:space="0" w:color="auto"/>
      </w:divBdr>
    </w:div>
    <w:div w:id="658844808">
      <w:bodyDiv w:val="1"/>
      <w:marLeft w:val="0"/>
      <w:marRight w:val="0"/>
      <w:marTop w:val="0"/>
      <w:marBottom w:val="0"/>
      <w:divBdr>
        <w:top w:val="none" w:sz="0" w:space="0" w:color="auto"/>
        <w:left w:val="none" w:sz="0" w:space="0" w:color="auto"/>
        <w:bottom w:val="none" w:sz="0" w:space="0" w:color="auto"/>
        <w:right w:val="none" w:sz="0" w:space="0" w:color="auto"/>
      </w:divBdr>
    </w:div>
    <w:div w:id="659188327">
      <w:bodyDiv w:val="1"/>
      <w:marLeft w:val="0"/>
      <w:marRight w:val="0"/>
      <w:marTop w:val="0"/>
      <w:marBottom w:val="0"/>
      <w:divBdr>
        <w:top w:val="none" w:sz="0" w:space="0" w:color="auto"/>
        <w:left w:val="none" w:sz="0" w:space="0" w:color="auto"/>
        <w:bottom w:val="none" w:sz="0" w:space="0" w:color="auto"/>
        <w:right w:val="none" w:sz="0" w:space="0" w:color="auto"/>
      </w:divBdr>
    </w:div>
    <w:div w:id="659306717">
      <w:bodyDiv w:val="1"/>
      <w:marLeft w:val="0"/>
      <w:marRight w:val="0"/>
      <w:marTop w:val="0"/>
      <w:marBottom w:val="0"/>
      <w:divBdr>
        <w:top w:val="none" w:sz="0" w:space="0" w:color="auto"/>
        <w:left w:val="none" w:sz="0" w:space="0" w:color="auto"/>
        <w:bottom w:val="none" w:sz="0" w:space="0" w:color="auto"/>
        <w:right w:val="none" w:sz="0" w:space="0" w:color="auto"/>
      </w:divBdr>
    </w:div>
    <w:div w:id="660280224">
      <w:bodyDiv w:val="1"/>
      <w:marLeft w:val="0"/>
      <w:marRight w:val="0"/>
      <w:marTop w:val="0"/>
      <w:marBottom w:val="0"/>
      <w:divBdr>
        <w:top w:val="none" w:sz="0" w:space="0" w:color="auto"/>
        <w:left w:val="none" w:sz="0" w:space="0" w:color="auto"/>
        <w:bottom w:val="none" w:sz="0" w:space="0" w:color="auto"/>
        <w:right w:val="none" w:sz="0" w:space="0" w:color="auto"/>
      </w:divBdr>
    </w:div>
    <w:div w:id="660355418">
      <w:bodyDiv w:val="1"/>
      <w:marLeft w:val="0"/>
      <w:marRight w:val="0"/>
      <w:marTop w:val="0"/>
      <w:marBottom w:val="0"/>
      <w:divBdr>
        <w:top w:val="none" w:sz="0" w:space="0" w:color="auto"/>
        <w:left w:val="none" w:sz="0" w:space="0" w:color="auto"/>
        <w:bottom w:val="none" w:sz="0" w:space="0" w:color="auto"/>
        <w:right w:val="none" w:sz="0" w:space="0" w:color="auto"/>
      </w:divBdr>
    </w:div>
    <w:div w:id="660423349">
      <w:bodyDiv w:val="1"/>
      <w:marLeft w:val="0"/>
      <w:marRight w:val="0"/>
      <w:marTop w:val="0"/>
      <w:marBottom w:val="0"/>
      <w:divBdr>
        <w:top w:val="none" w:sz="0" w:space="0" w:color="auto"/>
        <w:left w:val="none" w:sz="0" w:space="0" w:color="auto"/>
        <w:bottom w:val="none" w:sz="0" w:space="0" w:color="auto"/>
        <w:right w:val="none" w:sz="0" w:space="0" w:color="auto"/>
      </w:divBdr>
    </w:div>
    <w:div w:id="660498568">
      <w:bodyDiv w:val="1"/>
      <w:marLeft w:val="0"/>
      <w:marRight w:val="0"/>
      <w:marTop w:val="0"/>
      <w:marBottom w:val="0"/>
      <w:divBdr>
        <w:top w:val="none" w:sz="0" w:space="0" w:color="auto"/>
        <w:left w:val="none" w:sz="0" w:space="0" w:color="auto"/>
        <w:bottom w:val="none" w:sz="0" w:space="0" w:color="auto"/>
        <w:right w:val="none" w:sz="0" w:space="0" w:color="auto"/>
      </w:divBdr>
    </w:div>
    <w:div w:id="660699124">
      <w:bodyDiv w:val="1"/>
      <w:marLeft w:val="0"/>
      <w:marRight w:val="0"/>
      <w:marTop w:val="0"/>
      <w:marBottom w:val="0"/>
      <w:divBdr>
        <w:top w:val="none" w:sz="0" w:space="0" w:color="auto"/>
        <w:left w:val="none" w:sz="0" w:space="0" w:color="auto"/>
        <w:bottom w:val="none" w:sz="0" w:space="0" w:color="auto"/>
        <w:right w:val="none" w:sz="0" w:space="0" w:color="auto"/>
      </w:divBdr>
    </w:div>
    <w:div w:id="661394217">
      <w:bodyDiv w:val="1"/>
      <w:marLeft w:val="0"/>
      <w:marRight w:val="0"/>
      <w:marTop w:val="0"/>
      <w:marBottom w:val="0"/>
      <w:divBdr>
        <w:top w:val="none" w:sz="0" w:space="0" w:color="auto"/>
        <w:left w:val="none" w:sz="0" w:space="0" w:color="auto"/>
        <w:bottom w:val="none" w:sz="0" w:space="0" w:color="auto"/>
        <w:right w:val="none" w:sz="0" w:space="0" w:color="auto"/>
      </w:divBdr>
    </w:div>
    <w:div w:id="661667819">
      <w:bodyDiv w:val="1"/>
      <w:marLeft w:val="0"/>
      <w:marRight w:val="0"/>
      <w:marTop w:val="0"/>
      <w:marBottom w:val="0"/>
      <w:divBdr>
        <w:top w:val="none" w:sz="0" w:space="0" w:color="auto"/>
        <w:left w:val="none" w:sz="0" w:space="0" w:color="auto"/>
        <w:bottom w:val="none" w:sz="0" w:space="0" w:color="auto"/>
        <w:right w:val="none" w:sz="0" w:space="0" w:color="auto"/>
      </w:divBdr>
    </w:div>
    <w:div w:id="662703911">
      <w:bodyDiv w:val="1"/>
      <w:marLeft w:val="0"/>
      <w:marRight w:val="0"/>
      <w:marTop w:val="0"/>
      <w:marBottom w:val="0"/>
      <w:divBdr>
        <w:top w:val="none" w:sz="0" w:space="0" w:color="auto"/>
        <w:left w:val="none" w:sz="0" w:space="0" w:color="auto"/>
        <w:bottom w:val="none" w:sz="0" w:space="0" w:color="auto"/>
        <w:right w:val="none" w:sz="0" w:space="0" w:color="auto"/>
      </w:divBdr>
    </w:div>
    <w:div w:id="662977214">
      <w:bodyDiv w:val="1"/>
      <w:marLeft w:val="0"/>
      <w:marRight w:val="0"/>
      <w:marTop w:val="0"/>
      <w:marBottom w:val="0"/>
      <w:divBdr>
        <w:top w:val="none" w:sz="0" w:space="0" w:color="auto"/>
        <w:left w:val="none" w:sz="0" w:space="0" w:color="auto"/>
        <w:bottom w:val="none" w:sz="0" w:space="0" w:color="auto"/>
        <w:right w:val="none" w:sz="0" w:space="0" w:color="auto"/>
      </w:divBdr>
    </w:div>
    <w:div w:id="663047515">
      <w:bodyDiv w:val="1"/>
      <w:marLeft w:val="0"/>
      <w:marRight w:val="0"/>
      <w:marTop w:val="0"/>
      <w:marBottom w:val="0"/>
      <w:divBdr>
        <w:top w:val="none" w:sz="0" w:space="0" w:color="auto"/>
        <w:left w:val="none" w:sz="0" w:space="0" w:color="auto"/>
        <w:bottom w:val="none" w:sz="0" w:space="0" w:color="auto"/>
        <w:right w:val="none" w:sz="0" w:space="0" w:color="auto"/>
      </w:divBdr>
    </w:div>
    <w:div w:id="663241082">
      <w:bodyDiv w:val="1"/>
      <w:marLeft w:val="0"/>
      <w:marRight w:val="0"/>
      <w:marTop w:val="0"/>
      <w:marBottom w:val="0"/>
      <w:divBdr>
        <w:top w:val="none" w:sz="0" w:space="0" w:color="auto"/>
        <w:left w:val="none" w:sz="0" w:space="0" w:color="auto"/>
        <w:bottom w:val="none" w:sz="0" w:space="0" w:color="auto"/>
        <w:right w:val="none" w:sz="0" w:space="0" w:color="auto"/>
      </w:divBdr>
    </w:div>
    <w:div w:id="663242018">
      <w:bodyDiv w:val="1"/>
      <w:marLeft w:val="0"/>
      <w:marRight w:val="0"/>
      <w:marTop w:val="0"/>
      <w:marBottom w:val="0"/>
      <w:divBdr>
        <w:top w:val="none" w:sz="0" w:space="0" w:color="auto"/>
        <w:left w:val="none" w:sz="0" w:space="0" w:color="auto"/>
        <w:bottom w:val="none" w:sz="0" w:space="0" w:color="auto"/>
        <w:right w:val="none" w:sz="0" w:space="0" w:color="auto"/>
      </w:divBdr>
    </w:div>
    <w:div w:id="663435886">
      <w:bodyDiv w:val="1"/>
      <w:marLeft w:val="0"/>
      <w:marRight w:val="0"/>
      <w:marTop w:val="0"/>
      <w:marBottom w:val="0"/>
      <w:divBdr>
        <w:top w:val="none" w:sz="0" w:space="0" w:color="auto"/>
        <w:left w:val="none" w:sz="0" w:space="0" w:color="auto"/>
        <w:bottom w:val="none" w:sz="0" w:space="0" w:color="auto"/>
        <w:right w:val="none" w:sz="0" w:space="0" w:color="auto"/>
      </w:divBdr>
    </w:div>
    <w:div w:id="663508956">
      <w:bodyDiv w:val="1"/>
      <w:marLeft w:val="0"/>
      <w:marRight w:val="0"/>
      <w:marTop w:val="0"/>
      <w:marBottom w:val="0"/>
      <w:divBdr>
        <w:top w:val="none" w:sz="0" w:space="0" w:color="auto"/>
        <w:left w:val="none" w:sz="0" w:space="0" w:color="auto"/>
        <w:bottom w:val="none" w:sz="0" w:space="0" w:color="auto"/>
        <w:right w:val="none" w:sz="0" w:space="0" w:color="auto"/>
      </w:divBdr>
    </w:div>
    <w:div w:id="664014075">
      <w:bodyDiv w:val="1"/>
      <w:marLeft w:val="0"/>
      <w:marRight w:val="0"/>
      <w:marTop w:val="0"/>
      <w:marBottom w:val="0"/>
      <w:divBdr>
        <w:top w:val="none" w:sz="0" w:space="0" w:color="auto"/>
        <w:left w:val="none" w:sz="0" w:space="0" w:color="auto"/>
        <w:bottom w:val="none" w:sz="0" w:space="0" w:color="auto"/>
        <w:right w:val="none" w:sz="0" w:space="0" w:color="auto"/>
      </w:divBdr>
    </w:div>
    <w:div w:id="664239182">
      <w:bodyDiv w:val="1"/>
      <w:marLeft w:val="0"/>
      <w:marRight w:val="0"/>
      <w:marTop w:val="0"/>
      <w:marBottom w:val="0"/>
      <w:divBdr>
        <w:top w:val="none" w:sz="0" w:space="0" w:color="auto"/>
        <w:left w:val="none" w:sz="0" w:space="0" w:color="auto"/>
        <w:bottom w:val="none" w:sz="0" w:space="0" w:color="auto"/>
        <w:right w:val="none" w:sz="0" w:space="0" w:color="auto"/>
      </w:divBdr>
    </w:div>
    <w:div w:id="664407073">
      <w:bodyDiv w:val="1"/>
      <w:marLeft w:val="0"/>
      <w:marRight w:val="0"/>
      <w:marTop w:val="0"/>
      <w:marBottom w:val="0"/>
      <w:divBdr>
        <w:top w:val="none" w:sz="0" w:space="0" w:color="auto"/>
        <w:left w:val="none" w:sz="0" w:space="0" w:color="auto"/>
        <w:bottom w:val="none" w:sz="0" w:space="0" w:color="auto"/>
        <w:right w:val="none" w:sz="0" w:space="0" w:color="auto"/>
      </w:divBdr>
    </w:div>
    <w:div w:id="664474330">
      <w:bodyDiv w:val="1"/>
      <w:marLeft w:val="0"/>
      <w:marRight w:val="0"/>
      <w:marTop w:val="0"/>
      <w:marBottom w:val="0"/>
      <w:divBdr>
        <w:top w:val="none" w:sz="0" w:space="0" w:color="auto"/>
        <w:left w:val="none" w:sz="0" w:space="0" w:color="auto"/>
        <w:bottom w:val="none" w:sz="0" w:space="0" w:color="auto"/>
        <w:right w:val="none" w:sz="0" w:space="0" w:color="auto"/>
      </w:divBdr>
    </w:div>
    <w:div w:id="665085453">
      <w:bodyDiv w:val="1"/>
      <w:marLeft w:val="0"/>
      <w:marRight w:val="0"/>
      <w:marTop w:val="0"/>
      <w:marBottom w:val="0"/>
      <w:divBdr>
        <w:top w:val="none" w:sz="0" w:space="0" w:color="auto"/>
        <w:left w:val="none" w:sz="0" w:space="0" w:color="auto"/>
        <w:bottom w:val="none" w:sz="0" w:space="0" w:color="auto"/>
        <w:right w:val="none" w:sz="0" w:space="0" w:color="auto"/>
      </w:divBdr>
    </w:div>
    <w:div w:id="665330515">
      <w:bodyDiv w:val="1"/>
      <w:marLeft w:val="0"/>
      <w:marRight w:val="0"/>
      <w:marTop w:val="0"/>
      <w:marBottom w:val="0"/>
      <w:divBdr>
        <w:top w:val="none" w:sz="0" w:space="0" w:color="auto"/>
        <w:left w:val="none" w:sz="0" w:space="0" w:color="auto"/>
        <w:bottom w:val="none" w:sz="0" w:space="0" w:color="auto"/>
        <w:right w:val="none" w:sz="0" w:space="0" w:color="auto"/>
      </w:divBdr>
    </w:div>
    <w:div w:id="665477224">
      <w:bodyDiv w:val="1"/>
      <w:marLeft w:val="0"/>
      <w:marRight w:val="0"/>
      <w:marTop w:val="0"/>
      <w:marBottom w:val="0"/>
      <w:divBdr>
        <w:top w:val="none" w:sz="0" w:space="0" w:color="auto"/>
        <w:left w:val="none" w:sz="0" w:space="0" w:color="auto"/>
        <w:bottom w:val="none" w:sz="0" w:space="0" w:color="auto"/>
        <w:right w:val="none" w:sz="0" w:space="0" w:color="auto"/>
      </w:divBdr>
    </w:div>
    <w:div w:id="665550134">
      <w:bodyDiv w:val="1"/>
      <w:marLeft w:val="0"/>
      <w:marRight w:val="0"/>
      <w:marTop w:val="0"/>
      <w:marBottom w:val="0"/>
      <w:divBdr>
        <w:top w:val="none" w:sz="0" w:space="0" w:color="auto"/>
        <w:left w:val="none" w:sz="0" w:space="0" w:color="auto"/>
        <w:bottom w:val="none" w:sz="0" w:space="0" w:color="auto"/>
        <w:right w:val="none" w:sz="0" w:space="0" w:color="auto"/>
      </w:divBdr>
    </w:div>
    <w:div w:id="665860205">
      <w:bodyDiv w:val="1"/>
      <w:marLeft w:val="0"/>
      <w:marRight w:val="0"/>
      <w:marTop w:val="0"/>
      <w:marBottom w:val="0"/>
      <w:divBdr>
        <w:top w:val="none" w:sz="0" w:space="0" w:color="auto"/>
        <w:left w:val="none" w:sz="0" w:space="0" w:color="auto"/>
        <w:bottom w:val="none" w:sz="0" w:space="0" w:color="auto"/>
        <w:right w:val="none" w:sz="0" w:space="0" w:color="auto"/>
      </w:divBdr>
    </w:div>
    <w:div w:id="666059792">
      <w:bodyDiv w:val="1"/>
      <w:marLeft w:val="0"/>
      <w:marRight w:val="0"/>
      <w:marTop w:val="0"/>
      <w:marBottom w:val="0"/>
      <w:divBdr>
        <w:top w:val="none" w:sz="0" w:space="0" w:color="auto"/>
        <w:left w:val="none" w:sz="0" w:space="0" w:color="auto"/>
        <w:bottom w:val="none" w:sz="0" w:space="0" w:color="auto"/>
        <w:right w:val="none" w:sz="0" w:space="0" w:color="auto"/>
      </w:divBdr>
    </w:div>
    <w:div w:id="666136170">
      <w:bodyDiv w:val="1"/>
      <w:marLeft w:val="0"/>
      <w:marRight w:val="0"/>
      <w:marTop w:val="0"/>
      <w:marBottom w:val="0"/>
      <w:divBdr>
        <w:top w:val="none" w:sz="0" w:space="0" w:color="auto"/>
        <w:left w:val="none" w:sz="0" w:space="0" w:color="auto"/>
        <w:bottom w:val="none" w:sz="0" w:space="0" w:color="auto"/>
        <w:right w:val="none" w:sz="0" w:space="0" w:color="auto"/>
      </w:divBdr>
    </w:div>
    <w:div w:id="666177491">
      <w:bodyDiv w:val="1"/>
      <w:marLeft w:val="0"/>
      <w:marRight w:val="0"/>
      <w:marTop w:val="0"/>
      <w:marBottom w:val="0"/>
      <w:divBdr>
        <w:top w:val="none" w:sz="0" w:space="0" w:color="auto"/>
        <w:left w:val="none" w:sz="0" w:space="0" w:color="auto"/>
        <w:bottom w:val="none" w:sz="0" w:space="0" w:color="auto"/>
        <w:right w:val="none" w:sz="0" w:space="0" w:color="auto"/>
      </w:divBdr>
    </w:div>
    <w:div w:id="666323077">
      <w:bodyDiv w:val="1"/>
      <w:marLeft w:val="0"/>
      <w:marRight w:val="0"/>
      <w:marTop w:val="0"/>
      <w:marBottom w:val="0"/>
      <w:divBdr>
        <w:top w:val="none" w:sz="0" w:space="0" w:color="auto"/>
        <w:left w:val="none" w:sz="0" w:space="0" w:color="auto"/>
        <w:bottom w:val="none" w:sz="0" w:space="0" w:color="auto"/>
        <w:right w:val="none" w:sz="0" w:space="0" w:color="auto"/>
      </w:divBdr>
    </w:div>
    <w:div w:id="666442479">
      <w:bodyDiv w:val="1"/>
      <w:marLeft w:val="0"/>
      <w:marRight w:val="0"/>
      <w:marTop w:val="0"/>
      <w:marBottom w:val="0"/>
      <w:divBdr>
        <w:top w:val="none" w:sz="0" w:space="0" w:color="auto"/>
        <w:left w:val="none" w:sz="0" w:space="0" w:color="auto"/>
        <w:bottom w:val="none" w:sz="0" w:space="0" w:color="auto"/>
        <w:right w:val="none" w:sz="0" w:space="0" w:color="auto"/>
      </w:divBdr>
    </w:div>
    <w:div w:id="666829250">
      <w:bodyDiv w:val="1"/>
      <w:marLeft w:val="0"/>
      <w:marRight w:val="0"/>
      <w:marTop w:val="0"/>
      <w:marBottom w:val="0"/>
      <w:divBdr>
        <w:top w:val="none" w:sz="0" w:space="0" w:color="auto"/>
        <w:left w:val="none" w:sz="0" w:space="0" w:color="auto"/>
        <w:bottom w:val="none" w:sz="0" w:space="0" w:color="auto"/>
        <w:right w:val="none" w:sz="0" w:space="0" w:color="auto"/>
      </w:divBdr>
    </w:div>
    <w:div w:id="667439078">
      <w:bodyDiv w:val="1"/>
      <w:marLeft w:val="0"/>
      <w:marRight w:val="0"/>
      <w:marTop w:val="0"/>
      <w:marBottom w:val="0"/>
      <w:divBdr>
        <w:top w:val="none" w:sz="0" w:space="0" w:color="auto"/>
        <w:left w:val="none" w:sz="0" w:space="0" w:color="auto"/>
        <w:bottom w:val="none" w:sz="0" w:space="0" w:color="auto"/>
        <w:right w:val="none" w:sz="0" w:space="0" w:color="auto"/>
      </w:divBdr>
    </w:div>
    <w:div w:id="667440765">
      <w:bodyDiv w:val="1"/>
      <w:marLeft w:val="0"/>
      <w:marRight w:val="0"/>
      <w:marTop w:val="0"/>
      <w:marBottom w:val="0"/>
      <w:divBdr>
        <w:top w:val="none" w:sz="0" w:space="0" w:color="auto"/>
        <w:left w:val="none" w:sz="0" w:space="0" w:color="auto"/>
        <w:bottom w:val="none" w:sz="0" w:space="0" w:color="auto"/>
        <w:right w:val="none" w:sz="0" w:space="0" w:color="auto"/>
      </w:divBdr>
    </w:div>
    <w:div w:id="667631714">
      <w:bodyDiv w:val="1"/>
      <w:marLeft w:val="0"/>
      <w:marRight w:val="0"/>
      <w:marTop w:val="0"/>
      <w:marBottom w:val="0"/>
      <w:divBdr>
        <w:top w:val="none" w:sz="0" w:space="0" w:color="auto"/>
        <w:left w:val="none" w:sz="0" w:space="0" w:color="auto"/>
        <w:bottom w:val="none" w:sz="0" w:space="0" w:color="auto"/>
        <w:right w:val="none" w:sz="0" w:space="0" w:color="auto"/>
      </w:divBdr>
    </w:div>
    <w:div w:id="668602962">
      <w:bodyDiv w:val="1"/>
      <w:marLeft w:val="0"/>
      <w:marRight w:val="0"/>
      <w:marTop w:val="0"/>
      <w:marBottom w:val="0"/>
      <w:divBdr>
        <w:top w:val="none" w:sz="0" w:space="0" w:color="auto"/>
        <w:left w:val="none" w:sz="0" w:space="0" w:color="auto"/>
        <w:bottom w:val="none" w:sz="0" w:space="0" w:color="auto"/>
        <w:right w:val="none" w:sz="0" w:space="0" w:color="auto"/>
      </w:divBdr>
    </w:div>
    <w:div w:id="668603735">
      <w:bodyDiv w:val="1"/>
      <w:marLeft w:val="0"/>
      <w:marRight w:val="0"/>
      <w:marTop w:val="0"/>
      <w:marBottom w:val="0"/>
      <w:divBdr>
        <w:top w:val="none" w:sz="0" w:space="0" w:color="auto"/>
        <w:left w:val="none" w:sz="0" w:space="0" w:color="auto"/>
        <w:bottom w:val="none" w:sz="0" w:space="0" w:color="auto"/>
        <w:right w:val="none" w:sz="0" w:space="0" w:color="auto"/>
      </w:divBdr>
    </w:div>
    <w:div w:id="669330752">
      <w:bodyDiv w:val="1"/>
      <w:marLeft w:val="0"/>
      <w:marRight w:val="0"/>
      <w:marTop w:val="0"/>
      <w:marBottom w:val="0"/>
      <w:divBdr>
        <w:top w:val="none" w:sz="0" w:space="0" w:color="auto"/>
        <w:left w:val="none" w:sz="0" w:space="0" w:color="auto"/>
        <w:bottom w:val="none" w:sz="0" w:space="0" w:color="auto"/>
        <w:right w:val="none" w:sz="0" w:space="0" w:color="auto"/>
      </w:divBdr>
    </w:div>
    <w:div w:id="669678184">
      <w:bodyDiv w:val="1"/>
      <w:marLeft w:val="0"/>
      <w:marRight w:val="0"/>
      <w:marTop w:val="0"/>
      <w:marBottom w:val="0"/>
      <w:divBdr>
        <w:top w:val="none" w:sz="0" w:space="0" w:color="auto"/>
        <w:left w:val="none" w:sz="0" w:space="0" w:color="auto"/>
        <w:bottom w:val="none" w:sz="0" w:space="0" w:color="auto"/>
        <w:right w:val="none" w:sz="0" w:space="0" w:color="auto"/>
      </w:divBdr>
    </w:div>
    <w:div w:id="669790365">
      <w:bodyDiv w:val="1"/>
      <w:marLeft w:val="0"/>
      <w:marRight w:val="0"/>
      <w:marTop w:val="0"/>
      <w:marBottom w:val="0"/>
      <w:divBdr>
        <w:top w:val="none" w:sz="0" w:space="0" w:color="auto"/>
        <w:left w:val="none" w:sz="0" w:space="0" w:color="auto"/>
        <w:bottom w:val="none" w:sz="0" w:space="0" w:color="auto"/>
        <w:right w:val="none" w:sz="0" w:space="0" w:color="auto"/>
      </w:divBdr>
    </w:div>
    <w:div w:id="669792057">
      <w:bodyDiv w:val="1"/>
      <w:marLeft w:val="0"/>
      <w:marRight w:val="0"/>
      <w:marTop w:val="0"/>
      <w:marBottom w:val="0"/>
      <w:divBdr>
        <w:top w:val="none" w:sz="0" w:space="0" w:color="auto"/>
        <w:left w:val="none" w:sz="0" w:space="0" w:color="auto"/>
        <w:bottom w:val="none" w:sz="0" w:space="0" w:color="auto"/>
        <w:right w:val="none" w:sz="0" w:space="0" w:color="auto"/>
      </w:divBdr>
    </w:div>
    <w:div w:id="669866114">
      <w:bodyDiv w:val="1"/>
      <w:marLeft w:val="0"/>
      <w:marRight w:val="0"/>
      <w:marTop w:val="0"/>
      <w:marBottom w:val="0"/>
      <w:divBdr>
        <w:top w:val="none" w:sz="0" w:space="0" w:color="auto"/>
        <w:left w:val="none" w:sz="0" w:space="0" w:color="auto"/>
        <w:bottom w:val="none" w:sz="0" w:space="0" w:color="auto"/>
        <w:right w:val="none" w:sz="0" w:space="0" w:color="auto"/>
      </w:divBdr>
    </w:div>
    <w:div w:id="669873765">
      <w:bodyDiv w:val="1"/>
      <w:marLeft w:val="0"/>
      <w:marRight w:val="0"/>
      <w:marTop w:val="0"/>
      <w:marBottom w:val="0"/>
      <w:divBdr>
        <w:top w:val="none" w:sz="0" w:space="0" w:color="auto"/>
        <w:left w:val="none" w:sz="0" w:space="0" w:color="auto"/>
        <w:bottom w:val="none" w:sz="0" w:space="0" w:color="auto"/>
        <w:right w:val="none" w:sz="0" w:space="0" w:color="auto"/>
      </w:divBdr>
    </w:div>
    <w:div w:id="669912198">
      <w:bodyDiv w:val="1"/>
      <w:marLeft w:val="0"/>
      <w:marRight w:val="0"/>
      <w:marTop w:val="0"/>
      <w:marBottom w:val="0"/>
      <w:divBdr>
        <w:top w:val="none" w:sz="0" w:space="0" w:color="auto"/>
        <w:left w:val="none" w:sz="0" w:space="0" w:color="auto"/>
        <w:bottom w:val="none" w:sz="0" w:space="0" w:color="auto"/>
        <w:right w:val="none" w:sz="0" w:space="0" w:color="auto"/>
      </w:divBdr>
    </w:div>
    <w:div w:id="669914714">
      <w:bodyDiv w:val="1"/>
      <w:marLeft w:val="0"/>
      <w:marRight w:val="0"/>
      <w:marTop w:val="0"/>
      <w:marBottom w:val="0"/>
      <w:divBdr>
        <w:top w:val="none" w:sz="0" w:space="0" w:color="auto"/>
        <w:left w:val="none" w:sz="0" w:space="0" w:color="auto"/>
        <w:bottom w:val="none" w:sz="0" w:space="0" w:color="auto"/>
        <w:right w:val="none" w:sz="0" w:space="0" w:color="auto"/>
      </w:divBdr>
    </w:div>
    <w:div w:id="670066560">
      <w:bodyDiv w:val="1"/>
      <w:marLeft w:val="0"/>
      <w:marRight w:val="0"/>
      <w:marTop w:val="0"/>
      <w:marBottom w:val="0"/>
      <w:divBdr>
        <w:top w:val="none" w:sz="0" w:space="0" w:color="auto"/>
        <w:left w:val="none" w:sz="0" w:space="0" w:color="auto"/>
        <w:bottom w:val="none" w:sz="0" w:space="0" w:color="auto"/>
        <w:right w:val="none" w:sz="0" w:space="0" w:color="auto"/>
      </w:divBdr>
    </w:div>
    <w:div w:id="670833432">
      <w:bodyDiv w:val="1"/>
      <w:marLeft w:val="0"/>
      <w:marRight w:val="0"/>
      <w:marTop w:val="0"/>
      <w:marBottom w:val="0"/>
      <w:divBdr>
        <w:top w:val="none" w:sz="0" w:space="0" w:color="auto"/>
        <w:left w:val="none" w:sz="0" w:space="0" w:color="auto"/>
        <w:bottom w:val="none" w:sz="0" w:space="0" w:color="auto"/>
        <w:right w:val="none" w:sz="0" w:space="0" w:color="auto"/>
      </w:divBdr>
    </w:div>
    <w:div w:id="671025434">
      <w:bodyDiv w:val="1"/>
      <w:marLeft w:val="0"/>
      <w:marRight w:val="0"/>
      <w:marTop w:val="0"/>
      <w:marBottom w:val="0"/>
      <w:divBdr>
        <w:top w:val="none" w:sz="0" w:space="0" w:color="auto"/>
        <w:left w:val="none" w:sz="0" w:space="0" w:color="auto"/>
        <w:bottom w:val="none" w:sz="0" w:space="0" w:color="auto"/>
        <w:right w:val="none" w:sz="0" w:space="0" w:color="auto"/>
      </w:divBdr>
    </w:div>
    <w:div w:id="671371405">
      <w:bodyDiv w:val="1"/>
      <w:marLeft w:val="0"/>
      <w:marRight w:val="0"/>
      <w:marTop w:val="0"/>
      <w:marBottom w:val="0"/>
      <w:divBdr>
        <w:top w:val="none" w:sz="0" w:space="0" w:color="auto"/>
        <w:left w:val="none" w:sz="0" w:space="0" w:color="auto"/>
        <w:bottom w:val="none" w:sz="0" w:space="0" w:color="auto"/>
        <w:right w:val="none" w:sz="0" w:space="0" w:color="auto"/>
      </w:divBdr>
    </w:div>
    <w:div w:id="672300638">
      <w:bodyDiv w:val="1"/>
      <w:marLeft w:val="0"/>
      <w:marRight w:val="0"/>
      <w:marTop w:val="0"/>
      <w:marBottom w:val="0"/>
      <w:divBdr>
        <w:top w:val="none" w:sz="0" w:space="0" w:color="auto"/>
        <w:left w:val="none" w:sz="0" w:space="0" w:color="auto"/>
        <w:bottom w:val="none" w:sz="0" w:space="0" w:color="auto"/>
        <w:right w:val="none" w:sz="0" w:space="0" w:color="auto"/>
      </w:divBdr>
    </w:div>
    <w:div w:id="672537737">
      <w:bodyDiv w:val="1"/>
      <w:marLeft w:val="0"/>
      <w:marRight w:val="0"/>
      <w:marTop w:val="0"/>
      <w:marBottom w:val="0"/>
      <w:divBdr>
        <w:top w:val="none" w:sz="0" w:space="0" w:color="auto"/>
        <w:left w:val="none" w:sz="0" w:space="0" w:color="auto"/>
        <w:bottom w:val="none" w:sz="0" w:space="0" w:color="auto"/>
        <w:right w:val="none" w:sz="0" w:space="0" w:color="auto"/>
      </w:divBdr>
    </w:div>
    <w:div w:id="672604828">
      <w:bodyDiv w:val="1"/>
      <w:marLeft w:val="0"/>
      <w:marRight w:val="0"/>
      <w:marTop w:val="0"/>
      <w:marBottom w:val="0"/>
      <w:divBdr>
        <w:top w:val="none" w:sz="0" w:space="0" w:color="auto"/>
        <w:left w:val="none" w:sz="0" w:space="0" w:color="auto"/>
        <w:bottom w:val="none" w:sz="0" w:space="0" w:color="auto"/>
        <w:right w:val="none" w:sz="0" w:space="0" w:color="auto"/>
      </w:divBdr>
    </w:div>
    <w:div w:id="672681060">
      <w:bodyDiv w:val="1"/>
      <w:marLeft w:val="0"/>
      <w:marRight w:val="0"/>
      <w:marTop w:val="0"/>
      <w:marBottom w:val="0"/>
      <w:divBdr>
        <w:top w:val="none" w:sz="0" w:space="0" w:color="auto"/>
        <w:left w:val="none" w:sz="0" w:space="0" w:color="auto"/>
        <w:bottom w:val="none" w:sz="0" w:space="0" w:color="auto"/>
        <w:right w:val="none" w:sz="0" w:space="0" w:color="auto"/>
      </w:divBdr>
    </w:div>
    <w:div w:id="672800145">
      <w:bodyDiv w:val="1"/>
      <w:marLeft w:val="0"/>
      <w:marRight w:val="0"/>
      <w:marTop w:val="0"/>
      <w:marBottom w:val="0"/>
      <w:divBdr>
        <w:top w:val="none" w:sz="0" w:space="0" w:color="auto"/>
        <w:left w:val="none" w:sz="0" w:space="0" w:color="auto"/>
        <w:bottom w:val="none" w:sz="0" w:space="0" w:color="auto"/>
        <w:right w:val="none" w:sz="0" w:space="0" w:color="auto"/>
      </w:divBdr>
    </w:div>
    <w:div w:id="672804303">
      <w:bodyDiv w:val="1"/>
      <w:marLeft w:val="0"/>
      <w:marRight w:val="0"/>
      <w:marTop w:val="0"/>
      <w:marBottom w:val="0"/>
      <w:divBdr>
        <w:top w:val="none" w:sz="0" w:space="0" w:color="auto"/>
        <w:left w:val="none" w:sz="0" w:space="0" w:color="auto"/>
        <w:bottom w:val="none" w:sz="0" w:space="0" w:color="auto"/>
        <w:right w:val="none" w:sz="0" w:space="0" w:color="auto"/>
      </w:divBdr>
    </w:div>
    <w:div w:id="674039432">
      <w:bodyDiv w:val="1"/>
      <w:marLeft w:val="0"/>
      <w:marRight w:val="0"/>
      <w:marTop w:val="0"/>
      <w:marBottom w:val="0"/>
      <w:divBdr>
        <w:top w:val="none" w:sz="0" w:space="0" w:color="auto"/>
        <w:left w:val="none" w:sz="0" w:space="0" w:color="auto"/>
        <w:bottom w:val="none" w:sz="0" w:space="0" w:color="auto"/>
        <w:right w:val="none" w:sz="0" w:space="0" w:color="auto"/>
      </w:divBdr>
    </w:div>
    <w:div w:id="674302920">
      <w:bodyDiv w:val="1"/>
      <w:marLeft w:val="0"/>
      <w:marRight w:val="0"/>
      <w:marTop w:val="0"/>
      <w:marBottom w:val="0"/>
      <w:divBdr>
        <w:top w:val="none" w:sz="0" w:space="0" w:color="auto"/>
        <w:left w:val="none" w:sz="0" w:space="0" w:color="auto"/>
        <w:bottom w:val="none" w:sz="0" w:space="0" w:color="auto"/>
        <w:right w:val="none" w:sz="0" w:space="0" w:color="auto"/>
      </w:divBdr>
    </w:div>
    <w:div w:id="674378584">
      <w:bodyDiv w:val="1"/>
      <w:marLeft w:val="0"/>
      <w:marRight w:val="0"/>
      <w:marTop w:val="0"/>
      <w:marBottom w:val="0"/>
      <w:divBdr>
        <w:top w:val="none" w:sz="0" w:space="0" w:color="auto"/>
        <w:left w:val="none" w:sz="0" w:space="0" w:color="auto"/>
        <w:bottom w:val="none" w:sz="0" w:space="0" w:color="auto"/>
        <w:right w:val="none" w:sz="0" w:space="0" w:color="auto"/>
      </w:divBdr>
    </w:div>
    <w:div w:id="674500329">
      <w:bodyDiv w:val="1"/>
      <w:marLeft w:val="0"/>
      <w:marRight w:val="0"/>
      <w:marTop w:val="0"/>
      <w:marBottom w:val="0"/>
      <w:divBdr>
        <w:top w:val="none" w:sz="0" w:space="0" w:color="auto"/>
        <w:left w:val="none" w:sz="0" w:space="0" w:color="auto"/>
        <w:bottom w:val="none" w:sz="0" w:space="0" w:color="auto"/>
        <w:right w:val="none" w:sz="0" w:space="0" w:color="auto"/>
      </w:divBdr>
    </w:div>
    <w:div w:id="674654105">
      <w:bodyDiv w:val="1"/>
      <w:marLeft w:val="0"/>
      <w:marRight w:val="0"/>
      <w:marTop w:val="0"/>
      <w:marBottom w:val="0"/>
      <w:divBdr>
        <w:top w:val="none" w:sz="0" w:space="0" w:color="auto"/>
        <w:left w:val="none" w:sz="0" w:space="0" w:color="auto"/>
        <w:bottom w:val="none" w:sz="0" w:space="0" w:color="auto"/>
        <w:right w:val="none" w:sz="0" w:space="0" w:color="auto"/>
      </w:divBdr>
    </w:div>
    <w:div w:id="674772331">
      <w:bodyDiv w:val="1"/>
      <w:marLeft w:val="0"/>
      <w:marRight w:val="0"/>
      <w:marTop w:val="0"/>
      <w:marBottom w:val="0"/>
      <w:divBdr>
        <w:top w:val="none" w:sz="0" w:space="0" w:color="auto"/>
        <w:left w:val="none" w:sz="0" w:space="0" w:color="auto"/>
        <w:bottom w:val="none" w:sz="0" w:space="0" w:color="auto"/>
        <w:right w:val="none" w:sz="0" w:space="0" w:color="auto"/>
      </w:divBdr>
    </w:div>
    <w:div w:id="674916838">
      <w:bodyDiv w:val="1"/>
      <w:marLeft w:val="0"/>
      <w:marRight w:val="0"/>
      <w:marTop w:val="0"/>
      <w:marBottom w:val="0"/>
      <w:divBdr>
        <w:top w:val="none" w:sz="0" w:space="0" w:color="auto"/>
        <w:left w:val="none" w:sz="0" w:space="0" w:color="auto"/>
        <w:bottom w:val="none" w:sz="0" w:space="0" w:color="auto"/>
        <w:right w:val="none" w:sz="0" w:space="0" w:color="auto"/>
      </w:divBdr>
    </w:div>
    <w:div w:id="675227646">
      <w:bodyDiv w:val="1"/>
      <w:marLeft w:val="0"/>
      <w:marRight w:val="0"/>
      <w:marTop w:val="0"/>
      <w:marBottom w:val="0"/>
      <w:divBdr>
        <w:top w:val="none" w:sz="0" w:space="0" w:color="auto"/>
        <w:left w:val="none" w:sz="0" w:space="0" w:color="auto"/>
        <w:bottom w:val="none" w:sz="0" w:space="0" w:color="auto"/>
        <w:right w:val="none" w:sz="0" w:space="0" w:color="auto"/>
      </w:divBdr>
    </w:div>
    <w:div w:id="675616565">
      <w:bodyDiv w:val="1"/>
      <w:marLeft w:val="0"/>
      <w:marRight w:val="0"/>
      <w:marTop w:val="0"/>
      <w:marBottom w:val="0"/>
      <w:divBdr>
        <w:top w:val="none" w:sz="0" w:space="0" w:color="auto"/>
        <w:left w:val="none" w:sz="0" w:space="0" w:color="auto"/>
        <w:bottom w:val="none" w:sz="0" w:space="0" w:color="auto"/>
        <w:right w:val="none" w:sz="0" w:space="0" w:color="auto"/>
      </w:divBdr>
    </w:div>
    <w:div w:id="675767221">
      <w:bodyDiv w:val="1"/>
      <w:marLeft w:val="0"/>
      <w:marRight w:val="0"/>
      <w:marTop w:val="0"/>
      <w:marBottom w:val="0"/>
      <w:divBdr>
        <w:top w:val="none" w:sz="0" w:space="0" w:color="auto"/>
        <w:left w:val="none" w:sz="0" w:space="0" w:color="auto"/>
        <w:bottom w:val="none" w:sz="0" w:space="0" w:color="auto"/>
        <w:right w:val="none" w:sz="0" w:space="0" w:color="auto"/>
      </w:divBdr>
    </w:div>
    <w:div w:id="676612445">
      <w:bodyDiv w:val="1"/>
      <w:marLeft w:val="0"/>
      <w:marRight w:val="0"/>
      <w:marTop w:val="0"/>
      <w:marBottom w:val="0"/>
      <w:divBdr>
        <w:top w:val="none" w:sz="0" w:space="0" w:color="auto"/>
        <w:left w:val="none" w:sz="0" w:space="0" w:color="auto"/>
        <w:bottom w:val="none" w:sz="0" w:space="0" w:color="auto"/>
        <w:right w:val="none" w:sz="0" w:space="0" w:color="auto"/>
      </w:divBdr>
    </w:div>
    <w:div w:id="676616234">
      <w:bodyDiv w:val="1"/>
      <w:marLeft w:val="0"/>
      <w:marRight w:val="0"/>
      <w:marTop w:val="0"/>
      <w:marBottom w:val="0"/>
      <w:divBdr>
        <w:top w:val="none" w:sz="0" w:space="0" w:color="auto"/>
        <w:left w:val="none" w:sz="0" w:space="0" w:color="auto"/>
        <w:bottom w:val="none" w:sz="0" w:space="0" w:color="auto"/>
        <w:right w:val="none" w:sz="0" w:space="0" w:color="auto"/>
      </w:divBdr>
    </w:div>
    <w:div w:id="677005330">
      <w:bodyDiv w:val="1"/>
      <w:marLeft w:val="0"/>
      <w:marRight w:val="0"/>
      <w:marTop w:val="0"/>
      <w:marBottom w:val="0"/>
      <w:divBdr>
        <w:top w:val="none" w:sz="0" w:space="0" w:color="auto"/>
        <w:left w:val="none" w:sz="0" w:space="0" w:color="auto"/>
        <w:bottom w:val="none" w:sz="0" w:space="0" w:color="auto"/>
        <w:right w:val="none" w:sz="0" w:space="0" w:color="auto"/>
      </w:divBdr>
    </w:div>
    <w:div w:id="677346231">
      <w:bodyDiv w:val="1"/>
      <w:marLeft w:val="0"/>
      <w:marRight w:val="0"/>
      <w:marTop w:val="0"/>
      <w:marBottom w:val="0"/>
      <w:divBdr>
        <w:top w:val="none" w:sz="0" w:space="0" w:color="auto"/>
        <w:left w:val="none" w:sz="0" w:space="0" w:color="auto"/>
        <w:bottom w:val="none" w:sz="0" w:space="0" w:color="auto"/>
        <w:right w:val="none" w:sz="0" w:space="0" w:color="auto"/>
      </w:divBdr>
    </w:div>
    <w:div w:id="677536286">
      <w:bodyDiv w:val="1"/>
      <w:marLeft w:val="0"/>
      <w:marRight w:val="0"/>
      <w:marTop w:val="0"/>
      <w:marBottom w:val="0"/>
      <w:divBdr>
        <w:top w:val="none" w:sz="0" w:space="0" w:color="auto"/>
        <w:left w:val="none" w:sz="0" w:space="0" w:color="auto"/>
        <w:bottom w:val="none" w:sz="0" w:space="0" w:color="auto"/>
        <w:right w:val="none" w:sz="0" w:space="0" w:color="auto"/>
      </w:divBdr>
    </w:div>
    <w:div w:id="677662830">
      <w:bodyDiv w:val="1"/>
      <w:marLeft w:val="0"/>
      <w:marRight w:val="0"/>
      <w:marTop w:val="0"/>
      <w:marBottom w:val="0"/>
      <w:divBdr>
        <w:top w:val="none" w:sz="0" w:space="0" w:color="auto"/>
        <w:left w:val="none" w:sz="0" w:space="0" w:color="auto"/>
        <w:bottom w:val="none" w:sz="0" w:space="0" w:color="auto"/>
        <w:right w:val="none" w:sz="0" w:space="0" w:color="auto"/>
      </w:divBdr>
    </w:div>
    <w:div w:id="677731022">
      <w:bodyDiv w:val="1"/>
      <w:marLeft w:val="0"/>
      <w:marRight w:val="0"/>
      <w:marTop w:val="0"/>
      <w:marBottom w:val="0"/>
      <w:divBdr>
        <w:top w:val="none" w:sz="0" w:space="0" w:color="auto"/>
        <w:left w:val="none" w:sz="0" w:space="0" w:color="auto"/>
        <w:bottom w:val="none" w:sz="0" w:space="0" w:color="auto"/>
        <w:right w:val="none" w:sz="0" w:space="0" w:color="auto"/>
      </w:divBdr>
    </w:div>
    <w:div w:id="677923246">
      <w:bodyDiv w:val="1"/>
      <w:marLeft w:val="0"/>
      <w:marRight w:val="0"/>
      <w:marTop w:val="0"/>
      <w:marBottom w:val="0"/>
      <w:divBdr>
        <w:top w:val="none" w:sz="0" w:space="0" w:color="auto"/>
        <w:left w:val="none" w:sz="0" w:space="0" w:color="auto"/>
        <w:bottom w:val="none" w:sz="0" w:space="0" w:color="auto"/>
        <w:right w:val="none" w:sz="0" w:space="0" w:color="auto"/>
      </w:divBdr>
    </w:div>
    <w:div w:id="678509437">
      <w:bodyDiv w:val="1"/>
      <w:marLeft w:val="0"/>
      <w:marRight w:val="0"/>
      <w:marTop w:val="0"/>
      <w:marBottom w:val="0"/>
      <w:divBdr>
        <w:top w:val="none" w:sz="0" w:space="0" w:color="auto"/>
        <w:left w:val="none" w:sz="0" w:space="0" w:color="auto"/>
        <w:bottom w:val="none" w:sz="0" w:space="0" w:color="auto"/>
        <w:right w:val="none" w:sz="0" w:space="0" w:color="auto"/>
      </w:divBdr>
    </w:div>
    <w:div w:id="678697240">
      <w:bodyDiv w:val="1"/>
      <w:marLeft w:val="0"/>
      <w:marRight w:val="0"/>
      <w:marTop w:val="0"/>
      <w:marBottom w:val="0"/>
      <w:divBdr>
        <w:top w:val="none" w:sz="0" w:space="0" w:color="auto"/>
        <w:left w:val="none" w:sz="0" w:space="0" w:color="auto"/>
        <w:bottom w:val="none" w:sz="0" w:space="0" w:color="auto"/>
        <w:right w:val="none" w:sz="0" w:space="0" w:color="auto"/>
      </w:divBdr>
    </w:div>
    <w:div w:id="679087529">
      <w:bodyDiv w:val="1"/>
      <w:marLeft w:val="0"/>
      <w:marRight w:val="0"/>
      <w:marTop w:val="0"/>
      <w:marBottom w:val="0"/>
      <w:divBdr>
        <w:top w:val="none" w:sz="0" w:space="0" w:color="auto"/>
        <w:left w:val="none" w:sz="0" w:space="0" w:color="auto"/>
        <w:bottom w:val="none" w:sz="0" w:space="0" w:color="auto"/>
        <w:right w:val="none" w:sz="0" w:space="0" w:color="auto"/>
      </w:divBdr>
    </w:div>
    <w:div w:id="679280655">
      <w:bodyDiv w:val="1"/>
      <w:marLeft w:val="0"/>
      <w:marRight w:val="0"/>
      <w:marTop w:val="0"/>
      <w:marBottom w:val="0"/>
      <w:divBdr>
        <w:top w:val="none" w:sz="0" w:space="0" w:color="auto"/>
        <w:left w:val="none" w:sz="0" w:space="0" w:color="auto"/>
        <w:bottom w:val="none" w:sz="0" w:space="0" w:color="auto"/>
        <w:right w:val="none" w:sz="0" w:space="0" w:color="auto"/>
      </w:divBdr>
    </w:div>
    <w:div w:id="679770304">
      <w:bodyDiv w:val="1"/>
      <w:marLeft w:val="0"/>
      <w:marRight w:val="0"/>
      <w:marTop w:val="0"/>
      <w:marBottom w:val="0"/>
      <w:divBdr>
        <w:top w:val="none" w:sz="0" w:space="0" w:color="auto"/>
        <w:left w:val="none" w:sz="0" w:space="0" w:color="auto"/>
        <w:bottom w:val="none" w:sz="0" w:space="0" w:color="auto"/>
        <w:right w:val="none" w:sz="0" w:space="0" w:color="auto"/>
      </w:divBdr>
    </w:div>
    <w:div w:id="679892185">
      <w:bodyDiv w:val="1"/>
      <w:marLeft w:val="0"/>
      <w:marRight w:val="0"/>
      <w:marTop w:val="0"/>
      <w:marBottom w:val="0"/>
      <w:divBdr>
        <w:top w:val="none" w:sz="0" w:space="0" w:color="auto"/>
        <w:left w:val="none" w:sz="0" w:space="0" w:color="auto"/>
        <w:bottom w:val="none" w:sz="0" w:space="0" w:color="auto"/>
        <w:right w:val="none" w:sz="0" w:space="0" w:color="auto"/>
      </w:divBdr>
    </w:div>
    <w:div w:id="680006640">
      <w:bodyDiv w:val="1"/>
      <w:marLeft w:val="0"/>
      <w:marRight w:val="0"/>
      <w:marTop w:val="0"/>
      <w:marBottom w:val="0"/>
      <w:divBdr>
        <w:top w:val="none" w:sz="0" w:space="0" w:color="auto"/>
        <w:left w:val="none" w:sz="0" w:space="0" w:color="auto"/>
        <w:bottom w:val="none" w:sz="0" w:space="0" w:color="auto"/>
        <w:right w:val="none" w:sz="0" w:space="0" w:color="auto"/>
      </w:divBdr>
    </w:div>
    <w:div w:id="680476789">
      <w:bodyDiv w:val="1"/>
      <w:marLeft w:val="0"/>
      <w:marRight w:val="0"/>
      <w:marTop w:val="0"/>
      <w:marBottom w:val="0"/>
      <w:divBdr>
        <w:top w:val="none" w:sz="0" w:space="0" w:color="auto"/>
        <w:left w:val="none" w:sz="0" w:space="0" w:color="auto"/>
        <w:bottom w:val="none" w:sz="0" w:space="0" w:color="auto"/>
        <w:right w:val="none" w:sz="0" w:space="0" w:color="auto"/>
      </w:divBdr>
    </w:div>
    <w:div w:id="680621272">
      <w:bodyDiv w:val="1"/>
      <w:marLeft w:val="0"/>
      <w:marRight w:val="0"/>
      <w:marTop w:val="0"/>
      <w:marBottom w:val="0"/>
      <w:divBdr>
        <w:top w:val="none" w:sz="0" w:space="0" w:color="auto"/>
        <w:left w:val="none" w:sz="0" w:space="0" w:color="auto"/>
        <w:bottom w:val="none" w:sz="0" w:space="0" w:color="auto"/>
        <w:right w:val="none" w:sz="0" w:space="0" w:color="auto"/>
      </w:divBdr>
    </w:div>
    <w:div w:id="680664526">
      <w:bodyDiv w:val="1"/>
      <w:marLeft w:val="0"/>
      <w:marRight w:val="0"/>
      <w:marTop w:val="0"/>
      <w:marBottom w:val="0"/>
      <w:divBdr>
        <w:top w:val="none" w:sz="0" w:space="0" w:color="auto"/>
        <w:left w:val="none" w:sz="0" w:space="0" w:color="auto"/>
        <w:bottom w:val="none" w:sz="0" w:space="0" w:color="auto"/>
        <w:right w:val="none" w:sz="0" w:space="0" w:color="auto"/>
      </w:divBdr>
    </w:div>
    <w:div w:id="681007440">
      <w:bodyDiv w:val="1"/>
      <w:marLeft w:val="0"/>
      <w:marRight w:val="0"/>
      <w:marTop w:val="0"/>
      <w:marBottom w:val="0"/>
      <w:divBdr>
        <w:top w:val="none" w:sz="0" w:space="0" w:color="auto"/>
        <w:left w:val="none" w:sz="0" w:space="0" w:color="auto"/>
        <w:bottom w:val="none" w:sz="0" w:space="0" w:color="auto"/>
        <w:right w:val="none" w:sz="0" w:space="0" w:color="auto"/>
      </w:divBdr>
    </w:div>
    <w:div w:id="681123894">
      <w:bodyDiv w:val="1"/>
      <w:marLeft w:val="0"/>
      <w:marRight w:val="0"/>
      <w:marTop w:val="0"/>
      <w:marBottom w:val="0"/>
      <w:divBdr>
        <w:top w:val="none" w:sz="0" w:space="0" w:color="auto"/>
        <w:left w:val="none" w:sz="0" w:space="0" w:color="auto"/>
        <w:bottom w:val="none" w:sz="0" w:space="0" w:color="auto"/>
        <w:right w:val="none" w:sz="0" w:space="0" w:color="auto"/>
      </w:divBdr>
    </w:div>
    <w:div w:id="681247960">
      <w:bodyDiv w:val="1"/>
      <w:marLeft w:val="0"/>
      <w:marRight w:val="0"/>
      <w:marTop w:val="0"/>
      <w:marBottom w:val="0"/>
      <w:divBdr>
        <w:top w:val="none" w:sz="0" w:space="0" w:color="auto"/>
        <w:left w:val="none" w:sz="0" w:space="0" w:color="auto"/>
        <w:bottom w:val="none" w:sz="0" w:space="0" w:color="auto"/>
        <w:right w:val="none" w:sz="0" w:space="0" w:color="auto"/>
      </w:divBdr>
    </w:div>
    <w:div w:id="681395665">
      <w:bodyDiv w:val="1"/>
      <w:marLeft w:val="0"/>
      <w:marRight w:val="0"/>
      <w:marTop w:val="0"/>
      <w:marBottom w:val="0"/>
      <w:divBdr>
        <w:top w:val="none" w:sz="0" w:space="0" w:color="auto"/>
        <w:left w:val="none" w:sz="0" w:space="0" w:color="auto"/>
        <w:bottom w:val="none" w:sz="0" w:space="0" w:color="auto"/>
        <w:right w:val="none" w:sz="0" w:space="0" w:color="auto"/>
      </w:divBdr>
    </w:div>
    <w:div w:id="681664607">
      <w:bodyDiv w:val="1"/>
      <w:marLeft w:val="0"/>
      <w:marRight w:val="0"/>
      <w:marTop w:val="0"/>
      <w:marBottom w:val="0"/>
      <w:divBdr>
        <w:top w:val="none" w:sz="0" w:space="0" w:color="auto"/>
        <w:left w:val="none" w:sz="0" w:space="0" w:color="auto"/>
        <w:bottom w:val="none" w:sz="0" w:space="0" w:color="auto"/>
        <w:right w:val="none" w:sz="0" w:space="0" w:color="auto"/>
      </w:divBdr>
    </w:div>
    <w:div w:id="681712367">
      <w:bodyDiv w:val="1"/>
      <w:marLeft w:val="0"/>
      <w:marRight w:val="0"/>
      <w:marTop w:val="0"/>
      <w:marBottom w:val="0"/>
      <w:divBdr>
        <w:top w:val="none" w:sz="0" w:space="0" w:color="auto"/>
        <w:left w:val="none" w:sz="0" w:space="0" w:color="auto"/>
        <w:bottom w:val="none" w:sz="0" w:space="0" w:color="auto"/>
        <w:right w:val="none" w:sz="0" w:space="0" w:color="auto"/>
      </w:divBdr>
    </w:div>
    <w:div w:id="681783608">
      <w:bodyDiv w:val="1"/>
      <w:marLeft w:val="0"/>
      <w:marRight w:val="0"/>
      <w:marTop w:val="0"/>
      <w:marBottom w:val="0"/>
      <w:divBdr>
        <w:top w:val="none" w:sz="0" w:space="0" w:color="auto"/>
        <w:left w:val="none" w:sz="0" w:space="0" w:color="auto"/>
        <w:bottom w:val="none" w:sz="0" w:space="0" w:color="auto"/>
        <w:right w:val="none" w:sz="0" w:space="0" w:color="auto"/>
      </w:divBdr>
    </w:div>
    <w:div w:id="681855378">
      <w:bodyDiv w:val="1"/>
      <w:marLeft w:val="0"/>
      <w:marRight w:val="0"/>
      <w:marTop w:val="0"/>
      <w:marBottom w:val="0"/>
      <w:divBdr>
        <w:top w:val="none" w:sz="0" w:space="0" w:color="auto"/>
        <w:left w:val="none" w:sz="0" w:space="0" w:color="auto"/>
        <w:bottom w:val="none" w:sz="0" w:space="0" w:color="auto"/>
        <w:right w:val="none" w:sz="0" w:space="0" w:color="auto"/>
      </w:divBdr>
    </w:div>
    <w:div w:id="681861183">
      <w:bodyDiv w:val="1"/>
      <w:marLeft w:val="0"/>
      <w:marRight w:val="0"/>
      <w:marTop w:val="0"/>
      <w:marBottom w:val="0"/>
      <w:divBdr>
        <w:top w:val="none" w:sz="0" w:space="0" w:color="auto"/>
        <w:left w:val="none" w:sz="0" w:space="0" w:color="auto"/>
        <w:bottom w:val="none" w:sz="0" w:space="0" w:color="auto"/>
        <w:right w:val="none" w:sz="0" w:space="0" w:color="auto"/>
      </w:divBdr>
    </w:div>
    <w:div w:id="682392267">
      <w:bodyDiv w:val="1"/>
      <w:marLeft w:val="0"/>
      <w:marRight w:val="0"/>
      <w:marTop w:val="0"/>
      <w:marBottom w:val="0"/>
      <w:divBdr>
        <w:top w:val="none" w:sz="0" w:space="0" w:color="auto"/>
        <w:left w:val="none" w:sz="0" w:space="0" w:color="auto"/>
        <w:bottom w:val="none" w:sz="0" w:space="0" w:color="auto"/>
        <w:right w:val="none" w:sz="0" w:space="0" w:color="auto"/>
      </w:divBdr>
    </w:div>
    <w:div w:id="682513889">
      <w:bodyDiv w:val="1"/>
      <w:marLeft w:val="0"/>
      <w:marRight w:val="0"/>
      <w:marTop w:val="0"/>
      <w:marBottom w:val="0"/>
      <w:divBdr>
        <w:top w:val="none" w:sz="0" w:space="0" w:color="auto"/>
        <w:left w:val="none" w:sz="0" w:space="0" w:color="auto"/>
        <w:bottom w:val="none" w:sz="0" w:space="0" w:color="auto"/>
        <w:right w:val="none" w:sz="0" w:space="0" w:color="auto"/>
      </w:divBdr>
    </w:div>
    <w:div w:id="682560931">
      <w:bodyDiv w:val="1"/>
      <w:marLeft w:val="0"/>
      <w:marRight w:val="0"/>
      <w:marTop w:val="0"/>
      <w:marBottom w:val="0"/>
      <w:divBdr>
        <w:top w:val="none" w:sz="0" w:space="0" w:color="auto"/>
        <w:left w:val="none" w:sz="0" w:space="0" w:color="auto"/>
        <w:bottom w:val="none" w:sz="0" w:space="0" w:color="auto"/>
        <w:right w:val="none" w:sz="0" w:space="0" w:color="auto"/>
      </w:divBdr>
    </w:div>
    <w:div w:id="682588705">
      <w:bodyDiv w:val="1"/>
      <w:marLeft w:val="0"/>
      <w:marRight w:val="0"/>
      <w:marTop w:val="0"/>
      <w:marBottom w:val="0"/>
      <w:divBdr>
        <w:top w:val="none" w:sz="0" w:space="0" w:color="auto"/>
        <w:left w:val="none" w:sz="0" w:space="0" w:color="auto"/>
        <w:bottom w:val="none" w:sz="0" w:space="0" w:color="auto"/>
        <w:right w:val="none" w:sz="0" w:space="0" w:color="auto"/>
      </w:divBdr>
    </w:div>
    <w:div w:id="682704913">
      <w:bodyDiv w:val="1"/>
      <w:marLeft w:val="0"/>
      <w:marRight w:val="0"/>
      <w:marTop w:val="0"/>
      <w:marBottom w:val="0"/>
      <w:divBdr>
        <w:top w:val="none" w:sz="0" w:space="0" w:color="auto"/>
        <w:left w:val="none" w:sz="0" w:space="0" w:color="auto"/>
        <w:bottom w:val="none" w:sz="0" w:space="0" w:color="auto"/>
        <w:right w:val="none" w:sz="0" w:space="0" w:color="auto"/>
      </w:divBdr>
    </w:div>
    <w:div w:id="683094056">
      <w:bodyDiv w:val="1"/>
      <w:marLeft w:val="0"/>
      <w:marRight w:val="0"/>
      <w:marTop w:val="0"/>
      <w:marBottom w:val="0"/>
      <w:divBdr>
        <w:top w:val="none" w:sz="0" w:space="0" w:color="auto"/>
        <w:left w:val="none" w:sz="0" w:space="0" w:color="auto"/>
        <w:bottom w:val="none" w:sz="0" w:space="0" w:color="auto"/>
        <w:right w:val="none" w:sz="0" w:space="0" w:color="auto"/>
      </w:divBdr>
    </w:div>
    <w:div w:id="683283942">
      <w:bodyDiv w:val="1"/>
      <w:marLeft w:val="0"/>
      <w:marRight w:val="0"/>
      <w:marTop w:val="0"/>
      <w:marBottom w:val="0"/>
      <w:divBdr>
        <w:top w:val="none" w:sz="0" w:space="0" w:color="auto"/>
        <w:left w:val="none" w:sz="0" w:space="0" w:color="auto"/>
        <w:bottom w:val="none" w:sz="0" w:space="0" w:color="auto"/>
        <w:right w:val="none" w:sz="0" w:space="0" w:color="auto"/>
      </w:divBdr>
    </w:div>
    <w:div w:id="683284789">
      <w:bodyDiv w:val="1"/>
      <w:marLeft w:val="0"/>
      <w:marRight w:val="0"/>
      <w:marTop w:val="0"/>
      <w:marBottom w:val="0"/>
      <w:divBdr>
        <w:top w:val="none" w:sz="0" w:space="0" w:color="auto"/>
        <w:left w:val="none" w:sz="0" w:space="0" w:color="auto"/>
        <w:bottom w:val="none" w:sz="0" w:space="0" w:color="auto"/>
        <w:right w:val="none" w:sz="0" w:space="0" w:color="auto"/>
      </w:divBdr>
    </w:div>
    <w:div w:id="684331086">
      <w:bodyDiv w:val="1"/>
      <w:marLeft w:val="0"/>
      <w:marRight w:val="0"/>
      <w:marTop w:val="0"/>
      <w:marBottom w:val="0"/>
      <w:divBdr>
        <w:top w:val="none" w:sz="0" w:space="0" w:color="auto"/>
        <w:left w:val="none" w:sz="0" w:space="0" w:color="auto"/>
        <w:bottom w:val="none" w:sz="0" w:space="0" w:color="auto"/>
        <w:right w:val="none" w:sz="0" w:space="0" w:color="auto"/>
      </w:divBdr>
    </w:div>
    <w:div w:id="684333660">
      <w:bodyDiv w:val="1"/>
      <w:marLeft w:val="0"/>
      <w:marRight w:val="0"/>
      <w:marTop w:val="0"/>
      <w:marBottom w:val="0"/>
      <w:divBdr>
        <w:top w:val="none" w:sz="0" w:space="0" w:color="auto"/>
        <w:left w:val="none" w:sz="0" w:space="0" w:color="auto"/>
        <w:bottom w:val="none" w:sz="0" w:space="0" w:color="auto"/>
        <w:right w:val="none" w:sz="0" w:space="0" w:color="auto"/>
      </w:divBdr>
    </w:div>
    <w:div w:id="684359524">
      <w:bodyDiv w:val="1"/>
      <w:marLeft w:val="0"/>
      <w:marRight w:val="0"/>
      <w:marTop w:val="0"/>
      <w:marBottom w:val="0"/>
      <w:divBdr>
        <w:top w:val="none" w:sz="0" w:space="0" w:color="auto"/>
        <w:left w:val="none" w:sz="0" w:space="0" w:color="auto"/>
        <w:bottom w:val="none" w:sz="0" w:space="0" w:color="auto"/>
        <w:right w:val="none" w:sz="0" w:space="0" w:color="auto"/>
      </w:divBdr>
    </w:div>
    <w:div w:id="685209920">
      <w:bodyDiv w:val="1"/>
      <w:marLeft w:val="0"/>
      <w:marRight w:val="0"/>
      <w:marTop w:val="0"/>
      <w:marBottom w:val="0"/>
      <w:divBdr>
        <w:top w:val="none" w:sz="0" w:space="0" w:color="auto"/>
        <w:left w:val="none" w:sz="0" w:space="0" w:color="auto"/>
        <w:bottom w:val="none" w:sz="0" w:space="0" w:color="auto"/>
        <w:right w:val="none" w:sz="0" w:space="0" w:color="auto"/>
      </w:divBdr>
    </w:div>
    <w:div w:id="685325093">
      <w:bodyDiv w:val="1"/>
      <w:marLeft w:val="0"/>
      <w:marRight w:val="0"/>
      <w:marTop w:val="0"/>
      <w:marBottom w:val="0"/>
      <w:divBdr>
        <w:top w:val="none" w:sz="0" w:space="0" w:color="auto"/>
        <w:left w:val="none" w:sz="0" w:space="0" w:color="auto"/>
        <w:bottom w:val="none" w:sz="0" w:space="0" w:color="auto"/>
        <w:right w:val="none" w:sz="0" w:space="0" w:color="auto"/>
      </w:divBdr>
    </w:div>
    <w:div w:id="685404326">
      <w:bodyDiv w:val="1"/>
      <w:marLeft w:val="0"/>
      <w:marRight w:val="0"/>
      <w:marTop w:val="0"/>
      <w:marBottom w:val="0"/>
      <w:divBdr>
        <w:top w:val="none" w:sz="0" w:space="0" w:color="auto"/>
        <w:left w:val="none" w:sz="0" w:space="0" w:color="auto"/>
        <w:bottom w:val="none" w:sz="0" w:space="0" w:color="auto"/>
        <w:right w:val="none" w:sz="0" w:space="0" w:color="auto"/>
      </w:divBdr>
    </w:div>
    <w:div w:id="685442859">
      <w:bodyDiv w:val="1"/>
      <w:marLeft w:val="0"/>
      <w:marRight w:val="0"/>
      <w:marTop w:val="0"/>
      <w:marBottom w:val="0"/>
      <w:divBdr>
        <w:top w:val="none" w:sz="0" w:space="0" w:color="auto"/>
        <w:left w:val="none" w:sz="0" w:space="0" w:color="auto"/>
        <w:bottom w:val="none" w:sz="0" w:space="0" w:color="auto"/>
        <w:right w:val="none" w:sz="0" w:space="0" w:color="auto"/>
      </w:divBdr>
    </w:div>
    <w:div w:id="685443511">
      <w:bodyDiv w:val="1"/>
      <w:marLeft w:val="0"/>
      <w:marRight w:val="0"/>
      <w:marTop w:val="0"/>
      <w:marBottom w:val="0"/>
      <w:divBdr>
        <w:top w:val="none" w:sz="0" w:space="0" w:color="auto"/>
        <w:left w:val="none" w:sz="0" w:space="0" w:color="auto"/>
        <w:bottom w:val="none" w:sz="0" w:space="0" w:color="auto"/>
        <w:right w:val="none" w:sz="0" w:space="0" w:color="auto"/>
      </w:divBdr>
    </w:div>
    <w:div w:id="685597961">
      <w:bodyDiv w:val="1"/>
      <w:marLeft w:val="0"/>
      <w:marRight w:val="0"/>
      <w:marTop w:val="0"/>
      <w:marBottom w:val="0"/>
      <w:divBdr>
        <w:top w:val="none" w:sz="0" w:space="0" w:color="auto"/>
        <w:left w:val="none" w:sz="0" w:space="0" w:color="auto"/>
        <w:bottom w:val="none" w:sz="0" w:space="0" w:color="auto"/>
        <w:right w:val="none" w:sz="0" w:space="0" w:color="auto"/>
      </w:divBdr>
    </w:div>
    <w:div w:id="685793311">
      <w:bodyDiv w:val="1"/>
      <w:marLeft w:val="0"/>
      <w:marRight w:val="0"/>
      <w:marTop w:val="0"/>
      <w:marBottom w:val="0"/>
      <w:divBdr>
        <w:top w:val="none" w:sz="0" w:space="0" w:color="auto"/>
        <w:left w:val="none" w:sz="0" w:space="0" w:color="auto"/>
        <w:bottom w:val="none" w:sz="0" w:space="0" w:color="auto"/>
        <w:right w:val="none" w:sz="0" w:space="0" w:color="auto"/>
      </w:divBdr>
    </w:div>
    <w:div w:id="686297654">
      <w:bodyDiv w:val="1"/>
      <w:marLeft w:val="0"/>
      <w:marRight w:val="0"/>
      <w:marTop w:val="0"/>
      <w:marBottom w:val="0"/>
      <w:divBdr>
        <w:top w:val="none" w:sz="0" w:space="0" w:color="auto"/>
        <w:left w:val="none" w:sz="0" w:space="0" w:color="auto"/>
        <w:bottom w:val="none" w:sz="0" w:space="0" w:color="auto"/>
        <w:right w:val="none" w:sz="0" w:space="0" w:color="auto"/>
      </w:divBdr>
    </w:div>
    <w:div w:id="687028879">
      <w:bodyDiv w:val="1"/>
      <w:marLeft w:val="0"/>
      <w:marRight w:val="0"/>
      <w:marTop w:val="0"/>
      <w:marBottom w:val="0"/>
      <w:divBdr>
        <w:top w:val="none" w:sz="0" w:space="0" w:color="auto"/>
        <w:left w:val="none" w:sz="0" w:space="0" w:color="auto"/>
        <w:bottom w:val="none" w:sz="0" w:space="0" w:color="auto"/>
        <w:right w:val="none" w:sz="0" w:space="0" w:color="auto"/>
      </w:divBdr>
    </w:div>
    <w:div w:id="687100347">
      <w:bodyDiv w:val="1"/>
      <w:marLeft w:val="0"/>
      <w:marRight w:val="0"/>
      <w:marTop w:val="0"/>
      <w:marBottom w:val="0"/>
      <w:divBdr>
        <w:top w:val="none" w:sz="0" w:space="0" w:color="auto"/>
        <w:left w:val="none" w:sz="0" w:space="0" w:color="auto"/>
        <w:bottom w:val="none" w:sz="0" w:space="0" w:color="auto"/>
        <w:right w:val="none" w:sz="0" w:space="0" w:color="auto"/>
      </w:divBdr>
    </w:div>
    <w:div w:id="687946229">
      <w:bodyDiv w:val="1"/>
      <w:marLeft w:val="0"/>
      <w:marRight w:val="0"/>
      <w:marTop w:val="0"/>
      <w:marBottom w:val="0"/>
      <w:divBdr>
        <w:top w:val="none" w:sz="0" w:space="0" w:color="auto"/>
        <w:left w:val="none" w:sz="0" w:space="0" w:color="auto"/>
        <w:bottom w:val="none" w:sz="0" w:space="0" w:color="auto"/>
        <w:right w:val="none" w:sz="0" w:space="0" w:color="auto"/>
      </w:divBdr>
    </w:div>
    <w:div w:id="689258858">
      <w:bodyDiv w:val="1"/>
      <w:marLeft w:val="0"/>
      <w:marRight w:val="0"/>
      <w:marTop w:val="0"/>
      <w:marBottom w:val="0"/>
      <w:divBdr>
        <w:top w:val="none" w:sz="0" w:space="0" w:color="auto"/>
        <w:left w:val="none" w:sz="0" w:space="0" w:color="auto"/>
        <w:bottom w:val="none" w:sz="0" w:space="0" w:color="auto"/>
        <w:right w:val="none" w:sz="0" w:space="0" w:color="auto"/>
      </w:divBdr>
    </w:div>
    <w:div w:id="689374601">
      <w:bodyDiv w:val="1"/>
      <w:marLeft w:val="0"/>
      <w:marRight w:val="0"/>
      <w:marTop w:val="0"/>
      <w:marBottom w:val="0"/>
      <w:divBdr>
        <w:top w:val="none" w:sz="0" w:space="0" w:color="auto"/>
        <w:left w:val="none" w:sz="0" w:space="0" w:color="auto"/>
        <w:bottom w:val="none" w:sz="0" w:space="0" w:color="auto"/>
        <w:right w:val="none" w:sz="0" w:space="0" w:color="auto"/>
      </w:divBdr>
    </w:div>
    <w:div w:id="689643108">
      <w:bodyDiv w:val="1"/>
      <w:marLeft w:val="0"/>
      <w:marRight w:val="0"/>
      <w:marTop w:val="0"/>
      <w:marBottom w:val="0"/>
      <w:divBdr>
        <w:top w:val="none" w:sz="0" w:space="0" w:color="auto"/>
        <w:left w:val="none" w:sz="0" w:space="0" w:color="auto"/>
        <w:bottom w:val="none" w:sz="0" w:space="0" w:color="auto"/>
        <w:right w:val="none" w:sz="0" w:space="0" w:color="auto"/>
      </w:divBdr>
    </w:div>
    <w:div w:id="689651245">
      <w:bodyDiv w:val="1"/>
      <w:marLeft w:val="0"/>
      <w:marRight w:val="0"/>
      <w:marTop w:val="0"/>
      <w:marBottom w:val="0"/>
      <w:divBdr>
        <w:top w:val="none" w:sz="0" w:space="0" w:color="auto"/>
        <w:left w:val="none" w:sz="0" w:space="0" w:color="auto"/>
        <w:bottom w:val="none" w:sz="0" w:space="0" w:color="auto"/>
        <w:right w:val="none" w:sz="0" w:space="0" w:color="auto"/>
      </w:divBdr>
    </w:div>
    <w:div w:id="690568222">
      <w:bodyDiv w:val="1"/>
      <w:marLeft w:val="0"/>
      <w:marRight w:val="0"/>
      <w:marTop w:val="0"/>
      <w:marBottom w:val="0"/>
      <w:divBdr>
        <w:top w:val="none" w:sz="0" w:space="0" w:color="auto"/>
        <w:left w:val="none" w:sz="0" w:space="0" w:color="auto"/>
        <w:bottom w:val="none" w:sz="0" w:space="0" w:color="auto"/>
        <w:right w:val="none" w:sz="0" w:space="0" w:color="auto"/>
      </w:divBdr>
    </w:div>
    <w:div w:id="690574385">
      <w:bodyDiv w:val="1"/>
      <w:marLeft w:val="0"/>
      <w:marRight w:val="0"/>
      <w:marTop w:val="0"/>
      <w:marBottom w:val="0"/>
      <w:divBdr>
        <w:top w:val="none" w:sz="0" w:space="0" w:color="auto"/>
        <w:left w:val="none" w:sz="0" w:space="0" w:color="auto"/>
        <w:bottom w:val="none" w:sz="0" w:space="0" w:color="auto"/>
        <w:right w:val="none" w:sz="0" w:space="0" w:color="auto"/>
      </w:divBdr>
    </w:div>
    <w:div w:id="690687826">
      <w:bodyDiv w:val="1"/>
      <w:marLeft w:val="0"/>
      <w:marRight w:val="0"/>
      <w:marTop w:val="0"/>
      <w:marBottom w:val="0"/>
      <w:divBdr>
        <w:top w:val="none" w:sz="0" w:space="0" w:color="auto"/>
        <w:left w:val="none" w:sz="0" w:space="0" w:color="auto"/>
        <w:bottom w:val="none" w:sz="0" w:space="0" w:color="auto"/>
        <w:right w:val="none" w:sz="0" w:space="0" w:color="auto"/>
      </w:divBdr>
    </w:div>
    <w:div w:id="691690342">
      <w:bodyDiv w:val="1"/>
      <w:marLeft w:val="0"/>
      <w:marRight w:val="0"/>
      <w:marTop w:val="0"/>
      <w:marBottom w:val="0"/>
      <w:divBdr>
        <w:top w:val="none" w:sz="0" w:space="0" w:color="auto"/>
        <w:left w:val="none" w:sz="0" w:space="0" w:color="auto"/>
        <w:bottom w:val="none" w:sz="0" w:space="0" w:color="auto"/>
        <w:right w:val="none" w:sz="0" w:space="0" w:color="auto"/>
      </w:divBdr>
    </w:div>
    <w:div w:id="691881889">
      <w:bodyDiv w:val="1"/>
      <w:marLeft w:val="0"/>
      <w:marRight w:val="0"/>
      <w:marTop w:val="0"/>
      <w:marBottom w:val="0"/>
      <w:divBdr>
        <w:top w:val="none" w:sz="0" w:space="0" w:color="auto"/>
        <w:left w:val="none" w:sz="0" w:space="0" w:color="auto"/>
        <w:bottom w:val="none" w:sz="0" w:space="0" w:color="auto"/>
        <w:right w:val="none" w:sz="0" w:space="0" w:color="auto"/>
      </w:divBdr>
    </w:div>
    <w:div w:id="692149875">
      <w:bodyDiv w:val="1"/>
      <w:marLeft w:val="0"/>
      <w:marRight w:val="0"/>
      <w:marTop w:val="0"/>
      <w:marBottom w:val="0"/>
      <w:divBdr>
        <w:top w:val="none" w:sz="0" w:space="0" w:color="auto"/>
        <w:left w:val="none" w:sz="0" w:space="0" w:color="auto"/>
        <w:bottom w:val="none" w:sz="0" w:space="0" w:color="auto"/>
        <w:right w:val="none" w:sz="0" w:space="0" w:color="auto"/>
      </w:divBdr>
    </w:div>
    <w:div w:id="692193362">
      <w:bodyDiv w:val="1"/>
      <w:marLeft w:val="0"/>
      <w:marRight w:val="0"/>
      <w:marTop w:val="0"/>
      <w:marBottom w:val="0"/>
      <w:divBdr>
        <w:top w:val="none" w:sz="0" w:space="0" w:color="auto"/>
        <w:left w:val="none" w:sz="0" w:space="0" w:color="auto"/>
        <w:bottom w:val="none" w:sz="0" w:space="0" w:color="auto"/>
        <w:right w:val="none" w:sz="0" w:space="0" w:color="auto"/>
      </w:divBdr>
    </w:div>
    <w:div w:id="692413615">
      <w:bodyDiv w:val="1"/>
      <w:marLeft w:val="0"/>
      <w:marRight w:val="0"/>
      <w:marTop w:val="0"/>
      <w:marBottom w:val="0"/>
      <w:divBdr>
        <w:top w:val="none" w:sz="0" w:space="0" w:color="auto"/>
        <w:left w:val="none" w:sz="0" w:space="0" w:color="auto"/>
        <w:bottom w:val="none" w:sz="0" w:space="0" w:color="auto"/>
        <w:right w:val="none" w:sz="0" w:space="0" w:color="auto"/>
      </w:divBdr>
    </w:div>
    <w:div w:id="692607666">
      <w:bodyDiv w:val="1"/>
      <w:marLeft w:val="0"/>
      <w:marRight w:val="0"/>
      <w:marTop w:val="0"/>
      <w:marBottom w:val="0"/>
      <w:divBdr>
        <w:top w:val="none" w:sz="0" w:space="0" w:color="auto"/>
        <w:left w:val="none" w:sz="0" w:space="0" w:color="auto"/>
        <w:bottom w:val="none" w:sz="0" w:space="0" w:color="auto"/>
        <w:right w:val="none" w:sz="0" w:space="0" w:color="auto"/>
      </w:divBdr>
    </w:div>
    <w:div w:id="692801345">
      <w:bodyDiv w:val="1"/>
      <w:marLeft w:val="0"/>
      <w:marRight w:val="0"/>
      <w:marTop w:val="0"/>
      <w:marBottom w:val="0"/>
      <w:divBdr>
        <w:top w:val="none" w:sz="0" w:space="0" w:color="auto"/>
        <w:left w:val="none" w:sz="0" w:space="0" w:color="auto"/>
        <w:bottom w:val="none" w:sz="0" w:space="0" w:color="auto"/>
        <w:right w:val="none" w:sz="0" w:space="0" w:color="auto"/>
      </w:divBdr>
    </w:div>
    <w:div w:id="693114528">
      <w:bodyDiv w:val="1"/>
      <w:marLeft w:val="0"/>
      <w:marRight w:val="0"/>
      <w:marTop w:val="0"/>
      <w:marBottom w:val="0"/>
      <w:divBdr>
        <w:top w:val="none" w:sz="0" w:space="0" w:color="auto"/>
        <w:left w:val="none" w:sz="0" w:space="0" w:color="auto"/>
        <w:bottom w:val="none" w:sz="0" w:space="0" w:color="auto"/>
        <w:right w:val="none" w:sz="0" w:space="0" w:color="auto"/>
      </w:divBdr>
    </w:div>
    <w:div w:id="693653900">
      <w:bodyDiv w:val="1"/>
      <w:marLeft w:val="0"/>
      <w:marRight w:val="0"/>
      <w:marTop w:val="0"/>
      <w:marBottom w:val="0"/>
      <w:divBdr>
        <w:top w:val="none" w:sz="0" w:space="0" w:color="auto"/>
        <w:left w:val="none" w:sz="0" w:space="0" w:color="auto"/>
        <w:bottom w:val="none" w:sz="0" w:space="0" w:color="auto"/>
        <w:right w:val="none" w:sz="0" w:space="0" w:color="auto"/>
      </w:divBdr>
    </w:div>
    <w:div w:id="693775928">
      <w:bodyDiv w:val="1"/>
      <w:marLeft w:val="0"/>
      <w:marRight w:val="0"/>
      <w:marTop w:val="0"/>
      <w:marBottom w:val="0"/>
      <w:divBdr>
        <w:top w:val="none" w:sz="0" w:space="0" w:color="auto"/>
        <w:left w:val="none" w:sz="0" w:space="0" w:color="auto"/>
        <w:bottom w:val="none" w:sz="0" w:space="0" w:color="auto"/>
        <w:right w:val="none" w:sz="0" w:space="0" w:color="auto"/>
      </w:divBdr>
    </w:div>
    <w:div w:id="694429102">
      <w:bodyDiv w:val="1"/>
      <w:marLeft w:val="0"/>
      <w:marRight w:val="0"/>
      <w:marTop w:val="0"/>
      <w:marBottom w:val="0"/>
      <w:divBdr>
        <w:top w:val="none" w:sz="0" w:space="0" w:color="auto"/>
        <w:left w:val="none" w:sz="0" w:space="0" w:color="auto"/>
        <w:bottom w:val="none" w:sz="0" w:space="0" w:color="auto"/>
        <w:right w:val="none" w:sz="0" w:space="0" w:color="auto"/>
      </w:divBdr>
    </w:div>
    <w:div w:id="695011410">
      <w:bodyDiv w:val="1"/>
      <w:marLeft w:val="0"/>
      <w:marRight w:val="0"/>
      <w:marTop w:val="0"/>
      <w:marBottom w:val="0"/>
      <w:divBdr>
        <w:top w:val="none" w:sz="0" w:space="0" w:color="auto"/>
        <w:left w:val="none" w:sz="0" w:space="0" w:color="auto"/>
        <w:bottom w:val="none" w:sz="0" w:space="0" w:color="auto"/>
        <w:right w:val="none" w:sz="0" w:space="0" w:color="auto"/>
      </w:divBdr>
    </w:div>
    <w:div w:id="695350400">
      <w:bodyDiv w:val="1"/>
      <w:marLeft w:val="0"/>
      <w:marRight w:val="0"/>
      <w:marTop w:val="0"/>
      <w:marBottom w:val="0"/>
      <w:divBdr>
        <w:top w:val="none" w:sz="0" w:space="0" w:color="auto"/>
        <w:left w:val="none" w:sz="0" w:space="0" w:color="auto"/>
        <w:bottom w:val="none" w:sz="0" w:space="0" w:color="auto"/>
        <w:right w:val="none" w:sz="0" w:space="0" w:color="auto"/>
      </w:divBdr>
    </w:div>
    <w:div w:id="695615455">
      <w:bodyDiv w:val="1"/>
      <w:marLeft w:val="0"/>
      <w:marRight w:val="0"/>
      <w:marTop w:val="0"/>
      <w:marBottom w:val="0"/>
      <w:divBdr>
        <w:top w:val="none" w:sz="0" w:space="0" w:color="auto"/>
        <w:left w:val="none" w:sz="0" w:space="0" w:color="auto"/>
        <w:bottom w:val="none" w:sz="0" w:space="0" w:color="auto"/>
        <w:right w:val="none" w:sz="0" w:space="0" w:color="auto"/>
      </w:divBdr>
    </w:div>
    <w:div w:id="695693546">
      <w:bodyDiv w:val="1"/>
      <w:marLeft w:val="0"/>
      <w:marRight w:val="0"/>
      <w:marTop w:val="0"/>
      <w:marBottom w:val="0"/>
      <w:divBdr>
        <w:top w:val="none" w:sz="0" w:space="0" w:color="auto"/>
        <w:left w:val="none" w:sz="0" w:space="0" w:color="auto"/>
        <w:bottom w:val="none" w:sz="0" w:space="0" w:color="auto"/>
        <w:right w:val="none" w:sz="0" w:space="0" w:color="auto"/>
      </w:divBdr>
    </w:div>
    <w:div w:id="695934771">
      <w:bodyDiv w:val="1"/>
      <w:marLeft w:val="0"/>
      <w:marRight w:val="0"/>
      <w:marTop w:val="0"/>
      <w:marBottom w:val="0"/>
      <w:divBdr>
        <w:top w:val="none" w:sz="0" w:space="0" w:color="auto"/>
        <w:left w:val="none" w:sz="0" w:space="0" w:color="auto"/>
        <w:bottom w:val="none" w:sz="0" w:space="0" w:color="auto"/>
        <w:right w:val="none" w:sz="0" w:space="0" w:color="auto"/>
      </w:divBdr>
    </w:div>
    <w:div w:id="696008824">
      <w:bodyDiv w:val="1"/>
      <w:marLeft w:val="0"/>
      <w:marRight w:val="0"/>
      <w:marTop w:val="0"/>
      <w:marBottom w:val="0"/>
      <w:divBdr>
        <w:top w:val="none" w:sz="0" w:space="0" w:color="auto"/>
        <w:left w:val="none" w:sz="0" w:space="0" w:color="auto"/>
        <w:bottom w:val="none" w:sz="0" w:space="0" w:color="auto"/>
        <w:right w:val="none" w:sz="0" w:space="0" w:color="auto"/>
      </w:divBdr>
    </w:div>
    <w:div w:id="696198167">
      <w:bodyDiv w:val="1"/>
      <w:marLeft w:val="0"/>
      <w:marRight w:val="0"/>
      <w:marTop w:val="0"/>
      <w:marBottom w:val="0"/>
      <w:divBdr>
        <w:top w:val="none" w:sz="0" w:space="0" w:color="auto"/>
        <w:left w:val="none" w:sz="0" w:space="0" w:color="auto"/>
        <w:bottom w:val="none" w:sz="0" w:space="0" w:color="auto"/>
        <w:right w:val="none" w:sz="0" w:space="0" w:color="auto"/>
      </w:divBdr>
    </w:div>
    <w:div w:id="697438734">
      <w:bodyDiv w:val="1"/>
      <w:marLeft w:val="0"/>
      <w:marRight w:val="0"/>
      <w:marTop w:val="0"/>
      <w:marBottom w:val="0"/>
      <w:divBdr>
        <w:top w:val="none" w:sz="0" w:space="0" w:color="auto"/>
        <w:left w:val="none" w:sz="0" w:space="0" w:color="auto"/>
        <w:bottom w:val="none" w:sz="0" w:space="0" w:color="auto"/>
        <w:right w:val="none" w:sz="0" w:space="0" w:color="auto"/>
      </w:divBdr>
    </w:div>
    <w:div w:id="697974312">
      <w:bodyDiv w:val="1"/>
      <w:marLeft w:val="0"/>
      <w:marRight w:val="0"/>
      <w:marTop w:val="0"/>
      <w:marBottom w:val="0"/>
      <w:divBdr>
        <w:top w:val="none" w:sz="0" w:space="0" w:color="auto"/>
        <w:left w:val="none" w:sz="0" w:space="0" w:color="auto"/>
        <w:bottom w:val="none" w:sz="0" w:space="0" w:color="auto"/>
        <w:right w:val="none" w:sz="0" w:space="0" w:color="auto"/>
      </w:divBdr>
    </w:div>
    <w:div w:id="698508538">
      <w:bodyDiv w:val="1"/>
      <w:marLeft w:val="0"/>
      <w:marRight w:val="0"/>
      <w:marTop w:val="0"/>
      <w:marBottom w:val="0"/>
      <w:divBdr>
        <w:top w:val="none" w:sz="0" w:space="0" w:color="auto"/>
        <w:left w:val="none" w:sz="0" w:space="0" w:color="auto"/>
        <w:bottom w:val="none" w:sz="0" w:space="0" w:color="auto"/>
        <w:right w:val="none" w:sz="0" w:space="0" w:color="auto"/>
      </w:divBdr>
    </w:div>
    <w:div w:id="699010036">
      <w:bodyDiv w:val="1"/>
      <w:marLeft w:val="0"/>
      <w:marRight w:val="0"/>
      <w:marTop w:val="0"/>
      <w:marBottom w:val="0"/>
      <w:divBdr>
        <w:top w:val="none" w:sz="0" w:space="0" w:color="auto"/>
        <w:left w:val="none" w:sz="0" w:space="0" w:color="auto"/>
        <w:bottom w:val="none" w:sz="0" w:space="0" w:color="auto"/>
        <w:right w:val="none" w:sz="0" w:space="0" w:color="auto"/>
      </w:divBdr>
    </w:div>
    <w:div w:id="699085729">
      <w:bodyDiv w:val="1"/>
      <w:marLeft w:val="0"/>
      <w:marRight w:val="0"/>
      <w:marTop w:val="0"/>
      <w:marBottom w:val="0"/>
      <w:divBdr>
        <w:top w:val="none" w:sz="0" w:space="0" w:color="auto"/>
        <w:left w:val="none" w:sz="0" w:space="0" w:color="auto"/>
        <w:bottom w:val="none" w:sz="0" w:space="0" w:color="auto"/>
        <w:right w:val="none" w:sz="0" w:space="0" w:color="auto"/>
      </w:divBdr>
    </w:div>
    <w:div w:id="699278731">
      <w:bodyDiv w:val="1"/>
      <w:marLeft w:val="0"/>
      <w:marRight w:val="0"/>
      <w:marTop w:val="0"/>
      <w:marBottom w:val="0"/>
      <w:divBdr>
        <w:top w:val="none" w:sz="0" w:space="0" w:color="auto"/>
        <w:left w:val="none" w:sz="0" w:space="0" w:color="auto"/>
        <w:bottom w:val="none" w:sz="0" w:space="0" w:color="auto"/>
        <w:right w:val="none" w:sz="0" w:space="0" w:color="auto"/>
      </w:divBdr>
    </w:div>
    <w:div w:id="699280384">
      <w:bodyDiv w:val="1"/>
      <w:marLeft w:val="0"/>
      <w:marRight w:val="0"/>
      <w:marTop w:val="0"/>
      <w:marBottom w:val="0"/>
      <w:divBdr>
        <w:top w:val="none" w:sz="0" w:space="0" w:color="auto"/>
        <w:left w:val="none" w:sz="0" w:space="0" w:color="auto"/>
        <w:bottom w:val="none" w:sz="0" w:space="0" w:color="auto"/>
        <w:right w:val="none" w:sz="0" w:space="0" w:color="auto"/>
      </w:divBdr>
    </w:div>
    <w:div w:id="699286240">
      <w:bodyDiv w:val="1"/>
      <w:marLeft w:val="0"/>
      <w:marRight w:val="0"/>
      <w:marTop w:val="0"/>
      <w:marBottom w:val="0"/>
      <w:divBdr>
        <w:top w:val="none" w:sz="0" w:space="0" w:color="auto"/>
        <w:left w:val="none" w:sz="0" w:space="0" w:color="auto"/>
        <w:bottom w:val="none" w:sz="0" w:space="0" w:color="auto"/>
        <w:right w:val="none" w:sz="0" w:space="0" w:color="auto"/>
      </w:divBdr>
    </w:div>
    <w:div w:id="699934924">
      <w:bodyDiv w:val="1"/>
      <w:marLeft w:val="0"/>
      <w:marRight w:val="0"/>
      <w:marTop w:val="0"/>
      <w:marBottom w:val="0"/>
      <w:divBdr>
        <w:top w:val="none" w:sz="0" w:space="0" w:color="auto"/>
        <w:left w:val="none" w:sz="0" w:space="0" w:color="auto"/>
        <w:bottom w:val="none" w:sz="0" w:space="0" w:color="auto"/>
        <w:right w:val="none" w:sz="0" w:space="0" w:color="auto"/>
      </w:divBdr>
    </w:div>
    <w:div w:id="700012258">
      <w:bodyDiv w:val="1"/>
      <w:marLeft w:val="0"/>
      <w:marRight w:val="0"/>
      <w:marTop w:val="0"/>
      <w:marBottom w:val="0"/>
      <w:divBdr>
        <w:top w:val="none" w:sz="0" w:space="0" w:color="auto"/>
        <w:left w:val="none" w:sz="0" w:space="0" w:color="auto"/>
        <w:bottom w:val="none" w:sz="0" w:space="0" w:color="auto"/>
        <w:right w:val="none" w:sz="0" w:space="0" w:color="auto"/>
      </w:divBdr>
    </w:div>
    <w:div w:id="700013161">
      <w:bodyDiv w:val="1"/>
      <w:marLeft w:val="0"/>
      <w:marRight w:val="0"/>
      <w:marTop w:val="0"/>
      <w:marBottom w:val="0"/>
      <w:divBdr>
        <w:top w:val="none" w:sz="0" w:space="0" w:color="auto"/>
        <w:left w:val="none" w:sz="0" w:space="0" w:color="auto"/>
        <w:bottom w:val="none" w:sz="0" w:space="0" w:color="auto"/>
        <w:right w:val="none" w:sz="0" w:space="0" w:color="auto"/>
      </w:divBdr>
    </w:div>
    <w:div w:id="700282901">
      <w:bodyDiv w:val="1"/>
      <w:marLeft w:val="0"/>
      <w:marRight w:val="0"/>
      <w:marTop w:val="0"/>
      <w:marBottom w:val="0"/>
      <w:divBdr>
        <w:top w:val="none" w:sz="0" w:space="0" w:color="auto"/>
        <w:left w:val="none" w:sz="0" w:space="0" w:color="auto"/>
        <w:bottom w:val="none" w:sz="0" w:space="0" w:color="auto"/>
        <w:right w:val="none" w:sz="0" w:space="0" w:color="auto"/>
      </w:divBdr>
    </w:div>
    <w:div w:id="700469944">
      <w:bodyDiv w:val="1"/>
      <w:marLeft w:val="0"/>
      <w:marRight w:val="0"/>
      <w:marTop w:val="0"/>
      <w:marBottom w:val="0"/>
      <w:divBdr>
        <w:top w:val="none" w:sz="0" w:space="0" w:color="auto"/>
        <w:left w:val="none" w:sz="0" w:space="0" w:color="auto"/>
        <w:bottom w:val="none" w:sz="0" w:space="0" w:color="auto"/>
        <w:right w:val="none" w:sz="0" w:space="0" w:color="auto"/>
      </w:divBdr>
    </w:div>
    <w:div w:id="700475120">
      <w:bodyDiv w:val="1"/>
      <w:marLeft w:val="0"/>
      <w:marRight w:val="0"/>
      <w:marTop w:val="0"/>
      <w:marBottom w:val="0"/>
      <w:divBdr>
        <w:top w:val="none" w:sz="0" w:space="0" w:color="auto"/>
        <w:left w:val="none" w:sz="0" w:space="0" w:color="auto"/>
        <w:bottom w:val="none" w:sz="0" w:space="0" w:color="auto"/>
        <w:right w:val="none" w:sz="0" w:space="0" w:color="auto"/>
      </w:divBdr>
    </w:div>
    <w:div w:id="700863623">
      <w:bodyDiv w:val="1"/>
      <w:marLeft w:val="0"/>
      <w:marRight w:val="0"/>
      <w:marTop w:val="0"/>
      <w:marBottom w:val="0"/>
      <w:divBdr>
        <w:top w:val="none" w:sz="0" w:space="0" w:color="auto"/>
        <w:left w:val="none" w:sz="0" w:space="0" w:color="auto"/>
        <w:bottom w:val="none" w:sz="0" w:space="0" w:color="auto"/>
        <w:right w:val="none" w:sz="0" w:space="0" w:color="auto"/>
      </w:divBdr>
    </w:div>
    <w:div w:id="700937405">
      <w:bodyDiv w:val="1"/>
      <w:marLeft w:val="0"/>
      <w:marRight w:val="0"/>
      <w:marTop w:val="0"/>
      <w:marBottom w:val="0"/>
      <w:divBdr>
        <w:top w:val="none" w:sz="0" w:space="0" w:color="auto"/>
        <w:left w:val="none" w:sz="0" w:space="0" w:color="auto"/>
        <w:bottom w:val="none" w:sz="0" w:space="0" w:color="auto"/>
        <w:right w:val="none" w:sz="0" w:space="0" w:color="auto"/>
      </w:divBdr>
    </w:div>
    <w:div w:id="702052885">
      <w:bodyDiv w:val="1"/>
      <w:marLeft w:val="0"/>
      <w:marRight w:val="0"/>
      <w:marTop w:val="0"/>
      <w:marBottom w:val="0"/>
      <w:divBdr>
        <w:top w:val="none" w:sz="0" w:space="0" w:color="auto"/>
        <w:left w:val="none" w:sz="0" w:space="0" w:color="auto"/>
        <w:bottom w:val="none" w:sz="0" w:space="0" w:color="auto"/>
        <w:right w:val="none" w:sz="0" w:space="0" w:color="auto"/>
      </w:divBdr>
    </w:div>
    <w:div w:id="702247535">
      <w:bodyDiv w:val="1"/>
      <w:marLeft w:val="0"/>
      <w:marRight w:val="0"/>
      <w:marTop w:val="0"/>
      <w:marBottom w:val="0"/>
      <w:divBdr>
        <w:top w:val="none" w:sz="0" w:space="0" w:color="auto"/>
        <w:left w:val="none" w:sz="0" w:space="0" w:color="auto"/>
        <w:bottom w:val="none" w:sz="0" w:space="0" w:color="auto"/>
        <w:right w:val="none" w:sz="0" w:space="0" w:color="auto"/>
      </w:divBdr>
    </w:div>
    <w:div w:id="702753325">
      <w:bodyDiv w:val="1"/>
      <w:marLeft w:val="0"/>
      <w:marRight w:val="0"/>
      <w:marTop w:val="0"/>
      <w:marBottom w:val="0"/>
      <w:divBdr>
        <w:top w:val="none" w:sz="0" w:space="0" w:color="auto"/>
        <w:left w:val="none" w:sz="0" w:space="0" w:color="auto"/>
        <w:bottom w:val="none" w:sz="0" w:space="0" w:color="auto"/>
        <w:right w:val="none" w:sz="0" w:space="0" w:color="auto"/>
      </w:divBdr>
    </w:div>
    <w:div w:id="703138141">
      <w:bodyDiv w:val="1"/>
      <w:marLeft w:val="0"/>
      <w:marRight w:val="0"/>
      <w:marTop w:val="0"/>
      <w:marBottom w:val="0"/>
      <w:divBdr>
        <w:top w:val="none" w:sz="0" w:space="0" w:color="auto"/>
        <w:left w:val="none" w:sz="0" w:space="0" w:color="auto"/>
        <w:bottom w:val="none" w:sz="0" w:space="0" w:color="auto"/>
        <w:right w:val="none" w:sz="0" w:space="0" w:color="auto"/>
      </w:divBdr>
    </w:div>
    <w:div w:id="703792796">
      <w:bodyDiv w:val="1"/>
      <w:marLeft w:val="0"/>
      <w:marRight w:val="0"/>
      <w:marTop w:val="0"/>
      <w:marBottom w:val="0"/>
      <w:divBdr>
        <w:top w:val="none" w:sz="0" w:space="0" w:color="auto"/>
        <w:left w:val="none" w:sz="0" w:space="0" w:color="auto"/>
        <w:bottom w:val="none" w:sz="0" w:space="0" w:color="auto"/>
        <w:right w:val="none" w:sz="0" w:space="0" w:color="auto"/>
      </w:divBdr>
    </w:div>
    <w:div w:id="703872107">
      <w:bodyDiv w:val="1"/>
      <w:marLeft w:val="0"/>
      <w:marRight w:val="0"/>
      <w:marTop w:val="0"/>
      <w:marBottom w:val="0"/>
      <w:divBdr>
        <w:top w:val="none" w:sz="0" w:space="0" w:color="auto"/>
        <w:left w:val="none" w:sz="0" w:space="0" w:color="auto"/>
        <w:bottom w:val="none" w:sz="0" w:space="0" w:color="auto"/>
        <w:right w:val="none" w:sz="0" w:space="0" w:color="auto"/>
      </w:divBdr>
    </w:div>
    <w:div w:id="704016473">
      <w:bodyDiv w:val="1"/>
      <w:marLeft w:val="0"/>
      <w:marRight w:val="0"/>
      <w:marTop w:val="0"/>
      <w:marBottom w:val="0"/>
      <w:divBdr>
        <w:top w:val="none" w:sz="0" w:space="0" w:color="auto"/>
        <w:left w:val="none" w:sz="0" w:space="0" w:color="auto"/>
        <w:bottom w:val="none" w:sz="0" w:space="0" w:color="auto"/>
        <w:right w:val="none" w:sz="0" w:space="0" w:color="auto"/>
      </w:divBdr>
    </w:div>
    <w:div w:id="704915383">
      <w:bodyDiv w:val="1"/>
      <w:marLeft w:val="0"/>
      <w:marRight w:val="0"/>
      <w:marTop w:val="0"/>
      <w:marBottom w:val="0"/>
      <w:divBdr>
        <w:top w:val="none" w:sz="0" w:space="0" w:color="auto"/>
        <w:left w:val="none" w:sz="0" w:space="0" w:color="auto"/>
        <w:bottom w:val="none" w:sz="0" w:space="0" w:color="auto"/>
        <w:right w:val="none" w:sz="0" w:space="0" w:color="auto"/>
      </w:divBdr>
    </w:div>
    <w:div w:id="705570815">
      <w:bodyDiv w:val="1"/>
      <w:marLeft w:val="0"/>
      <w:marRight w:val="0"/>
      <w:marTop w:val="0"/>
      <w:marBottom w:val="0"/>
      <w:divBdr>
        <w:top w:val="none" w:sz="0" w:space="0" w:color="auto"/>
        <w:left w:val="none" w:sz="0" w:space="0" w:color="auto"/>
        <w:bottom w:val="none" w:sz="0" w:space="0" w:color="auto"/>
        <w:right w:val="none" w:sz="0" w:space="0" w:color="auto"/>
      </w:divBdr>
    </w:div>
    <w:div w:id="705839072">
      <w:bodyDiv w:val="1"/>
      <w:marLeft w:val="0"/>
      <w:marRight w:val="0"/>
      <w:marTop w:val="0"/>
      <w:marBottom w:val="0"/>
      <w:divBdr>
        <w:top w:val="none" w:sz="0" w:space="0" w:color="auto"/>
        <w:left w:val="none" w:sz="0" w:space="0" w:color="auto"/>
        <w:bottom w:val="none" w:sz="0" w:space="0" w:color="auto"/>
        <w:right w:val="none" w:sz="0" w:space="0" w:color="auto"/>
      </w:divBdr>
    </w:div>
    <w:div w:id="706100138">
      <w:bodyDiv w:val="1"/>
      <w:marLeft w:val="0"/>
      <w:marRight w:val="0"/>
      <w:marTop w:val="0"/>
      <w:marBottom w:val="0"/>
      <w:divBdr>
        <w:top w:val="none" w:sz="0" w:space="0" w:color="auto"/>
        <w:left w:val="none" w:sz="0" w:space="0" w:color="auto"/>
        <w:bottom w:val="none" w:sz="0" w:space="0" w:color="auto"/>
        <w:right w:val="none" w:sz="0" w:space="0" w:color="auto"/>
      </w:divBdr>
    </w:div>
    <w:div w:id="707492203">
      <w:bodyDiv w:val="1"/>
      <w:marLeft w:val="0"/>
      <w:marRight w:val="0"/>
      <w:marTop w:val="0"/>
      <w:marBottom w:val="0"/>
      <w:divBdr>
        <w:top w:val="none" w:sz="0" w:space="0" w:color="auto"/>
        <w:left w:val="none" w:sz="0" w:space="0" w:color="auto"/>
        <w:bottom w:val="none" w:sz="0" w:space="0" w:color="auto"/>
        <w:right w:val="none" w:sz="0" w:space="0" w:color="auto"/>
      </w:divBdr>
    </w:div>
    <w:div w:id="707528776">
      <w:bodyDiv w:val="1"/>
      <w:marLeft w:val="0"/>
      <w:marRight w:val="0"/>
      <w:marTop w:val="0"/>
      <w:marBottom w:val="0"/>
      <w:divBdr>
        <w:top w:val="none" w:sz="0" w:space="0" w:color="auto"/>
        <w:left w:val="none" w:sz="0" w:space="0" w:color="auto"/>
        <w:bottom w:val="none" w:sz="0" w:space="0" w:color="auto"/>
        <w:right w:val="none" w:sz="0" w:space="0" w:color="auto"/>
      </w:divBdr>
    </w:div>
    <w:div w:id="707875000">
      <w:bodyDiv w:val="1"/>
      <w:marLeft w:val="0"/>
      <w:marRight w:val="0"/>
      <w:marTop w:val="0"/>
      <w:marBottom w:val="0"/>
      <w:divBdr>
        <w:top w:val="none" w:sz="0" w:space="0" w:color="auto"/>
        <w:left w:val="none" w:sz="0" w:space="0" w:color="auto"/>
        <w:bottom w:val="none" w:sz="0" w:space="0" w:color="auto"/>
        <w:right w:val="none" w:sz="0" w:space="0" w:color="auto"/>
      </w:divBdr>
    </w:div>
    <w:div w:id="708147557">
      <w:bodyDiv w:val="1"/>
      <w:marLeft w:val="0"/>
      <w:marRight w:val="0"/>
      <w:marTop w:val="0"/>
      <w:marBottom w:val="0"/>
      <w:divBdr>
        <w:top w:val="none" w:sz="0" w:space="0" w:color="auto"/>
        <w:left w:val="none" w:sz="0" w:space="0" w:color="auto"/>
        <w:bottom w:val="none" w:sz="0" w:space="0" w:color="auto"/>
        <w:right w:val="none" w:sz="0" w:space="0" w:color="auto"/>
      </w:divBdr>
    </w:div>
    <w:div w:id="708382328">
      <w:bodyDiv w:val="1"/>
      <w:marLeft w:val="0"/>
      <w:marRight w:val="0"/>
      <w:marTop w:val="0"/>
      <w:marBottom w:val="0"/>
      <w:divBdr>
        <w:top w:val="none" w:sz="0" w:space="0" w:color="auto"/>
        <w:left w:val="none" w:sz="0" w:space="0" w:color="auto"/>
        <w:bottom w:val="none" w:sz="0" w:space="0" w:color="auto"/>
        <w:right w:val="none" w:sz="0" w:space="0" w:color="auto"/>
      </w:divBdr>
    </w:div>
    <w:div w:id="708602266">
      <w:bodyDiv w:val="1"/>
      <w:marLeft w:val="0"/>
      <w:marRight w:val="0"/>
      <w:marTop w:val="0"/>
      <w:marBottom w:val="0"/>
      <w:divBdr>
        <w:top w:val="none" w:sz="0" w:space="0" w:color="auto"/>
        <w:left w:val="none" w:sz="0" w:space="0" w:color="auto"/>
        <w:bottom w:val="none" w:sz="0" w:space="0" w:color="auto"/>
        <w:right w:val="none" w:sz="0" w:space="0" w:color="auto"/>
      </w:divBdr>
    </w:div>
    <w:div w:id="708607537">
      <w:bodyDiv w:val="1"/>
      <w:marLeft w:val="0"/>
      <w:marRight w:val="0"/>
      <w:marTop w:val="0"/>
      <w:marBottom w:val="0"/>
      <w:divBdr>
        <w:top w:val="none" w:sz="0" w:space="0" w:color="auto"/>
        <w:left w:val="none" w:sz="0" w:space="0" w:color="auto"/>
        <w:bottom w:val="none" w:sz="0" w:space="0" w:color="auto"/>
        <w:right w:val="none" w:sz="0" w:space="0" w:color="auto"/>
      </w:divBdr>
    </w:div>
    <w:div w:id="708719833">
      <w:bodyDiv w:val="1"/>
      <w:marLeft w:val="0"/>
      <w:marRight w:val="0"/>
      <w:marTop w:val="0"/>
      <w:marBottom w:val="0"/>
      <w:divBdr>
        <w:top w:val="none" w:sz="0" w:space="0" w:color="auto"/>
        <w:left w:val="none" w:sz="0" w:space="0" w:color="auto"/>
        <w:bottom w:val="none" w:sz="0" w:space="0" w:color="auto"/>
        <w:right w:val="none" w:sz="0" w:space="0" w:color="auto"/>
      </w:divBdr>
    </w:div>
    <w:div w:id="709115212">
      <w:bodyDiv w:val="1"/>
      <w:marLeft w:val="0"/>
      <w:marRight w:val="0"/>
      <w:marTop w:val="0"/>
      <w:marBottom w:val="0"/>
      <w:divBdr>
        <w:top w:val="none" w:sz="0" w:space="0" w:color="auto"/>
        <w:left w:val="none" w:sz="0" w:space="0" w:color="auto"/>
        <w:bottom w:val="none" w:sz="0" w:space="0" w:color="auto"/>
        <w:right w:val="none" w:sz="0" w:space="0" w:color="auto"/>
      </w:divBdr>
    </w:div>
    <w:div w:id="709259487">
      <w:bodyDiv w:val="1"/>
      <w:marLeft w:val="0"/>
      <w:marRight w:val="0"/>
      <w:marTop w:val="0"/>
      <w:marBottom w:val="0"/>
      <w:divBdr>
        <w:top w:val="none" w:sz="0" w:space="0" w:color="auto"/>
        <w:left w:val="none" w:sz="0" w:space="0" w:color="auto"/>
        <w:bottom w:val="none" w:sz="0" w:space="0" w:color="auto"/>
        <w:right w:val="none" w:sz="0" w:space="0" w:color="auto"/>
      </w:divBdr>
    </w:div>
    <w:div w:id="709262033">
      <w:bodyDiv w:val="1"/>
      <w:marLeft w:val="0"/>
      <w:marRight w:val="0"/>
      <w:marTop w:val="0"/>
      <w:marBottom w:val="0"/>
      <w:divBdr>
        <w:top w:val="none" w:sz="0" w:space="0" w:color="auto"/>
        <w:left w:val="none" w:sz="0" w:space="0" w:color="auto"/>
        <w:bottom w:val="none" w:sz="0" w:space="0" w:color="auto"/>
        <w:right w:val="none" w:sz="0" w:space="0" w:color="auto"/>
      </w:divBdr>
    </w:div>
    <w:div w:id="709308340">
      <w:bodyDiv w:val="1"/>
      <w:marLeft w:val="0"/>
      <w:marRight w:val="0"/>
      <w:marTop w:val="0"/>
      <w:marBottom w:val="0"/>
      <w:divBdr>
        <w:top w:val="none" w:sz="0" w:space="0" w:color="auto"/>
        <w:left w:val="none" w:sz="0" w:space="0" w:color="auto"/>
        <w:bottom w:val="none" w:sz="0" w:space="0" w:color="auto"/>
        <w:right w:val="none" w:sz="0" w:space="0" w:color="auto"/>
      </w:divBdr>
    </w:div>
    <w:div w:id="709645377">
      <w:bodyDiv w:val="1"/>
      <w:marLeft w:val="0"/>
      <w:marRight w:val="0"/>
      <w:marTop w:val="0"/>
      <w:marBottom w:val="0"/>
      <w:divBdr>
        <w:top w:val="none" w:sz="0" w:space="0" w:color="auto"/>
        <w:left w:val="none" w:sz="0" w:space="0" w:color="auto"/>
        <w:bottom w:val="none" w:sz="0" w:space="0" w:color="auto"/>
        <w:right w:val="none" w:sz="0" w:space="0" w:color="auto"/>
      </w:divBdr>
    </w:div>
    <w:div w:id="709838197">
      <w:bodyDiv w:val="1"/>
      <w:marLeft w:val="0"/>
      <w:marRight w:val="0"/>
      <w:marTop w:val="0"/>
      <w:marBottom w:val="0"/>
      <w:divBdr>
        <w:top w:val="none" w:sz="0" w:space="0" w:color="auto"/>
        <w:left w:val="none" w:sz="0" w:space="0" w:color="auto"/>
        <w:bottom w:val="none" w:sz="0" w:space="0" w:color="auto"/>
        <w:right w:val="none" w:sz="0" w:space="0" w:color="auto"/>
      </w:divBdr>
    </w:div>
    <w:div w:id="710542989">
      <w:bodyDiv w:val="1"/>
      <w:marLeft w:val="0"/>
      <w:marRight w:val="0"/>
      <w:marTop w:val="0"/>
      <w:marBottom w:val="0"/>
      <w:divBdr>
        <w:top w:val="none" w:sz="0" w:space="0" w:color="auto"/>
        <w:left w:val="none" w:sz="0" w:space="0" w:color="auto"/>
        <w:bottom w:val="none" w:sz="0" w:space="0" w:color="auto"/>
        <w:right w:val="none" w:sz="0" w:space="0" w:color="auto"/>
      </w:divBdr>
    </w:div>
    <w:div w:id="711266753">
      <w:bodyDiv w:val="1"/>
      <w:marLeft w:val="0"/>
      <w:marRight w:val="0"/>
      <w:marTop w:val="0"/>
      <w:marBottom w:val="0"/>
      <w:divBdr>
        <w:top w:val="none" w:sz="0" w:space="0" w:color="auto"/>
        <w:left w:val="none" w:sz="0" w:space="0" w:color="auto"/>
        <w:bottom w:val="none" w:sz="0" w:space="0" w:color="auto"/>
        <w:right w:val="none" w:sz="0" w:space="0" w:color="auto"/>
      </w:divBdr>
    </w:div>
    <w:div w:id="711268534">
      <w:bodyDiv w:val="1"/>
      <w:marLeft w:val="0"/>
      <w:marRight w:val="0"/>
      <w:marTop w:val="0"/>
      <w:marBottom w:val="0"/>
      <w:divBdr>
        <w:top w:val="none" w:sz="0" w:space="0" w:color="auto"/>
        <w:left w:val="none" w:sz="0" w:space="0" w:color="auto"/>
        <w:bottom w:val="none" w:sz="0" w:space="0" w:color="auto"/>
        <w:right w:val="none" w:sz="0" w:space="0" w:color="auto"/>
      </w:divBdr>
    </w:div>
    <w:div w:id="711342850">
      <w:bodyDiv w:val="1"/>
      <w:marLeft w:val="0"/>
      <w:marRight w:val="0"/>
      <w:marTop w:val="0"/>
      <w:marBottom w:val="0"/>
      <w:divBdr>
        <w:top w:val="none" w:sz="0" w:space="0" w:color="auto"/>
        <w:left w:val="none" w:sz="0" w:space="0" w:color="auto"/>
        <w:bottom w:val="none" w:sz="0" w:space="0" w:color="auto"/>
        <w:right w:val="none" w:sz="0" w:space="0" w:color="auto"/>
      </w:divBdr>
    </w:div>
    <w:div w:id="712316091">
      <w:bodyDiv w:val="1"/>
      <w:marLeft w:val="0"/>
      <w:marRight w:val="0"/>
      <w:marTop w:val="0"/>
      <w:marBottom w:val="0"/>
      <w:divBdr>
        <w:top w:val="none" w:sz="0" w:space="0" w:color="auto"/>
        <w:left w:val="none" w:sz="0" w:space="0" w:color="auto"/>
        <w:bottom w:val="none" w:sz="0" w:space="0" w:color="auto"/>
        <w:right w:val="none" w:sz="0" w:space="0" w:color="auto"/>
      </w:divBdr>
    </w:div>
    <w:div w:id="712846259">
      <w:bodyDiv w:val="1"/>
      <w:marLeft w:val="0"/>
      <w:marRight w:val="0"/>
      <w:marTop w:val="0"/>
      <w:marBottom w:val="0"/>
      <w:divBdr>
        <w:top w:val="none" w:sz="0" w:space="0" w:color="auto"/>
        <w:left w:val="none" w:sz="0" w:space="0" w:color="auto"/>
        <w:bottom w:val="none" w:sz="0" w:space="0" w:color="auto"/>
        <w:right w:val="none" w:sz="0" w:space="0" w:color="auto"/>
      </w:divBdr>
    </w:div>
    <w:div w:id="713695540">
      <w:bodyDiv w:val="1"/>
      <w:marLeft w:val="0"/>
      <w:marRight w:val="0"/>
      <w:marTop w:val="0"/>
      <w:marBottom w:val="0"/>
      <w:divBdr>
        <w:top w:val="none" w:sz="0" w:space="0" w:color="auto"/>
        <w:left w:val="none" w:sz="0" w:space="0" w:color="auto"/>
        <w:bottom w:val="none" w:sz="0" w:space="0" w:color="auto"/>
        <w:right w:val="none" w:sz="0" w:space="0" w:color="auto"/>
      </w:divBdr>
    </w:div>
    <w:div w:id="714040438">
      <w:bodyDiv w:val="1"/>
      <w:marLeft w:val="0"/>
      <w:marRight w:val="0"/>
      <w:marTop w:val="0"/>
      <w:marBottom w:val="0"/>
      <w:divBdr>
        <w:top w:val="none" w:sz="0" w:space="0" w:color="auto"/>
        <w:left w:val="none" w:sz="0" w:space="0" w:color="auto"/>
        <w:bottom w:val="none" w:sz="0" w:space="0" w:color="auto"/>
        <w:right w:val="none" w:sz="0" w:space="0" w:color="auto"/>
      </w:divBdr>
    </w:div>
    <w:div w:id="714041454">
      <w:bodyDiv w:val="1"/>
      <w:marLeft w:val="0"/>
      <w:marRight w:val="0"/>
      <w:marTop w:val="0"/>
      <w:marBottom w:val="0"/>
      <w:divBdr>
        <w:top w:val="none" w:sz="0" w:space="0" w:color="auto"/>
        <w:left w:val="none" w:sz="0" w:space="0" w:color="auto"/>
        <w:bottom w:val="none" w:sz="0" w:space="0" w:color="auto"/>
        <w:right w:val="none" w:sz="0" w:space="0" w:color="auto"/>
      </w:divBdr>
    </w:div>
    <w:div w:id="714085243">
      <w:bodyDiv w:val="1"/>
      <w:marLeft w:val="0"/>
      <w:marRight w:val="0"/>
      <w:marTop w:val="0"/>
      <w:marBottom w:val="0"/>
      <w:divBdr>
        <w:top w:val="none" w:sz="0" w:space="0" w:color="auto"/>
        <w:left w:val="none" w:sz="0" w:space="0" w:color="auto"/>
        <w:bottom w:val="none" w:sz="0" w:space="0" w:color="auto"/>
        <w:right w:val="none" w:sz="0" w:space="0" w:color="auto"/>
      </w:divBdr>
    </w:div>
    <w:div w:id="714156182">
      <w:bodyDiv w:val="1"/>
      <w:marLeft w:val="0"/>
      <w:marRight w:val="0"/>
      <w:marTop w:val="0"/>
      <w:marBottom w:val="0"/>
      <w:divBdr>
        <w:top w:val="none" w:sz="0" w:space="0" w:color="auto"/>
        <w:left w:val="none" w:sz="0" w:space="0" w:color="auto"/>
        <w:bottom w:val="none" w:sz="0" w:space="0" w:color="auto"/>
        <w:right w:val="none" w:sz="0" w:space="0" w:color="auto"/>
      </w:divBdr>
    </w:div>
    <w:div w:id="714231824">
      <w:bodyDiv w:val="1"/>
      <w:marLeft w:val="0"/>
      <w:marRight w:val="0"/>
      <w:marTop w:val="0"/>
      <w:marBottom w:val="0"/>
      <w:divBdr>
        <w:top w:val="none" w:sz="0" w:space="0" w:color="auto"/>
        <w:left w:val="none" w:sz="0" w:space="0" w:color="auto"/>
        <w:bottom w:val="none" w:sz="0" w:space="0" w:color="auto"/>
        <w:right w:val="none" w:sz="0" w:space="0" w:color="auto"/>
      </w:divBdr>
    </w:div>
    <w:div w:id="714622697">
      <w:bodyDiv w:val="1"/>
      <w:marLeft w:val="0"/>
      <w:marRight w:val="0"/>
      <w:marTop w:val="0"/>
      <w:marBottom w:val="0"/>
      <w:divBdr>
        <w:top w:val="none" w:sz="0" w:space="0" w:color="auto"/>
        <w:left w:val="none" w:sz="0" w:space="0" w:color="auto"/>
        <w:bottom w:val="none" w:sz="0" w:space="0" w:color="auto"/>
        <w:right w:val="none" w:sz="0" w:space="0" w:color="auto"/>
      </w:divBdr>
    </w:div>
    <w:div w:id="714810605">
      <w:bodyDiv w:val="1"/>
      <w:marLeft w:val="0"/>
      <w:marRight w:val="0"/>
      <w:marTop w:val="0"/>
      <w:marBottom w:val="0"/>
      <w:divBdr>
        <w:top w:val="none" w:sz="0" w:space="0" w:color="auto"/>
        <w:left w:val="none" w:sz="0" w:space="0" w:color="auto"/>
        <w:bottom w:val="none" w:sz="0" w:space="0" w:color="auto"/>
        <w:right w:val="none" w:sz="0" w:space="0" w:color="auto"/>
      </w:divBdr>
    </w:div>
    <w:div w:id="715545938">
      <w:bodyDiv w:val="1"/>
      <w:marLeft w:val="0"/>
      <w:marRight w:val="0"/>
      <w:marTop w:val="0"/>
      <w:marBottom w:val="0"/>
      <w:divBdr>
        <w:top w:val="none" w:sz="0" w:space="0" w:color="auto"/>
        <w:left w:val="none" w:sz="0" w:space="0" w:color="auto"/>
        <w:bottom w:val="none" w:sz="0" w:space="0" w:color="auto"/>
        <w:right w:val="none" w:sz="0" w:space="0" w:color="auto"/>
      </w:divBdr>
    </w:div>
    <w:div w:id="715663917">
      <w:bodyDiv w:val="1"/>
      <w:marLeft w:val="0"/>
      <w:marRight w:val="0"/>
      <w:marTop w:val="0"/>
      <w:marBottom w:val="0"/>
      <w:divBdr>
        <w:top w:val="none" w:sz="0" w:space="0" w:color="auto"/>
        <w:left w:val="none" w:sz="0" w:space="0" w:color="auto"/>
        <w:bottom w:val="none" w:sz="0" w:space="0" w:color="auto"/>
        <w:right w:val="none" w:sz="0" w:space="0" w:color="auto"/>
      </w:divBdr>
    </w:div>
    <w:div w:id="716123667">
      <w:bodyDiv w:val="1"/>
      <w:marLeft w:val="0"/>
      <w:marRight w:val="0"/>
      <w:marTop w:val="0"/>
      <w:marBottom w:val="0"/>
      <w:divBdr>
        <w:top w:val="none" w:sz="0" w:space="0" w:color="auto"/>
        <w:left w:val="none" w:sz="0" w:space="0" w:color="auto"/>
        <w:bottom w:val="none" w:sz="0" w:space="0" w:color="auto"/>
        <w:right w:val="none" w:sz="0" w:space="0" w:color="auto"/>
      </w:divBdr>
    </w:div>
    <w:div w:id="716468855">
      <w:bodyDiv w:val="1"/>
      <w:marLeft w:val="0"/>
      <w:marRight w:val="0"/>
      <w:marTop w:val="0"/>
      <w:marBottom w:val="0"/>
      <w:divBdr>
        <w:top w:val="none" w:sz="0" w:space="0" w:color="auto"/>
        <w:left w:val="none" w:sz="0" w:space="0" w:color="auto"/>
        <w:bottom w:val="none" w:sz="0" w:space="0" w:color="auto"/>
        <w:right w:val="none" w:sz="0" w:space="0" w:color="auto"/>
      </w:divBdr>
    </w:div>
    <w:div w:id="716509222">
      <w:bodyDiv w:val="1"/>
      <w:marLeft w:val="0"/>
      <w:marRight w:val="0"/>
      <w:marTop w:val="0"/>
      <w:marBottom w:val="0"/>
      <w:divBdr>
        <w:top w:val="none" w:sz="0" w:space="0" w:color="auto"/>
        <w:left w:val="none" w:sz="0" w:space="0" w:color="auto"/>
        <w:bottom w:val="none" w:sz="0" w:space="0" w:color="auto"/>
        <w:right w:val="none" w:sz="0" w:space="0" w:color="auto"/>
      </w:divBdr>
    </w:div>
    <w:div w:id="716706189">
      <w:bodyDiv w:val="1"/>
      <w:marLeft w:val="0"/>
      <w:marRight w:val="0"/>
      <w:marTop w:val="0"/>
      <w:marBottom w:val="0"/>
      <w:divBdr>
        <w:top w:val="none" w:sz="0" w:space="0" w:color="auto"/>
        <w:left w:val="none" w:sz="0" w:space="0" w:color="auto"/>
        <w:bottom w:val="none" w:sz="0" w:space="0" w:color="auto"/>
        <w:right w:val="none" w:sz="0" w:space="0" w:color="auto"/>
      </w:divBdr>
    </w:div>
    <w:div w:id="716784085">
      <w:bodyDiv w:val="1"/>
      <w:marLeft w:val="0"/>
      <w:marRight w:val="0"/>
      <w:marTop w:val="0"/>
      <w:marBottom w:val="0"/>
      <w:divBdr>
        <w:top w:val="none" w:sz="0" w:space="0" w:color="auto"/>
        <w:left w:val="none" w:sz="0" w:space="0" w:color="auto"/>
        <w:bottom w:val="none" w:sz="0" w:space="0" w:color="auto"/>
        <w:right w:val="none" w:sz="0" w:space="0" w:color="auto"/>
      </w:divBdr>
    </w:div>
    <w:div w:id="716899577">
      <w:bodyDiv w:val="1"/>
      <w:marLeft w:val="0"/>
      <w:marRight w:val="0"/>
      <w:marTop w:val="0"/>
      <w:marBottom w:val="0"/>
      <w:divBdr>
        <w:top w:val="none" w:sz="0" w:space="0" w:color="auto"/>
        <w:left w:val="none" w:sz="0" w:space="0" w:color="auto"/>
        <w:bottom w:val="none" w:sz="0" w:space="0" w:color="auto"/>
        <w:right w:val="none" w:sz="0" w:space="0" w:color="auto"/>
      </w:divBdr>
    </w:div>
    <w:div w:id="717163800">
      <w:bodyDiv w:val="1"/>
      <w:marLeft w:val="0"/>
      <w:marRight w:val="0"/>
      <w:marTop w:val="0"/>
      <w:marBottom w:val="0"/>
      <w:divBdr>
        <w:top w:val="none" w:sz="0" w:space="0" w:color="auto"/>
        <w:left w:val="none" w:sz="0" w:space="0" w:color="auto"/>
        <w:bottom w:val="none" w:sz="0" w:space="0" w:color="auto"/>
        <w:right w:val="none" w:sz="0" w:space="0" w:color="auto"/>
      </w:divBdr>
    </w:div>
    <w:div w:id="717508008">
      <w:bodyDiv w:val="1"/>
      <w:marLeft w:val="0"/>
      <w:marRight w:val="0"/>
      <w:marTop w:val="0"/>
      <w:marBottom w:val="0"/>
      <w:divBdr>
        <w:top w:val="none" w:sz="0" w:space="0" w:color="auto"/>
        <w:left w:val="none" w:sz="0" w:space="0" w:color="auto"/>
        <w:bottom w:val="none" w:sz="0" w:space="0" w:color="auto"/>
        <w:right w:val="none" w:sz="0" w:space="0" w:color="auto"/>
      </w:divBdr>
    </w:div>
    <w:div w:id="717701342">
      <w:bodyDiv w:val="1"/>
      <w:marLeft w:val="0"/>
      <w:marRight w:val="0"/>
      <w:marTop w:val="0"/>
      <w:marBottom w:val="0"/>
      <w:divBdr>
        <w:top w:val="none" w:sz="0" w:space="0" w:color="auto"/>
        <w:left w:val="none" w:sz="0" w:space="0" w:color="auto"/>
        <w:bottom w:val="none" w:sz="0" w:space="0" w:color="auto"/>
        <w:right w:val="none" w:sz="0" w:space="0" w:color="auto"/>
      </w:divBdr>
    </w:div>
    <w:div w:id="718166498">
      <w:bodyDiv w:val="1"/>
      <w:marLeft w:val="0"/>
      <w:marRight w:val="0"/>
      <w:marTop w:val="0"/>
      <w:marBottom w:val="0"/>
      <w:divBdr>
        <w:top w:val="none" w:sz="0" w:space="0" w:color="auto"/>
        <w:left w:val="none" w:sz="0" w:space="0" w:color="auto"/>
        <w:bottom w:val="none" w:sz="0" w:space="0" w:color="auto"/>
        <w:right w:val="none" w:sz="0" w:space="0" w:color="auto"/>
      </w:divBdr>
    </w:div>
    <w:div w:id="718287373">
      <w:bodyDiv w:val="1"/>
      <w:marLeft w:val="0"/>
      <w:marRight w:val="0"/>
      <w:marTop w:val="0"/>
      <w:marBottom w:val="0"/>
      <w:divBdr>
        <w:top w:val="none" w:sz="0" w:space="0" w:color="auto"/>
        <w:left w:val="none" w:sz="0" w:space="0" w:color="auto"/>
        <w:bottom w:val="none" w:sz="0" w:space="0" w:color="auto"/>
        <w:right w:val="none" w:sz="0" w:space="0" w:color="auto"/>
      </w:divBdr>
    </w:div>
    <w:div w:id="718477391">
      <w:bodyDiv w:val="1"/>
      <w:marLeft w:val="0"/>
      <w:marRight w:val="0"/>
      <w:marTop w:val="0"/>
      <w:marBottom w:val="0"/>
      <w:divBdr>
        <w:top w:val="none" w:sz="0" w:space="0" w:color="auto"/>
        <w:left w:val="none" w:sz="0" w:space="0" w:color="auto"/>
        <w:bottom w:val="none" w:sz="0" w:space="0" w:color="auto"/>
        <w:right w:val="none" w:sz="0" w:space="0" w:color="auto"/>
      </w:divBdr>
    </w:div>
    <w:div w:id="718820023">
      <w:bodyDiv w:val="1"/>
      <w:marLeft w:val="0"/>
      <w:marRight w:val="0"/>
      <w:marTop w:val="0"/>
      <w:marBottom w:val="0"/>
      <w:divBdr>
        <w:top w:val="none" w:sz="0" w:space="0" w:color="auto"/>
        <w:left w:val="none" w:sz="0" w:space="0" w:color="auto"/>
        <w:bottom w:val="none" w:sz="0" w:space="0" w:color="auto"/>
        <w:right w:val="none" w:sz="0" w:space="0" w:color="auto"/>
      </w:divBdr>
    </w:div>
    <w:div w:id="719327300">
      <w:bodyDiv w:val="1"/>
      <w:marLeft w:val="0"/>
      <w:marRight w:val="0"/>
      <w:marTop w:val="0"/>
      <w:marBottom w:val="0"/>
      <w:divBdr>
        <w:top w:val="none" w:sz="0" w:space="0" w:color="auto"/>
        <w:left w:val="none" w:sz="0" w:space="0" w:color="auto"/>
        <w:bottom w:val="none" w:sz="0" w:space="0" w:color="auto"/>
        <w:right w:val="none" w:sz="0" w:space="0" w:color="auto"/>
      </w:divBdr>
    </w:div>
    <w:div w:id="719786215">
      <w:bodyDiv w:val="1"/>
      <w:marLeft w:val="0"/>
      <w:marRight w:val="0"/>
      <w:marTop w:val="0"/>
      <w:marBottom w:val="0"/>
      <w:divBdr>
        <w:top w:val="none" w:sz="0" w:space="0" w:color="auto"/>
        <w:left w:val="none" w:sz="0" w:space="0" w:color="auto"/>
        <w:bottom w:val="none" w:sz="0" w:space="0" w:color="auto"/>
        <w:right w:val="none" w:sz="0" w:space="0" w:color="auto"/>
      </w:divBdr>
    </w:div>
    <w:div w:id="719937505">
      <w:bodyDiv w:val="1"/>
      <w:marLeft w:val="0"/>
      <w:marRight w:val="0"/>
      <w:marTop w:val="0"/>
      <w:marBottom w:val="0"/>
      <w:divBdr>
        <w:top w:val="none" w:sz="0" w:space="0" w:color="auto"/>
        <w:left w:val="none" w:sz="0" w:space="0" w:color="auto"/>
        <w:bottom w:val="none" w:sz="0" w:space="0" w:color="auto"/>
        <w:right w:val="none" w:sz="0" w:space="0" w:color="auto"/>
      </w:divBdr>
    </w:div>
    <w:div w:id="720130686">
      <w:bodyDiv w:val="1"/>
      <w:marLeft w:val="0"/>
      <w:marRight w:val="0"/>
      <w:marTop w:val="0"/>
      <w:marBottom w:val="0"/>
      <w:divBdr>
        <w:top w:val="none" w:sz="0" w:space="0" w:color="auto"/>
        <w:left w:val="none" w:sz="0" w:space="0" w:color="auto"/>
        <w:bottom w:val="none" w:sz="0" w:space="0" w:color="auto"/>
        <w:right w:val="none" w:sz="0" w:space="0" w:color="auto"/>
      </w:divBdr>
    </w:div>
    <w:div w:id="720321562">
      <w:bodyDiv w:val="1"/>
      <w:marLeft w:val="0"/>
      <w:marRight w:val="0"/>
      <w:marTop w:val="0"/>
      <w:marBottom w:val="0"/>
      <w:divBdr>
        <w:top w:val="none" w:sz="0" w:space="0" w:color="auto"/>
        <w:left w:val="none" w:sz="0" w:space="0" w:color="auto"/>
        <w:bottom w:val="none" w:sz="0" w:space="0" w:color="auto"/>
        <w:right w:val="none" w:sz="0" w:space="0" w:color="auto"/>
      </w:divBdr>
    </w:div>
    <w:div w:id="721094715">
      <w:bodyDiv w:val="1"/>
      <w:marLeft w:val="0"/>
      <w:marRight w:val="0"/>
      <w:marTop w:val="0"/>
      <w:marBottom w:val="0"/>
      <w:divBdr>
        <w:top w:val="none" w:sz="0" w:space="0" w:color="auto"/>
        <w:left w:val="none" w:sz="0" w:space="0" w:color="auto"/>
        <w:bottom w:val="none" w:sz="0" w:space="0" w:color="auto"/>
        <w:right w:val="none" w:sz="0" w:space="0" w:color="auto"/>
      </w:divBdr>
    </w:div>
    <w:div w:id="721293393">
      <w:bodyDiv w:val="1"/>
      <w:marLeft w:val="0"/>
      <w:marRight w:val="0"/>
      <w:marTop w:val="0"/>
      <w:marBottom w:val="0"/>
      <w:divBdr>
        <w:top w:val="none" w:sz="0" w:space="0" w:color="auto"/>
        <w:left w:val="none" w:sz="0" w:space="0" w:color="auto"/>
        <w:bottom w:val="none" w:sz="0" w:space="0" w:color="auto"/>
        <w:right w:val="none" w:sz="0" w:space="0" w:color="auto"/>
      </w:divBdr>
    </w:div>
    <w:div w:id="721321294">
      <w:bodyDiv w:val="1"/>
      <w:marLeft w:val="0"/>
      <w:marRight w:val="0"/>
      <w:marTop w:val="0"/>
      <w:marBottom w:val="0"/>
      <w:divBdr>
        <w:top w:val="none" w:sz="0" w:space="0" w:color="auto"/>
        <w:left w:val="none" w:sz="0" w:space="0" w:color="auto"/>
        <w:bottom w:val="none" w:sz="0" w:space="0" w:color="auto"/>
        <w:right w:val="none" w:sz="0" w:space="0" w:color="auto"/>
      </w:divBdr>
    </w:div>
    <w:div w:id="721368227">
      <w:bodyDiv w:val="1"/>
      <w:marLeft w:val="0"/>
      <w:marRight w:val="0"/>
      <w:marTop w:val="0"/>
      <w:marBottom w:val="0"/>
      <w:divBdr>
        <w:top w:val="none" w:sz="0" w:space="0" w:color="auto"/>
        <w:left w:val="none" w:sz="0" w:space="0" w:color="auto"/>
        <w:bottom w:val="none" w:sz="0" w:space="0" w:color="auto"/>
        <w:right w:val="none" w:sz="0" w:space="0" w:color="auto"/>
      </w:divBdr>
    </w:div>
    <w:div w:id="721488521">
      <w:bodyDiv w:val="1"/>
      <w:marLeft w:val="0"/>
      <w:marRight w:val="0"/>
      <w:marTop w:val="0"/>
      <w:marBottom w:val="0"/>
      <w:divBdr>
        <w:top w:val="none" w:sz="0" w:space="0" w:color="auto"/>
        <w:left w:val="none" w:sz="0" w:space="0" w:color="auto"/>
        <w:bottom w:val="none" w:sz="0" w:space="0" w:color="auto"/>
        <w:right w:val="none" w:sz="0" w:space="0" w:color="auto"/>
      </w:divBdr>
    </w:div>
    <w:div w:id="721516850">
      <w:bodyDiv w:val="1"/>
      <w:marLeft w:val="0"/>
      <w:marRight w:val="0"/>
      <w:marTop w:val="0"/>
      <w:marBottom w:val="0"/>
      <w:divBdr>
        <w:top w:val="none" w:sz="0" w:space="0" w:color="auto"/>
        <w:left w:val="none" w:sz="0" w:space="0" w:color="auto"/>
        <w:bottom w:val="none" w:sz="0" w:space="0" w:color="auto"/>
        <w:right w:val="none" w:sz="0" w:space="0" w:color="auto"/>
      </w:divBdr>
    </w:div>
    <w:div w:id="721556881">
      <w:bodyDiv w:val="1"/>
      <w:marLeft w:val="0"/>
      <w:marRight w:val="0"/>
      <w:marTop w:val="0"/>
      <w:marBottom w:val="0"/>
      <w:divBdr>
        <w:top w:val="none" w:sz="0" w:space="0" w:color="auto"/>
        <w:left w:val="none" w:sz="0" w:space="0" w:color="auto"/>
        <w:bottom w:val="none" w:sz="0" w:space="0" w:color="auto"/>
        <w:right w:val="none" w:sz="0" w:space="0" w:color="auto"/>
      </w:divBdr>
    </w:div>
    <w:div w:id="721707733">
      <w:bodyDiv w:val="1"/>
      <w:marLeft w:val="0"/>
      <w:marRight w:val="0"/>
      <w:marTop w:val="0"/>
      <w:marBottom w:val="0"/>
      <w:divBdr>
        <w:top w:val="none" w:sz="0" w:space="0" w:color="auto"/>
        <w:left w:val="none" w:sz="0" w:space="0" w:color="auto"/>
        <w:bottom w:val="none" w:sz="0" w:space="0" w:color="auto"/>
        <w:right w:val="none" w:sz="0" w:space="0" w:color="auto"/>
      </w:divBdr>
    </w:div>
    <w:div w:id="721713007">
      <w:bodyDiv w:val="1"/>
      <w:marLeft w:val="0"/>
      <w:marRight w:val="0"/>
      <w:marTop w:val="0"/>
      <w:marBottom w:val="0"/>
      <w:divBdr>
        <w:top w:val="none" w:sz="0" w:space="0" w:color="auto"/>
        <w:left w:val="none" w:sz="0" w:space="0" w:color="auto"/>
        <w:bottom w:val="none" w:sz="0" w:space="0" w:color="auto"/>
        <w:right w:val="none" w:sz="0" w:space="0" w:color="auto"/>
      </w:divBdr>
    </w:div>
    <w:div w:id="721826470">
      <w:bodyDiv w:val="1"/>
      <w:marLeft w:val="0"/>
      <w:marRight w:val="0"/>
      <w:marTop w:val="0"/>
      <w:marBottom w:val="0"/>
      <w:divBdr>
        <w:top w:val="none" w:sz="0" w:space="0" w:color="auto"/>
        <w:left w:val="none" w:sz="0" w:space="0" w:color="auto"/>
        <w:bottom w:val="none" w:sz="0" w:space="0" w:color="auto"/>
        <w:right w:val="none" w:sz="0" w:space="0" w:color="auto"/>
      </w:divBdr>
    </w:div>
    <w:div w:id="721828220">
      <w:bodyDiv w:val="1"/>
      <w:marLeft w:val="0"/>
      <w:marRight w:val="0"/>
      <w:marTop w:val="0"/>
      <w:marBottom w:val="0"/>
      <w:divBdr>
        <w:top w:val="none" w:sz="0" w:space="0" w:color="auto"/>
        <w:left w:val="none" w:sz="0" w:space="0" w:color="auto"/>
        <w:bottom w:val="none" w:sz="0" w:space="0" w:color="auto"/>
        <w:right w:val="none" w:sz="0" w:space="0" w:color="auto"/>
      </w:divBdr>
    </w:div>
    <w:div w:id="722101617">
      <w:bodyDiv w:val="1"/>
      <w:marLeft w:val="0"/>
      <w:marRight w:val="0"/>
      <w:marTop w:val="0"/>
      <w:marBottom w:val="0"/>
      <w:divBdr>
        <w:top w:val="none" w:sz="0" w:space="0" w:color="auto"/>
        <w:left w:val="none" w:sz="0" w:space="0" w:color="auto"/>
        <w:bottom w:val="none" w:sz="0" w:space="0" w:color="auto"/>
        <w:right w:val="none" w:sz="0" w:space="0" w:color="auto"/>
      </w:divBdr>
    </w:div>
    <w:div w:id="722367675">
      <w:bodyDiv w:val="1"/>
      <w:marLeft w:val="0"/>
      <w:marRight w:val="0"/>
      <w:marTop w:val="0"/>
      <w:marBottom w:val="0"/>
      <w:divBdr>
        <w:top w:val="none" w:sz="0" w:space="0" w:color="auto"/>
        <w:left w:val="none" w:sz="0" w:space="0" w:color="auto"/>
        <w:bottom w:val="none" w:sz="0" w:space="0" w:color="auto"/>
        <w:right w:val="none" w:sz="0" w:space="0" w:color="auto"/>
      </w:divBdr>
    </w:div>
    <w:div w:id="722560412">
      <w:bodyDiv w:val="1"/>
      <w:marLeft w:val="0"/>
      <w:marRight w:val="0"/>
      <w:marTop w:val="0"/>
      <w:marBottom w:val="0"/>
      <w:divBdr>
        <w:top w:val="none" w:sz="0" w:space="0" w:color="auto"/>
        <w:left w:val="none" w:sz="0" w:space="0" w:color="auto"/>
        <w:bottom w:val="none" w:sz="0" w:space="0" w:color="auto"/>
        <w:right w:val="none" w:sz="0" w:space="0" w:color="auto"/>
      </w:divBdr>
    </w:div>
    <w:div w:id="722600368">
      <w:bodyDiv w:val="1"/>
      <w:marLeft w:val="0"/>
      <w:marRight w:val="0"/>
      <w:marTop w:val="0"/>
      <w:marBottom w:val="0"/>
      <w:divBdr>
        <w:top w:val="none" w:sz="0" w:space="0" w:color="auto"/>
        <w:left w:val="none" w:sz="0" w:space="0" w:color="auto"/>
        <w:bottom w:val="none" w:sz="0" w:space="0" w:color="auto"/>
        <w:right w:val="none" w:sz="0" w:space="0" w:color="auto"/>
      </w:divBdr>
    </w:div>
    <w:div w:id="723067913">
      <w:bodyDiv w:val="1"/>
      <w:marLeft w:val="0"/>
      <w:marRight w:val="0"/>
      <w:marTop w:val="0"/>
      <w:marBottom w:val="0"/>
      <w:divBdr>
        <w:top w:val="none" w:sz="0" w:space="0" w:color="auto"/>
        <w:left w:val="none" w:sz="0" w:space="0" w:color="auto"/>
        <w:bottom w:val="none" w:sz="0" w:space="0" w:color="auto"/>
        <w:right w:val="none" w:sz="0" w:space="0" w:color="auto"/>
      </w:divBdr>
    </w:div>
    <w:div w:id="723139683">
      <w:bodyDiv w:val="1"/>
      <w:marLeft w:val="0"/>
      <w:marRight w:val="0"/>
      <w:marTop w:val="0"/>
      <w:marBottom w:val="0"/>
      <w:divBdr>
        <w:top w:val="none" w:sz="0" w:space="0" w:color="auto"/>
        <w:left w:val="none" w:sz="0" w:space="0" w:color="auto"/>
        <w:bottom w:val="none" w:sz="0" w:space="0" w:color="auto"/>
        <w:right w:val="none" w:sz="0" w:space="0" w:color="auto"/>
      </w:divBdr>
    </w:div>
    <w:div w:id="723331709">
      <w:bodyDiv w:val="1"/>
      <w:marLeft w:val="0"/>
      <w:marRight w:val="0"/>
      <w:marTop w:val="0"/>
      <w:marBottom w:val="0"/>
      <w:divBdr>
        <w:top w:val="none" w:sz="0" w:space="0" w:color="auto"/>
        <w:left w:val="none" w:sz="0" w:space="0" w:color="auto"/>
        <w:bottom w:val="none" w:sz="0" w:space="0" w:color="auto"/>
        <w:right w:val="none" w:sz="0" w:space="0" w:color="auto"/>
      </w:divBdr>
    </w:div>
    <w:div w:id="724180031">
      <w:bodyDiv w:val="1"/>
      <w:marLeft w:val="0"/>
      <w:marRight w:val="0"/>
      <w:marTop w:val="0"/>
      <w:marBottom w:val="0"/>
      <w:divBdr>
        <w:top w:val="none" w:sz="0" w:space="0" w:color="auto"/>
        <w:left w:val="none" w:sz="0" w:space="0" w:color="auto"/>
        <w:bottom w:val="none" w:sz="0" w:space="0" w:color="auto"/>
        <w:right w:val="none" w:sz="0" w:space="0" w:color="auto"/>
      </w:divBdr>
    </w:div>
    <w:div w:id="724571670">
      <w:bodyDiv w:val="1"/>
      <w:marLeft w:val="0"/>
      <w:marRight w:val="0"/>
      <w:marTop w:val="0"/>
      <w:marBottom w:val="0"/>
      <w:divBdr>
        <w:top w:val="none" w:sz="0" w:space="0" w:color="auto"/>
        <w:left w:val="none" w:sz="0" w:space="0" w:color="auto"/>
        <w:bottom w:val="none" w:sz="0" w:space="0" w:color="auto"/>
        <w:right w:val="none" w:sz="0" w:space="0" w:color="auto"/>
      </w:divBdr>
    </w:div>
    <w:div w:id="724719452">
      <w:bodyDiv w:val="1"/>
      <w:marLeft w:val="0"/>
      <w:marRight w:val="0"/>
      <w:marTop w:val="0"/>
      <w:marBottom w:val="0"/>
      <w:divBdr>
        <w:top w:val="none" w:sz="0" w:space="0" w:color="auto"/>
        <w:left w:val="none" w:sz="0" w:space="0" w:color="auto"/>
        <w:bottom w:val="none" w:sz="0" w:space="0" w:color="auto"/>
        <w:right w:val="none" w:sz="0" w:space="0" w:color="auto"/>
      </w:divBdr>
    </w:div>
    <w:div w:id="724720156">
      <w:bodyDiv w:val="1"/>
      <w:marLeft w:val="0"/>
      <w:marRight w:val="0"/>
      <w:marTop w:val="0"/>
      <w:marBottom w:val="0"/>
      <w:divBdr>
        <w:top w:val="none" w:sz="0" w:space="0" w:color="auto"/>
        <w:left w:val="none" w:sz="0" w:space="0" w:color="auto"/>
        <w:bottom w:val="none" w:sz="0" w:space="0" w:color="auto"/>
        <w:right w:val="none" w:sz="0" w:space="0" w:color="auto"/>
      </w:divBdr>
    </w:div>
    <w:div w:id="724720298">
      <w:bodyDiv w:val="1"/>
      <w:marLeft w:val="0"/>
      <w:marRight w:val="0"/>
      <w:marTop w:val="0"/>
      <w:marBottom w:val="0"/>
      <w:divBdr>
        <w:top w:val="none" w:sz="0" w:space="0" w:color="auto"/>
        <w:left w:val="none" w:sz="0" w:space="0" w:color="auto"/>
        <w:bottom w:val="none" w:sz="0" w:space="0" w:color="auto"/>
        <w:right w:val="none" w:sz="0" w:space="0" w:color="auto"/>
      </w:divBdr>
    </w:div>
    <w:div w:id="724723724">
      <w:bodyDiv w:val="1"/>
      <w:marLeft w:val="0"/>
      <w:marRight w:val="0"/>
      <w:marTop w:val="0"/>
      <w:marBottom w:val="0"/>
      <w:divBdr>
        <w:top w:val="none" w:sz="0" w:space="0" w:color="auto"/>
        <w:left w:val="none" w:sz="0" w:space="0" w:color="auto"/>
        <w:bottom w:val="none" w:sz="0" w:space="0" w:color="auto"/>
        <w:right w:val="none" w:sz="0" w:space="0" w:color="auto"/>
      </w:divBdr>
    </w:div>
    <w:div w:id="724986542">
      <w:bodyDiv w:val="1"/>
      <w:marLeft w:val="0"/>
      <w:marRight w:val="0"/>
      <w:marTop w:val="0"/>
      <w:marBottom w:val="0"/>
      <w:divBdr>
        <w:top w:val="none" w:sz="0" w:space="0" w:color="auto"/>
        <w:left w:val="none" w:sz="0" w:space="0" w:color="auto"/>
        <w:bottom w:val="none" w:sz="0" w:space="0" w:color="auto"/>
        <w:right w:val="none" w:sz="0" w:space="0" w:color="auto"/>
      </w:divBdr>
    </w:div>
    <w:div w:id="725030388">
      <w:bodyDiv w:val="1"/>
      <w:marLeft w:val="0"/>
      <w:marRight w:val="0"/>
      <w:marTop w:val="0"/>
      <w:marBottom w:val="0"/>
      <w:divBdr>
        <w:top w:val="none" w:sz="0" w:space="0" w:color="auto"/>
        <w:left w:val="none" w:sz="0" w:space="0" w:color="auto"/>
        <w:bottom w:val="none" w:sz="0" w:space="0" w:color="auto"/>
        <w:right w:val="none" w:sz="0" w:space="0" w:color="auto"/>
      </w:divBdr>
    </w:div>
    <w:div w:id="725104927">
      <w:bodyDiv w:val="1"/>
      <w:marLeft w:val="0"/>
      <w:marRight w:val="0"/>
      <w:marTop w:val="0"/>
      <w:marBottom w:val="0"/>
      <w:divBdr>
        <w:top w:val="none" w:sz="0" w:space="0" w:color="auto"/>
        <w:left w:val="none" w:sz="0" w:space="0" w:color="auto"/>
        <w:bottom w:val="none" w:sz="0" w:space="0" w:color="auto"/>
        <w:right w:val="none" w:sz="0" w:space="0" w:color="auto"/>
      </w:divBdr>
    </w:div>
    <w:div w:id="725766425">
      <w:bodyDiv w:val="1"/>
      <w:marLeft w:val="0"/>
      <w:marRight w:val="0"/>
      <w:marTop w:val="0"/>
      <w:marBottom w:val="0"/>
      <w:divBdr>
        <w:top w:val="none" w:sz="0" w:space="0" w:color="auto"/>
        <w:left w:val="none" w:sz="0" w:space="0" w:color="auto"/>
        <w:bottom w:val="none" w:sz="0" w:space="0" w:color="auto"/>
        <w:right w:val="none" w:sz="0" w:space="0" w:color="auto"/>
      </w:divBdr>
    </w:div>
    <w:div w:id="725838680">
      <w:bodyDiv w:val="1"/>
      <w:marLeft w:val="0"/>
      <w:marRight w:val="0"/>
      <w:marTop w:val="0"/>
      <w:marBottom w:val="0"/>
      <w:divBdr>
        <w:top w:val="none" w:sz="0" w:space="0" w:color="auto"/>
        <w:left w:val="none" w:sz="0" w:space="0" w:color="auto"/>
        <w:bottom w:val="none" w:sz="0" w:space="0" w:color="auto"/>
        <w:right w:val="none" w:sz="0" w:space="0" w:color="auto"/>
      </w:divBdr>
    </w:div>
    <w:div w:id="726029308">
      <w:bodyDiv w:val="1"/>
      <w:marLeft w:val="0"/>
      <w:marRight w:val="0"/>
      <w:marTop w:val="0"/>
      <w:marBottom w:val="0"/>
      <w:divBdr>
        <w:top w:val="none" w:sz="0" w:space="0" w:color="auto"/>
        <w:left w:val="none" w:sz="0" w:space="0" w:color="auto"/>
        <w:bottom w:val="none" w:sz="0" w:space="0" w:color="auto"/>
        <w:right w:val="none" w:sz="0" w:space="0" w:color="auto"/>
      </w:divBdr>
    </w:div>
    <w:div w:id="726102850">
      <w:bodyDiv w:val="1"/>
      <w:marLeft w:val="0"/>
      <w:marRight w:val="0"/>
      <w:marTop w:val="0"/>
      <w:marBottom w:val="0"/>
      <w:divBdr>
        <w:top w:val="none" w:sz="0" w:space="0" w:color="auto"/>
        <w:left w:val="none" w:sz="0" w:space="0" w:color="auto"/>
        <w:bottom w:val="none" w:sz="0" w:space="0" w:color="auto"/>
        <w:right w:val="none" w:sz="0" w:space="0" w:color="auto"/>
      </w:divBdr>
    </w:div>
    <w:div w:id="726612604">
      <w:bodyDiv w:val="1"/>
      <w:marLeft w:val="0"/>
      <w:marRight w:val="0"/>
      <w:marTop w:val="0"/>
      <w:marBottom w:val="0"/>
      <w:divBdr>
        <w:top w:val="none" w:sz="0" w:space="0" w:color="auto"/>
        <w:left w:val="none" w:sz="0" w:space="0" w:color="auto"/>
        <w:bottom w:val="none" w:sz="0" w:space="0" w:color="auto"/>
        <w:right w:val="none" w:sz="0" w:space="0" w:color="auto"/>
      </w:divBdr>
    </w:div>
    <w:div w:id="726757461">
      <w:bodyDiv w:val="1"/>
      <w:marLeft w:val="0"/>
      <w:marRight w:val="0"/>
      <w:marTop w:val="0"/>
      <w:marBottom w:val="0"/>
      <w:divBdr>
        <w:top w:val="none" w:sz="0" w:space="0" w:color="auto"/>
        <w:left w:val="none" w:sz="0" w:space="0" w:color="auto"/>
        <w:bottom w:val="none" w:sz="0" w:space="0" w:color="auto"/>
        <w:right w:val="none" w:sz="0" w:space="0" w:color="auto"/>
      </w:divBdr>
    </w:div>
    <w:div w:id="726953138">
      <w:bodyDiv w:val="1"/>
      <w:marLeft w:val="0"/>
      <w:marRight w:val="0"/>
      <w:marTop w:val="0"/>
      <w:marBottom w:val="0"/>
      <w:divBdr>
        <w:top w:val="none" w:sz="0" w:space="0" w:color="auto"/>
        <w:left w:val="none" w:sz="0" w:space="0" w:color="auto"/>
        <w:bottom w:val="none" w:sz="0" w:space="0" w:color="auto"/>
        <w:right w:val="none" w:sz="0" w:space="0" w:color="auto"/>
      </w:divBdr>
    </w:div>
    <w:div w:id="727189507">
      <w:bodyDiv w:val="1"/>
      <w:marLeft w:val="0"/>
      <w:marRight w:val="0"/>
      <w:marTop w:val="0"/>
      <w:marBottom w:val="0"/>
      <w:divBdr>
        <w:top w:val="none" w:sz="0" w:space="0" w:color="auto"/>
        <w:left w:val="none" w:sz="0" w:space="0" w:color="auto"/>
        <w:bottom w:val="none" w:sz="0" w:space="0" w:color="auto"/>
        <w:right w:val="none" w:sz="0" w:space="0" w:color="auto"/>
      </w:divBdr>
    </w:div>
    <w:div w:id="727538480">
      <w:bodyDiv w:val="1"/>
      <w:marLeft w:val="0"/>
      <w:marRight w:val="0"/>
      <w:marTop w:val="0"/>
      <w:marBottom w:val="0"/>
      <w:divBdr>
        <w:top w:val="none" w:sz="0" w:space="0" w:color="auto"/>
        <w:left w:val="none" w:sz="0" w:space="0" w:color="auto"/>
        <w:bottom w:val="none" w:sz="0" w:space="0" w:color="auto"/>
        <w:right w:val="none" w:sz="0" w:space="0" w:color="auto"/>
      </w:divBdr>
    </w:div>
    <w:div w:id="727804571">
      <w:bodyDiv w:val="1"/>
      <w:marLeft w:val="0"/>
      <w:marRight w:val="0"/>
      <w:marTop w:val="0"/>
      <w:marBottom w:val="0"/>
      <w:divBdr>
        <w:top w:val="none" w:sz="0" w:space="0" w:color="auto"/>
        <w:left w:val="none" w:sz="0" w:space="0" w:color="auto"/>
        <w:bottom w:val="none" w:sz="0" w:space="0" w:color="auto"/>
        <w:right w:val="none" w:sz="0" w:space="0" w:color="auto"/>
      </w:divBdr>
    </w:div>
    <w:div w:id="727994015">
      <w:bodyDiv w:val="1"/>
      <w:marLeft w:val="0"/>
      <w:marRight w:val="0"/>
      <w:marTop w:val="0"/>
      <w:marBottom w:val="0"/>
      <w:divBdr>
        <w:top w:val="none" w:sz="0" w:space="0" w:color="auto"/>
        <w:left w:val="none" w:sz="0" w:space="0" w:color="auto"/>
        <w:bottom w:val="none" w:sz="0" w:space="0" w:color="auto"/>
        <w:right w:val="none" w:sz="0" w:space="0" w:color="auto"/>
      </w:divBdr>
    </w:div>
    <w:div w:id="728647105">
      <w:bodyDiv w:val="1"/>
      <w:marLeft w:val="0"/>
      <w:marRight w:val="0"/>
      <w:marTop w:val="0"/>
      <w:marBottom w:val="0"/>
      <w:divBdr>
        <w:top w:val="none" w:sz="0" w:space="0" w:color="auto"/>
        <w:left w:val="none" w:sz="0" w:space="0" w:color="auto"/>
        <w:bottom w:val="none" w:sz="0" w:space="0" w:color="auto"/>
        <w:right w:val="none" w:sz="0" w:space="0" w:color="auto"/>
      </w:divBdr>
    </w:div>
    <w:div w:id="728724170">
      <w:bodyDiv w:val="1"/>
      <w:marLeft w:val="0"/>
      <w:marRight w:val="0"/>
      <w:marTop w:val="0"/>
      <w:marBottom w:val="0"/>
      <w:divBdr>
        <w:top w:val="none" w:sz="0" w:space="0" w:color="auto"/>
        <w:left w:val="none" w:sz="0" w:space="0" w:color="auto"/>
        <w:bottom w:val="none" w:sz="0" w:space="0" w:color="auto"/>
        <w:right w:val="none" w:sz="0" w:space="0" w:color="auto"/>
      </w:divBdr>
    </w:div>
    <w:div w:id="729962142">
      <w:bodyDiv w:val="1"/>
      <w:marLeft w:val="0"/>
      <w:marRight w:val="0"/>
      <w:marTop w:val="0"/>
      <w:marBottom w:val="0"/>
      <w:divBdr>
        <w:top w:val="none" w:sz="0" w:space="0" w:color="auto"/>
        <w:left w:val="none" w:sz="0" w:space="0" w:color="auto"/>
        <w:bottom w:val="none" w:sz="0" w:space="0" w:color="auto"/>
        <w:right w:val="none" w:sz="0" w:space="0" w:color="auto"/>
      </w:divBdr>
    </w:div>
    <w:div w:id="730080702">
      <w:bodyDiv w:val="1"/>
      <w:marLeft w:val="0"/>
      <w:marRight w:val="0"/>
      <w:marTop w:val="0"/>
      <w:marBottom w:val="0"/>
      <w:divBdr>
        <w:top w:val="none" w:sz="0" w:space="0" w:color="auto"/>
        <w:left w:val="none" w:sz="0" w:space="0" w:color="auto"/>
        <w:bottom w:val="none" w:sz="0" w:space="0" w:color="auto"/>
        <w:right w:val="none" w:sz="0" w:space="0" w:color="auto"/>
      </w:divBdr>
    </w:div>
    <w:div w:id="730157020">
      <w:bodyDiv w:val="1"/>
      <w:marLeft w:val="0"/>
      <w:marRight w:val="0"/>
      <w:marTop w:val="0"/>
      <w:marBottom w:val="0"/>
      <w:divBdr>
        <w:top w:val="none" w:sz="0" w:space="0" w:color="auto"/>
        <w:left w:val="none" w:sz="0" w:space="0" w:color="auto"/>
        <w:bottom w:val="none" w:sz="0" w:space="0" w:color="auto"/>
        <w:right w:val="none" w:sz="0" w:space="0" w:color="auto"/>
      </w:divBdr>
    </w:div>
    <w:div w:id="730662147">
      <w:bodyDiv w:val="1"/>
      <w:marLeft w:val="0"/>
      <w:marRight w:val="0"/>
      <w:marTop w:val="0"/>
      <w:marBottom w:val="0"/>
      <w:divBdr>
        <w:top w:val="none" w:sz="0" w:space="0" w:color="auto"/>
        <w:left w:val="none" w:sz="0" w:space="0" w:color="auto"/>
        <w:bottom w:val="none" w:sz="0" w:space="0" w:color="auto"/>
        <w:right w:val="none" w:sz="0" w:space="0" w:color="auto"/>
      </w:divBdr>
    </w:div>
    <w:div w:id="731194449">
      <w:bodyDiv w:val="1"/>
      <w:marLeft w:val="0"/>
      <w:marRight w:val="0"/>
      <w:marTop w:val="0"/>
      <w:marBottom w:val="0"/>
      <w:divBdr>
        <w:top w:val="none" w:sz="0" w:space="0" w:color="auto"/>
        <w:left w:val="none" w:sz="0" w:space="0" w:color="auto"/>
        <w:bottom w:val="none" w:sz="0" w:space="0" w:color="auto"/>
        <w:right w:val="none" w:sz="0" w:space="0" w:color="auto"/>
      </w:divBdr>
    </w:div>
    <w:div w:id="731581555">
      <w:bodyDiv w:val="1"/>
      <w:marLeft w:val="0"/>
      <w:marRight w:val="0"/>
      <w:marTop w:val="0"/>
      <w:marBottom w:val="0"/>
      <w:divBdr>
        <w:top w:val="none" w:sz="0" w:space="0" w:color="auto"/>
        <w:left w:val="none" w:sz="0" w:space="0" w:color="auto"/>
        <w:bottom w:val="none" w:sz="0" w:space="0" w:color="auto"/>
        <w:right w:val="none" w:sz="0" w:space="0" w:color="auto"/>
      </w:divBdr>
    </w:div>
    <w:div w:id="731655655">
      <w:bodyDiv w:val="1"/>
      <w:marLeft w:val="0"/>
      <w:marRight w:val="0"/>
      <w:marTop w:val="0"/>
      <w:marBottom w:val="0"/>
      <w:divBdr>
        <w:top w:val="none" w:sz="0" w:space="0" w:color="auto"/>
        <w:left w:val="none" w:sz="0" w:space="0" w:color="auto"/>
        <w:bottom w:val="none" w:sz="0" w:space="0" w:color="auto"/>
        <w:right w:val="none" w:sz="0" w:space="0" w:color="auto"/>
      </w:divBdr>
    </w:div>
    <w:div w:id="732391799">
      <w:bodyDiv w:val="1"/>
      <w:marLeft w:val="0"/>
      <w:marRight w:val="0"/>
      <w:marTop w:val="0"/>
      <w:marBottom w:val="0"/>
      <w:divBdr>
        <w:top w:val="none" w:sz="0" w:space="0" w:color="auto"/>
        <w:left w:val="none" w:sz="0" w:space="0" w:color="auto"/>
        <w:bottom w:val="none" w:sz="0" w:space="0" w:color="auto"/>
        <w:right w:val="none" w:sz="0" w:space="0" w:color="auto"/>
      </w:divBdr>
    </w:div>
    <w:div w:id="732434086">
      <w:bodyDiv w:val="1"/>
      <w:marLeft w:val="0"/>
      <w:marRight w:val="0"/>
      <w:marTop w:val="0"/>
      <w:marBottom w:val="0"/>
      <w:divBdr>
        <w:top w:val="none" w:sz="0" w:space="0" w:color="auto"/>
        <w:left w:val="none" w:sz="0" w:space="0" w:color="auto"/>
        <w:bottom w:val="none" w:sz="0" w:space="0" w:color="auto"/>
        <w:right w:val="none" w:sz="0" w:space="0" w:color="auto"/>
      </w:divBdr>
    </w:div>
    <w:div w:id="733238532">
      <w:bodyDiv w:val="1"/>
      <w:marLeft w:val="0"/>
      <w:marRight w:val="0"/>
      <w:marTop w:val="0"/>
      <w:marBottom w:val="0"/>
      <w:divBdr>
        <w:top w:val="none" w:sz="0" w:space="0" w:color="auto"/>
        <w:left w:val="none" w:sz="0" w:space="0" w:color="auto"/>
        <w:bottom w:val="none" w:sz="0" w:space="0" w:color="auto"/>
        <w:right w:val="none" w:sz="0" w:space="0" w:color="auto"/>
      </w:divBdr>
    </w:div>
    <w:div w:id="733741941">
      <w:bodyDiv w:val="1"/>
      <w:marLeft w:val="0"/>
      <w:marRight w:val="0"/>
      <w:marTop w:val="0"/>
      <w:marBottom w:val="0"/>
      <w:divBdr>
        <w:top w:val="none" w:sz="0" w:space="0" w:color="auto"/>
        <w:left w:val="none" w:sz="0" w:space="0" w:color="auto"/>
        <w:bottom w:val="none" w:sz="0" w:space="0" w:color="auto"/>
        <w:right w:val="none" w:sz="0" w:space="0" w:color="auto"/>
      </w:divBdr>
    </w:div>
    <w:div w:id="733889616">
      <w:bodyDiv w:val="1"/>
      <w:marLeft w:val="0"/>
      <w:marRight w:val="0"/>
      <w:marTop w:val="0"/>
      <w:marBottom w:val="0"/>
      <w:divBdr>
        <w:top w:val="none" w:sz="0" w:space="0" w:color="auto"/>
        <w:left w:val="none" w:sz="0" w:space="0" w:color="auto"/>
        <w:bottom w:val="none" w:sz="0" w:space="0" w:color="auto"/>
        <w:right w:val="none" w:sz="0" w:space="0" w:color="auto"/>
      </w:divBdr>
    </w:div>
    <w:div w:id="733967177">
      <w:bodyDiv w:val="1"/>
      <w:marLeft w:val="0"/>
      <w:marRight w:val="0"/>
      <w:marTop w:val="0"/>
      <w:marBottom w:val="0"/>
      <w:divBdr>
        <w:top w:val="none" w:sz="0" w:space="0" w:color="auto"/>
        <w:left w:val="none" w:sz="0" w:space="0" w:color="auto"/>
        <w:bottom w:val="none" w:sz="0" w:space="0" w:color="auto"/>
        <w:right w:val="none" w:sz="0" w:space="0" w:color="auto"/>
      </w:divBdr>
    </w:div>
    <w:div w:id="734351353">
      <w:bodyDiv w:val="1"/>
      <w:marLeft w:val="0"/>
      <w:marRight w:val="0"/>
      <w:marTop w:val="0"/>
      <w:marBottom w:val="0"/>
      <w:divBdr>
        <w:top w:val="none" w:sz="0" w:space="0" w:color="auto"/>
        <w:left w:val="none" w:sz="0" w:space="0" w:color="auto"/>
        <w:bottom w:val="none" w:sz="0" w:space="0" w:color="auto"/>
        <w:right w:val="none" w:sz="0" w:space="0" w:color="auto"/>
      </w:divBdr>
    </w:div>
    <w:div w:id="734619898">
      <w:bodyDiv w:val="1"/>
      <w:marLeft w:val="0"/>
      <w:marRight w:val="0"/>
      <w:marTop w:val="0"/>
      <w:marBottom w:val="0"/>
      <w:divBdr>
        <w:top w:val="none" w:sz="0" w:space="0" w:color="auto"/>
        <w:left w:val="none" w:sz="0" w:space="0" w:color="auto"/>
        <w:bottom w:val="none" w:sz="0" w:space="0" w:color="auto"/>
        <w:right w:val="none" w:sz="0" w:space="0" w:color="auto"/>
      </w:divBdr>
    </w:div>
    <w:div w:id="734819870">
      <w:bodyDiv w:val="1"/>
      <w:marLeft w:val="0"/>
      <w:marRight w:val="0"/>
      <w:marTop w:val="0"/>
      <w:marBottom w:val="0"/>
      <w:divBdr>
        <w:top w:val="none" w:sz="0" w:space="0" w:color="auto"/>
        <w:left w:val="none" w:sz="0" w:space="0" w:color="auto"/>
        <w:bottom w:val="none" w:sz="0" w:space="0" w:color="auto"/>
        <w:right w:val="none" w:sz="0" w:space="0" w:color="auto"/>
      </w:divBdr>
    </w:div>
    <w:div w:id="735518182">
      <w:bodyDiv w:val="1"/>
      <w:marLeft w:val="0"/>
      <w:marRight w:val="0"/>
      <w:marTop w:val="0"/>
      <w:marBottom w:val="0"/>
      <w:divBdr>
        <w:top w:val="none" w:sz="0" w:space="0" w:color="auto"/>
        <w:left w:val="none" w:sz="0" w:space="0" w:color="auto"/>
        <w:bottom w:val="none" w:sz="0" w:space="0" w:color="auto"/>
        <w:right w:val="none" w:sz="0" w:space="0" w:color="auto"/>
      </w:divBdr>
    </w:div>
    <w:div w:id="735669915">
      <w:bodyDiv w:val="1"/>
      <w:marLeft w:val="0"/>
      <w:marRight w:val="0"/>
      <w:marTop w:val="0"/>
      <w:marBottom w:val="0"/>
      <w:divBdr>
        <w:top w:val="none" w:sz="0" w:space="0" w:color="auto"/>
        <w:left w:val="none" w:sz="0" w:space="0" w:color="auto"/>
        <w:bottom w:val="none" w:sz="0" w:space="0" w:color="auto"/>
        <w:right w:val="none" w:sz="0" w:space="0" w:color="auto"/>
      </w:divBdr>
    </w:div>
    <w:div w:id="735906206">
      <w:bodyDiv w:val="1"/>
      <w:marLeft w:val="0"/>
      <w:marRight w:val="0"/>
      <w:marTop w:val="0"/>
      <w:marBottom w:val="0"/>
      <w:divBdr>
        <w:top w:val="none" w:sz="0" w:space="0" w:color="auto"/>
        <w:left w:val="none" w:sz="0" w:space="0" w:color="auto"/>
        <w:bottom w:val="none" w:sz="0" w:space="0" w:color="auto"/>
        <w:right w:val="none" w:sz="0" w:space="0" w:color="auto"/>
      </w:divBdr>
    </w:div>
    <w:div w:id="735976518">
      <w:bodyDiv w:val="1"/>
      <w:marLeft w:val="0"/>
      <w:marRight w:val="0"/>
      <w:marTop w:val="0"/>
      <w:marBottom w:val="0"/>
      <w:divBdr>
        <w:top w:val="none" w:sz="0" w:space="0" w:color="auto"/>
        <w:left w:val="none" w:sz="0" w:space="0" w:color="auto"/>
        <w:bottom w:val="none" w:sz="0" w:space="0" w:color="auto"/>
        <w:right w:val="none" w:sz="0" w:space="0" w:color="auto"/>
      </w:divBdr>
    </w:div>
    <w:div w:id="736128524">
      <w:bodyDiv w:val="1"/>
      <w:marLeft w:val="0"/>
      <w:marRight w:val="0"/>
      <w:marTop w:val="0"/>
      <w:marBottom w:val="0"/>
      <w:divBdr>
        <w:top w:val="none" w:sz="0" w:space="0" w:color="auto"/>
        <w:left w:val="none" w:sz="0" w:space="0" w:color="auto"/>
        <w:bottom w:val="none" w:sz="0" w:space="0" w:color="auto"/>
        <w:right w:val="none" w:sz="0" w:space="0" w:color="auto"/>
      </w:divBdr>
    </w:div>
    <w:div w:id="736249599">
      <w:bodyDiv w:val="1"/>
      <w:marLeft w:val="0"/>
      <w:marRight w:val="0"/>
      <w:marTop w:val="0"/>
      <w:marBottom w:val="0"/>
      <w:divBdr>
        <w:top w:val="none" w:sz="0" w:space="0" w:color="auto"/>
        <w:left w:val="none" w:sz="0" w:space="0" w:color="auto"/>
        <w:bottom w:val="none" w:sz="0" w:space="0" w:color="auto"/>
        <w:right w:val="none" w:sz="0" w:space="0" w:color="auto"/>
      </w:divBdr>
    </w:div>
    <w:div w:id="736778396">
      <w:bodyDiv w:val="1"/>
      <w:marLeft w:val="0"/>
      <w:marRight w:val="0"/>
      <w:marTop w:val="0"/>
      <w:marBottom w:val="0"/>
      <w:divBdr>
        <w:top w:val="none" w:sz="0" w:space="0" w:color="auto"/>
        <w:left w:val="none" w:sz="0" w:space="0" w:color="auto"/>
        <w:bottom w:val="none" w:sz="0" w:space="0" w:color="auto"/>
        <w:right w:val="none" w:sz="0" w:space="0" w:color="auto"/>
      </w:divBdr>
    </w:div>
    <w:div w:id="736825328">
      <w:bodyDiv w:val="1"/>
      <w:marLeft w:val="0"/>
      <w:marRight w:val="0"/>
      <w:marTop w:val="0"/>
      <w:marBottom w:val="0"/>
      <w:divBdr>
        <w:top w:val="none" w:sz="0" w:space="0" w:color="auto"/>
        <w:left w:val="none" w:sz="0" w:space="0" w:color="auto"/>
        <w:bottom w:val="none" w:sz="0" w:space="0" w:color="auto"/>
        <w:right w:val="none" w:sz="0" w:space="0" w:color="auto"/>
      </w:divBdr>
    </w:div>
    <w:div w:id="736974813">
      <w:bodyDiv w:val="1"/>
      <w:marLeft w:val="0"/>
      <w:marRight w:val="0"/>
      <w:marTop w:val="0"/>
      <w:marBottom w:val="0"/>
      <w:divBdr>
        <w:top w:val="none" w:sz="0" w:space="0" w:color="auto"/>
        <w:left w:val="none" w:sz="0" w:space="0" w:color="auto"/>
        <w:bottom w:val="none" w:sz="0" w:space="0" w:color="auto"/>
        <w:right w:val="none" w:sz="0" w:space="0" w:color="auto"/>
      </w:divBdr>
    </w:div>
    <w:div w:id="737631149">
      <w:bodyDiv w:val="1"/>
      <w:marLeft w:val="0"/>
      <w:marRight w:val="0"/>
      <w:marTop w:val="0"/>
      <w:marBottom w:val="0"/>
      <w:divBdr>
        <w:top w:val="none" w:sz="0" w:space="0" w:color="auto"/>
        <w:left w:val="none" w:sz="0" w:space="0" w:color="auto"/>
        <w:bottom w:val="none" w:sz="0" w:space="0" w:color="auto"/>
        <w:right w:val="none" w:sz="0" w:space="0" w:color="auto"/>
      </w:divBdr>
    </w:div>
    <w:div w:id="738133326">
      <w:bodyDiv w:val="1"/>
      <w:marLeft w:val="0"/>
      <w:marRight w:val="0"/>
      <w:marTop w:val="0"/>
      <w:marBottom w:val="0"/>
      <w:divBdr>
        <w:top w:val="none" w:sz="0" w:space="0" w:color="auto"/>
        <w:left w:val="none" w:sz="0" w:space="0" w:color="auto"/>
        <w:bottom w:val="none" w:sz="0" w:space="0" w:color="auto"/>
        <w:right w:val="none" w:sz="0" w:space="0" w:color="auto"/>
      </w:divBdr>
    </w:div>
    <w:div w:id="738208899">
      <w:bodyDiv w:val="1"/>
      <w:marLeft w:val="0"/>
      <w:marRight w:val="0"/>
      <w:marTop w:val="0"/>
      <w:marBottom w:val="0"/>
      <w:divBdr>
        <w:top w:val="none" w:sz="0" w:space="0" w:color="auto"/>
        <w:left w:val="none" w:sz="0" w:space="0" w:color="auto"/>
        <w:bottom w:val="none" w:sz="0" w:space="0" w:color="auto"/>
        <w:right w:val="none" w:sz="0" w:space="0" w:color="auto"/>
      </w:divBdr>
    </w:div>
    <w:div w:id="738358893">
      <w:bodyDiv w:val="1"/>
      <w:marLeft w:val="0"/>
      <w:marRight w:val="0"/>
      <w:marTop w:val="0"/>
      <w:marBottom w:val="0"/>
      <w:divBdr>
        <w:top w:val="none" w:sz="0" w:space="0" w:color="auto"/>
        <w:left w:val="none" w:sz="0" w:space="0" w:color="auto"/>
        <w:bottom w:val="none" w:sz="0" w:space="0" w:color="auto"/>
        <w:right w:val="none" w:sz="0" w:space="0" w:color="auto"/>
      </w:divBdr>
    </w:div>
    <w:div w:id="738484955">
      <w:bodyDiv w:val="1"/>
      <w:marLeft w:val="0"/>
      <w:marRight w:val="0"/>
      <w:marTop w:val="0"/>
      <w:marBottom w:val="0"/>
      <w:divBdr>
        <w:top w:val="none" w:sz="0" w:space="0" w:color="auto"/>
        <w:left w:val="none" w:sz="0" w:space="0" w:color="auto"/>
        <w:bottom w:val="none" w:sz="0" w:space="0" w:color="auto"/>
        <w:right w:val="none" w:sz="0" w:space="0" w:color="auto"/>
      </w:divBdr>
    </w:div>
    <w:div w:id="739064232">
      <w:bodyDiv w:val="1"/>
      <w:marLeft w:val="0"/>
      <w:marRight w:val="0"/>
      <w:marTop w:val="0"/>
      <w:marBottom w:val="0"/>
      <w:divBdr>
        <w:top w:val="none" w:sz="0" w:space="0" w:color="auto"/>
        <w:left w:val="none" w:sz="0" w:space="0" w:color="auto"/>
        <w:bottom w:val="none" w:sz="0" w:space="0" w:color="auto"/>
        <w:right w:val="none" w:sz="0" w:space="0" w:color="auto"/>
      </w:divBdr>
    </w:div>
    <w:div w:id="739328733">
      <w:bodyDiv w:val="1"/>
      <w:marLeft w:val="0"/>
      <w:marRight w:val="0"/>
      <w:marTop w:val="0"/>
      <w:marBottom w:val="0"/>
      <w:divBdr>
        <w:top w:val="none" w:sz="0" w:space="0" w:color="auto"/>
        <w:left w:val="none" w:sz="0" w:space="0" w:color="auto"/>
        <w:bottom w:val="none" w:sz="0" w:space="0" w:color="auto"/>
        <w:right w:val="none" w:sz="0" w:space="0" w:color="auto"/>
      </w:divBdr>
    </w:div>
    <w:div w:id="739520513">
      <w:bodyDiv w:val="1"/>
      <w:marLeft w:val="0"/>
      <w:marRight w:val="0"/>
      <w:marTop w:val="0"/>
      <w:marBottom w:val="0"/>
      <w:divBdr>
        <w:top w:val="none" w:sz="0" w:space="0" w:color="auto"/>
        <w:left w:val="none" w:sz="0" w:space="0" w:color="auto"/>
        <w:bottom w:val="none" w:sz="0" w:space="0" w:color="auto"/>
        <w:right w:val="none" w:sz="0" w:space="0" w:color="auto"/>
      </w:divBdr>
    </w:div>
    <w:div w:id="739668472">
      <w:bodyDiv w:val="1"/>
      <w:marLeft w:val="0"/>
      <w:marRight w:val="0"/>
      <w:marTop w:val="0"/>
      <w:marBottom w:val="0"/>
      <w:divBdr>
        <w:top w:val="none" w:sz="0" w:space="0" w:color="auto"/>
        <w:left w:val="none" w:sz="0" w:space="0" w:color="auto"/>
        <w:bottom w:val="none" w:sz="0" w:space="0" w:color="auto"/>
        <w:right w:val="none" w:sz="0" w:space="0" w:color="auto"/>
      </w:divBdr>
    </w:div>
    <w:div w:id="739913635">
      <w:bodyDiv w:val="1"/>
      <w:marLeft w:val="0"/>
      <w:marRight w:val="0"/>
      <w:marTop w:val="0"/>
      <w:marBottom w:val="0"/>
      <w:divBdr>
        <w:top w:val="none" w:sz="0" w:space="0" w:color="auto"/>
        <w:left w:val="none" w:sz="0" w:space="0" w:color="auto"/>
        <w:bottom w:val="none" w:sz="0" w:space="0" w:color="auto"/>
        <w:right w:val="none" w:sz="0" w:space="0" w:color="auto"/>
      </w:divBdr>
    </w:div>
    <w:div w:id="740181835">
      <w:bodyDiv w:val="1"/>
      <w:marLeft w:val="0"/>
      <w:marRight w:val="0"/>
      <w:marTop w:val="0"/>
      <w:marBottom w:val="0"/>
      <w:divBdr>
        <w:top w:val="none" w:sz="0" w:space="0" w:color="auto"/>
        <w:left w:val="none" w:sz="0" w:space="0" w:color="auto"/>
        <w:bottom w:val="none" w:sz="0" w:space="0" w:color="auto"/>
        <w:right w:val="none" w:sz="0" w:space="0" w:color="auto"/>
      </w:divBdr>
    </w:div>
    <w:div w:id="740249088">
      <w:bodyDiv w:val="1"/>
      <w:marLeft w:val="0"/>
      <w:marRight w:val="0"/>
      <w:marTop w:val="0"/>
      <w:marBottom w:val="0"/>
      <w:divBdr>
        <w:top w:val="none" w:sz="0" w:space="0" w:color="auto"/>
        <w:left w:val="none" w:sz="0" w:space="0" w:color="auto"/>
        <w:bottom w:val="none" w:sz="0" w:space="0" w:color="auto"/>
        <w:right w:val="none" w:sz="0" w:space="0" w:color="auto"/>
      </w:divBdr>
    </w:div>
    <w:div w:id="740366015">
      <w:bodyDiv w:val="1"/>
      <w:marLeft w:val="0"/>
      <w:marRight w:val="0"/>
      <w:marTop w:val="0"/>
      <w:marBottom w:val="0"/>
      <w:divBdr>
        <w:top w:val="none" w:sz="0" w:space="0" w:color="auto"/>
        <w:left w:val="none" w:sz="0" w:space="0" w:color="auto"/>
        <w:bottom w:val="none" w:sz="0" w:space="0" w:color="auto"/>
        <w:right w:val="none" w:sz="0" w:space="0" w:color="auto"/>
      </w:divBdr>
    </w:div>
    <w:div w:id="740566831">
      <w:bodyDiv w:val="1"/>
      <w:marLeft w:val="0"/>
      <w:marRight w:val="0"/>
      <w:marTop w:val="0"/>
      <w:marBottom w:val="0"/>
      <w:divBdr>
        <w:top w:val="none" w:sz="0" w:space="0" w:color="auto"/>
        <w:left w:val="none" w:sz="0" w:space="0" w:color="auto"/>
        <w:bottom w:val="none" w:sz="0" w:space="0" w:color="auto"/>
        <w:right w:val="none" w:sz="0" w:space="0" w:color="auto"/>
      </w:divBdr>
    </w:div>
    <w:div w:id="741417009">
      <w:bodyDiv w:val="1"/>
      <w:marLeft w:val="0"/>
      <w:marRight w:val="0"/>
      <w:marTop w:val="0"/>
      <w:marBottom w:val="0"/>
      <w:divBdr>
        <w:top w:val="none" w:sz="0" w:space="0" w:color="auto"/>
        <w:left w:val="none" w:sz="0" w:space="0" w:color="auto"/>
        <w:bottom w:val="none" w:sz="0" w:space="0" w:color="auto"/>
        <w:right w:val="none" w:sz="0" w:space="0" w:color="auto"/>
      </w:divBdr>
    </w:div>
    <w:div w:id="741559048">
      <w:bodyDiv w:val="1"/>
      <w:marLeft w:val="0"/>
      <w:marRight w:val="0"/>
      <w:marTop w:val="0"/>
      <w:marBottom w:val="0"/>
      <w:divBdr>
        <w:top w:val="none" w:sz="0" w:space="0" w:color="auto"/>
        <w:left w:val="none" w:sz="0" w:space="0" w:color="auto"/>
        <w:bottom w:val="none" w:sz="0" w:space="0" w:color="auto"/>
        <w:right w:val="none" w:sz="0" w:space="0" w:color="auto"/>
      </w:divBdr>
    </w:div>
    <w:div w:id="741682732">
      <w:bodyDiv w:val="1"/>
      <w:marLeft w:val="0"/>
      <w:marRight w:val="0"/>
      <w:marTop w:val="0"/>
      <w:marBottom w:val="0"/>
      <w:divBdr>
        <w:top w:val="none" w:sz="0" w:space="0" w:color="auto"/>
        <w:left w:val="none" w:sz="0" w:space="0" w:color="auto"/>
        <w:bottom w:val="none" w:sz="0" w:space="0" w:color="auto"/>
        <w:right w:val="none" w:sz="0" w:space="0" w:color="auto"/>
      </w:divBdr>
    </w:div>
    <w:div w:id="742026462">
      <w:bodyDiv w:val="1"/>
      <w:marLeft w:val="0"/>
      <w:marRight w:val="0"/>
      <w:marTop w:val="0"/>
      <w:marBottom w:val="0"/>
      <w:divBdr>
        <w:top w:val="none" w:sz="0" w:space="0" w:color="auto"/>
        <w:left w:val="none" w:sz="0" w:space="0" w:color="auto"/>
        <w:bottom w:val="none" w:sz="0" w:space="0" w:color="auto"/>
        <w:right w:val="none" w:sz="0" w:space="0" w:color="auto"/>
      </w:divBdr>
    </w:div>
    <w:div w:id="742067525">
      <w:bodyDiv w:val="1"/>
      <w:marLeft w:val="0"/>
      <w:marRight w:val="0"/>
      <w:marTop w:val="0"/>
      <w:marBottom w:val="0"/>
      <w:divBdr>
        <w:top w:val="none" w:sz="0" w:space="0" w:color="auto"/>
        <w:left w:val="none" w:sz="0" w:space="0" w:color="auto"/>
        <w:bottom w:val="none" w:sz="0" w:space="0" w:color="auto"/>
        <w:right w:val="none" w:sz="0" w:space="0" w:color="auto"/>
      </w:divBdr>
    </w:div>
    <w:div w:id="742220218">
      <w:bodyDiv w:val="1"/>
      <w:marLeft w:val="0"/>
      <w:marRight w:val="0"/>
      <w:marTop w:val="0"/>
      <w:marBottom w:val="0"/>
      <w:divBdr>
        <w:top w:val="none" w:sz="0" w:space="0" w:color="auto"/>
        <w:left w:val="none" w:sz="0" w:space="0" w:color="auto"/>
        <w:bottom w:val="none" w:sz="0" w:space="0" w:color="auto"/>
        <w:right w:val="none" w:sz="0" w:space="0" w:color="auto"/>
      </w:divBdr>
    </w:div>
    <w:div w:id="742917666">
      <w:bodyDiv w:val="1"/>
      <w:marLeft w:val="0"/>
      <w:marRight w:val="0"/>
      <w:marTop w:val="0"/>
      <w:marBottom w:val="0"/>
      <w:divBdr>
        <w:top w:val="none" w:sz="0" w:space="0" w:color="auto"/>
        <w:left w:val="none" w:sz="0" w:space="0" w:color="auto"/>
        <w:bottom w:val="none" w:sz="0" w:space="0" w:color="auto"/>
        <w:right w:val="none" w:sz="0" w:space="0" w:color="auto"/>
      </w:divBdr>
    </w:div>
    <w:div w:id="742991656">
      <w:bodyDiv w:val="1"/>
      <w:marLeft w:val="0"/>
      <w:marRight w:val="0"/>
      <w:marTop w:val="0"/>
      <w:marBottom w:val="0"/>
      <w:divBdr>
        <w:top w:val="none" w:sz="0" w:space="0" w:color="auto"/>
        <w:left w:val="none" w:sz="0" w:space="0" w:color="auto"/>
        <w:bottom w:val="none" w:sz="0" w:space="0" w:color="auto"/>
        <w:right w:val="none" w:sz="0" w:space="0" w:color="auto"/>
      </w:divBdr>
    </w:div>
    <w:div w:id="743378928">
      <w:bodyDiv w:val="1"/>
      <w:marLeft w:val="0"/>
      <w:marRight w:val="0"/>
      <w:marTop w:val="0"/>
      <w:marBottom w:val="0"/>
      <w:divBdr>
        <w:top w:val="none" w:sz="0" w:space="0" w:color="auto"/>
        <w:left w:val="none" w:sz="0" w:space="0" w:color="auto"/>
        <w:bottom w:val="none" w:sz="0" w:space="0" w:color="auto"/>
        <w:right w:val="none" w:sz="0" w:space="0" w:color="auto"/>
      </w:divBdr>
    </w:div>
    <w:div w:id="743381036">
      <w:bodyDiv w:val="1"/>
      <w:marLeft w:val="0"/>
      <w:marRight w:val="0"/>
      <w:marTop w:val="0"/>
      <w:marBottom w:val="0"/>
      <w:divBdr>
        <w:top w:val="none" w:sz="0" w:space="0" w:color="auto"/>
        <w:left w:val="none" w:sz="0" w:space="0" w:color="auto"/>
        <w:bottom w:val="none" w:sz="0" w:space="0" w:color="auto"/>
        <w:right w:val="none" w:sz="0" w:space="0" w:color="auto"/>
      </w:divBdr>
    </w:div>
    <w:div w:id="743603830">
      <w:bodyDiv w:val="1"/>
      <w:marLeft w:val="0"/>
      <w:marRight w:val="0"/>
      <w:marTop w:val="0"/>
      <w:marBottom w:val="0"/>
      <w:divBdr>
        <w:top w:val="none" w:sz="0" w:space="0" w:color="auto"/>
        <w:left w:val="none" w:sz="0" w:space="0" w:color="auto"/>
        <w:bottom w:val="none" w:sz="0" w:space="0" w:color="auto"/>
        <w:right w:val="none" w:sz="0" w:space="0" w:color="auto"/>
      </w:divBdr>
    </w:div>
    <w:div w:id="743768783">
      <w:bodyDiv w:val="1"/>
      <w:marLeft w:val="0"/>
      <w:marRight w:val="0"/>
      <w:marTop w:val="0"/>
      <w:marBottom w:val="0"/>
      <w:divBdr>
        <w:top w:val="none" w:sz="0" w:space="0" w:color="auto"/>
        <w:left w:val="none" w:sz="0" w:space="0" w:color="auto"/>
        <w:bottom w:val="none" w:sz="0" w:space="0" w:color="auto"/>
        <w:right w:val="none" w:sz="0" w:space="0" w:color="auto"/>
      </w:divBdr>
    </w:div>
    <w:div w:id="743992516">
      <w:bodyDiv w:val="1"/>
      <w:marLeft w:val="0"/>
      <w:marRight w:val="0"/>
      <w:marTop w:val="0"/>
      <w:marBottom w:val="0"/>
      <w:divBdr>
        <w:top w:val="none" w:sz="0" w:space="0" w:color="auto"/>
        <w:left w:val="none" w:sz="0" w:space="0" w:color="auto"/>
        <w:bottom w:val="none" w:sz="0" w:space="0" w:color="auto"/>
        <w:right w:val="none" w:sz="0" w:space="0" w:color="auto"/>
      </w:divBdr>
    </w:div>
    <w:div w:id="744188703">
      <w:bodyDiv w:val="1"/>
      <w:marLeft w:val="0"/>
      <w:marRight w:val="0"/>
      <w:marTop w:val="0"/>
      <w:marBottom w:val="0"/>
      <w:divBdr>
        <w:top w:val="none" w:sz="0" w:space="0" w:color="auto"/>
        <w:left w:val="none" w:sz="0" w:space="0" w:color="auto"/>
        <w:bottom w:val="none" w:sz="0" w:space="0" w:color="auto"/>
        <w:right w:val="none" w:sz="0" w:space="0" w:color="auto"/>
      </w:divBdr>
    </w:div>
    <w:div w:id="744306417">
      <w:bodyDiv w:val="1"/>
      <w:marLeft w:val="0"/>
      <w:marRight w:val="0"/>
      <w:marTop w:val="0"/>
      <w:marBottom w:val="0"/>
      <w:divBdr>
        <w:top w:val="none" w:sz="0" w:space="0" w:color="auto"/>
        <w:left w:val="none" w:sz="0" w:space="0" w:color="auto"/>
        <w:bottom w:val="none" w:sz="0" w:space="0" w:color="auto"/>
        <w:right w:val="none" w:sz="0" w:space="0" w:color="auto"/>
      </w:divBdr>
    </w:div>
    <w:div w:id="744651099">
      <w:bodyDiv w:val="1"/>
      <w:marLeft w:val="0"/>
      <w:marRight w:val="0"/>
      <w:marTop w:val="0"/>
      <w:marBottom w:val="0"/>
      <w:divBdr>
        <w:top w:val="none" w:sz="0" w:space="0" w:color="auto"/>
        <w:left w:val="none" w:sz="0" w:space="0" w:color="auto"/>
        <w:bottom w:val="none" w:sz="0" w:space="0" w:color="auto"/>
        <w:right w:val="none" w:sz="0" w:space="0" w:color="auto"/>
      </w:divBdr>
    </w:div>
    <w:div w:id="744884498">
      <w:bodyDiv w:val="1"/>
      <w:marLeft w:val="0"/>
      <w:marRight w:val="0"/>
      <w:marTop w:val="0"/>
      <w:marBottom w:val="0"/>
      <w:divBdr>
        <w:top w:val="none" w:sz="0" w:space="0" w:color="auto"/>
        <w:left w:val="none" w:sz="0" w:space="0" w:color="auto"/>
        <w:bottom w:val="none" w:sz="0" w:space="0" w:color="auto"/>
        <w:right w:val="none" w:sz="0" w:space="0" w:color="auto"/>
      </w:divBdr>
    </w:div>
    <w:div w:id="745107082">
      <w:bodyDiv w:val="1"/>
      <w:marLeft w:val="0"/>
      <w:marRight w:val="0"/>
      <w:marTop w:val="0"/>
      <w:marBottom w:val="0"/>
      <w:divBdr>
        <w:top w:val="none" w:sz="0" w:space="0" w:color="auto"/>
        <w:left w:val="none" w:sz="0" w:space="0" w:color="auto"/>
        <w:bottom w:val="none" w:sz="0" w:space="0" w:color="auto"/>
        <w:right w:val="none" w:sz="0" w:space="0" w:color="auto"/>
      </w:divBdr>
    </w:div>
    <w:div w:id="745417182">
      <w:bodyDiv w:val="1"/>
      <w:marLeft w:val="0"/>
      <w:marRight w:val="0"/>
      <w:marTop w:val="0"/>
      <w:marBottom w:val="0"/>
      <w:divBdr>
        <w:top w:val="none" w:sz="0" w:space="0" w:color="auto"/>
        <w:left w:val="none" w:sz="0" w:space="0" w:color="auto"/>
        <w:bottom w:val="none" w:sz="0" w:space="0" w:color="auto"/>
        <w:right w:val="none" w:sz="0" w:space="0" w:color="auto"/>
      </w:divBdr>
    </w:div>
    <w:div w:id="745811003">
      <w:bodyDiv w:val="1"/>
      <w:marLeft w:val="0"/>
      <w:marRight w:val="0"/>
      <w:marTop w:val="0"/>
      <w:marBottom w:val="0"/>
      <w:divBdr>
        <w:top w:val="none" w:sz="0" w:space="0" w:color="auto"/>
        <w:left w:val="none" w:sz="0" w:space="0" w:color="auto"/>
        <w:bottom w:val="none" w:sz="0" w:space="0" w:color="auto"/>
        <w:right w:val="none" w:sz="0" w:space="0" w:color="auto"/>
      </w:divBdr>
    </w:div>
    <w:div w:id="746222495">
      <w:bodyDiv w:val="1"/>
      <w:marLeft w:val="0"/>
      <w:marRight w:val="0"/>
      <w:marTop w:val="0"/>
      <w:marBottom w:val="0"/>
      <w:divBdr>
        <w:top w:val="none" w:sz="0" w:space="0" w:color="auto"/>
        <w:left w:val="none" w:sz="0" w:space="0" w:color="auto"/>
        <w:bottom w:val="none" w:sz="0" w:space="0" w:color="auto"/>
        <w:right w:val="none" w:sz="0" w:space="0" w:color="auto"/>
      </w:divBdr>
    </w:div>
    <w:div w:id="746343488">
      <w:bodyDiv w:val="1"/>
      <w:marLeft w:val="0"/>
      <w:marRight w:val="0"/>
      <w:marTop w:val="0"/>
      <w:marBottom w:val="0"/>
      <w:divBdr>
        <w:top w:val="none" w:sz="0" w:space="0" w:color="auto"/>
        <w:left w:val="none" w:sz="0" w:space="0" w:color="auto"/>
        <w:bottom w:val="none" w:sz="0" w:space="0" w:color="auto"/>
        <w:right w:val="none" w:sz="0" w:space="0" w:color="auto"/>
      </w:divBdr>
    </w:div>
    <w:div w:id="746611284">
      <w:bodyDiv w:val="1"/>
      <w:marLeft w:val="0"/>
      <w:marRight w:val="0"/>
      <w:marTop w:val="0"/>
      <w:marBottom w:val="0"/>
      <w:divBdr>
        <w:top w:val="none" w:sz="0" w:space="0" w:color="auto"/>
        <w:left w:val="none" w:sz="0" w:space="0" w:color="auto"/>
        <w:bottom w:val="none" w:sz="0" w:space="0" w:color="auto"/>
        <w:right w:val="none" w:sz="0" w:space="0" w:color="auto"/>
      </w:divBdr>
    </w:div>
    <w:div w:id="746652168">
      <w:bodyDiv w:val="1"/>
      <w:marLeft w:val="0"/>
      <w:marRight w:val="0"/>
      <w:marTop w:val="0"/>
      <w:marBottom w:val="0"/>
      <w:divBdr>
        <w:top w:val="none" w:sz="0" w:space="0" w:color="auto"/>
        <w:left w:val="none" w:sz="0" w:space="0" w:color="auto"/>
        <w:bottom w:val="none" w:sz="0" w:space="0" w:color="auto"/>
        <w:right w:val="none" w:sz="0" w:space="0" w:color="auto"/>
      </w:divBdr>
    </w:div>
    <w:div w:id="746731481">
      <w:bodyDiv w:val="1"/>
      <w:marLeft w:val="0"/>
      <w:marRight w:val="0"/>
      <w:marTop w:val="0"/>
      <w:marBottom w:val="0"/>
      <w:divBdr>
        <w:top w:val="none" w:sz="0" w:space="0" w:color="auto"/>
        <w:left w:val="none" w:sz="0" w:space="0" w:color="auto"/>
        <w:bottom w:val="none" w:sz="0" w:space="0" w:color="auto"/>
        <w:right w:val="none" w:sz="0" w:space="0" w:color="auto"/>
      </w:divBdr>
    </w:div>
    <w:div w:id="747076023">
      <w:bodyDiv w:val="1"/>
      <w:marLeft w:val="0"/>
      <w:marRight w:val="0"/>
      <w:marTop w:val="0"/>
      <w:marBottom w:val="0"/>
      <w:divBdr>
        <w:top w:val="none" w:sz="0" w:space="0" w:color="auto"/>
        <w:left w:val="none" w:sz="0" w:space="0" w:color="auto"/>
        <w:bottom w:val="none" w:sz="0" w:space="0" w:color="auto"/>
        <w:right w:val="none" w:sz="0" w:space="0" w:color="auto"/>
      </w:divBdr>
    </w:div>
    <w:div w:id="747120492">
      <w:bodyDiv w:val="1"/>
      <w:marLeft w:val="0"/>
      <w:marRight w:val="0"/>
      <w:marTop w:val="0"/>
      <w:marBottom w:val="0"/>
      <w:divBdr>
        <w:top w:val="none" w:sz="0" w:space="0" w:color="auto"/>
        <w:left w:val="none" w:sz="0" w:space="0" w:color="auto"/>
        <w:bottom w:val="none" w:sz="0" w:space="0" w:color="auto"/>
        <w:right w:val="none" w:sz="0" w:space="0" w:color="auto"/>
      </w:divBdr>
    </w:div>
    <w:div w:id="747309070">
      <w:bodyDiv w:val="1"/>
      <w:marLeft w:val="0"/>
      <w:marRight w:val="0"/>
      <w:marTop w:val="0"/>
      <w:marBottom w:val="0"/>
      <w:divBdr>
        <w:top w:val="none" w:sz="0" w:space="0" w:color="auto"/>
        <w:left w:val="none" w:sz="0" w:space="0" w:color="auto"/>
        <w:bottom w:val="none" w:sz="0" w:space="0" w:color="auto"/>
        <w:right w:val="none" w:sz="0" w:space="0" w:color="auto"/>
      </w:divBdr>
    </w:div>
    <w:div w:id="747338896">
      <w:bodyDiv w:val="1"/>
      <w:marLeft w:val="0"/>
      <w:marRight w:val="0"/>
      <w:marTop w:val="0"/>
      <w:marBottom w:val="0"/>
      <w:divBdr>
        <w:top w:val="none" w:sz="0" w:space="0" w:color="auto"/>
        <w:left w:val="none" w:sz="0" w:space="0" w:color="auto"/>
        <w:bottom w:val="none" w:sz="0" w:space="0" w:color="auto"/>
        <w:right w:val="none" w:sz="0" w:space="0" w:color="auto"/>
      </w:divBdr>
    </w:div>
    <w:div w:id="747389826">
      <w:bodyDiv w:val="1"/>
      <w:marLeft w:val="0"/>
      <w:marRight w:val="0"/>
      <w:marTop w:val="0"/>
      <w:marBottom w:val="0"/>
      <w:divBdr>
        <w:top w:val="none" w:sz="0" w:space="0" w:color="auto"/>
        <w:left w:val="none" w:sz="0" w:space="0" w:color="auto"/>
        <w:bottom w:val="none" w:sz="0" w:space="0" w:color="auto"/>
        <w:right w:val="none" w:sz="0" w:space="0" w:color="auto"/>
      </w:divBdr>
    </w:div>
    <w:div w:id="748044324">
      <w:bodyDiv w:val="1"/>
      <w:marLeft w:val="0"/>
      <w:marRight w:val="0"/>
      <w:marTop w:val="0"/>
      <w:marBottom w:val="0"/>
      <w:divBdr>
        <w:top w:val="none" w:sz="0" w:space="0" w:color="auto"/>
        <w:left w:val="none" w:sz="0" w:space="0" w:color="auto"/>
        <w:bottom w:val="none" w:sz="0" w:space="0" w:color="auto"/>
        <w:right w:val="none" w:sz="0" w:space="0" w:color="auto"/>
      </w:divBdr>
    </w:div>
    <w:div w:id="748117910">
      <w:bodyDiv w:val="1"/>
      <w:marLeft w:val="0"/>
      <w:marRight w:val="0"/>
      <w:marTop w:val="0"/>
      <w:marBottom w:val="0"/>
      <w:divBdr>
        <w:top w:val="none" w:sz="0" w:space="0" w:color="auto"/>
        <w:left w:val="none" w:sz="0" w:space="0" w:color="auto"/>
        <w:bottom w:val="none" w:sz="0" w:space="0" w:color="auto"/>
        <w:right w:val="none" w:sz="0" w:space="0" w:color="auto"/>
      </w:divBdr>
    </w:div>
    <w:div w:id="748842852">
      <w:bodyDiv w:val="1"/>
      <w:marLeft w:val="0"/>
      <w:marRight w:val="0"/>
      <w:marTop w:val="0"/>
      <w:marBottom w:val="0"/>
      <w:divBdr>
        <w:top w:val="none" w:sz="0" w:space="0" w:color="auto"/>
        <w:left w:val="none" w:sz="0" w:space="0" w:color="auto"/>
        <w:bottom w:val="none" w:sz="0" w:space="0" w:color="auto"/>
        <w:right w:val="none" w:sz="0" w:space="0" w:color="auto"/>
      </w:divBdr>
    </w:div>
    <w:div w:id="748845605">
      <w:bodyDiv w:val="1"/>
      <w:marLeft w:val="0"/>
      <w:marRight w:val="0"/>
      <w:marTop w:val="0"/>
      <w:marBottom w:val="0"/>
      <w:divBdr>
        <w:top w:val="none" w:sz="0" w:space="0" w:color="auto"/>
        <w:left w:val="none" w:sz="0" w:space="0" w:color="auto"/>
        <w:bottom w:val="none" w:sz="0" w:space="0" w:color="auto"/>
        <w:right w:val="none" w:sz="0" w:space="0" w:color="auto"/>
      </w:divBdr>
    </w:div>
    <w:div w:id="748891387">
      <w:bodyDiv w:val="1"/>
      <w:marLeft w:val="0"/>
      <w:marRight w:val="0"/>
      <w:marTop w:val="0"/>
      <w:marBottom w:val="0"/>
      <w:divBdr>
        <w:top w:val="none" w:sz="0" w:space="0" w:color="auto"/>
        <w:left w:val="none" w:sz="0" w:space="0" w:color="auto"/>
        <w:bottom w:val="none" w:sz="0" w:space="0" w:color="auto"/>
        <w:right w:val="none" w:sz="0" w:space="0" w:color="auto"/>
      </w:divBdr>
    </w:div>
    <w:div w:id="748960044">
      <w:bodyDiv w:val="1"/>
      <w:marLeft w:val="0"/>
      <w:marRight w:val="0"/>
      <w:marTop w:val="0"/>
      <w:marBottom w:val="0"/>
      <w:divBdr>
        <w:top w:val="none" w:sz="0" w:space="0" w:color="auto"/>
        <w:left w:val="none" w:sz="0" w:space="0" w:color="auto"/>
        <w:bottom w:val="none" w:sz="0" w:space="0" w:color="auto"/>
        <w:right w:val="none" w:sz="0" w:space="0" w:color="auto"/>
      </w:divBdr>
    </w:div>
    <w:div w:id="749085495">
      <w:bodyDiv w:val="1"/>
      <w:marLeft w:val="0"/>
      <w:marRight w:val="0"/>
      <w:marTop w:val="0"/>
      <w:marBottom w:val="0"/>
      <w:divBdr>
        <w:top w:val="none" w:sz="0" w:space="0" w:color="auto"/>
        <w:left w:val="none" w:sz="0" w:space="0" w:color="auto"/>
        <w:bottom w:val="none" w:sz="0" w:space="0" w:color="auto"/>
        <w:right w:val="none" w:sz="0" w:space="0" w:color="auto"/>
      </w:divBdr>
    </w:div>
    <w:div w:id="749278483">
      <w:bodyDiv w:val="1"/>
      <w:marLeft w:val="0"/>
      <w:marRight w:val="0"/>
      <w:marTop w:val="0"/>
      <w:marBottom w:val="0"/>
      <w:divBdr>
        <w:top w:val="none" w:sz="0" w:space="0" w:color="auto"/>
        <w:left w:val="none" w:sz="0" w:space="0" w:color="auto"/>
        <w:bottom w:val="none" w:sz="0" w:space="0" w:color="auto"/>
        <w:right w:val="none" w:sz="0" w:space="0" w:color="auto"/>
      </w:divBdr>
    </w:div>
    <w:div w:id="749278606">
      <w:bodyDiv w:val="1"/>
      <w:marLeft w:val="0"/>
      <w:marRight w:val="0"/>
      <w:marTop w:val="0"/>
      <w:marBottom w:val="0"/>
      <w:divBdr>
        <w:top w:val="none" w:sz="0" w:space="0" w:color="auto"/>
        <w:left w:val="none" w:sz="0" w:space="0" w:color="auto"/>
        <w:bottom w:val="none" w:sz="0" w:space="0" w:color="auto"/>
        <w:right w:val="none" w:sz="0" w:space="0" w:color="auto"/>
      </w:divBdr>
    </w:div>
    <w:div w:id="749352013">
      <w:bodyDiv w:val="1"/>
      <w:marLeft w:val="0"/>
      <w:marRight w:val="0"/>
      <w:marTop w:val="0"/>
      <w:marBottom w:val="0"/>
      <w:divBdr>
        <w:top w:val="none" w:sz="0" w:space="0" w:color="auto"/>
        <w:left w:val="none" w:sz="0" w:space="0" w:color="auto"/>
        <w:bottom w:val="none" w:sz="0" w:space="0" w:color="auto"/>
        <w:right w:val="none" w:sz="0" w:space="0" w:color="auto"/>
      </w:divBdr>
    </w:div>
    <w:div w:id="749935797">
      <w:bodyDiv w:val="1"/>
      <w:marLeft w:val="0"/>
      <w:marRight w:val="0"/>
      <w:marTop w:val="0"/>
      <w:marBottom w:val="0"/>
      <w:divBdr>
        <w:top w:val="none" w:sz="0" w:space="0" w:color="auto"/>
        <w:left w:val="none" w:sz="0" w:space="0" w:color="auto"/>
        <w:bottom w:val="none" w:sz="0" w:space="0" w:color="auto"/>
        <w:right w:val="none" w:sz="0" w:space="0" w:color="auto"/>
      </w:divBdr>
    </w:div>
    <w:div w:id="750080258">
      <w:bodyDiv w:val="1"/>
      <w:marLeft w:val="0"/>
      <w:marRight w:val="0"/>
      <w:marTop w:val="0"/>
      <w:marBottom w:val="0"/>
      <w:divBdr>
        <w:top w:val="none" w:sz="0" w:space="0" w:color="auto"/>
        <w:left w:val="none" w:sz="0" w:space="0" w:color="auto"/>
        <w:bottom w:val="none" w:sz="0" w:space="0" w:color="auto"/>
        <w:right w:val="none" w:sz="0" w:space="0" w:color="auto"/>
      </w:divBdr>
    </w:div>
    <w:div w:id="750542939">
      <w:bodyDiv w:val="1"/>
      <w:marLeft w:val="0"/>
      <w:marRight w:val="0"/>
      <w:marTop w:val="0"/>
      <w:marBottom w:val="0"/>
      <w:divBdr>
        <w:top w:val="none" w:sz="0" w:space="0" w:color="auto"/>
        <w:left w:val="none" w:sz="0" w:space="0" w:color="auto"/>
        <w:bottom w:val="none" w:sz="0" w:space="0" w:color="auto"/>
        <w:right w:val="none" w:sz="0" w:space="0" w:color="auto"/>
      </w:divBdr>
    </w:div>
    <w:div w:id="750584894">
      <w:bodyDiv w:val="1"/>
      <w:marLeft w:val="0"/>
      <w:marRight w:val="0"/>
      <w:marTop w:val="0"/>
      <w:marBottom w:val="0"/>
      <w:divBdr>
        <w:top w:val="none" w:sz="0" w:space="0" w:color="auto"/>
        <w:left w:val="none" w:sz="0" w:space="0" w:color="auto"/>
        <w:bottom w:val="none" w:sz="0" w:space="0" w:color="auto"/>
        <w:right w:val="none" w:sz="0" w:space="0" w:color="auto"/>
      </w:divBdr>
    </w:div>
    <w:div w:id="751199196">
      <w:bodyDiv w:val="1"/>
      <w:marLeft w:val="0"/>
      <w:marRight w:val="0"/>
      <w:marTop w:val="0"/>
      <w:marBottom w:val="0"/>
      <w:divBdr>
        <w:top w:val="none" w:sz="0" w:space="0" w:color="auto"/>
        <w:left w:val="none" w:sz="0" w:space="0" w:color="auto"/>
        <w:bottom w:val="none" w:sz="0" w:space="0" w:color="auto"/>
        <w:right w:val="none" w:sz="0" w:space="0" w:color="auto"/>
      </w:divBdr>
    </w:div>
    <w:div w:id="751581081">
      <w:bodyDiv w:val="1"/>
      <w:marLeft w:val="0"/>
      <w:marRight w:val="0"/>
      <w:marTop w:val="0"/>
      <w:marBottom w:val="0"/>
      <w:divBdr>
        <w:top w:val="none" w:sz="0" w:space="0" w:color="auto"/>
        <w:left w:val="none" w:sz="0" w:space="0" w:color="auto"/>
        <w:bottom w:val="none" w:sz="0" w:space="0" w:color="auto"/>
        <w:right w:val="none" w:sz="0" w:space="0" w:color="auto"/>
      </w:divBdr>
    </w:div>
    <w:div w:id="751584549">
      <w:bodyDiv w:val="1"/>
      <w:marLeft w:val="0"/>
      <w:marRight w:val="0"/>
      <w:marTop w:val="0"/>
      <w:marBottom w:val="0"/>
      <w:divBdr>
        <w:top w:val="none" w:sz="0" w:space="0" w:color="auto"/>
        <w:left w:val="none" w:sz="0" w:space="0" w:color="auto"/>
        <w:bottom w:val="none" w:sz="0" w:space="0" w:color="auto"/>
        <w:right w:val="none" w:sz="0" w:space="0" w:color="auto"/>
      </w:divBdr>
    </w:div>
    <w:div w:id="751899572">
      <w:bodyDiv w:val="1"/>
      <w:marLeft w:val="0"/>
      <w:marRight w:val="0"/>
      <w:marTop w:val="0"/>
      <w:marBottom w:val="0"/>
      <w:divBdr>
        <w:top w:val="none" w:sz="0" w:space="0" w:color="auto"/>
        <w:left w:val="none" w:sz="0" w:space="0" w:color="auto"/>
        <w:bottom w:val="none" w:sz="0" w:space="0" w:color="auto"/>
        <w:right w:val="none" w:sz="0" w:space="0" w:color="auto"/>
      </w:divBdr>
    </w:div>
    <w:div w:id="752045116">
      <w:bodyDiv w:val="1"/>
      <w:marLeft w:val="0"/>
      <w:marRight w:val="0"/>
      <w:marTop w:val="0"/>
      <w:marBottom w:val="0"/>
      <w:divBdr>
        <w:top w:val="none" w:sz="0" w:space="0" w:color="auto"/>
        <w:left w:val="none" w:sz="0" w:space="0" w:color="auto"/>
        <w:bottom w:val="none" w:sz="0" w:space="0" w:color="auto"/>
        <w:right w:val="none" w:sz="0" w:space="0" w:color="auto"/>
      </w:divBdr>
    </w:div>
    <w:div w:id="753010482">
      <w:bodyDiv w:val="1"/>
      <w:marLeft w:val="0"/>
      <w:marRight w:val="0"/>
      <w:marTop w:val="0"/>
      <w:marBottom w:val="0"/>
      <w:divBdr>
        <w:top w:val="none" w:sz="0" w:space="0" w:color="auto"/>
        <w:left w:val="none" w:sz="0" w:space="0" w:color="auto"/>
        <w:bottom w:val="none" w:sz="0" w:space="0" w:color="auto"/>
        <w:right w:val="none" w:sz="0" w:space="0" w:color="auto"/>
      </w:divBdr>
    </w:div>
    <w:div w:id="753363144">
      <w:bodyDiv w:val="1"/>
      <w:marLeft w:val="0"/>
      <w:marRight w:val="0"/>
      <w:marTop w:val="0"/>
      <w:marBottom w:val="0"/>
      <w:divBdr>
        <w:top w:val="none" w:sz="0" w:space="0" w:color="auto"/>
        <w:left w:val="none" w:sz="0" w:space="0" w:color="auto"/>
        <w:bottom w:val="none" w:sz="0" w:space="0" w:color="auto"/>
        <w:right w:val="none" w:sz="0" w:space="0" w:color="auto"/>
      </w:divBdr>
    </w:div>
    <w:div w:id="753546867">
      <w:bodyDiv w:val="1"/>
      <w:marLeft w:val="0"/>
      <w:marRight w:val="0"/>
      <w:marTop w:val="0"/>
      <w:marBottom w:val="0"/>
      <w:divBdr>
        <w:top w:val="none" w:sz="0" w:space="0" w:color="auto"/>
        <w:left w:val="none" w:sz="0" w:space="0" w:color="auto"/>
        <w:bottom w:val="none" w:sz="0" w:space="0" w:color="auto"/>
        <w:right w:val="none" w:sz="0" w:space="0" w:color="auto"/>
      </w:divBdr>
    </w:div>
    <w:div w:id="753665558">
      <w:bodyDiv w:val="1"/>
      <w:marLeft w:val="0"/>
      <w:marRight w:val="0"/>
      <w:marTop w:val="0"/>
      <w:marBottom w:val="0"/>
      <w:divBdr>
        <w:top w:val="none" w:sz="0" w:space="0" w:color="auto"/>
        <w:left w:val="none" w:sz="0" w:space="0" w:color="auto"/>
        <w:bottom w:val="none" w:sz="0" w:space="0" w:color="auto"/>
        <w:right w:val="none" w:sz="0" w:space="0" w:color="auto"/>
      </w:divBdr>
    </w:div>
    <w:div w:id="753742068">
      <w:bodyDiv w:val="1"/>
      <w:marLeft w:val="0"/>
      <w:marRight w:val="0"/>
      <w:marTop w:val="0"/>
      <w:marBottom w:val="0"/>
      <w:divBdr>
        <w:top w:val="none" w:sz="0" w:space="0" w:color="auto"/>
        <w:left w:val="none" w:sz="0" w:space="0" w:color="auto"/>
        <w:bottom w:val="none" w:sz="0" w:space="0" w:color="auto"/>
        <w:right w:val="none" w:sz="0" w:space="0" w:color="auto"/>
      </w:divBdr>
    </w:div>
    <w:div w:id="753744105">
      <w:bodyDiv w:val="1"/>
      <w:marLeft w:val="0"/>
      <w:marRight w:val="0"/>
      <w:marTop w:val="0"/>
      <w:marBottom w:val="0"/>
      <w:divBdr>
        <w:top w:val="none" w:sz="0" w:space="0" w:color="auto"/>
        <w:left w:val="none" w:sz="0" w:space="0" w:color="auto"/>
        <w:bottom w:val="none" w:sz="0" w:space="0" w:color="auto"/>
        <w:right w:val="none" w:sz="0" w:space="0" w:color="auto"/>
      </w:divBdr>
    </w:div>
    <w:div w:id="754135174">
      <w:bodyDiv w:val="1"/>
      <w:marLeft w:val="0"/>
      <w:marRight w:val="0"/>
      <w:marTop w:val="0"/>
      <w:marBottom w:val="0"/>
      <w:divBdr>
        <w:top w:val="none" w:sz="0" w:space="0" w:color="auto"/>
        <w:left w:val="none" w:sz="0" w:space="0" w:color="auto"/>
        <w:bottom w:val="none" w:sz="0" w:space="0" w:color="auto"/>
        <w:right w:val="none" w:sz="0" w:space="0" w:color="auto"/>
      </w:divBdr>
    </w:div>
    <w:div w:id="754862314">
      <w:bodyDiv w:val="1"/>
      <w:marLeft w:val="0"/>
      <w:marRight w:val="0"/>
      <w:marTop w:val="0"/>
      <w:marBottom w:val="0"/>
      <w:divBdr>
        <w:top w:val="none" w:sz="0" w:space="0" w:color="auto"/>
        <w:left w:val="none" w:sz="0" w:space="0" w:color="auto"/>
        <w:bottom w:val="none" w:sz="0" w:space="0" w:color="auto"/>
        <w:right w:val="none" w:sz="0" w:space="0" w:color="auto"/>
      </w:divBdr>
    </w:div>
    <w:div w:id="755400459">
      <w:bodyDiv w:val="1"/>
      <w:marLeft w:val="0"/>
      <w:marRight w:val="0"/>
      <w:marTop w:val="0"/>
      <w:marBottom w:val="0"/>
      <w:divBdr>
        <w:top w:val="none" w:sz="0" w:space="0" w:color="auto"/>
        <w:left w:val="none" w:sz="0" w:space="0" w:color="auto"/>
        <w:bottom w:val="none" w:sz="0" w:space="0" w:color="auto"/>
        <w:right w:val="none" w:sz="0" w:space="0" w:color="auto"/>
      </w:divBdr>
    </w:div>
    <w:div w:id="756289102">
      <w:bodyDiv w:val="1"/>
      <w:marLeft w:val="0"/>
      <w:marRight w:val="0"/>
      <w:marTop w:val="0"/>
      <w:marBottom w:val="0"/>
      <w:divBdr>
        <w:top w:val="none" w:sz="0" w:space="0" w:color="auto"/>
        <w:left w:val="none" w:sz="0" w:space="0" w:color="auto"/>
        <w:bottom w:val="none" w:sz="0" w:space="0" w:color="auto"/>
        <w:right w:val="none" w:sz="0" w:space="0" w:color="auto"/>
      </w:divBdr>
    </w:div>
    <w:div w:id="756445036">
      <w:bodyDiv w:val="1"/>
      <w:marLeft w:val="0"/>
      <w:marRight w:val="0"/>
      <w:marTop w:val="0"/>
      <w:marBottom w:val="0"/>
      <w:divBdr>
        <w:top w:val="none" w:sz="0" w:space="0" w:color="auto"/>
        <w:left w:val="none" w:sz="0" w:space="0" w:color="auto"/>
        <w:bottom w:val="none" w:sz="0" w:space="0" w:color="auto"/>
        <w:right w:val="none" w:sz="0" w:space="0" w:color="auto"/>
      </w:divBdr>
    </w:div>
    <w:div w:id="756484315">
      <w:bodyDiv w:val="1"/>
      <w:marLeft w:val="0"/>
      <w:marRight w:val="0"/>
      <w:marTop w:val="0"/>
      <w:marBottom w:val="0"/>
      <w:divBdr>
        <w:top w:val="none" w:sz="0" w:space="0" w:color="auto"/>
        <w:left w:val="none" w:sz="0" w:space="0" w:color="auto"/>
        <w:bottom w:val="none" w:sz="0" w:space="0" w:color="auto"/>
        <w:right w:val="none" w:sz="0" w:space="0" w:color="auto"/>
      </w:divBdr>
    </w:div>
    <w:div w:id="757142462">
      <w:bodyDiv w:val="1"/>
      <w:marLeft w:val="0"/>
      <w:marRight w:val="0"/>
      <w:marTop w:val="0"/>
      <w:marBottom w:val="0"/>
      <w:divBdr>
        <w:top w:val="none" w:sz="0" w:space="0" w:color="auto"/>
        <w:left w:val="none" w:sz="0" w:space="0" w:color="auto"/>
        <w:bottom w:val="none" w:sz="0" w:space="0" w:color="auto"/>
        <w:right w:val="none" w:sz="0" w:space="0" w:color="auto"/>
      </w:divBdr>
    </w:div>
    <w:div w:id="757168436">
      <w:bodyDiv w:val="1"/>
      <w:marLeft w:val="0"/>
      <w:marRight w:val="0"/>
      <w:marTop w:val="0"/>
      <w:marBottom w:val="0"/>
      <w:divBdr>
        <w:top w:val="none" w:sz="0" w:space="0" w:color="auto"/>
        <w:left w:val="none" w:sz="0" w:space="0" w:color="auto"/>
        <w:bottom w:val="none" w:sz="0" w:space="0" w:color="auto"/>
        <w:right w:val="none" w:sz="0" w:space="0" w:color="auto"/>
      </w:divBdr>
    </w:div>
    <w:div w:id="757671879">
      <w:bodyDiv w:val="1"/>
      <w:marLeft w:val="0"/>
      <w:marRight w:val="0"/>
      <w:marTop w:val="0"/>
      <w:marBottom w:val="0"/>
      <w:divBdr>
        <w:top w:val="none" w:sz="0" w:space="0" w:color="auto"/>
        <w:left w:val="none" w:sz="0" w:space="0" w:color="auto"/>
        <w:bottom w:val="none" w:sz="0" w:space="0" w:color="auto"/>
        <w:right w:val="none" w:sz="0" w:space="0" w:color="auto"/>
      </w:divBdr>
    </w:div>
    <w:div w:id="757754800">
      <w:bodyDiv w:val="1"/>
      <w:marLeft w:val="0"/>
      <w:marRight w:val="0"/>
      <w:marTop w:val="0"/>
      <w:marBottom w:val="0"/>
      <w:divBdr>
        <w:top w:val="none" w:sz="0" w:space="0" w:color="auto"/>
        <w:left w:val="none" w:sz="0" w:space="0" w:color="auto"/>
        <w:bottom w:val="none" w:sz="0" w:space="0" w:color="auto"/>
        <w:right w:val="none" w:sz="0" w:space="0" w:color="auto"/>
      </w:divBdr>
    </w:div>
    <w:div w:id="758453862">
      <w:bodyDiv w:val="1"/>
      <w:marLeft w:val="0"/>
      <w:marRight w:val="0"/>
      <w:marTop w:val="0"/>
      <w:marBottom w:val="0"/>
      <w:divBdr>
        <w:top w:val="none" w:sz="0" w:space="0" w:color="auto"/>
        <w:left w:val="none" w:sz="0" w:space="0" w:color="auto"/>
        <w:bottom w:val="none" w:sz="0" w:space="0" w:color="auto"/>
        <w:right w:val="none" w:sz="0" w:space="0" w:color="auto"/>
      </w:divBdr>
    </w:div>
    <w:div w:id="759061013">
      <w:bodyDiv w:val="1"/>
      <w:marLeft w:val="0"/>
      <w:marRight w:val="0"/>
      <w:marTop w:val="0"/>
      <w:marBottom w:val="0"/>
      <w:divBdr>
        <w:top w:val="none" w:sz="0" w:space="0" w:color="auto"/>
        <w:left w:val="none" w:sz="0" w:space="0" w:color="auto"/>
        <w:bottom w:val="none" w:sz="0" w:space="0" w:color="auto"/>
        <w:right w:val="none" w:sz="0" w:space="0" w:color="auto"/>
      </w:divBdr>
    </w:div>
    <w:div w:id="759522008">
      <w:bodyDiv w:val="1"/>
      <w:marLeft w:val="0"/>
      <w:marRight w:val="0"/>
      <w:marTop w:val="0"/>
      <w:marBottom w:val="0"/>
      <w:divBdr>
        <w:top w:val="none" w:sz="0" w:space="0" w:color="auto"/>
        <w:left w:val="none" w:sz="0" w:space="0" w:color="auto"/>
        <w:bottom w:val="none" w:sz="0" w:space="0" w:color="auto"/>
        <w:right w:val="none" w:sz="0" w:space="0" w:color="auto"/>
      </w:divBdr>
    </w:div>
    <w:div w:id="759721148">
      <w:bodyDiv w:val="1"/>
      <w:marLeft w:val="0"/>
      <w:marRight w:val="0"/>
      <w:marTop w:val="0"/>
      <w:marBottom w:val="0"/>
      <w:divBdr>
        <w:top w:val="none" w:sz="0" w:space="0" w:color="auto"/>
        <w:left w:val="none" w:sz="0" w:space="0" w:color="auto"/>
        <w:bottom w:val="none" w:sz="0" w:space="0" w:color="auto"/>
        <w:right w:val="none" w:sz="0" w:space="0" w:color="auto"/>
      </w:divBdr>
    </w:div>
    <w:div w:id="760877172">
      <w:bodyDiv w:val="1"/>
      <w:marLeft w:val="0"/>
      <w:marRight w:val="0"/>
      <w:marTop w:val="0"/>
      <w:marBottom w:val="0"/>
      <w:divBdr>
        <w:top w:val="none" w:sz="0" w:space="0" w:color="auto"/>
        <w:left w:val="none" w:sz="0" w:space="0" w:color="auto"/>
        <w:bottom w:val="none" w:sz="0" w:space="0" w:color="auto"/>
        <w:right w:val="none" w:sz="0" w:space="0" w:color="auto"/>
      </w:divBdr>
    </w:div>
    <w:div w:id="761148156">
      <w:bodyDiv w:val="1"/>
      <w:marLeft w:val="0"/>
      <w:marRight w:val="0"/>
      <w:marTop w:val="0"/>
      <w:marBottom w:val="0"/>
      <w:divBdr>
        <w:top w:val="none" w:sz="0" w:space="0" w:color="auto"/>
        <w:left w:val="none" w:sz="0" w:space="0" w:color="auto"/>
        <w:bottom w:val="none" w:sz="0" w:space="0" w:color="auto"/>
        <w:right w:val="none" w:sz="0" w:space="0" w:color="auto"/>
      </w:divBdr>
    </w:div>
    <w:div w:id="761297546">
      <w:bodyDiv w:val="1"/>
      <w:marLeft w:val="0"/>
      <w:marRight w:val="0"/>
      <w:marTop w:val="0"/>
      <w:marBottom w:val="0"/>
      <w:divBdr>
        <w:top w:val="none" w:sz="0" w:space="0" w:color="auto"/>
        <w:left w:val="none" w:sz="0" w:space="0" w:color="auto"/>
        <w:bottom w:val="none" w:sz="0" w:space="0" w:color="auto"/>
        <w:right w:val="none" w:sz="0" w:space="0" w:color="auto"/>
      </w:divBdr>
    </w:div>
    <w:div w:id="762795859">
      <w:bodyDiv w:val="1"/>
      <w:marLeft w:val="0"/>
      <w:marRight w:val="0"/>
      <w:marTop w:val="0"/>
      <w:marBottom w:val="0"/>
      <w:divBdr>
        <w:top w:val="none" w:sz="0" w:space="0" w:color="auto"/>
        <w:left w:val="none" w:sz="0" w:space="0" w:color="auto"/>
        <w:bottom w:val="none" w:sz="0" w:space="0" w:color="auto"/>
        <w:right w:val="none" w:sz="0" w:space="0" w:color="auto"/>
      </w:divBdr>
    </w:div>
    <w:div w:id="763496308">
      <w:bodyDiv w:val="1"/>
      <w:marLeft w:val="0"/>
      <w:marRight w:val="0"/>
      <w:marTop w:val="0"/>
      <w:marBottom w:val="0"/>
      <w:divBdr>
        <w:top w:val="none" w:sz="0" w:space="0" w:color="auto"/>
        <w:left w:val="none" w:sz="0" w:space="0" w:color="auto"/>
        <w:bottom w:val="none" w:sz="0" w:space="0" w:color="auto"/>
        <w:right w:val="none" w:sz="0" w:space="0" w:color="auto"/>
      </w:divBdr>
    </w:div>
    <w:div w:id="763771267">
      <w:bodyDiv w:val="1"/>
      <w:marLeft w:val="0"/>
      <w:marRight w:val="0"/>
      <w:marTop w:val="0"/>
      <w:marBottom w:val="0"/>
      <w:divBdr>
        <w:top w:val="none" w:sz="0" w:space="0" w:color="auto"/>
        <w:left w:val="none" w:sz="0" w:space="0" w:color="auto"/>
        <w:bottom w:val="none" w:sz="0" w:space="0" w:color="auto"/>
        <w:right w:val="none" w:sz="0" w:space="0" w:color="auto"/>
      </w:divBdr>
    </w:div>
    <w:div w:id="764107453">
      <w:bodyDiv w:val="1"/>
      <w:marLeft w:val="0"/>
      <w:marRight w:val="0"/>
      <w:marTop w:val="0"/>
      <w:marBottom w:val="0"/>
      <w:divBdr>
        <w:top w:val="none" w:sz="0" w:space="0" w:color="auto"/>
        <w:left w:val="none" w:sz="0" w:space="0" w:color="auto"/>
        <w:bottom w:val="none" w:sz="0" w:space="0" w:color="auto"/>
        <w:right w:val="none" w:sz="0" w:space="0" w:color="auto"/>
      </w:divBdr>
    </w:div>
    <w:div w:id="764111960">
      <w:bodyDiv w:val="1"/>
      <w:marLeft w:val="0"/>
      <w:marRight w:val="0"/>
      <w:marTop w:val="0"/>
      <w:marBottom w:val="0"/>
      <w:divBdr>
        <w:top w:val="none" w:sz="0" w:space="0" w:color="auto"/>
        <w:left w:val="none" w:sz="0" w:space="0" w:color="auto"/>
        <w:bottom w:val="none" w:sz="0" w:space="0" w:color="auto"/>
        <w:right w:val="none" w:sz="0" w:space="0" w:color="auto"/>
      </w:divBdr>
    </w:div>
    <w:div w:id="764418522">
      <w:bodyDiv w:val="1"/>
      <w:marLeft w:val="0"/>
      <w:marRight w:val="0"/>
      <w:marTop w:val="0"/>
      <w:marBottom w:val="0"/>
      <w:divBdr>
        <w:top w:val="none" w:sz="0" w:space="0" w:color="auto"/>
        <w:left w:val="none" w:sz="0" w:space="0" w:color="auto"/>
        <w:bottom w:val="none" w:sz="0" w:space="0" w:color="auto"/>
        <w:right w:val="none" w:sz="0" w:space="0" w:color="auto"/>
      </w:divBdr>
    </w:div>
    <w:div w:id="764695714">
      <w:bodyDiv w:val="1"/>
      <w:marLeft w:val="0"/>
      <w:marRight w:val="0"/>
      <w:marTop w:val="0"/>
      <w:marBottom w:val="0"/>
      <w:divBdr>
        <w:top w:val="none" w:sz="0" w:space="0" w:color="auto"/>
        <w:left w:val="none" w:sz="0" w:space="0" w:color="auto"/>
        <w:bottom w:val="none" w:sz="0" w:space="0" w:color="auto"/>
        <w:right w:val="none" w:sz="0" w:space="0" w:color="auto"/>
      </w:divBdr>
    </w:div>
    <w:div w:id="764806191">
      <w:bodyDiv w:val="1"/>
      <w:marLeft w:val="0"/>
      <w:marRight w:val="0"/>
      <w:marTop w:val="0"/>
      <w:marBottom w:val="0"/>
      <w:divBdr>
        <w:top w:val="none" w:sz="0" w:space="0" w:color="auto"/>
        <w:left w:val="none" w:sz="0" w:space="0" w:color="auto"/>
        <w:bottom w:val="none" w:sz="0" w:space="0" w:color="auto"/>
        <w:right w:val="none" w:sz="0" w:space="0" w:color="auto"/>
      </w:divBdr>
    </w:div>
    <w:div w:id="765224626">
      <w:bodyDiv w:val="1"/>
      <w:marLeft w:val="0"/>
      <w:marRight w:val="0"/>
      <w:marTop w:val="0"/>
      <w:marBottom w:val="0"/>
      <w:divBdr>
        <w:top w:val="none" w:sz="0" w:space="0" w:color="auto"/>
        <w:left w:val="none" w:sz="0" w:space="0" w:color="auto"/>
        <w:bottom w:val="none" w:sz="0" w:space="0" w:color="auto"/>
        <w:right w:val="none" w:sz="0" w:space="0" w:color="auto"/>
      </w:divBdr>
    </w:div>
    <w:div w:id="766078129">
      <w:bodyDiv w:val="1"/>
      <w:marLeft w:val="0"/>
      <w:marRight w:val="0"/>
      <w:marTop w:val="0"/>
      <w:marBottom w:val="0"/>
      <w:divBdr>
        <w:top w:val="none" w:sz="0" w:space="0" w:color="auto"/>
        <w:left w:val="none" w:sz="0" w:space="0" w:color="auto"/>
        <w:bottom w:val="none" w:sz="0" w:space="0" w:color="auto"/>
        <w:right w:val="none" w:sz="0" w:space="0" w:color="auto"/>
      </w:divBdr>
    </w:div>
    <w:div w:id="766467078">
      <w:bodyDiv w:val="1"/>
      <w:marLeft w:val="0"/>
      <w:marRight w:val="0"/>
      <w:marTop w:val="0"/>
      <w:marBottom w:val="0"/>
      <w:divBdr>
        <w:top w:val="none" w:sz="0" w:space="0" w:color="auto"/>
        <w:left w:val="none" w:sz="0" w:space="0" w:color="auto"/>
        <w:bottom w:val="none" w:sz="0" w:space="0" w:color="auto"/>
        <w:right w:val="none" w:sz="0" w:space="0" w:color="auto"/>
      </w:divBdr>
    </w:div>
    <w:div w:id="766583797">
      <w:bodyDiv w:val="1"/>
      <w:marLeft w:val="0"/>
      <w:marRight w:val="0"/>
      <w:marTop w:val="0"/>
      <w:marBottom w:val="0"/>
      <w:divBdr>
        <w:top w:val="none" w:sz="0" w:space="0" w:color="auto"/>
        <w:left w:val="none" w:sz="0" w:space="0" w:color="auto"/>
        <w:bottom w:val="none" w:sz="0" w:space="0" w:color="auto"/>
        <w:right w:val="none" w:sz="0" w:space="0" w:color="auto"/>
      </w:divBdr>
    </w:div>
    <w:div w:id="766777681">
      <w:bodyDiv w:val="1"/>
      <w:marLeft w:val="0"/>
      <w:marRight w:val="0"/>
      <w:marTop w:val="0"/>
      <w:marBottom w:val="0"/>
      <w:divBdr>
        <w:top w:val="none" w:sz="0" w:space="0" w:color="auto"/>
        <w:left w:val="none" w:sz="0" w:space="0" w:color="auto"/>
        <w:bottom w:val="none" w:sz="0" w:space="0" w:color="auto"/>
        <w:right w:val="none" w:sz="0" w:space="0" w:color="auto"/>
      </w:divBdr>
    </w:div>
    <w:div w:id="766929855">
      <w:bodyDiv w:val="1"/>
      <w:marLeft w:val="0"/>
      <w:marRight w:val="0"/>
      <w:marTop w:val="0"/>
      <w:marBottom w:val="0"/>
      <w:divBdr>
        <w:top w:val="none" w:sz="0" w:space="0" w:color="auto"/>
        <w:left w:val="none" w:sz="0" w:space="0" w:color="auto"/>
        <w:bottom w:val="none" w:sz="0" w:space="0" w:color="auto"/>
        <w:right w:val="none" w:sz="0" w:space="0" w:color="auto"/>
      </w:divBdr>
    </w:div>
    <w:div w:id="767507378">
      <w:bodyDiv w:val="1"/>
      <w:marLeft w:val="0"/>
      <w:marRight w:val="0"/>
      <w:marTop w:val="0"/>
      <w:marBottom w:val="0"/>
      <w:divBdr>
        <w:top w:val="none" w:sz="0" w:space="0" w:color="auto"/>
        <w:left w:val="none" w:sz="0" w:space="0" w:color="auto"/>
        <w:bottom w:val="none" w:sz="0" w:space="0" w:color="auto"/>
        <w:right w:val="none" w:sz="0" w:space="0" w:color="auto"/>
      </w:divBdr>
    </w:div>
    <w:div w:id="768238796">
      <w:bodyDiv w:val="1"/>
      <w:marLeft w:val="0"/>
      <w:marRight w:val="0"/>
      <w:marTop w:val="0"/>
      <w:marBottom w:val="0"/>
      <w:divBdr>
        <w:top w:val="none" w:sz="0" w:space="0" w:color="auto"/>
        <w:left w:val="none" w:sz="0" w:space="0" w:color="auto"/>
        <w:bottom w:val="none" w:sz="0" w:space="0" w:color="auto"/>
        <w:right w:val="none" w:sz="0" w:space="0" w:color="auto"/>
      </w:divBdr>
    </w:div>
    <w:div w:id="769007244">
      <w:bodyDiv w:val="1"/>
      <w:marLeft w:val="0"/>
      <w:marRight w:val="0"/>
      <w:marTop w:val="0"/>
      <w:marBottom w:val="0"/>
      <w:divBdr>
        <w:top w:val="none" w:sz="0" w:space="0" w:color="auto"/>
        <w:left w:val="none" w:sz="0" w:space="0" w:color="auto"/>
        <w:bottom w:val="none" w:sz="0" w:space="0" w:color="auto"/>
        <w:right w:val="none" w:sz="0" w:space="0" w:color="auto"/>
      </w:divBdr>
    </w:div>
    <w:div w:id="769159417">
      <w:bodyDiv w:val="1"/>
      <w:marLeft w:val="0"/>
      <w:marRight w:val="0"/>
      <w:marTop w:val="0"/>
      <w:marBottom w:val="0"/>
      <w:divBdr>
        <w:top w:val="none" w:sz="0" w:space="0" w:color="auto"/>
        <w:left w:val="none" w:sz="0" w:space="0" w:color="auto"/>
        <w:bottom w:val="none" w:sz="0" w:space="0" w:color="auto"/>
        <w:right w:val="none" w:sz="0" w:space="0" w:color="auto"/>
      </w:divBdr>
    </w:div>
    <w:div w:id="769273684">
      <w:bodyDiv w:val="1"/>
      <w:marLeft w:val="0"/>
      <w:marRight w:val="0"/>
      <w:marTop w:val="0"/>
      <w:marBottom w:val="0"/>
      <w:divBdr>
        <w:top w:val="none" w:sz="0" w:space="0" w:color="auto"/>
        <w:left w:val="none" w:sz="0" w:space="0" w:color="auto"/>
        <w:bottom w:val="none" w:sz="0" w:space="0" w:color="auto"/>
        <w:right w:val="none" w:sz="0" w:space="0" w:color="auto"/>
      </w:divBdr>
    </w:div>
    <w:div w:id="769276269">
      <w:bodyDiv w:val="1"/>
      <w:marLeft w:val="0"/>
      <w:marRight w:val="0"/>
      <w:marTop w:val="0"/>
      <w:marBottom w:val="0"/>
      <w:divBdr>
        <w:top w:val="none" w:sz="0" w:space="0" w:color="auto"/>
        <w:left w:val="none" w:sz="0" w:space="0" w:color="auto"/>
        <w:bottom w:val="none" w:sz="0" w:space="0" w:color="auto"/>
        <w:right w:val="none" w:sz="0" w:space="0" w:color="auto"/>
      </w:divBdr>
    </w:div>
    <w:div w:id="769351839">
      <w:bodyDiv w:val="1"/>
      <w:marLeft w:val="0"/>
      <w:marRight w:val="0"/>
      <w:marTop w:val="0"/>
      <w:marBottom w:val="0"/>
      <w:divBdr>
        <w:top w:val="none" w:sz="0" w:space="0" w:color="auto"/>
        <w:left w:val="none" w:sz="0" w:space="0" w:color="auto"/>
        <w:bottom w:val="none" w:sz="0" w:space="0" w:color="auto"/>
        <w:right w:val="none" w:sz="0" w:space="0" w:color="auto"/>
      </w:divBdr>
    </w:div>
    <w:div w:id="769472026">
      <w:bodyDiv w:val="1"/>
      <w:marLeft w:val="0"/>
      <w:marRight w:val="0"/>
      <w:marTop w:val="0"/>
      <w:marBottom w:val="0"/>
      <w:divBdr>
        <w:top w:val="none" w:sz="0" w:space="0" w:color="auto"/>
        <w:left w:val="none" w:sz="0" w:space="0" w:color="auto"/>
        <w:bottom w:val="none" w:sz="0" w:space="0" w:color="auto"/>
        <w:right w:val="none" w:sz="0" w:space="0" w:color="auto"/>
      </w:divBdr>
    </w:div>
    <w:div w:id="769665778">
      <w:bodyDiv w:val="1"/>
      <w:marLeft w:val="0"/>
      <w:marRight w:val="0"/>
      <w:marTop w:val="0"/>
      <w:marBottom w:val="0"/>
      <w:divBdr>
        <w:top w:val="none" w:sz="0" w:space="0" w:color="auto"/>
        <w:left w:val="none" w:sz="0" w:space="0" w:color="auto"/>
        <w:bottom w:val="none" w:sz="0" w:space="0" w:color="auto"/>
        <w:right w:val="none" w:sz="0" w:space="0" w:color="auto"/>
      </w:divBdr>
    </w:div>
    <w:div w:id="769666540">
      <w:bodyDiv w:val="1"/>
      <w:marLeft w:val="0"/>
      <w:marRight w:val="0"/>
      <w:marTop w:val="0"/>
      <w:marBottom w:val="0"/>
      <w:divBdr>
        <w:top w:val="none" w:sz="0" w:space="0" w:color="auto"/>
        <w:left w:val="none" w:sz="0" w:space="0" w:color="auto"/>
        <w:bottom w:val="none" w:sz="0" w:space="0" w:color="auto"/>
        <w:right w:val="none" w:sz="0" w:space="0" w:color="auto"/>
      </w:divBdr>
    </w:div>
    <w:div w:id="769817162">
      <w:bodyDiv w:val="1"/>
      <w:marLeft w:val="0"/>
      <w:marRight w:val="0"/>
      <w:marTop w:val="0"/>
      <w:marBottom w:val="0"/>
      <w:divBdr>
        <w:top w:val="none" w:sz="0" w:space="0" w:color="auto"/>
        <w:left w:val="none" w:sz="0" w:space="0" w:color="auto"/>
        <w:bottom w:val="none" w:sz="0" w:space="0" w:color="auto"/>
        <w:right w:val="none" w:sz="0" w:space="0" w:color="auto"/>
      </w:divBdr>
    </w:div>
    <w:div w:id="769859228">
      <w:bodyDiv w:val="1"/>
      <w:marLeft w:val="0"/>
      <w:marRight w:val="0"/>
      <w:marTop w:val="0"/>
      <w:marBottom w:val="0"/>
      <w:divBdr>
        <w:top w:val="none" w:sz="0" w:space="0" w:color="auto"/>
        <w:left w:val="none" w:sz="0" w:space="0" w:color="auto"/>
        <w:bottom w:val="none" w:sz="0" w:space="0" w:color="auto"/>
        <w:right w:val="none" w:sz="0" w:space="0" w:color="auto"/>
      </w:divBdr>
    </w:div>
    <w:div w:id="770587130">
      <w:bodyDiv w:val="1"/>
      <w:marLeft w:val="0"/>
      <w:marRight w:val="0"/>
      <w:marTop w:val="0"/>
      <w:marBottom w:val="0"/>
      <w:divBdr>
        <w:top w:val="none" w:sz="0" w:space="0" w:color="auto"/>
        <w:left w:val="none" w:sz="0" w:space="0" w:color="auto"/>
        <w:bottom w:val="none" w:sz="0" w:space="0" w:color="auto"/>
        <w:right w:val="none" w:sz="0" w:space="0" w:color="auto"/>
      </w:divBdr>
    </w:div>
    <w:div w:id="770665600">
      <w:bodyDiv w:val="1"/>
      <w:marLeft w:val="0"/>
      <w:marRight w:val="0"/>
      <w:marTop w:val="0"/>
      <w:marBottom w:val="0"/>
      <w:divBdr>
        <w:top w:val="none" w:sz="0" w:space="0" w:color="auto"/>
        <w:left w:val="none" w:sz="0" w:space="0" w:color="auto"/>
        <w:bottom w:val="none" w:sz="0" w:space="0" w:color="auto"/>
        <w:right w:val="none" w:sz="0" w:space="0" w:color="auto"/>
      </w:divBdr>
    </w:div>
    <w:div w:id="770904255">
      <w:bodyDiv w:val="1"/>
      <w:marLeft w:val="0"/>
      <w:marRight w:val="0"/>
      <w:marTop w:val="0"/>
      <w:marBottom w:val="0"/>
      <w:divBdr>
        <w:top w:val="none" w:sz="0" w:space="0" w:color="auto"/>
        <w:left w:val="none" w:sz="0" w:space="0" w:color="auto"/>
        <w:bottom w:val="none" w:sz="0" w:space="0" w:color="auto"/>
        <w:right w:val="none" w:sz="0" w:space="0" w:color="auto"/>
      </w:divBdr>
    </w:div>
    <w:div w:id="771053918">
      <w:bodyDiv w:val="1"/>
      <w:marLeft w:val="0"/>
      <w:marRight w:val="0"/>
      <w:marTop w:val="0"/>
      <w:marBottom w:val="0"/>
      <w:divBdr>
        <w:top w:val="none" w:sz="0" w:space="0" w:color="auto"/>
        <w:left w:val="none" w:sz="0" w:space="0" w:color="auto"/>
        <w:bottom w:val="none" w:sz="0" w:space="0" w:color="auto"/>
        <w:right w:val="none" w:sz="0" w:space="0" w:color="auto"/>
      </w:divBdr>
    </w:div>
    <w:div w:id="771390401">
      <w:bodyDiv w:val="1"/>
      <w:marLeft w:val="0"/>
      <w:marRight w:val="0"/>
      <w:marTop w:val="0"/>
      <w:marBottom w:val="0"/>
      <w:divBdr>
        <w:top w:val="none" w:sz="0" w:space="0" w:color="auto"/>
        <w:left w:val="none" w:sz="0" w:space="0" w:color="auto"/>
        <w:bottom w:val="none" w:sz="0" w:space="0" w:color="auto"/>
        <w:right w:val="none" w:sz="0" w:space="0" w:color="auto"/>
      </w:divBdr>
    </w:div>
    <w:div w:id="771752143">
      <w:bodyDiv w:val="1"/>
      <w:marLeft w:val="0"/>
      <w:marRight w:val="0"/>
      <w:marTop w:val="0"/>
      <w:marBottom w:val="0"/>
      <w:divBdr>
        <w:top w:val="none" w:sz="0" w:space="0" w:color="auto"/>
        <w:left w:val="none" w:sz="0" w:space="0" w:color="auto"/>
        <w:bottom w:val="none" w:sz="0" w:space="0" w:color="auto"/>
        <w:right w:val="none" w:sz="0" w:space="0" w:color="auto"/>
      </w:divBdr>
    </w:div>
    <w:div w:id="771976942">
      <w:bodyDiv w:val="1"/>
      <w:marLeft w:val="0"/>
      <w:marRight w:val="0"/>
      <w:marTop w:val="0"/>
      <w:marBottom w:val="0"/>
      <w:divBdr>
        <w:top w:val="none" w:sz="0" w:space="0" w:color="auto"/>
        <w:left w:val="none" w:sz="0" w:space="0" w:color="auto"/>
        <w:bottom w:val="none" w:sz="0" w:space="0" w:color="auto"/>
        <w:right w:val="none" w:sz="0" w:space="0" w:color="auto"/>
      </w:divBdr>
    </w:div>
    <w:div w:id="772092920">
      <w:bodyDiv w:val="1"/>
      <w:marLeft w:val="0"/>
      <w:marRight w:val="0"/>
      <w:marTop w:val="0"/>
      <w:marBottom w:val="0"/>
      <w:divBdr>
        <w:top w:val="none" w:sz="0" w:space="0" w:color="auto"/>
        <w:left w:val="none" w:sz="0" w:space="0" w:color="auto"/>
        <w:bottom w:val="none" w:sz="0" w:space="0" w:color="auto"/>
        <w:right w:val="none" w:sz="0" w:space="0" w:color="auto"/>
      </w:divBdr>
    </w:div>
    <w:div w:id="772550019">
      <w:bodyDiv w:val="1"/>
      <w:marLeft w:val="0"/>
      <w:marRight w:val="0"/>
      <w:marTop w:val="0"/>
      <w:marBottom w:val="0"/>
      <w:divBdr>
        <w:top w:val="none" w:sz="0" w:space="0" w:color="auto"/>
        <w:left w:val="none" w:sz="0" w:space="0" w:color="auto"/>
        <w:bottom w:val="none" w:sz="0" w:space="0" w:color="auto"/>
        <w:right w:val="none" w:sz="0" w:space="0" w:color="auto"/>
      </w:divBdr>
    </w:div>
    <w:div w:id="772746799">
      <w:bodyDiv w:val="1"/>
      <w:marLeft w:val="0"/>
      <w:marRight w:val="0"/>
      <w:marTop w:val="0"/>
      <w:marBottom w:val="0"/>
      <w:divBdr>
        <w:top w:val="none" w:sz="0" w:space="0" w:color="auto"/>
        <w:left w:val="none" w:sz="0" w:space="0" w:color="auto"/>
        <w:bottom w:val="none" w:sz="0" w:space="0" w:color="auto"/>
        <w:right w:val="none" w:sz="0" w:space="0" w:color="auto"/>
      </w:divBdr>
    </w:div>
    <w:div w:id="773206001">
      <w:bodyDiv w:val="1"/>
      <w:marLeft w:val="0"/>
      <w:marRight w:val="0"/>
      <w:marTop w:val="0"/>
      <w:marBottom w:val="0"/>
      <w:divBdr>
        <w:top w:val="none" w:sz="0" w:space="0" w:color="auto"/>
        <w:left w:val="none" w:sz="0" w:space="0" w:color="auto"/>
        <w:bottom w:val="none" w:sz="0" w:space="0" w:color="auto"/>
        <w:right w:val="none" w:sz="0" w:space="0" w:color="auto"/>
      </w:divBdr>
    </w:div>
    <w:div w:id="773524391">
      <w:bodyDiv w:val="1"/>
      <w:marLeft w:val="0"/>
      <w:marRight w:val="0"/>
      <w:marTop w:val="0"/>
      <w:marBottom w:val="0"/>
      <w:divBdr>
        <w:top w:val="none" w:sz="0" w:space="0" w:color="auto"/>
        <w:left w:val="none" w:sz="0" w:space="0" w:color="auto"/>
        <w:bottom w:val="none" w:sz="0" w:space="0" w:color="auto"/>
        <w:right w:val="none" w:sz="0" w:space="0" w:color="auto"/>
      </w:divBdr>
    </w:div>
    <w:div w:id="773785511">
      <w:bodyDiv w:val="1"/>
      <w:marLeft w:val="0"/>
      <w:marRight w:val="0"/>
      <w:marTop w:val="0"/>
      <w:marBottom w:val="0"/>
      <w:divBdr>
        <w:top w:val="none" w:sz="0" w:space="0" w:color="auto"/>
        <w:left w:val="none" w:sz="0" w:space="0" w:color="auto"/>
        <w:bottom w:val="none" w:sz="0" w:space="0" w:color="auto"/>
        <w:right w:val="none" w:sz="0" w:space="0" w:color="auto"/>
      </w:divBdr>
    </w:div>
    <w:div w:id="773862666">
      <w:bodyDiv w:val="1"/>
      <w:marLeft w:val="0"/>
      <w:marRight w:val="0"/>
      <w:marTop w:val="0"/>
      <w:marBottom w:val="0"/>
      <w:divBdr>
        <w:top w:val="none" w:sz="0" w:space="0" w:color="auto"/>
        <w:left w:val="none" w:sz="0" w:space="0" w:color="auto"/>
        <w:bottom w:val="none" w:sz="0" w:space="0" w:color="auto"/>
        <w:right w:val="none" w:sz="0" w:space="0" w:color="auto"/>
      </w:divBdr>
    </w:div>
    <w:div w:id="774012714">
      <w:bodyDiv w:val="1"/>
      <w:marLeft w:val="0"/>
      <w:marRight w:val="0"/>
      <w:marTop w:val="0"/>
      <w:marBottom w:val="0"/>
      <w:divBdr>
        <w:top w:val="none" w:sz="0" w:space="0" w:color="auto"/>
        <w:left w:val="none" w:sz="0" w:space="0" w:color="auto"/>
        <w:bottom w:val="none" w:sz="0" w:space="0" w:color="auto"/>
        <w:right w:val="none" w:sz="0" w:space="0" w:color="auto"/>
      </w:divBdr>
    </w:div>
    <w:div w:id="774247932">
      <w:bodyDiv w:val="1"/>
      <w:marLeft w:val="0"/>
      <w:marRight w:val="0"/>
      <w:marTop w:val="0"/>
      <w:marBottom w:val="0"/>
      <w:divBdr>
        <w:top w:val="none" w:sz="0" w:space="0" w:color="auto"/>
        <w:left w:val="none" w:sz="0" w:space="0" w:color="auto"/>
        <w:bottom w:val="none" w:sz="0" w:space="0" w:color="auto"/>
        <w:right w:val="none" w:sz="0" w:space="0" w:color="auto"/>
      </w:divBdr>
    </w:div>
    <w:div w:id="774787297">
      <w:bodyDiv w:val="1"/>
      <w:marLeft w:val="0"/>
      <w:marRight w:val="0"/>
      <w:marTop w:val="0"/>
      <w:marBottom w:val="0"/>
      <w:divBdr>
        <w:top w:val="none" w:sz="0" w:space="0" w:color="auto"/>
        <w:left w:val="none" w:sz="0" w:space="0" w:color="auto"/>
        <w:bottom w:val="none" w:sz="0" w:space="0" w:color="auto"/>
        <w:right w:val="none" w:sz="0" w:space="0" w:color="auto"/>
      </w:divBdr>
    </w:div>
    <w:div w:id="775365362">
      <w:bodyDiv w:val="1"/>
      <w:marLeft w:val="0"/>
      <w:marRight w:val="0"/>
      <w:marTop w:val="0"/>
      <w:marBottom w:val="0"/>
      <w:divBdr>
        <w:top w:val="none" w:sz="0" w:space="0" w:color="auto"/>
        <w:left w:val="none" w:sz="0" w:space="0" w:color="auto"/>
        <w:bottom w:val="none" w:sz="0" w:space="0" w:color="auto"/>
        <w:right w:val="none" w:sz="0" w:space="0" w:color="auto"/>
      </w:divBdr>
    </w:div>
    <w:div w:id="775566822">
      <w:bodyDiv w:val="1"/>
      <w:marLeft w:val="0"/>
      <w:marRight w:val="0"/>
      <w:marTop w:val="0"/>
      <w:marBottom w:val="0"/>
      <w:divBdr>
        <w:top w:val="none" w:sz="0" w:space="0" w:color="auto"/>
        <w:left w:val="none" w:sz="0" w:space="0" w:color="auto"/>
        <w:bottom w:val="none" w:sz="0" w:space="0" w:color="auto"/>
        <w:right w:val="none" w:sz="0" w:space="0" w:color="auto"/>
      </w:divBdr>
    </w:div>
    <w:div w:id="775948532">
      <w:bodyDiv w:val="1"/>
      <w:marLeft w:val="0"/>
      <w:marRight w:val="0"/>
      <w:marTop w:val="0"/>
      <w:marBottom w:val="0"/>
      <w:divBdr>
        <w:top w:val="none" w:sz="0" w:space="0" w:color="auto"/>
        <w:left w:val="none" w:sz="0" w:space="0" w:color="auto"/>
        <w:bottom w:val="none" w:sz="0" w:space="0" w:color="auto"/>
        <w:right w:val="none" w:sz="0" w:space="0" w:color="auto"/>
      </w:divBdr>
    </w:div>
    <w:div w:id="776098090">
      <w:bodyDiv w:val="1"/>
      <w:marLeft w:val="0"/>
      <w:marRight w:val="0"/>
      <w:marTop w:val="0"/>
      <w:marBottom w:val="0"/>
      <w:divBdr>
        <w:top w:val="none" w:sz="0" w:space="0" w:color="auto"/>
        <w:left w:val="none" w:sz="0" w:space="0" w:color="auto"/>
        <w:bottom w:val="none" w:sz="0" w:space="0" w:color="auto"/>
        <w:right w:val="none" w:sz="0" w:space="0" w:color="auto"/>
      </w:divBdr>
    </w:div>
    <w:div w:id="776363465">
      <w:bodyDiv w:val="1"/>
      <w:marLeft w:val="0"/>
      <w:marRight w:val="0"/>
      <w:marTop w:val="0"/>
      <w:marBottom w:val="0"/>
      <w:divBdr>
        <w:top w:val="none" w:sz="0" w:space="0" w:color="auto"/>
        <w:left w:val="none" w:sz="0" w:space="0" w:color="auto"/>
        <w:bottom w:val="none" w:sz="0" w:space="0" w:color="auto"/>
        <w:right w:val="none" w:sz="0" w:space="0" w:color="auto"/>
      </w:divBdr>
    </w:div>
    <w:div w:id="776363968">
      <w:bodyDiv w:val="1"/>
      <w:marLeft w:val="0"/>
      <w:marRight w:val="0"/>
      <w:marTop w:val="0"/>
      <w:marBottom w:val="0"/>
      <w:divBdr>
        <w:top w:val="none" w:sz="0" w:space="0" w:color="auto"/>
        <w:left w:val="none" w:sz="0" w:space="0" w:color="auto"/>
        <w:bottom w:val="none" w:sz="0" w:space="0" w:color="auto"/>
        <w:right w:val="none" w:sz="0" w:space="0" w:color="auto"/>
      </w:divBdr>
    </w:div>
    <w:div w:id="776407942">
      <w:bodyDiv w:val="1"/>
      <w:marLeft w:val="0"/>
      <w:marRight w:val="0"/>
      <w:marTop w:val="0"/>
      <w:marBottom w:val="0"/>
      <w:divBdr>
        <w:top w:val="none" w:sz="0" w:space="0" w:color="auto"/>
        <w:left w:val="none" w:sz="0" w:space="0" w:color="auto"/>
        <w:bottom w:val="none" w:sz="0" w:space="0" w:color="auto"/>
        <w:right w:val="none" w:sz="0" w:space="0" w:color="auto"/>
      </w:divBdr>
    </w:div>
    <w:div w:id="776756283">
      <w:bodyDiv w:val="1"/>
      <w:marLeft w:val="0"/>
      <w:marRight w:val="0"/>
      <w:marTop w:val="0"/>
      <w:marBottom w:val="0"/>
      <w:divBdr>
        <w:top w:val="none" w:sz="0" w:space="0" w:color="auto"/>
        <w:left w:val="none" w:sz="0" w:space="0" w:color="auto"/>
        <w:bottom w:val="none" w:sz="0" w:space="0" w:color="auto"/>
        <w:right w:val="none" w:sz="0" w:space="0" w:color="auto"/>
      </w:divBdr>
    </w:div>
    <w:div w:id="776758977">
      <w:bodyDiv w:val="1"/>
      <w:marLeft w:val="0"/>
      <w:marRight w:val="0"/>
      <w:marTop w:val="0"/>
      <w:marBottom w:val="0"/>
      <w:divBdr>
        <w:top w:val="none" w:sz="0" w:space="0" w:color="auto"/>
        <w:left w:val="none" w:sz="0" w:space="0" w:color="auto"/>
        <w:bottom w:val="none" w:sz="0" w:space="0" w:color="auto"/>
        <w:right w:val="none" w:sz="0" w:space="0" w:color="auto"/>
      </w:divBdr>
    </w:div>
    <w:div w:id="776994979">
      <w:bodyDiv w:val="1"/>
      <w:marLeft w:val="0"/>
      <w:marRight w:val="0"/>
      <w:marTop w:val="0"/>
      <w:marBottom w:val="0"/>
      <w:divBdr>
        <w:top w:val="none" w:sz="0" w:space="0" w:color="auto"/>
        <w:left w:val="none" w:sz="0" w:space="0" w:color="auto"/>
        <w:bottom w:val="none" w:sz="0" w:space="0" w:color="auto"/>
        <w:right w:val="none" w:sz="0" w:space="0" w:color="auto"/>
      </w:divBdr>
    </w:div>
    <w:div w:id="777259102">
      <w:bodyDiv w:val="1"/>
      <w:marLeft w:val="0"/>
      <w:marRight w:val="0"/>
      <w:marTop w:val="0"/>
      <w:marBottom w:val="0"/>
      <w:divBdr>
        <w:top w:val="none" w:sz="0" w:space="0" w:color="auto"/>
        <w:left w:val="none" w:sz="0" w:space="0" w:color="auto"/>
        <w:bottom w:val="none" w:sz="0" w:space="0" w:color="auto"/>
        <w:right w:val="none" w:sz="0" w:space="0" w:color="auto"/>
      </w:divBdr>
    </w:div>
    <w:div w:id="777331511">
      <w:bodyDiv w:val="1"/>
      <w:marLeft w:val="0"/>
      <w:marRight w:val="0"/>
      <w:marTop w:val="0"/>
      <w:marBottom w:val="0"/>
      <w:divBdr>
        <w:top w:val="none" w:sz="0" w:space="0" w:color="auto"/>
        <w:left w:val="none" w:sz="0" w:space="0" w:color="auto"/>
        <w:bottom w:val="none" w:sz="0" w:space="0" w:color="auto"/>
        <w:right w:val="none" w:sz="0" w:space="0" w:color="auto"/>
      </w:divBdr>
    </w:div>
    <w:div w:id="777607443">
      <w:bodyDiv w:val="1"/>
      <w:marLeft w:val="0"/>
      <w:marRight w:val="0"/>
      <w:marTop w:val="0"/>
      <w:marBottom w:val="0"/>
      <w:divBdr>
        <w:top w:val="none" w:sz="0" w:space="0" w:color="auto"/>
        <w:left w:val="none" w:sz="0" w:space="0" w:color="auto"/>
        <w:bottom w:val="none" w:sz="0" w:space="0" w:color="auto"/>
        <w:right w:val="none" w:sz="0" w:space="0" w:color="auto"/>
      </w:divBdr>
    </w:div>
    <w:div w:id="777871073">
      <w:bodyDiv w:val="1"/>
      <w:marLeft w:val="0"/>
      <w:marRight w:val="0"/>
      <w:marTop w:val="0"/>
      <w:marBottom w:val="0"/>
      <w:divBdr>
        <w:top w:val="none" w:sz="0" w:space="0" w:color="auto"/>
        <w:left w:val="none" w:sz="0" w:space="0" w:color="auto"/>
        <w:bottom w:val="none" w:sz="0" w:space="0" w:color="auto"/>
        <w:right w:val="none" w:sz="0" w:space="0" w:color="auto"/>
      </w:divBdr>
    </w:div>
    <w:div w:id="778067169">
      <w:bodyDiv w:val="1"/>
      <w:marLeft w:val="0"/>
      <w:marRight w:val="0"/>
      <w:marTop w:val="0"/>
      <w:marBottom w:val="0"/>
      <w:divBdr>
        <w:top w:val="none" w:sz="0" w:space="0" w:color="auto"/>
        <w:left w:val="none" w:sz="0" w:space="0" w:color="auto"/>
        <w:bottom w:val="none" w:sz="0" w:space="0" w:color="auto"/>
        <w:right w:val="none" w:sz="0" w:space="0" w:color="auto"/>
      </w:divBdr>
    </w:div>
    <w:div w:id="778841141">
      <w:bodyDiv w:val="1"/>
      <w:marLeft w:val="0"/>
      <w:marRight w:val="0"/>
      <w:marTop w:val="0"/>
      <w:marBottom w:val="0"/>
      <w:divBdr>
        <w:top w:val="none" w:sz="0" w:space="0" w:color="auto"/>
        <w:left w:val="none" w:sz="0" w:space="0" w:color="auto"/>
        <w:bottom w:val="none" w:sz="0" w:space="0" w:color="auto"/>
        <w:right w:val="none" w:sz="0" w:space="0" w:color="auto"/>
      </w:divBdr>
    </w:div>
    <w:div w:id="779104543">
      <w:bodyDiv w:val="1"/>
      <w:marLeft w:val="0"/>
      <w:marRight w:val="0"/>
      <w:marTop w:val="0"/>
      <w:marBottom w:val="0"/>
      <w:divBdr>
        <w:top w:val="none" w:sz="0" w:space="0" w:color="auto"/>
        <w:left w:val="none" w:sz="0" w:space="0" w:color="auto"/>
        <w:bottom w:val="none" w:sz="0" w:space="0" w:color="auto"/>
        <w:right w:val="none" w:sz="0" w:space="0" w:color="auto"/>
      </w:divBdr>
    </w:div>
    <w:div w:id="779108601">
      <w:bodyDiv w:val="1"/>
      <w:marLeft w:val="0"/>
      <w:marRight w:val="0"/>
      <w:marTop w:val="0"/>
      <w:marBottom w:val="0"/>
      <w:divBdr>
        <w:top w:val="none" w:sz="0" w:space="0" w:color="auto"/>
        <w:left w:val="none" w:sz="0" w:space="0" w:color="auto"/>
        <w:bottom w:val="none" w:sz="0" w:space="0" w:color="auto"/>
        <w:right w:val="none" w:sz="0" w:space="0" w:color="auto"/>
      </w:divBdr>
    </w:div>
    <w:div w:id="780341543">
      <w:bodyDiv w:val="1"/>
      <w:marLeft w:val="0"/>
      <w:marRight w:val="0"/>
      <w:marTop w:val="0"/>
      <w:marBottom w:val="0"/>
      <w:divBdr>
        <w:top w:val="none" w:sz="0" w:space="0" w:color="auto"/>
        <w:left w:val="none" w:sz="0" w:space="0" w:color="auto"/>
        <w:bottom w:val="none" w:sz="0" w:space="0" w:color="auto"/>
        <w:right w:val="none" w:sz="0" w:space="0" w:color="auto"/>
      </w:divBdr>
    </w:div>
    <w:div w:id="780345373">
      <w:bodyDiv w:val="1"/>
      <w:marLeft w:val="0"/>
      <w:marRight w:val="0"/>
      <w:marTop w:val="0"/>
      <w:marBottom w:val="0"/>
      <w:divBdr>
        <w:top w:val="none" w:sz="0" w:space="0" w:color="auto"/>
        <w:left w:val="none" w:sz="0" w:space="0" w:color="auto"/>
        <w:bottom w:val="none" w:sz="0" w:space="0" w:color="auto"/>
        <w:right w:val="none" w:sz="0" w:space="0" w:color="auto"/>
      </w:divBdr>
    </w:div>
    <w:div w:id="781416511">
      <w:bodyDiv w:val="1"/>
      <w:marLeft w:val="0"/>
      <w:marRight w:val="0"/>
      <w:marTop w:val="0"/>
      <w:marBottom w:val="0"/>
      <w:divBdr>
        <w:top w:val="none" w:sz="0" w:space="0" w:color="auto"/>
        <w:left w:val="none" w:sz="0" w:space="0" w:color="auto"/>
        <w:bottom w:val="none" w:sz="0" w:space="0" w:color="auto"/>
        <w:right w:val="none" w:sz="0" w:space="0" w:color="auto"/>
      </w:divBdr>
    </w:div>
    <w:div w:id="781802971">
      <w:bodyDiv w:val="1"/>
      <w:marLeft w:val="0"/>
      <w:marRight w:val="0"/>
      <w:marTop w:val="0"/>
      <w:marBottom w:val="0"/>
      <w:divBdr>
        <w:top w:val="none" w:sz="0" w:space="0" w:color="auto"/>
        <w:left w:val="none" w:sz="0" w:space="0" w:color="auto"/>
        <w:bottom w:val="none" w:sz="0" w:space="0" w:color="auto"/>
        <w:right w:val="none" w:sz="0" w:space="0" w:color="auto"/>
      </w:divBdr>
    </w:div>
    <w:div w:id="783428758">
      <w:bodyDiv w:val="1"/>
      <w:marLeft w:val="0"/>
      <w:marRight w:val="0"/>
      <w:marTop w:val="0"/>
      <w:marBottom w:val="0"/>
      <w:divBdr>
        <w:top w:val="none" w:sz="0" w:space="0" w:color="auto"/>
        <w:left w:val="none" w:sz="0" w:space="0" w:color="auto"/>
        <w:bottom w:val="none" w:sz="0" w:space="0" w:color="auto"/>
        <w:right w:val="none" w:sz="0" w:space="0" w:color="auto"/>
      </w:divBdr>
    </w:div>
    <w:div w:id="783430057">
      <w:bodyDiv w:val="1"/>
      <w:marLeft w:val="0"/>
      <w:marRight w:val="0"/>
      <w:marTop w:val="0"/>
      <w:marBottom w:val="0"/>
      <w:divBdr>
        <w:top w:val="none" w:sz="0" w:space="0" w:color="auto"/>
        <w:left w:val="none" w:sz="0" w:space="0" w:color="auto"/>
        <w:bottom w:val="none" w:sz="0" w:space="0" w:color="auto"/>
        <w:right w:val="none" w:sz="0" w:space="0" w:color="auto"/>
      </w:divBdr>
    </w:div>
    <w:div w:id="783774034">
      <w:bodyDiv w:val="1"/>
      <w:marLeft w:val="0"/>
      <w:marRight w:val="0"/>
      <w:marTop w:val="0"/>
      <w:marBottom w:val="0"/>
      <w:divBdr>
        <w:top w:val="none" w:sz="0" w:space="0" w:color="auto"/>
        <w:left w:val="none" w:sz="0" w:space="0" w:color="auto"/>
        <w:bottom w:val="none" w:sz="0" w:space="0" w:color="auto"/>
        <w:right w:val="none" w:sz="0" w:space="0" w:color="auto"/>
      </w:divBdr>
    </w:div>
    <w:div w:id="784542204">
      <w:bodyDiv w:val="1"/>
      <w:marLeft w:val="0"/>
      <w:marRight w:val="0"/>
      <w:marTop w:val="0"/>
      <w:marBottom w:val="0"/>
      <w:divBdr>
        <w:top w:val="none" w:sz="0" w:space="0" w:color="auto"/>
        <w:left w:val="none" w:sz="0" w:space="0" w:color="auto"/>
        <w:bottom w:val="none" w:sz="0" w:space="0" w:color="auto"/>
        <w:right w:val="none" w:sz="0" w:space="0" w:color="auto"/>
      </w:divBdr>
    </w:div>
    <w:div w:id="784622425">
      <w:bodyDiv w:val="1"/>
      <w:marLeft w:val="0"/>
      <w:marRight w:val="0"/>
      <w:marTop w:val="0"/>
      <w:marBottom w:val="0"/>
      <w:divBdr>
        <w:top w:val="none" w:sz="0" w:space="0" w:color="auto"/>
        <w:left w:val="none" w:sz="0" w:space="0" w:color="auto"/>
        <w:bottom w:val="none" w:sz="0" w:space="0" w:color="auto"/>
        <w:right w:val="none" w:sz="0" w:space="0" w:color="auto"/>
      </w:divBdr>
    </w:div>
    <w:div w:id="785001739">
      <w:bodyDiv w:val="1"/>
      <w:marLeft w:val="0"/>
      <w:marRight w:val="0"/>
      <w:marTop w:val="0"/>
      <w:marBottom w:val="0"/>
      <w:divBdr>
        <w:top w:val="none" w:sz="0" w:space="0" w:color="auto"/>
        <w:left w:val="none" w:sz="0" w:space="0" w:color="auto"/>
        <w:bottom w:val="none" w:sz="0" w:space="0" w:color="auto"/>
        <w:right w:val="none" w:sz="0" w:space="0" w:color="auto"/>
      </w:divBdr>
    </w:div>
    <w:div w:id="785273755">
      <w:bodyDiv w:val="1"/>
      <w:marLeft w:val="0"/>
      <w:marRight w:val="0"/>
      <w:marTop w:val="0"/>
      <w:marBottom w:val="0"/>
      <w:divBdr>
        <w:top w:val="none" w:sz="0" w:space="0" w:color="auto"/>
        <w:left w:val="none" w:sz="0" w:space="0" w:color="auto"/>
        <w:bottom w:val="none" w:sz="0" w:space="0" w:color="auto"/>
        <w:right w:val="none" w:sz="0" w:space="0" w:color="auto"/>
      </w:divBdr>
    </w:div>
    <w:div w:id="785542753">
      <w:bodyDiv w:val="1"/>
      <w:marLeft w:val="0"/>
      <w:marRight w:val="0"/>
      <w:marTop w:val="0"/>
      <w:marBottom w:val="0"/>
      <w:divBdr>
        <w:top w:val="none" w:sz="0" w:space="0" w:color="auto"/>
        <w:left w:val="none" w:sz="0" w:space="0" w:color="auto"/>
        <w:bottom w:val="none" w:sz="0" w:space="0" w:color="auto"/>
        <w:right w:val="none" w:sz="0" w:space="0" w:color="auto"/>
      </w:divBdr>
    </w:div>
    <w:div w:id="785928644">
      <w:bodyDiv w:val="1"/>
      <w:marLeft w:val="0"/>
      <w:marRight w:val="0"/>
      <w:marTop w:val="0"/>
      <w:marBottom w:val="0"/>
      <w:divBdr>
        <w:top w:val="none" w:sz="0" w:space="0" w:color="auto"/>
        <w:left w:val="none" w:sz="0" w:space="0" w:color="auto"/>
        <w:bottom w:val="none" w:sz="0" w:space="0" w:color="auto"/>
        <w:right w:val="none" w:sz="0" w:space="0" w:color="auto"/>
      </w:divBdr>
    </w:div>
    <w:div w:id="786003763">
      <w:bodyDiv w:val="1"/>
      <w:marLeft w:val="0"/>
      <w:marRight w:val="0"/>
      <w:marTop w:val="0"/>
      <w:marBottom w:val="0"/>
      <w:divBdr>
        <w:top w:val="none" w:sz="0" w:space="0" w:color="auto"/>
        <w:left w:val="none" w:sz="0" w:space="0" w:color="auto"/>
        <w:bottom w:val="none" w:sz="0" w:space="0" w:color="auto"/>
        <w:right w:val="none" w:sz="0" w:space="0" w:color="auto"/>
      </w:divBdr>
    </w:div>
    <w:div w:id="786049667">
      <w:bodyDiv w:val="1"/>
      <w:marLeft w:val="0"/>
      <w:marRight w:val="0"/>
      <w:marTop w:val="0"/>
      <w:marBottom w:val="0"/>
      <w:divBdr>
        <w:top w:val="none" w:sz="0" w:space="0" w:color="auto"/>
        <w:left w:val="none" w:sz="0" w:space="0" w:color="auto"/>
        <w:bottom w:val="none" w:sz="0" w:space="0" w:color="auto"/>
        <w:right w:val="none" w:sz="0" w:space="0" w:color="auto"/>
      </w:divBdr>
    </w:div>
    <w:div w:id="786122973">
      <w:bodyDiv w:val="1"/>
      <w:marLeft w:val="0"/>
      <w:marRight w:val="0"/>
      <w:marTop w:val="0"/>
      <w:marBottom w:val="0"/>
      <w:divBdr>
        <w:top w:val="none" w:sz="0" w:space="0" w:color="auto"/>
        <w:left w:val="none" w:sz="0" w:space="0" w:color="auto"/>
        <w:bottom w:val="none" w:sz="0" w:space="0" w:color="auto"/>
        <w:right w:val="none" w:sz="0" w:space="0" w:color="auto"/>
      </w:divBdr>
    </w:div>
    <w:div w:id="786394114">
      <w:bodyDiv w:val="1"/>
      <w:marLeft w:val="0"/>
      <w:marRight w:val="0"/>
      <w:marTop w:val="0"/>
      <w:marBottom w:val="0"/>
      <w:divBdr>
        <w:top w:val="none" w:sz="0" w:space="0" w:color="auto"/>
        <w:left w:val="none" w:sz="0" w:space="0" w:color="auto"/>
        <w:bottom w:val="none" w:sz="0" w:space="0" w:color="auto"/>
        <w:right w:val="none" w:sz="0" w:space="0" w:color="auto"/>
      </w:divBdr>
    </w:div>
    <w:div w:id="786512953">
      <w:bodyDiv w:val="1"/>
      <w:marLeft w:val="0"/>
      <w:marRight w:val="0"/>
      <w:marTop w:val="0"/>
      <w:marBottom w:val="0"/>
      <w:divBdr>
        <w:top w:val="none" w:sz="0" w:space="0" w:color="auto"/>
        <w:left w:val="none" w:sz="0" w:space="0" w:color="auto"/>
        <w:bottom w:val="none" w:sz="0" w:space="0" w:color="auto"/>
        <w:right w:val="none" w:sz="0" w:space="0" w:color="auto"/>
      </w:divBdr>
    </w:div>
    <w:div w:id="787626707">
      <w:bodyDiv w:val="1"/>
      <w:marLeft w:val="0"/>
      <w:marRight w:val="0"/>
      <w:marTop w:val="0"/>
      <w:marBottom w:val="0"/>
      <w:divBdr>
        <w:top w:val="none" w:sz="0" w:space="0" w:color="auto"/>
        <w:left w:val="none" w:sz="0" w:space="0" w:color="auto"/>
        <w:bottom w:val="none" w:sz="0" w:space="0" w:color="auto"/>
        <w:right w:val="none" w:sz="0" w:space="0" w:color="auto"/>
      </w:divBdr>
    </w:div>
    <w:div w:id="787698835">
      <w:bodyDiv w:val="1"/>
      <w:marLeft w:val="0"/>
      <w:marRight w:val="0"/>
      <w:marTop w:val="0"/>
      <w:marBottom w:val="0"/>
      <w:divBdr>
        <w:top w:val="none" w:sz="0" w:space="0" w:color="auto"/>
        <w:left w:val="none" w:sz="0" w:space="0" w:color="auto"/>
        <w:bottom w:val="none" w:sz="0" w:space="0" w:color="auto"/>
        <w:right w:val="none" w:sz="0" w:space="0" w:color="auto"/>
      </w:divBdr>
    </w:div>
    <w:div w:id="788205807">
      <w:bodyDiv w:val="1"/>
      <w:marLeft w:val="0"/>
      <w:marRight w:val="0"/>
      <w:marTop w:val="0"/>
      <w:marBottom w:val="0"/>
      <w:divBdr>
        <w:top w:val="none" w:sz="0" w:space="0" w:color="auto"/>
        <w:left w:val="none" w:sz="0" w:space="0" w:color="auto"/>
        <w:bottom w:val="none" w:sz="0" w:space="0" w:color="auto"/>
        <w:right w:val="none" w:sz="0" w:space="0" w:color="auto"/>
      </w:divBdr>
    </w:div>
    <w:div w:id="788939623">
      <w:bodyDiv w:val="1"/>
      <w:marLeft w:val="0"/>
      <w:marRight w:val="0"/>
      <w:marTop w:val="0"/>
      <w:marBottom w:val="0"/>
      <w:divBdr>
        <w:top w:val="none" w:sz="0" w:space="0" w:color="auto"/>
        <w:left w:val="none" w:sz="0" w:space="0" w:color="auto"/>
        <w:bottom w:val="none" w:sz="0" w:space="0" w:color="auto"/>
        <w:right w:val="none" w:sz="0" w:space="0" w:color="auto"/>
      </w:divBdr>
    </w:div>
    <w:div w:id="789863929">
      <w:bodyDiv w:val="1"/>
      <w:marLeft w:val="0"/>
      <w:marRight w:val="0"/>
      <w:marTop w:val="0"/>
      <w:marBottom w:val="0"/>
      <w:divBdr>
        <w:top w:val="none" w:sz="0" w:space="0" w:color="auto"/>
        <w:left w:val="none" w:sz="0" w:space="0" w:color="auto"/>
        <w:bottom w:val="none" w:sz="0" w:space="0" w:color="auto"/>
        <w:right w:val="none" w:sz="0" w:space="0" w:color="auto"/>
      </w:divBdr>
    </w:div>
    <w:div w:id="790788670">
      <w:bodyDiv w:val="1"/>
      <w:marLeft w:val="0"/>
      <w:marRight w:val="0"/>
      <w:marTop w:val="0"/>
      <w:marBottom w:val="0"/>
      <w:divBdr>
        <w:top w:val="none" w:sz="0" w:space="0" w:color="auto"/>
        <w:left w:val="none" w:sz="0" w:space="0" w:color="auto"/>
        <w:bottom w:val="none" w:sz="0" w:space="0" w:color="auto"/>
        <w:right w:val="none" w:sz="0" w:space="0" w:color="auto"/>
      </w:divBdr>
    </w:div>
    <w:div w:id="790902415">
      <w:bodyDiv w:val="1"/>
      <w:marLeft w:val="0"/>
      <w:marRight w:val="0"/>
      <w:marTop w:val="0"/>
      <w:marBottom w:val="0"/>
      <w:divBdr>
        <w:top w:val="none" w:sz="0" w:space="0" w:color="auto"/>
        <w:left w:val="none" w:sz="0" w:space="0" w:color="auto"/>
        <w:bottom w:val="none" w:sz="0" w:space="0" w:color="auto"/>
        <w:right w:val="none" w:sz="0" w:space="0" w:color="auto"/>
      </w:divBdr>
    </w:div>
    <w:div w:id="790903446">
      <w:bodyDiv w:val="1"/>
      <w:marLeft w:val="0"/>
      <w:marRight w:val="0"/>
      <w:marTop w:val="0"/>
      <w:marBottom w:val="0"/>
      <w:divBdr>
        <w:top w:val="none" w:sz="0" w:space="0" w:color="auto"/>
        <w:left w:val="none" w:sz="0" w:space="0" w:color="auto"/>
        <w:bottom w:val="none" w:sz="0" w:space="0" w:color="auto"/>
        <w:right w:val="none" w:sz="0" w:space="0" w:color="auto"/>
      </w:divBdr>
    </w:div>
    <w:div w:id="791288327">
      <w:bodyDiv w:val="1"/>
      <w:marLeft w:val="0"/>
      <w:marRight w:val="0"/>
      <w:marTop w:val="0"/>
      <w:marBottom w:val="0"/>
      <w:divBdr>
        <w:top w:val="none" w:sz="0" w:space="0" w:color="auto"/>
        <w:left w:val="none" w:sz="0" w:space="0" w:color="auto"/>
        <w:bottom w:val="none" w:sz="0" w:space="0" w:color="auto"/>
        <w:right w:val="none" w:sz="0" w:space="0" w:color="auto"/>
      </w:divBdr>
    </w:div>
    <w:div w:id="791637044">
      <w:bodyDiv w:val="1"/>
      <w:marLeft w:val="0"/>
      <w:marRight w:val="0"/>
      <w:marTop w:val="0"/>
      <w:marBottom w:val="0"/>
      <w:divBdr>
        <w:top w:val="none" w:sz="0" w:space="0" w:color="auto"/>
        <w:left w:val="none" w:sz="0" w:space="0" w:color="auto"/>
        <w:bottom w:val="none" w:sz="0" w:space="0" w:color="auto"/>
        <w:right w:val="none" w:sz="0" w:space="0" w:color="auto"/>
      </w:divBdr>
    </w:div>
    <w:div w:id="791751201">
      <w:bodyDiv w:val="1"/>
      <w:marLeft w:val="0"/>
      <w:marRight w:val="0"/>
      <w:marTop w:val="0"/>
      <w:marBottom w:val="0"/>
      <w:divBdr>
        <w:top w:val="none" w:sz="0" w:space="0" w:color="auto"/>
        <w:left w:val="none" w:sz="0" w:space="0" w:color="auto"/>
        <w:bottom w:val="none" w:sz="0" w:space="0" w:color="auto"/>
        <w:right w:val="none" w:sz="0" w:space="0" w:color="auto"/>
      </w:divBdr>
    </w:div>
    <w:div w:id="791872734">
      <w:bodyDiv w:val="1"/>
      <w:marLeft w:val="0"/>
      <w:marRight w:val="0"/>
      <w:marTop w:val="0"/>
      <w:marBottom w:val="0"/>
      <w:divBdr>
        <w:top w:val="none" w:sz="0" w:space="0" w:color="auto"/>
        <w:left w:val="none" w:sz="0" w:space="0" w:color="auto"/>
        <w:bottom w:val="none" w:sz="0" w:space="0" w:color="auto"/>
        <w:right w:val="none" w:sz="0" w:space="0" w:color="auto"/>
      </w:divBdr>
    </w:div>
    <w:div w:id="792403402">
      <w:bodyDiv w:val="1"/>
      <w:marLeft w:val="0"/>
      <w:marRight w:val="0"/>
      <w:marTop w:val="0"/>
      <w:marBottom w:val="0"/>
      <w:divBdr>
        <w:top w:val="none" w:sz="0" w:space="0" w:color="auto"/>
        <w:left w:val="none" w:sz="0" w:space="0" w:color="auto"/>
        <w:bottom w:val="none" w:sz="0" w:space="0" w:color="auto"/>
        <w:right w:val="none" w:sz="0" w:space="0" w:color="auto"/>
      </w:divBdr>
    </w:div>
    <w:div w:id="792602042">
      <w:bodyDiv w:val="1"/>
      <w:marLeft w:val="0"/>
      <w:marRight w:val="0"/>
      <w:marTop w:val="0"/>
      <w:marBottom w:val="0"/>
      <w:divBdr>
        <w:top w:val="none" w:sz="0" w:space="0" w:color="auto"/>
        <w:left w:val="none" w:sz="0" w:space="0" w:color="auto"/>
        <w:bottom w:val="none" w:sz="0" w:space="0" w:color="auto"/>
        <w:right w:val="none" w:sz="0" w:space="0" w:color="auto"/>
      </w:divBdr>
    </w:div>
    <w:div w:id="793409545">
      <w:bodyDiv w:val="1"/>
      <w:marLeft w:val="0"/>
      <w:marRight w:val="0"/>
      <w:marTop w:val="0"/>
      <w:marBottom w:val="0"/>
      <w:divBdr>
        <w:top w:val="none" w:sz="0" w:space="0" w:color="auto"/>
        <w:left w:val="none" w:sz="0" w:space="0" w:color="auto"/>
        <w:bottom w:val="none" w:sz="0" w:space="0" w:color="auto"/>
        <w:right w:val="none" w:sz="0" w:space="0" w:color="auto"/>
      </w:divBdr>
    </w:div>
    <w:div w:id="793525056">
      <w:bodyDiv w:val="1"/>
      <w:marLeft w:val="0"/>
      <w:marRight w:val="0"/>
      <w:marTop w:val="0"/>
      <w:marBottom w:val="0"/>
      <w:divBdr>
        <w:top w:val="none" w:sz="0" w:space="0" w:color="auto"/>
        <w:left w:val="none" w:sz="0" w:space="0" w:color="auto"/>
        <w:bottom w:val="none" w:sz="0" w:space="0" w:color="auto"/>
        <w:right w:val="none" w:sz="0" w:space="0" w:color="auto"/>
      </w:divBdr>
    </w:div>
    <w:div w:id="794256314">
      <w:bodyDiv w:val="1"/>
      <w:marLeft w:val="0"/>
      <w:marRight w:val="0"/>
      <w:marTop w:val="0"/>
      <w:marBottom w:val="0"/>
      <w:divBdr>
        <w:top w:val="none" w:sz="0" w:space="0" w:color="auto"/>
        <w:left w:val="none" w:sz="0" w:space="0" w:color="auto"/>
        <w:bottom w:val="none" w:sz="0" w:space="0" w:color="auto"/>
        <w:right w:val="none" w:sz="0" w:space="0" w:color="auto"/>
      </w:divBdr>
    </w:div>
    <w:div w:id="794446252">
      <w:bodyDiv w:val="1"/>
      <w:marLeft w:val="0"/>
      <w:marRight w:val="0"/>
      <w:marTop w:val="0"/>
      <w:marBottom w:val="0"/>
      <w:divBdr>
        <w:top w:val="none" w:sz="0" w:space="0" w:color="auto"/>
        <w:left w:val="none" w:sz="0" w:space="0" w:color="auto"/>
        <w:bottom w:val="none" w:sz="0" w:space="0" w:color="auto"/>
        <w:right w:val="none" w:sz="0" w:space="0" w:color="auto"/>
      </w:divBdr>
    </w:div>
    <w:div w:id="794569113">
      <w:bodyDiv w:val="1"/>
      <w:marLeft w:val="0"/>
      <w:marRight w:val="0"/>
      <w:marTop w:val="0"/>
      <w:marBottom w:val="0"/>
      <w:divBdr>
        <w:top w:val="none" w:sz="0" w:space="0" w:color="auto"/>
        <w:left w:val="none" w:sz="0" w:space="0" w:color="auto"/>
        <w:bottom w:val="none" w:sz="0" w:space="0" w:color="auto"/>
        <w:right w:val="none" w:sz="0" w:space="0" w:color="auto"/>
      </w:divBdr>
    </w:div>
    <w:div w:id="795292010">
      <w:bodyDiv w:val="1"/>
      <w:marLeft w:val="0"/>
      <w:marRight w:val="0"/>
      <w:marTop w:val="0"/>
      <w:marBottom w:val="0"/>
      <w:divBdr>
        <w:top w:val="none" w:sz="0" w:space="0" w:color="auto"/>
        <w:left w:val="none" w:sz="0" w:space="0" w:color="auto"/>
        <w:bottom w:val="none" w:sz="0" w:space="0" w:color="auto"/>
        <w:right w:val="none" w:sz="0" w:space="0" w:color="auto"/>
      </w:divBdr>
    </w:div>
    <w:div w:id="795411789">
      <w:bodyDiv w:val="1"/>
      <w:marLeft w:val="0"/>
      <w:marRight w:val="0"/>
      <w:marTop w:val="0"/>
      <w:marBottom w:val="0"/>
      <w:divBdr>
        <w:top w:val="none" w:sz="0" w:space="0" w:color="auto"/>
        <w:left w:val="none" w:sz="0" w:space="0" w:color="auto"/>
        <w:bottom w:val="none" w:sz="0" w:space="0" w:color="auto"/>
        <w:right w:val="none" w:sz="0" w:space="0" w:color="auto"/>
      </w:divBdr>
    </w:div>
    <w:div w:id="795610503">
      <w:bodyDiv w:val="1"/>
      <w:marLeft w:val="0"/>
      <w:marRight w:val="0"/>
      <w:marTop w:val="0"/>
      <w:marBottom w:val="0"/>
      <w:divBdr>
        <w:top w:val="none" w:sz="0" w:space="0" w:color="auto"/>
        <w:left w:val="none" w:sz="0" w:space="0" w:color="auto"/>
        <w:bottom w:val="none" w:sz="0" w:space="0" w:color="auto"/>
        <w:right w:val="none" w:sz="0" w:space="0" w:color="auto"/>
      </w:divBdr>
    </w:div>
    <w:div w:id="795637877">
      <w:bodyDiv w:val="1"/>
      <w:marLeft w:val="0"/>
      <w:marRight w:val="0"/>
      <w:marTop w:val="0"/>
      <w:marBottom w:val="0"/>
      <w:divBdr>
        <w:top w:val="none" w:sz="0" w:space="0" w:color="auto"/>
        <w:left w:val="none" w:sz="0" w:space="0" w:color="auto"/>
        <w:bottom w:val="none" w:sz="0" w:space="0" w:color="auto"/>
        <w:right w:val="none" w:sz="0" w:space="0" w:color="auto"/>
      </w:divBdr>
    </w:div>
    <w:div w:id="796526384">
      <w:bodyDiv w:val="1"/>
      <w:marLeft w:val="0"/>
      <w:marRight w:val="0"/>
      <w:marTop w:val="0"/>
      <w:marBottom w:val="0"/>
      <w:divBdr>
        <w:top w:val="none" w:sz="0" w:space="0" w:color="auto"/>
        <w:left w:val="none" w:sz="0" w:space="0" w:color="auto"/>
        <w:bottom w:val="none" w:sz="0" w:space="0" w:color="auto"/>
        <w:right w:val="none" w:sz="0" w:space="0" w:color="auto"/>
      </w:divBdr>
    </w:div>
    <w:div w:id="796604333">
      <w:bodyDiv w:val="1"/>
      <w:marLeft w:val="0"/>
      <w:marRight w:val="0"/>
      <w:marTop w:val="0"/>
      <w:marBottom w:val="0"/>
      <w:divBdr>
        <w:top w:val="none" w:sz="0" w:space="0" w:color="auto"/>
        <w:left w:val="none" w:sz="0" w:space="0" w:color="auto"/>
        <w:bottom w:val="none" w:sz="0" w:space="0" w:color="auto"/>
        <w:right w:val="none" w:sz="0" w:space="0" w:color="auto"/>
      </w:divBdr>
    </w:div>
    <w:div w:id="796725495">
      <w:bodyDiv w:val="1"/>
      <w:marLeft w:val="0"/>
      <w:marRight w:val="0"/>
      <w:marTop w:val="0"/>
      <w:marBottom w:val="0"/>
      <w:divBdr>
        <w:top w:val="none" w:sz="0" w:space="0" w:color="auto"/>
        <w:left w:val="none" w:sz="0" w:space="0" w:color="auto"/>
        <w:bottom w:val="none" w:sz="0" w:space="0" w:color="auto"/>
        <w:right w:val="none" w:sz="0" w:space="0" w:color="auto"/>
      </w:divBdr>
    </w:div>
    <w:div w:id="797183744">
      <w:bodyDiv w:val="1"/>
      <w:marLeft w:val="0"/>
      <w:marRight w:val="0"/>
      <w:marTop w:val="0"/>
      <w:marBottom w:val="0"/>
      <w:divBdr>
        <w:top w:val="none" w:sz="0" w:space="0" w:color="auto"/>
        <w:left w:val="none" w:sz="0" w:space="0" w:color="auto"/>
        <w:bottom w:val="none" w:sz="0" w:space="0" w:color="auto"/>
        <w:right w:val="none" w:sz="0" w:space="0" w:color="auto"/>
      </w:divBdr>
    </w:div>
    <w:div w:id="797333103">
      <w:bodyDiv w:val="1"/>
      <w:marLeft w:val="0"/>
      <w:marRight w:val="0"/>
      <w:marTop w:val="0"/>
      <w:marBottom w:val="0"/>
      <w:divBdr>
        <w:top w:val="none" w:sz="0" w:space="0" w:color="auto"/>
        <w:left w:val="none" w:sz="0" w:space="0" w:color="auto"/>
        <w:bottom w:val="none" w:sz="0" w:space="0" w:color="auto"/>
        <w:right w:val="none" w:sz="0" w:space="0" w:color="auto"/>
      </w:divBdr>
    </w:div>
    <w:div w:id="797377519">
      <w:bodyDiv w:val="1"/>
      <w:marLeft w:val="0"/>
      <w:marRight w:val="0"/>
      <w:marTop w:val="0"/>
      <w:marBottom w:val="0"/>
      <w:divBdr>
        <w:top w:val="none" w:sz="0" w:space="0" w:color="auto"/>
        <w:left w:val="none" w:sz="0" w:space="0" w:color="auto"/>
        <w:bottom w:val="none" w:sz="0" w:space="0" w:color="auto"/>
        <w:right w:val="none" w:sz="0" w:space="0" w:color="auto"/>
      </w:divBdr>
    </w:div>
    <w:div w:id="797993299">
      <w:bodyDiv w:val="1"/>
      <w:marLeft w:val="0"/>
      <w:marRight w:val="0"/>
      <w:marTop w:val="0"/>
      <w:marBottom w:val="0"/>
      <w:divBdr>
        <w:top w:val="none" w:sz="0" w:space="0" w:color="auto"/>
        <w:left w:val="none" w:sz="0" w:space="0" w:color="auto"/>
        <w:bottom w:val="none" w:sz="0" w:space="0" w:color="auto"/>
        <w:right w:val="none" w:sz="0" w:space="0" w:color="auto"/>
      </w:divBdr>
    </w:div>
    <w:div w:id="798187432">
      <w:bodyDiv w:val="1"/>
      <w:marLeft w:val="0"/>
      <w:marRight w:val="0"/>
      <w:marTop w:val="0"/>
      <w:marBottom w:val="0"/>
      <w:divBdr>
        <w:top w:val="none" w:sz="0" w:space="0" w:color="auto"/>
        <w:left w:val="none" w:sz="0" w:space="0" w:color="auto"/>
        <w:bottom w:val="none" w:sz="0" w:space="0" w:color="auto"/>
        <w:right w:val="none" w:sz="0" w:space="0" w:color="auto"/>
      </w:divBdr>
    </w:div>
    <w:div w:id="798382490">
      <w:bodyDiv w:val="1"/>
      <w:marLeft w:val="0"/>
      <w:marRight w:val="0"/>
      <w:marTop w:val="0"/>
      <w:marBottom w:val="0"/>
      <w:divBdr>
        <w:top w:val="none" w:sz="0" w:space="0" w:color="auto"/>
        <w:left w:val="none" w:sz="0" w:space="0" w:color="auto"/>
        <w:bottom w:val="none" w:sz="0" w:space="0" w:color="auto"/>
        <w:right w:val="none" w:sz="0" w:space="0" w:color="auto"/>
      </w:divBdr>
    </w:div>
    <w:div w:id="798912001">
      <w:bodyDiv w:val="1"/>
      <w:marLeft w:val="0"/>
      <w:marRight w:val="0"/>
      <w:marTop w:val="0"/>
      <w:marBottom w:val="0"/>
      <w:divBdr>
        <w:top w:val="none" w:sz="0" w:space="0" w:color="auto"/>
        <w:left w:val="none" w:sz="0" w:space="0" w:color="auto"/>
        <w:bottom w:val="none" w:sz="0" w:space="0" w:color="auto"/>
        <w:right w:val="none" w:sz="0" w:space="0" w:color="auto"/>
      </w:divBdr>
    </w:div>
    <w:div w:id="799104316">
      <w:bodyDiv w:val="1"/>
      <w:marLeft w:val="0"/>
      <w:marRight w:val="0"/>
      <w:marTop w:val="0"/>
      <w:marBottom w:val="0"/>
      <w:divBdr>
        <w:top w:val="none" w:sz="0" w:space="0" w:color="auto"/>
        <w:left w:val="none" w:sz="0" w:space="0" w:color="auto"/>
        <w:bottom w:val="none" w:sz="0" w:space="0" w:color="auto"/>
        <w:right w:val="none" w:sz="0" w:space="0" w:color="auto"/>
      </w:divBdr>
    </w:div>
    <w:div w:id="800465548">
      <w:bodyDiv w:val="1"/>
      <w:marLeft w:val="0"/>
      <w:marRight w:val="0"/>
      <w:marTop w:val="0"/>
      <w:marBottom w:val="0"/>
      <w:divBdr>
        <w:top w:val="none" w:sz="0" w:space="0" w:color="auto"/>
        <w:left w:val="none" w:sz="0" w:space="0" w:color="auto"/>
        <w:bottom w:val="none" w:sz="0" w:space="0" w:color="auto"/>
        <w:right w:val="none" w:sz="0" w:space="0" w:color="auto"/>
      </w:divBdr>
    </w:div>
    <w:div w:id="800684054">
      <w:bodyDiv w:val="1"/>
      <w:marLeft w:val="0"/>
      <w:marRight w:val="0"/>
      <w:marTop w:val="0"/>
      <w:marBottom w:val="0"/>
      <w:divBdr>
        <w:top w:val="none" w:sz="0" w:space="0" w:color="auto"/>
        <w:left w:val="none" w:sz="0" w:space="0" w:color="auto"/>
        <w:bottom w:val="none" w:sz="0" w:space="0" w:color="auto"/>
        <w:right w:val="none" w:sz="0" w:space="0" w:color="auto"/>
      </w:divBdr>
    </w:div>
    <w:div w:id="800734960">
      <w:bodyDiv w:val="1"/>
      <w:marLeft w:val="0"/>
      <w:marRight w:val="0"/>
      <w:marTop w:val="0"/>
      <w:marBottom w:val="0"/>
      <w:divBdr>
        <w:top w:val="none" w:sz="0" w:space="0" w:color="auto"/>
        <w:left w:val="none" w:sz="0" w:space="0" w:color="auto"/>
        <w:bottom w:val="none" w:sz="0" w:space="0" w:color="auto"/>
        <w:right w:val="none" w:sz="0" w:space="0" w:color="auto"/>
      </w:divBdr>
    </w:div>
    <w:div w:id="800803566">
      <w:bodyDiv w:val="1"/>
      <w:marLeft w:val="0"/>
      <w:marRight w:val="0"/>
      <w:marTop w:val="0"/>
      <w:marBottom w:val="0"/>
      <w:divBdr>
        <w:top w:val="none" w:sz="0" w:space="0" w:color="auto"/>
        <w:left w:val="none" w:sz="0" w:space="0" w:color="auto"/>
        <w:bottom w:val="none" w:sz="0" w:space="0" w:color="auto"/>
        <w:right w:val="none" w:sz="0" w:space="0" w:color="auto"/>
      </w:divBdr>
    </w:div>
    <w:div w:id="801071072">
      <w:bodyDiv w:val="1"/>
      <w:marLeft w:val="0"/>
      <w:marRight w:val="0"/>
      <w:marTop w:val="0"/>
      <w:marBottom w:val="0"/>
      <w:divBdr>
        <w:top w:val="none" w:sz="0" w:space="0" w:color="auto"/>
        <w:left w:val="none" w:sz="0" w:space="0" w:color="auto"/>
        <w:bottom w:val="none" w:sz="0" w:space="0" w:color="auto"/>
        <w:right w:val="none" w:sz="0" w:space="0" w:color="auto"/>
      </w:divBdr>
    </w:div>
    <w:div w:id="801196645">
      <w:bodyDiv w:val="1"/>
      <w:marLeft w:val="0"/>
      <w:marRight w:val="0"/>
      <w:marTop w:val="0"/>
      <w:marBottom w:val="0"/>
      <w:divBdr>
        <w:top w:val="none" w:sz="0" w:space="0" w:color="auto"/>
        <w:left w:val="none" w:sz="0" w:space="0" w:color="auto"/>
        <w:bottom w:val="none" w:sz="0" w:space="0" w:color="auto"/>
        <w:right w:val="none" w:sz="0" w:space="0" w:color="auto"/>
      </w:divBdr>
    </w:div>
    <w:div w:id="801339810">
      <w:bodyDiv w:val="1"/>
      <w:marLeft w:val="0"/>
      <w:marRight w:val="0"/>
      <w:marTop w:val="0"/>
      <w:marBottom w:val="0"/>
      <w:divBdr>
        <w:top w:val="none" w:sz="0" w:space="0" w:color="auto"/>
        <w:left w:val="none" w:sz="0" w:space="0" w:color="auto"/>
        <w:bottom w:val="none" w:sz="0" w:space="0" w:color="auto"/>
        <w:right w:val="none" w:sz="0" w:space="0" w:color="auto"/>
      </w:divBdr>
    </w:div>
    <w:div w:id="801534584">
      <w:bodyDiv w:val="1"/>
      <w:marLeft w:val="0"/>
      <w:marRight w:val="0"/>
      <w:marTop w:val="0"/>
      <w:marBottom w:val="0"/>
      <w:divBdr>
        <w:top w:val="none" w:sz="0" w:space="0" w:color="auto"/>
        <w:left w:val="none" w:sz="0" w:space="0" w:color="auto"/>
        <w:bottom w:val="none" w:sz="0" w:space="0" w:color="auto"/>
        <w:right w:val="none" w:sz="0" w:space="0" w:color="auto"/>
      </w:divBdr>
    </w:div>
    <w:div w:id="801728344">
      <w:bodyDiv w:val="1"/>
      <w:marLeft w:val="0"/>
      <w:marRight w:val="0"/>
      <w:marTop w:val="0"/>
      <w:marBottom w:val="0"/>
      <w:divBdr>
        <w:top w:val="none" w:sz="0" w:space="0" w:color="auto"/>
        <w:left w:val="none" w:sz="0" w:space="0" w:color="auto"/>
        <w:bottom w:val="none" w:sz="0" w:space="0" w:color="auto"/>
        <w:right w:val="none" w:sz="0" w:space="0" w:color="auto"/>
      </w:divBdr>
    </w:div>
    <w:div w:id="801773893">
      <w:bodyDiv w:val="1"/>
      <w:marLeft w:val="0"/>
      <w:marRight w:val="0"/>
      <w:marTop w:val="0"/>
      <w:marBottom w:val="0"/>
      <w:divBdr>
        <w:top w:val="none" w:sz="0" w:space="0" w:color="auto"/>
        <w:left w:val="none" w:sz="0" w:space="0" w:color="auto"/>
        <w:bottom w:val="none" w:sz="0" w:space="0" w:color="auto"/>
        <w:right w:val="none" w:sz="0" w:space="0" w:color="auto"/>
      </w:divBdr>
    </w:div>
    <w:div w:id="802036835">
      <w:bodyDiv w:val="1"/>
      <w:marLeft w:val="0"/>
      <w:marRight w:val="0"/>
      <w:marTop w:val="0"/>
      <w:marBottom w:val="0"/>
      <w:divBdr>
        <w:top w:val="none" w:sz="0" w:space="0" w:color="auto"/>
        <w:left w:val="none" w:sz="0" w:space="0" w:color="auto"/>
        <w:bottom w:val="none" w:sz="0" w:space="0" w:color="auto"/>
        <w:right w:val="none" w:sz="0" w:space="0" w:color="auto"/>
      </w:divBdr>
    </w:div>
    <w:div w:id="802231316">
      <w:bodyDiv w:val="1"/>
      <w:marLeft w:val="0"/>
      <w:marRight w:val="0"/>
      <w:marTop w:val="0"/>
      <w:marBottom w:val="0"/>
      <w:divBdr>
        <w:top w:val="none" w:sz="0" w:space="0" w:color="auto"/>
        <w:left w:val="none" w:sz="0" w:space="0" w:color="auto"/>
        <w:bottom w:val="none" w:sz="0" w:space="0" w:color="auto"/>
        <w:right w:val="none" w:sz="0" w:space="0" w:color="auto"/>
      </w:divBdr>
    </w:div>
    <w:div w:id="802964690">
      <w:bodyDiv w:val="1"/>
      <w:marLeft w:val="0"/>
      <w:marRight w:val="0"/>
      <w:marTop w:val="0"/>
      <w:marBottom w:val="0"/>
      <w:divBdr>
        <w:top w:val="none" w:sz="0" w:space="0" w:color="auto"/>
        <w:left w:val="none" w:sz="0" w:space="0" w:color="auto"/>
        <w:bottom w:val="none" w:sz="0" w:space="0" w:color="auto"/>
        <w:right w:val="none" w:sz="0" w:space="0" w:color="auto"/>
      </w:divBdr>
    </w:div>
    <w:div w:id="803079213">
      <w:bodyDiv w:val="1"/>
      <w:marLeft w:val="0"/>
      <w:marRight w:val="0"/>
      <w:marTop w:val="0"/>
      <w:marBottom w:val="0"/>
      <w:divBdr>
        <w:top w:val="none" w:sz="0" w:space="0" w:color="auto"/>
        <w:left w:val="none" w:sz="0" w:space="0" w:color="auto"/>
        <w:bottom w:val="none" w:sz="0" w:space="0" w:color="auto"/>
        <w:right w:val="none" w:sz="0" w:space="0" w:color="auto"/>
      </w:divBdr>
    </w:div>
    <w:div w:id="803425277">
      <w:bodyDiv w:val="1"/>
      <w:marLeft w:val="0"/>
      <w:marRight w:val="0"/>
      <w:marTop w:val="0"/>
      <w:marBottom w:val="0"/>
      <w:divBdr>
        <w:top w:val="none" w:sz="0" w:space="0" w:color="auto"/>
        <w:left w:val="none" w:sz="0" w:space="0" w:color="auto"/>
        <w:bottom w:val="none" w:sz="0" w:space="0" w:color="auto"/>
        <w:right w:val="none" w:sz="0" w:space="0" w:color="auto"/>
      </w:divBdr>
    </w:div>
    <w:div w:id="804078623">
      <w:bodyDiv w:val="1"/>
      <w:marLeft w:val="0"/>
      <w:marRight w:val="0"/>
      <w:marTop w:val="0"/>
      <w:marBottom w:val="0"/>
      <w:divBdr>
        <w:top w:val="none" w:sz="0" w:space="0" w:color="auto"/>
        <w:left w:val="none" w:sz="0" w:space="0" w:color="auto"/>
        <w:bottom w:val="none" w:sz="0" w:space="0" w:color="auto"/>
        <w:right w:val="none" w:sz="0" w:space="0" w:color="auto"/>
      </w:divBdr>
    </w:div>
    <w:div w:id="804274299">
      <w:bodyDiv w:val="1"/>
      <w:marLeft w:val="0"/>
      <w:marRight w:val="0"/>
      <w:marTop w:val="0"/>
      <w:marBottom w:val="0"/>
      <w:divBdr>
        <w:top w:val="none" w:sz="0" w:space="0" w:color="auto"/>
        <w:left w:val="none" w:sz="0" w:space="0" w:color="auto"/>
        <w:bottom w:val="none" w:sz="0" w:space="0" w:color="auto"/>
        <w:right w:val="none" w:sz="0" w:space="0" w:color="auto"/>
      </w:divBdr>
    </w:div>
    <w:div w:id="805590171">
      <w:bodyDiv w:val="1"/>
      <w:marLeft w:val="0"/>
      <w:marRight w:val="0"/>
      <w:marTop w:val="0"/>
      <w:marBottom w:val="0"/>
      <w:divBdr>
        <w:top w:val="none" w:sz="0" w:space="0" w:color="auto"/>
        <w:left w:val="none" w:sz="0" w:space="0" w:color="auto"/>
        <w:bottom w:val="none" w:sz="0" w:space="0" w:color="auto"/>
        <w:right w:val="none" w:sz="0" w:space="0" w:color="auto"/>
      </w:divBdr>
    </w:div>
    <w:div w:id="805897227">
      <w:bodyDiv w:val="1"/>
      <w:marLeft w:val="0"/>
      <w:marRight w:val="0"/>
      <w:marTop w:val="0"/>
      <w:marBottom w:val="0"/>
      <w:divBdr>
        <w:top w:val="none" w:sz="0" w:space="0" w:color="auto"/>
        <w:left w:val="none" w:sz="0" w:space="0" w:color="auto"/>
        <w:bottom w:val="none" w:sz="0" w:space="0" w:color="auto"/>
        <w:right w:val="none" w:sz="0" w:space="0" w:color="auto"/>
      </w:divBdr>
    </w:div>
    <w:div w:id="806238740">
      <w:bodyDiv w:val="1"/>
      <w:marLeft w:val="0"/>
      <w:marRight w:val="0"/>
      <w:marTop w:val="0"/>
      <w:marBottom w:val="0"/>
      <w:divBdr>
        <w:top w:val="none" w:sz="0" w:space="0" w:color="auto"/>
        <w:left w:val="none" w:sz="0" w:space="0" w:color="auto"/>
        <w:bottom w:val="none" w:sz="0" w:space="0" w:color="auto"/>
        <w:right w:val="none" w:sz="0" w:space="0" w:color="auto"/>
      </w:divBdr>
    </w:div>
    <w:div w:id="807476068">
      <w:bodyDiv w:val="1"/>
      <w:marLeft w:val="0"/>
      <w:marRight w:val="0"/>
      <w:marTop w:val="0"/>
      <w:marBottom w:val="0"/>
      <w:divBdr>
        <w:top w:val="none" w:sz="0" w:space="0" w:color="auto"/>
        <w:left w:val="none" w:sz="0" w:space="0" w:color="auto"/>
        <w:bottom w:val="none" w:sz="0" w:space="0" w:color="auto"/>
        <w:right w:val="none" w:sz="0" w:space="0" w:color="auto"/>
      </w:divBdr>
    </w:div>
    <w:div w:id="807629898">
      <w:bodyDiv w:val="1"/>
      <w:marLeft w:val="0"/>
      <w:marRight w:val="0"/>
      <w:marTop w:val="0"/>
      <w:marBottom w:val="0"/>
      <w:divBdr>
        <w:top w:val="none" w:sz="0" w:space="0" w:color="auto"/>
        <w:left w:val="none" w:sz="0" w:space="0" w:color="auto"/>
        <w:bottom w:val="none" w:sz="0" w:space="0" w:color="auto"/>
        <w:right w:val="none" w:sz="0" w:space="0" w:color="auto"/>
      </w:divBdr>
    </w:div>
    <w:div w:id="807750133">
      <w:bodyDiv w:val="1"/>
      <w:marLeft w:val="0"/>
      <w:marRight w:val="0"/>
      <w:marTop w:val="0"/>
      <w:marBottom w:val="0"/>
      <w:divBdr>
        <w:top w:val="none" w:sz="0" w:space="0" w:color="auto"/>
        <w:left w:val="none" w:sz="0" w:space="0" w:color="auto"/>
        <w:bottom w:val="none" w:sz="0" w:space="0" w:color="auto"/>
        <w:right w:val="none" w:sz="0" w:space="0" w:color="auto"/>
      </w:divBdr>
    </w:div>
    <w:div w:id="807818464">
      <w:bodyDiv w:val="1"/>
      <w:marLeft w:val="0"/>
      <w:marRight w:val="0"/>
      <w:marTop w:val="0"/>
      <w:marBottom w:val="0"/>
      <w:divBdr>
        <w:top w:val="none" w:sz="0" w:space="0" w:color="auto"/>
        <w:left w:val="none" w:sz="0" w:space="0" w:color="auto"/>
        <w:bottom w:val="none" w:sz="0" w:space="0" w:color="auto"/>
        <w:right w:val="none" w:sz="0" w:space="0" w:color="auto"/>
      </w:divBdr>
    </w:div>
    <w:div w:id="808518661">
      <w:bodyDiv w:val="1"/>
      <w:marLeft w:val="0"/>
      <w:marRight w:val="0"/>
      <w:marTop w:val="0"/>
      <w:marBottom w:val="0"/>
      <w:divBdr>
        <w:top w:val="none" w:sz="0" w:space="0" w:color="auto"/>
        <w:left w:val="none" w:sz="0" w:space="0" w:color="auto"/>
        <w:bottom w:val="none" w:sz="0" w:space="0" w:color="auto"/>
        <w:right w:val="none" w:sz="0" w:space="0" w:color="auto"/>
      </w:divBdr>
    </w:div>
    <w:div w:id="808744728">
      <w:bodyDiv w:val="1"/>
      <w:marLeft w:val="0"/>
      <w:marRight w:val="0"/>
      <w:marTop w:val="0"/>
      <w:marBottom w:val="0"/>
      <w:divBdr>
        <w:top w:val="none" w:sz="0" w:space="0" w:color="auto"/>
        <w:left w:val="none" w:sz="0" w:space="0" w:color="auto"/>
        <w:bottom w:val="none" w:sz="0" w:space="0" w:color="auto"/>
        <w:right w:val="none" w:sz="0" w:space="0" w:color="auto"/>
      </w:divBdr>
    </w:div>
    <w:div w:id="808862469">
      <w:bodyDiv w:val="1"/>
      <w:marLeft w:val="0"/>
      <w:marRight w:val="0"/>
      <w:marTop w:val="0"/>
      <w:marBottom w:val="0"/>
      <w:divBdr>
        <w:top w:val="none" w:sz="0" w:space="0" w:color="auto"/>
        <w:left w:val="none" w:sz="0" w:space="0" w:color="auto"/>
        <w:bottom w:val="none" w:sz="0" w:space="0" w:color="auto"/>
        <w:right w:val="none" w:sz="0" w:space="0" w:color="auto"/>
      </w:divBdr>
    </w:div>
    <w:div w:id="809129303">
      <w:bodyDiv w:val="1"/>
      <w:marLeft w:val="0"/>
      <w:marRight w:val="0"/>
      <w:marTop w:val="0"/>
      <w:marBottom w:val="0"/>
      <w:divBdr>
        <w:top w:val="none" w:sz="0" w:space="0" w:color="auto"/>
        <w:left w:val="none" w:sz="0" w:space="0" w:color="auto"/>
        <w:bottom w:val="none" w:sz="0" w:space="0" w:color="auto"/>
        <w:right w:val="none" w:sz="0" w:space="0" w:color="auto"/>
      </w:divBdr>
    </w:div>
    <w:div w:id="809174215">
      <w:bodyDiv w:val="1"/>
      <w:marLeft w:val="0"/>
      <w:marRight w:val="0"/>
      <w:marTop w:val="0"/>
      <w:marBottom w:val="0"/>
      <w:divBdr>
        <w:top w:val="none" w:sz="0" w:space="0" w:color="auto"/>
        <w:left w:val="none" w:sz="0" w:space="0" w:color="auto"/>
        <w:bottom w:val="none" w:sz="0" w:space="0" w:color="auto"/>
        <w:right w:val="none" w:sz="0" w:space="0" w:color="auto"/>
      </w:divBdr>
    </w:div>
    <w:div w:id="809634660">
      <w:bodyDiv w:val="1"/>
      <w:marLeft w:val="0"/>
      <w:marRight w:val="0"/>
      <w:marTop w:val="0"/>
      <w:marBottom w:val="0"/>
      <w:divBdr>
        <w:top w:val="none" w:sz="0" w:space="0" w:color="auto"/>
        <w:left w:val="none" w:sz="0" w:space="0" w:color="auto"/>
        <w:bottom w:val="none" w:sz="0" w:space="0" w:color="auto"/>
        <w:right w:val="none" w:sz="0" w:space="0" w:color="auto"/>
      </w:divBdr>
    </w:div>
    <w:div w:id="810367309">
      <w:bodyDiv w:val="1"/>
      <w:marLeft w:val="0"/>
      <w:marRight w:val="0"/>
      <w:marTop w:val="0"/>
      <w:marBottom w:val="0"/>
      <w:divBdr>
        <w:top w:val="none" w:sz="0" w:space="0" w:color="auto"/>
        <w:left w:val="none" w:sz="0" w:space="0" w:color="auto"/>
        <w:bottom w:val="none" w:sz="0" w:space="0" w:color="auto"/>
        <w:right w:val="none" w:sz="0" w:space="0" w:color="auto"/>
      </w:divBdr>
    </w:div>
    <w:div w:id="810442474">
      <w:bodyDiv w:val="1"/>
      <w:marLeft w:val="0"/>
      <w:marRight w:val="0"/>
      <w:marTop w:val="0"/>
      <w:marBottom w:val="0"/>
      <w:divBdr>
        <w:top w:val="none" w:sz="0" w:space="0" w:color="auto"/>
        <w:left w:val="none" w:sz="0" w:space="0" w:color="auto"/>
        <w:bottom w:val="none" w:sz="0" w:space="0" w:color="auto"/>
        <w:right w:val="none" w:sz="0" w:space="0" w:color="auto"/>
      </w:divBdr>
    </w:div>
    <w:div w:id="810515262">
      <w:bodyDiv w:val="1"/>
      <w:marLeft w:val="0"/>
      <w:marRight w:val="0"/>
      <w:marTop w:val="0"/>
      <w:marBottom w:val="0"/>
      <w:divBdr>
        <w:top w:val="none" w:sz="0" w:space="0" w:color="auto"/>
        <w:left w:val="none" w:sz="0" w:space="0" w:color="auto"/>
        <w:bottom w:val="none" w:sz="0" w:space="0" w:color="auto"/>
        <w:right w:val="none" w:sz="0" w:space="0" w:color="auto"/>
      </w:divBdr>
    </w:div>
    <w:div w:id="810634983">
      <w:bodyDiv w:val="1"/>
      <w:marLeft w:val="0"/>
      <w:marRight w:val="0"/>
      <w:marTop w:val="0"/>
      <w:marBottom w:val="0"/>
      <w:divBdr>
        <w:top w:val="none" w:sz="0" w:space="0" w:color="auto"/>
        <w:left w:val="none" w:sz="0" w:space="0" w:color="auto"/>
        <w:bottom w:val="none" w:sz="0" w:space="0" w:color="auto"/>
        <w:right w:val="none" w:sz="0" w:space="0" w:color="auto"/>
      </w:divBdr>
    </w:div>
    <w:div w:id="810705796">
      <w:bodyDiv w:val="1"/>
      <w:marLeft w:val="0"/>
      <w:marRight w:val="0"/>
      <w:marTop w:val="0"/>
      <w:marBottom w:val="0"/>
      <w:divBdr>
        <w:top w:val="none" w:sz="0" w:space="0" w:color="auto"/>
        <w:left w:val="none" w:sz="0" w:space="0" w:color="auto"/>
        <w:bottom w:val="none" w:sz="0" w:space="0" w:color="auto"/>
        <w:right w:val="none" w:sz="0" w:space="0" w:color="auto"/>
      </w:divBdr>
    </w:div>
    <w:div w:id="810828991">
      <w:bodyDiv w:val="1"/>
      <w:marLeft w:val="0"/>
      <w:marRight w:val="0"/>
      <w:marTop w:val="0"/>
      <w:marBottom w:val="0"/>
      <w:divBdr>
        <w:top w:val="none" w:sz="0" w:space="0" w:color="auto"/>
        <w:left w:val="none" w:sz="0" w:space="0" w:color="auto"/>
        <w:bottom w:val="none" w:sz="0" w:space="0" w:color="auto"/>
        <w:right w:val="none" w:sz="0" w:space="0" w:color="auto"/>
      </w:divBdr>
    </w:div>
    <w:div w:id="811361590">
      <w:bodyDiv w:val="1"/>
      <w:marLeft w:val="0"/>
      <w:marRight w:val="0"/>
      <w:marTop w:val="0"/>
      <w:marBottom w:val="0"/>
      <w:divBdr>
        <w:top w:val="none" w:sz="0" w:space="0" w:color="auto"/>
        <w:left w:val="none" w:sz="0" w:space="0" w:color="auto"/>
        <w:bottom w:val="none" w:sz="0" w:space="0" w:color="auto"/>
        <w:right w:val="none" w:sz="0" w:space="0" w:color="auto"/>
      </w:divBdr>
    </w:div>
    <w:div w:id="812017920">
      <w:bodyDiv w:val="1"/>
      <w:marLeft w:val="0"/>
      <w:marRight w:val="0"/>
      <w:marTop w:val="0"/>
      <w:marBottom w:val="0"/>
      <w:divBdr>
        <w:top w:val="none" w:sz="0" w:space="0" w:color="auto"/>
        <w:left w:val="none" w:sz="0" w:space="0" w:color="auto"/>
        <w:bottom w:val="none" w:sz="0" w:space="0" w:color="auto"/>
        <w:right w:val="none" w:sz="0" w:space="0" w:color="auto"/>
      </w:divBdr>
    </w:div>
    <w:div w:id="812337007">
      <w:bodyDiv w:val="1"/>
      <w:marLeft w:val="0"/>
      <w:marRight w:val="0"/>
      <w:marTop w:val="0"/>
      <w:marBottom w:val="0"/>
      <w:divBdr>
        <w:top w:val="none" w:sz="0" w:space="0" w:color="auto"/>
        <w:left w:val="none" w:sz="0" w:space="0" w:color="auto"/>
        <w:bottom w:val="none" w:sz="0" w:space="0" w:color="auto"/>
        <w:right w:val="none" w:sz="0" w:space="0" w:color="auto"/>
      </w:divBdr>
    </w:div>
    <w:div w:id="812522527">
      <w:bodyDiv w:val="1"/>
      <w:marLeft w:val="0"/>
      <w:marRight w:val="0"/>
      <w:marTop w:val="0"/>
      <w:marBottom w:val="0"/>
      <w:divBdr>
        <w:top w:val="none" w:sz="0" w:space="0" w:color="auto"/>
        <w:left w:val="none" w:sz="0" w:space="0" w:color="auto"/>
        <w:bottom w:val="none" w:sz="0" w:space="0" w:color="auto"/>
        <w:right w:val="none" w:sz="0" w:space="0" w:color="auto"/>
      </w:divBdr>
    </w:div>
    <w:div w:id="812524038">
      <w:bodyDiv w:val="1"/>
      <w:marLeft w:val="0"/>
      <w:marRight w:val="0"/>
      <w:marTop w:val="0"/>
      <w:marBottom w:val="0"/>
      <w:divBdr>
        <w:top w:val="none" w:sz="0" w:space="0" w:color="auto"/>
        <w:left w:val="none" w:sz="0" w:space="0" w:color="auto"/>
        <w:bottom w:val="none" w:sz="0" w:space="0" w:color="auto"/>
        <w:right w:val="none" w:sz="0" w:space="0" w:color="auto"/>
      </w:divBdr>
    </w:div>
    <w:div w:id="812600837">
      <w:bodyDiv w:val="1"/>
      <w:marLeft w:val="0"/>
      <w:marRight w:val="0"/>
      <w:marTop w:val="0"/>
      <w:marBottom w:val="0"/>
      <w:divBdr>
        <w:top w:val="none" w:sz="0" w:space="0" w:color="auto"/>
        <w:left w:val="none" w:sz="0" w:space="0" w:color="auto"/>
        <w:bottom w:val="none" w:sz="0" w:space="0" w:color="auto"/>
        <w:right w:val="none" w:sz="0" w:space="0" w:color="auto"/>
      </w:divBdr>
    </w:div>
    <w:div w:id="813110142">
      <w:bodyDiv w:val="1"/>
      <w:marLeft w:val="0"/>
      <w:marRight w:val="0"/>
      <w:marTop w:val="0"/>
      <w:marBottom w:val="0"/>
      <w:divBdr>
        <w:top w:val="none" w:sz="0" w:space="0" w:color="auto"/>
        <w:left w:val="none" w:sz="0" w:space="0" w:color="auto"/>
        <w:bottom w:val="none" w:sz="0" w:space="0" w:color="auto"/>
        <w:right w:val="none" w:sz="0" w:space="0" w:color="auto"/>
      </w:divBdr>
    </w:div>
    <w:div w:id="813372295">
      <w:bodyDiv w:val="1"/>
      <w:marLeft w:val="0"/>
      <w:marRight w:val="0"/>
      <w:marTop w:val="0"/>
      <w:marBottom w:val="0"/>
      <w:divBdr>
        <w:top w:val="none" w:sz="0" w:space="0" w:color="auto"/>
        <w:left w:val="none" w:sz="0" w:space="0" w:color="auto"/>
        <w:bottom w:val="none" w:sz="0" w:space="0" w:color="auto"/>
        <w:right w:val="none" w:sz="0" w:space="0" w:color="auto"/>
      </w:divBdr>
    </w:div>
    <w:div w:id="813448664">
      <w:bodyDiv w:val="1"/>
      <w:marLeft w:val="0"/>
      <w:marRight w:val="0"/>
      <w:marTop w:val="0"/>
      <w:marBottom w:val="0"/>
      <w:divBdr>
        <w:top w:val="none" w:sz="0" w:space="0" w:color="auto"/>
        <w:left w:val="none" w:sz="0" w:space="0" w:color="auto"/>
        <w:bottom w:val="none" w:sz="0" w:space="0" w:color="auto"/>
        <w:right w:val="none" w:sz="0" w:space="0" w:color="auto"/>
      </w:divBdr>
    </w:div>
    <w:div w:id="813719746">
      <w:bodyDiv w:val="1"/>
      <w:marLeft w:val="0"/>
      <w:marRight w:val="0"/>
      <w:marTop w:val="0"/>
      <w:marBottom w:val="0"/>
      <w:divBdr>
        <w:top w:val="none" w:sz="0" w:space="0" w:color="auto"/>
        <w:left w:val="none" w:sz="0" w:space="0" w:color="auto"/>
        <w:bottom w:val="none" w:sz="0" w:space="0" w:color="auto"/>
        <w:right w:val="none" w:sz="0" w:space="0" w:color="auto"/>
      </w:divBdr>
    </w:div>
    <w:div w:id="814182338">
      <w:bodyDiv w:val="1"/>
      <w:marLeft w:val="0"/>
      <w:marRight w:val="0"/>
      <w:marTop w:val="0"/>
      <w:marBottom w:val="0"/>
      <w:divBdr>
        <w:top w:val="none" w:sz="0" w:space="0" w:color="auto"/>
        <w:left w:val="none" w:sz="0" w:space="0" w:color="auto"/>
        <w:bottom w:val="none" w:sz="0" w:space="0" w:color="auto"/>
        <w:right w:val="none" w:sz="0" w:space="0" w:color="auto"/>
      </w:divBdr>
    </w:div>
    <w:div w:id="814418176">
      <w:bodyDiv w:val="1"/>
      <w:marLeft w:val="0"/>
      <w:marRight w:val="0"/>
      <w:marTop w:val="0"/>
      <w:marBottom w:val="0"/>
      <w:divBdr>
        <w:top w:val="none" w:sz="0" w:space="0" w:color="auto"/>
        <w:left w:val="none" w:sz="0" w:space="0" w:color="auto"/>
        <w:bottom w:val="none" w:sz="0" w:space="0" w:color="auto"/>
        <w:right w:val="none" w:sz="0" w:space="0" w:color="auto"/>
      </w:divBdr>
    </w:div>
    <w:div w:id="814877629">
      <w:bodyDiv w:val="1"/>
      <w:marLeft w:val="0"/>
      <w:marRight w:val="0"/>
      <w:marTop w:val="0"/>
      <w:marBottom w:val="0"/>
      <w:divBdr>
        <w:top w:val="none" w:sz="0" w:space="0" w:color="auto"/>
        <w:left w:val="none" w:sz="0" w:space="0" w:color="auto"/>
        <w:bottom w:val="none" w:sz="0" w:space="0" w:color="auto"/>
        <w:right w:val="none" w:sz="0" w:space="0" w:color="auto"/>
      </w:divBdr>
    </w:div>
    <w:div w:id="815026406">
      <w:bodyDiv w:val="1"/>
      <w:marLeft w:val="0"/>
      <w:marRight w:val="0"/>
      <w:marTop w:val="0"/>
      <w:marBottom w:val="0"/>
      <w:divBdr>
        <w:top w:val="none" w:sz="0" w:space="0" w:color="auto"/>
        <w:left w:val="none" w:sz="0" w:space="0" w:color="auto"/>
        <w:bottom w:val="none" w:sz="0" w:space="0" w:color="auto"/>
        <w:right w:val="none" w:sz="0" w:space="0" w:color="auto"/>
      </w:divBdr>
      <w:divsChild>
        <w:div w:id="1097794475">
          <w:marLeft w:val="0"/>
          <w:marRight w:val="0"/>
          <w:marTop w:val="0"/>
          <w:marBottom w:val="0"/>
          <w:divBdr>
            <w:top w:val="none" w:sz="0" w:space="0" w:color="auto"/>
            <w:left w:val="none" w:sz="0" w:space="0" w:color="auto"/>
            <w:bottom w:val="none" w:sz="0" w:space="0" w:color="auto"/>
            <w:right w:val="none" w:sz="0" w:space="0" w:color="auto"/>
          </w:divBdr>
          <w:divsChild>
            <w:div w:id="8872026">
              <w:marLeft w:val="0"/>
              <w:marRight w:val="0"/>
              <w:marTop w:val="0"/>
              <w:marBottom w:val="0"/>
              <w:divBdr>
                <w:top w:val="none" w:sz="0" w:space="0" w:color="auto"/>
                <w:left w:val="none" w:sz="0" w:space="0" w:color="auto"/>
                <w:bottom w:val="none" w:sz="0" w:space="0" w:color="auto"/>
                <w:right w:val="none" w:sz="0" w:space="0" w:color="auto"/>
              </w:divBdr>
            </w:div>
            <w:div w:id="21252121">
              <w:marLeft w:val="0"/>
              <w:marRight w:val="0"/>
              <w:marTop w:val="0"/>
              <w:marBottom w:val="0"/>
              <w:divBdr>
                <w:top w:val="none" w:sz="0" w:space="0" w:color="auto"/>
                <w:left w:val="none" w:sz="0" w:space="0" w:color="auto"/>
                <w:bottom w:val="none" w:sz="0" w:space="0" w:color="auto"/>
                <w:right w:val="none" w:sz="0" w:space="0" w:color="auto"/>
              </w:divBdr>
            </w:div>
            <w:div w:id="82453820">
              <w:marLeft w:val="0"/>
              <w:marRight w:val="0"/>
              <w:marTop w:val="0"/>
              <w:marBottom w:val="0"/>
              <w:divBdr>
                <w:top w:val="none" w:sz="0" w:space="0" w:color="auto"/>
                <w:left w:val="none" w:sz="0" w:space="0" w:color="auto"/>
                <w:bottom w:val="none" w:sz="0" w:space="0" w:color="auto"/>
                <w:right w:val="none" w:sz="0" w:space="0" w:color="auto"/>
              </w:divBdr>
            </w:div>
            <w:div w:id="90249556">
              <w:marLeft w:val="0"/>
              <w:marRight w:val="0"/>
              <w:marTop w:val="0"/>
              <w:marBottom w:val="0"/>
              <w:divBdr>
                <w:top w:val="none" w:sz="0" w:space="0" w:color="auto"/>
                <w:left w:val="none" w:sz="0" w:space="0" w:color="auto"/>
                <w:bottom w:val="none" w:sz="0" w:space="0" w:color="auto"/>
                <w:right w:val="none" w:sz="0" w:space="0" w:color="auto"/>
              </w:divBdr>
            </w:div>
            <w:div w:id="90856313">
              <w:marLeft w:val="0"/>
              <w:marRight w:val="0"/>
              <w:marTop w:val="0"/>
              <w:marBottom w:val="0"/>
              <w:divBdr>
                <w:top w:val="none" w:sz="0" w:space="0" w:color="auto"/>
                <w:left w:val="none" w:sz="0" w:space="0" w:color="auto"/>
                <w:bottom w:val="none" w:sz="0" w:space="0" w:color="auto"/>
                <w:right w:val="none" w:sz="0" w:space="0" w:color="auto"/>
              </w:divBdr>
            </w:div>
            <w:div w:id="95254527">
              <w:marLeft w:val="0"/>
              <w:marRight w:val="0"/>
              <w:marTop w:val="0"/>
              <w:marBottom w:val="0"/>
              <w:divBdr>
                <w:top w:val="none" w:sz="0" w:space="0" w:color="auto"/>
                <w:left w:val="none" w:sz="0" w:space="0" w:color="auto"/>
                <w:bottom w:val="none" w:sz="0" w:space="0" w:color="auto"/>
                <w:right w:val="none" w:sz="0" w:space="0" w:color="auto"/>
              </w:divBdr>
            </w:div>
            <w:div w:id="107704652">
              <w:marLeft w:val="0"/>
              <w:marRight w:val="0"/>
              <w:marTop w:val="0"/>
              <w:marBottom w:val="0"/>
              <w:divBdr>
                <w:top w:val="none" w:sz="0" w:space="0" w:color="auto"/>
                <w:left w:val="none" w:sz="0" w:space="0" w:color="auto"/>
                <w:bottom w:val="none" w:sz="0" w:space="0" w:color="auto"/>
                <w:right w:val="none" w:sz="0" w:space="0" w:color="auto"/>
              </w:divBdr>
            </w:div>
            <w:div w:id="112485349">
              <w:marLeft w:val="0"/>
              <w:marRight w:val="0"/>
              <w:marTop w:val="0"/>
              <w:marBottom w:val="0"/>
              <w:divBdr>
                <w:top w:val="none" w:sz="0" w:space="0" w:color="auto"/>
                <w:left w:val="none" w:sz="0" w:space="0" w:color="auto"/>
                <w:bottom w:val="none" w:sz="0" w:space="0" w:color="auto"/>
                <w:right w:val="none" w:sz="0" w:space="0" w:color="auto"/>
              </w:divBdr>
            </w:div>
            <w:div w:id="118453171">
              <w:marLeft w:val="0"/>
              <w:marRight w:val="0"/>
              <w:marTop w:val="0"/>
              <w:marBottom w:val="0"/>
              <w:divBdr>
                <w:top w:val="none" w:sz="0" w:space="0" w:color="auto"/>
                <w:left w:val="none" w:sz="0" w:space="0" w:color="auto"/>
                <w:bottom w:val="none" w:sz="0" w:space="0" w:color="auto"/>
                <w:right w:val="none" w:sz="0" w:space="0" w:color="auto"/>
              </w:divBdr>
            </w:div>
            <w:div w:id="123305814">
              <w:marLeft w:val="0"/>
              <w:marRight w:val="0"/>
              <w:marTop w:val="0"/>
              <w:marBottom w:val="0"/>
              <w:divBdr>
                <w:top w:val="none" w:sz="0" w:space="0" w:color="auto"/>
                <w:left w:val="none" w:sz="0" w:space="0" w:color="auto"/>
                <w:bottom w:val="none" w:sz="0" w:space="0" w:color="auto"/>
                <w:right w:val="none" w:sz="0" w:space="0" w:color="auto"/>
              </w:divBdr>
            </w:div>
            <w:div w:id="124011433">
              <w:marLeft w:val="0"/>
              <w:marRight w:val="0"/>
              <w:marTop w:val="0"/>
              <w:marBottom w:val="0"/>
              <w:divBdr>
                <w:top w:val="none" w:sz="0" w:space="0" w:color="auto"/>
                <w:left w:val="none" w:sz="0" w:space="0" w:color="auto"/>
                <w:bottom w:val="none" w:sz="0" w:space="0" w:color="auto"/>
                <w:right w:val="none" w:sz="0" w:space="0" w:color="auto"/>
              </w:divBdr>
            </w:div>
            <w:div w:id="168302520">
              <w:marLeft w:val="0"/>
              <w:marRight w:val="0"/>
              <w:marTop w:val="0"/>
              <w:marBottom w:val="0"/>
              <w:divBdr>
                <w:top w:val="none" w:sz="0" w:space="0" w:color="auto"/>
                <w:left w:val="none" w:sz="0" w:space="0" w:color="auto"/>
                <w:bottom w:val="none" w:sz="0" w:space="0" w:color="auto"/>
                <w:right w:val="none" w:sz="0" w:space="0" w:color="auto"/>
              </w:divBdr>
            </w:div>
            <w:div w:id="184559576">
              <w:marLeft w:val="0"/>
              <w:marRight w:val="0"/>
              <w:marTop w:val="0"/>
              <w:marBottom w:val="0"/>
              <w:divBdr>
                <w:top w:val="none" w:sz="0" w:space="0" w:color="auto"/>
                <w:left w:val="none" w:sz="0" w:space="0" w:color="auto"/>
                <w:bottom w:val="none" w:sz="0" w:space="0" w:color="auto"/>
                <w:right w:val="none" w:sz="0" w:space="0" w:color="auto"/>
              </w:divBdr>
            </w:div>
            <w:div w:id="188379824">
              <w:marLeft w:val="0"/>
              <w:marRight w:val="0"/>
              <w:marTop w:val="0"/>
              <w:marBottom w:val="0"/>
              <w:divBdr>
                <w:top w:val="none" w:sz="0" w:space="0" w:color="auto"/>
                <w:left w:val="none" w:sz="0" w:space="0" w:color="auto"/>
                <w:bottom w:val="none" w:sz="0" w:space="0" w:color="auto"/>
                <w:right w:val="none" w:sz="0" w:space="0" w:color="auto"/>
              </w:divBdr>
            </w:div>
            <w:div w:id="202446166">
              <w:marLeft w:val="0"/>
              <w:marRight w:val="0"/>
              <w:marTop w:val="0"/>
              <w:marBottom w:val="0"/>
              <w:divBdr>
                <w:top w:val="none" w:sz="0" w:space="0" w:color="auto"/>
                <w:left w:val="none" w:sz="0" w:space="0" w:color="auto"/>
                <w:bottom w:val="none" w:sz="0" w:space="0" w:color="auto"/>
                <w:right w:val="none" w:sz="0" w:space="0" w:color="auto"/>
              </w:divBdr>
            </w:div>
            <w:div w:id="206838508">
              <w:marLeft w:val="0"/>
              <w:marRight w:val="0"/>
              <w:marTop w:val="0"/>
              <w:marBottom w:val="0"/>
              <w:divBdr>
                <w:top w:val="none" w:sz="0" w:space="0" w:color="auto"/>
                <w:left w:val="none" w:sz="0" w:space="0" w:color="auto"/>
                <w:bottom w:val="none" w:sz="0" w:space="0" w:color="auto"/>
                <w:right w:val="none" w:sz="0" w:space="0" w:color="auto"/>
              </w:divBdr>
            </w:div>
            <w:div w:id="210852542">
              <w:marLeft w:val="0"/>
              <w:marRight w:val="0"/>
              <w:marTop w:val="0"/>
              <w:marBottom w:val="0"/>
              <w:divBdr>
                <w:top w:val="none" w:sz="0" w:space="0" w:color="auto"/>
                <w:left w:val="none" w:sz="0" w:space="0" w:color="auto"/>
                <w:bottom w:val="none" w:sz="0" w:space="0" w:color="auto"/>
                <w:right w:val="none" w:sz="0" w:space="0" w:color="auto"/>
              </w:divBdr>
            </w:div>
            <w:div w:id="211232115">
              <w:marLeft w:val="0"/>
              <w:marRight w:val="0"/>
              <w:marTop w:val="0"/>
              <w:marBottom w:val="0"/>
              <w:divBdr>
                <w:top w:val="none" w:sz="0" w:space="0" w:color="auto"/>
                <w:left w:val="none" w:sz="0" w:space="0" w:color="auto"/>
                <w:bottom w:val="none" w:sz="0" w:space="0" w:color="auto"/>
                <w:right w:val="none" w:sz="0" w:space="0" w:color="auto"/>
              </w:divBdr>
            </w:div>
            <w:div w:id="222061873">
              <w:marLeft w:val="0"/>
              <w:marRight w:val="0"/>
              <w:marTop w:val="0"/>
              <w:marBottom w:val="0"/>
              <w:divBdr>
                <w:top w:val="none" w:sz="0" w:space="0" w:color="auto"/>
                <w:left w:val="none" w:sz="0" w:space="0" w:color="auto"/>
                <w:bottom w:val="none" w:sz="0" w:space="0" w:color="auto"/>
                <w:right w:val="none" w:sz="0" w:space="0" w:color="auto"/>
              </w:divBdr>
            </w:div>
            <w:div w:id="229846025">
              <w:marLeft w:val="0"/>
              <w:marRight w:val="0"/>
              <w:marTop w:val="0"/>
              <w:marBottom w:val="0"/>
              <w:divBdr>
                <w:top w:val="none" w:sz="0" w:space="0" w:color="auto"/>
                <w:left w:val="none" w:sz="0" w:space="0" w:color="auto"/>
                <w:bottom w:val="none" w:sz="0" w:space="0" w:color="auto"/>
                <w:right w:val="none" w:sz="0" w:space="0" w:color="auto"/>
              </w:divBdr>
            </w:div>
            <w:div w:id="254747394">
              <w:marLeft w:val="0"/>
              <w:marRight w:val="0"/>
              <w:marTop w:val="0"/>
              <w:marBottom w:val="0"/>
              <w:divBdr>
                <w:top w:val="none" w:sz="0" w:space="0" w:color="auto"/>
                <w:left w:val="none" w:sz="0" w:space="0" w:color="auto"/>
                <w:bottom w:val="none" w:sz="0" w:space="0" w:color="auto"/>
                <w:right w:val="none" w:sz="0" w:space="0" w:color="auto"/>
              </w:divBdr>
            </w:div>
            <w:div w:id="262998946">
              <w:marLeft w:val="0"/>
              <w:marRight w:val="0"/>
              <w:marTop w:val="0"/>
              <w:marBottom w:val="0"/>
              <w:divBdr>
                <w:top w:val="none" w:sz="0" w:space="0" w:color="auto"/>
                <w:left w:val="none" w:sz="0" w:space="0" w:color="auto"/>
                <w:bottom w:val="none" w:sz="0" w:space="0" w:color="auto"/>
                <w:right w:val="none" w:sz="0" w:space="0" w:color="auto"/>
              </w:divBdr>
            </w:div>
            <w:div w:id="264658868">
              <w:marLeft w:val="0"/>
              <w:marRight w:val="0"/>
              <w:marTop w:val="0"/>
              <w:marBottom w:val="0"/>
              <w:divBdr>
                <w:top w:val="none" w:sz="0" w:space="0" w:color="auto"/>
                <w:left w:val="none" w:sz="0" w:space="0" w:color="auto"/>
                <w:bottom w:val="none" w:sz="0" w:space="0" w:color="auto"/>
                <w:right w:val="none" w:sz="0" w:space="0" w:color="auto"/>
              </w:divBdr>
            </w:div>
            <w:div w:id="275911499">
              <w:marLeft w:val="0"/>
              <w:marRight w:val="0"/>
              <w:marTop w:val="0"/>
              <w:marBottom w:val="0"/>
              <w:divBdr>
                <w:top w:val="none" w:sz="0" w:space="0" w:color="auto"/>
                <w:left w:val="none" w:sz="0" w:space="0" w:color="auto"/>
                <w:bottom w:val="none" w:sz="0" w:space="0" w:color="auto"/>
                <w:right w:val="none" w:sz="0" w:space="0" w:color="auto"/>
              </w:divBdr>
            </w:div>
            <w:div w:id="288365452">
              <w:marLeft w:val="0"/>
              <w:marRight w:val="0"/>
              <w:marTop w:val="0"/>
              <w:marBottom w:val="0"/>
              <w:divBdr>
                <w:top w:val="none" w:sz="0" w:space="0" w:color="auto"/>
                <w:left w:val="none" w:sz="0" w:space="0" w:color="auto"/>
                <w:bottom w:val="none" w:sz="0" w:space="0" w:color="auto"/>
                <w:right w:val="none" w:sz="0" w:space="0" w:color="auto"/>
              </w:divBdr>
            </w:div>
            <w:div w:id="313535894">
              <w:marLeft w:val="0"/>
              <w:marRight w:val="0"/>
              <w:marTop w:val="0"/>
              <w:marBottom w:val="0"/>
              <w:divBdr>
                <w:top w:val="none" w:sz="0" w:space="0" w:color="auto"/>
                <w:left w:val="none" w:sz="0" w:space="0" w:color="auto"/>
                <w:bottom w:val="none" w:sz="0" w:space="0" w:color="auto"/>
                <w:right w:val="none" w:sz="0" w:space="0" w:color="auto"/>
              </w:divBdr>
            </w:div>
            <w:div w:id="317341364">
              <w:marLeft w:val="0"/>
              <w:marRight w:val="0"/>
              <w:marTop w:val="0"/>
              <w:marBottom w:val="0"/>
              <w:divBdr>
                <w:top w:val="none" w:sz="0" w:space="0" w:color="auto"/>
                <w:left w:val="none" w:sz="0" w:space="0" w:color="auto"/>
                <w:bottom w:val="none" w:sz="0" w:space="0" w:color="auto"/>
                <w:right w:val="none" w:sz="0" w:space="0" w:color="auto"/>
              </w:divBdr>
            </w:div>
            <w:div w:id="321810885">
              <w:marLeft w:val="0"/>
              <w:marRight w:val="0"/>
              <w:marTop w:val="0"/>
              <w:marBottom w:val="0"/>
              <w:divBdr>
                <w:top w:val="none" w:sz="0" w:space="0" w:color="auto"/>
                <w:left w:val="none" w:sz="0" w:space="0" w:color="auto"/>
                <w:bottom w:val="none" w:sz="0" w:space="0" w:color="auto"/>
                <w:right w:val="none" w:sz="0" w:space="0" w:color="auto"/>
              </w:divBdr>
            </w:div>
            <w:div w:id="335498194">
              <w:marLeft w:val="0"/>
              <w:marRight w:val="0"/>
              <w:marTop w:val="0"/>
              <w:marBottom w:val="0"/>
              <w:divBdr>
                <w:top w:val="none" w:sz="0" w:space="0" w:color="auto"/>
                <w:left w:val="none" w:sz="0" w:space="0" w:color="auto"/>
                <w:bottom w:val="none" w:sz="0" w:space="0" w:color="auto"/>
                <w:right w:val="none" w:sz="0" w:space="0" w:color="auto"/>
              </w:divBdr>
            </w:div>
            <w:div w:id="337004196">
              <w:marLeft w:val="0"/>
              <w:marRight w:val="0"/>
              <w:marTop w:val="0"/>
              <w:marBottom w:val="0"/>
              <w:divBdr>
                <w:top w:val="none" w:sz="0" w:space="0" w:color="auto"/>
                <w:left w:val="none" w:sz="0" w:space="0" w:color="auto"/>
                <w:bottom w:val="none" w:sz="0" w:space="0" w:color="auto"/>
                <w:right w:val="none" w:sz="0" w:space="0" w:color="auto"/>
              </w:divBdr>
            </w:div>
            <w:div w:id="350764144">
              <w:marLeft w:val="0"/>
              <w:marRight w:val="0"/>
              <w:marTop w:val="0"/>
              <w:marBottom w:val="0"/>
              <w:divBdr>
                <w:top w:val="none" w:sz="0" w:space="0" w:color="auto"/>
                <w:left w:val="none" w:sz="0" w:space="0" w:color="auto"/>
                <w:bottom w:val="none" w:sz="0" w:space="0" w:color="auto"/>
                <w:right w:val="none" w:sz="0" w:space="0" w:color="auto"/>
              </w:divBdr>
            </w:div>
            <w:div w:id="350837558">
              <w:marLeft w:val="0"/>
              <w:marRight w:val="0"/>
              <w:marTop w:val="0"/>
              <w:marBottom w:val="0"/>
              <w:divBdr>
                <w:top w:val="none" w:sz="0" w:space="0" w:color="auto"/>
                <w:left w:val="none" w:sz="0" w:space="0" w:color="auto"/>
                <w:bottom w:val="none" w:sz="0" w:space="0" w:color="auto"/>
                <w:right w:val="none" w:sz="0" w:space="0" w:color="auto"/>
              </w:divBdr>
            </w:div>
            <w:div w:id="352805522">
              <w:marLeft w:val="0"/>
              <w:marRight w:val="0"/>
              <w:marTop w:val="0"/>
              <w:marBottom w:val="0"/>
              <w:divBdr>
                <w:top w:val="none" w:sz="0" w:space="0" w:color="auto"/>
                <w:left w:val="none" w:sz="0" w:space="0" w:color="auto"/>
                <w:bottom w:val="none" w:sz="0" w:space="0" w:color="auto"/>
                <w:right w:val="none" w:sz="0" w:space="0" w:color="auto"/>
              </w:divBdr>
            </w:div>
            <w:div w:id="353312343">
              <w:marLeft w:val="0"/>
              <w:marRight w:val="0"/>
              <w:marTop w:val="0"/>
              <w:marBottom w:val="0"/>
              <w:divBdr>
                <w:top w:val="none" w:sz="0" w:space="0" w:color="auto"/>
                <w:left w:val="none" w:sz="0" w:space="0" w:color="auto"/>
                <w:bottom w:val="none" w:sz="0" w:space="0" w:color="auto"/>
                <w:right w:val="none" w:sz="0" w:space="0" w:color="auto"/>
              </w:divBdr>
            </w:div>
            <w:div w:id="369696092">
              <w:marLeft w:val="0"/>
              <w:marRight w:val="0"/>
              <w:marTop w:val="0"/>
              <w:marBottom w:val="0"/>
              <w:divBdr>
                <w:top w:val="none" w:sz="0" w:space="0" w:color="auto"/>
                <w:left w:val="none" w:sz="0" w:space="0" w:color="auto"/>
                <w:bottom w:val="none" w:sz="0" w:space="0" w:color="auto"/>
                <w:right w:val="none" w:sz="0" w:space="0" w:color="auto"/>
              </w:divBdr>
            </w:div>
            <w:div w:id="376197087">
              <w:marLeft w:val="0"/>
              <w:marRight w:val="0"/>
              <w:marTop w:val="0"/>
              <w:marBottom w:val="0"/>
              <w:divBdr>
                <w:top w:val="none" w:sz="0" w:space="0" w:color="auto"/>
                <w:left w:val="none" w:sz="0" w:space="0" w:color="auto"/>
                <w:bottom w:val="none" w:sz="0" w:space="0" w:color="auto"/>
                <w:right w:val="none" w:sz="0" w:space="0" w:color="auto"/>
              </w:divBdr>
            </w:div>
            <w:div w:id="387414371">
              <w:marLeft w:val="0"/>
              <w:marRight w:val="0"/>
              <w:marTop w:val="0"/>
              <w:marBottom w:val="0"/>
              <w:divBdr>
                <w:top w:val="none" w:sz="0" w:space="0" w:color="auto"/>
                <w:left w:val="none" w:sz="0" w:space="0" w:color="auto"/>
                <w:bottom w:val="none" w:sz="0" w:space="0" w:color="auto"/>
                <w:right w:val="none" w:sz="0" w:space="0" w:color="auto"/>
              </w:divBdr>
            </w:div>
            <w:div w:id="388964921">
              <w:marLeft w:val="0"/>
              <w:marRight w:val="0"/>
              <w:marTop w:val="0"/>
              <w:marBottom w:val="0"/>
              <w:divBdr>
                <w:top w:val="none" w:sz="0" w:space="0" w:color="auto"/>
                <w:left w:val="none" w:sz="0" w:space="0" w:color="auto"/>
                <w:bottom w:val="none" w:sz="0" w:space="0" w:color="auto"/>
                <w:right w:val="none" w:sz="0" w:space="0" w:color="auto"/>
              </w:divBdr>
            </w:div>
            <w:div w:id="409162184">
              <w:marLeft w:val="0"/>
              <w:marRight w:val="0"/>
              <w:marTop w:val="0"/>
              <w:marBottom w:val="0"/>
              <w:divBdr>
                <w:top w:val="none" w:sz="0" w:space="0" w:color="auto"/>
                <w:left w:val="none" w:sz="0" w:space="0" w:color="auto"/>
                <w:bottom w:val="none" w:sz="0" w:space="0" w:color="auto"/>
                <w:right w:val="none" w:sz="0" w:space="0" w:color="auto"/>
              </w:divBdr>
            </w:div>
            <w:div w:id="412818910">
              <w:marLeft w:val="0"/>
              <w:marRight w:val="0"/>
              <w:marTop w:val="0"/>
              <w:marBottom w:val="0"/>
              <w:divBdr>
                <w:top w:val="none" w:sz="0" w:space="0" w:color="auto"/>
                <w:left w:val="none" w:sz="0" w:space="0" w:color="auto"/>
                <w:bottom w:val="none" w:sz="0" w:space="0" w:color="auto"/>
                <w:right w:val="none" w:sz="0" w:space="0" w:color="auto"/>
              </w:divBdr>
            </w:div>
            <w:div w:id="451675856">
              <w:marLeft w:val="0"/>
              <w:marRight w:val="0"/>
              <w:marTop w:val="0"/>
              <w:marBottom w:val="0"/>
              <w:divBdr>
                <w:top w:val="none" w:sz="0" w:space="0" w:color="auto"/>
                <w:left w:val="none" w:sz="0" w:space="0" w:color="auto"/>
                <w:bottom w:val="none" w:sz="0" w:space="0" w:color="auto"/>
                <w:right w:val="none" w:sz="0" w:space="0" w:color="auto"/>
              </w:divBdr>
            </w:div>
            <w:div w:id="461390698">
              <w:marLeft w:val="0"/>
              <w:marRight w:val="0"/>
              <w:marTop w:val="0"/>
              <w:marBottom w:val="0"/>
              <w:divBdr>
                <w:top w:val="none" w:sz="0" w:space="0" w:color="auto"/>
                <w:left w:val="none" w:sz="0" w:space="0" w:color="auto"/>
                <w:bottom w:val="none" w:sz="0" w:space="0" w:color="auto"/>
                <w:right w:val="none" w:sz="0" w:space="0" w:color="auto"/>
              </w:divBdr>
            </w:div>
            <w:div w:id="467937891">
              <w:marLeft w:val="0"/>
              <w:marRight w:val="0"/>
              <w:marTop w:val="0"/>
              <w:marBottom w:val="0"/>
              <w:divBdr>
                <w:top w:val="none" w:sz="0" w:space="0" w:color="auto"/>
                <w:left w:val="none" w:sz="0" w:space="0" w:color="auto"/>
                <w:bottom w:val="none" w:sz="0" w:space="0" w:color="auto"/>
                <w:right w:val="none" w:sz="0" w:space="0" w:color="auto"/>
              </w:divBdr>
            </w:div>
            <w:div w:id="479427847">
              <w:marLeft w:val="0"/>
              <w:marRight w:val="0"/>
              <w:marTop w:val="0"/>
              <w:marBottom w:val="0"/>
              <w:divBdr>
                <w:top w:val="none" w:sz="0" w:space="0" w:color="auto"/>
                <w:left w:val="none" w:sz="0" w:space="0" w:color="auto"/>
                <w:bottom w:val="none" w:sz="0" w:space="0" w:color="auto"/>
                <w:right w:val="none" w:sz="0" w:space="0" w:color="auto"/>
              </w:divBdr>
            </w:div>
            <w:div w:id="485052148">
              <w:marLeft w:val="0"/>
              <w:marRight w:val="0"/>
              <w:marTop w:val="0"/>
              <w:marBottom w:val="0"/>
              <w:divBdr>
                <w:top w:val="none" w:sz="0" w:space="0" w:color="auto"/>
                <w:left w:val="none" w:sz="0" w:space="0" w:color="auto"/>
                <w:bottom w:val="none" w:sz="0" w:space="0" w:color="auto"/>
                <w:right w:val="none" w:sz="0" w:space="0" w:color="auto"/>
              </w:divBdr>
            </w:div>
            <w:div w:id="490100597">
              <w:marLeft w:val="0"/>
              <w:marRight w:val="0"/>
              <w:marTop w:val="0"/>
              <w:marBottom w:val="0"/>
              <w:divBdr>
                <w:top w:val="none" w:sz="0" w:space="0" w:color="auto"/>
                <w:left w:val="none" w:sz="0" w:space="0" w:color="auto"/>
                <w:bottom w:val="none" w:sz="0" w:space="0" w:color="auto"/>
                <w:right w:val="none" w:sz="0" w:space="0" w:color="auto"/>
              </w:divBdr>
            </w:div>
            <w:div w:id="491339808">
              <w:marLeft w:val="0"/>
              <w:marRight w:val="0"/>
              <w:marTop w:val="0"/>
              <w:marBottom w:val="0"/>
              <w:divBdr>
                <w:top w:val="none" w:sz="0" w:space="0" w:color="auto"/>
                <w:left w:val="none" w:sz="0" w:space="0" w:color="auto"/>
                <w:bottom w:val="none" w:sz="0" w:space="0" w:color="auto"/>
                <w:right w:val="none" w:sz="0" w:space="0" w:color="auto"/>
              </w:divBdr>
            </w:div>
            <w:div w:id="496074258">
              <w:marLeft w:val="0"/>
              <w:marRight w:val="0"/>
              <w:marTop w:val="0"/>
              <w:marBottom w:val="0"/>
              <w:divBdr>
                <w:top w:val="none" w:sz="0" w:space="0" w:color="auto"/>
                <w:left w:val="none" w:sz="0" w:space="0" w:color="auto"/>
                <w:bottom w:val="none" w:sz="0" w:space="0" w:color="auto"/>
                <w:right w:val="none" w:sz="0" w:space="0" w:color="auto"/>
              </w:divBdr>
            </w:div>
            <w:div w:id="497233441">
              <w:marLeft w:val="0"/>
              <w:marRight w:val="0"/>
              <w:marTop w:val="0"/>
              <w:marBottom w:val="0"/>
              <w:divBdr>
                <w:top w:val="none" w:sz="0" w:space="0" w:color="auto"/>
                <w:left w:val="none" w:sz="0" w:space="0" w:color="auto"/>
                <w:bottom w:val="none" w:sz="0" w:space="0" w:color="auto"/>
                <w:right w:val="none" w:sz="0" w:space="0" w:color="auto"/>
              </w:divBdr>
            </w:div>
            <w:div w:id="524290900">
              <w:marLeft w:val="0"/>
              <w:marRight w:val="0"/>
              <w:marTop w:val="0"/>
              <w:marBottom w:val="0"/>
              <w:divBdr>
                <w:top w:val="none" w:sz="0" w:space="0" w:color="auto"/>
                <w:left w:val="none" w:sz="0" w:space="0" w:color="auto"/>
                <w:bottom w:val="none" w:sz="0" w:space="0" w:color="auto"/>
                <w:right w:val="none" w:sz="0" w:space="0" w:color="auto"/>
              </w:divBdr>
            </w:div>
            <w:div w:id="531840426">
              <w:marLeft w:val="0"/>
              <w:marRight w:val="0"/>
              <w:marTop w:val="0"/>
              <w:marBottom w:val="0"/>
              <w:divBdr>
                <w:top w:val="none" w:sz="0" w:space="0" w:color="auto"/>
                <w:left w:val="none" w:sz="0" w:space="0" w:color="auto"/>
                <w:bottom w:val="none" w:sz="0" w:space="0" w:color="auto"/>
                <w:right w:val="none" w:sz="0" w:space="0" w:color="auto"/>
              </w:divBdr>
            </w:div>
            <w:div w:id="537359974">
              <w:marLeft w:val="0"/>
              <w:marRight w:val="0"/>
              <w:marTop w:val="0"/>
              <w:marBottom w:val="0"/>
              <w:divBdr>
                <w:top w:val="none" w:sz="0" w:space="0" w:color="auto"/>
                <w:left w:val="none" w:sz="0" w:space="0" w:color="auto"/>
                <w:bottom w:val="none" w:sz="0" w:space="0" w:color="auto"/>
                <w:right w:val="none" w:sz="0" w:space="0" w:color="auto"/>
              </w:divBdr>
            </w:div>
            <w:div w:id="540166929">
              <w:marLeft w:val="0"/>
              <w:marRight w:val="0"/>
              <w:marTop w:val="0"/>
              <w:marBottom w:val="0"/>
              <w:divBdr>
                <w:top w:val="none" w:sz="0" w:space="0" w:color="auto"/>
                <w:left w:val="none" w:sz="0" w:space="0" w:color="auto"/>
                <w:bottom w:val="none" w:sz="0" w:space="0" w:color="auto"/>
                <w:right w:val="none" w:sz="0" w:space="0" w:color="auto"/>
              </w:divBdr>
            </w:div>
            <w:div w:id="552930322">
              <w:marLeft w:val="0"/>
              <w:marRight w:val="0"/>
              <w:marTop w:val="0"/>
              <w:marBottom w:val="0"/>
              <w:divBdr>
                <w:top w:val="none" w:sz="0" w:space="0" w:color="auto"/>
                <w:left w:val="none" w:sz="0" w:space="0" w:color="auto"/>
                <w:bottom w:val="none" w:sz="0" w:space="0" w:color="auto"/>
                <w:right w:val="none" w:sz="0" w:space="0" w:color="auto"/>
              </w:divBdr>
            </w:div>
            <w:div w:id="573204658">
              <w:marLeft w:val="0"/>
              <w:marRight w:val="0"/>
              <w:marTop w:val="0"/>
              <w:marBottom w:val="0"/>
              <w:divBdr>
                <w:top w:val="none" w:sz="0" w:space="0" w:color="auto"/>
                <w:left w:val="none" w:sz="0" w:space="0" w:color="auto"/>
                <w:bottom w:val="none" w:sz="0" w:space="0" w:color="auto"/>
                <w:right w:val="none" w:sz="0" w:space="0" w:color="auto"/>
              </w:divBdr>
            </w:div>
            <w:div w:id="573248242">
              <w:marLeft w:val="0"/>
              <w:marRight w:val="0"/>
              <w:marTop w:val="0"/>
              <w:marBottom w:val="0"/>
              <w:divBdr>
                <w:top w:val="none" w:sz="0" w:space="0" w:color="auto"/>
                <w:left w:val="none" w:sz="0" w:space="0" w:color="auto"/>
                <w:bottom w:val="none" w:sz="0" w:space="0" w:color="auto"/>
                <w:right w:val="none" w:sz="0" w:space="0" w:color="auto"/>
              </w:divBdr>
            </w:div>
            <w:div w:id="573511273">
              <w:marLeft w:val="0"/>
              <w:marRight w:val="0"/>
              <w:marTop w:val="0"/>
              <w:marBottom w:val="0"/>
              <w:divBdr>
                <w:top w:val="none" w:sz="0" w:space="0" w:color="auto"/>
                <w:left w:val="none" w:sz="0" w:space="0" w:color="auto"/>
                <w:bottom w:val="none" w:sz="0" w:space="0" w:color="auto"/>
                <w:right w:val="none" w:sz="0" w:space="0" w:color="auto"/>
              </w:divBdr>
            </w:div>
            <w:div w:id="591210192">
              <w:marLeft w:val="0"/>
              <w:marRight w:val="0"/>
              <w:marTop w:val="0"/>
              <w:marBottom w:val="0"/>
              <w:divBdr>
                <w:top w:val="none" w:sz="0" w:space="0" w:color="auto"/>
                <w:left w:val="none" w:sz="0" w:space="0" w:color="auto"/>
                <w:bottom w:val="none" w:sz="0" w:space="0" w:color="auto"/>
                <w:right w:val="none" w:sz="0" w:space="0" w:color="auto"/>
              </w:divBdr>
            </w:div>
            <w:div w:id="591816818">
              <w:marLeft w:val="0"/>
              <w:marRight w:val="0"/>
              <w:marTop w:val="0"/>
              <w:marBottom w:val="0"/>
              <w:divBdr>
                <w:top w:val="none" w:sz="0" w:space="0" w:color="auto"/>
                <w:left w:val="none" w:sz="0" w:space="0" w:color="auto"/>
                <w:bottom w:val="none" w:sz="0" w:space="0" w:color="auto"/>
                <w:right w:val="none" w:sz="0" w:space="0" w:color="auto"/>
              </w:divBdr>
            </w:div>
            <w:div w:id="594090563">
              <w:marLeft w:val="0"/>
              <w:marRight w:val="0"/>
              <w:marTop w:val="0"/>
              <w:marBottom w:val="0"/>
              <w:divBdr>
                <w:top w:val="none" w:sz="0" w:space="0" w:color="auto"/>
                <w:left w:val="none" w:sz="0" w:space="0" w:color="auto"/>
                <w:bottom w:val="none" w:sz="0" w:space="0" w:color="auto"/>
                <w:right w:val="none" w:sz="0" w:space="0" w:color="auto"/>
              </w:divBdr>
            </w:div>
            <w:div w:id="619185530">
              <w:marLeft w:val="0"/>
              <w:marRight w:val="0"/>
              <w:marTop w:val="0"/>
              <w:marBottom w:val="0"/>
              <w:divBdr>
                <w:top w:val="none" w:sz="0" w:space="0" w:color="auto"/>
                <w:left w:val="none" w:sz="0" w:space="0" w:color="auto"/>
                <w:bottom w:val="none" w:sz="0" w:space="0" w:color="auto"/>
                <w:right w:val="none" w:sz="0" w:space="0" w:color="auto"/>
              </w:divBdr>
            </w:div>
            <w:div w:id="621228944">
              <w:marLeft w:val="0"/>
              <w:marRight w:val="0"/>
              <w:marTop w:val="0"/>
              <w:marBottom w:val="0"/>
              <w:divBdr>
                <w:top w:val="none" w:sz="0" w:space="0" w:color="auto"/>
                <w:left w:val="none" w:sz="0" w:space="0" w:color="auto"/>
                <w:bottom w:val="none" w:sz="0" w:space="0" w:color="auto"/>
                <w:right w:val="none" w:sz="0" w:space="0" w:color="auto"/>
              </w:divBdr>
            </w:div>
            <w:div w:id="663432430">
              <w:marLeft w:val="0"/>
              <w:marRight w:val="0"/>
              <w:marTop w:val="0"/>
              <w:marBottom w:val="0"/>
              <w:divBdr>
                <w:top w:val="none" w:sz="0" w:space="0" w:color="auto"/>
                <w:left w:val="none" w:sz="0" w:space="0" w:color="auto"/>
                <w:bottom w:val="none" w:sz="0" w:space="0" w:color="auto"/>
                <w:right w:val="none" w:sz="0" w:space="0" w:color="auto"/>
              </w:divBdr>
            </w:div>
            <w:div w:id="670987037">
              <w:marLeft w:val="0"/>
              <w:marRight w:val="0"/>
              <w:marTop w:val="0"/>
              <w:marBottom w:val="0"/>
              <w:divBdr>
                <w:top w:val="none" w:sz="0" w:space="0" w:color="auto"/>
                <w:left w:val="none" w:sz="0" w:space="0" w:color="auto"/>
                <w:bottom w:val="none" w:sz="0" w:space="0" w:color="auto"/>
                <w:right w:val="none" w:sz="0" w:space="0" w:color="auto"/>
              </w:divBdr>
            </w:div>
            <w:div w:id="674264862">
              <w:marLeft w:val="0"/>
              <w:marRight w:val="0"/>
              <w:marTop w:val="0"/>
              <w:marBottom w:val="0"/>
              <w:divBdr>
                <w:top w:val="none" w:sz="0" w:space="0" w:color="auto"/>
                <w:left w:val="none" w:sz="0" w:space="0" w:color="auto"/>
                <w:bottom w:val="none" w:sz="0" w:space="0" w:color="auto"/>
                <w:right w:val="none" w:sz="0" w:space="0" w:color="auto"/>
              </w:divBdr>
            </w:div>
            <w:div w:id="688415857">
              <w:marLeft w:val="0"/>
              <w:marRight w:val="0"/>
              <w:marTop w:val="0"/>
              <w:marBottom w:val="0"/>
              <w:divBdr>
                <w:top w:val="none" w:sz="0" w:space="0" w:color="auto"/>
                <w:left w:val="none" w:sz="0" w:space="0" w:color="auto"/>
                <w:bottom w:val="none" w:sz="0" w:space="0" w:color="auto"/>
                <w:right w:val="none" w:sz="0" w:space="0" w:color="auto"/>
              </w:divBdr>
            </w:div>
            <w:div w:id="695035592">
              <w:marLeft w:val="0"/>
              <w:marRight w:val="0"/>
              <w:marTop w:val="0"/>
              <w:marBottom w:val="0"/>
              <w:divBdr>
                <w:top w:val="none" w:sz="0" w:space="0" w:color="auto"/>
                <w:left w:val="none" w:sz="0" w:space="0" w:color="auto"/>
                <w:bottom w:val="none" w:sz="0" w:space="0" w:color="auto"/>
                <w:right w:val="none" w:sz="0" w:space="0" w:color="auto"/>
              </w:divBdr>
            </w:div>
            <w:div w:id="697657269">
              <w:marLeft w:val="0"/>
              <w:marRight w:val="0"/>
              <w:marTop w:val="0"/>
              <w:marBottom w:val="0"/>
              <w:divBdr>
                <w:top w:val="none" w:sz="0" w:space="0" w:color="auto"/>
                <w:left w:val="none" w:sz="0" w:space="0" w:color="auto"/>
                <w:bottom w:val="none" w:sz="0" w:space="0" w:color="auto"/>
                <w:right w:val="none" w:sz="0" w:space="0" w:color="auto"/>
              </w:divBdr>
            </w:div>
            <w:div w:id="698703689">
              <w:marLeft w:val="0"/>
              <w:marRight w:val="0"/>
              <w:marTop w:val="0"/>
              <w:marBottom w:val="0"/>
              <w:divBdr>
                <w:top w:val="none" w:sz="0" w:space="0" w:color="auto"/>
                <w:left w:val="none" w:sz="0" w:space="0" w:color="auto"/>
                <w:bottom w:val="none" w:sz="0" w:space="0" w:color="auto"/>
                <w:right w:val="none" w:sz="0" w:space="0" w:color="auto"/>
              </w:divBdr>
            </w:div>
            <w:div w:id="705713554">
              <w:marLeft w:val="0"/>
              <w:marRight w:val="0"/>
              <w:marTop w:val="0"/>
              <w:marBottom w:val="0"/>
              <w:divBdr>
                <w:top w:val="none" w:sz="0" w:space="0" w:color="auto"/>
                <w:left w:val="none" w:sz="0" w:space="0" w:color="auto"/>
                <w:bottom w:val="none" w:sz="0" w:space="0" w:color="auto"/>
                <w:right w:val="none" w:sz="0" w:space="0" w:color="auto"/>
              </w:divBdr>
            </w:div>
            <w:div w:id="741367347">
              <w:marLeft w:val="0"/>
              <w:marRight w:val="0"/>
              <w:marTop w:val="0"/>
              <w:marBottom w:val="0"/>
              <w:divBdr>
                <w:top w:val="none" w:sz="0" w:space="0" w:color="auto"/>
                <w:left w:val="none" w:sz="0" w:space="0" w:color="auto"/>
                <w:bottom w:val="none" w:sz="0" w:space="0" w:color="auto"/>
                <w:right w:val="none" w:sz="0" w:space="0" w:color="auto"/>
              </w:divBdr>
            </w:div>
            <w:div w:id="746347234">
              <w:marLeft w:val="0"/>
              <w:marRight w:val="0"/>
              <w:marTop w:val="0"/>
              <w:marBottom w:val="0"/>
              <w:divBdr>
                <w:top w:val="none" w:sz="0" w:space="0" w:color="auto"/>
                <w:left w:val="none" w:sz="0" w:space="0" w:color="auto"/>
                <w:bottom w:val="none" w:sz="0" w:space="0" w:color="auto"/>
                <w:right w:val="none" w:sz="0" w:space="0" w:color="auto"/>
              </w:divBdr>
            </w:div>
            <w:div w:id="746801261">
              <w:marLeft w:val="0"/>
              <w:marRight w:val="0"/>
              <w:marTop w:val="0"/>
              <w:marBottom w:val="0"/>
              <w:divBdr>
                <w:top w:val="none" w:sz="0" w:space="0" w:color="auto"/>
                <w:left w:val="none" w:sz="0" w:space="0" w:color="auto"/>
                <w:bottom w:val="none" w:sz="0" w:space="0" w:color="auto"/>
                <w:right w:val="none" w:sz="0" w:space="0" w:color="auto"/>
              </w:divBdr>
            </w:div>
            <w:div w:id="752092674">
              <w:marLeft w:val="0"/>
              <w:marRight w:val="0"/>
              <w:marTop w:val="0"/>
              <w:marBottom w:val="0"/>
              <w:divBdr>
                <w:top w:val="none" w:sz="0" w:space="0" w:color="auto"/>
                <w:left w:val="none" w:sz="0" w:space="0" w:color="auto"/>
                <w:bottom w:val="none" w:sz="0" w:space="0" w:color="auto"/>
                <w:right w:val="none" w:sz="0" w:space="0" w:color="auto"/>
              </w:divBdr>
            </w:div>
            <w:div w:id="752438715">
              <w:marLeft w:val="0"/>
              <w:marRight w:val="0"/>
              <w:marTop w:val="0"/>
              <w:marBottom w:val="0"/>
              <w:divBdr>
                <w:top w:val="none" w:sz="0" w:space="0" w:color="auto"/>
                <w:left w:val="none" w:sz="0" w:space="0" w:color="auto"/>
                <w:bottom w:val="none" w:sz="0" w:space="0" w:color="auto"/>
                <w:right w:val="none" w:sz="0" w:space="0" w:color="auto"/>
              </w:divBdr>
            </w:div>
            <w:div w:id="765225483">
              <w:marLeft w:val="0"/>
              <w:marRight w:val="0"/>
              <w:marTop w:val="0"/>
              <w:marBottom w:val="0"/>
              <w:divBdr>
                <w:top w:val="none" w:sz="0" w:space="0" w:color="auto"/>
                <w:left w:val="none" w:sz="0" w:space="0" w:color="auto"/>
                <w:bottom w:val="none" w:sz="0" w:space="0" w:color="auto"/>
                <w:right w:val="none" w:sz="0" w:space="0" w:color="auto"/>
              </w:divBdr>
            </w:div>
            <w:div w:id="777799454">
              <w:marLeft w:val="0"/>
              <w:marRight w:val="0"/>
              <w:marTop w:val="0"/>
              <w:marBottom w:val="0"/>
              <w:divBdr>
                <w:top w:val="none" w:sz="0" w:space="0" w:color="auto"/>
                <w:left w:val="none" w:sz="0" w:space="0" w:color="auto"/>
                <w:bottom w:val="none" w:sz="0" w:space="0" w:color="auto"/>
                <w:right w:val="none" w:sz="0" w:space="0" w:color="auto"/>
              </w:divBdr>
            </w:div>
            <w:div w:id="783501399">
              <w:marLeft w:val="0"/>
              <w:marRight w:val="0"/>
              <w:marTop w:val="0"/>
              <w:marBottom w:val="0"/>
              <w:divBdr>
                <w:top w:val="none" w:sz="0" w:space="0" w:color="auto"/>
                <w:left w:val="none" w:sz="0" w:space="0" w:color="auto"/>
                <w:bottom w:val="none" w:sz="0" w:space="0" w:color="auto"/>
                <w:right w:val="none" w:sz="0" w:space="0" w:color="auto"/>
              </w:divBdr>
            </w:div>
            <w:div w:id="787821885">
              <w:marLeft w:val="0"/>
              <w:marRight w:val="0"/>
              <w:marTop w:val="0"/>
              <w:marBottom w:val="0"/>
              <w:divBdr>
                <w:top w:val="none" w:sz="0" w:space="0" w:color="auto"/>
                <w:left w:val="none" w:sz="0" w:space="0" w:color="auto"/>
                <w:bottom w:val="none" w:sz="0" w:space="0" w:color="auto"/>
                <w:right w:val="none" w:sz="0" w:space="0" w:color="auto"/>
              </w:divBdr>
            </w:div>
            <w:div w:id="793670413">
              <w:marLeft w:val="0"/>
              <w:marRight w:val="0"/>
              <w:marTop w:val="0"/>
              <w:marBottom w:val="0"/>
              <w:divBdr>
                <w:top w:val="none" w:sz="0" w:space="0" w:color="auto"/>
                <w:left w:val="none" w:sz="0" w:space="0" w:color="auto"/>
                <w:bottom w:val="none" w:sz="0" w:space="0" w:color="auto"/>
                <w:right w:val="none" w:sz="0" w:space="0" w:color="auto"/>
              </w:divBdr>
            </w:div>
            <w:div w:id="808472411">
              <w:marLeft w:val="0"/>
              <w:marRight w:val="0"/>
              <w:marTop w:val="0"/>
              <w:marBottom w:val="0"/>
              <w:divBdr>
                <w:top w:val="none" w:sz="0" w:space="0" w:color="auto"/>
                <w:left w:val="none" w:sz="0" w:space="0" w:color="auto"/>
                <w:bottom w:val="none" w:sz="0" w:space="0" w:color="auto"/>
                <w:right w:val="none" w:sz="0" w:space="0" w:color="auto"/>
              </w:divBdr>
            </w:div>
            <w:div w:id="827284392">
              <w:marLeft w:val="0"/>
              <w:marRight w:val="0"/>
              <w:marTop w:val="0"/>
              <w:marBottom w:val="0"/>
              <w:divBdr>
                <w:top w:val="none" w:sz="0" w:space="0" w:color="auto"/>
                <w:left w:val="none" w:sz="0" w:space="0" w:color="auto"/>
                <w:bottom w:val="none" w:sz="0" w:space="0" w:color="auto"/>
                <w:right w:val="none" w:sz="0" w:space="0" w:color="auto"/>
              </w:divBdr>
            </w:div>
            <w:div w:id="831140774">
              <w:marLeft w:val="0"/>
              <w:marRight w:val="0"/>
              <w:marTop w:val="0"/>
              <w:marBottom w:val="0"/>
              <w:divBdr>
                <w:top w:val="none" w:sz="0" w:space="0" w:color="auto"/>
                <w:left w:val="none" w:sz="0" w:space="0" w:color="auto"/>
                <w:bottom w:val="none" w:sz="0" w:space="0" w:color="auto"/>
                <w:right w:val="none" w:sz="0" w:space="0" w:color="auto"/>
              </w:divBdr>
            </w:div>
            <w:div w:id="835732560">
              <w:marLeft w:val="0"/>
              <w:marRight w:val="0"/>
              <w:marTop w:val="0"/>
              <w:marBottom w:val="0"/>
              <w:divBdr>
                <w:top w:val="none" w:sz="0" w:space="0" w:color="auto"/>
                <w:left w:val="none" w:sz="0" w:space="0" w:color="auto"/>
                <w:bottom w:val="none" w:sz="0" w:space="0" w:color="auto"/>
                <w:right w:val="none" w:sz="0" w:space="0" w:color="auto"/>
              </w:divBdr>
            </w:div>
            <w:div w:id="867182287">
              <w:marLeft w:val="0"/>
              <w:marRight w:val="0"/>
              <w:marTop w:val="0"/>
              <w:marBottom w:val="0"/>
              <w:divBdr>
                <w:top w:val="none" w:sz="0" w:space="0" w:color="auto"/>
                <w:left w:val="none" w:sz="0" w:space="0" w:color="auto"/>
                <w:bottom w:val="none" w:sz="0" w:space="0" w:color="auto"/>
                <w:right w:val="none" w:sz="0" w:space="0" w:color="auto"/>
              </w:divBdr>
            </w:div>
            <w:div w:id="872039181">
              <w:marLeft w:val="0"/>
              <w:marRight w:val="0"/>
              <w:marTop w:val="0"/>
              <w:marBottom w:val="0"/>
              <w:divBdr>
                <w:top w:val="none" w:sz="0" w:space="0" w:color="auto"/>
                <w:left w:val="none" w:sz="0" w:space="0" w:color="auto"/>
                <w:bottom w:val="none" w:sz="0" w:space="0" w:color="auto"/>
                <w:right w:val="none" w:sz="0" w:space="0" w:color="auto"/>
              </w:divBdr>
            </w:div>
            <w:div w:id="892162105">
              <w:marLeft w:val="0"/>
              <w:marRight w:val="0"/>
              <w:marTop w:val="0"/>
              <w:marBottom w:val="0"/>
              <w:divBdr>
                <w:top w:val="none" w:sz="0" w:space="0" w:color="auto"/>
                <w:left w:val="none" w:sz="0" w:space="0" w:color="auto"/>
                <w:bottom w:val="none" w:sz="0" w:space="0" w:color="auto"/>
                <w:right w:val="none" w:sz="0" w:space="0" w:color="auto"/>
              </w:divBdr>
            </w:div>
            <w:div w:id="894848862">
              <w:marLeft w:val="0"/>
              <w:marRight w:val="0"/>
              <w:marTop w:val="0"/>
              <w:marBottom w:val="0"/>
              <w:divBdr>
                <w:top w:val="none" w:sz="0" w:space="0" w:color="auto"/>
                <w:left w:val="none" w:sz="0" w:space="0" w:color="auto"/>
                <w:bottom w:val="none" w:sz="0" w:space="0" w:color="auto"/>
                <w:right w:val="none" w:sz="0" w:space="0" w:color="auto"/>
              </w:divBdr>
            </w:div>
            <w:div w:id="903686324">
              <w:marLeft w:val="0"/>
              <w:marRight w:val="0"/>
              <w:marTop w:val="0"/>
              <w:marBottom w:val="0"/>
              <w:divBdr>
                <w:top w:val="none" w:sz="0" w:space="0" w:color="auto"/>
                <w:left w:val="none" w:sz="0" w:space="0" w:color="auto"/>
                <w:bottom w:val="none" w:sz="0" w:space="0" w:color="auto"/>
                <w:right w:val="none" w:sz="0" w:space="0" w:color="auto"/>
              </w:divBdr>
            </w:div>
            <w:div w:id="916130044">
              <w:marLeft w:val="0"/>
              <w:marRight w:val="0"/>
              <w:marTop w:val="0"/>
              <w:marBottom w:val="0"/>
              <w:divBdr>
                <w:top w:val="none" w:sz="0" w:space="0" w:color="auto"/>
                <w:left w:val="none" w:sz="0" w:space="0" w:color="auto"/>
                <w:bottom w:val="none" w:sz="0" w:space="0" w:color="auto"/>
                <w:right w:val="none" w:sz="0" w:space="0" w:color="auto"/>
              </w:divBdr>
            </w:div>
            <w:div w:id="931013080">
              <w:marLeft w:val="0"/>
              <w:marRight w:val="0"/>
              <w:marTop w:val="0"/>
              <w:marBottom w:val="0"/>
              <w:divBdr>
                <w:top w:val="none" w:sz="0" w:space="0" w:color="auto"/>
                <w:left w:val="none" w:sz="0" w:space="0" w:color="auto"/>
                <w:bottom w:val="none" w:sz="0" w:space="0" w:color="auto"/>
                <w:right w:val="none" w:sz="0" w:space="0" w:color="auto"/>
              </w:divBdr>
            </w:div>
            <w:div w:id="946548893">
              <w:marLeft w:val="0"/>
              <w:marRight w:val="0"/>
              <w:marTop w:val="0"/>
              <w:marBottom w:val="0"/>
              <w:divBdr>
                <w:top w:val="none" w:sz="0" w:space="0" w:color="auto"/>
                <w:left w:val="none" w:sz="0" w:space="0" w:color="auto"/>
                <w:bottom w:val="none" w:sz="0" w:space="0" w:color="auto"/>
                <w:right w:val="none" w:sz="0" w:space="0" w:color="auto"/>
              </w:divBdr>
            </w:div>
            <w:div w:id="965349619">
              <w:marLeft w:val="0"/>
              <w:marRight w:val="0"/>
              <w:marTop w:val="0"/>
              <w:marBottom w:val="0"/>
              <w:divBdr>
                <w:top w:val="none" w:sz="0" w:space="0" w:color="auto"/>
                <w:left w:val="none" w:sz="0" w:space="0" w:color="auto"/>
                <w:bottom w:val="none" w:sz="0" w:space="0" w:color="auto"/>
                <w:right w:val="none" w:sz="0" w:space="0" w:color="auto"/>
              </w:divBdr>
            </w:div>
            <w:div w:id="982541199">
              <w:marLeft w:val="0"/>
              <w:marRight w:val="0"/>
              <w:marTop w:val="0"/>
              <w:marBottom w:val="0"/>
              <w:divBdr>
                <w:top w:val="none" w:sz="0" w:space="0" w:color="auto"/>
                <w:left w:val="none" w:sz="0" w:space="0" w:color="auto"/>
                <w:bottom w:val="none" w:sz="0" w:space="0" w:color="auto"/>
                <w:right w:val="none" w:sz="0" w:space="0" w:color="auto"/>
              </w:divBdr>
            </w:div>
            <w:div w:id="1023167368">
              <w:marLeft w:val="0"/>
              <w:marRight w:val="0"/>
              <w:marTop w:val="0"/>
              <w:marBottom w:val="0"/>
              <w:divBdr>
                <w:top w:val="none" w:sz="0" w:space="0" w:color="auto"/>
                <w:left w:val="none" w:sz="0" w:space="0" w:color="auto"/>
                <w:bottom w:val="none" w:sz="0" w:space="0" w:color="auto"/>
                <w:right w:val="none" w:sz="0" w:space="0" w:color="auto"/>
              </w:divBdr>
            </w:div>
            <w:div w:id="1023440587">
              <w:marLeft w:val="0"/>
              <w:marRight w:val="0"/>
              <w:marTop w:val="0"/>
              <w:marBottom w:val="0"/>
              <w:divBdr>
                <w:top w:val="none" w:sz="0" w:space="0" w:color="auto"/>
                <w:left w:val="none" w:sz="0" w:space="0" w:color="auto"/>
                <w:bottom w:val="none" w:sz="0" w:space="0" w:color="auto"/>
                <w:right w:val="none" w:sz="0" w:space="0" w:color="auto"/>
              </w:divBdr>
            </w:div>
            <w:div w:id="1030881897">
              <w:marLeft w:val="0"/>
              <w:marRight w:val="0"/>
              <w:marTop w:val="0"/>
              <w:marBottom w:val="0"/>
              <w:divBdr>
                <w:top w:val="none" w:sz="0" w:space="0" w:color="auto"/>
                <w:left w:val="none" w:sz="0" w:space="0" w:color="auto"/>
                <w:bottom w:val="none" w:sz="0" w:space="0" w:color="auto"/>
                <w:right w:val="none" w:sz="0" w:space="0" w:color="auto"/>
              </w:divBdr>
            </w:div>
            <w:div w:id="1054620064">
              <w:marLeft w:val="0"/>
              <w:marRight w:val="0"/>
              <w:marTop w:val="0"/>
              <w:marBottom w:val="0"/>
              <w:divBdr>
                <w:top w:val="none" w:sz="0" w:space="0" w:color="auto"/>
                <w:left w:val="none" w:sz="0" w:space="0" w:color="auto"/>
                <w:bottom w:val="none" w:sz="0" w:space="0" w:color="auto"/>
                <w:right w:val="none" w:sz="0" w:space="0" w:color="auto"/>
              </w:divBdr>
            </w:div>
            <w:div w:id="1054891168">
              <w:marLeft w:val="0"/>
              <w:marRight w:val="0"/>
              <w:marTop w:val="0"/>
              <w:marBottom w:val="0"/>
              <w:divBdr>
                <w:top w:val="none" w:sz="0" w:space="0" w:color="auto"/>
                <w:left w:val="none" w:sz="0" w:space="0" w:color="auto"/>
                <w:bottom w:val="none" w:sz="0" w:space="0" w:color="auto"/>
                <w:right w:val="none" w:sz="0" w:space="0" w:color="auto"/>
              </w:divBdr>
            </w:div>
            <w:div w:id="1074661838">
              <w:marLeft w:val="0"/>
              <w:marRight w:val="0"/>
              <w:marTop w:val="0"/>
              <w:marBottom w:val="0"/>
              <w:divBdr>
                <w:top w:val="none" w:sz="0" w:space="0" w:color="auto"/>
                <w:left w:val="none" w:sz="0" w:space="0" w:color="auto"/>
                <w:bottom w:val="none" w:sz="0" w:space="0" w:color="auto"/>
                <w:right w:val="none" w:sz="0" w:space="0" w:color="auto"/>
              </w:divBdr>
            </w:div>
            <w:div w:id="1076172509">
              <w:marLeft w:val="0"/>
              <w:marRight w:val="0"/>
              <w:marTop w:val="0"/>
              <w:marBottom w:val="0"/>
              <w:divBdr>
                <w:top w:val="none" w:sz="0" w:space="0" w:color="auto"/>
                <w:left w:val="none" w:sz="0" w:space="0" w:color="auto"/>
                <w:bottom w:val="none" w:sz="0" w:space="0" w:color="auto"/>
                <w:right w:val="none" w:sz="0" w:space="0" w:color="auto"/>
              </w:divBdr>
            </w:div>
            <w:div w:id="1079062305">
              <w:marLeft w:val="0"/>
              <w:marRight w:val="0"/>
              <w:marTop w:val="0"/>
              <w:marBottom w:val="0"/>
              <w:divBdr>
                <w:top w:val="none" w:sz="0" w:space="0" w:color="auto"/>
                <w:left w:val="none" w:sz="0" w:space="0" w:color="auto"/>
                <w:bottom w:val="none" w:sz="0" w:space="0" w:color="auto"/>
                <w:right w:val="none" w:sz="0" w:space="0" w:color="auto"/>
              </w:divBdr>
            </w:div>
            <w:div w:id="1096905937">
              <w:marLeft w:val="0"/>
              <w:marRight w:val="0"/>
              <w:marTop w:val="0"/>
              <w:marBottom w:val="0"/>
              <w:divBdr>
                <w:top w:val="none" w:sz="0" w:space="0" w:color="auto"/>
                <w:left w:val="none" w:sz="0" w:space="0" w:color="auto"/>
                <w:bottom w:val="none" w:sz="0" w:space="0" w:color="auto"/>
                <w:right w:val="none" w:sz="0" w:space="0" w:color="auto"/>
              </w:divBdr>
            </w:div>
            <w:div w:id="1118067023">
              <w:marLeft w:val="0"/>
              <w:marRight w:val="0"/>
              <w:marTop w:val="0"/>
              <w:marBottom w:val="0"/>
              <w:divBdr>
                <w:top w:val="none" w:sz="0" w:space="0" w:color="auto"/>
                <w:left w:val="none" w:sz="0" w:space="0" w:color="auto"/>
                <w:bottom w:val="none" w:sz="0" w:space="0" w:color="auto"/>
                <w:right w:val="none" w:sz="0" w:space="0" w:color="auto"/>
              </w:divBdr>
            </w:div>
            <w:div w:id="1120224925">
              <w:marLeft w:val="0"/>
              <w:marRight w:val="0"/>
              <w:marTop w:val="0"/>
              <w:marBottom w:val="0"/>
              <w:divBdr>
                <w:top w:val="none" w:sz="0" w:space="0" w:color="auto"/>
                <w:left w:val="none" w:sz="0" w:space="0" w:color="auto"/>
                <w:bottom w:val="none" w:sz="0" w:space="0" w:color="auto"/>
                <w:right w:val="none" w:sz="0" w:space="0" w:color="auto"/>
              </w:divBdr>
            </w:div>
            <w:div w:id="1122311115">
              <w:marLeft w:val="0"/>
              <w:marRight w:val="0"/>
              <w:marTop w:val="0"/>
              <w:marBottom w:val="0"/>
              <w:divBdr>
                <w:top w:val="none" w:sz="0" w:space="0" w:color="auto"/>
                <w:left w:val="none" w:sz="0" w:space="0" w:color="auto"/>
                <w:bottom w:val="none" w:sz="0" w:space="0" w:color="auto"/>
                <w:right w:val="none" w:sz="0" w:space="0" w:color="auto"/>
              </w:divBdr>
            </w:div>
            <w:div w:id="1125149746">
              <w:marLeft w:val="0"/>
              <w:marRight w:val="0"/>
              <w:marTop w:val="0"/>
              <w:marBottom w:val="0"/>
              <w:divBdr>
                <w:top w:val="none" w:sz="0" w:space="0" w:color="auto"/>
                <w:left w:val="none" w:sz="0" w:space="0" w:color="auto"/>
                <w:bottom w:val="none" w:sz="0" w:space="0" w:color="auto"/>
                <w:right w:val="none" w:sz="0" w:space="0" w:color="auto"/>
              </w:divBdr>
            </w:div>
            <w:div w:id="1156336824">
              <w:marLeft w:val="0"/>
              <w:marRight w:val="0"/>
              <w:marTop w:val="0"/>
              <w:marBottom w:val="0"/>
              <w:divBdr>
                <w:top w:val="none" w:sz="0" w:space="0" w:color="auto"/>
                <w:left w:val="none" w:sz="0" w:space="0" w:color="auto"/>
                <w:bottom w:val="none" w:sz="0" w:space="0" w:color="auto"/>
                <w:right w:val="none" w:sz="0" w:space="0" w:color="auto"/>
              </w:divBdr>
            </w:div>
            <w:div w:id="1156605480">
              <w:marLeft w:val="0"/>
              <w:marRight w:val="0"/>
              <w:marTop w:val="0"/>
              <w:marBottom w:val="0"/>
              <w:divBdr>
                <w:top w:val="none" w:sz="0" w:space="0" w:color="auto"/>
                <w:left w:val="none" w:sz="0" w:space="0" w:color="auto"/>
                <w:bottom w:val="none" w:sz="0" w:space="0" w:color="auto"/>
                <w:right w:val="none" w:sz="0" w:space="0" w:color="auto"/>
              </w:divBdr>
            </w:div>
            <w:div w:id="1157383380">
              <w:marLeft w:val="0"/>
              <w:marRight w:val="0"/>
              <w:marTop w:val="0"/>
              <w:marBottom w:val="0"/>
              <w:divBdr>
                <w:top w:val="none" w:sz="0" w:space="0" w:color="auto"/>
                <w:left w:val="none" w:sz="0" w:space="0" w:color="auto"/>
                <w:bottom w:val="none" w:sz="0" w:space="0" w:color="auto"/>
                <w:right w:val="none" w:sz="0" w:space="0" w:color="auto"/>
              </w:divBdr>
            </w:div>
            <w:div w:id="1167356043">
              <w:marLeft w:val="0"/>
              <w:marRight w:val="0"/>
              <w:marTop w:val="0"/>
              <w:marBottom w:val="0"/>
              <w:divBdr>
                <w:top w:val="none" w:sz="0" w:space="0" w:color="auto"/>
                <w:left w:val="none" w:sz="0" w:space="0" w:color="auto"/>
                <w:bottom w:val="none" w:sz="0" w:space="0" w:color="auto"/>
                <w:right w:val="none" w:sz="0" w:space="0" w:color="auto"/>
              </w:divBdr>
            </w:div>
            <w:div w:id="1178036259">
              <w:marLeft w:val="0"/>
              <w:marRight w:val="0"/>
              <w:marTop w:val="0"/>
              <w:marBottom w:val="0"/>
              <w:divBdr>
                <w:top w:val="none" w:sz="0" w:space="0" w:color="auto"/>
                <w:left w:val="none" w:sz="0" w:space="0" w:color="auto"/>
                <w:bottom w:val="none" w:sz="0" w:space="0" w:color="auto"/>
                <w:right w:val="none" w:sz="0" w:space="0" w:color="auto"/>
              </w:divBdr>
            </w:div>
            <w:div w:id="1183782624">
              <w:marLeft w:val="0"/>
              <w:marRight w:val="0"/>
              <w:marTop w:val="0"/>
              <w:marBottom w:val="0"/>
              <w:divBdr>
                <w:top w:val="none" w:sz="0" w:space="0" w:color="auto"/>
                <w:left w:val="none" w:sz="0" w:space="0" w:color="auto"/>
                <w:bottom w:val="none" w:sz="0" w:space="0" w:color="auto"/>
                <w:right w:val="none" w:sz="0" w:space="0" w:color="auto"/>
              </w:divBdr>
            </w:div>
            <w:div w:id="1201622917">
              <w:marLeft w:val="0"/>
              <w:marRight w:val="0"/>
              <w:marTop w:val="0"/>
              <w:marBottom w:val="0"/>
              <w:divBdr>
                <w:top w:val="none" w:sz="0" w:space="0" w:color="auto"/>
                <w:left w:val="none" w:sz="0" w:space="0" w:color="auto"/>
                <w:bottom w:val="none" w:sz="0" w:space="0" w:color="auto"/>
                <w:right w:val="none" w:sz="0" w:space="0" w:color="auto"/>
              </w:divBdr>
            </w:div>
            <w:div w:id="1222253153">
              <w:marLeft w:val="0"/>
              <w:marRight w:val="0"/>
              <w:marTop w:val="0"/>
              <w:marBottom w:val="0"/>
              <w:divBdr>
                <w:top w:val="none" w:sz="0" w:space="0" w:color="auto"/>
                <w:left w:val="none" w:sz="0" w:space="0" w:color="auto"/>
                <w:bottom w:val="none" w:sz="0" w:space="0" w:color="auto"/>
                <w:right w:val="none" w:sz="0" w:space="0" w:color="auto"/>
              </w:divBdr>
            </w:div>
            <w:div w:id="1231884460">
              <w:marLeft w:val="0"/>
              <w:marRight w:val="0"/>
              <w:marTop w:val="0"/>
              <w:marBottom w:val="0"/>
              <w:divBdr>
                <w:top w:val="none" w:sz="0" w:space="0" w:color="auto"/>
                <w:left w:val="none" w:sz="0" w:space="0" w:color="auto"/>
                <w:bottom w:val="none" w:sz="0" w:space="0" w:color="auto"/>
                <w:right w:val="none" w:sz="0" w:space="0" w:color="auto"/>
              </w:divBdr>
            </w:div>
            <w:div w:id="1293557899">
              <w:marLeft w:val="0"/>
              <w:marRight w:val="0"/>
              <w:marTop w:val="0"/>
              <w:marBottom w:val="0"/>
              <w:divBdr>
                <w:top w:val="none" w:sz="0" w:space="0" w:color="auto"/>
                <w:left w:val="none" w:sz="0" w:space="0" w:color="auto"/>
                <w:bottom w:val="none" w:sz="0" w:space="0" w:color="auto"/>
                <w:right w:val="none" w:sz="0" w:space="0" w:color="auto"/>
              </w:divBdr>
            </w:div>
            <w:div w:id="1296058793">
              <w:marLeft w:val="0"/>
              <w:marRight w:val="0"/>
              <w:marTop w:val="0"/>
              <w:marBottom w:val="0"/>
              <w:divBdr>
                <w:top w:val="none" w:sz="0" w:space="0" w:color="auto"/>
                <w:left w:val="none" w:sz="0" w:space="0" w:color="auto"/>
                <w:bottom w:val="none" w:sz="0" w:space="0" w:color="auto"/>
                <w:right w:val="none" w:sz="0" w:space="0" w:color="auto"/>
              </w:divBdr>
            </w:div>
            <w:div w:id="1310285009">
              <w:marLeft w:val="0"/>
              <w:marRight w:val="0"/>
              <w:marTop w:val="0"/>
              <w:marBottom w:val="0"/>
              <w:divBdr>
                <w:top w:val="none" w:sz="0" w:space="0" w:color="auto"/>
                <w:left w:val="none" w:sz="0" w:space="0" w:color="auto"/>
                <w:bottom w:val="none" w:sz="0" w:space="0" w:color="auto"/>
                <w:right w:val="none" w:sz="0" w:space="0" w:color="auto"/>
              </w:divBdr>
            </w:div>
            <w:div w:id="1310817343">
              <w:marLeft w:val="0"/>
              <w:marRight w:val="0"/>
              <w:marTop w:val="0"/>
              <w:marBottom w:val="0"/>
              <w:divBdr>
                <w:top w:val="none" w:sz="0" w:space="0" w:color="auto"/>
                <w:left w:val="none" w:sz="0" w:space="0" w:color="auto"/>
                <w:bottom w:val="none" w:sz="0" w:space="0" w:color="auto"/>
                <w:right w:val="none" w:sz="0" w:space="0" w:color="auto"/>
              </w:divBdr>
            </w:div>
            <w:div w:id="1336376149">
              <w:marLeft w:val="0"/>
              <w:marRight w:val="0"/>
              <w:marTop w:val="0"/>
              <w:marBottom w:val="0"/>
              <w:divBdr>
                <w:top w:val="none" w:sz="0" w:space="0" w:color="auto"/>
                <w:left w:val="none" w:sz="0" w:space="0" w:color="auto"/>
                <w:bottom w:val="none" w:sz="0" w:space="0" w:color="auto"/>
                <w:right w:val="none" w:sz="0" w:space="0" w:color="auto"/>
              </w:divBdr>
            </w:div>
            <w:div w:id="1372461400">
              <w:marLeft w:val="0"/>
              <w:marRight w:val="0"/>
              <w:marTop w:val="0"/>
              <w:marBottom w:val="0"/>
              <w:divBdr>
                <w:top w:val="none" w:sz="0" w:space="0" w:color="auto"/>
                <w:left w:val="none" w:sz="0" w:space="0" w:color="auto"/>
                <w:bottom w:val="none" w:sz="0" w:space="0" w:color="auto"/>
                <w:right w:val="none" w:sz="0" w:space="0" w:color="auto"/>
              </w:divBdr>
            </w:div>
            <w:div w:id="1385371904">
              <w:marLeft w:val="0"/>
              <w:marRight w:val="0"/>
              <w:marTop w:val="0"/>
              <w:marBottom w:val="0"/>
              <w:divBdr>
                <w:top w:val="none" w:sz="0" w:space="0" w:color="auto"/>
                <w:left w:val="none" w:sz="0" w:space="0" w:color="auto"/>
                <w:bottom w:val="none" w:sz="0" w:space="0" w:color="auto"/>
                <w:right w:val="none" w:sz="0" w:space="0" w:color="auto"/>
              </w:divBdr>
            </w:div>
            <w:div w:id="1408112471">
              <w:marLeft w:val="0"/>
              <w:marRight w:val="0"/>
              <w:marTop w:val="0"/>
              <w:marBottom w:val="0"/>
              <w:divBdr>
                <w:top w:val="none" w:sz="0" w:space="0" w:color="auto"/>
                <w:left w:val="none" w:sz="0" w:space="0" w:color="auto"/>
                <w:bottom w:val="none" w:sz="0" w:space="0" w:color="auto"/>
                <w:right w:val="none" w:sz="0" w:space="0" w:color="auto"/>
              </w:divBdr>
            </w:div>
            <w:div w:id="1422028920">
              <w:marLeft w:val="0"/>
              <w:marRight w:val="0"/>
              <w:marTop w:val="0"/>
              <w:marBottom w:val="0"/>
              <w:divBdr>
                <w:top w:val="none" w:sz="0" w:space="0" w:color="auto"/>
                <w:left w:val="none" w:sz="0" w:space="0" w:color="auto"/>
                <w:bottom w:val="none" w:sz="0" w:space="0" w:color="auto"/>
                <w:right w:val="none" w:sz="0" w:space="0" w:color="auto"/>
              </w:divBdr>
            </w:div>
            <w:div w:id="1425759185">
              <w:marLeft w:val="0"/>
              <w:marRight w:val="0"/>
              <w:marTop w:val="0"/>
              <w:marBottom w:val="0"/>
              <w:divBdr>
                <w:top w:val="none" w:sz="0" w:space="0" w:color="auto"/>
                <w:left w:val="none" w:sz="0" w:space="0" w:color="auto"/>
                <w:bottom w:val="none" w:sz="0" w:space="0" w:color="auto"/>
                <w:right w:val="none" w:sz="0" w:space="0" w:color="auto"/>
              </w:divBdr>
            </w:div>
            <w:div w:id="1429958155">
              <w:marLeft w:val="0"/>
              <w:marRight w:val="0"/>
              <w:marTop w:val="0"/>
              <w:marBottom w:val="0"/>
              <w:divBdr>
                <w:top w:val="none" w:sz="0" w:space="0" w:color="auto"/>
                <w:left w:val="none" w:sz="0" w:space="0" w:color="auto"/>
                <w:bottom w:val="none" w:sz="0" w:space="0" w:color="auto"/>
                <w:right w:val="none" w:sz="0" w:space="0" w:color="auto"/>
              </w:divBdr>
            </w:div>
            <w:div w:id="1445803188">
              <w:marLeft w:val="0"/>
              <w:marRight w:val="0"/>
              <w:marTop w:val="0"/>
              <w:marBottom w:val="0"/>
              <w:divBdr>
                <w:top w:val="none" w:sz="0" w:space="0" w:color="auto"/>
                <w:left w:val="none" w:sz="0" w:space="0" w:color="auto"/>
                <w:bottom w:val="none" w:sz="0" w:space="0" w:color="auto"/>
                <w:right w:val="none" w:sz="0" w:space="0" w:color="auto"/>
              </w:divBdr>
            </w:div>
            <w:div w:id="1454522822">
              <w:marLeft w:val="0"/>
              <w:marRight w:val="0"/>
              <w:marTop w:val="0"/>
              <w:marBottom w:val="0"/>
              <w:divBdr>
                <w:top w:val="none" w:sz="0" w:space="0" w:color="auto"/>
                <w:left w:val="none" w:sz="0" w:space="0" w:color="auto"/>
                <w:bottom w:val="none" w:sz="0" w:space="0" w:color="auto"/>
                <w:right w:val="none" w:sz="0" w:space="0" w:color="auto"/>
              </w:divBdr>
            </w:div>
            <w:div w:id="1455520270">
              <w:marLeft w:val="0"/>
              <w:marRight w:val="0"/>
              <w:marTop w:val="0"/>
              <w:marBottom w:val="0"/>
              <w:divBdr>
                <w:top w:val="none" w:sz="0" w:space="0" w:color="auto"/>
                <w:left w:val="none" w:sz="0" w:space="0" w:color="auto"/>
                <w:bottom w:val="none" w:sz="0" w:space="0" w:color="auto"/>
                <w:right w:val="none" w:sz="0" w:space="0" w:color="auto"/>
              </w:divBdr>
            </w:div>
            <w:div w:id="1457093671">
              <w:marLeft w:val="0"/>
              <w:marRight w:val="0"/>
              <w:marTop w:val="0"/>
              <w:marBottom w:val="0"/>
              <w:divBdr>
                <w:top w:val="none" w:sz="0" w:space="0" w:color="auto"/>
                <w:left w:val="none" w:sz="0" w:space="0" w:color="auto"/>
                <w:bottom w:val="none" w:sz="0" w:space="0" w:color="auto"/>
                <w:right w:val="none" w:sz="0" w:space="0" w:color="auto"/>
              </w:divBdr>
            </w:div>
            <w:div w:id="1467359516">
              <w:marLeft w:val="0"/>
              <w:marRight w:val="0"/>
              <w:marTop w:val="0"/>
              <w:marBottom w:val="0"/>
              <w:divBdr>
                <w:top w:val="none" w:sz="0" w:space="0" w:color="auto"/>
                <w:left w:val="none" w:sz="0" w:space="0" w:color="auto"/>
                <w:bottom w:val="none" w:sz="0" w:space="0" w:color="auto"/>
                <w:right w:val="none" w:sz="0" w:space="0" w:color="auto"/>
              </w:divBdr>
            </w:div>
            <w:div w:id="1475103926">
              <w:marLeft w:val="0"/>
              <w:marRight w:val="0"/>
              <w:marTop w:val="0"/>
              <w:marBottom w:val="0"/>
              <w:divBdr>
                <w:top w:val="none" w:sz="0" w:space="0" w:color="auto"/>
                <w:left w:val="none" w:sz="0" w:space="0" w:color="auto"/>
                <w:bottom w:val="none" w:sz="0" w:space="0" w:color="auto"/>
                <w:right w:val="none" w:sz="0" w:space="0" w:color="auto"/>
              </w:divBdr>
            </w:div>
            <w:div w:id="1505970715">
              <w:marLeft w:val="0"/>
              <w:marRight w:val="0"/>
              <w:marTop w:val="0"/>
              <w:marBottom w:val="0"/>
              <w:divBdr>
                <w:top w:val="none" w:sz="0" w:space="0" w:color="auto"/>
                <w:left w:val="none" w:sz="0" w:space="0" w:color="auto"/>
                <w:bottom w:val="none" w:sz="0" w:space="0" w:color="auto"/>
                <w:right w:val="none" w:sz="0" w:space="0" w:color="auto"/>
              </w:divBdr>
            </w:div>
            <w:div w:id="1509515970">
              <w:marLeft w:val="0"/>
              <w:marRight w:val="0"/>
              <w:marTop w:val="0"/>
              <w:marBottom w:val="0"/>
              <w:divBdr>
                <w:top w:val="none" w:sz="0" w:space="0" w:color="auto"/>
                <w:left w:val="none" w:sz="0" w:space="0" w:color="auto"/>
                <w:bottom w:val="none" w:sz="0" w:space="0" w:color="auto"/>
                <w:right w:val="none" w:sz="0" w:space="0" w:color="auto"/>
              </w:divBdr>
            </w:div>
            <w:div w:id="1512258642">
              <w:marLeft w:val="0"/>
              <w:marRight w:val="0"/>
              <w:marTop w:val="0"/>
              <w:marBottom w:val="0"/>
              <w:divBdr>
                <w:top w:val="none" w:sz="0" w:space="0" w:color="auto"/>
                <w:left w:val="none" w:sz="0" w:space="0" w:color="auto"/>
                <w:bottom w:val="none" w:sz="0" w:space="0" w:color="auto"/>
                <w:right w:val="none" w:sz="0" w:space="0" w:color="auto"/>
              </w:divBdr>
            </w:div>
            <w:div w:id="1516842963">
              <w:marLeft w:val="0"/>
              <w:marRight w:val="0"/>
              <w:marTop w:val="0"/>
              <w:marBottom w:val="0"/>
              <w:divBdr>
                <w:top w:val="none" w:sz="0" w:space="0" w:color="auto"/>
                <w:left w:val="none" w:sz="0" w:space="0" w:color="auto"/>
                <w:bottom w:val="none" w:sz="0" w:space="0" w:color="auto"/>
                <w:right w:val="none" w:sz="0" w:space="0" w:color="auto"/>
              </w:divBdr>
            </w:div>
            <w:div w:id="1517040243">
              <w:marLeft w:val="0"/>
              <w:marRight w:val="0"/>
              <w:marTop w:val="0"/>
              <w:marBottom w:val="0"/>
              <w:divBdr>
                <w:top w:val="none" w:sz="0" w:space="0" w:color="auto"/>
                <w:left w:val="none" w:sz="0" w:space="0" w:color="auto"/>
                <w:bottom w:val="none" w:sz="0" w:space="0" w:color="auto"/>
                <w:right w:val="none" w:sz="0" w:space="0" w:color="auto"/>
              </w:divBdr>
            </w:div>
            <w:div w:id="1523278587">
              <w:marLeft w:val="0"/>
              <w:marRight w:val="0"/>
              <w:marTop w:val="0"/>
              <w:marBottom w:val="0"/>
              <w:divBdr>
                <w:top w:val="none" w:sz="0" w:space="0" w:color="auto"/>
                <w:left w:val="none" w:sz="0" w:space="0" w:color="auto"/>
                <w:bottom w:val="none" w:sz="0" w:space="0" w:color="auto"/>
                <w:right w:val="none" w:sz="0" w:space="0" w:color="auto"/>
              </w:divBdr>
            </w:div>
            <w:div w:id="1551305953">
              <w:marLeft w:val="0"/>
              <w:marRight w:val="0"/>
              <w:marTop w:val="0"/>
              <w:marBottom w:val="0"/>
              <w:divBdr>
                <w:top w:val="none" w:sz="0" w:space="0" w:color="auto"/>
                <w:left w:val="none" w:sz="0" w:space="0" w:color="auto"/>
                <w:bottom w:val="none" w:sz="0" w:space="0" w:color="auto"/>
                <w:right w:val="none" w:sz="0" w:space="0" w:color="auto"/>
              </w:divBdr>
            </w:div>
            <w:div w:id="1554384175">
              <w:marLeft w:val="0"/>
              <w:marRight w:val="0"/>
              <w:marTop w:val="0"/>
              <w:marBottom w:val="0"/>
              <w:divBdr>
                <w:top w:val="none" w:sz="0" w:space="0" w:color="auto"/>
                <w:left w:val="none" w:sz="0" w:space="0" w:color="auto"/>
                <w:bottom w:val="none" w:sz="0" w:space="0" w:color="auto"/>
                <w:right w:val="none" w:sz="0" w:space="0" w:color="auto"/>
              </w:divBdr>
            </w:div>
            <w:div w:id="1584024563">
              <w:marLeft w:val="0"/>
              <w:marRight w:val="0"/>
              <w:marTop w:val="0"/>
              <w:marBottom w:val="0"/>
              <w:divBdr>
                <w:top w:val="none" w:sz="0" w:space="0" w:color="auto"/>
                <w:left w:val="none" w:sz="0" w:space="0" w:color="auto"/>
                <w:bottom w:val="none" w:sz="0" w:space="0" w:color="auto"/>
                <w:right w:val="none" w:sz="0" w:space="0" w:color="auto"/>
              </w:divBdr>
            </w:div>
            <w:div w:id="1591542949">
              <w:marLeft w:val="0"/>
              <w:marRight w:val="0"/>
              <w:marTop w:val="0"/>
              <w:marBottom w:val="0"/>
              <w:divBdr>
                <w:top w:val="none" w:sz="0" w:space="0" w:color="auto"/>
                <w:left w:val="none" w:sz="0" w:space="0" w:color="auto"/>
                <w:bottom w:val="none" w:sz="0" w:space="0" w:color="auto"/>
                <w:right w:val="none" w:sz="0" w:space="0" w:color="auto"/>
              </w:divBdr>
            </w:div>
            <w:div w:id="1592737481">
              <w:marLeft w:val="0"/>
              <w:marRight w:val="0"/>
              <w:marTop w:val="0"/>
              <w:marBottom w:val="0"/>
              <w:divBdr>
                <w:top w:val="none" w:sz="0" w:space="0" w:color="auto"/>
                <w:left w:val="none" w:sz="0" w:space="0" w:color="auto"/>
                <w:bottom w:val="none" w:sz="0" w:space="0" w:color="auto"/>
                <w:right w:val="none" w:sz="0" w:space="0" w:color="auto"/>
              </w:divBdr>
            </w:div>
            <w:div w:id="1600721793">
              <w:marLeft w:val="0"/>
              <w:marRight w:val="0"/>
              <w:marTop w:val="0"/>
              <w:marBottom w:val="0"/>
              <w:divBdr>
                <w:top w:val="none" w:sz="0" w:space="0" w:color="auto"/>
                <w:left w:val="none" w:sz="0" w:space="0" w:color="auto"/>
                <w:bottom w:val="none" w:sz="0" w:space="0" w:color="auto"/>
                <w:right w:val="none" w:sz="0" w:space="0" w:color="auto"/>
              </w:divBdr>
            </w:div>
            <w:div w:id="1620408799">
              <w:marLeft w:val="0"/>
              <w:marRight w:val="0"/>
              <w:marTop w:val="0"/>
              <w:marBottom w:val="0"/>
              <w:divBdr>
                <w:top w:val="none" w:sz="0" w:space="0" w:color="auto"/>
                <w:left w:val="none" w:sz="0" w:space="0" w:color="auto"/>
                <w:bottom w:val="none" w:sz="0" w:space="0" w:color="auto"/>
                <w:right w:val="none" w:sz="0" w:space="0" w:color="auto"/>
              </w:divBdr>
            </w:div>
            <w:div w:id="1621034715">
              <w:marLeft w:val="0"/>
              <w:marRight w:val="0"/>
              <w:marTop w:val="0"/>
              <w:marBottom w:val="0"/>
              <w:divBdr>
                <w:top w:val="none" w:sz="0" w:space="0" w:color="auto"/>
                <w:left w:val="none" w:sz="0" w:space="0" w:color="auto"/>
                <w:bottom w:val="none" w:sz="0" w:space="0" w:color="auto"/>
                <w:right w:val="none" w:sz="0" w:space="0" w:color="auto"/>
              </w:divBdr>
            </w:div>
            <w:div w:id="1627275788">
              <w:marLeft w:val="0"/>
              <w:marRight w:val="0"/>
              <w:marTop w:val="0"/>
              <w:marBottom w:val="0"/>
              <w:divBdr>
                <w:top w:val="none" w:sz="0" w:space="0" w:color="auto"/>
                <w:left w:val="none" w:sz="0" w:space="0" w:color="auto"/>
                <w:bottom w:val="none" w:sz="0" w:space="0" w:color="auto"/>
                <w:right w:val="none" w:sz="0" w:space="0" w:color="auto"/>
              </w:divBdr>
            </w:div>
            <w:div w:id="1644967633">
              <w:marLeft w:val="0"/>
              <w:marRight w:val="0"/>
              <w:marTop w:val="0"/>
              <w:marBottom w:val="0"/>
              <w:divBdr>
                <w:top w:val="none" w:sz="0" w:space="0" w:color="auto"/>
                <w:left w:val="none" w:sz="0" w:space="0" w:color="auto"/>
                <w:bottom w:val="none" w:sz="0" w:space="0" w:color="auto"/>
                <w:right w:val="none" w:sz="0" w:space="0" w:color="auto"/>
              </w:divBdr>
            </w:div>
            <w:div w:id="1646547030">
              <w:marLeft w:val="0"/>
              <w:marRight w:val="0"/>
              <w:marTop w:val="0"/>
              <w:marBottom w:val="0"/>
              <w:divBdr>
                <w:top w:val="none" w:sz="0" w:space="0" w:color="auto"/>
                <w:left w:val="none" w:sz="0" w:space="0" w:color="auto"/>
                <w:bottom w:val="none" w:sz="0" w:space="0" w:color="auto"/>
                <w:right w:val="none" w:sz="0" w:space="0" w:color="auto"/>
              </w:divBdr>
            </w:div>
            <w:div w:id="1666517447">
              <w:marLeft w:val="0"/>
              <w:marRight w:val="0"/>
              <w:marTop w:val="0"/>
              <w:marBottom w:val="0"/>
              <w:divBdr>
                <w:top w:val="none" w:sz="0" w:space="0" w:color="auto"/>
                <w:left w:val="none" w:sz="0" w:space="0" w:color="auto"/>
                <w:bottom w:val="none" w:sz="0" w:space="0" w:color="auto"/>
                <w:right w:val="none" w:sz="0" w:space="0" w:color="auto"/>
              </w:divBdr>
            </w:div>
            <w:div w:id="1666860462">
              <w:marLeft w:val="0"/>
              <w:marRight w:val="0"/>
              <w:marTop w:val="0"/>
              <w:marBottom w:val="0"/>
              <w:divBdr>
                <w:top w:val="none" w:sz="0" w:space="0" w:color="auto"/>
                <w:left w:val="none" w:sz="0" w:space="0" w:color="auto"/>
                <w:bottom w:val="none" w:sz="0" w:space="0" w:color="auto"/>
                <w:right w:val="none" w:sz="0" w:space="0" w:color="auto"/>
              </w:divBdr>
            </w:div>
            <w:div w:id="1671254018">
              <w:marLeft w:val="0"/>
              <w:marRight w:val="0"/>
              <w:marTop w:val="0"/>
              <w:marBottom w:val="0"/>
              <w:divBdr>
                <w:top w:val="none" w:sz="0" w:space="0" w:color="auto"/>
                <w:left w:val="none" w:sz="0" w:space="0" w:color="auto"/>
                <w:bottom w:val="none" w:sz="0" w:space="0" w:color="auto"/>
                <w:right w:val="none" w:sz="0" w:space="0" w:color="auto"/>
              </w:divBdr>
            </w:div>
            <w:div w:id="1674718657">
              <w:marLeft w:val="0"/>
              <w:marRight w:val="0"/>
              <w:marTop w:val="0"/>
              <w:marBottom w:val="0"/>
              <w:divBdr>
                <w:top w:val="none" w:sz="0" w:space="0" w:color="auto"/>
                <w:left w:val="none" w:sz="0" w:space="0" w:color="auto"/>
                <w:bottom w:val="none" w:sz="0" w:space="0" w:color="auto"/>
                <w:right w:val="none" w:sz="0" w:space="0" w:color="auto"/>
              </w:divBdr>
            </w:div>
            <w:div w:id="1683775209">
              <w:marLeft w:val="0"/>
              <w:marRight w:val="0"/>
              <w:marTop w:val="0"/>
              <w:marBottom w:val="0"/>
              <w:divBdr>
                <w:top w:val="none" w:sz="0" w:space="0" w:color="auto"/>
                <w:left w:val="none" w:sz="0" w:space="0" w:color="auto"/>
                <w:bottom w:val="none" w:sz="0" w:space="0" w:color="auto"/>
                <w:right w:val="none" w:sz="0" w:space="0" w:color="auto"/>
              </w:divBdr>
            </w:div>
            <w:div w:id="1686248624">
              <w:marLeft w:val="0"/>
              <w:marRight w:val="0"/>
              <w:marTop w:val="0"/>
              <w:marBottom w:val="0"/>
              <w:divBdr>
                <w:top w:val="none" w:sz="0" w:space="0" w:color="auto"/>
                <w:left w:val="none" w:sz="0" w:space="0" w:color="auto"/>
                <w:bottom w:val="none" w:sz="0" w:space="0" w:color="auto"/>
                <w:right w:val="none" w:sz="0" w:space="0" w:color="auto"/>
              </w:divBdr>
            </w:div>
            <w:div w:id="1741830150">
              <w:marLeft w:val="0"/>
              <w:marRight w:val="0"/>
              <w:marTop w:val="0"/>
              <w:marBottom w:val="0"/>
              <w:divBdr>
                <w:top w:val="none" w:sz="0" w:space="0" w:color="auto"/>
                <w:left w:val="none" w:sz="0" w:space="0" w:color="auto"/>
                <w:bottom w:val="none" w:sz="0" w:space="0" w:color="auto"/>
                <w:right w:val="none" w:sz="0" w:space="0" w:color="auto"/>
              </w:divBdr>
            </w:div>
            <w:div w:id="1762331752">
              <w:marLeft w:val="0"/>
              <w:marRight w:val="0"/>
              <w:marTop w:val="0"/>
              <w:marBottom w:val="0"/>
              <w:divBdr>
                <w:top w:val="none" w:sz="0" w:space="0" w:color="auto"/>
                <w:left w:val="none" w:sz="0" w:space="0" w:color="auto"/>
                <w:bottom w:val="none" w:sz="0" w:space="0" w:color="auto"/>
                <w:right w:val="none" w:sz="0" w:space="0" w:color="auto"/>
              </w:divBdr>
            </w:div>
            <w:div w:id="1763456769">
              <w:marLeft w:val="0"/>
              <w:marRight w:val="0"/>
              <w:marTop w:val="0"/>
              <w:marBottom w:val="0"/>
              <w:divBdr>
                <w:top w:val="none" w:sz="0" w:space="0" w:color="auto"/>
                <w:left w:val="none" w:sz="0" w:space="0" w:color="auto"/>
                <w:bottom w:val="none" w:sz="0" w:space="0" w:color="auto"/>
                <w:right w:val="none" w:sz="0" w:space="0" w:color="auto"/>
              </w:divBdr>
            </w:div>
            <w:div w:id="1768114765">
              <w:marLeft w:val="0"/>
              <w:marRight w:val="0"/>
              <w:marTop w:val="0"/>
              <w:marBottom w:val="0"/>
              <w:divBdr>
                <w:top w:val="none" w:sz="0" w:space="0" w:color="auto"/>
                <w:left w:val="none" w:sz="0" w:space="0" w:color="auto"/>
                <w:bottom w:val="none" w:sz="0" w:space="0" w:color="auto"/>
                <w:right w:val="none" w:sz="0" w:space="0" w:color="auto"/>
              </w:divBdr>
            </w:div>
            <w:div w:id="1776241787">
              <w:marLeft w:val="0"/>
              <w:marRight w:val="0"/>
              <w:marTop w:val="0"/>
              <w:marBottom w:val="0"/>
              <w:divBdr>
                <w:top w:val="none" w:sz="0" w:space="0" w:color="auto"/>
                <w:left w:val="none" w:sz="0" w:space="0" w:color="auto"/>
                <w:bottom w:val="none" w:sz="0" w:space="0" w:color="auto"/>
                <w:right w:val="none" w:sz="0" w:space="0" w:color="auto"/>
              </w:divBdr>
            </w:div>
            <w:div w:id="1796749850">
              <w:marLeft w:val="0"/>
              <w:marRight w:val="0"/>
              <w:marTop w:val="0"/>
              <w:marBottom w:val="0"/>
              <w:divBdr>
                <w:top w:val="none" w:sz="0" w:space="0" w:color="auto"/>
                <w:left w:val="none" w:sz="0" w:space="0" w:color="auto"/>
                <w:bottom w:val="none" w:sz="0" w:space="0" w:color="auto"/>
                <w:right w:val="none" w:sz="0" w:space="0" w:color="auto"/>
              </w:divBdr>
            </w:div>
            <w:div w:id="1813592290">
              <w:marLeft w:val="0"/>
              <w:marRight w:val="0"/>
              <w:marTop w:val="0"/>
              <w:marBottom w:val="0"/>
              <w:divBdr>
                <w:top w:val="none" w:sz="0" w:space="0" w:color="auto"/>
                <w:left w:val="none" w:sz="0" w:space="0" w:color="auto"/>
                <w:bottom w:val="none" w:sz="0" w:space="0" w:color="auto"/>
                <w:right w:val="none" w:sz="0" w:space="0" w:color="auto"/>
              </w:divBdr>
            </w:div>
            <w:div w:id="1815635550">
              <w:marLeft w:val="0"/>
              <w:marRight w:val="0"/>
              <w:marTop w:val="0"/>
              <w:marBottom w:val="0"/>
              <w:divBdr>
                <w:top w:val="none" w:sz="0" w:space="0" w:color="auto"/>
                <w:left w:val="none" w:sz="0" w:space="0" w:color="auto"/>
                <w:bottom w:val="none" w:sz="0" w:space="0" w:color="auto"/>
                <w:right w:val="none" w:sz="0" w:space="0" w:color="auto"/>
              </w:divBdr>
            </w:div>
            <w:div w:id="1830249504">
              <w:marLeft w:val="0"/>
              <w:marRight w:val="0"/>
              <w:marTop w:val="0"/>
              <w:marBottom w:val="0"/>
              <w:divBdr>
                <w:top w:val="none" w:sz="0" w:space="0" w:color="auto"/>
                <w:left w:val="none" w:sz="0" w:space="0" w:color="auto"/>
                <w:bottom w:val="none" w:sz="0" w:space="0" w:color="auto"/>
                <w:right w:val="none" w:sz="0" w:space="0" w:color="auto"/>
              </w:divBdr>
            </w:div>
            <w:div w:id="1844663145">
              <w:marLeft w:val="0"/>
              <w:marRight w:val="0"/>
              <w:marTop w:val="0"/>
              <w:marBottom w:val="0"/>
              <w:divBdr>
                <w:top w:val="none" w:sz="0" w:space="0" w:color="auto"/>
                <w:left w:val="none" w:sz="0" w:space="0" w:color="auto"/>
                <w:bottom w:val="none" w:sz="0" w:space="0" w:color="auto"/>
                <w:right w:val="none" w:sz="0" w:space="0" w:color="auto"/>
              </w:divBdr>
            </w:div>
            <w:div w:id="1859853436">
              <w:marLeft w:val="0"/>
              <w:marRight w:val="0"/>
              <w:marTop w:val="0"/>
              <w:marBottom w:val="0"/>
              <w:divBdr>
                <w:top w:val="none" w:sz="0" w:space="0" w:color="auto"/>
                <w:left w:val="none" w:sz="0" w:space="0" w:color="auto"/>
                <w:bottom w:val="none" w:sz="0" w:space="0" w:color="auto"/>
                <w:right w:val="none" w:sz="0" w:space="0" w:color="auto"/>
              </w:divBdr>
            </w:div>
            <w:div w:id="1863130629">
              <w:marLeft w:val="0"/>
              <w:marRight w:val="0"/>
              <w:marTop w:val="0"/>
              <w:marBottom w:val="0"/>
              <w:divBdr>
                <w:top w:val="none" w:sz="0" w:space="0" w:color="auto"/>
                <w:left w:val="none" w:sz="0" w:space="0" w:color="auto"/>
                <w:bottom w:val="none" w:sz="0" w:space="0" w:color="auto"/>
                <w:right w:val="none" w:sz="0" w:space="0" w:color="auto"/>
              </w:divBdr>
            </w:div>
            <w:div w:id="1886402269">
              <w:marLeft w:val="0"/>
              <w:marRight w:val="0"/>
              <w:marTop w:val="0"/>
              <w:marBottom w:val="0"/>
              <w:divBdr>
                <w:top w:val="none" w:sz="0" w:space="0" w:color="auto"/>
                <w:left w:val="none" w:sz="0" w:space="0" w:color="auto"/>
                <w:bottom w:val="none" w:sz="0" w:space="0" w:color="auto"/>
                <w:right w:val="none" w:sz="0" w:space="0" w:color="auto"/>
              </w:divBdr>
            </w:div>
            <w:div w:id="1888026998">
              <w:marLeft w:val="0"/>
              <w:marRight w:val="0"/>
              <w:marTop w:val="0"/>
              <w:marBottom w:val="0"/>
              <w:divBdr>
                <w:top w:val="none" w:sz="0" w:space="0" w:color="auto"/>
                <w:left w:val="none" w:sz="0" w:space="0" w:color="auto"/>
                <w:bottom w:val="none" w:sz="0" w:space="0" w:color="auto"/>
                <w:right w:val="none" w:sz="0" w:space="0" w:color="auto"/>
              </w:divBdr>
            </w:div>
            <w:div w:id="1913807961">
              <w:marLeft w:val="0"/>
              <w:marRight w:val="0"/>
              <w:marTop w:val="0"/>
              <w:marBottom w:val="0"/>
              <w:divBdr>
                <w:top w:val="none" w:sz="0" w:space="0" w:color="auto"/>
                <w:left w:val="none" w:sz="0" w:space="0" w:color="auto"/>
                <w:bottom w:val="none" w:sz="0" w:space="0" w:color="auto"/>
                <w:right w:val="none" w:sz="0" w:space="0" w:color="auto"/>
              </w:divBdr>
            </w:div>
            <w:div w:id="1923293678">
              <w:marLeft w:val="0"/>
              <w:marRight w:val="0"/>
              <w:marTop w:val="0"/>
              <w:marBottom w:val="0"/>
              <w:divBdr>
                <w:top w:val="none" w:sz="0" w:space="0" w:color="auto"/>
                <w:left w:val="none" w:sz="0" w:space="0" w:color="auto"/>
                <w:bottom w:val="none" w:sz="0" w:space="0" w:color="auto"/>
                <w:right w:val="none" w:sz="0" w:space="0" w:color="auto"/>
              </w:divBdr>
            </w:div>
            <w:div w:id="1925606273">
              <w:marLeft w:val="0"/>
              <w:marRight w:val="0"/>
              <w:marTop w:val="0"/>
              <w:marBottom w:val="0"/>
              <w:divBdr>
                <w:top w:val="none" w:sz="0" w:space="0" w:color="auto"/>
                <w:left w:val="none" w:sz="0" w:space="0" w:color="auto"/>
                <w:bottom w:val="none" w:sz="0" w:space="0" w:color="auto"/>
                <w:right w:val="none" w:sz="0" w:space="0" w:color="auto"/>
              </w:divBdr>
            </w:div>
            <w:div w:id="1927835089">
              <w:marLeft w:val="0"/>
              <w:marRight w:val="0"/>
              <w:marTop w:val="0"/>
              <w:marBottom w:val="0"/>
              <w:divBdr>
                <w:top w:val="none" w:sz="0" w:space="0" w:color="auto"/>
                <w:left w:val="none" w:sz="0" w:space="0" w:color="auto"/>
                <w:bottom w:val="none" w:sz="0" w:space="0" w:color="auto"/>
                <w:right w:val="none" w:sz="0" w:space="0" w:color="auto"/>
              </w:divBdr>
            </w:div>
            <w:div w:id="1943682590">
              <w:marLeft w:val="0"/>
              <w:marRight w:val="0"/>
              <w:marTop w:val="0"/>
              <w:marBottom w:val="0"/>
              <w:divBdr>
                <w:top w:val="none" w:sz="0" w:space="0" w:color="auto"/>
                <w:left w:val="none" w:sz="0" w:space="0" w:color="auto"/>
                <w:bottom w:val="none" w:sz="0" w:space="0" w:color="auto"/>
                <w:right w:val="none" w:sz="0" w:space="0" w:color="auto"/>
              </w:divBdr>
            </w:div>
            <w:div w:id="1969125997">
              <w:marLeft w:val="0"/>
              <w:marRight w:val="0"/>
              <w:marTop w:val="0"/>
              <w:marBottom w:val="0"/>
              <w:divBdr>
                <w:top w:val="none" w:sz="0" w:space="0" w:color="auto"/>
                <w:left w:val="none" w:sz="0" w:space="0" w:color="auto"/>
                <w:bottom w:val="none" w:sz="0" w:space="0" w:color="auto"/>
                <w:right w:val="none" w:sz="0" w:space="0" w:color="auto"/>
              </w:divBdr>
            </w:div>
            <w:div w:id="1983389772">
              <w:marLeft w:val="0"/>
              <w:marRight w:val="0"/>
              <w:marTop w:val="0"/>
              <w:marBottom w:val="0"/>
              <w:divBdr>
                <w:top w:val="none" w:sz="0" w:space="0" w:color="auto"/>
                <w:left w:val="none" w:sz="0" w:space="0" w:color="auto"/>
                <w:bottom w:val="none" w:sz="0" w:space="0" w:color="auto"/>
                <w:right w:val="none" w:sz="0" w:space="0" w:color="auto"/>
              </w:divBdr>
            </w:div>
            <w:div w:id="2000499871">
              <w:marLeft w:val="0"/>
              <w:marRight w:val="0"/>
              <w:marTop w:val="0"/>
              <w:marBottom w:val="0"/>
              <w:divBdr>
                <w:top w:val="none" w:sz="0" w:space="0" w:color="auto"/>
                <w:left w:val="none" w:sz="0" w:space="0" w:color="auto"/>
                <w:bottom w:val="none" w:sz="0" w:space="0" w:color="auto"/>
                <w:right w:val="none" w:sz="0" w:space="0" w:color="auto"/>
              </w:divBdr>
            </w:div>
            <w:div w:id="2002344298">
              <w:marLeft w:val="0"/>
              <w:marRight w:val="0"/>
              <w:marTop w:val="0"/>
              <w:marBottom w:val="0"/>
              <w:divBdr>
                <w:top w:val="none" w:sz="0" w:space="0" w:color="auto"/>
                <w:left w:val="none" w:sz="0" w:space="0" w:color="auto"/>
                <w:bottom w:val="none" w:sz="0" w:space="0" w:color="auto"/>
                <w:right w:val="none" w:sz="0" w:space="0" w:color="auto"/>
              </w:divBdr>
            </w:div>
            <w:div w:id="2004357615">
              <w:marLeft w:val="0"/>
              <w:marRight w:val="0"/>
              <w:marTop w:val="0"/>
              <w:marBottom w:val="0"/>
              <w:divBdr>
                <w:top w:val="none" w:sz="0" w:space="0" w:color="auto"/>
                <w:left w:val="none" w:sz="0" w:space="0" w:color="auto"/>
                <w:bottom w:val="none" w:sz="0" w:space="0" w:color="auto"/>
                <w:right w:val="none" w:sz="0" w:space="0" w:color="auto"/>
              </w:divBdr>
            </w:div>
            <w:div w:id="2023125921">
              <w:marLeft w:val="0"/>
              <w:marRight w:val="0"/>
              <w:marTop w:val="0"/>
              <w:marBottom w:val="0"/>
              <w:divBdr>
                <w:top w:val="none" w:sz="0" w:space="0" w:color="auto"/>
                <w:left w:val="none" w:sz="0" w:space="0" w:color="auto"/>
                <w:bottom w:val="none" w:sz="0" w:space="0" w:color="auto"/>
                <w:right w:val="none" w:sz="0" w:space="0" w:color="auto"/>
              </w:divBdr>
            </w:div>
            <w:div w:id="2024357266">
              <w:marLeft w:val="0"/>
              <w:marRight w:val="0"/>
              <w:marTop w:val="0"/>
              <w:marBottom w:val="0"/>
              <w:divBdr>
                <w:top w:val="none" w:sz="0" w:space="0" w:color="auto"/>
                <w:left w:val="none" w:sz="0" w:space="0" w:color="auto"/>
                <w:bottom w:val="none" w:sz="0" w:space="0" w:color="auto"/>
                <w:right w:val="none" w:sz="0" w:space="0" w:color="auto"/>
              </w:divBdr>
            </w:div>
            <w:div w:id="2047216134">
              <w:marLeft w:val="0"/>
              <w:marRight w:val="0"/>
              <w:marTop w:val="0"/>
              <w:marBottom w:val="0"/>
              <w:divBdr>
                <w:top w:val="none" w:sz="0" w:space="0" w:color="auto"/>
                <w:left w:val="none" w:sz="0" w:space="0" w:color="auto"/>
                <w:bottom w:val="none" w:sz="0" w:space="0" w:color="auto"/>
                <w:right w:val="none" w:sz="0" w:space="0" w:color="auto"/>
              </w:divBdr>
            </w:div>
            <w:div w:id="2060397481">
              <w:marLeft w:val="0"/>
              <w:marRight w:val="0"/>
              <w:marTop w:val="0"/>
              <w:marBottom w:val="0"/>
              <w:divBdr>
                <w:top w:val="none" w:sz="0" w:space="0" w:color="auto"/>
                <w:left w:val="none" w:sz="0" w:space="0" w:color="auto"/>
                <w:bottom w:val="none" w:sz="0" w:space="0" w:color="auto"/>
                <w:right w:val="none" w:sz="0" w:space="0" w:color="auto"/>
              </w:divBdr>
            </w:div>
            <w:div w:id="2062702991">
              <w:marLeft w:val="0"/>
              <w:marRight w:val="0"/>
              <w:marTop w:val="0"/>
              <w:marBottom w:val="0"/>
              <w:divBdr>
                <w:top w:val="none" w:sz="0" w:space="0" w:color="auto"/>
                <w:left w:val="none" w:sz="0" w:space="0" w:color="auto"/>
                <w:bottom w:val="none" w:sz="0" w:space="0" w:color="auto"/>
                <w:right w:val="none" w:sz="0" w:space="0" w:color="auto"/>
              </w:divBdr>
            </w:div>
            <w:div w:id="2062974375">
              <w:marLeft w:val="0"/>
              <w:marRight w:val="0"/>
              <w:marTop w:val="0"/>
              <w:marBottom w:val="0"/>
              <w:divBdr>
                <w:top w:val="none" w:sz="0" w:space="0" w:color="auto"/>
                <w:left w:val="none" w:sz="0" w:space="0" w:color="auto"/>
                <w:bottom w:val="none" w:sz="0" w:space="0" w:color="auto"/>
                <w:right w:val="none" w:sz="0" w:space="0" w:color="auto"/>
              </w:divBdr>
            </w:div>
            <w:div w:id="2063671129">
              <w:marLeft w:val="0"/>
              <w:marRight w:val="0"/>
              <w:marTop w:val="0"/>
              <w:marBottom w:val="0"/>
              <w:divBdr>
                <w:top w:val="none" w:sz="0" w:space="0" w:color="auto"/>
                <w:left w:val="none" w:sz="0" w:space="0" w:color="auto"/>
                <w:bottom w:val="none" w:sz="0" w:space="0" w:color="auto"/>
                <w:right w:val="none" w:sz="0" w:space="0" w:color="auto"/>
              </w:divBdr>
            </w:div>
            <w:div w:id="2087460224">
              <w:marLeft w:val="0"/>
              <w:marRight w:val="0"/>
              <w:marTop w:val="0"/>
              <w:marBottom w:val="0"/>
              <w:divBdr>
                <w:top w:val="none" w:sz="0" w:space="0" w:color="auto"/>
                <w:left w:val="none" w:sz="0" w:space="0" w:color="auto"/>
                <w:bottom w:val="none" w:sz="0" w:space="0" w:color="auto"/>
                <w:right w:val="none" w:sz="0" w:space="0" w:color="auto"/>
              </w:divBdr>
            </w:div>
            <w:div w:id="2087918789">
              <w:marLeft w:val="0"/>
              <w:marRight w:val="0"/>
              <w:marTop w:val="0"/>
              <w:marBottom w:val="0"/>
              <w:divBdr>
                <w:top w:val="none" w:sz="0" w:space="0" w:color="auto"/>
                <w:left w:val="none" w:sz="0" w:space="0" w:color="auto"/>
                <w:bottom w:val="none" w:sz="0" w:space="0" w:color="auto"/>
                <w:right w:val="none" w:sz="0" w:space="0" w:color="auto"/>
              </w:divBdr>
            </w:div>
            <w:div w:id="2101290839">
              <w:marLeft w:val="0"/>
              <w:marRight w:val="0"/>
              <w:marTop w:val="0"/>
              <w:marBottom w:val="0"/>
              <w:divBdr>
                <w:top w:val="none" w:sz="0" w:space="0" w:color="auto"/>
                <w:left w:val="none" w:sz="0" w:space="0" w:color="auto"/>
                <w:bottom w:val="none" w:sz="0" w:space="0" w:color="auto"/>
                <w:right w:val="none" w:sz="0" w:space="0" w:color="auto"/>
              </w:divBdr>
            </w:div>
            <w:div w:id="2113233643">
              <w:marLeft w:val="0"/>
              <w:marRight w:val="0"/>
              <w:marTop w:val="0"/>
              <w:marBottom w:val="0"/>
              <w:divBdr>
                <w:top w:val="none" w:sz="0" w:space="0" w:color="auto"/>
                <w:left w:val="none" w:sz="0" w:space="0" w:color="auto"/>
                <w:bottom w:val="none" w:sz="0" w:space="0" w:color="auto"/>
                <w:right w:val="none" w:sz="0" w:space="0" w:color="auto"/>
              </w:divBdr>
            </w:div>
            <w:div w:id="214539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1660">
      <w:bodyDiv w:val="1"/>
      <w:marLeft w:val="0"/>
      <w:marRight w:val="0"/>
      <w:marTop w:val="0"/>
      <w:marBottom w:val="0"/>
      <w:divBdr>
        <w:top w:val="none" w:sz="0" w:space="0" w:color="auto"/>
        <w:left w:val="none" w:sz="0" w:space="0" w:color="auto"/>
        <w:bottom w:val="none" w:sz="0" w:space="0" w:color="auto"/>
        <w:right w:val="none" w:sz="0" w:space="0" w:color="auto"/>
      </w:divBdr>
    </w:div>
    <w:div w:id="815531299">
      <w:bodyDiv w:val="1"/>
      <w:marLeft w:val="0"/>
      <w:marRight w:val="0"/>
      <w:marTop w:val="0"/>
      <w:marBottom w:val="0"/>
      <w:divBdr>
        <w:top w:val="none" w:sz="0" w:space="0" w:color="auto"/>
        <w:left w:val="none" w:sz="0" w:space="0" w:color="auto"/>
        <w:bottom w:val="none" w:sz="0" w:space="0" w:color="auto"/>
        <w:right w:val="none" w:sz="0" w:space="0" w:color="auto"/>
      </w:divBdr>
    </w:div>
    <w:div w:id="816607119">
      <w:bodyDiv w:val="1"/>
      <w:marLeft w:val="0"/>
      <w:marRight w:val="0"/>
      <w:marTop w:val="0"/>
      <w:marBottom w:val="0"/>
      <w:divBdr>
        <w:top w:val="none" w:sz="0" w:space="0" w:color="auto"/>
        <w:left w:val="none" w:sz="0" w:space="0" w:color="auto"/>
        <w:bottom w:val="none" w:sz="0" w:space="0" w:color="auto"/>
        <w:right w:val="none" w:sz="0" w:space="0" w:color="auto"/>
      </w:divBdr>
    </w:div>
    <w:div w:id="817499178">
      <w:bodyDiv w:val="1"/>
      <w:marLeft w:val="0"/>
      <w:marRight w:val="0"/>
      <w:marTop w:val="0"/>
      <w:marBottom w:val="0"/>
      <w:divBdr>
        <w:top w:val="none" w:sz="0" w:space="0" w:color="auto"/>
        <w:left w:val="none" w:sz="0" w:space="0" w:color="auto"/>
        <w:bottom w:val="none" w:sz="0" w:space="0" w:color="auto"/>
        <w:right w:val="none" w:sz="0" w:space="0" w:color="auto"/>
      </w:divBdr>
    </w:div>
    <w:div w:id="817570085">
      <w:bodyDiv w:val="1"/>
      <w:marLeft w:val="0"/>
      <w:marRight w:val="0"/>
      <w:marTop w:val="0"/>
      <w:marBottom w:val="0"/>
      <w:divBdr>
        <w:top w:val="none" w:sz="0" w:space="0" w:color="auto"/>
        <w:left w:val="none" w:sz="0" w:space="0" w:color="auto"/>
        <w:bottom w:val="none" w:sz="0" w:space="0" w:color="auto"/>
        <w:right w:val="none" w:sz="0" w:space="0" w:color="auto"/>
      </w:divBdr>
    </w:div>
    <w:div w:id="817645169">
      <w:bodyDiv w:val="1"/>
      <w:marLeft w:val="0"/>
      <w:marRight w:val="0"/>
      <w:marTop w:val="0"/>
      <w:marBottom w:val="0"/>
      <w:divBdr>
        <w:top w:val="none" w:sz="0" w:space="0" w:color="auto"/>
        <w:left w:val="none" w:sz="0" w:space="0" w:color="auto"/>
        <w:bottom w:val="none" w:sz="0" w:space="0" w:color="auto"/>
        <w:right w:val="none" w:sz="0" w:space="0" w:color="auto"/>
      </w:divBdr>
    </w:div>
    <w:div w:id="817839901">
      <w:bodyDiv w:val="1"/>
      <w:marLeft w:val="0"/>
      <w:marRight w:val="0"/>
      <w:marTop w:val="0"/>
      <w:marBottom w:val="0"/>
      <w:divBdr>
        <w:top w:val="none" w:sz="0" w:space="0" w:color="auto"/>
        <w:left w:val="none" w:sz="0" w:space="0" w:color="auto"/>
        <w:bottom w:val="none" w:sz="0" w:space="0" w:color="auto"/>
        <w:right w:val="none" w:sz="0" w:space="0" w:color="auto"/>
      </w:divBdr>
    </w:div>
    <w:div w:id="817962725">
      <w:bodyDiv w:val="1"/>
      <w:marLeft w:val="0"/>
      <w:marRight w:val="0"/>
      <w:marTop w:val="0"/>
      <w:marBottom w:val="0"/>
      <w:divBdr>
        <w:top w:val="none" w:sz="0" w:space="0" w:color="auto"/>
        <w:left w:val="none" w:sz="0" w:space="0" w:color="auto"/>
        <w:bottom w:val="none" w:sz="0" w:space="0" w:color="auto"/>
        <w:right w:val="none" w:sz="0" w:space="0" w:color="auto"/>
      </w:divBdr>
    </w:div>
    <w:div w:id="818305328">
      <w:bodyDiv w:val="1"/>
      <w:marLeft w:val="0"/>
      <w:marRight w:val="0"/>
      <w:marTop w:val="0"/>
      <w:marBottom w:val="0"/>
      <w:divBdr>
        <w:top w:val="none" w:sz="0" w:space="0" w:color="auto"/>
        <w:left w:val="none" w:sz="0" w:space="0" w:color="auto"/>
        <w:bottom w:val="none" w:sz="0" w:space="0" w:color="auto"/>
        <w:right w:val="none" w:sz="0" w:space="0" w:color="auto"/>
      </w:divBdr>
    </w:div>
    <w:div w:id="818497601">
      <w:bodyDiv w:val="1"/>
      <w:marLeft w:val="0"/>
      <w:marRight w:val="0"/>
      <w:marTop w:val="0"/>
      <w:marBottom w:val="0"/>
      <w:divBdr>
        <w:top w:val="none" w:sz="0" w:space="0" w:color="auto"/>
        <w:left w:val="none" w:sz="0" w:space="0" w:color="auto"/>
        <w:bottom w:val="none" w:sz="0" w:space="0" w:color="auto"/>
        <w:right w:val="none" w:sz="0" w:space="0" w:color="auto"/>
      </w:divBdr>
    </w:div>
    <w:div w:id="818963608">
      <w:bodyDiv w:val="1"/>
      <w:marLeft w:val="0"/>
      <w:marRight w:val="0"/>
      <w:marTop w:val="0"/>
      <w:marBottom w:val="0"/>
      <w:divBdr>
        <w:top w:val="none" w:sz="0" w:space="0" w:color="auto"/>
        <w:left w:val="none" w:sz="0" w:space="0" w:color="auto"/>
        <w:bottom w:val="none" w:sz="0" w:space="0" w:color="auto"/>
        <w:right w:val="none" w:sz="0" w:space="0" w:color="auto"/>
      </w:divBdr>
    </w:div>
    <w:div w:id="819272409">
      <w:bodyDiv w:val="1"/>
      <w:marLeft w:val="0"/>
      <w:marRight w:val="0"/>
      <w:marTop w:val="0"/>
      <w:marBottom w:val="0"/>
      <w:divBdr>
        <w:top w:val="none" w:sz="0" w:space="0" w:color="auto"/>
        <w:left w:val="none" w:sz="0" w:space="0" w:color="auto"/>
        <w:bottom w:val="none" w:sz="0" w:space="0" w:color="auto"/>
        <w:right w:val="none" w:sz="0" w:space="0" w:color="auto"/>
      </w:divBdr>
    </w:div>
    <w:div w:id="819688759">
      <w:bodyDiv w:val="1"/>
      <w:marLeft w:val="0"/>
      <w:marRight w:val="0"/>
      <w:marTop w:val="0"/>
      <w:marBottom w:val="0"/>
      <w:divBdr>
        <w:top w:val="none" w:sz="0" w:space="0" w:color="auto"/>
        <w:left w:val="none" w:sz="0" w:space="0" w:color="auto"/>
        <w:bottom w:val="none" w:sz="0" w:space="0" w:color="auto"/>
        <w:right w:val="none" w:sz="0" w:space="0" w:color="auto"/>
      </w:divBdr>
    </w:div>
    <w:div w:id="819731078">
      <w:bodyDiv w:val="1"/>
      <w:marLeft w:val="0"/>
      <w:marRight w:val="0"/>
      <w:marTop w:val="0"/>
      <w:marBottom w:val="0"/>
      <w:divBdr>
        <w:top w:val="none" w:sz="0" w:space="0" w:color="auto"/>
        <w:left w:val="none" w:sz="0" w:space="0" w:color="auto"/>
        <w:bottom w:val="none" w:sz="0" w:space="0" w:color="auto"/>
        <w:right w:val="none" w:sz="0" w:space="0" w:color="auto"/>
      </w:divBdr>
    </w:div>
    <w:div w:id="819884446">
      <w:bodyDiv w:val="1"/>
      <w:marLeft w:val="0"/>
      <w:marRight w:val="0"/>
      <w:marTop w:val="0"/>
      <w:marBottom w:val="0"/>
      <w:divBdr>
        <w:top w:val="none" w:sz="0" w:space="0" w:color="auto"/>
        <w:left w:val="none" w:sz="0" w:space="0" w:color="auto"/>
        <w:bottom w:val="none" w:sz="0" w:space="0" w:color="auto"/>
        <w:right w:val="none" w:sz="0" w:space="0" w:color="auto"/>
      </w:divBdr>
    </w:div>
    <w:div w:id="819887034">
      <w:bodyDiv w:val="1"/>
      <w:marLeft w:val="0"/>
      <w:marRight w:val="0"/>
      <w:marTop w:val="0"/>
      <w:marBottom w:val="0"/>
      <w:divBdr>
        <w:top w:val="none" w:sz="0" w:space="0" w:color="auto"/>
        <w:left w:val="none" w:sz="0" w:space="0" w:color="auto"/>
        <w:bottom w:val="none" w:sz="0" w:space="0" w:color="auto"/>
        <w:right w:val="none" w:sz="0" w:space="0" w:color="auto"/>
      </w:divBdr>
    </w:div>
    <w:div w:id="820272552">
      <w:bodyDiv w:val="1"/>
      <w:marLeft w:val="0"/>
      <w:marRight w:val="0"/>
      <w:marTop w:val="0"/>
      <w:marBottom w:val="0"/>
      <w:divBdr>
        <w:top w:val="none" w:sz="0" w:space="0" w:color="auto"/>
        <w:left w:val="none" w:sz="0" w:space="0" w:color="auto"/>
        <w:bottom w:val="none" w:sz="0" w:space="0" w:color="auto"/>
        <w:right w:val="none" w:sz="0" w:space="0" w:color="auto"/>
      </w:divBdr>
    </w:div>
    <w:div w:id="820316848">
      <w:bodyDiv w:val="1"/>
      <w:marLeft w:val="0"/>
      <w:marRight w:val="0"/>
      <w:marTop w:val="0"/>
      <w:marBottom w:val="0"/>
      <w:divBdr>
        <w:top w:val="none" w:sz="0" w:space="0" w:color="auto"/>
        <w:left w:val="none" w:sz="0" w:space="0" w:color="auto"/>
        <w:bottom w:val="none" w:sz="0" w:space="0" w:color="auto"/>
        <w:right w:val="none" w:sz="0" w:space="0" w:color="auto"/>
      </w:divBdr>
    </w:div>
    <w:div w:id="820342657">
      <w:bodyDiv w:val="1"/>
      <w:marLeft w:val="0"/>
      <w:marRight w:val="0"/>
      <w:marTop w:val="0"/>
      <w:marBottom w:val="0"/>
      <w:divBdr>
        <w:top w:val="none" w:sz="0" w:space="0" w:color="auto"/>
        <w:left w:val="none" w:sz="0" w:space="0" w:color="auto"/>
        <w:bottom w:val="none" w:sz="0" w:space="0" w:color="auto"/>
        <w:right w:val="none" w:sz="0" w:space="0" w:color="auto"/>
      </w:divBdr>
    </w:div>
    <w:div w:id="820582792">
      <w:bodyDiv w:val="1"/>
      <w:marLeft w:val="0"/>
      <w:marRight w:val="0"/>
      <w:marTop w:val="0"/>
      <w:marBottom w:val="0"/>
      <w:divBdr>
        <w:top w:val="none" w:sz="0" w:space="0" w:color="auto"/>
        <w:left w:val="none" w:sz="0" w:space="0" w:color="auto"/>
        <w:bottom w:val="none" w:sz="0" w:space="0" w:color="auto"/>
        <w:right w:val="none" w:sz="0" w:space="0" w:color="auto"/>
      </w:divBdr>
    </w:div>
    <w:div w:id="820654992">
      <w:bodyDiv w:val="1"/>
      <w:marLeft w:val="0"/>
      <w:marRight w:val="0"/>
      <w:marTop w:val="0"/>
      <w:marBottom w:val="0"/>
      <w:divBdr>
        <w:top w:val="none" w:sz="0" w:space="0" w:color="auto"/>
        <w:left w:val="none" w:sz="0" w:space="0" w:color="auto"/>
        <w:bottom w:val="none" w:sz="0" w:space="0" w:color="auto"/>
        <w:right w:val="none" w:sz="0" w:space="0" w:color="auto"/>
      </w:divBdr>
    </w:div>
    <w:div w:id="821195610">
      <w:bodyDiv w:val="1"/>
      <w:marLeft w:val="0"/>
      <w:marRight w:val="0"/>
      <w:marTop w:val="0"/>
      <w:marBottom w:val="0"/>
      <w:divBdr>
        <w:top w:val="none" w:sz="0" w:space="0" w:color="auto"/>
        <w:left w:val="none" w:sz="0" w:space="0" w:color="auto"/>
        <w:bottom w:val="none" w:sz="0" w:space="0" w:color="auto"/>
        <w:right w:val="none" w:sz="0" w:space="0" w:color="auto"/>
      </w:divBdr>
    </w:div>
    <w:div w:id="822235680">
      <w:bodyDiv w:val="1"/>
      <w:marLeft w:val="0"/>
      <w:marRight w:val="0"/>
      <w:marTop w:val="0"/>
      <w:marBottom w:val="0"/>
      <w:divBdr>
        <w:top w:val="none" w:sz="0" w:space="0" w:color="auto"/>
        <w:left w:val="none" w:sz="0" w:space="0" w:color="auto"/>
        <w:bottom w:val="none" w:sz="0" w:space="0" w:color="auto"/>
        <w:right w:val="none" w:sz="0" w:space="0" w:color="auto"/>
      </w:divBdr>
    </w:div>
    <w:div w:id="822282192">
      <w:bodyDiv w:val="1"/>
      <w:marLeft w:val="0"/>
      <w:marRight w:val="0"/>
      <w:marTop w:val="0"/>
      <w:marBottom w:val="0"/>
      <w:divBdr>
        <w:top w:val="none" w:sz="0" w:space="0" w:color="auto"/>
        <w:left w:val="none" w:sz="0" w:space="0" w:color="auto"/>
        <w:bottom w:val="none" w:sz="0" w:space="0" w:color="auto"/>
        <w:right w:val="none" w:sz="0" w:space="0" w:color="auto"/>
      </w:divBdr>
    </w:div>
    <w:div w:id="822552741">
      <w:bodyDiv w:val="1"/>
      <w:marLeft w:val="0"/>
      <w:marRight w:val="0"/>
      <w:marTop w:val="0"/>
      <w:marBottom w:val="0"/>
      <w:divBdr>
        <w:top w:val="none" w:sz="0" w:space="0" w:color="auto"/>
        <w:left w:val="none" w:sz="0" w:space="0" w:color="auto"/>
        <w:bottom w:val="none" w:sz="0" w:space="0" w:color="auto"/>
        <w:right w:val="none" w:sz="0" w:space="0" w:color="auto"/>
      </w:divBdr>
    </w:div>
    <w:div w:id="823281833">
      <w:bodyDiv w:val="1"/>
      <w:marLeft w:val="0"/>
      <w:marRight w:val="0"/>
      <w:marTop w:val="0"/>
      <w:marBottom w:val="0"/>
      <w:divBdr>
        <w:top w:val="none" w:sz="0" w:space="0" w:color="auto"/>
        <w:left w:val="none" w:sz="0" w:space="0" w:color="auto"/>
        <w:bottom w:val="none" w:sz="0" w:space="0" w:color="auto"/>
        <w:right w:val="none" w:sz="0" w:space="0" w:color="auto"/>
      </w:divBdr>
    </w:div>
    <w:div w:id="824247400">
      <w:bodyDiv w:val="1"/>
      <w:marLeft w:val="0"/>
      <w:marRight w:val="0"/>
      <w:marTop w:val="0"/>
      <w:marBottom w:val="0"/>
      <w:divBdr>
        <w:top w:val="none" w:sz="0" w:space="0" w:color="auto"/>
        <w:left w:val="none" w:sz="0" w:space="0" w:color="auto"/>
        <w:bottom w:val="none" w:sz="0" w:space="0" w:color="auto"/>
        <w:right w:val="none" w:sz="0" w:space="0" w:color="auto"/>
      </w:divBdr>
    </w:div>
    <w:div w:id="824979380">
      <w:bodyDiv w:val="1"/>
      <w:marLeft w:val="0"/>
      <w:marRight w:val="0"/>
      <w:marTop w:val="0"/>
      <w:marBottom w:val="0"/>
      <w:divBdr>
        <w:top w:val="none" w:sz="0" w:space="0" w:color="auto"/>
        <w:left w:val="none" w:sz="0" w:space="0" w:color="auto"/>
        <w:bottom w:val="none" w:sz="0" w:space="0" w:color="auto"/>
        <w:right w:val="none" w:sz="0" w:space="0" w:color="auto"/>
      </w:divBdr>
    </w:div>
    <w:div w:id="825240521">
      <w:bodyDiv w:val="1"/>
      <w:marLeft w:val="0"/>
      <w:marRight w:val="0"/>
      <w:marTop w:val="0"/>
      <w:marBottom w:val="0"/>
      <w:divBdr>
        <w:top w:val="none" w:sz="0" w:space="0" w:color="auto"/>
        <w:left w:val="none" w:sz="0" w:space="0" w:color="auto"/>
        <w:bottom w:val="none" w:sz="0" w:space="0" w:color="auto"/>
        <w:right w:val="none" w:sz="0" w:space="0" w:color="auto"/>
      </w:divBdr>
    </w:div>
    <w:div w:id="825436448">
      <w:bodyDiv w:val="1"/>
      <w:marLeft w:val="0"/>
      <w:marRight w:val="0"/>
      <w:marTop w:val="0"/>
      <w:marBottom w:val="0"/>
      <w:divBdr>
        <w:top w:val="none" w:sz="0" w:space="0" w:color="auto"/>
        <w:left w:val="none" w:sz="0" w:space="0" w:color="auto"/>
        <w:bottom w:val="none" w:sz="0" w:space="0" w:color="auto"/>
        <w:right w:val="none" w:sz="0" w:space="0" w:color="auto"/>
      </w:divBdr>
    </w:div>
    <w:div w:id="825439889">
      <w:bodyDiv w:val="1"/>
      <w:marLeft w:val="0"/>
      <w:marRight w:val="0"/>
      <w:marTop w:val="0"/>
      <w:marBottom w:val="0"/>
      <w:divBdr>
        <w:top w:val="none" w:sz="0" w:space="0" w:color="auto"/>
        <w:left w:val="none" w:sz="0" w:space="0" w:color="auto"/>
        <w:bottom w:val="none" w:sz="0" w:space="0" w:color="auto"/>
        <w:right w:val="none" w:sz="0" w:space="0" w:color="auto"/>
      </w:divBdr>
    </w:div>
    <w:div w:id="825557200">
      <w:bodyDiv w:val="1"/>
      <w:marLeft w:val="0"/>
      <w:marRight w:val="0"/>
      <w:marTop w:val="0"/>
      <w:marBottom w:val="0"/>
      <w:divBdr>
        <w:top w:val="none" w:sz="0" w:space="0" w:color="auto"/>
        <w:left w:val="none" w:sz="0" w:space="0" w:color="auto"/>
        <w:bottom w:val="none" w:sz="0" w:space="0" w:color="auto"/>
        <w:right w:val="none" w:sz="0" w:space="0" w:color="auto"/>
      </w:divBdr>
    </w:div>
    <w:div w:id="826094230">
      <w:bodyDiv w:val="1"/>
      <w:marLeft w:val="0"/>
      <w:marRight w:val="0"/>
      <w:marTop w:val="0"/>
      <w:marBottom w:val="0"/>
      <w:divBdr>
        <w:top w:val="none" w:sz="0" w:space="0" w:color="auto"/>
        <w:left w:val="none" w:sz="0" w:space="0" w:color="auto"/>
        <w:bottom w:val="none" w:sz="0" w:space="0" w:color="auto"/>
        <w:right w:val="none" w:sz="0" w:space="0" w:color="auto"/>
      </w:divBdr>
    </w:div>
    <w:div w:id="827210462">
      <w:bodyDiv w:val="1"/>
      <w:marLeft w:val="0"/>
      <w:marRight w:val="0"/>
      <w:marTop w:val="0"/>
      <w:marBottom w:val="0"/>
      <w:divBdr>
        <w:top w:val="none" w:sz="0" w:space="0" w:color="auto"/>
        <w:left w:val="none" w:sz="0" w:space="0" w:color="auto"/>
        <w:bottom w:val="none" w:sz="0" w:space="0" w:color="auto"/>
        <w:right w:val="none" w:sz="0" w:space="0" w:color="auto"/>
      </w:divBdr>
    </w:div>
    <w:div w:id="827550156">
      <w:bodyDiv w:val="1"/>
      <w:marLeft w:val="0"/>
      <w:marRight w:val="0"/>
      <w:marTop w:val="0"/>
      <w:marBottom w:val="0"/>
      <w:divBdr>
        <w:top w:val="none" w:sz="0" w:space="0" w:color="auto"/>
        <w:left w:val="none" w:sz="0" w:space="0" w:color="auto"/>
        <w:bottom w:val="none" w:sz="0" w:space="0" w:color="auto"/>
        <w:right w:val="none" w:sz="0" w:space="0" w:color="auto"/>
      </w:divBdr>
    </w:div>
    <w:div w:id="827674186">
      <w:bodyDiv w:val="1"/>
      <w:marLeft w:val="0"/>
      <w:marRight w:val="0"/>
      <w:marTop w:val="0"/>
      <w:marBottom w:val="0"/>
      <w:divBdr>
        <w:top w:val="none" w:sz="0" w:space="0" w:color="auto"/>
        <w:left w:val="none" w:sz="0" w:space="0" w:color="auto"/>
        <w:bottom w:val="none" w:sz="0" w:space="0" w:color="auto"/>
        <w:right w:val="none" w:sz="0" w:space="0" w:color="auto"/>
      </w:divBdr>
    </w:div>
    <w:div w:id="827674863">
      <w:bodyDiv w:val="1"/>
      <w:marLeft w:val="0"/>
      <w:marRight w:val="0"/>
      <w:marTop w:val="0"/>
      <w:marBottom w:val="0"/>
      <w:divBdr>
        <w:top w:val="none" w:sz="0" w:space="0" w:color="auto"/>
        <w:left w:val="none" w:sz="0" w:space="0" w:color="auto"/>
        <w:bottom w:val="none" w:sz="0" w:space="0" w:color="auto"/>
        <w:right w:val="none" w:sz="0" w:space="0" w:color="auto"/>
      </w:divBdr>
    </w:div>
    <w:div w:id="827863273">
      <w:bodyDiv w:val="1"/>
      <w:marLeft w:val="0"/>
      <w:marRight w:val="0"/>
      <w:marTop w:val="0"/>
      <w:marBottom w:val="0"/>
      <w:divBdr>
        <w:top w:val="none" w:sz="0" w:space="0" w:color="auto"/>
        <w:left w:val="none" w:sz="0" w:space="0" w:color="auto"/>
        <w:bottom w:val="none" w:sz="0" w:space="0" w:color="auto"/>
        <w:right w:val="none" w:sz="0" w:space="0" w:color="auto"/>
      </w:divBdr>
    </w:div>
    <w:div w:id="828323342">
      <w:bodyDiv w:val="1"/>
      <w:marLeft w:val="0"/>
      <w:marRight w:val="0"/>
      <w:marTop w:val="0"/>
      <w:marBottom w:val="0"/>
      <w:divBdr>
        <w:top w:val="none" w:sz="0" w:space="0" w:color="auto"/>
        <w:left w:val="none" w:sz="0" w:space="0" w:color="auto"/>
        <w:bottom w:val="none" w:sz="0" w:space="0" w:color="auto"/>
        <w:right w:val="none" w:sz="0" w:space="0" w:color="auto"/>
      </w:divBdr>
    </w:div>
    <w:div w:id="828520184">
      <w:bodyDiv w:val="1"/>
      <w:marLeft w:val="0"/>
      <w:marRight w:val="0"/>
      <w:marTop w:val="0"/>
      <w:marBottom w:val="0"/>
      <w:divBdr>
        <w:top w:val="none" w:sz="0" w:space="0" w:color="auto"/>
        <w:left w:val="none" w:sz="0" w:space="0" w:color="auto"/>
        <w:bottom w:val="none" w:sz="0" w:space="0" w:color="auto"/>
        <w:right w:val="none" w:sz="0" w:space="0" w:color="auto"/>
      </w:divBdr>
    </w:div>
    <w:div w:id="828836135">
      <w:bodyDiv w:val="1"/>
      <w:marLeft w:val="0"/>
      <w:marRight w:val="0"/>
      <w:marTop w:val="0"/>
      <w:marBottom w:val="0"/>
      <w:divBdr>
        <w:top w:val="none" w:sz="0" w:space="0" w:color="auto"/>
        <w:left w:val="none" w:sz="0" w:space="0" w:color="auto"/>
        <w:bottom w:val="none" w:sz="0" w:space="0" w:color="auto"/>
        <w:right w:val="none" w:sz="0" w:space="0" w:color="auto"/>
      </w:divBdr>
    </w:div>
    <w:div w:id="829516395">
      <w:bodyDiv w:val="1"/>
      <w:marLeft w:val="0"/>
      <w:marRight w:val="0"/>
      <w:marTop w:val="0"/>
      <w:marBottom w:val="0"/>
      <w:divBdr>
        <w:top w:val="none" w:sz="0" w:space="0" w:color="auto"/>
        <w:left w:val="none" w:sz="0" w:space="0" w:color="auto"/>
        <w:bottom w:val="none" w:sz="0" w:space="0" w:color="auto"/>
        <w:right w:val="none" w:sz="0" w:space="0" w:color="auto"/>
      </w:divBdr>
    </w:div>
    <w:div w:id="830029408">
      <w:bodyDiv w:val="1"/>
      <w:marLeft w:val="0"/>
      <w:marRight w:val="0"/>
      <w:marTop w:val="0"/>
      <w:marBottom w:val="0"/>
      <w:divBdr>
        <w:top w:val="none" w:sz="0" w:space="0" w:color="auto"/>
        <w:left w:val="none" w:sz="0" w:space="0" w:color="auto"/>
        <w:bottom w:val="none" w:sz="0" w:space="0" w:color="auto"/>
        <w:right w:val="none" w:sz="0" w:space="0" w:color="auto"/>
      </w:divBdr>
    </w:div>
    <w:div w:id="830293309">
      <w:bodyDiv w:val="1"/>
      <w:marLeft w:val="0"/>
      <w:marRight w:val="0"/>
      <w:marTop w:val="0"/>
      <w:marBottom w:val="0"/>
      <w:divBdr>
        <w:top w:val="none" w:sz="0" w:space="0" w:color="auto"/>
        <w:left w:val="none" w:sz="0" w:space="0" w:color="auto"/>
        <w:bottom w:val="none" w:sz="0" w:space="0" w:color="auto"/>
        <w:right w:val="none" w:sz="0" w:space="0" w:color="auto"/>
      </w:divBdr>
    </w:div>
    <w:div w:id="830828057">
      <w:bodyDiv w:val="1"/>
      <w:marLeft w:val="0"/>
      <w:marRight w:val="0"/>
      <w:marTop w:val="0"/>
      <w:marBottom w:val="0"/>
      <w:divBdr>
        <w:top w:val="none" w:sz="0" w:space="0" w:color="auto"/>
        <w:left w:val="none" w:sz="0" w:space="0" w:color="auto"/>
        <w:bottom w:val="none" w:sz="0" w:space="0" w:color="auto"/>
        <w:right w:val="none" w:sz="0" w:space="0" w:color="auto"/>
      </w:divBdr>
    </w:div>
    <w:div w:id="831027570">
      <w:bodyDiv w:val="1"/>
      <w:marLeft w:val="0"/>
      <w:marRight w:val="0"/>
      <w:marTop w:val="0"/>
      <w:marBottom w:val="0"/>
      <w:divBdr>
        <w:top w:val="none" w:sz="0" w:space="0" w:color="auto"/>
        <w:left w:val="none" w:sz="0" w:space="0" w:color="auto"/>
        <w:bottom w:val="none" w:sz="0" w:space="0" w:color="auto"/>
        <w:right w:val="none" w:sz="0" w:space="0" w:color="auto"/>
      </w:divBdr>
    </w:div>
    <w:div w:id="831063834">
      <w:bodyDiv w:val="1"/>
      <w:marLeft w:val="0"/>
      <w:marRight w:val="0"/>
      <w:marTop w:val="0"/>
      <w:marBottom w:val="0"/>
      <w:divBdr>
        <w:top w:val="none" w:sz="0" w:space="0" w:color="auto"/>
        <w:left w:val="none" w:sz="0" w:space="0" w:color="auto"/>
        <w:bottom w:val="none" w:sz="0" w:space="0" w:color="auto"/>
        <w:right w:val="none" w:sz="0" w:space="0" w:color="auto"/>
      </w:divBdr>
    </w:div>
    <w:div w:id="831069127">
      <w:bodyDiv w:val="1"/>
      <w:marLeft w:val="0"/>
      <w:marRight w:val="0"/>
      <w:marTop w:val="0"/>
      <w:marBottom w:val="0"/>
      <w:divBdr>
        <w:top w:val="none" w:sz="0" w:space="0" w:color="auto"/>
        <w:left w:val="none" w:sz="0" w:space="0" w:color="auto"/>
        <w:bottom w:val="none" w:sz="0" w:space="0" w:color="auto"/>
        <w:right w:val="none" w:sz="0" w:space="0" w:color="auto"/>
      </w:divBdr>
    </w:div>
    <w:div w:id="831290947">
      <w:bodyDiv w:val="1"/>
      <w:marLeft w:val="0"/>
      <w:marRight w:val="0"/>
      <w:marTop w:val="0"/>
      <w:marBottom w:val="0"/>
      <w:divBdr>
        <w:top w:val="none" w:sz="0" w:space="0" w:color="auto"/>
        <w:left w:val="none" w:sz="0" w:space="0" w:color="auto"/>
        <w:bottom w:val="none" w:sz="0" w:space="0" w:color="auto"/>
        <w:right w:val="none" w:sz="0" w:space="0" w:color="auto"/>
      </w:divBdr>
    </w:div>
    <w:div w:id="831339018">
      <w:bodyDiv w:val="1"/>
      <w:marLeft w:val="0"/>
      <w:marRight w:val="0"/>
      <w:marTop w:val="0"/>
      <w:marBottom w:val="0"/>
      <w:divBdr>
        <w:top w:val="none" w:sz="0" w:space="0" w:color="auto"/>
        <w:left w:val="none" w:sz="0" w:space="0" w:color="auto"/>
        <w:bottom w:val="none" w:sz="0" w:space="0" w:color="auto"/>
        <w:right w:val="none" w:sz="0" w:space="0" w:color="auto"/>
      </w:divBdr>
    </w:div>
    <w:div w:id="831946549">
      <w:bodyDiv w:val="1"/>
      <w:marLeft w:val="0"/>
      <w:marRight w:val="0"/>
      <w:marTop w:val="0"/>
      <w:marBottom w:val="0"/>
      <w:divBdr>
        <w:top w:val="none" w:sz="0" w:space="0" w:color="auto"/>
        <w:left w:val="none" w:sz="0" w:space="0" w:color="auto"/>
        <w:bottom w:val="none" w:sz="0" w:space="0" w:color="auto"/>
        <w:right w:val="none" w:sz="0" w:space="0" w:color="auto"/>
      </w:divBdr>
    </w:div>
    <w:div w:id="832338654">
      <w:bodyDiv w:val="1"/>
      <w:marLeft w:val="0"/>
      <w:marRight w:val="0"/>
      <w:marTop w:val="0"/>
      <w:marBottom w:val="0"/>
      <w:divBdr>
        <w:top w:val="none" w:sz="0" w:space="0" w:color="auto"/>
        <w:left w:val="none" w:sz="0" w:space="0" w:color="auto"/>
        <w:bottom w:val="none" w:sz="0" w:space="0" w:color="auto"/>
        <w:right w:val="none" w:sz="0" w:space="0" w:color="auto"/>
      </w:divBdr>
    </w:div>
    <w:div w:id="832448762">
      <w:bodyDiv w:val="1"/>
      <w:marLeft w:val="0"/>
      <w:marRight w:val="0"/>
      <w:marTop w:val="0"/>
      <w:marBottom w:val="0"/>
      <w:divBdr>
        <w:top w:val="none" w:sz="0" w:space="0" w:color="auto"/>
        <w:left w:val="none" w:sz="0" w:space="0" w:color="auto"/>
        <w:bottom w:val="none" w:sz="0" w:space="0" w:color="auto"/>
        <w:right w:val="none" w:sz="0" w:space="0" w:color="auto"/>
      </w:divBdr>
    </w:div>
    <w:div w:id="833228402">
      <w:bodyDiv w:val="1"/>
      <w:marLeft w:val="0"/>
      <w:marRight w:val="0"/>
      <w:marTop w:val="0"/>
      <w:marBottom w:val="0"/>
      <w:divBdr>
        <w:top w:val="none" w:sz="0" w:space="0" w:color="auto"/>
        <w:left w:val="none" w:sz="0" w:space="0" w:color="auto"/>
        <w:bottom w:val="none" w:sz="0" w:space="0" w:color="auto"/>
        <w:right w:val="none" w:sz="0" w:space="0" w:color="auto"/>
      </w:divBdr>
    </w:div>
    <w:div w:id="833565463">
      <w:bodyDiv w:val="1"/>
      <w:marLeft w:val="0"/>
      <w:marRight w:val="0"/>
      <w:marTop w:val="0"/>
      <w:marBottom w:val="0"/>
      <w:divBdr>
        <w:top w:val="none" w:sz="0" w:space="0" w:color="auto"/>
        <w:left w:val="none" w:sz="0" w:space="0" w:color="auto"/>
        <w:bottom w:val="none" w:sz="0" w:space="0" w:color="auto"/>
        <w:right w:val="none" w:sz="0" w:space="0" w:color="auto"/>
      </w:divBdr>
    </w:div>
    <w:div w:id="833640395">
      <w:bodyDiv w:val="1"/>
      <w:marLeft w:val="0"/>
      <w:marRight w:val="0"/>
      <w:marTop w:val="0"/>
      <w:marBottom w:val="0"/>
      <w:divBdr>
        <w:top w:val="none" w:sz="0" w:space="0" w:color="auto"/>
        <w:left w:val="none" w:sz="0" w:space="0" w:color="auto"/>
        <w:bottom w:val="none" w:sz="0" w:space="0" w:color="auto"/>
        <w:right w:val="none" w:sz="0" w:space="0" w:color="auto"/>
      </w:divBdr>
    </w:div>
    <w:div w:id="834495781">
      <w:bodyDiv w:val="1"/>
      <w:marLeft w:val="0"/>
      <w:marRight w:val="0"/>
      <w:marTop w:val="0"/>
      <w:marBottom w:val="0"/>
      <w:divBdr>
        <w:top w:val="none" w:sz="0" w:space="0" w:color="auto"/>
        <w:left w:val="none" w:sz="0" w:space="0" w:color="auto"/>
        <w:bottom w:val="none" w:sz="0" w:space="0" w:color="auto"/>
        <w:right w:val="none" w:sz="0" w:space="0" w:color="auto"/>
      </w:divBdr>
    </w:div>
    <w:div w:id="834538380">
      <w:bodyDiv w:val="1"/>
      <w:marLeft w:val="0"/>
      <w:marRight w:val="0"/>
      <w:marTop w:val="0"/>
      <w:marBottom w:val="0"/>
      <w:divBdr>
        <w:top w:val="none" w:sz="0" w:space="0" w:color="auto"/>
        <w:left w:val="none" w:sz="0" w:space="0" w:color="auto"/>
        <w:bottom w:val="none" w:sz="0" w:space="0" w:color="auto"/>
        <w:right w:val="none" w:sz="0" w:space="0" w:color="auto"/>
      </w:divBdr>
    </w:div>
    <w:div w:id="834610398">
      <w:bodyDiv w:val="1"/>
      <w:marLeft w:val="0"/>
      <w:marRight w:val="0"/>
      <w:marTop w:val="0"/>
      <w:marBottom w:val="0"/>
      <w:divBdr>
        <w:top w:val="none" w:sz="0" w:space="0" w:color="auto"/>
        <w:left w:val="none" w:sz="0" w:space="0" w:color="auto"/>
        <w:bottom w:val="none" w:sz="0" w:space="0" w:color="auto"/>
        <w:right w:val="none" w:sz="0" w:space="0" w:color="auto"/>
      </w:divBdr>
    </w:div>
    <w:div w:id="834684810">
      <w:bodyDiv w:val="1"/>
      <w:marLeft w:val="0"/>
      <w:marRight w:val="0"/>
      <w:marTop w:val="0"/>
      <w:marBottom w:val="0"/>
      <w:divBdr>
        <w:top w:val="none" w:sz="0" w:space="0" w:color="auto"/>
        <w:left w:val="none" w:sz="0" w:space="0" w:color="auto"/>
        <w:bottom w:val="none" w:sz="0" w:space="0" w:color="auto"/>
        <w:right w:val="none" w:sz="0" w:space="0" w:color="auto"/>
      </w:divBdr>
    </w:div>
    <w:div w:id="834691846">
      <w:bodyDiv w:val="1"/>
      <w:marLeft w:val="0"/>
      <w:marRight w:val="0"/>
      <w:marTop w:val="0"/>
      <w:marBottom w:val="0"/>
      <w:divBdr>
        <w:top w:val="none" w:sz="0" w:space="0" w:color="auto"/>
        <w:left w:val="none" w:sz="0" w:space="0" w:color="auto"/>
        <w:bottom w:val="none" w:sz="0" w:space="0" w:color="auto"/>
        <w:right w:val="none" w:sz="0" w:space="0" w:color="auto"/>
      </w:divBdr>
    </w:div>
    <w:div w:id="835002636">
      <w:bodyDiv w:val="1"/>
      <w:marLeft w:val="0"/>
      <w:marRight w:val="0"/>
      <w:marTop w:val="0"/>
      <w:marBottom w:val="0"/>
      <w:divBdr>
        <w:top w:val="none" w:sz="0" w:space="0" w:color="auto"/>
        <w:left w:val="none" w:sz="0" w:space="0" w:color="auto"/>
        <w:bottom w:val="none" w:sz="0" w:space="0" w:color="auto"/>
        <w:right w:val="none" w:sz="0" w:space="0" w:color="auto"/>
      </w:divBdr>
    </w:div>
    <w:div w:id="835148232">
      <w:bodyDiv w:val="1"/>
      <w:marLeft w:val="0"/>
      <w:marRight w:val="0"/>
      <w:marTop w:val="0"/>
      <w:marBottom w:val="0"/>
      <w:divBdr>
        <w:top w:val="none" w:sz="0" w:space="0" w:color="auto"/>
        <w:left w:val="none" w:sz="0" w:space="0" w:color="auto"/>
        <w:bottom w:val="none" w:sz="0" w:space="0" w:color="auto"/>
        <w:right w:val="none" w:sz="0" w:space="0" w:color="auto"/>
      </w:divBdr>
    </w:div>
    <w:div w:id="835412920">
      <w:bodyDiv w:val="1"/>
      <w:marLeft w:val="0"/>
      <w:marRight w:val="0"/>
      <w:marTop w:val="0"/>
      <w:marBottom w:val="0"/>
      <w:divBdr>
        <w:top w:val="none" w:sz="0" w:space="0" w:color="auto"/>
        <w:left w:val="none" w:sz="0" w:space="0" w:color="auto"/>
        <w:bottom w:val="none" w:sz="0" w:space="0" w:color="auto"/>
        <w:right w:val="none" w:sz="0" w:space="0" w:color="auto"/>
      </w:divBdr>
    </w:div>
    <w:div w:id="835413764">
      <w:bodyDiv w:val="1"/>
      <w:marLeft w:val="0"/>
      <w:marRight w:val="0"/>
      <w:marTop w:val="0"/>
      <w:marBottom w:val="0"/>
      <w:divBdr>
        <w:top w:val="none" w:sz="0" w:space="0" w:color="auto"/>
        <w:left w:val="none" w:sz="0" w:space="0" w:color="auto"/>
        <w:bottom w:val="none" w:sz="0" w:space="0" w:color="auto"/>
        <w:right w:val="none" w:sz="0" w:space="0" w:color="auto"/>
      </w:divBdr>
    </w:div>
    <w:div w:id="835463887">
      <w:bodyDiv w:val="1"/>
      <w:marLeft w:val="0"/>
      <w:marRight w:val="0"/>
      <w:marTop w:val="0"/>
      <w:marBottom w:val="0"/>
      <w:divBdr>
        <w:top w:val="none" w:sz="0" w:space="0" w:color="auto"/>
        <w:left w:val="none" w:sz="0" w:space="0" w:color="auto"/>
        <w:bottom w:val="none" w:sz="0" w:space="0" w:color="auto"/>
        <w:right w:val="none" w:sz="0" w:space="0" w:color="auto"/>
      </w:divBdr>
    </w:div>
    <w:div w:id="835607031">
      <w:bodyDiv w:val="1"/>
      <w:marLeft w:val="0"/>
      <w:marRight w:val="0"/>
      <w:marTop w:val="0"/>
      <w:marBottom w:val="0"/>
      <w:divBdr>
        <w:top w:val="none" w:sz="0" w:space="0" w:color="auto"/>
        <w:left w:val="none" w:sz="0" w:space="0" w:color="auto"/>
        <w:bottom w:val="none" w:sz="0" w:space="0" w:color="auto"/>
        <w:right w:val="none" w:sz="0" w:space="0" w:color="auto"/>
      </w:divBdr>
    </w:div>
    <w:div w:id="836194610">
      <w:bodyDiv w:val="1"/>
      <w:marLeft w:val="0"/>
      <w:marRight w:val="0"/>
      <w:marTop w:val="0"/>
      <w:marBottom w:val="0"/>
      <w:divBdr>
        <w:top w:val="none" w:sz="0" w:space="0" w:color="auto"/>
        <w:left w:val="none" w:sz="0" w:space="0" w:color="auto"/>
        <w:bottom w:val="none" w:sz="0" w:space="0" w:color="auto"/>
        <w:right w:val="none" w:sz="0" w:space="0" w:color="auto"/>
      </w:divBdr>
    </w:div>
    <w:div w:id="836383956">
      <w:bodyDiv w:val="1"/>
      <w:marLeft w:val="0"/>
      <w:marRight w:val="0"/>
      <w:marTop w:val="0"/>
      <w:marBottom w:val="0"/>
      <w:divBdr>
        <w:top w:val="none" w:sz="0" w:space="0" w:color="auto"/>
        <w:left w:val="none" w:sz="0" w:space="0" w:color="auto"/>
        <w:bottom w:val="none" w:sz="0" w:space="0" w:color="auto"/>
        <w:right w:val="none" w:sz="0" w:space="0" w:color="auto"/>
      </w:divBdr>
    </w:div>
    <w:div w:id="836505698">
      <w:bodyDiv w:val="1"/>
      <w:marLeft w:val="0"/>
      <w:marRight w:val="0"/>
      <w:marTop w:val="0"/>
      <w:marBottom w:val="0"/>
      <w:divBdr>
        <w:top w:val="none" w:sz="0" w:space="0" w:color="auto"/>
        <w:left w:val="none" w:sz="0" w:space="0" w:color="auto"/>
        <w:bottom w:val="none" w:sz="0" w:space="0" w:color="auto"/>
        <w:right w:val="none" w:sz="0" w:space="0" w:color="auto"/>
      </w:divBdr>
    </w:div>
    <w:div w:id="836654240">
      <w:bodyDiv w:val="1"/>
      <w:marLeft w:val="0"/>
      <w:marRight w:val="0"/>
      <w:marTop w:val="0"/>
      <w:marBottom w:val="0"/>
      <w:divBdr>
        <w:top w:val="none" w:sz="0" w:space="0" w:color="auto"/>
        <w:left w:val="none" w:sz="0" w:space="0" w:color="auto"/>
        <w:bottom w:val="none" w:sz="0" w:space="0" w:color="auto"/>
        <w:right w:val="none" w:sz="0" w:space="0" w:color="auto"/>
      </w:divBdr>
    </w:div>
    <w:div w:id="836698136">
      <w:bodyDiv w:val="1"/>
      <w:marLeft w:val="0"/>
      <w:marRight w:val="0"/>
      <w:marTop w:val="0"/>
      <w:marBottom w:val="0"/>
      <w:divBdr>
        <w:top w:val="none" w:sz="0" w:space="0" w:color="auto"/>
        <w:left w:val="none" w:sz="0" w:space="0" w:color="auto"/>
        <w:bottom w:val="none" w:sz="0" w:space="0" w:color="auto"/>
        <w:right w:val="none" w:sz="0" w:space="0" w:color="auto"/>
      </w:divBdr>
    </w:div>
    <w:div w:id="836925720">
      <w:bodyDiv w:val="1"/>
      <w:marLeft w:val="0"/>
      <w:marRight w:val="0"/>
      <w:marTop w:val="0"/>
      <w:marBottom w:val="0"/>
      <w:divBdr>
        <w:top w:val="none" w:sz="0" w:space="0" w:color="auto"/>
        <w:left w:val="none" w:sz="0" w:space="0" w:color="auto"/>
        <w:bottom w:val="none" w:sz="0" w:space="0" w:color="auto"/>
        <w:right w:val="none" w:sz="0" w:space="0" w:color="auto"/>
      </w:divBdr>
    </w:div>
    <w:div w:id="836964482">
      <w:bodyDiv w:val="1"/>
      <w:marLeft w:val="0"/>
      <w:marRight w:val="0"/>
      <w:marTop w:val="0"/>
      <w:marBottom w:val="0"/>
      <w:divBdr>
        <w:top w:val="none" w:sz="0" w:space="0" w:color="auto"/>
        <w:left w:val="none" w:sz="0" w:space="0" w:color="auto"/>
        <w:bottom w:val="none" w:sz="0" w:space="0" w:color="auto"/>
        <w:right w:val="none" w:sz="0" w:space="0" w:color="auto"/>
      </w:divBdr>
    </w:div>
    <w:div w:id="837305379">
      <w:bodyDiv w:val="1"/>
      <w:marLeft w:val="0"/>
      <w:marRight w:val="0"/>
      <w:marTop w:val="0"/>
      <w:marBottom w:val="0"/>
      <w:divBdr>
        <w:top w:val="none" w:sz="0" w:space="0" w:color="auto"/>
        <w:left w:val="none" w:sz="0" w:space="0" w:color="auto"/>
        <w:bottom w:val="none" w:sz="0" w:space="0" w:color="auto"/>
        <w:right w:val="none" w:sz="0" w:space="0" w:color="auto"/>
      </w:divBdr>
    </w:div>
    <w:div w:id="837427642">
      <w:bodyDiv w:val="1"/>
      <w:marLeft w:val="0"/>
      <w:marRight w:val="0"/>
      <w:marTop w:val="0"/>
      <w:marBottom w:val="0"/>
      <w:divBdr>
        <w:top w:val="none" w:sz="0" w:space="0" w:color="auto"/>
        <w:left w:val="none" w:sz="0" w:space="0" w:color="auto"/>
        <w:bottom w:val="none" w:sz="0" w:space="0" w:color="auto"/>
        <w:right w:val="none" w:sz="0" w:space="0" w:color="auto"/>
      </w:divBdr>
    </w:div>
    <w:div w:id="837815925">
      <w:bodyDiv w:val="1"/>
      <w:marLeft w:val="0"/>
      <w:marRight w:val="0"/>
      <w:marTop w:val="0"/>
      <w:marBottom w:val="0"/>
      <w:divBdr>
        <w:top w:val="none" w:sz="0" w:space="0" w:color="auto"/>
        <w:left w:val="none" w:sz="0" w:space="0" w:color="auto"/>
        <w:bottom w:val="none" w:sz="0" w:space="0" w:color="auto"/>
        <w:right w:val="none" w:sz="0" w:space="0" w:color="auto"/>
      </w:divBdr>
    </w:div>
    <w:div w:id="838034776">
      <w:bodyDiv w:val="1"/>
      <w:marLeft w:val="0"/>
      <w:marRight w:val="0"/>
      <w:marTop w:val="0"/>
      <w:marBottom w:val="0"/>
      <w:divBdr>
        <w:top w:val="none" w:sz="0" w:space="0" w:color="auto"/>
        <w:left w:val="none" w:sz="0" w:space="0" w:color="auto"/>
        <w:bottom w:val="none" w:sz="0" w:space="0" w:color="auto"/>
        <w:right w:val="none" w:sz="0" w:space="0" w:color="auto"/>
      </w:divBdr>
    </w:div>
    <w:div w:id="838154582">
      <w:bodyDiv w:val="1"/>
      <w:marLeft w:val="0"/>
      <w:marRight w:val="0"/>
      <w:marTop w:val="0"/>
      <w:marBottom w:val="0"/>
      <w:divBdr>
        <w:top w:val="none" w:sz="0" w:space="0" w:color="auto"/>
        <w:left w:val="none" w:sz="0" w:space="0" w:color="auto"/>
        <w:bottom w:val="none" w:sz="0" w:space="0" w:color="auto"/>
        <w:right w:val="none" w:sz="0" w:space="0" w:color="auto"/>
      </w:divBdr>
    </w:div>
    <w:div w:id="838277462">
      <w:bodyDiv w:val="1"/>
      <w:marLeft w:val="0"/>
      <w:marRight w:val="0"/>
      <w:marTop w:val="0"/>
      <w:marBottom w:val="0"/>
      <w:divBdr>
        <w:top w:val="none" w:sz="0" w:space="0" w:color="auto"/>
        <w:left w:val="none" w:sz="0" w:space="0" w:color="auto"/>
        <w:bottom w:val="none" w:sz="0" w:space="0" w:color="auto"/>
        <w:right w:val="none" w:sz="0" w:space="0" w:color="auto"/>
      </w:divBdr>
    </w:div>
    <w:div w:id="838498172">
      <w:bodyDiv w:val="1"/>
      <w:marLeft w:val="0"/>
      <w:marRight w:val="0"/>
      <w:marTop w:val="0"/>
      <w:marBottom w:val="0"/>
      <w:divBdr>
        <w:top w:val="none" w:sz="0" w:space="0" w:color="auto"/>
        <w:left w:val="none" w:sz="0" w:space="0" w:color="auto"/>
        <w:bottom w:val="none" w:sz="0" w:space="0" w:color="auto"/>
        <w:right w:val="none" w:sz="0" w:space="0" w:color="auto"/>
      </w:divBdr>
    </w:div>
    <w:div w:id="838696248">
      <w:bodyDiv w:val="1"/>
      <w:marLeft w:val="0"/>
      <w:marRight w:val="0"/>
      <w:marTop w:val="0"/>
      <w:marBottom w:val="0"/>
      <w:divBdr>
        <w:top w:val="none" w:sz="0" w:space="0" w:color="auto"/>
        <w:left w:val="none" w:sz="0" w:space="0" w:color="auto"/>
        <w:bottom w:val="none" w:sz="0" w:space="0" w:color="auto"/>
        <w:right w:val="none" w:sz="0" w:space="0" w:color="auto"/>
      </w:divBdr>
    </w:div>
    <w:div w:id="839081678">
      <w:bodyDiv w:val="1"/>
      <w:marLeft w:val="0"/>
      <w:marRight w:val="0"/>
      <w:marTop w:val="0"/>
      <w:marBottom w:val="0"/>
      <w:divBdr>
        <w:top w:val="none" w:sz="0" w:space="0" w:color="auto"/>
        <w:left w:val="none" w:sz="0" w:space="0" w:color="auto"/>
        <w:bottom w:val="none" w:sz="0" w:space="0" w:color="auto"/>
        <w:right w:val="none" w:sz="0" w:space="0" w:color="auto"/>
      </w:divBdr>
    </w:div>
    <w:div w:id="839539491">
      <w:bodyDiv w:val="1"/>
      <w:marLeft w:val="0"/>
      <w:marRight w:val="0"/>
      <w:marTop w:val="0"/>
      <w:marBottom w:val="0"/>
      <w:divBdr>
        <w:top w:val="none" w:sz="0" w:space="0" w:color="auto"/>
        <w:left w:val="none" w:sz="0" w:space="0" w:color="auto"/>
        <w:bottom w:val="none" w:sz="0" w:space="0" w:color="auto"/>
        <w:right w:val="none" w:sz="0" w:space="0" w:color="auto"/>
      </w:divBdr>
    </w:div>
    <w:div w:id="839662930">
      <w:bodyDiv w:val="1"/>
      <w:marLeft w:val="0"/>
      <w:marRight w:val="0"/>
      <w:marTop w:val="0"/>
      <w:marBottom w:val="0"/>
      <w:divBdr>
        <w:top w:val="none" w:sz="0" w:space="0" w:color="auto"/>
        <w:left w:val="none" w:sz="0" w:space="0" w:color="auto"/>
        <w:bottom w:val="none" w:sz="0" w:space="0" w:color="auto"/>
        <w:right w:val="none" w:sz="0" w:space="0" w:color="auto"/>
      </w:divBdr>
    </w:div>
    <w:div w:id="840438302">
      <w:bodyDiv w:val="1"/>
      <w:marLeft w:val="0"/>
      <w:marRight w:val="0"/>
      <w:marTop w:val="0"/>
      <w:marBottom w:val="0"/>
      <w:divBdr>
        <w:top w:val="none" w:sz="0" w:space="0" w:color="auto"/>
        <w:left w:val="none" w:sz="0" w:space="0" w:color="auto"/>
        <w:bottom w:val="none" w:sz="0" w:space="0" w:color="auto"/>
        <w:right w:val="none" w:sz="0" w:space="0" w:color="auto"/>
      </w:divBdr>
    </w:div>
    <w:div w:id="840857060">
      <w:bodyDiv w:val="1"/>
      <w:marLeft w:val="0"/>
      <w:marRight w:val="0"/>
      <w:marTop w:val="0"/>
      <w:marBottom w:val="0"/>
      <w:divBdr>
        <w:top w:val="none" w:sz="0" w:space="0" w:color="auto"/>
        <w:left w:val="none" w:sz="0" w:space="0" w:color="auto"/>
        <w:bottom w:val="none" w:sz="0" w:space="0" w:color="auto"/>
        <w:right w:val="none" w:sz="0" w:space="0" w:color="auto"/>
      </w:divBdr>
    </w:div>
    <w:div w:id="841044220">
      <w:bodyDiv w:val="1"/>
      <w:marLeft w:val="0"/>
      <w:marRight w:val="0"/>
      <w:marTop w:val="0"/>
      <w:marBottom w:val="0"/>
      <w:divBdr>
        <w:top w:val="none" w:sz="0" w:space="0" w:color="auto"/>
        <w:left w:val="none" w:sz="0" w:space="0" w:color="auto"/>
        <w:bottom w:val="none" w:sz="0" w:space="0" w:color="auto"/>
        <w:right w:val="none" w:sz="0" w:space="0" w:color="auto"/>
      </w:divBdr>
    </w:div>
    <w:div w:id="841045890">
      <w:bodyDiv w:val="1"/>
      <w:marLeft w:val="0"/>
      <w:marRight w:val="0"/>
      <w:marTop w:val="0"/>
      <w:marBottom w:val="0"/>
      <w:divBdr>
        <w:top w:val="none" w:sz="0" w:space="0" w:color="auto"/>
        <w:left w:val="none" w:sz="0" w:space="0" w:color="auto"/>
        <w:bottom w:val="none" w:sz="0" w:space="0" w:color="auto"/>
        <w:right w:val="none" w:sz="0" w:space="0" w:color="auto"/>
      </w:divBdr>
    </w:div>
    <w:div w:id="841090195">
      <w:bodyDiv w:val="1"/>
      <w:marLeft w:val="0"/>
      <w:marRight w:val="0"/>
      <w:marTop w:val="0"/>
      <w:marBottom w:val="0"/>
      <w:divBdr>
        <w:top w:val="none" w:sz="0" w:space="0" w:color="auto"/>
        <w:left w:val="none" w:sz="0" w:space="0" w:color="auto"/>
        <w:bottom w:val="none" w:sz="0" w:space="0" w:color="auto"/>
        <w:right w:val="none" w:sz="0" w:space="0" w:color="auto"/>
      </w:divBdr>
    </w:div>
    <w:div w:id="841121406">
      <w:bodyDiv w:val="1"/>
      <w:marLeft w:val="0"/>
      <w:marRight w:val="0"/>
      <w:marTop w:val="0"/>
      <w:marBottom w:val="0"/>
      <w:divBdr>
        <w:top w:val="none" w:sz="0" w:space="0" w:color="auto"/>
        <w:left w:val="none" w:sz="0" w:space="0" w:color="auto"/>
        <w:bottom w:val="none" w:sz="0" w:space="0" w:color="auto"/>
        <w:right w:val="none" w:sz="0" w:space="0" w:color="auto"/>
      </w:divBdr>
    </w:div>
    <w:div w:id="841353114">
      <w:bodyDiv w:val="1"/>
      <w:marLeft w:val="0"/>
      <w:marRight w:val="0"/>
      <w:marTop w:val="0"/>
      <w:marBottom w:val="0"/>
      <w:divBdr>
        <w:top w:val="none" w:sz="0" w:space="0" w:color="auto"/>
        <w:left w:val="none" w:sz="0" w:space="0" w:color="auto"/>
        <w:bottom w:val="none" w:sz="0" w:space="0" w:color="auto"/>
        <w:right w:val="none" w:sz="0" w:space="0" w:color="auto"/>
      </w:divBdr>
    </w:div>
    <w:div w:id="842741135">
      <w:bodyDiv w:val="1"/>
      <w:marLeft w:val="0"/>
      <w:marRight w:val="0"/>
      <w:marTop w:val="0"/>
      <w:marBottom w:val="0"/>
      <w:divBdr>
        <w:top w:val="none" w:sz="0" w:space="0" w:color="auto"/>
        <w:left w:val="none" w:sz="0" w:space="0" w:color="auto"/>
        <w:bottom w:val="none" w:sz="0" w:space="0" w:color="auto"/>
        <w:right w:val="none" w:sz="0" w:space="0" w:color="auto"/>
      </w:divBdr>
    </w:div>
    <w:div w:id="842861032">
      <w:bodyDiv w:val="1"/>
      <w:marLeft w:val="0"/>
      <w:marRight w:val="0"/>
      <w:marTop w:val="0"/>
      <w:marBottom w:val="0"/>
      <w:divBdr>
        <w:top w:val="none" w:sz="0" w:space="0" w:color="auto"/>
        <w:left w:val="none" w:sz="0" w:space="0" w:color="auto"/>
        <w:bottom w:val="none" w:sz="0" w:space="0" w:color="auto"/>
        <w:right w:val="none" w:sz="0" w:space="0" w:color="auto"/>
      </w:divBdr>
    </w:div>
    <w:div w:id="843015196">
      <w:bodyDiv w:val="1"/>
      <w:marLeft w:val="0"/>
      <w:marRight w:val="0"/>
      <w:marTop w:val="0"/>
      <w:marBottom w:val="0"/>
      <w:divBdr>
        <w:top w:val="none" w:sz="0" w:space="0" w:color="auto"/>
        <w:left w:val="none" w:sz="0" w:space="0" w:color="auto"/>
        <w:bottom w:val="none" w:sz="0" w:space="0" w:color="auto"/>
        <w:right w:val="none" w:sz="0" w:space="0" w:color="auto"/>
      </w:divBdr>
    </w:div>
    <w:div w:id="843712945">
      <w:bodyDiv w:val="1"/>
      <w:marLeft w:val="0"/>
      <w:marRight w:val="0"/>
      <w:marTop w:val="0"/>
      <w:marBottom w:val="0"/>
      <w:divBdr>
        <w:top w:val="none" w:sz="0" w:space="0" w:color="auto"/>
        <w:left w:val="none" w:sz="0" w:space="0" w:color="auto"/>
        <w:bottom w:val="none" w:sz="0" w:space="0" w:color="auto"/>
        <w:right w:val="none" w:sz="0" w:space="0" w:color="auto"/>
      </w:divBdr>
    </w:div>
    <w:div w:id="843979925">
      <w:bodyDiv w:val="1"/>
      <w:marLeft w:val="0"/>
      <w:marRight w:val="0"/>
      <w:marTop w:val="0"/>
      <w:marBottom w:val="0"/>
      <w:divBdr>
        <w:top w:val="none" w:sz="0" w:space="0" w:color="auto"/>
        <w:left w:val="none" w:sz="0" w:space="0" w:color="auto"/>
        <w:bottom w:val="none" w:sz="0" w:space="0" w:color="auto"/>
        <w:right w:val="none" w:sz="0" w:space="0" w:color="auto"/>
      </w:divBdr>
    </w:div>
    <w:div w:id="844055178">
      <w:bodyDiv w:val="1"/>
      <w:marLeft w:val="0"/>
      <w:marRight w:val="0"/>
      <w:marTop w:val="0"/>
      <w:marBottom w:val="0"/>
      <w:divBdr>
        <w:top w:val="none" w:sz="0" w:space="0" w:color="auto"/>
        <w:left w:val="none" w:sz="0" w:space="0" w:color="auto"/>
        <w:bottom w:val="none" w:sz="0" w:space="0" w:color="auto"/>
        <w:right w:val="none" w:sz="0" w:space="0" w:color="auto"/>
      </w:divBdr>
    </w:div>
    <w:div w:id="844133824">
      <w:bodyDiv w:val="1"/>
      <w:marLeft w:val="0"/>
      <w:marRight w:val="0"/>
      <w:marTop w:val="0"/>
      <w:marBottom w:val="0"/>
      <w:divBdr>
        <w:top w:val="none" w:sz="0" w:space="0" w:color="auto"/>
        <w:left w:val="none" w:sz="0" w:space="0" w:color="auto"/>
        <w:bottom w:val="none" w:sz="0" w:space="0" w:color="auto"/>
        <w:right w:val="none" w:sz="0" w:space="0" w:color="auto"/>
      </w:divBdr>
    </w:div>
    <w:div w:id="844199955">
      <w:bodyDiv w:val="1"/>
      <w:marLeft w:val="0"/>
      <w:marRight w:val="0"/>
      <w:marTop w:val="0"/>
      <w:marBottom w:val="0"/>
      <w:divBdr>
        <w:top w:val="none" w:sz="0" w:space="0" w:color="auto"/>
        <w:left w:val="none" w:sz="0" w:space="0" w:color="auto"/>
        <w:bottom w:val="none" w:sz="0" w:space="0" w:color="auto"/>
        <w:right w:val="none" w:sz="0" w:space="0" w:color="auto"/>
      </w:divBdr>
    </w:div>
    <w:div w:id="844708219">
      <w:bodyDiv w:val="1"/>
      <w:marLeft w:val="0"/>
      <w:marRight w:val="0"/>
      <w:marTop w:val="0"/>
      <w:marBottom w:val="0"/>
      <w:divBdr>
        <w:top w:val="none" w:sz="0" w:space="0" w:color="auto"/>
        <w:left w:val="none" w:sz="0" w:space="0" w:color="auto"/>
        <w:bottom w:val="none" w:sz="0" w:space="0" w:color="auto"/>
        <w:right w:val="none" w:sz="0" w:space="0" w:color="auto"/>
      </w:divBdr>
    </w:div>
    <w:div w:id="845289795">
      <w:bodyDiv w:val="1"/>
      <w:marLeft w:val="0"/>
      <w:marRight w:val="0"/>
      <w:marTop w:val="0"/>
      <w:marBottom w:val="0"/>
      <w:divBdr>
        <w:top w:val="none" w:sz="0" w:space="0" w:color="auto"/>
        <w:left w:val="none" w:sz="0" w:space="0" w:color="auto"/>
        <w:bottom w:val="none" w:sz="0" w:space="0" w:color="auto"/>
        <w:right w:val="none" w:sz="0" w:space="0" w:color="auto"/>
      </w:divBdr>
    </w:div>
    <w:div w:id="845435272">
      <w:bodyDiv w:val="1"/>
      <w:marLeft w:val="0"/>
      <w:marRight w:val="0"/>
      <w:marTop w:val="0"/>
      <w:marBottom w:val="0"/>
      <w:divBdr>
        <w:top w:val="none" w:sz="0" w:space="0" w:color="auto"/>
        <w:left w:val="none" w:sz="0" w:space="0" w:color="auto"/>
        <w:bottom w:val="none" w:sz="0" w:space="0" w:color="auto"/>
        <w:right w:val="none" w:sz="0" w:space="0" w:color="auto"/>
      </w:divBdr>
    </w:div>
    <w:div w:id="845635367">
      <w:bodyDiv w:val="1"/>
      <w:marLeft w:val="0"/>
      <w:marRight w:val="0"/>
      <w:marTop w:val="0"/>
      <w:marBottom w:val="0"/>
      <w:divBdr>
        <w:top w:val="none" w:sz="0" w:space="0" w:color="auto"/>
        <w:left w:val="none" w:sz="0" w:space="0" w:color="auto"/>
        <w:bottom w:val="none" w:sz="0" w:space="0" w:color="auto"/>
        <w:right w:val="none" w:sz="0" w:space="0" w:color="auto"/>
      </w:divBdr>
    </w:div>
    <w:div w:id="845679591">
      <w:bodyDiv w:val="1"/>
      <w:marLeft w:val="0"/>
      <w:marRight w:val="0"/>
      <w:marTop w:val="0"/>
      <w:marBottom w:val="0"/>
      <w:divBdr>
        <w:top w:val="none" w:sz="0" w:space="0" w:color="auto"/>
        <w:left w:val="none" w:sz="0" w:space="0" w:color="auto"/>
        <w:bottom w:val="none" w:sz="0" w:space="0" w:color="auto"/>
        <w:right w:val="none" w:sz="0" w:space="0" w:color="auto"/>
      </w:divBdr>
    </w:div>
    <w:div w:id="845822609">
      <w:bodyDiv w:val="1"/>
      <w:marLeft w:val="0"/>
      <w:marRight w:val="0"/>
      <w:marTop w:val="0"/>
      <w:marBottom w:val="0"/>
      <w:divBdr>
        <w:top w:val="none" w:sz="0" w:space="0" w:color="auto"/>
        <w:left w:val="none" w:sz="0" w:space="0" w:color="auto"/>
        <w:bottom w:val="none" w:sz="0" w:space="0" w:color="auto"/>
        <w:right w:val="none" w:sz="0" w:space="0" w:color="auto"/>
      </w:divBdr>
    </w:div>
    <w:div w:id="845943152">
      <w:bodyDiv w:val="1"/>
      <w:marLeft w:val="0"/>
      <w:marRight w:val="0"/>
      <w:marTop w:val="0"/>
      <w:marBottom w:val="0"/>
      <w:divBdr>
        <w:top w:val="none" w:sz="0" w:space="0" w:color="auto"/>
        <w:left w:val="none" w:sz="0" w:space="0" w:color="auto"/>
        <w:bottom w:val="none" w:sz="0" w:space="0" w:color="auto"/>
        <w:right w:val="none" w:sz="0" w:space="0" w:color="auto"/>
      </w:divBdr>
    </w:div>
    <w:div w:id="846288787">
      <w:bodyDiv w:val="1"/>
      <w:marLeft w:val="0"/>
      <w:marRight w:val="0"/>
      <w:marTop w:val="0"/>
      <w:marBottom w:val="0"/>
      <w:divBdr>
        <w:top w:val="none" w:sz="0" w:space="0" w:color="auto"/>
        <w:left w:val="none" w:sz="0" w:space="0" w:color="auto"/>
        <w:bottom w:val="none" w:sz="0" w:space="0" w:color="auto"/>
        <w:right w:val="none" w:sz="0" w:space="0" w:color="auto"/>
      </w:divBdr>
    </w:div>
    <w:div w:id="846361776">
      <w:bodyDiv w:val="1"/>
      <w:marLeft w:val="0"/>
      <w:marRight w:val="0"/>
      <w:marTop w:val="0"/>
      <w:marBottom w:val="0"/>
      <w:divBdr>
        <w:top w:val="none" w:sz="0" w:space="0" w:color="auto"/>
        <w:left w:val="none" w:sz="0" w:space="0" w:color="auto"/>
        <w:bottom w:val="none" w:sz="0" w:space="0" w:color="auto"/>
        <w:right w:val="none" w:sz="0" w:space="0" w:color="auto"/>
      </w:divBdr>
    </w:div>
    <w:div w:id="846557730">
      <w:bodyDiv w:val="1"/>
      <w:marLeft w:val="0"/>
      <w:marRight w:val="0"/>
      <w:marTop w:val="0"/>
      <w:marBottom w:val="0"/>
      <w:divBdr>
        <w:top w:val="none" w:sz="0" w:space="0" w:color="auto"/>
        <w:left w:val="none" w:sz="0" w:space="0" w:color="auto"/>
        <w:bottom w:val="none" w:sz="0" w:space="0" w:color="auto"/>
        <w:right w:val="none" w:sz="0" w:space="0" w:color="auto"/>
      </w:divBdr>
    </w:div>
    <w:div w:id="846940032">
      <w:bodyDiv w:val="1"/>
      <w:marLeft w:val="0"/>
      <w:marRight w:val="0"/>
      <w:marTop w:val="0"/>
      <w:marBottom w:val="0"/>
      <w:divBdr>
        <w:top w:val="none" w:sz="0" w:space="0" w:color="auto"/>
        <w:left w:val="none" w:sz="0" w:space="0" w:color="auto"/>
        <w:bottom w:val="none" w:sz="0" w:space="0" w:color="auto"/>
        <w:right w:val="none" w:sz="0" w:space="0" w:color="auto"/>
      </w:divBdr>
    </w:div>
    <w:div w:id="847716321">
      <w:bodyDiv w:val="1"/>
      <w:marLeft w:val="0"/>
      <w:marRight w:val="0"/>
      <w:marTop w:val="0"/>
      <w:marBottom w:val="0"/>
      <w:divBdr>
        <w:top w:val="none" w:sz="0" w:space="0" w:color="auto"/>
        <w:left w:val="none" w:sz="0" w:space="0" w:color="auto"/>
        <w:bottom w:val="none" w:sz="0" w:space="0" w:color="auto"/>
        <w:right w:val="none" w:sz="0" w:space="0" w:color="auto"/>
      </w:divBdr>
    </w:div>
    <w:div w:id="847980781">
      <w:bodyDiv w:val="1"/>
      <w:marLeft w:val="0"/>
      <w:marRight w:val="0"/>
      <w:marTop w:val="0"/>
      <w:marBottom w:val="0"/>
      <w:divBdr>
        <w:top w:val="none" w:sz="0" w:space="0" w:color="auto"/>
        <w:left w:val="none" w:sz="0" w:space="0" w:color="auto"/>
        <w:bottom w:val="none" w:sz="0" w:space="0" w:color="auto"/>
        <w:right w:val="none" w:sz="0" w:space="0" w:color="auto"/>
      </w:divBdr>
    </w:div>
    <w:div w:id="848063094">
      <w:bodyDiv w:val="1"/>
      <w:marLeft w:val="0"/>
      <w:marRight w:val="0"/>
      <w:marTop w:val="0"/>
      <w:marBottom w:val="0"/>
      <w:divBdr>
        <w:top w:val="none" w:sz="0" w:space="0" w:color="auto"/>
        <w:left w:val="none" w:sz="0" w:space="0" w:color="auto"/>
        <w:bottom w:val="none" w:sz="0" w:space="0" w:color="auto"/>
        <w:right w:val="none" w:sz="0" w:space="0" w:color="auto"/>
      </w:divBdr>
    </w:div>
    <w:div w:id="848833572">
      <w:bodyDiv w:val="1"/>
      <w:marLeft w:val="0"/>
      <w:marRight w:val="0"/>
      <w:marTop w:val="0"/>
      <w:marBottom w:val="0"/>
      <w:divBdr>
        <w:top w:val="none" w:sz="0" w:space="0" w:color="auto"/>
        <w:left w:val="none" w:sz="0" w:space="0" w:color="auto"/>
        <w:bottom w:val="none" w:sz="0" w:space="0" w:color="auto"/>
        <w:right w:val="none" w:sz="0" w:space="0" w:color="auto"/>
      </w:divBdr>
    </w:div>
    <w:div w:id="848956167">
      <w:bodyDiv w:val="1"/>
      <w:marLeft w:val="0"/>
      <w:marRight w:val="0"/>
      <w:marTop w:val="0"/>
      <w:marBottom w:val="0"/>
      <w:divBdr>
        <w:top w:val="none" w:sz="0" w:space="0" w:color="auto"/>
        <w:left w:val="none" w:sz="0" w:space="0" w:color="auto"/>
        <w:bottom w:val="none" w:sz="0" w:space="0" w:color="auto"/>
        <w:right w:val="none" w:sz="0" w:space="0" w:color="auto"/>
      </w:divBdr>
    </w:div>
    <w:div w:id="848956443">
      <w:bodyDiv w:val="1"/>
      <w:marLeft w:val="0"/>
      <w:marRight w:val="0"/>
      <w:marTop w:val="0"/>
      <w:marBottom w:val="0"/>
      <w:divBdr>
        <w:top w:val="none" w:sz="0" w:space="0" w:color="auto"/>
        <w:left w:val="none" w:sz="0" w:space="0" w:color="auto"/>
        <w:bottom w:val="none" w:sz="0" w:space="0" w:color="auto"/>
        <w:right w:val="none" w:sz="0" w:space="0" w:color="auto"/>
      </w:divBdr>
    </w:div>
    <w:div w:id="849179651">
      <w:bodyDiv w:val="1"/>
      <w:marLeft w:val="0"/>
      <w:marRight w:val="0"/>
      <w:marTop w:val="0"/>
      <w:marBottom w:val="0"/>
      <w:divBdr>
        <w:top w:val="none" w:sz="0" w:space="0" w:color="auto"/>
        <w:left w:val="none" w:sz="0" w:space="0" w:color="auto"/>
        <w:bottom w:val="none" w:sz="0" w:space="0" w:color="auto"/>
        <w:right w:val="none" w:sz="0" w:space="0" w:color="auto"/>
      </w:divBdr>
    </w:div>
    <w:div w:id="849374119">
      <w:bodyDiv w:val="1"/>
      <w:marLeft w:val="0"/>
      <w:marRight w:val="0"/>
      <w:marTop w:val="0"/>
      <w:marBottom w:val="0"/>
      <w:divBdr>
        <w:top w:val="none" w:sz="0" w:space="0" w:color="auto"/>
        <w:left w:val="none" w:sz="0" w:space="0" w:color="auto"/>
        <w:bottom w:val="none" w:sz="0" w:space="0" w:color="auto"/>
        <w:right w:val="none" w:sz="0" w:space="0" w:color="auto"/>
      </w:divBdr>
    </w:div>
    <w:div w:id="849760138">
      <w:bodyDiv w:val="1"/>
      <w:marLeft w:val="0"/>
      <w:marRight w:val="0"/>
      <w:marTop w:val="0"/>
      <w:marBottom w:val="0"/>
      <w:divBdr>
        <w:top w:val="none" w:sz="0" w:space="0" w:color="auto"/>
        <w:left w:val="none" w:sz="0" w:space="0" w:color="auto"/>
        <w:bottom w:val="none" w:sz="0" w:space="0" w:color="auto"/>
        <w:right w:val="none" w:sz="0" w:space="0" w:color="auto"/>
      </w:divBdr>
    </w:div>
    <w:div w:id="849830205">
      <w:bodyDiv w:val="1"/>
      <w:marLeft w:val="0"/>
      <w:marRight w:val="0"/>
      <w:marTop w:val="0"/>
      <w:marBottom w:val="0"/>
      <w:divBdr>
        <w:top w:val="none" w:sz="0" w:space="0" w:color="auto"/>
        <w:left w:val="none" w:sz="0" w:space="0" w:color="auto"/>
        <w:bottom w:val="none" w:sz="0" w:space="0" w:color="auto"/>
        <w:right w:val="none" w:sz="0" w:space="0" w:color="auto"/>
      </w:divBdr>
    </w:div>
    <w:div w:id="849832891">
      <w:bodyDiv w:val="1"/>
      <w:marLeft w:val="0"/>
      <w:marRight w:val="0"/>
      <w:marTop w:val="0"/>
      <w:marBottom w:val="0"/>
      <w:divBdr>
        <w:top w:val="none" w:sz="0" w:space="0" w:color="auto"/>
        <w:left w:val="none" w:sz="0" w:space="0" w:color="auto"/>
        <w:bottom w:val="none" w:sz="0" w:space="0" w:color="auto"/>
        <w:right w:val="none" w:sz="0" w:space="0" w:color="auto"/>
      </w:divBdr>
    </w:div>
    <w:div w:id="850024840">
      <w:bodyDiv w:val="1"/>
      <w:marLeft w:val="0"/>
      <w:marRight w:val="0"/>
      <w:marTop w:val="0"/>
      <w:marBottom w:val="0"/>
      <w:divBdr>
        <w:top w:val="none" w:sz="0" w:space="0" w:color="auto"/>
        <w:left w:val="none" w:sz="0" w:space="0" w:color="auto"/>
        <w:bottom w:val="none" w:sz="0" w:space="0" w:color="auto"/>
        <w:right w:val="none" w:sz="0" w:space="0" w:color="auto"/>
      </w:divBdr>
    </w:div>
    <w:div w:id="850026051">
      <w:bodyDiv w:val="1"/>
      <w:marLeft w:val="0"/>
      <w:marRight w:val="0"/>
      <w:marTop w:val="0"/>
      <w:marBottom w:val="0"/>
      <w:divBdr>
        <w:top w:val="none" w:sz="0" w:space="0" w:color="auto"/>
        <w:left w:val="none" w:sz="0" w:space="0" w:color="auto"/>
        <w:bottom w:val="none" w:sz="0" w:space="0" w:color="auto"/>
        <w:right w:val="none" w:sz="0" w:space="0" w:color="auto"/>
      </w:divBdr>
    </w:div>
    <w:div w:id="850221227">
      <w:bodyDiv w:val="1"/>
      <w:marLeft w:val="0"/>
      <w:marRight w:val="0"/>
      <w:marTop w:val="0"/>
      <w:marBottom w:val="0"/>
      <w:divBdr>
        <w:top w:val="none" w:sz="0" w:space="0" w:color="auto"/>
        <w:left w:val="none" w:sz="0" w:space="0" w:color="auto"/>
        <w:bottom w:val="none" w:sz="0" w:space="0" w:color="auto"/>
        <w:right w:val="none" w:sz="0" w:space="0" w:color="auto"/>
      </w:divBdr>
    </w:div>
    <w:div w:id="850293047">
      <w:bodyDiv w:val="1"/>
      <w:marLeft w:val="0"/>
      <w:marRight w:val="0"/>
      <w:marTop w:val="0"/>
      <w:marBottom w:val="0"/>
      <w:divBdr>
        <w:top w:val="none" w:sz="0" w:space="0" w:color="auto"/>
        <w:left w:val="none" w:sz="0" w:space="0" w:color="auto"/>
        <w:bottom w:val="none" w:sz="0" w:space="0" w:color="auto"/>
        <w:right w:val="none" w:sz="0" w:space="0" w:color="auto"/>
      </w:divBdr>
    </w:div>
    <w:div w:id="850338669">
      <w:bodyDiv w:val="1"/>
      <w:marLeft w:val="0"/>
      <w:marRight w:val="0"/>
      <w:marTop w:val="0"/>
      <w:marBottom w:val="0"/>
      <w:divBdr>
        <w:top w:val="none" w:sz="0" w:space="0" w:color="auto"/>
        <w:left w:val="none" w:sz="0" w:space="0" w:color="auto"/>
        <w:bottom w:val="none" w:sz="0" w:space="0" w:color="auto"/>
        <w:right w:val="none" w:sz="0" w:space="0" w:color="auto"/>
      </w:divBdr>
    </w:div>
    <w:div w:id="850486285">
      <w:bodyDiv w:val="1"/>
      <w:marLeft w:val="0"/>
      <w:marRight w:val="0"/>
      <w:marTop w:val="0"/>
      <w:marBottom w:val="0"/>
      <w:divBdr>
        <w:top w:val="none" w:sz="0" w:space="0" w:color="auto"/>
        <w:left w:val="none" w:sz="0" w:space="0" w:color="auto"/>
        <w:bottom w:val="none" w:sz="0" w:space="0" w:color="auto"/>
        <w:right w:val="none" w:sz="0" w:space="0" w:color="auto"/>
      </w:divBdr>
    </w:div>
    <w:div w:id="850490375">
      <w:bodyDiv w:val="1"/>
      <w:marLeft w:val="0"/>
      <w:marRight w:val="0"/>
      <w:marTop w:val="0"/>
      <w:marBottom w:val="0"/>
      <w:divBdr>
        <w:top w:val="none" w:sz="0" w:space="0" w:color="auto"/>
        <w:left w:val="none" w:sz="0" w:space="0" w:color="auto"/>
        <w:bottom w:val="none" w:sz="0" w:space="0" w:color="auto"/>
        <w:right w:val="none" w:sz="0" w:space="0" w:color="auto"/>
      </w:divBdr>
    </w:div>
    <w:div w:id="850527018">
      <w:bodyDiv w:val="1"/>
      <w:marLeft w:val="0"/>
      <w:marRight w:val="0"/>
      <w:marTop w:val="0"/>
      <w:marBottom w:val="0"/>
      <w:divBdr>
        <w:top w:val="none" w:sz="0" w:space="0" w:color="auto"/>
        <w:left w:val="none" w:sz="0" w:space="0" w:color="auto"/>
        <w:bottom w:val="none" w:sz="0" w:space="0" w:color="auto"/>
        <w:right w:val="none" w:sz="0" w:space="0" w:color="auto"/>
      </w:divBdr>
    </w:div>
    <w:div w:id="850681834">
      <w:bodyDiv w:val="1"/>
      <w:marLeft w:val="0"/>
      <w:marRight w:val="0"/>
      <w:marTop w:val="0"/>
      <w:marBottom w:val="0"/>
      <w:divBdr>
        <w:top w:val="none" w:sz="0" w:space="0" w:color="auto"/>
        <w:left w:val="none" w:sz="0" w:space="0" w:color="auto"/>
        <w:bottom w:val="none" w:sz="0" w:space="0" w:color="auto"/>
        <w:right w:val="none" w:sz="0" w:space="0" w:color="auto"/>
      </w:divBdr>
    </w:div>
    <w:div w:id="850685295">
      <w:bodyDiv w:val="1"/>
      <w:marLeft w:val="0"/>
      <w:marRight w:val="0"/>
      <w:marTop w:val="0"/>
      <w:marBottom w:val="0"/>
      <w:divBdr>
        <w:top w:val="none" w:sz="0" w:space="0" w:color="auto"/>
        <w:left w:val="none" w:sz="0" w:space="0" w:color="auto"/>
        <w:bottom w:val="none" w:sz="0" w:space="0" w:color="auto"/>
        <w:right w:val="none" w:sz="0" w:space="0" w:color="auto"/>
      </w:divBdr>
    </w:div>
    <w:div w:id="850996284">
      <w:bodyDiv w:val="1"/>
      <w:marLeft w:val="0"/>
      <w:marRight w:val="0"/>
      <w:marTop w:val="0"/>
      <w:marBottom w:val="0"/>
      <w:divBdr>
        <w:top w:val="none" w:sz="0" w:space="0" w:color="auto"/>
        <w:left w:val="none" w:sz="0" w:space="0" w:color="auto"/>
        <w:bottom w:val="none" w:sz="0" w:space="0" w:color="auto"/>
        <w:right w:val="none" w:sz="0" w:space="0" w:color="auto"/>
      </w:divBdr>
    </w:div>
    <w:div w:id="851262197">
      <w:bodyDiv w:val="1"/>
      <w:marLeft w:val="0"/>
      <w:marRight w:val="0"/>
      <w:marTop w:val="0"/>
      <w:marBottom w:val="0"/>
      <w:divBdr>
        <w:top w:val="none" w:sz="0" w:space="0" w:color="auto"/>
        <w:left w:val="none" w:sz="0" w:space="0" w:color="auto"/>
        <w:bottom w:val="none" w:sz="0" w:space="0" w:color="auto"/>
        <w:right w:val="none" w:sz="0" w:space="0" w:color="auto"/>
      </w:divBdr>
    </w:div>
    <w:div w:id="851264195">
      <w:bodyDiv w:val="1"/>
      <w:marLeft w:val="0"/>
      <w:marRight w:val="0"/>
      <w:marTop w:val="0"/>
      <w:marBottom w:val="0"/>
      <w:divBdr>
        <w:top w:val="none" w:sz="0" w:space="0" w:color="auto"/>
        <w:left w:val="none" w:sz="0" w:space="0" w:color="auto"/>
        <w:bottom w:val="none" w:sz="0" w:space="0" w:color="auto"/>
        <w:right w:val="none" w:sz="0" w:space="0" w:color="auto"/>
      </w:divBdr>
    </w:div>
    <w:div w:id="851727035">
      <w:bodyDiv w:val="1"/>
      <w:marLeft w:val="0"/>
      <w:marRight w:val="0"/>
      <w:marTop w:val="0"/>
      <w:marBottom w:val="0"/>
      <w:divBdr>
        <w:top w:val="none" w:sz="0" w:space="0" w:color="auto"/>
        <w:left w:val="none" w:sz="0" w:space="0" w:color="auto"/>
        <w:bottom w:val="none" w:sz="0" w:space="0" w:color="auto"/>
        <w:right w:val="none" w:sz="0" w:space="0" w:color="auto"/>
      </w:divBdr>
    </w:div>
    <w:div w:id="851794419">
      <w:bodyDiv w:val="1"/>
      <w:marLeft w:val="0"/>
      <w:marRight w:val="0"/>
      <w:marTop w:val="0"/>
      <w:marBottom w:val="0"/>
      <w:divBdr>
        <w:top w:val="none" w:sz="0" w:space="0" w:color="auto"/>
        <w:left w:val="none" w:sz="0" w:space="0" w:color="auto"/>
        <w:bottom w:val="none" w:sz="0" w:space="0" w:color="auto"/>
        <w:right w:val="none" w:sz="0" w:space="0" w:color="auto"/>
      </w:divBdr>
    </w:div>
    <w:div w:id="852886066">
      <w:bodyDiv w:val="1"/>
      <w:marLeft w:val="0"/>
      <w:marRight w:val="0"/>
      <w:marTop w:val="0"/>
      <w:marBottom w:val="0"/>
      <w:divBdr>
        <w:top w:val="none" w:sz="0" w:space="0" w:color="auto"/>
        <w:left w:val="none" w:sz="0" w:space="0" w:color="auto"/>
        <w:bottom w:val="none" w:sz="0" w:space="0" w:color="auto"/>
        <w:right w:val="none" w:sz="0" w:space="0" w:color="auto"/>
      </w:divBdr>
    </w:div>
    <w:div w:id="852957680">
      <w:bodyDiv w:val="1"/>
      <w:marLeft w:val="0"/>
      <w:marRight w:val="0"/>
      <w:marTop w:val="0"/>
      <w:marBottom w:val="0"/>
      <w:divBdr>
        <w:top w:val="none" w:sz="0" w:space="0" w:color="auto"/>
        <w:left w:val="none" w:sz="0" w:space="0" w:color="auto"/>
        <w:bottom w:val="none" w:sz="0" w:space="0" w:color="auto"/>
        <w:right w:val="none" w:sz="0" w:space="0" w:color="auto"/>
      </w:divBdr>
    </w:div>
    <w:div w:id="853225756">
      <w:bodyDiv w:val="1"/>
      <w:marLeft w:val="0"/>
      <w:marRight w:val="0"/>
      <w:marTop w:val="0"/>
      <w:marBottom w:val="0"/>
      <w:divBdr>
        <w:top w:val="none" w:sz="0" w:space="0" w:color="auto"/>
        <w:left w:val="none" w:sz="0" w:space="0" w:color="auto"/>
        <w:bottom w:val="none" w:sz="0" w:space="0" w:color="auto"/>
        <w:right w:val="none" w:sz="0" w:space="0" w:color="auto"/>
      </w:divBdr>
    </w:div>
    <w:div w:id="853614738">
      <w:bodyDiv w:val="1"/>
      <w:marLeft w:val="0"/>
      <w:marRight w:val="0"/>
      <w:marTop w:val="0"/>
      <w:marBottom w:val="0"/>
      <w:divBdr>
        <w:top w:val="none" w:sz="0" w:space="0" w:color="auto"/>
        <w:left w:val="none" w:sz="0" w:space="0" w:color="auto"/>
        <w:bottom w:val="none" w:sz="0" w:space="0" w:color="auto"/>
        <w:right w:val="none" w:sz="0" w:space="0" w:color="auto"/>
      </w:divBdr>
    </w:div>
    <w:div w:id="853961842">
      <w:bodyDiv w:val="1"/>
      <w:marLeft w:val="0"/>
      <w:marRight w:val="0"/>
      <w:marTop w:val="0"/>
      <w:marBottom w:val="0"/>
      <w:divBdr>
        <w:top w:val="none" w:sz="0" w:space="0" w:color="auto"/>
        <w:left w:val="none" w:sz="0" w:space="0" w:color="auto"/>
        <w:bottom w:val="none" w:sz="0" w:space="0" w:color="auto"/>
        <w:right w:val="none" w:sz="0" w:space="0" w:color="auto"/>
      </w:divBdr>
    </w:div>
    <w:div w:id="854031811">
      <w:bodyDiv w:val="1"/>
      <w:marLeft w:val="0"/>
      <w:marRight w:val="0"/>
      <w:marTop w:val="0"/>
      <w:marBottom w:val="0"/>
      <w:divBdr>
        <w:top w:val="none" w:sz="0" w:space="0" w:color="auto"/>
        <w:left w:val="none" w:sz="0" w:space="0" w:color="auto"/>
        <w:bottom w:val="none" w:sz="0" w:space="0" w:color="auto"/>
        <w:right w:val="none" w:sz="0" w:space="0" w:color="auto"/>
      </w:divBdr>
    </w:div>
    <w:div w:id="854080602">
      <w:bodyDiv w:val="1"/>
      <w:marLeft w:val="0"/>
      <w:marRight w:val="0"/>
      <w:marTop w:val="0"/>
      <w:marBottom w:val="0"/>
      <w:divBdr>
        <w:top w:val="none" w:sz="0" w:space="0" w:color="auto"/>
        <w:left w:val="none" w:sz="0" w:space="0" w:color="auto"/>
        <w:bottom w:val="none" w:sz="0" w:space="0" w:color="auto"/>
        <w:right w:val="none" w:sz="0" w:space="0" w:color="auto"/>
      </w:divBdr>
    </w:div>
    <w:div w:id="854080644">
      <w:bodyDiv w:val="1"/>
      <w:marLeft w:val="0"/>
      <w:marRight w:val="0"/>
      <w:marTop w:val="0"/>
      <w:marBottom w:val="0"/>
      <w:divBdr>
        <w:top w:val="none" w:sz="0" w:space="0" w:color="auto"/>
        <w:left w:val="none" w:sz="0" w:space="0" w:color="auto"/>
        <w:bottom w:val="none" w:sz="0" w:space="0" w:color="auto"/>
        <w:right w:val="none" w:sz="0" w:space="0" w:color="auto"/>
      </w:divBdr>
    </w:div>
    <w:div w:id="854155196">
      <w:bodyDiv w:val="1"/>
      <w:marLeft w:val="0"/>
      <w:marRight w:val="0"/>
      <w:marTop w:val="0"/>
      <w:marBottom w:val="0"/>
      <w:divBdr>
        <w:top w:val="none" w:sz="0" w:space="0" w:color="auto"/>
        <w:left w:val="none" w:sz="0" w:space="0" w:color="auto"/>
        <w:bottom w:val="none" w:sz="0" w:space="0" w:color="auto"/>
        <w:right w:val="none" w:sz="0" w:space="0" w:color="auto"/>
      </w:divBdr>
    </w:div>
    <w:div w:id="854618259">
      <w:bodyDiv w:val="1"/>
      <w:marLeft w:val="0"/>
      <w:marRight w:val="0"/>
      <w:marTop w:val="0"/>
      <w:marBottom w:val="0"/>
      <w:divBdr>
        <w:top w:val="none" w:sz="0" w:space="0" w:color="auto"/>
        <w:left w:val="none" w:sz="0" w:space="0" w:color="auto"/>
        <w:bottom w:val="none" w:sz="0" w:space="0" w:color="auto"/>
        <w:right w:val="none" w:sz="0" w:space="0" w:color="auto"/>
      </w:divBdr>
    </w:div>
    <w:div w:id="855538750">
      <w:bodyDiv w:val="1"/>
      <w:marLeft w:val="0"/>
      <w:marRight w:val="0"/>
      <w:marTop w:val="0"/>
      <w:marBottom w:val="0"/>
      <w:divBdr>
        <w:top w:val="none" w:sz="0" w:space="0" w:color="auto"/>
        <w:left w:val="none" w:sz="0" w:space="0" w:color="auto"/>
        <w:bottom w:val="none" w:sz="0" w:space="0" w:color="auto"/>
        <w:right w:val="none" w:sz="0" w:space="0" w:color="auto"/>
      </w:divBdr>
    </w:div>
    <w:div w:id="856164636">
      <w:bodyDiv w:val="1"/>
      <w:marLeft w:val="0"/>
      <w:marRight w:val="0"/>
      <w:marTop w:val="0"/>
      <w:marBottom w:val="0"/>
      <w:divBdr>
        <w:top w:val="none" w:sz="0" w:space="0" w:color="auto"/>
        <w:left w:val="none" w:sz="0" w:space="0" w:color="auto"/>
        <w:bottom w:val="none" w:sz="0" w:space="0" w:color="auto"/>
        <w:right w:val="none" w:sz="0" w:space="0" w:color="auto"/>
      </w:divBdr>
    </w:div>
    <w:div w:id="856189381">
      <w:bodyDiv w:val="1"/>
      <w:marLeft w:val="0"/>
      <w:marRight w:val="0"/>
      <w:marTop w:val="0"/>
      <w:marBottom w:val="0"/>
      <w:divBdr>
        <w:top w:val="none" w:sz="0" w:space="0" w:color="auto"/>
        <w:left w:val="none" w:sz="0" w:space="0" w:color="auto"/>
        <w:bottom w:val="none" w:sz="0" w:space="0" w:color="auto"/>
        <w:right w:val="none" w:sz="0" w:space="0" w:color="auto"/>
      </w:divBdr>
    </w:div>
    <w:div w:id="856499882">
      <w:bodyDiv w:val="1"/>
      <w:marLeft w:val="0"/>
      <w:marRight w:val="0"/>
      <w:marTop w:val="0"/>
      <w:marBottom w:val="0"/>
      <w:divBdr>
        <w:top w:val="none" w:sz="0" w:space="0" w:color="auto"/>
        <w:left w:val="none" w:sz="0" w:space="0" w:color="auto"/>
        <w:bottom w:val="none" w:sz="0" w:space="0" w:color="auto"/>
        <w:right w:val="none" w:sz="0" w:space="0" w:color="auto"/>
      </w:divBdr>
    </w:div>
    <w:div w:id="856843893">
      <w:bodyDiv w:val="1"/>
      <w:marLeft w:val="0"/>
      <w:marRight w:val="0"/>
      <w:marTop w:val="0"/>
      <w:marBottom w:val="0"/>
      <w:divBdr>
        <w:top w:val="none" w:sz="0" w:space="0" w:color="auto"/>
        <w:left w:val="none" w:sz="0" w:space="0" w:color="auto"/>
        <w:bottom w:val="none" w:sz="0" w:space="0" w:color="auto"/>
        <w:right w:val="none" w:sz="0" w:space="0" w:color="auto"/>
      </w:divBdr>
    </w:div>
    <w:div w:id="857235380">
      <w:bodyDiv w:val="1"/>
      <w:marLeft w:val="0"/>
      <w:marRight w:val="0"/>
      <w:marTop w:val="0"/>
      <w:marBottom w:val="0"/>
      <w:divBdr>
        <w:top w:val="none" w:sz="0" w:space="0" w:color="auto"/>
        <w:left w:val="none" w:sz="0" w:space="0" w:color="auto"/>
        <w:bottom w:val="none" w:sz="0" w:space="0" w:color="auto"/>
        <w:right w:val="none" w:sz="0" w:space="0" w:color="auto"/>
      </w:divBdr>
    </w:div>
    <w:div w:id="857353651">
      <w:bodyDiv w:val="1"/>
      <w:marLeft w:val="0"/>
      <w:marRight w:val="0"/>
      <w:marTop w:val="0"/>
      <w:marBottom w:val="0"/>
      <w:divBdr>
        <w:top w:val="none" w:sz="0" w:space="0" w:color="auto"/>
        <w:left w:val="none" w:sz="0" w:space="0" w:color="auto"/>
        <w:bottom w:val="none" w:sz="0" w:space="0" w:color="auto"/>
        <w:right w:val="none" w:sz="0" w:space="0" w:color="auto"/>
      </w:divBdr>
    </w:div>
    <w:div w:id="857888642">
      <w:bodyDiv w:val="1"/>
      <w:marLeft w:val="0"/>
      <w:marRight w:val="0"/>
      <w:marTop w:val="0"/>
      <w:marBottom w:val="0"/>
      <w:divBdr>
        <w:top w:val="none" w:sz="0" w:space="0" w:color="auto"/>
        <w:left w:val="none" w:sz="0" w:space="0" w:color="auto"/>
        <w:bottom w:val="none" w:sz="0" w:space="0" w:color="auto"/>
        <w:right w:val="none" w:sz="0" w:space="0" w:color="auto"/>
      </w:divBdr>
    </w:div>
    <w:div w:id="857960863">
      <w:bodyDiv w:val="1"/>
      <w:marLeft w:val="0"/>
      <w:marRight w:val="0"/>
      <w:marTop w:val="0"/>
      <w:marBottom w:val="0"/>
      <w:divBdr>
        <w:top w:val="none" w:sz="0" w:space="0" w:color="auto"/>
        <w:left w:val="none" w:sz="0" w:space="0" w:color="auto"/>
        <w:bottom w:val="none" w:sz="0" w:space="0" w:color="auto"/>
        <w:right w:val="none" w:sz="0" w:space="0" w:color="auto"/>
      </w:divBdr>
    </w:div>
    <w:div w:id="858010939">
      <w:bodyDiv w:val="1"/>
      <w:marLeft w:val="0"/>
      <w:marRight w:val="0"/>
      <w:marTop w:val="0"/>
      <w:marBottom w:val="0"/>
      <w:divBdr>
        <w:top w:val="none" w:sz="0" w:space="0" w:color="auto"/>
        <w:left w:val="none" w:sz="0" w:space="0" w:color="auto"/>
        <w:bottom w:val="none" w:sz="0" w:space="0" w:color="auto"/>
        <w:right w:val="none" w:sz="0" w:space="0" w:color="auto"/>
      </w:divBdr>
    </w:div>
    <w:div w:id="858158746">
      <w:bodyDiv w:val="1"/>
      <w:marLeft w:val="0"/>
      <w:marRight w:val="0"/>
      <w:marTop w:val="0"/>
      <w:marBottom w:val="0"/>
      <w:divBdr>
        <w:top w:val="none" w:sz="0" w:space="0" w:color="auto"/>
        <w:left w:val="none" w:sz="0" w:space="0" w:color="auto"/>
        <w:bottom w:val="none" w:sz="0" w:space="0" w:color="auto"/>
        <w:right w:val="none" w:sz="0" w:space="0" w:color="auto"/>
      </w:divBdr>
    </w:div>
    <w:div w:id="858198395">
      <w:bodyDiv w:val="1"/>
      <w:marLeft w:val="0"/>
      <w:marRight w:val="0"/>
      <w:marTop w:val="0"/>
      <w:marBottom w:val="0"/>
      <w:divBdr>
        <w:top w:val="none" w:sz="0" w:space="0" w:color="auto"/>
        <w:left w:val="none" w:sz="0" w:space="0" w:color="auto"/>
        <w:bottom w:val="none" w:sz="0" w:space="0" w:color="auto"/>
        <w:right w:val="none" w:sz="0" w:space="0" w:color="auto"/>
      </w:divBdr>
    </w:div>
    <w:div w:id="858666853">
      <w:bodyDiv w:val="1"/>
      <w:marLeft w:val="0"/>
      <w:marRight w:val="0"/>
      <w:marTop w:val="0"/>
      <w:marBottom w:val="0"/>
      <w:divBdr>
        <w:top w:val="none" w:sz="0" w:space="0" w:color="auto"/>
        <w:left w:val="none" w:sz="0" w:space="0" w:color="auto"/>
        <w:bottom w:val="none" w:sz="0" w:space="0" w:color="auto"/>
        <w:right w:val="none" w:sz="0" w:space="0" w:color="auto"/>
      </w:divBdr>
    </w:div>
    <w:div w:id="858811285">
      <w:bodyDiv w:val="1"/>
      <w:marLeft w:val="0"/>
      <w:marRight w:val="0"/>
      <w:marTop w:val="0"/>
      <w:marBottom w:val="0"/>
      <w:divBdr>
        <w:top w:val="none" w:sz="0" w:space="0" w:color="auto"/>
        <w:left w:val="none" w:sz="0" w:space="0" w:color="auto"/>
        <w:bottom w:val="none" w:sz="0" w:space="0" w:color="auto"/>
        <w:right w:val="none" w:sz="0" w:space="0" w:color="auto"/>
      </w:divBdr>
    </w:div>
    <w:div w:id="858927834">
      <w:bodyDiv w:val="1"/>
      <w:marLeft w:val="0"/>
      <w:marRight w:val="0"/>
      <w:marTop w:val="0"/>
      <w:marBottom w:val="0"/>
      <w:divBdr>
        <w:top w:val="none" w:sz="0" w:space="0" w:color="auto"/>
        <w:left w:val="none" w:sz="0" w:space="0" w:color="auto"/>
        <w:bottom w:val="none" w:sz="0" w:space="0" w:color="auto"/>
        <w:right w:val="none" w:sz="0" w:space="0" w:color="auto"/>
      </w:divBdr>
    </w:div>
    <w:div w:id="858930022">
      <w:bodyDiv w:val="1"/>
      <w:marLeft w:val="0"/>
      <w:marRight w:val="0"/>
      <w:marTop w:val="0"/>
      <w:marBottom w:val="0"/>
      <w:divBdr>
        <w:top w:val="none" w:sz="0" w:space="0" w:color="auto"/>
        <w:left w:val="none" w:sz="0" w:space="0" w:color="auto"/>
        <w:bottom w:val="none" w:sz="0" w:space="0" w:color="auto"/>
        <w:right w:val="none" w:sz="0" w:space="0" w:color="auto"/>
      </w:divBdr>
    </w:div>
    <w:div w:id="859051279">
      <w:bodyDiv w:val="1"/>
      <w:marLeft w:val="0"/>
      <w:marRight w:val="0"/>
      <w:marTop w:val="0"/>
      <w:marBottom w:val="0"/>
      <w:divBdr>
        <w:top w:val="none" w:sz="0" w:space="0" w:color="auto"/>
        <w:left w:val="none" w:sz="0" w:space="0" w:color="auto"/>
        <w:bottom w:val="none" w:sz="0" w:space="0" w:color="auto"/>
        <w:right w:val="none" w:sz="0" w:space="0" w:color="auto"/>
      </w:divBdr>
    </w:div>
    <w:div w:id="859272550">
      <w:bodyDiv w:val="1"/>
      <w:marLeft w:val="0"/>
      <w:marRight w:val="0"/>
      <w:marTop w:val="0"/>
      <w:marBottom w:val="0"/>
      <w:divBdr>
        <w:top w:val="none" w:sz="0" w:space="0" w:color="auto"/>
        <w:left w:val="none" w:sz="0" w:space="0" w:color="auto"/>
        <w:bottom w:val="none" w:sz="0" w:space="0" w:color="auto"/>
        <w:right w:val="none" w:sz="0" w:space="0" w:color="auto"/>
      </w:divBdr>
    </w:div>
    <w:div w:id="859390101">
      <w:bodyDiv w:val="1"/>
      <w:marLeft w:val="0"/>
      <w:marRight w:val="0"/>
      <w:marTop w:val="0"/>
      <w:marBottom w:val="0"/>
      <w:divBdr>
        <w:top w:val="none" w:sz="0" w:space="0" w:color="auto"/>
        <w:left w:val="none" w:sz="0" w:space="0" w:color="auto"/>
        <w:bottom w:val="none" w:sz="0" w:space="0" w:color="auto"/>
        <w:right w:val="none" w:sz="0" w:space="0" w:color="auto"/>
      </w:divBdr>
    </w:div>
    <w:div w:id="859439266">
      <w:bodyDiv w:val="1"/>
      <w:marLeft w:val="0"/>
      <w:marRight w:val="0"/>
      <w:marTop w:val="0"/>
      <w:marBottom w:val="0"/>
      <w:divBdr>
        <w:top w:val="none" w:sz="0" w:space="0" w:color="auto"/>
        <w:left w:val="none" w:sz="0" w:space="0" w:color="auto"/>
        <w:bottom w:val="none" w:sz="0" w:space="0" w:color="auto"/>
        <w:right w:val="none" w:sz="0" w:space="0" w:color="auto"/>
      </w:divBdr>
    </w:div>
    <w:div w:id="859471176">
      <w:bodyDiv w:val="1"/>
      <w:marLeft w:val="0"/>
      <w:marRight w:val="0"/>
      <w:marTop w:val="0"/>
      <w:marBottom w:val="0"/>
      <w:divBdr>
        <w:top w:val="none" w:sz="0" w:space="0" w:color="auto"/>
        <w:left w:val="none" w:sz="0" w:space="0" w:color="auto"/>
        <w:bottom w:val="none" w:sz="0" w:space="0" w:color="auto"/>
        <w:right w:val="none" w:sz="0" w:space="0" w:color="auto"/>
      </w:divBdr>
    </w:div>
    <w:div w:id="859583229">
      <w:bodyDiv w:val="1"/>
      <w:marLeft w:val="0"/>
      <w:marRight w:val="0"/>
      <w:marTop w:val="0"/>
      <w:marBottom w:val="0"/>
      <w:divBdr>
        <w:top w:val="none" w:sz="0" w:space="0" w:color="auto"/>
        <w:left w:val="none" w:sz="0" w:space="0" w:color="auto"/>
        <w:bottom w:val="none" w:sz="0" w:space="0" w:color="auto"/>
        <w:right w:val="none" w:sz="0" w:space="0" w:color="auto"/>
      </w:divBdr>
    </w:div>
    <w:div w:id="859583694">
      <w:bodyDiv w:val="1"/>
      <w:marLeft w:val="0"/>
      <w:marRight w:val="0"/>
      <w:marTop w:val="0"/>
      <w:marBottom w:val="0"/>
      <w:divBdr>
        <w:top w:val="none" w:sz="0" w:space="0" w:color="auto"/>
        <w:left w:val="none" w:sz="0" w:space="0" w:color="auto"/>
        <w:bottom w:val="none" w:sz="0" w:space="0" w:color="auto"/>
        <w:right w:val="none" w:sz="0" w:space="0" w:color="auto"/>
      </w:divBdr>
    </w:div>
    <w:div w:id="859701452">
      <w:bodyDiv w:val="1"/>
      <w:marLeft w:val="0"/>
      <w:marRight w:val="0"/>
      <w:marTop w:val="0"/>
      <w:marBottom w:val="0"/>
      <w:divBdr>
        <w:top w:val="none" w:sz="0" w:space="0" w:color="auto"/>
        <w:left w:val="none" w:sz="0" w:space="0" w:color="auto"/>
        <w:bottom w:val="none" w:sz="0" w:space="0" w:color="auto"/>
        <w:right w:val="none" w:sz="0" w:space="0" w:color="auto"/>
      </w:divBdr>
    </w:div>
    <w:div w:id="859968874">
      <w:bodyDiv w:val="1"/>
      <w:marLeft w:val="0"/>
      <w:marRight w:val="0"/>
      <w:marTop w:val="0"/>
      <w:marBottom w:val="0"/>
      <w:divBdr>
        <w:top w:val="none" w:sz="0" w:space="0" w:color="auto"/>
        <w:left w:val="none" w:sz="0" w:space="0" w:color="auto"/>
        <w:bottom w:val="none" w:sz="0" w:space="0" w:color="auto"/>
        <w:right w:val="none" w:sz="0" w:space="0" w:color="auto"/>
      </w:divBdr>
    </w:div>
    <w:div w:id="859975593">
      <w:bodyDiv w:val="1"/>
      <w:marLeft w:val="0"/>
      <w:marRight w:val="0"/>
      <w:marTop w:val="0"/>
      <w:marBottom w:val="0"/>
      <w:divBdr>
        <w:top w:val="none" w:sz="0" w:space="0" w:color="auto"/>
        <w:left w:val="none" w:sz="0" w:space="0" w:color="auto"/>
        <w:bottom w:val="none" w:sz="0" w:space="0" w:color="auto"/>
        <w:right w:val="none" w:sz="0" w:space="0" w:color="auto"/>
      </w:divBdr>
    </w:div>
    <w:div w:id="861405430">
      <w:bodyDiv w:val="1"/>
      <w:marLeft w:val="0"/>
      <w:marRight w:val="0"/>
      <w:marTop w:val="0"/>
      <w:marBottom w:val="0"/>
      <w:divBdr>
        <w:top w:val="none" w:sz="0" w:space="0" w:color="auto"/>
        <w:left w:val="none" w:sz="0" w:space="0" w:color="auto"/>
        <w:bottom w:val="none" w:sz="0" w:space="0" w:color="auto"/>
        <w:right w:val="none" w:sz="0" w:space="0" w:color="auto"/>
      </w:divBdr>
    </w:div>
    <w:div w:id="861749734">
      <w:bodyDiv w:val="1"/>
      <w:marLeft w:val="0"/>
      <w:marRight w:val="0"/>
      <w:marTop w:val="0"/>
      <w:marBottom w:val="0"/>
      <w:divBdr>
        <w:top w:val="none" w:sz="0" w:space="0" w:color="auto"/>
        <w:left w:val="none" w:sz="0" w:space="0" w:color="auto"/>
        <w:bottom w:val="none" w:sz="0" w:space="0" w:color="auto"/>
        <w:right w:val="none" w:sz="0" w:space="0" w:color="auto"/>
      </w:divBdr>
    </w:div>
    <w:div w:id="862087211">
      <w:bodyDiv w:val="1"/>
      <w:marLeft w:val="0"/>
      <w:marRight w:val="0"/>
      <w:marTop w:val="0"/>
      <w:marBottom w:val="0"/>
      <w:divBdr>
        <w:top w:val="none" w:sz="0" w:space="0" w:color="auto"/>
        <w:left w:val="none" w:sz="0" w:space="0" w:color="auto"/>
        <w:bottom w:val="none" w:sz="0" w:space="0" w:color="auto"/>
        <w:right w:val="none" w:sz="0" w:space="0" w:color="auto"/>
      </w:divBdr>
    </w:div>
    <w:div w:id="862092120">
      <w:bodyDiv w:val="1"/>
      <w:marLeft w:val="0"/>
      <w:marRight w:val="0"/>
      <w:marTop w:val="0"/>
      <w:marBottom w:val="0"/>
      <w:divBdr>
        <w:top w:val="none" w:sz="0" w:space="0" w:color="auto"/>
        <w:left w:val="none" w:sz="0" w:space="0" w:color="auto"/>
        <w:bottom w:val="none" w:sz="0" w:space="0" w:color="auto"/>
        <w:right w:val="none" w:sz="0" w:space="0" w:color="auto"/>
      </w:divBdr>
    </w:div>
    <w:div w:id="862326667">
      <w:bodyDiv w:val="1"/>
      <w:marLeft w:val="0"/>
      <w:marRight w:val="0"/>
      <w:marTop w:val="0"/>
      <w:marBottom w:val="0"/>
      <w:divBdr>
        <w:top w:val="none" w:sz="0" w:space="0" w:color="auto"/>
        <w:left w:val="none" w:sz="0" w:space="0" w:color="auto"/>
        <w:bottom w:val="none" w:sz="0" w:space="0" w:color="auto"/>
        <w:right w:val="none" w:sz="0" w:space="0" w:color="auto"/>
      </w:divBdr>
    </w:div>
    <w:div w:id="862548190">
      <w:bodyDiv w:val="1"/>
      <w:marLeft w:val="0"/>
      <w:marRight w:val="0"/>
      <w:marTop w:val="0"/>
      <w:marBottom w:val="0"/>
      <w:divBdr>
        <w:top w:val="none" w:sz="0" w:space="0" w:color="auto"/>
        <w:left w:val="none" w:sz="0" w:space="0" w:color="auto"/>
        <w:bottom w:val="none" w:sz="0" w:space="0" w:color="auto"/>
        <w:right w:val="none" w:sz="0" w:space="0" w:color="auto"/>
      </w:divBdr>
    </w:div>
    <w:div w:id="862744643">
      <w:bodyDiv w:val="1"/>
      <w:marLeft w:val="0"/>
      <w:marRight w:val="0"/>
      <w:marTop w:val="0"/>
      <w:marBottom w:val="0"/>
      <w:divBdr>
        <w:top w:val="none" w:sz="0" w:space="0" w:color="auto"/>
        <w:left w:val="none" w:sz="0" w:space="0" w:color="auto"/>
        <w:bottom w:val="none" w:sz="0" w:space="0" w:color="auto"/>
        <w:right w:val="none" w:sz="0" w:space="0" w:color="auto"/>
      </w:divBdr>
    </w:div>
    <w:div w:id="863592128">
      <w:bodyDiv w:val="1"/>
      <w:marLeft w:val="0"/>
      <w:marRight w:val="0"/>
      <w:marTop w:val="0"/>
      <w:marBottom w:val="0"/>
      <w:divBdr>
        <w:top w:val="none" w:sz="0" w:space="0" w:color="auto"/>
        <w:left w:val="none" w:sz="0" w:space="0" w:color="auto"/>
        <w:bottom w:val="none" w:sz="0" w:space="0" w:color="auto"/>
        <w:right w:val="none" w:sz="0" w:space="0" w:color="auto"/>
      </w:divBdr>
    </w:div>
    <w:div w:id="863908389">
      <w:bodyDiv w:val="1"/>
      <w:marLeft w:val="0"/>
      <w:marRight w:val="0"/>
      <w:marTop w:val="0"/>
      <w:marBottom w:val="0"/>
      <w:divBdr>
        <w:top w:val="none" w:sz="0" w:space="0" w:color="auto"/>
        <w:left w:val="none" w:sz="0" w:space="0" w:color="auto"/>
        <w:bottom w:val="none" w:sz="0" w:space="0" w:color="auto"/>
        <w:right w:val="none" w:sz="0" w:space="0" w:color="auto"/>
      </w:divBdr>
    </w:div>
    <w:div w:id="863983824">
      <w:bodyDiv w:val="1"/>
      <w:marLeft w:val="0"/>
      <w:marRight w:val="0"/>
      <w:marTop w:val="0"/>
      <w:marBottom w:val="0"/>
      <w:divBdr>
        <w:top w:val="none" w:sz="0" w:space="0" w:color="auto"/>
        <w:left w:val="none" w:sz="0" w:space="0" w:color="auto"/>
        <w:bottom w:val="none" w:sz="0" w:space="0" w:color="auto"/>
        <w:right w:val="none" w:sz="0" w:space="0" w:color="auto"/>
      </w:divBdr>
    </w:div>
    <w:div w:id="864170581">
      <w:bodyDiv w:val="1"/>
      <w:marLeft w:val="0"/>
      <w:marRight w:val="0"/>
      <w:marTop w:val="0"/>
      <w:marBottom w:val="0"/>
      <w:divBdr>
        <w:top w:val="none" w:sz="0" w:space="0" w:color="auto"/>
        <w:left w:val="none" w:sz="0" w:space="0" w:color="auto"/>
        <w:bottom w:val="none" w:sz="0" w:space="0" w:color="auto"/>
        <w:right w:val="none" w:sz="0" w:space="0" w:color="auto"/>
      </w:divBdr>
    </w:div>
    <w:div w:id="864247961">
      <w:bodyDiv w:val="1"/>
      <w:marLeft w:val="0"/>
      <w:marRight w:val="0"/>
      <w:marTop w:val="0"/>
      <w:marBottom w:val="0"/>
      <w:divBdr>
        <w:top w:val="none" w:sz="0" w:space="0" w:color="auto"/>
        <w:left w:val="none" w:sz="0" w:space="0" w:color="auto"/>
        <w:bottom w:val="none" w:sz="0" w:space="0" w:color="auto"/>
        <w:right w:val="none" w:sz="0" w:space="0" w:color="auto"/>
      </w:divBdr>
    </w:div>
    <w:div w:id="864252944">
      <w:bodyDiv w:val="1"/>
      <w:marLeft w:val="0"/>
      <w:marRight w:val="0"/>
      <w:marTop w:val="0"/>
      <w:marBottom w:val="0"/>
      <w:divBdr>
        <w:top w:val="none" w:sz="0" w:space="0" w:color="auto"/>
        <w:left w:val="none" w:sz="0" w:space="0" w:color="auto"/>
        <w:bottom w:val="none" w:sz="0" w:space="0" w:color="auto"/>
        <w:right w:val="none" w:sz="0" w:space="0" w:color="auto"/>
      </w:divBdr>
    </w:div>
    <w:div w:id="864371597">
      <w:bodyDiv w:val="1"/>
      <w:marLeft w:val="0"/>
      <w:marRight w:val="0"/>
      <w:marTop w:val="0"/>
      <w:marBottom w:val="0"/>
      <w:divBdr>
        <w:top w:val="none" w:sz="0" w:space="0" w:color="auto"/>
        <w:left w:val="none" w:sz="0" w:space="0" w:color="auto"/>
        <w:bottom w:val="none" w:sz="0" w:space="0" w:color="auto"/>
        <w:right w:val="none" w:sz="0" w:space="0" w:color="auto"/>
      </w:divBdr>
    </w:div>
    <w:div w:id="864904293">
      <w:bodyDiv w:val="1"/>
      <w:marLeft w:val="0"/>
      <w:marRight w:val="0"/>
      <w:marTop w:val="0"/>
      <w:marBottom w:val="0"/>
      <w:divBdr>
        <w:top w:val="none" w:sz="0" w:space="0" w:color="auto"/>
        <w:left w:val="none" w:sz="0" w:space="0" w:color="auto"/>
        <w:bottom w:val="none" w:sz="0" w:space="0" w:color="auto"/>
        <w:right w:val="none" w:sz="0" w:space="0" w:color="auto"/>
      </w:divBdr>
    </w:div>
    <w:div w:id="864976874">
      <w:bodyDiv w:val="1"/>
      <w:marLeft w:val="0"/>
      <w:marRight w:val="0"/>
      <w:marTop w:val="0"/>
      <w:marBottom w:val="0"/>
      <w:divBdr>
        <w:top w:val="none" w:sz="0" w:space="0" w:color="auto"/>
        <w:left w:val="none" w:sz="0" w:space="0" w:color="auto"/>
        <w:bottom w:val="none" w:sz="0" w:space="0" w:color="auto"/>
        <w:right w:val="none" w:sz="0" w:space="0" w:color="auto"/>
      </w:divBdr>
    </w:div>
    <w:div w:id="865096774">
      <w:bodyDiv w:val="1"/>
      <w:marLeft w:val="0"/>
      <w:marRight w:val="0"/>
      <w:marTop w:val="0"/>
      <w:marBottom w:val="0"/>
      <w:divBdr>
        <w:top w:val="none" w:sz="0" w:space="0" w:color="auto"/>
        <w:left w:val="none" w:sz="0" w:space="0" w:color="auto"/>
        <w:bottom w:val="none" w:sz="0" w:space="0" w:color="auto"/>
        <w:right w:val="none" w:sz="0" w:space="0" w:color="auto"/>
      </w:divBdr>
    </w:div>
    <w:div w:id="865872833">
      <w:bodyDiv w:val="1"/>
      <w:marLeft w:val="0"/>
      <w:marRight w:val="0"/>
      <w:marTop w:val="0"/>
      <w:marBottom w:val="0"/>
      <w:divBdr>
        <w:top w:val="none" w:sz="0" w:space="0" w:color="auto"/>
        <w:left w:val="none" w:sz="0" w:space="0" w:color="auto"/>
        <w:bottom w:val="none" w:sz="0" w:space="0" w:color="auto"/>
        <w:right w:val="none" w:sz="0" w:space="0" w:color="auto"/>
      </w:divBdr>
    </w:div>
    <w:div w:id="865946565">
      <w:bodyDiv w:val="1"/>
      <w:marLeft w:val="0"/>
      <w:marRight w:val="0"/>
      <w:marTop w:val="0"/>
      <w:marBottom w:val="0"/>
      <w:divBdr>
        <w:top w:val="none" w:sz="0" w:space="0" w:color="auto"/>
        <w:left w:val="none" w:sz="0" w:space="0" w:color="auto"/>
        <w:bottom w:val="none" w:sz="0" w:space="0" w:color="auto"/>
        <w:right w:val="none" w:sz="0" w:space="0" w:color="auto"/>
      </w:divBdr>
    </w:div>
    <w:div w:id="865992732">
      <w:bodyDiv w:val="1"/>
      <w:marLeft w:val="0"/>
      <w:marRight w:val="0"/>
      <w:marTop w:val="0"/>
      <w:marBottom w:val="0"/>
      <w:divBdr>
        <w:top w:val="none" w:sz="0" w:space="0" w:color="auto"/>
        <w:left w:val="none" w:sz="0" w:space="0" w:color="auto"/>
        <w:bottom w:val="none" w:sz="0" w:space="0" w:color="auto"/>
        <w:right w:val="none" w:sz="0" w:space="0" w:color="auto"/>
      </w:divBdr>
    </w:div>
    <w:div w:id="866142800">
      <w:bodyDiv w:val="1"/>
      <w:marLeft w:val="0"/>
      <w:marRight w:val="0"/>
      <w:marTop w:val="0"/>
      <w:marBottom w:val="0"/>
      <w:divBdr>
        <w:top w:val="none" w:sz="0" w:space="0" w:color="auto"/>
        <w:left w:val="none" w:sz="0" w:space="0" w:color="auto"/>
        <w:bottom w:val="none" w:sz="0" w:space="0" w:color="auto"/>
        <w:right w:val="none" w:sz="0" w:space="0" w:color="auto"/>
      </w:divBdr>
    </w:div>
    <w:div w:id="866211619">
      <w:bodyDiv w:val="1"/>
      <w:marLeft w:val="0"/>
      <w:marRight w:val="0"/>
      <w:marTop w:val="0"/>
      <w:marBottom w:val="0"/>
      <w:divBdr>
        <w:top w:val="none" w:sz="0" w:space="0" w:color="auto"/>
        <w:left w:val="none" w:sz="0" w:space="0" w:color="auto"/>
        <w:bottom w:val="none" w:sz="0" w:space="0" w:color="auto"/>
        <w:right w:val="none" w:sz="0" w:space="0" w:color="auto"/>
      </w:divBdr>
    </w:div>
    <w:div w:id="866328736">
      <w:bodyDiv w:val="1"/>
      <w:marLeft w:val="0"/>
      <w:marRight w:val="0"/>
      <w:marTop w:val="0"/>
      <w:marBottom w:val="0"/>
      <w:divBdr>
        <w:top w:val="none" w:sz="0" w:space="0" w:color="auto"/>
        <w:left w:val="none" w:sz="0" w:space="0" w:color="auto"/>
        <w:bottom w:val="none" w:sz="0" w:space="0" w:color="auto"/>
        <w:right w:val="none" w:sz="0" w:space="0" w:color="auto"/>
      </w:divBdr>
    </w:div>
    <w:div w:id="866336177">
      <w:bodyDiv w:val="1"/>
      <w:marLeft w:val="0"/>
      <w:marRight w:val="0"/>
      <w:marTop w:val="0"/>
      <w:marBottom w:val="0"/>
      <w:divBdr>
        <w:top w:val="none" w:sz="0" w:space="0" w:color="auto"/>
        <w:left w:val="none" w:sz="0" w:space="0" w:color="auto"/>
        <w:bottom w:val="none" w:sz="0" w:space="0" w:color="auto"/>
        <w:right w:val="none" w:sz="0" w:space="0" w:color="auto"/>
      </w:divBdr>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064333">
      <w:bodyDiv w:val="1"/>
      <w:marLeft w:val="0"/>
      <w:marRight w:val="0"/>
      <w:marTop w:val="0"/>
      <w:marBottom w:val="0"/>
      <w:divBdr>
        <w:top w:val="none" w:sz="0" w:space="0" w:color="auto"/>
        <w:left w:val="none" w:sz="0" w:space="0" w:color="auto"/>
        <w:bottom w:val="none" w:sz="0" w:space="0" w:color="auto"/>
        <w:right w:val="none" w:sz="0" w:space="0" w:color="auto"/>
      </w:divBdr>
    </w:div>
    <w:div w:id="867178550">
      <w:bodyDiv w:val="1"/>
      <w:marLeft w:val="0"/>
      <w:marRight w:val="0"/>
      <w:marTop w:val="0"/>
      <w:marBottom w:val="0"/>
      <w:divBdr>
        <w:top w:val="none" w:sz="0" w:space="0" w:color="auto"/>
        <w:left w:val="none" w:sz="0" w:space="0" w:color="auto"/>
        <w:bottom w:val="none" w:sz="0" w:space="0" w:color="auto"/>
        <w:right w:val="none" w:sz="0" w:space="0" w:color="auto"/>
      </w:divBdr>
    </w:div>
    <w:div w:id="867451767">
      <w:bodyDiv w:val="1"/>
      <w:marLeft w:val="0"/>
      <w:marRight w:val="0"/>
      <w:marTop w:val="0"/>
      <w:marBottom w:val="0"/>
      <w:divBdr>
        <w:top w:val="none" w:sz="0" w:space="0" w:color="auto"/>
        <w:left w:val="none" w:sz="0" w:space="0" w:color="auto"/>
        <w:bottom w:val="none" w:sz="0" w:space="0" w:color="auto"/>
        <w:right w:val="none" w:sz="0" w:space="0" w:color="auto"/>
      </w:divBdr>
    </w:div>
    <w:div w:id="867452704">
      <w:bodyDiv w:val="1"/>
      <w:marLeft w:val="0"/>
      <w:marRight w:val="0"/>
      <w:marTop w:val="0"/>
      <w:marBottom w:val="0"/>
      <w:divBdr>
        <w:top w:val="none" w:sz="0" w:space="0" w:color="auto"/>
        <w:left w:val="none" w:sz="0" w:space="0" w:color="auto"/>
        <w:bottom w:val="none" w:sz="0" w:space="0" w:color="auto"/>
        <w:right w:val="none" w:sz="0" w:space="0" w:color="auto"/>
      </w:divBdr>
    </w:div>
    <w:div w:id="868495076">
      <w:bodyDiv w:val="1"/>
      <w:marLeft w:val="0"/>
      <w:marRight w:val="0"/>
      <w:marTop w:val="0"/>
      <w:marBottom w:val="0"/>
      <w:divBdr>
        <w:top w:val="none" w:sz="0" w:space="0" w:color="auto"/>
        <w:left w:val="none" w:sz="0" w:space="0" w:color="auto"/>
        <w:bottom w:val="none" w:sz="0" w:space="0" w:color="auto"/>
        <w:right w:val="none" w:sz="0" w:space="0" w:color="auto"/>
      </w:divBdr>
    </w:div>
    <w:div w:id="869882648">
      <w:bodyDiv w:val="1"/>
      <w:marLeft w:val="0"/>
      <w:marRight w:val="0"/>
      <w:marTop w:val="0"/>
      <w:marBottom w:val="0"/>
      <w:divBdr>
        <w:top w:val="none" w:sz="0" w:space="0" w:color="auto"/>
        <w:left w:val="none" w:sz="0" w:space="0" w:color="auto"/>
        <w:bottom w:val="none" w:sz="0" w:space="0" w:color="auto"/>
        <w:right w:val="none" w:sz="0" w:space="0" w:color="auto"/>
      </w:divBdr>
    </w:div>
    <w:div w:id="870144838">
      <w:bodyDiv w:val="1"/>
      <w:marLeft w:val="0"/>
      <w:marRight w:val="0"/>
      <w:marTop w:val="0"/>
      <w:marBottom w:val="0"/>
      <w:divBdr>
        <w:top w:val="none" w:sz="0" w:space="0" w:color="auto"/>
        <w:left w:val="none" w:sz="0" w:space="0" w:color="auto"/>
        <w:bottom w:val="none" w:sz="0" w:space="0" w:color="auto"/>
        <w:right w:val="none" w:sz="0" w:space="0" w:color="auto"/>
      </w:divBdr>
    </w:div>
    <w:div w:id="870411250">
      <w:bodyDiv w:val="1"/>
      <w:marLeft w:val="0"/>
      <w:marRight w:val="0"/>
      <w:marTop w:val="0"/>
      <w:marBottom w:val="0"/>
      <w:divBdr>
        <w:top w:val="none" w:sz="0" w:space="0" w:color="auto"/>
        <w:left w:val="none" w:sz="0" w:space="0" w:color="auto"/>
        <w:bottom w:val="none" w:sz="0" w:space="0" w:color="auto"/>
        <w:right w:val="none" w:sz="0" w:space="0" w:color="auto"/>
      </w:divBdr>
    </w:div>
    <w:div w:id="871040172">
      <w:bodyDiv w:val="1"/>
      <w:marLeft w:val="0"/>
      <w:marRight w:val="0"/>
      <w:marTop w:val="0"/>
      <w:marBottom w:val="0"/>
      <w:divBdr>
        <w:top w:val="none" w:sz="0" w:space="0" w:color="auto"/>
        <w:left w:val="none" w:sz="0" w:space="0" w:color="auto"/>
        <w:bottom w:val="none" w:sz="0" w:space="0" w:color="auto"/>
        <w:right w:val="none" w:sz="0" w:space="0" w:color="auto"/>
      </w:divBdr>
    </w:div>
    <w:div w:id="871111699">
      <w:bodyDiv w:val="1"/>
      <w:marLeft w:val="0"/>
      <w:marRight w:val="0"/>
      <w:marTop w:val="0"/>
      <w:marBottom w:val="0"/>
      <w:divBdr>
        <w:top w:val="none" w:sz="0" w:space="0" w:color="auto"/>
        <w:left w:val="none" w:sz="0" w:space="0" w:color="auto"/>
        <w:bottom w:val="none" w:sz="0" w:space="0" w:color="auto"/>
        <w:right w:val="none" w:sz="0" w:space="0" w:color="auto"/>
      </w:divBdr>
    </w:div>
    <w:div w:id="871113524">
      <w:bodyDiv w:val="1"/>
      <w:marLeft w:val="0"/>
      <w:marRight w:val="0"/>
      <w:marTop w:val="0"/>
      <w:marBottom w:val="0"/>
      <w:divBdr>
        <w:top w:val="none" w:sz="0" w:space="0" w:color="auto"/>
        <w:left w:val="none" w:sz="0" w:space="0" w:color="auto"/>
        <w:bottom w:val="none" w:sz="0" w:space="0" w:color="auto"/>
        <w:right w:val="none" w:sz="0" w:space="0" w:color="auto"/>
      </w:divBdr>
    </w:div>
    <w:div w:id="871267199">
      <w:bodyDiv w:val="1"/>
      <w:marLeft w:val="0"/>
      <w:marRight w:val="0"/>
      <w:marTop w:val="0"/>
      <w:marBottom w:val="0"/>
      <w:divBdr>
        <w:top w:val="none" w:sz="0" w:space="0" w:color="auto"/>
        <w:left w:val="none" w:sz="0" w:space="0" w:color="auto"/>
        <w:bottom w:val="none" w:sz="0" w:space="0" w:color="auto"/>
        <w:right w:val="none" w:sz="0" w:space="0" w:color="auto"/>
      </w:divBdr>
    </w:div>
    <w:div w:id="871268167">
      <w:bodyDiv w:val="1"/>
      <w:marLeft w:val="0"/>
      <w:marRight w:val="0"/>
      <w:marTop w:val="0"/>
      <w:marBottom w:val="0"/>
      <w:divBdr>
        <w:top w:val="none" w:sz="0" w:space="0" w:color="auto"/>
        <w:left w:val="none" w:sz="0" w:space="0" w:color="auto"/>
        <w:bottom w:val="none" w:sz="0" w:space="0" w:color="auto"/>
        <w:right w:val="none" w:sz="0" w:space="0" w:color="auto"/>
      </w:divBdr>
    </w:div>
    <w:div w:id="871304092">
      <w:bodyDiv w:val="1"/>
      <w:marLeft w:val="0"/>
      <w:marRight w:val="0"/>
      <w:marTop w:val="0"/>
      <w:marBottom w:val="0"/>
      <w:divBdr>
        <w:top w:val="none" w:sz="0" w:space="0" w:color="auto"/>
        <w:left w:val="none" w:sz="0" w:space="0" w:color="auto"/>
        <w:bottom w:val="none" w:sz="0" w:space="0" w:color="auto"/>
        <w:right w:val="none" w:sz="0" w:space="0" w:color="auto"/>
      </w:divBdr>
    </w:div>
    <w:div w:id="871379176">
      <w:bodyDiv w:val="1"/>
      <w:marLeft w:val="0"/>
      <w:marRight w:val="0"/>
      <w:marTop w:val="0"/>
      <w:marBottom w:val="0"/>
      <w:divBdr>
        <w:top w:val="none" w:sz="0" w:space="0" w:color="auto"/>
        <w:left w:val="none" w:sz="0" w:space="0" w:color="auto"/>
        <w:bottom w:val="none" w:sz="0" w:space="0" w:color="auto"/>
        <w:right w:val="none" w:sz="0" w:space="0" w:color="auto"/>
      </w:divBdr>
    </w:div>
    <w:div w:id="872040257">
      <w:bodyDiv w:val="1"/>
      <w:marLeft w:val="0"/>
      <w:marRight w:val="0"/>
      <w:marTop w:val="0"/>
      <w:marBottom w:val="0"/>
      <w:divBdr>
        <w:top w:val="none" w:sz="0" w:space="0" w:color="auto"/>
        <w:left w:val="none" w:sz="0" w:space="0" w:color="auto"/>
        <w:bottom w:val="none" w:sz="0" w:space="0" w:color="auto"/>
        <w:right w:val="none" w:sz="0" w:space="0" w:color="auto"/>
      </w:divBdr>
    </w:div>
    <w:div w:id="872184045">
      <w:bodyDiv w:val="1"/>
      <w:marLeft w:val="0"/>
      <w:marRight w:val="0"/>
      <w:marTop w:val="0"/>
      <w:marBottom w:val="0"/>
      <w:divBdr>
        <w:top w:val="none" w:sz="0" w:space="0" w:color="auto"/>
        <w:left w:val="none" w:sz="0" w:space="0" w:color="auto"/>
        <w:bottom w:val="none" w:sz="0" w:space="0" w:color="auto"/>
        <w:right w:val="none" w:sz="0" w:space="0" w:color="auto"/>
      </w:divBdr>
    </w:div>
    <w:div w:id="872228783">
      <w:bodyDiv w:val="1"/>
      <w:marLeft w:val="0"/>
      <w:marRight w:val="0"/>
      <w:marTop w:val="0"/>
      <w:marBottom w:val="0"/>
      <w:divBdr>
        <w:top w:val="none" w:sz="0" w:space="0" w:color="auto"/>
        <w:left w:val="none" w:sz="0" w:space="0" w:color="auto"/>
        <w:bottom w:val="none" w:sz="0" w:space="0" w:color="auto"/>
        <w:right w:val="none" w:sz="0" w:space="0" w:color="auto"/>
      </w:divBdr>
    </w:div>
    <w:div w:id="872310410">
      <w:bodyDiv w:val="1"/>
      <w:marLeft w:val="0"/>
      <w:marRight w:val="0"/>
      <w:marTop w:val="0"/>
      <w:marBottom w:val="0"/>
      <w:divBdr>
        <w:top w:val="none" w:sz="0" w:space="0" w:color="auto"/>
        <w:left w:val="none" w:sz="0" w:space="0" w:color="auto"/>
        <w:bottom w:val="none" w:sz="0" w:space="0" w:color="auto"/>
        <w:right w:val="none" w:sz="0" w:space="0" w:color="auto"/>
      </w:divBdr>
    </w:div>
    <w:div w:id="872376418">
      <w:bodyDiv w:val="1"/>
      <w:marLeft w:val="0"/>
      <w:marRight w:val="0"/>
      <w:marTop w:val="0"/>
      <w:marBottom w:val="0"/>
      <w:divBdr>
        <w:top w:val="none" w:sz="0" w:space="0" w:color="auto"/>
        <w:left w:val="none" w:sz="0" w:space="0" w:color="auto"/>
        <w:bottom w:val="none" w:sz="0" w:space="0" w:color="auto"/>
        <w:right w:val="none" w:sz="0" w:space="0" w:color="auto"/>
      </w:divBdr>
    </w:div>
    <w:div w:id="872378794">
      <w:bodyDiv w:val="1"/>
      <w:marLeft w:val="0"/>
      <w:marRight w:val="0"/>
      <w:marTop w:val="0"/>
      <w:marBottom w:val="0"/>
      <w:divBdr>
        <w:top w:val="none" w:sz="0" w:space="0" w:color="auto"/>
        <w:left w:val="none" w:sz="0" w:space="0" w:color="auto"/>
        <w:bottom w:val="none" w:sz="0" w:space="0" w:color="auto"/>
        <w:right w:val="none" w:sz="0" w:space="0" w:color="auto"/>
      </w:divBdr>
    </w:div>
    <w:div w:id="872382102">
      <w:bodyDiv w:val="1"/>
      <w:marLeft w:val="0"/>
      <w:marRight w:val="0"/>
      <w:marTop w:val="0"/>
      <w:marBottom w:val="0"/>
      <w:divBdr>
        <w:top w:val="none" w:sz="0" w:space="0" w:color="auto"/>
        <w:left w:val="none" w:sz="0" w:space="0" w:color="auto"/>
        <w:bottom w:val="none" w:sz="0" w:space="0" w:color="auto"/>
        <w:right w:val="none" w:sz="0" w:space="0" w:color="auto"/>
      </w:divBdr>
    </w:div>
    <w:div w:id="872615953">
      <w:bodyDiv w:val="1"/>
      <w:marLeft w:val="0"/>
      <w:marRight w:val="0"/>
      <w:marTop w:val="0"/>
      <w:marBottom w:val="0"/>
      <w:divBdr>
        <w:top w:val="none" w:sz="0" w:space="0" w:color="auto"/>
        <w:left w:val="none" w:sz="0" w:space="0" w:color="auto"/>
        <w:bottom w:val="none" w:sz="0" w:space="0" w:color="auto"/>
        <w:right w:val="none" w:sz="0" w:space="0" w:color="auto"/>
      </w:divBdr>
    </w:div>
    <w:div w:id="872619917">
      <w:bodyDiv w:val="1"/>
      <w:marLeft w:val="0"/>
      <w:marRight w:val="0"/>
      <w:marTop w:val="0"/>
      <w:marBottom w:val="0"/>
      <w:divBdr>
        <w:top w:val="none" w:sz="0" w:space="0" w:color="auto"/>
        <w:left w:val="none" w:sz="0" w:space="0" w:color="auto"/>
        <w:bottom w:val="none" w:sz="0" w:space="0" w:color="auto"/>
        <w:right w:val="none" w:sz="0" w:space="0" w:color="auto"/>
      </w:divBdr>
    </w:div>
    <w:div w:id="873151098">
      <w:bodyDiv w:val="1"/>
      <w:marLeft w:val="0"/>
      <w:marRight w:val="0"/>
      <w:marTop w:val="0"/>
      <w:marBottom w:val="0"/>
      <w:divBdr>
        <w:top w:val="none" w:sz="0" w:space="0" w:color="auto"/>
        <w:left w:val="none" w:sz="0" w:space="0" w:color="auto"/>
        <w:bottom w:val="none" w:sz="0" w:space="0" w:color="auto"/>
        <w:right w:val="none" w:sz="0" w:space="0" w:color="auto"/>
      </w:divBdr>
    </w:div>
    <w:div w:id="873421924">
      <w:bodyDiv w:val="1"/>
      <w:marLeft w:val="0"/>
      <w:marRight w:val="0"/>
      <w:marTop w:val="0"/>
      <w:marBottom w:val="0"/>
      <w:divBdr>
        <w:top w:val="none" w:sz="0" w:space="0" w:color="auto"/>
        <w:left w:val="none" w:sz="0" w:space="0" w:color="auto"/>
        <w:bottom w:val="none" w:sz="0" w:space="0" w:color="auto"/>
        <w:right w:val="none" w:sz="0" w:space="0" w:color="auto"/>
      </w:divBdr>
    </w:div>
    <w:div w:id="873493899">
      <w:bodyDiv w:val="1"/>
      <w:marLeft w:val="0"/>
      <w:marRight w:val="0"/>
      <w:marTop w:val="0"/>
      <w:marBottom w:val="0"/>
      <w:divBdr>
        <w:top w:val="none" w:sz="0" w:space="0" w:color="auto"/>
        <w:left w:val="none" w:sz="0" w:space="0" w:color="auto"/>
        <w:bottom w:val="none" w:sz="0" w:space="0" w:color="auto"/>
        <w:right w:val="none" w:sz="0" w:space="0" w:color="auto"/>
      </w:divBdr>
    </w:div>
    <w:div w:id="873690413">
      <w:bodyDiv w:val="1"/>
      <w:marLeft w:val="0"/>
      <w:marRight w:val="0"/>
      <w:marTop w:val="0"/>
      <w:marBottom w:val="0"/>
      <w:divBdr>
        <w:top w:val="none" w:sz="0" w:space="0" w:color="auto"/>
        <w:left w:val="none" w:sz="0" w:space="0" w:color="auto"/>
        <w:bottom w:val="none" w:sz="0" w:space="0" w:color="auto"/>
        <w:right w:val="none" w:sz="0" w:space="0" w:color="auto"/>
      </w:divBdr>
    </w:div>
    <w:div w:id="873738297">
      <w:bodyDiv w:val="1"/>
      <w:marLeft w:val="0"/>
      <w:marRight w:val="0"/>
      <w:marTop w:val="0"/>
      <w:marBottom w:val="0"/>
      <w:divBdr>
        <w:top w:val="none" w:sz="0" w:space="0" w:color="auto"/>
        <w:left w:val="none" w:sz="0" w:space="0" w:color="auto"/>
        <w:bottom w:val="none" w:sz="0" w:space="0" w:color="auto"/>
        <w:right w:val="none" w:sz="0" w:space="0" w:color="auto"/>
      </w:divBdr>
    </w:div>
    <w:div w:id="873930114">
      <w:bodyDiv w:val="1"/>
      <w:marLeft w:val="0"/>
      <w:marRight w:val="0"/>
      <w:marTop w:val="0"/>
      <w:marBottom w:val="0"/>
      <w:divBdr>
        <w:top w:val="none" w:sz="0" w:space="0" w:color="auto"/>
        <w:left w:val="none" w:sz="0" w:space="0" w:color="auto"/>
        <w:bottom w:val="none" w:sz="0" w:space="0" w:color="auto"/>
        <w:right w:val="none" w:sz="0" w:space="0" w:color="auto"/>
      </w:divBdr>
    </w:div>
    <w:div w:id="874005740">
      <w:bodyDiv w:val="1"/>
      <w:marLeft w:val="0"/>
      <w:marRight w:val="0"/>
      <w:marTop w:val="0"/>
      <w:marBottom w:val="0"/>
      <w:divBdr>
        <w:top w:val="none" w:sz="0" w:space="0" w:color="auto"/>
        <w:left w:val="none" w:sz="0" w:space="0" w:color="auto"/>
        <w:bottom w:val="none" w:sz="0" w:space="0" w:color="auto"/>
        <w:right w:val="none" w:sz="0" w:space="0" w:color="auto"/>
      </w:divBdr>
    </w:div>
    <w:div w:id="874849019">
      <w:bodyDiv w:val="1"/>
      <w:marLeft w:val="0"/>
      <w:marRight w:val="0"/>
      <w:marTop w:val="0"/>
      <w:marBottom w:val="0"/>
      <w:divBdr>
        <w:top w:val="none" w:sz="0" w:space="0" w:color="auto"/>
        <w:left w:val="none" w:sz="0" w:space="0" w:color="auto"/>
        <w:bottom w:val="none" w:sz="0" w:space="0" w:color="auto"/>
        <w:right w:val="none" w:sz="0" w:space="0" w:color="auto"/>
      </w:divBdr>
    </w:div>
    <w:div w:id="874922733">
      <w:bodyDiv w:val="1"/>
      <w:marLeft w:val="0"/>
      <w:marRight w:val="0"/>
      <w:marTop w:val="0"/>
      <w:marBottom w:val="0"/>
      <w:divBdr>
        <w:top w:val="none" w:sz="0" w:space="0" w:color="auto"/>
        <w:left w:val="none" w:sz="0" w:space="0" w:color="auto"/>
        <w:bottom w:val="none" w:sz="0" w:space="0" w:color="auto"/>
        <w:right w:val="none" w:sz="0" w:space="0" w:color="auto"/>
      </w:divBdr>
    </w:div>
    <w:div w:id="875003629">
      <w:bodyDiv w:val="1"/>
      <w:marLeft w:val="0"/>
      <w:marRight w:val="0"/>
      <w:marTop w:val="0"/>
      <w:marBottom w:val="0"/>
      <w:divBdr>
        <w:top w:val="none" w:sz="0" w:space="0" w:color="auto"/>
        <w:left w:val="none" w:sz="0" w:space="0" w:color="auto"/>
        <w:bottom w:val="none" w:sz="0" w:space="0" w:color="auto"/>
        <w:right w:val="none" w:sz="0" w:space="0" w:color="auto"/>
      </w:divBdr>
    </w:div>
    <w:div w:id="875042565">
      <w:bodyDiv w:val="1"/>
      <w:marLeft w:val="0"/>
      <w:marRight w:val="0"/>
      <w:marTop w:val="0"/>
      <w:marBottom w:val="0"/>
      <w:divBdr>
        <w:top w:val="none" w:sz="0" w:space="0" w:color="auto"/>
        <w:left w:val="none" w:sz="0" w:space="0" w:color="auto"/>
        <w:bottom w:val="none" w:sz="0" w:space="0" w:color="auto"/>
        <w:right w:val="none" w:sz="0" w:space="0" w:color="auto"/>
      </w:divBdr>
    </w:div>
    <w:div w:id="875191873">
      <w:bodyDiv w:val="1"/>
      <w:marLeft w:val="0"/>
      <w:marRight w:val="0"/>
      <w:marTop w:val="0"/>
      <w:marBottom w:val="0"/>
      <w:divBdr>
        <w:top w:val="none" w:sz="0" w:space="0" w:color="auto"/>
        <w:left w:val="none" w:sz="0" w:space="0" w:color="auto"/>
        <w:bottom w:val="none" w:sz="0" w:space="0" w:color="auto"/>
        <w:right w:val="none" w:sz="0" w:space="0" w:color="auto"/>
      </w:divBdr>
    </w:div>
    <w:div w:id="875233614">
      <w:bodyDiv w:val="1"/>
      <w:marLeft w:val="0"/>
      <w:marRight w:val="0"/>
      <w:marTop w:val="0"/>
      <w:marBottom w:val="0"/>
      <w:divBdr>
        <w:top w:val="none" w:sz="0" w:space="0" w:color="auto"/>
        <w:left w:val="none" w:sz="0" w:space="0" w:color="auto"/>
        <w:bottom w:val="none" w:sz="0" w:space="0" w:color="auto"/>
        <w:right w:val="none" w:sz="0" w:space="0" w:color="auto"/>
      </w:divBdr>
    </w:div>
    <w:div w:id="875313042">
      <w:bodyDiv w:val="1"/>
      <w:marLeft w:val="0"/>
      <w:marRight w:val="0"/>
      <w:marTop w:val="0"/>
      <w:marBottom w:val="0"/>
      <w:divBdr>
        <w:top w:val="none" w:sz="0" w:space="0" w:color="auto"/>
        <w:left w:val="none" w:sz="0" w:space="0" w:color="auto"/>
        <w:bottom w:val="none" w:sz="0" w:space="0" w:color="auto"/>
        <w:right w:val="none" w:sz="0" w:space="0" w:color="auto"/>
      </w:divBdr>
    </w:div>
    <w:div w:id="875704147">
      <w:bodyDiv w:val="1"/>
      <w:marLeft w:val="0"/>
      <w:marRight w:val="0"/>
      <w:marTop w:val="0"/>
      <w:marBottom w:val="0"/>
      <w:divBdr>
        <w:top w:val="none" w:sz="0" w:space="0" w:color="auto"/>
        <w:left w:val="none" w:sz="0" w:space="0" w:color="auto"/>
        <w:bottom w:val="none" w:sz="0" w:space="0" w:color="auto"/>
        <w:right w:val="none" w:sz="0" w:space="0" w:color="auto"/>
      </w:divBdr>
    </w:div>
    <w:div w:id="875774605">
      <w:bodyDiv w:val="1"/>
      <w:marLeft w:val="0"/>
      <w:marRight w:val="0"/>
      <w:marTop w:val="0"/>
      <w:marBottom w:val="0"/>
      <w:divBdr>
        <w:top w:val="none" w:sz="0" w:space="0" w:color="auto"/>
        <w:left w:val="none" w:sz="0" w:space="0" w:color="auto"/>
        <w:bottom w:val="none" w:sz="0" w:space="0" w:color="auto"/>
        <w:right w:val="none" w:sz="0" w:space="0" w:color="auto"/>
      </w:divBdr>
    </w:div>
    <w:div w:id="876356788">
      <w:bodyDiv w:val="1"/>
      <w:marLeft w:val="0"/>
      <w:marRight w:val="0"/>
      <w:marTop w:val="0"/>
      <w:marBottom w:val="0"/>
      <w:divBdr>
        <w:top w:val="none" w:sz="0" w:space="0" w:color="auto"/>
        <w:left w:val="none" w:sz="0" w:space="0" w:color="auto"/>
        <w:bottom w:val="none" w:sz="0" w:space="0" w:color="auto"/>
        <w:right w:val="none" w:sz="0" w:space="0" w:color="auto"/>
      </w:divBdr>
    </w:div>
    <w:div w:id="876544677">
      <w:bodyDiv w:val="1"/>
      <w:marLeft w:val="0"/>
      <w:marRight w:val="0"/>
      <w:marTop w:val="0"/>
      <w:marBottom w:val="0"/>
      <w:divBdr>
        <w:top w:val="none" w:sz="0" w:space="0" w:color="auto"/>
        <w:left w:val="none" w:sz="0" w:space="0" w:color="auto"/>
        <w:bottom w:val="none" w:sz="0" w:space="0" w:color="auto"/>
        <w:right w:val="none" w:sz="0" w:space="0" w:color="auto"/>
      </w:divBdr>
    </w:div>
    <w:div w:id="876700391">
      <w:bodyDiv w:val="1"/>
      <w:marLeft w:val="0"/>
      <w:marRight w:val="0"/>
      <w:marTop w:val="0"/>
      <w:marBottom w:val="0"/>
      <w:divBdr>
        <w:top w:val="none" w:sz="0" w:space="0" w:color="auto"/>
        <w:left w:val="none" w:sz="0" w:space="0" w:color="auto"/>
        <w:bottom w:val="none" w:sz="0" w:space="0" w:color="auto"/>
        <w:right w:val="none" w:sz="0" w:space="0" w:color="auto"/>
      </w:divBdr>
    </w:div>
    <w:div w:id="876742863">
      <w:bodyDiv w:val="1"/>
      <w:marLeft w:val="0"/>
      <w:marRight w:val="0"/>
      <w:marTop w:val="0"/>
      <w:marBottom w:val="0"/>
      <w:divBdr>
        <w:top w:val="none" w:sz="0" w:space="0" w:color="auto"/>
        <w:left w:val="none" w:sz="0" w:space="0" w:color="auto"/>
        <w:bottom w:val="none" w:sz="0" w:space="0" w:color="auto"/>
        <w:right w:val="none" w:sz="0" w:space="0" w:color="auto"/>
      </w:divBdr>
    </w:div>
    <w:div w:id="876772429">
      <w:bodyDiv w:val="1"/>
      <w:marLeft w:val="0"/>
      <w:marRight w:val="0"/>
      <w:marTop w:val="0"/>
      <w:marBottom w:val="0"/>
      <w:divBdr>
        <w:top w:val="none" w:sz="0" w:space="0" w:color="auto"/>
        <w:left w:val="none" w:sz="0" w:space="0" w:color="auto"/>
        <w:bottom w:val="none" w:sz="0" w:space="0" w:color="auto"/>
        <w:right w:val="none" w:sz="0" w:space="0" w:color="auto"/>
      </w:divBdr>
    </w:div>
    <w:div w:id="876968096">
      <w:bodyDiv w:val="1"/>
      <w:marLeft w:val="0"/>
      <w:marRight w:val="0"/>
      <w:marTop w:val="0"/>
      <w:marBottom w:val="0"/>
      <w:divBdr>
        <w:top w:val="none" w:sz="0" w:space="0" w:color="auto"/>
        <w:left w:val="none" w:sz="0" w:space="0" w:color="auto"/>
        <w:bottom w:val="none" w:sz="0" w:space="0" w:color="auto"/>
        <w:right w:val="none" w:sz="0" w:space="0" w:color="auto"/>
      </w:divBdr>
    </w:div>
    <w:div w:id="877279353">
      <w:bodyDiv w:val="1"/>
      <w:marLeft w:val="0"/>
      <w:marRight w:val="0"/>
      <w:marTop w:val="0"/>
      <w:marBottom w:val="0"/>
      <w:divBdr>
        <w:top w:val="none" w:sz="0" w:space="0" w:color="auto"/>
        <w:left w:val="none" w:sz="0" w:space="0" w:color="auto"/>
        <w:bottom w:val="none" w:sz="0" w:space="0" w:color="auto"/>
        <w:right w:val="none" w:sz="0" w:space="0" w:color="auto"/>
      </w:divBdr>
    </w:div>
    <w:div w:id="877427894">
      <w:bodyDiv w:val="1"/>
      <w:marLeft w:val="0"/>
      <w:marRight w:val="0"/>
      <w:marTop w:val="0"/>
      <w:marBottom w:val="0"/>
      <w:divBdr>
        <w:top w:val="none" w:sz="0" w:space="0" w:color="auto"/>
        <w:left w:val="none" w:sz="0" w:space="0" w:color="auto"/>
        <w:bottom w:val="none" w:sz="0" w:space="0" w:color="auto"/>
        <w:right w:val="none" w:sz="0" w:space="0" w:color="auto"/>
      </w:divBdr>
    </w:div>
    <w:div w:id="877857604">
      <w:bodyDiv w:val="1"/>
      <w:marLeft w:val="0"/>
      <w:marRight w:val="0"/>
      <w:marTop w:val="0"/>
      <w:marBottom w:val="0"/>
      <w:divBdr>
        <w:top w:val="none" w:sz="0" w:space="0" w:color="auto"/>
        <w:left w:val="none" w:sz="0" w:space="0" w:color="auto"/>
        <w:bottom w:val="none" w:sz="0" w:space="0" w:color="auto"/>
        <w:right w:val="none" w:sz="0" w:space="0" w:color="auto"/>
      </w:divBdr>
    </w:div>
    <w:div w:id="878198730">
      <w:bodyDiv w:val="1"/>
      <w:marLeft w:val="0"/>
      <w:marRight w:val="0"/>
      <w:marTop w:val="0"/>
      <w:marBottom w:val="0"/>
      <w:divBdr>
        <w:top w:val="none" w:sz="0" w:space="0" w:color="auto"/>
        <w:left w:val="none" w:sz="0" w:space="0" w:color="auto"/>
        <w:bottom w:val="none" w:sz="0" w:space="0" w:color="auto"/>
        <w:right w:val="none" w:sz="0" w:space="0" w:color="auto"/>
      </w:divBdr>
    </w:div>
    <w:div w:id="878279649">
      <w:bodyDiv w:val="1"/>
      <w:marLeft w:val="0"/>
      <w:marRight w:val="0"/>
      <w:marTop w:val="0"/>
      <w:marBottom w:val="0"/>
      <w:divBdr>
        <w:top w:val="none" w:sz="0" w:space="0" w:color="auto"/>
        <w:left w:val="none" w:sz="0" w:space="0" w:color="auto"/>
        <w:bottom w:val="none" w:sz="0" w:space="0" w:color="auto"/>
        <w:right w:val="none" w:sz="0" w:space="0" w:color="auto"/>
      </w:divBdr>
    </w:div>
    <w:div w:id="879174525">
      <w:bodyDiv w:val="1"/>
      <w:marLeft w:val="0"/>
      <w:marRight w:val="0"/>
      <w:marTop w:val="0"/>
      <w:marBottom w:val="0"/>
      <w:divBdr>
        <w:top w:val="none" w:sz="0" w:space="0" w:color="auto"/>
        <w:left w:val="none" w:sz="0" w:space="0" w:color="auto"/>
        <w:bottom w:val="none" w:sz="0" w:space="0" w:color="auto"/>
        <w:right w:val="none" w:sz="0" w:space="0" w:color="auto"/>
      </w:divBdr>
    </w:div>
    <w:div w:id="879245992">
      <w:bodyDiv w:val="1"/>
      <w:marLeft w:val="0"/>
      <w:marRight w:val="0"/>
      <w:marTop w:val="0"/>
      <w:marBottom w:val="0"/>
      <w:divBdr>
        <w:top w:val="none" w:sz="0" w:space="0" w:color="auto"/>
        <w:left w:val="none" w:sz="0" w:space="0" w:color="auto"/>
        <w:bottom w:val="none" w:sz="0" w:space="0" w:color="auto"/>
        <w:right w:val="none" w:sz="0" w:space="0" w:color="auto"/>
      </w:divBdr>
    </w:div>
    <w:div w:id="879365908">
      <w:bodyDiv w:val="1"/>
      <w:marLeft w:val="0"/>
      <w:marRight w:val="0"/>
      <w:marTop w:val="0"/>
      <w:marBottom w:val="0"/>
      <w:divBdr>
        <w:top w:val="none" w:sz="0" w:space="0" w:color="auto"/>
        <w:left w:val="none" w:sz="0" w:space="0" w:color="auto"/>
        <w:bottom w:val="none" w:sz="0" w:space="0" w:color="auto"/>
        <w:right w:val="none" w:sz="0" w:space="0" w:color="auto"/>
      </w:divBdr>
    </w:div>
    <w:div w:id="879559897">
      <w:bodyDiv w:val="1"/>
      <w:marLeft w:val="0"/>
      <w:marRight w:val="0"/>
      <w:marTop w:val="0"/>
      <w:marBottom w:val="0"/>
      <w:divBdr>
        <w:top w:val="none" w:sz="0" w:space="0" w:color="auto"/>
        <w:left w:val="none" w:sz="0" w:space="0" w:color="auto"/>
        <w:bottom w:val="none" w:sz="0" w:space="0" w:color="auto"/>
        <w:right w:val="none" w:sz="0" w:space="0" w:color="auto"/>
      </w:divBdr>
    </w:div>
    <w:div w:id="879899109">
      <w:bodyDiv w:val="1"/>
      <w:marLeft w:val="0"/>
      <w:marRight w:val="0"/>
      <w:marTop w:val="0"/>
      <w:marBottom w:val="0"/>
      <w:divBdr>
        <w:top w:val="none" w:sz="0" w:space="0" w:color="auto"/>
        <w:left w:val="none" w:sz="0" w:space="0" w:color="auto"/>
        <w:bottom w:val="none" w:sz="0" w:space="0" w:color="auto"/>
        <w:right w:val="none" w:sz="0" w:space="0" w:color="auto"/>
      </w:divBdr>
    </w:div>
    <w:div w:id="880173216">
      <w:bodyDiv w:val="1"/>
      <w:marLeft w:val="0"/>
      <w:marRight w:val="0"/>
      <w:marTop w:val="0"/>
      <w:marBottom w:val="0"/>
      <w:divBdr>
        <w:top w:val="none" w:sz="0" w:space="0" w:color="auto"/>
        <w:left w:val="none" w:sz="0" w:space="0" w:color="auto"/>
        <w:bottom w:val="none" w:sz="0" w:space="0" w:color="auto"/>
        <w:right w:val="none" w:sz="0" w:space="0" w:color="auto"/>
      </w:divBdr>
    </w:div>
    <w:div w:id="880508826">
      <w:bodyDiv w:val="1"/>
      <w:marLeft w:val="0"/>
      <w:marRight w:val="0"/>
      <w:marTop w:val="0"/>
      <w:marBottom w:val="0"/>
      <w:divBdr>
        <w:top w:val="none" w:sz="0" w:space="0" w:color="auto"/>
        <w:left w:val="none" w:sz="0" w:space="0" w:color="auto"/>
        <w:bottom w:val="none" w:sz="0" w:space="0" w:color="auto"/>
        <w:right w:val="none" w:sz="0" w:space="0" w:color="auto"/>
      </w:divBdr>
    </w:div>
    <w:div w:id="880551333">
      <w:bodyDiv w:val="1"/>
      <w:marLeft w:val="0"/>
      <w:marRight w:val="0"/>
      <w:marTop w:val="0"/>
      <w:marBottom w:val="0"/>
      <w:divBdr>
        <w:top w:val="none" w:sz="0" w:space="0" w:color="auto"/>
        <w:left w:val="none" w:sz="0" w:space="0" w:color="auto"/>
        <w:bottom w:val="none" w:sz="0" w:space="0" w:color="auto"/>
        <w:right w:val="none" w:sz="0" w:space="0" w:color="auto"/>
      </w:divBdr>
    </w:div>
    <w:div w:id="880556755">
      <w:bodyDiv w:val="1"/>
      <w:marLeft w:val="0"/>
      <w:marRight w:val="0"/>
      <w:marTop w:val="0"/>
      <w:marBottom w:val="0"/>
      <w:divBdr>
        <w:top w:val="none" w:sz="0" w:space="0" w:color="auto"/>
        <w:left w:val="none" w:sz="0" w:space="0" w:color="auto"/>
        <w:bottom w:val="none" w:sz="0" w:space="0" w:color="auto"/>
        <w:right w:val="none" w:sz="0" w:space="0" w:color="auto"/>
      </w:divBdr>
    </w:div>
    <w:div w:id="880703189">
      <w:bodyDiv w:val="1"/>
      <w:marLeft w:val="0"/>
      <w:marRight w:val="0"/>
      <w:marTop w:val="0"/>
      <w:marBottom w:val="0"/>
      <w:divBdr>
        <w:top w:val="none" w:sz="0" w:space="0" w:color="auto"/>
        <w:left w:val="none" w:sz="0" w:space="0" w:color="auto"/>
        <w:bottom w:val="none" w:sz="0" w:space="0" w:color="auto"/>
        <w:right w:val="none" w:sz="0" w:space="0" w:color="auto"/>
      </w:divBdr>
    </w:div>
    <w:div w:id="880746285">
      <w:bodyDiv w:val="1"/>
      <w:marLeft w:val="0"/>
      <w:marRight w:val="0"/>
      <w:marTop w:val="0"/>
      <w:marBottom w:val="0"/>
      <w:divBdr>
        <w:top w:val="none" w:sz="0" w:space="0" w:color="auto"/>
        <w:left w:val="none" w:sz="0" w:space="0" w:color="auto"/>
        <w:bottom w:val="none" w:sz="0" w:space="0" w:color="auto"/>
        <w:right w:val="none" w:sz="0" w:space="0" w:color="auto"/>
      </w:divBdr>
    </w:div>
    <w:div w:id="881674770">
      <w:bodyDiv w:val="1"/>
      <w:marLeft w:val="0"/>
      <w:marRight w:val="0"/>
      <w:marTop w:val="0"/>
      <w:marBottom w:val="0"/>
      <w:divBdr>
        <w:top w:val="none" w:sz="0" w:space="0" w:color="auto"/>
        <w:left w:val="none" w:sz="0" w:space="0" w:color="auto"/>
        <w:bottom w:val="none" w:sz="0" w:space="0" w:color="auto"/>
        <w:right w:val="none" w:sz="0" w:space="0" w:color="auto"/>
      </w:divBdr>
    </w:div>
    <w:div w:id="881868169">
      <w:bodyDiv w:val="1"/>
      <w:marLeft w:val="0"/>
      <w:marRight w:val="0"/>
      <w:marTop w:val="0"/>
      <w:marBottom w:val="0"/>
      <w:divBdr>
        <w:top w:val="none" w:sz="0" w:space="0" w:color="auto"/>
        <w:left w:val="none" w:sz="0" w:space="0" w:color="auto"/>
        <w:bottom w:val="none" w:sz="0" w:space="0" w:color="auto"/>
        <w:right w:val="none" w:sz="0" w:space="0" w:color="auto"/>
      </w:divBdr>
    </w:div>
    <w:div w:id="882208078">
      <w:bodyDiv w:val="1"/>
      <w:marLeft w:val="0"/>
      <w:marRight w:val="0"/>
      <w:marTop w:val="0"/>
      <w:marBottom w:val="0"/>
      <w:divBdr>
        <w:top w:val="none" w:sz="0" w:space="0" w:color="auto"/>
        <w:left w:val="none" w:sz="0" w:space="0" w:color="auto"/>
        <w:bottom w:val="none" w:sz="0" w:space="0" w:color="auto"/>
        <w:right w:val="none" w:sz="0" w:space="0" w:color="auto"/>
      </w:divBdr>
    </w:div>
    <w:div w:id="882642091">
      <w:bodyDiv w:val="1"/>
      <w:marLeft w:val="0"/>
      <w:marRight w:val="0"/>
      <w:marTop w:val="0"/>
      <w:marBottom w:val="0"/>
      <w:divBdr>
        <w:top w:val="none" w:sz="0" w:space="0" w:color="auto"/>
        <w:left w:val="none" w:sz="0" w:space="0" w:color="auto"/>
        <w:bottom w:val="none" w:sz="0" w:space="0" w:color="auto"/>
        <w:right w:val="none" w:sz="0" w:space="0" w:color="auto"/>
      </w:divBdr>
    </w:div>
    <w:div w:id="882792657">
      <w:bodyDiv w:val="1"/>
      <w:marLeft w:val="0"/>
      <w:marRight w:val="0"/>
      <w:marTop w:val="0"/>
      <w:marBottom w:val="0"/>
      <w:divBdr>
        <w:top w:val="none" w:sz="0" w:space="0" w:color="auto"/>
        <w:left w:val="none" w:sz="0" w:space="0" w:color="auto"/>
        <w:bottom w:val="none" w:sz="0" w:space="0" w:color="auto"/>
        <w:right w:val="none" w:sz="0" w:space="0" w:color="auto"/>
      </w:divBdr>
    </w:div>
    <w:div w:id="882862211">
      <w:bodyDiv w:val="1"/>
      <w:marLeft w:val="0"/>
      <w:marRight w:val="0"/>
      <w:marTop w:val="0"/>
      <w:marBottom w:val="0"/>
      <w:divBdr>
        <w:top w:val="none" w:sz="0" w:space="0" w:color="auto"/>
        <w:left w:val="none" w:sz="0" w:space="0" w:color="auto"/>
        <w:bottom w:val="none" w:sz="0" w:space="0" w:color="auto"/>
        <w:right w:val="none" w:sz="0" w:space="0" w:color="auto"/>
      </w:divBdr>
    </w:div>
    <w:div w:id="882983549">
      <w:bodyDiv w:val="1"/>
      <w:marLeft w:val="0"/>
      <w:marRight w:val="0"/>
      <w:marTop w:val="0"/>
      <w:marBottom w:val="0"/>
      <w:divBdr>
        <w:top w:val="none" w:sz="0" w:space="0" w:color="auto"/>
        <w:left w:val="none" w:sz="0" w:space="0" w:color="auto"/>
        <w:bottom w:val="none" w:sz="0" w:space="0" w:color="auto"/>
        <w:right w:val="none" w:sz="0" w:space="0" w:color="auto"/>
      </w:divBdr>
    </w:div>
    <w:div w:id="883059810">
      <w:bodyDiv w:val="1"/>
      <w:marLeft w:val="0"/>
      <w:marRight w:val="0"/>
      <w:marTop w:val="0"/>
      <w:marBottom w:val="0"/>
      <w:divBdr>
        <w:top w:val="none" w:sz="0" w:space="0" w:color="auto"/>
        <w:left w:val="none" w:sz="0" w:space="0" w:color="auto"/>
        <w:bottom w:val="none" w:sz="0" w:space="0" w:color="auto"/>
        <w:right w:val="none" w:sz="0" w:space="0" w:color="auto"/>
      </w:divBdr>
    </w:div>
    <w:div w:id="883101765">
      <w:bodyDiv w:val="1"/>
      <w:marLeft w:val="0"/>
      <w:marRight w:val="0"/>
      <w:marTop w:val="0"/>
      <w:marBottom w:val="0"/>
      <w:divBdr>
        <w:top w:val="none" w:sz="0" w:space="0" w:color="auto"/>
        <w:left w:val="none" w:sz="0" w:space="0" w:color="auto"/>
        <w:bottom w:val="none" w:sz="0" w:space="0" w:color="auto"/>
        <w:right w:val="none" w:sz="0" w:space="0" w:color="auto"/>
      </w:divBdr>
    </w:div>
    <w:div w:id="883326247">
      <w:bodyDiv w:val="1"/>
      <w:marLeft w:val="0"/>
      <w:marRight w:val="0"/>
      <w:marTop w:val="0"/>
      <w:marBottom w:val="0"/>
      <w:divBdr>
        <w:top w:val="none" w:sz="0" w:space="0" w:color="auto"/>
        <w:left w:val="none" w:sz="0" w:space="0" w:color="auto"/>
        <w:bottom w:val="none" w:sz="0" w:space="0" w:color="auto"/>
        <w:right w:val="none" w:sz="0" w:space="0" w:color="auto"/>
      </w:divBdr>
    </w:div>
    <w:div w:id="883756032">
      <w:bodyDiv w:val="1"/>
      <w:marLeft w:val="0"/>
      <w:marRight w:val="0"/>
      <w:marTop w:val="0"/>
      <w:marBottom w:val="0"/>
      <w:divBdr>
        <w:top w:val="none" w:sz="0" w:space="0" w:color="auto"/>
        <w:left w:val="none" w:sz="0" w:space="0" w:color="auto"/>
        <w:bottom w:val="none" w:sz="0" w:space="0" w:color="auto"/>
        <w:right w:val="none" w:sz="0" w:space="0" w:color="auto"/>
      </w:divBdr>
    </w:div>
    <w:div w:id="883830962">
      <w:bodyDiv w:val="1"/>
      <w:marLeft w:val="0"/>
      <w:marRight w:val="0"/>
      <w:marTop w:val="0"/>
      <w:marBottom w:val="0"/>
      <w:divBdr>
        <w:top w:val="none" w:sz="0" w:space="0" w:color="auto"/>
        <w:left w:val="none" w:sz="0" w:space="0" w:color="auto"/>
        <w:bottom w:val="none" w:sz="0" w:space="0" w:color="auto"/>
        <w:right w:val="none" w:sz="0" w:space="0" w:color="auto"/>
      </w:divBdr>
    </w:div>
    <w:div w:id="883836079">
      <w:bodyDiv w:val="1"/>
      <w:marLeft w:val="0"/>
      <w:marRight w:val="0"/>
      <w:marTop w:val="0"/>
      <w:marBottom w:val="0"/>
      <w:divBdr>
        <w:top w:val="none" w:sz="0" w:space="0" w:color="auto"/>
        <w:left w:val="none" w:sz="0" w:space="0" w:color="auto"/>
        <w:bottom w:val="none" w:sz="0" w:space="0" w:color="auto"/>
        <w:right w:val="none" w:sz="0" w:space="0" w:color="auto"/>
      </w:divBdr>
    </w:div>
    <w:div w:id="883978239">
      <w:bodyDiv w:val="1"/>
      <w:marLeft w:val="0"/>
      <w:marRight w:val="0"/>
      <w:marTop w:val="0"/>
      <w:marBottom w:val="0"/>
      <w:divBdr>
        <w:top w:val="none" w:sz="0" w:space="0" w:color="auto"/>
        <w:left w:val="none" w:sz="0" w:space="0" w:color="auto"/>
        <w:bottom w:val="none" w:sz="0" w:space="0" w:color="auto"/>
        <w:right w:val="none" w:sz="0" w:space="0" w:color="auto"/>
      </w:divBdr>
    </w:div>
    <w:div w:id="884099121">
      <w:bodyDiv w:val="1"/>
      <w:marLeft w:val="0"/>
      <w:marRight w:val="0"/>
      <w:marTop w:val="0"/>
      <w:marBottom w:val="0"/>
      <w:divBdr>
        <w:top w:val="none" w:sz="0" w:space="0" w:color="auto"/>
        <w:left w:val="none" w:sz="0" w:space="0" w:color="auto"/>
        <w:bottom w:val="none" w:sz="0" w:space="0" w:color="auto"/>
        <w:right w:val="none" w:sz="0" w:space="0" w:color="auto"/>
      </w:divBdr>
    </w:div>
    <w:div w:id="884684290">
      <w:bodyDiv w:val="1"/>
      <w:marLeft w:val="0"/>
      <w:marRight w:val="0"/>
      <w:marTop w:val="0"/>
      <w:marBottom w:val="0"/>
      <w:divBdr>
        <w:top w:val="none" w:sz="0" w:space="0" w:color="auto"/>
        <w:left w:val="none" w:sz="0" w:space="0" w:color="auto"/>
        <w:bottom w:val="none" w:sz="0" w:space="0" w:color="auto"/>
        <w:right w:val="none" w:sz="0" w:space="0" w:color="auto"/>
      </w:divBdr>
    </w:div>
    <w:div w:id="884829072">
      <w:bodyDiv w:val="1"/>
      <w:marLeft w:val="0"/>
      <w:marRight w:val="0"/>
      <w:marTop w:val="0"/>
      <w:marBottom w:val="0"/>
      <w:divBdr>
        <w:top w:val="none" w:sz="0" w:space="0" w:color="auto"/>
        <w:left w:val="none" w:sz="0" w:space="0" w:color="auto"/>
        <w:bottom w:val="none" w:sz="0" w:space="0" w:color="auto"/>
        <w:right w:val="none" w:sz="0" w:space="0" w:color="auto"/>
      </w:divBdr>
    </w:div>
    <w:div w:id="885213993">
      <w:bodyDiv w:val="1"/>
      <w:marLeft w:val="0"/>
      <w:marRight w:val="0"/>
      <w:marTop w:val="0"/>
      <w:marBottom w:val="0"/>
      <w:divBdr>
        <w:top w:val="none" w:sz="0" w:space="0" w:color="auto"/>
        <w:left w:val="none" w:sz="0" w:space="0" w:color="auto"/>
        <w:bottom w:val="none" w:sz="0" w:space="0" w:color="auto"/>
        <w:right w:val="none" w:sz="0" w:space="0" w:color="auto"/>
      </w:divBdr>
    </w:div>
    <w:div w:id="885488373">
      <w:bodyDiv w:val="1"/>
      <w:marLeft w:val="0"/>
      <w:marRight w:val="0"/>
      <w:marTop w:val="0"/>
      <w:marBottom w:val="0"/>
      <w:divBdr>
        <w:top w:val="none" w:sz="0" w:space="0" w:color="auto"/>
        <w:left w:val="none" w:sz="0" w:space="0" w:color="auto"/>
        <w:bottom w:val="none" w:sz="0" w:space="0" w:color="auto"/>
        <w:right w:val="none" w:sz="0" w:space="0" w:color="auto"/>
      </w:divBdr>
    </w:div>
    <w:div w:id="885751259">
      <w:bodyDiv w:val="1"/>
      <w:marLeft w:val="0"/>
      <w:marRight w:val="0"/>
      <w:marTop w:val="0"/>
      <w:marBottom w:val="0"/>
      <w:divBdr>
        <w:top w:val="none" w:sz="0" w:space="0" w:color="auto"/>
        <w:left w:val="none" w:sz="0" w:space="0" w:color="auto"/>
        <w:bottom w:val="none" w:sz="0" w:space="0" w:color="auto"/>
        <w:right w:val="none" w:sz="0" w:space="0" w:color="auto"/>
      </w:divBdr>
    </w:div>
    <w:div w:id="885994871">
      <w:bodyDiv w:val="1"/>
      <w:marLeft w:val="0"/>
      <w:marRight w:val="0"/>
      <w:marTop w:val="0"/>
      <w:marBottom w:val="0"/>
      <w:divBdr>
        <w:top w:val="none" w:sz="0" w:space="0" w:color="auto"/>
        <w:left w:val="none" w:sz="0" w:space="0" w:color="auto"/>
        <w:bottom w:val="none" w:sz="0" w:space="0" w:color="auto"/>
        <w:right w:val="none" w:sz="0" w:space="0" w:color="auto"/>
      </w:divBdr>
    </w:div>
    <w:div w:id="886645771">
      <w:bodyDiv w:val="1"/>
      <w:marLeft w:val="0"/>
      <w:marRight w:val="0"/>
      <w:marTop w:val="0"/>
      <w:marBottom w:val="0"/>
      <w:divBdr>
        <w:top w:val="none" w:sz="0" w:space="0" w:color="auto"/>
        <w:left w:val="none" w:sz="0" w:space="0" w:color="auto"/>
        <w:bottom w:val="none" w:sz="0" w:space="0" w:color="auto"/>
        <w:right w:val="none" w:sz="0" w:space="0" w:color="auto"/>
      </w:divBdr>
    </w:div>
    <w:div w:id="886985695">
      <w:bodyDiv w:val="1"/>
      <w:marLeft w:val="0"/>
      <w:marRight w:val="0"/>
      <w:marTop w:val="0"/>
      <w:marBottom w:val="0"/>
      <w:divBdr>
        <w:top w:val="none" w:sz="0" w:space="0" w:color="auto"/>
        <w:left w:val="none" w:sz="0" w:space="0" w:color="auto"/>
        <w:bottom w:val="none" w:sz="0" w:space="0" w:color="auto"/>
        <w:right w:val="none" w:sz="0" w:space="0" w:color="auto"/>
      </w:divBdr>
    </w:div>
    <w:div w:id="886993137">
      <w:bodyDiv w:val="1"/>
      <w:marLeft w:val="0"/>
      <w:marRight w:val="0"/>
      <w:marTop w:val="0"/>
      <w:marBottom w:val="0"/>
      <w:divBdr>
        <w:top w:val="none" w:sz="0" w:space="0" w:color="auto"/>
        <w:left w:val="none" w:sz="0" w:space="0" w:color="auto"/>
        <w:bottom w:val="none" w:sz="0" w:space="0" w:color="auto"/>
        <w:right w:val="none" w:sz="0" w:space="0" w:color="auto"/>
      </w:divBdr>
    </w:div>
    <w:div w:id="887229652">
      <w:bodyDiv w:val="1"/>
      <w:marLeft w:val="0"/>
      <w:marRight w:val="0"/>
      <w:marTop w:val="0"/>
      <w:marBottom w:val="0"/>
      <w:divBdr>
        <w:top w:val="none" w:sz="0" w:space="0" w:color="auto"/>
        <w:left w:val="none" w:sz="0" w:space="0" w:color="auto"/>
        <w:bottom w:val="none" w:sz="0" w:space="0" w:color="auto"/>
        <w:right w:val="none" w:sz="0" w:space="0" w:color="auto"/>
      </w:divBdr>
    </w:div>
    <w:div w:id="887298834">
      <w:bodyDiv w:val="1"/>
      <w:marLeft w:val="0"/>
      <w:marRight w:val="0"/>
      <w:marTop w:val="0"/>
      <w:marBottom w:val="0"/>
      <w:divBdr>
        <w:top w:val="none" w:sz="0" w:space="0" w:color="auto"/>
        <w:left w:val="none" w:sz="0" w:space="0" w:color="auto"/>
        <w:bottom w:val="none" w:sz="0" w:space="0" w:color="auto"/>
        <w:right w:val="none" w:sz="0" w:space="0" w:color="auto"/>
      </w:divBdr>
    </w:div>
    <w:div w:id="887299422">
      <w:bodyDiv w:val="1"/>
      <w:marLeft w:val="0"/>
      <w:marRight w:val="0"/>
      <w:marTop w:val="0"/>
      <w:marBottom w:val="0"/>
      <w:divBdr>
        <w:top w:val="none" w:sz="0" w:space="0" w:color="auto"/>
        <w:left w:val="none" w:sz="0" w:space="0" w:color="auto"/>
        <w:bottom w:val="none" w:sz="0" w:space="0" w:color="auto"/>
        <w:right w:val="none" w:sz="0" w:space="0" w:color="auto"/>
      </w:divBdr>
    </w:div>
    <w:div w:id="887569581">
      <w:bodyDiv w:val="1"/>
      <w:marLeft w:val="0"/>
      <w:marRight w:val="0"/>
      <w:marTop w:val="0"/>
      <w:marBottom w:val="0"/>
      <w:divBdr>
        <w:top w:val="none" w:sz="0" w:space="0" w:color="auto"/>
        <w:left w:val="none" w:sz="0" w:space="0" w:color="auto"/>
        <w:bottom w:val="none" w:sz="0" w:space="0" w:color="auto"/>
        <w:right w:val="none" w:sz="0" w:space="0" w:color="auto"/>
      </w:divBdr>
    </w:div>
    <w:div w:id="887834579">
      <w:bodyDiv w:val="1"/>
      <w:marLeft w:val="0"/>
      <w:marRight w:val="0"/>
      <w:marTop w:val="0"/>
      <w:marBottom w:val="0"/>
      <w:divBdr>
        <w:top w:val="none" w:sz="0" w:space="0" w:color="auto"/>
        <w:left w:val="none" w:sz="0" w:space="0" w:color="auto"/>
        <w:bottom w:val="none" w:sz="0" w:space="0" w:color="auto"/>
        <w:right w:val="none" w:sz="0" w:space="0" w:color="auto"/>
      </w:divBdr>
    </w:div>
    <w:div w:id="888036307">
      <w:bodyDiv w:val="1"/>
      <w:marLeft w:val="0"/>
      <w:marRight w:val="0"/>
      <w:marTop w:val="0"/>
      <w:marBottom w:val="0"/>
      <w:divBdr>
        <w:top w:val="none" w:sz="0" w:space="0" w:color="auto"/>
        <w:left w:val="none" w:sz="0" w:space="0" w:color="auto"/>
        <w:bottom w:val="none" w:sz="0" w:space="0" w:color="auto"/>
        <w:right w:val="none" w:sz="0" w:space="0" w:color="auto"/>
      </w:divBdr>
    </w:div>
    <w:div w:id="888149674">
      <w:bodyDiv w:val="1"/>
      <w:marLeft w:val="0"/>
      <w:marRight w:val="0"/>
      <w:marTop w:val="0"/>
      <w:marBottom w:val="0"/>
      <w:divBdr>
        <w:top w:val="none" w:sz="0" w:space="0" w:color="auto"/>
        <w:left w:val="none" w:sz="0" w:space="0" w:color="auto"/>
        <w:bottom w:val="none" w:sz="0" w:space="0" w:color="auto"/>
        <w:right w:val="none" w:sz="0" w:space="0" w:color="auto"/>
      </w:divBdr>
    </w:div>
    <w:div w:id="888569328">
      <w:bodyDiv w:val="1"/>
      <w:marLeft w:val="0"/>
      <w:marRight w:val="0"/>
      <w:marTop w:val="0"/>
      <w:marBottom w:val="0"/>
      <w:divBdr>
        <w:top w:val="none" w:sz="0" w:space="0" w:color="auto"/>
        <w:left w:val="none" w:sz="0" w:space="0" w:color="auto"/>
        <w:bottom w:val="none" w:sz="0" w:space="0" w:color="auto"/>
        <w:right w:val="none" w:sz="0" w:space="0" w:color="auto"/>
      </w:divBdr>
    </w:div>
    <w:div w:id="888609329">
      <w:bodyDiv w:val="1"/>
      <w:marLeft w:val="0"/>
      <w:marRight w:val="0"/>
      <w:marTop w:val="0"/>
      <w:marBottom w:val="0"/>
      <w:divBdr>
        <w:top w:val="none" w:sz="0" w:space="0" w:color="auto"/>
        <w:left w:val="none" w:sz="0" w:space="0" w:color="auto"/>
        <w:bottom w:val="none" w:sz="0" w:space="0" w:color="auto"/>
        <w:right w:val="none" w:sz="0" w:space="0" w:color="auto"/>
      </w:divBdr>
    </w:div>
    <w:div w:id="888765458">
      <w:bodyDiv w:val="1"/>
      <w:marLeft w:val="0"/>
      <w:marRight w:val="0"/>
      <w:marTop w:val="0"/>
      <w:marBottom w:val="0"/>
      <w:divBdr>
        <w:top w:val="none" w:sz="0" w:space="0" w:color="auto"/>
        <w:left w:val="none" w:sz="0" w:space="0" w:color="auto"/>
        <w:bottom w:val="none" w:sz="0" w:space="0" w:color="auto"/>
        <w:right w:val="none" w:sz="0" w:space="0" w:color="auto"/>
      </w:divBdr>
    </w:div>
    <w:div w:id="889000106">
      <w:bodyDiv w:val="1"/>
      <w:marLeft w:val="0"/>
      <w:marRight w:val="0"/>
      <w:marTop w:val="0"/>
      <w:marBottom w:val="0"/>
      <w:divBdr>
        <w:top w:val="none" w:sz="0" w:space="0" w:color="auto"/>
        <w:left w:val="none" w:sz="0" w:space="0" w:color="auto"/>
        <w:bottom w:val="none" w:sz="0" w:space="0" w:color="auto"/>
        <w:right w:val="none" w:sz="0" w:space="0" w:color="auto"/>
      </w:divBdr>
    </w:div>
    <w:div w:id="889153489">
      <w:bodyDiv w:val="1"/>
      <w:marLeft w:val="0"/>
      <w:marRight w:val="0"/>
      <w:marTop w:val="0"/>
      <w:marBottom w:val="0"/>
      <w:divBdr>
        <w:top w:val="none" w:sz="0" w:space="0" w:color="auto"/>
        <w:left w:val="none" w:sz="0" w:space="0" w:color="auto"/>
        <w:bottom w:val="none" w:sz="0" w:space="0" w:color="auto"/>
        <w:right w:val="none" w:sz="0" w:space="0" w:color="auto"/>
      </w:divBdr>
    </w:div>
    <w:div w:id="889195927">
      <w:bodyDiv w:val="1"/>
      <w:marLeft w:val="0"/>
      <w:marRight w:val="0"/>
      <w:marTop w:val="0"/>
      <w:marBottom w:val="0"/>
      <w:divBdr>
        <w:top w:val="none" w:sz="0" w:space="0" w:color="auto"/>
        <w:left w:val="none" w:sz="0" w:space="0" w:color="auto"/>
        <w:bottom w:val="none" w:sz="0" w:space="0" w:color="auto"/>
        <w:right w:val="none" w:sz="0" w:space="0" w:color="auto"/>
      </w:divBdr>
    </w:div>
    <w:div w:id="889418083">
      <w:bodyDiv w:val="1"/>
      <w:marLeft w:val="0"/>
      <w:marRight w:val="0"/>
      <w:marTop w:val="0"/>
      <w:marBottom w:val="0"/>
      <w:divBdr>
        <w:top w:val="none" w:sz="0" w:space="0" w:color="auto"/>
        <w:left w:val="none" w:sz="0" w:space="0" w:color="auto"/>
        <w:bottom w:val="none" w:sz="0" w:space="0" w:color="auto"/>
        <w:right w:val="none" w:sz="0" w:space="0" w:color="auto"/>
      </w:divBdr>
    </w:div>
    <w:div w:id="889535680">
      <w:bodyDiv w:val="1"/>
      <w:marLeft w:val="0"/>
      <w:marRight w:val="0"/>
      <w:marTop w:val="0"/>
      <w:marBottom w:val="0"/>
      <w:divBdr>
        <w:top w:val="none" w:sz="0" w:space="0" w:color="auto"/>
        <w:left w:val="none" w:sz="0" w:space="0" w:color="auto"/>
        <w:bottom w:val="none" w:sz="0" w:space="0" w:color="auto"/>
        <w:right w:val="none" w:sz="0" w:space="0" w:color="auto"/>
      </w:divBdr>
    </w:div>
    <w:div w:id="889808008">
      <w:bodyDiv w:val="1"/>
      <w:marLeft w:val="0"/>
      <w:marRight w:val="0"/>
      <w:marTop w:val="0"/>
      <w:marBottom w:val="0"/>
      <w:divBdr>
        <w:top w:val="none" w:sz="0" w:space="0" w:color="auto"/>
        <w:left w:val="none" w:sz="0" w:space="0" w:color="auto"/>
        <w:bottom w:val="none" w:sz="0" w:space="0" w:color="auto"/>
        <w:right w:val="none" w:sz="0" w:space="0" w:color="auto"/>
      </w:divBdr>
    </w:div>
    <w:div w:id="889877980">
      <w:bodyDiv w:val="1"/>
      <w:marLeft w:val="0"/>
      <w:marRight w:val="0"/>
      <w:marTop w:val="0"/>
      <w:marBottom w:val="0"/>
      <w:divBdr>
        <w:top w:val="none" w:sz="0" w:space="0" w:color="auto"/>
        <w:left w:val="none" w:sz="0" w:space="0" w:color="auto"/>
        <w:bottom w:val="none" w:sz="0" w:space="0" w:color="auto"/>
        <w:right w:val="none" w:sz="0" w:space="0" w:color="auto"/>
      </w:divBdr>
    </w:div>
    <w:div w:id="890002788">
      <w:bodyDiv w:val="1"/>
      <w:marLeft w:val="0"/>
      <w:marRight w:val="0"/>
      <w:marTop w:val="0"/>
      <w:marBottom w:val="0"/>
      <w:divBdr>
        <w:top w:val="none" w:sz="0" w:space="0" w:color="auto"/>
        <w:left w:val="none" w:sz="0" w:space="0" w:color="auto"/>
        <w:bottom w:val="none" w:sz="0" w:space="0" w:color="auto"/>
        <w:right w:val="none" w:sz="0" w:space="0" w:color="auto"/>
      </w:divBdr>
    </w:div>
    <w:div w:id="890263179">
      <w:bodyDiv w:val="1"/>
      <w:marLeft w:val="0"/>
      <w:marRight w:val="0"/>
      <w:marTop w:val="0"/>
      <w:marBottom w:val="0"/>
      <w:divBdr>
        <w:top w:val="none" w:sz="0" w:space="0" w:color="auto"/>
        <w:left w:val="none" w:sz="0" w:space="0" w:color="auto"/>
        <w:bottom w:val="none" w:sz="0" w:space="0" w:color="auto"/>
        <w:right w:val="none" w:sz="0" w:space="0" w:color="auto"/>
      </w:divBdr>
    </w:div>
    <w:div w:id="890843333">
      <w:bodyDiv w:val="1"/>
      <w:marLeft w:val="0"/>
      <w:marRight w:val="0"/>
      <w:marTop w:val="0"/>
      <w:marBottom w:val="0"/>
      <w:divBdr>
        <w:top w:val="none" w:sz="0" w:space="0" w:color="auto"/>
        <w:left w:val="none" w:sz="0" w:space="0" w:color="auto"/>
        <w:bottom w:val="none" w:sz="0" w:space="0" w:color="auto"/>
        <w:right w:val="none" w:sz="0" w:space="0" w:color="auto"/>
      </w:divBdr>
    </w:div>
    <w:div w:id="892077849">
      <w:bodyDiv w:val="1"/>
      <w:marLeft w:val="0"/>
      <w:marRight w:val="0"/>
      <w:marTop w:val="0"/>
      <w:marBottom w:val="0"/>
      <w:divBdr>
        <w:top w:val="none" w:sz="0" w:space="0" w:color="auto"/>
        <w:left w:val="none" w:sz="0" w:space="0" w:color="auto"/>
        <w:bottom w:val="none" w:sz="0" w:space="0" w:color="auto"/>
        <w:right w:val="none" w:sz="0" w:space="0" w:color="auto"/>
      </w:divBdr>
    </w:div>
    <w:div w:id="892815127">
      <w:bodyDiv w:val="1"/>
      <w:marLeft w:val="0"/>
      <w:marRight w:val="0"/>
      <w:marTop w:val="0"/>
      <w:marBottom w:val="0"/>
      <w:divBdr>
        <w:top w:val="none" w:sz="0" w:space="0" w:color="auto"/>
        <w:left w:val="none" w:sz="0" w:space="0" w:color="auto"/>
        <w:bottom w:val="none" w:sz="0" w:space="0" w:color="auto"/>
        <w:right w:val="none" w:sz="0" w:space="0" w:color="auto"/>
      </w:divBdr>
    </w:div>
    <w:div w:id="893082810">
      <w:bodyDiv w:val="1"/>
      <w:marLeft w:val="0"/>
      <w:marRight w:val="0"/>
      <w:marTop w:val="0"/>
      <w:marBottom w:val="0"/>
      <w:divBdr>
        <w:top w:val="none" w:sz="0" w:space="0" w:color="auto"/>
        <w:left w:val="none" w:sz="0" w:space="0" w:color="auto"/>
        <w:bottom w:val="none" w:sz="0" w:space="0" w:color="auto"/>
        <w:right w:val="none" w:sz="0" w:space="0" w:color="auto"/>
      </w:divBdr>
    </w:div>
    <w:div w:id="893590651">
      <w:bodyDiv w:val="1"/>
      <w:marLeft w:val="0"/>
      <w:marRight w:val="0"/>
      <w:marTop w:val="0"/>
      <w:marBottom w:val="0"/>
      <w:divBdr>
        <w:top w:val="none" w:sz="0" w:space="0" w:color="auto"/>
        <w:left w:val="none" w:sz="0" w:space="0" w:color="auto"/>
        <w:bottom w:val="none" w:sz="0" w:space="0" w:color="auto"/>
        <w:right w:val="none" w:sz="0" w:space="0" w:color="auto"/>
      </w:divBdr>
    </w:div>
    <w:div w:id="894001272">
      <w:bodyDiv w:val="1"/>
      <w:marLeft w:val="0"/>
      <w:marRight w:val="0"/>
      <w:marTop w:val="0"/>
      <w:marBottom w:val="0"/>
      <w:divBdr>
        <w:top w:val="none" w:sz="0" w:space="0" w:color="auto"/>
        <w:left w:val="none" w:sz="0" w:space="0" w:color="auto"/>
        <w:bottom w:val="none" w:sz="0" w:space="0" w:color="auto"/>
        <w:right w:val="none" w:sz="0" w:space="0" w:color="auto"/>
      </w:divBdr>
    </w:div>
    <w:div w:id="894393083">
      <w:bodyDiv w:val="1"/>
      <w:marLeft w:val="0"/>
      <w:marRight w:val="0"/>
      <w:marTop w:val="0"/>
      <w:marBottom w:val="0"/>
      <w:divBdr>
        <w:top w:val="none" w:sz="0" w:space="0" w:color="auto"/>
        <w:left w:val="none" w:sz="0" w:space="0" w:color="auto"/>
        <w:bottom w:val="none" w:sz="0" w:space="0" w:color="auto"/>
        <w:right w:val="none" w:sz="0" w:space="0" w:color="auto"/>
      </w:divBdr>
    </w:div>
    <w:div w:id="894895453">
      <w:bodyDiv w:val="1"/>
      <w:marLeft w:val="0"/>
      <w:marRight w:val="0"/>
      <w:marTop w:val="0"/>
      <w:marBottom w:val="0"/>
      <w:divBdr>
        <w:top w:val="none" w:sz="0" w:space="0" w:color="auto"/>
        <w:left w:val="none" w:sz="0" w:space="0" w:color="auto"/>
        <w:bottom w:val="none" w:sz="0" w:space="0" w:color="auto"/>
        <w:right w:val="none" w:sz="0" w:space="0" w:color="auto"/>
      </w:divBdr>
    </w:div>
    <w:div w:id="895047778">
      <w:bodyDiv w:val="1"/>
      <w:marLeft w:val="0"/>
      <w:marRight w:val="0"/>
      <w:marTop w:val="0"/>
      <w:marBottom w:val="0"/>
      <w:divBdr>
        <w:top w:val="none" w:sz="0" w:space="0" w:color="auto"/>
        <w:left w:val="none" w:sz="0" w:space="0" w:color="auto"/>
        <w:bottom w:val="none" w:sz="0" w:space="0" w:color="auto"/>
        <w:right w:val="none" w:sz="0" w:space="0" w:color="auto"/>
      </w:divBdr>
    </w:div>
    <w:div w:id="895892668">
      <w:bodyDiv w:val="1"/>
      <w:marLeft w:val="0"/>
      <w:marRight w:val="0"/>
      <w:marTop w:val="0"/>
      <w:marBottom w:val="0"/>
      <w:divBdr>
        <w:top w:val="none" w:sz="0" w:space="0" w:color="auto"/>
        <w:left w:val="none" w:sz="0" w:space="0" w:color="auto"/>
        <w:bottom w:val="none" w:sz="0" w:space="0" w:color="auto"/>
        <w:right w:val="none" w:sz="0" w:space="0" w:color="auto"/>
      </w:divBdr>
    </w:div>
    <w:div w:id="896169067">
      <w:bodyDiv w:val="1"/>
      <w:marLeft w:val="0"/>
      <w:marRight w:val="0"/>
      <w:marTop w:val="0"/>
      <w:marBottom w:val="0"/>
      <w:divBdr>
        <w:top w:val="none" w:sz="0" w:space="0" w:color="auto"/>
        <w:left w:val="none" w:sz="0" w:space="0" w:color="auto"/>
        <w:bottom w:val="none" w:sz="0" w:space="0" w:color="auto"/>
        <w:right w:val="none" w:sz="0" w:space="0" w:color="auto"/>
      </w:divBdr>
    </w:div>
    <w:div w:id="896358208">
      <w:bodyDiv w:val="1"/>
      <w:marLeft w:val="0"/>
      <w:marRight w:val="0"/>
      <w:marTop w:val="0"/>
      <w:marBottom w:val="0"/>
      <w:divBdr>
        <w:top w:val="none" w:sz="0" w:space="0" w:color="auto"/>
        <w:left w:val="none" w:sz="0" w:space="0" w:color="auto"/>
        <w:bottom w:val="none" w:sz="0" w:space="0" w:color="auto"/>
        <w:right w:val="none" w:sz="0" w:space="0" w:color="auto"/>
      </w:divBdr>
    </w:div>
    <w:div w:id="896553787">
      <w:bodyDiv w:val="1"/>
      <w:marLeft w:val="0"/>
      <w:marRight w:val="0"/>
      <w:marTop w:val="0"/>
      <w:marBottom w:val="0"/>
      <w:divBdr>
        <w:top w:val="none" w:sz="0" w:space="0" w:color="auto"/>
        <w:left w:val="none" w:sz="0" w:space="0" w:color="auto"/>
        <w:bottom w:val="none" w:sz="0" w:space="0" w:color="auto"/>
        <w:right w:val="none" w:sz="0" w:space="0" w:color="auto"/>
      </w:divBdr>
    </w:div>
    <w:div w:id="896817298">
      <w:bodyDiv w:val="1"/>
      <w:marLeft w:val="0"/>
      <w:marRight w:val="0"/>
      <w:marTop w:val="0"/>
      <w:marBottom w:val="0"/>
      <w:divBdr>
        <w:top w:val="none" w:sz="0" w:space="0" w:color="auto"/>
        <w:left w:val="none" w:sz="0" w:space="0" w:color="auto"/>
        <w:bottom w:val="none" w:sz="0" w:space="0" w:color="auto"/>
        <w:right w:val="none" w:sz="0" w:space="0" w:color="auto"/>
      </w:divBdr>
    </w:div>
    <w:div w:id="898127108">
      <w:bodyDiv w:val="1"/>
      <w:marLeft w:val="0"/>
      <w:marRight w:val="0"/>
      <w:marTop w:val="0"/>
      <w:marBottom w:val="0"/>
      <w:divBdr>
        <w:top w:val="none" w:sz="0" w:space="0" w:color="auto"/>
        <w:left w:val="none" w:sz="0" w:space="0" w:color="auto"/>
        <w:bottom w:val="none" w:sz="0" w:space="0" w:color="auto"/>
        <w:right w:val="none" w:sz="0" w:space="0" w:color="auto"/>
      </w:divBdr>
    </w:div>
    <w:div w:id="898515435">
      <w:bodyDiv w:val="1"/>
      <w:marLeft w:val="0"/>
      <w:marRight w:val="0"/>
      <w:marTop w:val="0"/>
      <w:marBottom w:val="0"/>
      <w:divBdr>
        <w:top w:val="none" w:sz="0" w:space="0" w:color="auto"/>
        <w:left w:val="none" w:sz="0" w:space="0" w:color="auto"/>
        <w:bottom w:val="none" w:sz="0" w:space="0" w:color="auto"/>
        <w:right w:val="none" w:sz="0" w:space="0" w:color="auto"/>
      </w:divBdr>
    </w:div>
    <w:div w:id="898595966">
      <w:bodyDiv w:val="1"/>
      <w:marLeft w:val="0"/>
      <w:marRight w:val="0"/>
      <w:marTop w:val="0"/>
      <w:marBottom w:val="0"/>
      <w:divBdr>
        <w:top w:val="none" w:sz="0" w:space="0" w:color="auto"/>
        <w:left w:val="none" w:sz="0" w:space="0" w:color="auto"/>
        <w:bottom w:val="none" w:sz="0" w:space="0" w:color="auto"/>
        <w:right w:val="none" w:sz="0" w:space="0" w:color="auto"/>
      </w:divBdr>
    </w:div>
    <w:div w:id="898596457">
      <w:bodyDiv w:val="1"/>
      <w:marLeft w:val="0"/>
      <w:marRight w:val="0"/>
      <w:marTop w:val="0"/>
      <w:marBottom w:val="0"/>
      <w:divBdr>
        <w:top w:val="none" w:sz="0" w:space="0" w:color="auto"/>
        <w:left w:val="none" w:sz="0" w:space="0" w:color="auto"/>
        <w:bottom w:val="none" w:sz="0" w:space="0" w:color="auto"/>
        <w:right w:val="none" w:sz="0" w:space="0" w:color="auto"/>
      </w:divBdr>
    </w:div>
    <w:div w:id="899360635">
      <w:bodyDiv w:val="1"/>
      <w:marLeft w:val="0"/>
      <w:marRight w:val="0"/>
      <w:marTop w:val="0"/>
      <w:marBottom w:val="0"/>
      <w:divBdr>
        <w:top w:val="none" w:sz="0" w:space="0" w:color="auto"/>
        <w:left w:val="none" w:sz="0" w:space="0" w:color="auto"/>
        <w:bottom w:val="none" w:sz="0" w:space="0" w:color="auto"/>
        <w:right w:val="none" w:sz="0" w:space="0" w:color="auto"/>
      </w:divBdr>
    </w:div>
    <w:div w:id="899512801">
      <w:bodyDiv w:val="1"/>
      <w:marLeft w:val="0"/>
      <w:marRight w:val="0"/>
      <w:marTop w:val="0"/>
      <w:marBottom w:val="0"/>
      <w:divBdr>
        <w:top w:val="none" w:sz="0" w:space="0" w:color="auto"/>
        <w:left w:val="none" w:sz="0" w:space="0" w:color="auto"/>
        <w:bottom w:val="none" w:sz="0" w:space="0" w:color="auto"/>
        <w:right w:val="none" w:sz="0" w:space="0" w:color="auto"/>
      </w:divBdr>
    </w:div>
    <w:div w:id="899904390">
      <w:bodyDiv w:val="1"/>
      <w:marLeft w:val="0"/>
      <w:marRight w:val="0"/>
      <w:marTop w:val="0"/>
      <w:marBottom w:val="0"/>
      <w:divBdr>
        <w:top w:val="none" w:sz="0" w:space="0" w:color="auto"/>
        <w:left w:val="none" w:sz="0" w:space="0" w:color="auto"/>
        <w:bottom w:val="none" w:sz="0" w:space="0" w:color="auto"/>
        <w:right w:val="none" w:sz="0" w:space="0" w:color="auto"/>
      </w:divBdr>
    </w:div>
    <w:div w:id="900017239">
      <w:bodyDiv w:val="1"/>
      <w:marLeft w:val="0"/>
      <w:marRight w:val="0"/>
      <w:marTop w:val="0"/>
      <w:marBottom w:val="0"/>
      <w:divBdr>
        <w:top w:val="none" w:sz="0" w:space="0" w:color="auto"/>
        <w:left w:val="none" w:sz="0" w:space="0" w:color="auto"/>
        <w:bottom w:val="none" w:sz="0" w:space="0" w:color="auto"/>
        <w:right w:val="none" w:sz="0" w:space="0" w:color="auto"/>
      </w:divBdr>
    </w:div>
    <w:div w:id="900411661">
      <w:bodyDiv w:val="1"/>
      <w:marLeft w:val="0"/>
      <w:marRight w:val="0"/>
      <w:marTop w:val="0"/>
      <w:marBottom w:val="0"/>
      <w:divBdr>
        <w:top w:val="none" w:sz="0" w:space="0" w:color="auto"/>
        <w:left w:val="none" w:sz="0" w:space="0" w:color="auto"/>
        <w:bottom w:val="none" w:sz="0" w:space="0" w:color="auto"/>
        <w:right w:val="none" w:sz="0" w:space="0" w:color="auto"/>
      </w:divBdr>
    </w:div>
    <w:div w:id="901410688">
      <w:bodyDiv w:val="1"/>
      <w:marLeft w:val="0"/>
      <w:marRight w:val="0"/>
      <w:marTop w:val="0"/>
      <w:marBottom w:val="0"/>
      <w:divBdr>
        <w:top w:val="none" w:sz="0" w:space="0" w:color="auto"/>
        <w:left w:val="none" w:sz="0" w:space="0" w:color="auto"/>
        <w:bottom w:val="none" w:sz="0" w:space="0" w:color="auto"/>
        <w:right w:val="none" w:sz="0" w:space="0" w:color="auto"/>
      </w:divBdr>
    </w:div>
    <w:div w:id="901671694">
      <w:bodyDiv w:val="1"/>
      <w:marLeft w:val="0"/>
      <w:marRight w:val="0"/>
      <w:marTop w:val="0"/>
      <w:marBottom w:val="0"/>
      <w:divBdr>
        <w:top w:val="none" w:sz="0" w:space="0" w:color="auto"/>
        <w:left w:val="none" w:sz="0" w:space="0" w:color="auto"/>
        <w:bottom w:val="none" w:sz="0" w:space="0" w:color="auto"/>
        <w:right w:val="none" w:sz="0" w:space="0" w:color="auto"/>
      </w:divBdr>
    </w:div>
    <w:div w:id="902721795">
      <w:bodyDiv w:val="1"/>
      <w:marLeft w:val="0"/>
      <w:marRight w:val="0"/>
      <w:marTop w:val="0"/>
      <w:marBottom w:val="0"/>
      <w:divBdr>
        <w:top w:val="none" w:sz="0" w:space="0" w:color="auto"/>
        <w:left w:val="none" w:sz="0" w:space="0" w:color="auto"/>
        <w:bottom w:val="none" w:sz="0" w:space="0" w:color="auto"/>
        <w:right w:val="none" w:sz="0" w:space="0" w:color="auto"/>
      </w:divBdr>
    </w:div>
    <w:div w:id="902789854">
      <w:bodyDiv w:val="1"/>
      <w:marLeft w:val="0"/>
      <w:marRight w:val="0"/>
      <w:marTop w:val="0"/>
      <w:marBottom w:val="0"/>
      <w:divBdr>
        <w:top w:val="none" w:sz="0" w:space="0" w:color="auto"/>
        <w:left w:val="none" w:sz="0" w:space="0" w:color="auto"/>
        <w:bottom w:val="none" w:sz="0" w:space="0" w:color="auto"/>
        <w:right w:val="none" w:sz="0" w:space="0" w:color="auto"/>
      </w:divBdr>
    </w:div>
    <w:div w:id="902832501">
      <w:bodyDiv w:val="1"/>
      <w:marLeft w:val="0"/>
      <w:marRight w:val="0"/>
      <w:marTop w:val="0"/>
      <w:marBottom w:val="0"/>
      <w:divBdr>
        <w:top w:val="none" w:sz="0" w:space="0" w:color="auto"/>
        <w:left w:val="none" w:sz="0" w:space="0" w:color="auto"/>
        <w:bottom w:val="none" w:sz="0" w:space="0" w:color="auto"/>
        <w:right w:val="none" w:sz="0" w:space="0" w:color="auto"/>
      </w:divBdr>
    </w:div>
    <w:div w:id="902836660">
      <w:bodyDiv w:val="1"/>
      <w:marLeft w:val="0"/>
      <w:marRight w:val="0"/>
      <w:marTop w:val="0"/>
      <w:marBottom w:val="0"/>
      <w:divBdr>
        <w:top w:val="none" w:sz="0" w:space="0" w:color="auto"/>
        <w:left w:val="none" w:sz="0" w:space="0" w:color="auto"/>
        <w:bottom w:val="none" w:sz="0" w:space="0" w:color="auto"/>
        <w:right w:val="none" w:sz="0" w:space="0" w:color="auto"/>
      </w:divBdr>
    </w:div>
    <w:div w:id="903445863">
      <w:bodyDiv w:val="1"/>
      <w:marLeft w:val="0"/>
      <w:marRight w:val="0"/>
      <w:marTop w:val="0"/>
      <w:marBottom w:val="0"/>
      <w:divBdr>
        <w:top w:val="none" w:sz="0" w:space="0" w:color="auto"/>
        <w:left w:val="none" w:sz="0" w:space="0" w:color="auto"/>
        <w:bottom w:val="none" w:sz="0" w:space="0" w:color="auto"/>
        <w:right w:val="none" w:sz="0" w:space="0" w:color="auto"/>
      </w:divBdr>
    </w:div>
    <w:div w:id="903491116">
      <w:bodyDiv w:val="1"/>
      <w:marLeft w:val="0"/>
      <w:marRight w:val="0"/>
      <w:marTop w:val="0"/>
      <w:marBottom w:val="0"/>
      <w:divBdr>
        <w:top w:val="none" w:sz="0" w:space="0" w:color="auto"/>
        <w:left w:val="none" w:sz="0" w:space="0" w:color="auto"/>
        <w:bottom w:val="none" w:sz="0" w:space="0" w:color="auto"/>
        <w:right w:val="none" w:sz="0" w:space="0" w:color="auto"/>
      </w:divBdr>
    </w:div>
    <w:div w:id="903761073">
      <w:bodyDiv w:val="1"/>
      <w:marLeft w:val="0"/>
      <w:marRight w:val="0"/>
      <w:marTop w:val="0"/>
      <w:marBottom w:val="0"/>
      <w:divBdr>
        <w:top w:val="none" w:sz="0" w:space="0" w:color="auto"/>
        <w:left w:val="none" w:sz="0" w:space="0" w:color="auto"/>
        <w:bottom w:val="none" w:sz="0" w:space="0" w:color="auto"/>
        <w:right w:val="none" w:sz="0" w:space="0" w:color="auto"/>
      </w:divBdr>
    </w:div>
    <w:div w:id="904485027">
      <w:bodyDiv w:val="1"/>
      <w:marLeft w:val="0"/>
      <w:marRight w:val="0"/>
      <w:marTop w:val="0"/>
      <w:marBottom w:val="0"/>
      <w:divBdr>
        <w:top w:val="none" w:sz="0" w:space="0" w:color="auto"/>
        <w:left w:val="none" w:sz="0" w:space="0" w:color="auto"/>
        <w:bottom w:val="none" w:sz="0" w:space="0" w:color="auto"/>
        <w:right w:val="none" w:sz="0" w:space="0" w:color="auto"/>
      </w:divBdr>
    </w:div>
    <w:div w:id="904879502">
      <w:bodyDiv w:val="1"/>
      <w:marLeft w:val="0"/>
      <w:marRight w:val="0"/>
      <w:marTop w:val="0"/>
      <w:marBottom w:val="0"/>
      <w:divBdr>
        <w:top w:val="none" w:sz="0" w:space="0" w:color="auto"/>
        <w:left w:val="none" w:sz="0" w:space="0" w:color="auto"/>
        <w:bottom w:val="none" w:sz="0" w:space="0" w:color="auto"/>
        <w:right w:val="none" w:sz="0" w:space="0" w:color="auto"/>
      </w:divBdr>
    </w:div>
    <w:div w:id="904953407">
      <w:bodyDiv w:val="1"/>
      <w:marLeft w:val="0"/>
      <w:marRight w:val="0"/>
      <w:marTop w:val="0"/>
      <w:marBottom w:val="0"/>
      <w:divBdr>
        <w:top w:val="none" w:sz="0" w:space="0" w:color="auto"/>
        <w:left w:val="none" w:sz="0" w:space="0" w:color="auto"/>
        <w:bottom w:val="none" w:sz="0" w:space="0" w:color="auto"/>
        <w:right w:val="none" w:sz="0" w:space="0" w:color="auto"/>
      </w:divBdr>
    </w:div>
    <w:div w:id="905064557">
      <w:bodyDiv w:val="1"/>
      <w:marLeft w:val="0"/>
      <w:marRight w:val="0"/>
      <w:marTop w:val="0"/>
      <w:marBottom w:val="0"/>
      <w:divBdr>
        <w:top w:val="none" w:sz="0" w:space="0" w:color="auto"/>
        <w:left w:val="none" w:sz="0" w:space="0" w:color="auto"/>
        <w:bottom w:val="none" w:sz="0" w:space="0" w:color="auto"/>
        <w:right w:val="none" w:sz="0" w:space="0" w:color="auto"/>
      </w:divBdr>
    </w:div>
    <w:div w:id="905534902">
      <w:bodyDiv w:val="1"/>
      <w:marLeft w:val="0"/>
      <w:marRight w:val="0"/>
      <w:marTop w:val="0"/>
      <w:marBottom w:val="0"/>
      <w:divBdr>
        <w:top w:val="none" w:sz="0" w:space="0" w:color="auto"/>
        <w:left w:val="none" w:sz="0" w:space="0" w:color="auto"/>
        <w:bottom w:val="none" w:sz="0" w:space="0" w:color="auto"/>
        <w:right w:val="none" w:sz="0" w:space="0" w:color="auto"/>
      </w:divBdr>
    </w:div>
    <w:div w:id="905724884">
      <w:bodyDiv w:val="1"/>
      <w:marLeft w:val="0"/>
      <w:marRight w:val="0"/>
      <w:marTop w:val="0"/>
      <w:marBottom w:val="0"/>
      <w:divBdr>
        <w:top w:val="none" w:sz="0" w:space="0" w:color="auto"/>
        <w:left w:val="none" w:sz="0" w:space="0" w:color="auto"/>
        <w:bottom w:val="none" w:sz="0" w:space="0" w:color="auto"/>
        <w:right w:val="none" w:sz="0" w:space="0" w:color="auto"/>
      </w:divBdr>
    </w:div>
    <w:div w:id="905797354">
      <w:bodyDiv w:val="1"/>
      <w:marLeft w:val="0"/>
      <w:marRight w:val="0"/>
      <w:marTop w:val="0"/>
      <w:marBottom w:val="0"/>
      <w:divBdr>
        <w:top w:val="none" w:sz="0" w:space="0" w:color="auto"/>
        <w:left w:val="none" w:sz="0" w:space="0" w:color="auto"/>
        <w:bottom w:val="none" w:sz="0" w:space="0" w:color="auto"/>
        <w:right w:val="none" w:sz="0" w:space="0" w:color="auto"/>
      </w:divBdr>
    </w:div>
    <w:div w:id="905996025">
      <w:bodyDiv w:val="1"/>
      <w:marLeft w:val="0"/>
      <w:marRight w:val="0"/>
      <w:marTop w:val="0"/>
      <w:marBottom w:val="0"/>
      <w:divBdr>
        <w:top w:val="none" w:sz="0" w:space="0" w:color="auto"/>
        <w:left w:val="none" w:sz="0" w:space="0" w:color="auto"/>
        <w:bottom w:val="none" w:sz="0" w:space="0" w:color="auto"/>
        <w:right w:val="none" w:sz="0" w:space="0" w:color="auto"/>
      </w:divBdr>
    </w:div>
    <w:div w:id="906259249">
      <w:bodyDiv w:val="1"/>
      <w:marLeft w:val="0"/>
      <w:marRight w:val="0"/>
      <w:marTop w:val="0"/>
      <w:marBottom w:val="0"/>
      <w:divBdr>
        <w:top w:val="none" w:sz="0" w:space="0" w:color="auto"/>
        <w:left w:val="none" w:sz="0" w:space="0" w:color="auto"/>
        <w:bottom w:val="none" w:sz="0" w:space="0" w:color="auto"/>
        <w:right w:val="none" w:sz="0" w:space="0" w:color="auto"/>
      </w:divBdr>
    </w:div>
    <w:div w:id="906569395">
      <w:bodyDiv w:val="1"/>
      <w:marLeft w:val="0"/>
      <w:marRight w:val="0"/>
      <w:marTop w:val="0"/>
      <w:marBottom w:val="0"/>
      <w:divBdr>
        <w:top w:val="none" w:sz="0" w:space="0" w:color="auto"/>
        <w:left w:val="none" w:sz="0" w:space="0" w:color="auto"/>
        <w:bottom w:val="none" w:sz="0" w:space="0" w:color="auto"/>
        <w:right w:val="none" w:sz="0" w:space="0" w:color="auto"/>
      </w:divBdr>
    </w:div>
    <w:div w:id="907417255">
      <w:bodyDiv w:val="1"/>
      <w:marLeft w:val="0"/>
      <w:marRight w:val="0"/>
      <w:marTop w:val="0"/>
      <w:marBottom w:val="0"/>
      <w:divBdr>
        <w:top w:val="none" w:sz="0" w:space="0" w:color="auto"/>
        <w:left w:val="none" w:sz="0" w:space="0" w:color="auto"/>
        <w:bottom w:val="none" w:sz="0" w:space="0" w:color="auto"/>
        <w:right w:val="none" w:sz="0" w:space="0" w:color="auto"/>
      </w:divBdr>
    </w:div>
    <w:div w:id="907422876">
      <w:bodyDiv w:val="1"/>
      <w:marLeft w:val="0"/>
      <w:marRight w:val="0"/>
      <w:marTop w:val="0"/>
      <w:marBottom w:val="0"/>
      <w:divBdr>
        <w:top w:val="none" w:sz="0" w:space="0" w:color="auto"/>
        <w:left w:val="none" w:sz="0" w:space="0" w:color="auto"/>
        <w:bottom w:val="none" w:sz="0" w:space="0" w:color="auto"/>
        <w:right w:val="none" w:sz="0" w:space="0" w:color="auto"/>
      </w:divBdr>
    </w:div>
    <w:div w:id="907500075">
      <w:bodyDiv w:val="1"/>
      <w:marLeft w:val="0"/>
      <w:marRight w:val="0"/>
      <w:marTop w:val="0"/>
      <w:marBottom w:val="0"/>
      <w:divBdr>
        <w:top w:val="none" w:sz="0" w:space="0" w:color="auto"/>
        <w:left w:val="none" w:sz="0" w:space="0" w:color="auto"/>
        <w:bottom w:val="none" w:sz="0" w:space="0" w:color="auto"/>
        <w:right w:val="none" w:sz="0" w:space="0" w:color="auto"/>
      </w:divBdr>
    </w:div>
    <w:div w:id="907686631">
      <w:bodyDiv w:val="1"/>
      <w:marLeft w:val="0"/>
      <w:marRight w:val="0"/>
      <w:marTop w:val="0"/>
      <w:marBottom w:val="0"/>
      <w:divBdr>
        <w:top w:val="none" w:sz="0" w:space="0" w:color="auto"/>
        <w:left w:val="none" w:sz="0" w:space="0" w:color="auto"/>
        <w:bottom w:val="none" w:sz="0" w:space="0" w:color="auto"/>
        <w:right w:val="none" w:sz="0" w:space="0" w:color="auto"/>
      </w:divBdr>
    </w:div>
    <w:div w:id="908619145">
      <w:bodyDiv w:val="1"/>
      <w:marLeft w:val="0"/>
      <w:marRight w:val="0"/>
      <w:marTop w:val="0"/>
      <w:marBottom w:val="0"/>
      <w:divBdr>
        <w:top w:val="none" w:sz="0" w:space="0" w:color="auto"/>
        <w:left w:val="none" w:sz="0" w:space="0" w:color="auto"/>
        <w:bottom w:val="none" w:sz="0" w:space="0" w:color="auto"/>
        <w:right w:val="none" w:sz="0" w:space="0" w:color="auto"/>
      </w:divBdr>
    </w:div>
    <w:div w:id="908658858">
      <w:bodyDiv w:val="1"/>
      <w:marLeft w:val="0"/>
      <w:marRight w:val="0"/>
      <w:marTop w:val="0"/>
      <w:marBottom w:val="0"/>
      <w:divBdr>
        <w:top w:val="none" w:sz="0" w:space="0" w:color="auto"/>
        <w:left w:val="none" w:sz="0" w:space="0" w:color="auto"/>
        <w:bottom w:val="none" w:sz="0" w:space="0" w:color="auto"/>
        <w:right w:val="none" w:sz="0" w:space="0" w:color="auto"/>
      </w:divBdr>
    </w:div>
    <w:div w:id="909392256">
      <w:bodyDiv w:val="1"/>
      <w:marLeft w:val="0"/>
      <w:marRight w:val="0"/>
      <w:marTop w:val="0"/>
      <w:marBottom w:val="0"/>
      <w:divBdr>
        <w:top w:val="none" w:sz="0" w:space="0" w:color="auto"/>
        <w:left w:val="none" w:sz="0" w:space="0" w:color="auto"/>
        <w:bottom w:val="none" w:sz="0" w:space="0" w:color="auto"/>
        <w:right w:val="none" w:sz="0" w:space="0" w:color="auto"/>
      </w:divBdr>
    </w:div>
    <w:div w:id="909652868">
      <w:bodyDiv w:val="1"/>
      <w:marLeft w:val="0"/>
      <w:marRight w:val="0"/>
      <w:marTop w:val="0"/>
      <w:marBottom w:val="0"/>
      <w:divBdr>
        <w:top w:val="none" w:sz="0" w:space="0" w:color="auto"/>
        <w:left w:val="none" w:sz="0" w:space="0" w:color="auto"/>
        <w:bottom w:val="none" w:sz="0" w:space="0" w:color="auto"/>
        <w:right w:val="none" w:sz="0" w:space="0" w:color="auto"/>
      </w:divBdr>
    </w:div>
    <w:div w:id="909654620">
      <w:bodyDiv w:val="1"/>
      <w:marLeft w:val="0"/>
      <w:marRight w:val="0"/>
      <w:marTop w:val="0"/>
      <w:marBottom w:val="0"/>
      <w:divBdr>
        <w:top w:val="none" w:sz="0" w:space="0" w:color="auto"/>
        <w:left w:val="none" w:sz="0" w:space="0" w:color="auto"/>
        <w:bottom w:val="none" w:sz="0" w:space="0" w:color="auto"/>
        <w:right w:val="none" w:sz="0" w:space="0" w:color="auto"/>
      </w:divBdr>
    </w:div>
    <w:div w:id="909970091">
      <w:bodyDiv w:val="1"/>
      <w:marLeft w:val="0"/>
      <w:marRight w:val="0"/>
      <w:marTop w:val="0"/>
      <w:marBottom w:val="0"/>
      <w:divBdr>
        <w:top w:val="none" w:sz="0" w:space="0" w:color="auto"/>
        <w:left w:val="none" w:sz="0" w:space="0" w:color="auto"/>
        <w:bottom w:val="none" w:sz="0" w:space="0" w:color="auto"/>
        <w:right w:val="none" w:sz="0" w:space="0" w:color="auto"/>
      </w:divBdr>
    </w:div>
    <w:div w:id="910233197">
      <w:bodyDiv w:val="1"/>
      <w:marLeft w:val="0"/>
      <w:marRight w:val="0"/>
      <w:marTop w:val="0"/>
      <w:marBottom w:val="0"/>
      <w:divBdr>
        <w:top w:val="none" w:sz="0" w:space="0" w:color="auto"/>
        <w:left w:val="none" w:sz="0" w:space="0" w:color="auto"/>
        <w:bottom w:val="none" w:sz="0" w:space="0" w:color="auto"/>
        <w:right w:val="none" w:sz="0" w:space="0" w:color="auto"/>
      </w:divBdr>
    </w:div>
    <w:div w:id="910384430">
      <w:bodyDiv w:val="1"/>
      <w:marLeft w:val="0"/>
      <w:marRight w:val="0"/>
      <w:marTop w:val="0"/>
      <w:marBottom w:val="0"/>
      <w:divBdr>
        <w:top w:val="none" w:sz="0" w:space="0" w:color="auto"/>
        <w:left w:val="none" w:sz="0" w:space="0" w:color="auto"/>
        <w:bottom w:val="none" w:sz="0" w:space="0" w:color="auto"/>
        <w:right w:val="none" w:sz="0" w:space="0" w:color="auto"/>
      </w:divBdr>
    </w:div>
    <w:div w:id="910508060">
      <w:bodyDiv w:val="1"/>
      <w:marLeft w:val="0"/>
      <w:marRight w:val="0"/>
      <w:marTop w:val="0"/>
      <w:marBottom w:val="0"/>
      <w:divBdr>
        <w:top w:val="none" w:sz="0" w:space="0" w:color="auto"/>
        <w:left w:val="none" w:sz="0" w:space="0" w:color="auto"/>
        <w:bottom w:val="none" w:sz="0" w:space="0" w:color="auto"/>
        <w:right w:val="none" w:sz="0" w:space="0" w:color="auto"/>
      </w:divBdr>
    </w:div>
    <w:div w:id="910894284">
      <w:bodyDiv w:val="1"/>
      <w:marLeft w:val="0"/>
      <w:marRight w:val="0"/>
      <w:marTop w:val="0"/>
      <w:marBottom w:val="0"/>
      <w:divBdr>
        <w:top w:val="none" w:sz="0" w:space="0" w:color="auto"/>
        <w:left w:val="none" w:sz="0" w:space="0" w:color="auto"/>
        <w:bottom w:val="none" w:sz="0" w:space="0" w:color="auto"/>
        <w:right w:val="none" w:sz="0" w:space="0" w:color="auto"/>
      </w:divBdr>
    </w:div>
    <w:div w:id="911045692">
      <w:bodyDiv w:val="1"/>
      <w:marLeft w:val="0"/>
      <w:marRight w:val="0"/>
      <w:marTop w:val="0"/>
      <w:marBottom w:val="0"/>
      <w:divBdr>
        <w:top w:val="none" w:sz="0" w:space="0" w:color="auto"/>
        <w:left w:val="none" w:sz="0" w:space="0" w:color="auto"/>
        <w:bottom w:val="none" w:sz="0" w:space="0" w:color="auto"/>
        <w:right w:val="none" w:sz="0" w:space="0" w:color="auto"/>
      </w:divBdr>
    </w:div>
    <w:div w:id="911352683">
      <w:bodyDiv w:val="1"/>
      <w:marLeft w:val="0"/>
      <w:marRight w:val="0"/>
      <w:marTop w:val="0"/>
      <w:marBottom w:val="0"/>
      <w:divBdr>
        <w:top w:val="none" w:sz="0" w:space="0" w:color="auto"/>
        <w:left w:val="none" w:sz="0" w:space="0" w:color="auto"/>
        <w:bottom w:val="none" w:sz="0" w:space="0" w:color="auto"/>
        <w:right w:val="none" w:sz="0" w:space="0" w:color="auto"/>
      </w:divBdr>
    </w:div>
    <w:div w:id="911430520">
      <w:bodyDiv w:val="1"/>
      <w:marLeft w:val="0"/>
      <w:marRight w:val="0"/>
      <w:marTop w:val="0"/>
      <w:marBottom w:val="0"/>
      <w:divBdr>
        <w:top w:val="none" w:sz="0" w:space="0" w:color="auto"/>
        <w:left w:val="none" w:sz="0" w:space="0" w:color="auto"/>
        <w:bottom w:val="none" w:sz="0" w:space="0" w:color="auto"/>
        <w:right w:val="none" w:sz="0" w:space="0" w:color="auto"/>
      </w:divBdr>
    </w:div>
    <w:div w:id="911432365">
      <w:bodyDiv w:val="1"/>
      <w:marLeft w:val="0"/>
      <w:marRight w:val="0"/>
      <w:marTop w:val="0"/>
      <w:marBottom w:val="0"/>
      <w:divBdr>
        <w:top w:val="none" w:sz="0" w:space="0" w:color="auto"/>
        <w:left w:val="none" w:sz="0" w:space="0" w:color="auto"/>
        <w:bottom w:val="none" w:sz="0" w:space="0" w:color="auto"/>
        <w:right w:val="none" w:sz="0" w:space="0" w:color="auto"/>
      </w:divBdr>
    </w:div>
    <w:div w:id="911501785">
      <w:bodyDiv w:val="1"/>
      <w:marLeft w:val="0"/>
      <w:marRight w:val="0"/>
      <w:marTop w:val="0"/>
      <w:marBottom w:val="0"/>
      <w:divBdr>
        <w:top w:val="none" w:sz="0" w:space="0" w:color="auto"/>
        <w:left w:val="none" w:sz="0" w:space="0" w:color="auto"/>
        <w:bottom w:val="none" w:sz="0" w:space="0" w:color="auto"/>
        <w:right w:val="none" w:sz="0" w:space="0" w:color="auto"/>
      </w:divBdr>
    </w:div>
    <w:div w:id="912424251">
      <w:bodyDiv w:val="1"/>
      <w:marLeft w:val="0"/>
      <w:marRight w:val="0"/>
      <w:marTop w:val="0"/>
      <w:marBottom w:val="0"/>
      <w:divBdr>
        <w:top w:val="none" w:sz="0" w:space="0" w:color="auto"/>
        <w:left w:val="none" w:sz="0" w:space="0" w:color="auto"/>
        <w:bottom w:val="none" w:sz="0" w:space="0" w:color="auto"/>
        <w:right w:val="none" w:sz="0" w:space="0" w:color="auto"/>
      </w:divBdr>
    </w:div>
    <w:div w:id="912474157">
      <w:bodyDiv w:val="1"/>
      <w:marLeft w:val="0"/>
      <w:marRight w:val="0"/>
      <w:marTop w:val="0"/>
      <w:marBottom w:val="0"/>
      <w:divBdr>
        <w:top w:val="none" w:sz="0" w:space="0" w:color="auto"/>
        <w:left w:val="none" w:sz="0" w:space="0" w:color="auto"/>
        <w:bottom w:val="none" w:sz="0" w:space="0" w:color="auto"/>
        <w:right w:val="none" w:sz="0" w:space="0" w:color="auto"/>
      </w:divBdr>
    </w:div>
    <w:div w:id="912620510">
      <w:bodyDiv w:val="1"/>
      <w:marLeft w:val="0"/>
      <w:marRight w:val="0"/>
      <w:marTop w:val="0"/>
      <w:marBottom w:val="0"/>
      <w:divBdr>
        <w:top w:val="none" w:sz="0" w:space="0" w:color="auto"/>
        <w:left w:val="none" w:sz="0" w:space="0" w:color="auto"/>
        <w:bottom w:val="none" w:sz="0" w:space="0" w:color="auto"/>
        <w:right w:val="none" w:sz="0" w:space="0" w:color="auto"/>
      </w:divBdr>
    </w:div>
    <w:div w:id="913780795">
      <w:bodyDiv w:val="1"/>
      <w:marLeft w:val="0"/>
      <w:marRight w:val="0"/>
      <w:marTop w:val="0"/>
      <w:marBottom w:val="0"/>
      <w:divBdr>
        <w:top w:val="none" w:sz="0" w:space="0" w:color="auto"/>
        <w:left w:val="none" w:sz="0" w:space="0" w:color="auto"/>
        <w:bottom w:val="none" w:sz="0" w:space="0" w:color="auto"/>
        <w:right w:val="none" w:sz="0" w:space="0" w:color="auto"/>
      </w:divBdr>
    </w:div>
    <w:div w:id="913978312">
      <w:bodyDiv w:val="1"/>
      <w:marLeft w:val="0"/>
      <w:marRight w:val="0"/>
      <w:marTop w:val="0"/>
      <w:marBottom w:val="0"/>
      <w:divBdr>
        <w:top w:val="none" w:sz="0" w:space="0" w:color="auto"/>
        <w:left w:val="none" w:sz="0" w:space="0" w:color="auto"/>
        <w:bottom w:val="none" w:sz="0" w:space="0" w:color="auto"/>
        <w:right w:val="none" w:sz="0" w:space="0" w:color="auto"/>
      </w:divBdr>
    </w:div>
    <w:div w:id="914243448">
      <w:bodyDiv w:val="1"/>
      <w:marLeft w:val="0"/>
      <w:marRight w:val="0"/>
      <w:marTop w:val="0"/>
      <w:marBottom w:val="0"/>
      <w:divBdr>
        <w:top w:val="none" w:sz="0" w:space="0" w:color="auto"/>
        <w:left w:val="none" w:sz="0" w:space="0" w:color="auto"/>
        <w:bottom w:val="none" w:sz="0" w:space="0" w:color="auto"/>
        <w:right w:val="none" w:sz="0" w:space="0" w:color="auto"/>
      </w:divBdr>
    </w:div>
    <w:div w:id="915014351">
      <w:bodyDiv w:val="1"/>
      <w:marLeft w:val="0"/>
      <w:marRight w:val="0"/>
      <w:marTop w:val="0"/>
      <w:marBottom w:val="0"/>
      <w:divBdr>
        <w:top w:val="none" w:sz="0" w:space="0" w:color="auto"/>
        <w:left w:val="none" w:sz="0" w:space="0" w:color="auto"/>
        <w:bottom w:val="none" w:sz="0" w:space="0" w:color="auto"/>
        <w:right w:val="none" w:sz="0" w:space="0" w:color="auto"/>
      </w:divBdr>
    </w:div>
    <w:div w:id="915021229">
      <w:bodyDiv w:val="1"/>
      <w:marLeft w:val="0"/>
      <w:marRight w:val="0"/>
      <w:marTop w:val="0"/>
      <w:marBottom w:val="0"/>
      <w:divBdr>
        <w:top w:val="none" w:sz="0" w:space="0" w:color="auto"/>
        <w:left w:val="none" w:sz="0" w:space="0" w:color="auto"/>
        <w:bottom w:val="none" w:sz="0" w:space="0" w:color="auto"/>
        <w:right w:val="none" w:sz="0" w:space="0" w:color="auto"/>
      </w:divBdr>
    </w:div>
    <w:div w:id="916089317">
      <w:bodyDiv w:val="1"/>
      <w:marLeft w:val="0"/>
      <w:marRight w:val="0"/>
      <w:marTop w:val="0"/>
      <w:marBottom w:val="0"/>
      <w:divBdr>
        <w:top w:val="none" w:sz="0" w:space="0" w:color="auto"/>
        <w:left w:val="none" w:sz="0" w:space="0" w:color="auto"/>
        <w:bottom w:val="none" w:sz="0" w:space="0" w:color="auto"/>
        <w:right w:val="none" w:sz="0" w:space="0" w:color="auto"/>
      </w:divBdr>
    </w:div>
    <w:div w:id="916280561">
      <w:bodyDiv w:val="1"/>
      <w:marLeft w:val="0"/>
      <w:marRight w:val="0"/>
      <w:marTop w:val="0"/>
      <w:marBottom w:val="0"/>
      <w:divBdr>
        <w:top w:val="none" w:sz="0" w:space="0" w:color="auto"/>
        <w:left w:val="none" w:sz="0" w:space="0" w:color="auto"/>
        <w:bottom w:val="none" w:sz="0" w:space="0" w:color="auto"/>
        <w:right w:val="none" w:sz="0" w:space="0" w:color="auto"/>
      </w:divBdr>
    </w:div>
    <w:div w:id="916284379">
      <w:bodyDiv w:val="1"/>
      <w:marLeft w:val="0"/>
      <w:marRight w:val="0"/>
      <w:marTop w:val="0"/>
      <w:marBottom w:val="0"/>
      <w:divBdr>
        <w:top w:val="none" w:sz="0" w:space="0" w:color="auto"/>
        <w:left w:val="none" w:sz="0" w:space="0" w:color="auto"/>
        <w:bottom w:val="none" w:sz="0" w:space="0" w:color="auto"/>
        <w:right w:val="none" w:sz="0" w:space="0" w:color="auto"/>
      </w:divBdr>
    </w:div>
    <w:div w:id="916472993">
      <w:bodyDiv w:val="1"/>
      <w:marLeft w:val="0"/>
      <w:marRight w:val="0"/>
      <w:marTop w:val="0"/>
      <w:marBottom w:val="0"/>
      <w:divBdr>
        <w:top w:val="none" w:sz="0" w:space="0" w:color="auto"/>
        <w:left w:val="none" w:sz="0" w:space="0" w:color="auto"/>
        <w:bottom w:val="none" w:sz="0" w:space="0" w:color="auto"/>
        <w:right w:val="none" w:sz="0" w:space="0" w:color="auto"/>
      </w:divBdr>
    </w:div>
    <w:div w:id="916979799">
      <w:bodyDiv w:val="1"/>
      <w:marLeft w:val="0"/>
      <w:marRight w:val="0"/>
      <w:marTop w:val="0"/>
      <w:marBottom w:val="0"/>
      <w:divBdr>
        <w:top w:val="none" w:sz="0" w:space="0" w:color="auto"/>
        <w:left w:val="none" w:sz="0" w:space="0" w:color="auto"/>
        <w:bottom w:val="none" w:sz="0" w:space="0" w:color="auto"/>
        <w:right w:val="none" w:sz="0" w:space="0" w:color="auto"/>
      </w:divBdr>
    </w:div>
    <w:div w:id="917519015">
      <w:bodyDiv w:val="1"/>
      <w:marLeft w:val="0"/>
      <w:marRight w:val="0"/>
      <w:marTop w:val="0"/>
      <w:marBottom w:val="0"/>
      <w:divBdr>
        <w:top w:val="none" w:sz="0" w:space="0" w:color="auto"/>
        <w:left w:val="none" w:sz="0" w:space="0" w:color="auto"/>
        <w:bottom w:val="none" w:sz="0" w:space="0" w:color="auto"/>
        <w:right w:val="none" w:sz="0" w:space="0" w:color="auto"/>
      </w:divBdr>
    </w:div>
    <w:div w:id="917786499">
      <w:bodyDiv w:val="1"/>
      <w:marLeft w:val="0"/>
      <w:marRight w:val="0"/>
      <w:marTop w:val="0"/>
      <w:marBottom w:val="0"/>
      <w:divBdr>
        <w:top w:val="none" w:sz="0" w:space="0" w:color="auto"/>
        <w:left w:val="none" w:sz="0" w:space="0" w:color="auto"/>
        <w:bottom w:val="none" w:sz="0" w:space="0" w:color="auto"/>
        <w:right w:val="none" w:sz="0" w:space="0" w:color="auto"/>
      </w:divBdr>
    </w:div>
    <w:div w:id="918441219">
      <w:bodyDiv w:val="1"/>
      <w:marLeft w:val="0"/>
      <w:marRight w:val="0"/>
      <w:marTop w:val="0"/>
      <w:marBottom w:val="0"/>
      <w:divBdr>
        <w:top w:val="none" w:sz="0" w:space="0" w:color="auto"/>
        <w:left w:val="none" w:sz="0" w:space="0" w:color="auto"/>
        <w:bottom w:val="none" w:sz="0" w:space="0" w:color="auto"/>
        <w:right w:val="none" w:sz="0" w:space="0" w:color="auto"/>
      </w:divBdr>
    </w:div>
    <w:div w:id="918708221">
      <w:bodyDiv w:val="1"/>
      <w:marLeft w:val="0"/>
      <w:marRight w:val="0"/>
      <w:marTop w:val="0"/>
      <w:marBottom w:val="0"/>
      <w:divBdr>
        <w:top w:val="none" w:sz="0" w:space="0" w:color="auto"/>
        <w:left w:val="none" w:sz="0" w:space="0" w:color="auto"/>
        <w:bottom w:val="none" w:sz="0" w:space="0" w:color="auto"/>
        <w:right w:val="none" w:sz="0" w:space="0" w:color="auto"/>
      </w:divBdr>
    </w:div>
    <w:div w:id="918833911">
      <w:bodyDiv w:val="1"/>
      <w:marLeft w:val="0"/>
      <w:marRight w:val="0"/>
      <w:marTop w:val="0"/>
      <w:marBottom w:val="0"/>
      <w:divBdr>
        <w:top w:val="none" w:sz="0" w:space="0" w:color="auto"/>
        <w:left w:val="none" w:sz="0" w:space="0" w:color="auto"/>
        <w:bottom w:val="none" w:sz="0" w:space="0" w:color="auto"/>
        <w:right w:val="none" w:sz="0" w:space="0" w:color="auto"/>
      </w:divBdr>
    </w:div>
    <w:div w:id="920289086">
      <w:bodyDiv w:val="1"/>
      <w:marLeft w:val="0"/>
      <w:marRight w:val="0"/>
      <w:marTop w:val="0"/>
      <w:marBottom w:val="0"/>
      <w:divBdr>
        <w:top w:val="none" w:sz="0" w:space="0" w:color="auto"/>
        <w:left w:val="none" w:sz="0" w:space="0" w:color="auto"/>
        <w:bottom w:val="none" w:sz="0" w:space="0" w:color="auto"/>
        <w:right w:val="none" w:sz="0" w:space="0" w:color="auto"/>
      </w:divBdr>
    </w:div>
    <w:div w:id="920338343">
      <w:bodyDiv w:val="1"/>
      <w:marLeft w:val="0"/>
      <w:marRight w:val="0"/>
      <w:marTop w:val="0"/>
      <w:marBottom w:val="0"/>
      <w:divBdr>
        <w:top w:val="none" w:sz="0" w:space="0" w:color="auto"/>
        <w:left w:val="none" w:sz="0" w:space="0" w:color="auto"/>
        <w:bottom w:val="none" w:sz="0" w:space="0" w:color="auto"/>
        <w:right w:val="none" w:sz="0" w:space="0" w:color="auto"/>
      </w:divBdr>
    </w:div>
    <w:div w:id="920605873">
      <w:bodyDiv w:val="1"/>
      <w:marLeft w:val="0"/>
      <w:marRight w:val="0"/>
      <w:marTop w:val="0"/>
      <w:marBottom w:val="0"/>
      <w:divBdr>
        <w:top w:val="none" w:sz="0" w:space="0" w:color="auto"/>
        <w:left w:val="none" w:sz="0" w:space="0" w:color="auto"/>
        <w:bottom w:val="none" w:sz="0" w:space="0" w:color="auto"/>
        <w:right w:val="none" w:sz="0" w:space="0" w:color="auto"/>
      </w:divBdr>
    </w:div>
    <w:div w:id="920675994">
      <w:bodyDiv w:val="1"/>
      <w:marLeft w:val="0"/>
      <w:marRight w:val="0"/>
      <w:marTop w:val="0"/>
      <w:marBottom w:val="0"/>
      <w:divBdr>
        <w:top w:val="none" w:sz="0" w:space="0" w:color="auto"/>
        <w:left w:val="none" w:sz="0" w:space="0" w:color="auto"/>
        <w:bottom w:val="none" w:sz="0" w:space="0" w:color="auto"/>
        <w:right w:val="none" w:sz="0" w:space="0" w:color="auto"/>
      </w:divBdr>
    </w:div>
    <w:div w:id="921335736">
      <w:bodyDiv w:val="1"/>
      <w:marLeft w:val="0"/>
      <w:marRight w:val="0"/>
      <w:marTop w:val="0"/>
      <w:marBottom w:val="0"/>
      <w:divBdr>
        <w:top w:val="none" w:sz="0" w:space="0" w:color="auto"/>
        <w:left w:val="none" w:sz="0" w:space="0" w:color="auto"/>
        <w:bottom w:val="none" w:sz="0" w:space="0" w:color="auto"/>
        <w:right w:val="none" w:sz="0" w:space="0" w:color="auto"/>
      </w:divBdr>
    </w:div>
    <w:div w:id="921447815">
      <w:bodyDiv w:val="1"/>
      <w:marLeft w:val="0"/>
      <w:marRight w:val="0"/>
      <w:marTop w:val="0"/>
      <w:marBottom w:val="0"/>
      <w:divBdr>
        <w:top w:val="none" w:sz="0" w:space="0" w:color="auto"/>
        <w:left w:val="none" w:sz="0" w:space="0" w:color="auto"/>
        <w:bottom w:val="none" w:sz="0" w:space="0" w:color="auto"/>
        <w:right w:val="none" w:sz="0" w:space="0" w:color="auto"/>
      </w:divBdr>
    </w:div>
    <w:div w:id="921909135">
      <w:bodyDiv w:val="1"/>
      <w:marLeft w:val="0"/>
      <w:marRight w:val="0"/>
      <w:marTop w:val="0"/>
      <w:marBottom w:val="0"/>
      <w:divBdr>
        <w:top w:val="none" w:sz="0" w:space="0" w:color="auto"/>
        <w:left w:val="none" w:sz="0" w:space="0" w:color="auto"/>
        <w:bottom w:val="none" w:sz="0" w:space="0" w:color="auto"/>
        <w:right w:val="none" w:sz="0" w:space="0" w:color="auto"/>
      </w:divBdr>
    </w:div>
    <w:div w:id="921989635">
      <w:bodyDiv w:val="1"/>
      <w:marLeft w:val="0"/>
      <w:marRight w:val="0"/>
      <w:marTop w:val="0"/>
      <w:marBottom w:val="0"/>
      <w:divBdr>
        <w:top w:val="none" w:sz="0" w:space="0" w:color="auto"/>
        <w:left w:val="none" w:sz="0" w:space="0" w:color="auto"/>
        <w:bottom w:val="none" w:sz="0" w:space="0" w:color="auto"/>
        <w:right w:val="none" w:sz="0" w:space="0" w:color="auto"/>
      </w:divBdr>
    </w:div>
    <w:div w:id="922103625">
      <w:bodyDiv w:val="1"/>
      <w:marLeft w:val="0"/>
      <w:marRight w:val="0"/>
      <w:marTop w:val="0"/>
      <w:marBottom w:val="0"/>
      <w:divBdr>
        <w:top w:val="none" w:sz="0" w:space="0" w:color="auto"/>
        <w:left w:val="none" w:sz="0" w:space="0" w:color="auto"/>
        <w:bottom w:val="none" w:sz="0" w:space="0" w:color="auto"/>
        <w:right w:val="none" w:sz="0" w:space="0" w:color="auto"/>
      </w:divBdr>
    </w:div>
    <w:div w:id="922108659">
      <w:bodyDiv w:val="1"/>
      <w:marLeft w:val="0"/>
      <w:marRight w:val="0"/>
      <w:marTop w:val="0"/>
      <w:marBottom w:val="0"/>
      <w:divBdr>
        <w:top w:val="none" w:sz="0" w:space="0" w:color="auto"/>
        <w:left w:val="none" w:sz="0" w:space="0" w:color="auto"/>
        <w:bottom w:val="none" w:sz="0" w:space="0" w:color="auto"/>
        <w:right w:val="none" w:sz="0" w:space="0" w:color="auto"/>
      </w:divBdr>
    </w:div>
    <w:div w:id="922304046">
      <w:bodyDiv w:val="1"/>
      <w:marLeft w:val="0"/>
      <w:marRight w:val="0"/>
      <w:marTop w:val="0"/>
      <w:marBottom w:val="0"/>
      <w:divBdr>
        <w:top w:val="none" w:sz="0" w:space="0" w:color="auto"/>
        <w:left w:val="none" w:sz="0" w:space="0" w:color="auto"/>
        <w:bottom w:val="none" w:sz="0" w:space="0" w:color="auto"/>
        <w:right w:val="none" w:sz="0" w:space="0" w:color="auto"/>
      </w:divBdr>
    </w:div>
    <w:div w:id="922419715">
      <w:bodyDiv w:val="1"/>
      <w:marLeft w:val="0"/>
      <w:marRight w:val="0"/>
      <w:marTop w:val="0"/>
      <w:marBottom w:val="0"/>
      <w:divBdr>
        <w:top w:val="none" w:sz="0" w:space="0" w:color="auto"/>
        <w:left w:val="none" w:sz="0" w:space="0" w:color="auto"/>
        <w:bottom w:val="none" w:sz="0" w:space="0" w:color="auto"/>
        <w:right w:val="none" w:sz="0" w:space="0" w:color="auto"/>
      </w:divBdr>
    </w:div>
    <w:div w:id="922757942">
      <w:bodyDiv w:val="1"/>
      <w:marLeft w:val="0"/>
      <w:marRight w:val="0"/>
      <w:marTop w:val="0"/>
      <w:marBottom w:val="0"/>
      <w:divBdr>
        <w:top w:val="none" w:sz="0" w:space="0" w:color="auto"/>
        <w:left w:val="none" w:sz="0" w:space="0" w:color="auto"/>
        <w:bottom w:val="none" w:sz="0" w:space="0" w:color="auto"/>
        <w:right w:val="none" w:sz="0" w:space="0" w:color="auto"/>
      </w:divBdr>
    </w:div>
    <w:div w:id="923028053">
      <w:bodyDiv w:val="1"/>
      <w:marLeft w:val="0"/>
      <w:marRight w:val="0"/>
      <w:marTop w:val="0"/>
      <w:marBottom w:val="0"/>
      <w:divBdr>
        <w:top w:val="none" w:sz="0" w:space="0" w:color="auto"/>
        <w:left w:val="none" w:sz="0" w:space="0" w:color="auto"/>
        <w:bottom w:val="none" w:sz="0" w:space="0" w:color="auto"/>
        <w:right w:val="none" w:sz="0" w:space="0" w:color="auto"/>
      </w:divBdr>
    </w:div>
    <w:div w:id="923030974">
      <w:bodyDiv w:val="1"/>
      <w:marLeft w:val="0"/>
      <w:marRight w:val="0"/>
      <w:marTop w:val="0"/>
      <w:marBottom w:val="0"/>
      <w:divBdr>
        <w:top w:val="none" w:sz="0" w:space="0" w:color="auto"/>
        <w:left w:val="none" w:sz="0" w:space="0" w:color="auto"/>
        <w:bottom w:val="none" w:sz="0" w:space="0" w:color="auto"/>
        <w:right w:val="none" w:sz="0" w:space="0" w:color="auto"/>
      </w:divBdr>
    </w:div>
    <w:div w:id="923882222">
      <w:bodyDiv w:val="1"/>
      <w:marLeft w:val="0"/>
      <w:marRight w:val="0"/>
      <w:marTop w:val="0"/>
      <w:marBottom w:val="0"/>
      <w:divBdr>
        <w:top w:val="none" w:sz="0" w:space="0" w:color="auto"/>
        <w:left w:val="none" w:sz="0" w:space="0" w:color="auto"/>
        <w:bottom w:val="none" w:sz="0" w:space="0" w:color="auto"/>
        <w:right w:val="none" w:sz="0" w:space="0" w:color="auto"/>
      </w:divBdr>
    </w:div>
    <w:div w:id="924338821">
      <w:bodyDiv w:val="1"/>
      <w:marLeft w:val="0"/>
      <w:marRight w:val="0"/>
      <w:marTop w:val="0"/>
      <w:marBottom w:val="0"/>
      <w:divBdr>
        <w:top w:val="none" w:sz="0" w:space="0" w:color="auto"/>
        <w:left w:val="none" w:sz="0" w:space="0" w:color="auto"/>
        <w:bottom w:val="none" w:sz="0" w:space="0" w:color="auto"/>
        <w:right w:val="none" w:sz="0" w:space="0" w:color="auto"/>
      </w:divBdr>
    </w:div>
    <w:div w:id="924461643">
      <w:bodyDiv w:val="1"/>
      <w:marLeft w:val="0"/>
      <w:marRight w:val="0"/>
      <w:marTop w:val="0"/>
      <w:marBottom w:val="0"/>
      <w:divBdr>
        <w:top w:val="none" w:sz="0" w:space="0" w:color="auto"/>
        <w:left w:val="none" w:sz="0" w:space="0" w:color="auto"/>
        <w:bottom w:val="none" w:sz="0" w:space="0" w:color="auto"/>
        <w:right w:val="none" w:sz="0" w:space="0" w:color="auto"/>
      </w:divBdr>
    </w:div>
    <w:div w:id="924648027">
      <w:bodyDiv w:val="1"/>
      <w:marLeft w:val="0"/>
      <w:marRight w:val="0"/>
      <w:marTop w:val="0"/>
      <w:marBottom w:val="0"/>
      <w:divBdr>
        <w:top w:val="none" w:sz="0" w:space="0" w:color="auto"/>
        <w:left w:val="none" w:sz="0" w:space="0" w:color="auto"/>
        <w:bottom w:val="none" w:sz="0" w:space="0" w:color="auto"/>
        <w:right w:val="none" w:sz="0" w:space="0" w:color="auto"/>
      </w:divBdr>
    </w:div>
    <w:div w:id="924995564">
      <w:bodyDiv w:val="1"/>
      <w:marLeft w:val="0"/>
      <w:marRight w:val="0"/>
      <w:marTop w:val="0"/>
      <w:marBottom w:val="0"/>
      <w:divBdr>
        <w:top w:val="none" w:sz="0" w:space="0" w:color="auto"/>
        <w:left w:val="none" w:sz="0" w:space="0" w:color="auto"/>
        <w:bottom w:val="none" w:sz="0" w:space="0" w:color="auto"/>
        <w:right w:val="none" w:sz="0" w:space="0" w:color="auto"/>
      </w:divBdr>
    </w:div>
    <w:div w:id="925069246">
      <w:bodyDiv w:val="1"/>
      <w:marLeft w:val="0"/>
      <w:marRight w:val="0"/>
      <w:marTop w:val="0"/>
      <w:marBottom w:val="0"/>
      <w:divBdr>
        <w:top w:val="none" w:sz="0" w:space="0" w:color="auto"/>
        <w:left w:val="none" w:sz="0" w:space="0" w:color="auto"/>
        <w:bottom w:val="none" w:sz="0" w:space="0" w:color="auto"/>
        <w:right w:val="none" w:sz="0" w:space="0" w:color="auto"/>
      </w:divBdr>
    </w:div>
    <w:div w:id="925113363">
      <w:bodyDiv w:val="1"/>
      <w:marLeft w:val="0"/>
      <w:marRight w:val="0"/>
      <w:marTop w:val="0"/>
      <w:marBottom w:val="0"/>
      <w:divBdr>
        <w:top w:val="none" w:sz="0" w:space="0" w:color="auto"/>
        <w:left w:val="none" w:sz="0" w:space="0" w:color="auto"/>
        <w:bottom w:val="none" w:sz="0" w:space="0" w:color="auto"/>
        <w:right w:val="none" w:sz="0" w:space="0" w:color="auto"/>
      </w:divBdr>
    </w:div>
    <w:div w:id="925769367">
      <w:bodyDiv w:val="1"/>
      <w:marLeft w:val="0"/>
      <w:marRight w:val="0"/>
      <w:marTop w:val="0"/>
      <w:marBottom w:val="0"/>
      <w:divBdr>
        <w:top w:val="none" w:sz="0" w:space="0" w:color="auto"/>
        <w:left w:val="none" w:sz="0" w:space="0" w:color="auto"/>
        <w:bottom w:val="none" w:sz="0" w:space="0" w:color="auto"/>
        <w:right w:val="none" w:sz="0" w:space="0" w:color="auto"/>
      </w:divBdr>
    </w:div>
    <w:div w:id="926233893">
      <w:bodyDiv w:val="1"/>
      <w:marLeft w:val="0"/>
      <w:marRight w:val="0"/>
      <w:marTop w:val="0"/>
      <w:marBottom w:val="0"/>
      <w:divBdr>
        <w:top w:val="none" w:sz="0" w:space="0" w:color="auto"/>
        <w:left w:val="none" w:sz="0" w:space="0" w:color="auto"/>
        <w:bottom w:val="none" w:sz="0" w:space="0" w:color="auto"/>
        <w:right w:val="none" w:sz="0" w:space="0" w:color="auto"/>
      </w:divBdr>
    </w:div>
    <w:div w:id="926308495">
      <w:bodyDiv w:val="1"/>
      <w:marLeft w:val="0"/>
      <w:marRight w:val="0"/>
      <w:marTop w:val="0"/>
      <w:marBottom w:val="0"/>
      <w:divBdr>
        <w:top w:val="none" w:sz="0" w:space="0" w:color="auto"/>
        <w:left w:val="none" w:sz="0" w:space="0" w:color="auto"/>
        <w:bottom w:val="none" w:sz="0" w:space="0" w:color="auto"/>
        <w:right w:val="none" w:sz="0" w:space="0" w:color="auto"/>
      </w:divBdr>
    </w:div>
    <w:div w:id="926765566">
      <w:bodyDiv w:val="1"/>
      <w:marLeft w:val="0"/>
      <w:marRight w:val="0"/>
      <w:marTop w:val="0"/>
      <w:marBottom w:val="0"/>
      <w:divBdr>
        <w:top w:val="none" w:sz="0" w:space="0" w:color="auto"/>
        <w:left w:val="none" w:sz="0" w:space="0" w:color="auto"/>
        <w:bottom w:val="none" w:sz="0" w:space="0" w:color="auto"/>
        <w:right w:val="none" w:sz="0" w:space="0" w:color="auto"/>
      </w:divBdr>
    </w:div>
    <w:div w:id="926810894">
      <w:bodyDiv w:val="1"/>
      <w:marLeft w:val="0"/>
      <w:marRight w:val="0"/>
      <w:marTop w:val="0"/>
      <w:marBottom w:val="0"/>
      <w:divBdr>
        <w:top w:val="none" w:sz="0" w:space="0" w:color="auto"/>
        <w:left w:val="none" w:sz="0" w:space="0" w:color="auto"/>
        <w:bottom w:val="none" w:sz="0" w:space="0" w:color="auto"/>
        <w:right w:val="none" w:sz="0" w:space="0" w:color="auto"/>
      </w:divBdr>
    </w:div>
    <w:div w:id="927037992">
      <w:bodyDiv w:val="1"/>
      <w:marLeft w:val="0"/>
      <w:marRight w:val="0"/>
      <w:marTop w:val="0"/>
      <w:marBottom w:val="0"/>
      <w:divBdr>
        <w:top w:val="none" w:sz="0" w:space="0" w:color="auto"/>
        <w:left w:val="none" w:sz="0" w:space="0" w:color="auto"/>
        <w:bottom w:val="none" w:sz="0" w:space="0" w:color="auto"/>
        <w:right w:val="none" w:sz="0" w:space="0" w:color="auto"/>
      </w:divBdr>
    </w:div>
    <w:div w:id="927155957">
      <w:bodyDiv w:val="1"/>
      <w:marLeft w:val="0"/>
      <w:marRight w:val="0"/>
      <w:marTop w:val="0"/>
      <w:marBottom w:val="0"/>
      <w:divBdr>
        <w:top w:val="none" w:sz="0" w:space="0" w:color="auto"/>
        <w:left w:val="none" w:sz="0" w:space="0" w:color="auto"/>
        <w:bottom w:val="none" w:sz="0" w:space="0" w:color="auto"/>
        <w:right w:val="none" w:sz="0" w:space="0" w:color="auto"/>
      </w:divBdr>
    </w:div>
    <w:div w:id="927269045">
      <w:bodyDiv w:val="1"/>
      <w:marLeft w:val="0"/>
      <w:marRight w:val="0"/>
      <w:marTop w:val="0"/>
      <w:marBottom w:val="0"/>
      <w:divBdr>
        <w:top w:val="none" w:sz="0" w:space="0" w:color="auto"/>
        <w:left w:val="none" w:sz="0" w:space="0" w:color="auto"/>
        <w:bottom w:val="none" w:sz="0" w:space="0" w:color="auto"/>
        <w:right w:val="none" w:sz="0" w:space="0" w:color="auto"/>
      </w:divBdr>
    </w:div>
    <w:div w:id="927422301">
      <w:bodyDiv w:val="1"/>
      <w:marLeft w:val="0"/>
      <w:marRight w:val="0"/>
      <w:marTop w:val="0"/>
      <w:marBottom w:val="0"/>
      <w:divBdr>
        <w:top w:val="none" w:sz="0" w:space="0" w:color="auto"/>
        <w:left w:val="none" w:sz="0" w:space="0" w:color="auto"/>
        <w:bottom w:val="none" w:sz="0" w:space="0" w:color="auto"/>
        <w:right w:val="none" w:sz="0" w:space="0" w:color="auto"/>
      </w:divBdr>
    </w:div>
    <w:div w:id="927498112">
      <w:bodyDiv w:val="1"/>
      <w:marLeft w:val="0"/>
      <w:marRight w:val="0"/>
      <w:marTop w:val="0"/>
      <w:marBottom w:val="0"/>
      <w:divBdr>
        <w:top w:val="none" w:sz="0" w:space="0" w:color="auto"/>
        <w:left w:val="none" w:sz="0" w:space="0" w:color="auto"/>
        <w:bottom w:val="none" w:sz="0" w:space="0" w:color="auto"/>
        <w:right w:val="none" w:sz="0" w:space="0" w:color="auto"/>
      </w:divBdr>
    </w:div>
    <w:div w:id="927692842">
      <w:bodyDiv w:val="1"/>
      <w:marLeft w:val="0"/>
      <w:marRight w:val="0"/>
      <w:marTop w:val="0"/>
      <w:marBottom w:val="0"/>
      <w:divBdr>
        <w:top w:val="none" w:sz="0" w:space="0" w:color="auto"/>
        <w:left w:val="none" w:sz="0" w:space="0" w:color="auto"/>
        <w:bottom w:val="none" w:sz="0" w:space="0" w:color="auto"/>
        <w:right w:val="none" w:sz="0" w:space="0" w:color="auto"/>
      </w:divBdr>
    </w:div>
    <w:div w:id="928461040">
      <w:bodyDiv w:val="1"/>
      <w:marLeft w:val="0"/>
      <w:marRight w:val="0"/>
      <w:marTop w:val="0"/>
      <w:marBottom w:val="0"/>
      <w:divBdr>
        <w:top w:val="none" w:sz="0" w:space="0" w:color="auto"/>
        <w:left w:val="none" w:sz="0" w:space="0" w:color="auto"/>
        <w:bottom w:val="none" w:sz="0" w:space="0" w:color="auto"/>
        <w:right w:val="none" w:sz="0" w:space="0" w:color="auto"/>
      </w:divBdr>
    </w:div>
    <w:div w:id="928930868">
      <w:bodyDiv w:val="1"/>
      <w:marLeft w:val="0"/>
      <w:marRight w:val="0"/>
      <w:marTop w:val="0"/>
      <w:marBottom w:val="0"/>
      <w:divBdr>
        <w:top w:val="none" w:sz="0" w:space="0" w:color="auto"/>
        <w:left w:val="none" w:sz="0" w:space="0" w:color="auto"/>
        <w:bottom w:val="none" w:sz="0" w:space="0" w:color="auto"/>
        <w:right w:val="none" w:sz="0" w:space="0" w:color="auto"/>
      </w:divBdr>
    </w:div>
    <w:div w:id="929124925">
      <w:bodyDiv w:val="1"/>
      <w:marLeft w:val="0"/>
      <w:marRight w:val="0"/>
      <w:marTop w:val="0"/>
      <w:marBottom w:val="0"/>
      <w:divBdr>
        <w:top w:val="none" w:sz="0" w:space="0" w:color="auto"/>
        <w:left w:val="none" w:sz="0" w:space="0" w:color="auto"/>
        <w:bottom w:val="none" w:sz="0" w:space="0" w:color="auto"/>
        <w:right w:val="none" w:sz="0" w:space="0" w:color="auto"/>
      </w:divBdr>
    </w:div>
    <w:div w:id="929656518">
      <w:bodyDiv w:val="1"/>
      <w:marLeft w:val="0"/>
      <w:marRight w:val="0"/>
      <w:marTop w:val="0"/>
      <w:marBottom w:val="0"/>
      <w:divBdr>
        <w:top w:val="none" w:sz="0" w:space="0" w:color="auto"/>
        <w:left w:val="none" w:sz="0" w:space="0" w:color="auto"/>
        <w:bottom w:val="none" w:sz="0" w:space="0" w:color="auto"/>
        <w:right w:val="none" w:sz="0" w:space="0" w:color="auto"/>
      </w:divBdr>
    </w:div>
    <w:div w:id="930625785">
      <w:bodyDiv w:val="1"/>
      <w:marLeft w:val="0"/>
      <w:marRight w:val="0"/>
      <w:marTop w:val="0"/>
      <w:marBottom w:val="0"/>
      <w:divBdr>
        <w:top w:val="none" w:sz="0" w:space="0" w:color="auto"/>
        <w:left w:val="none" w:sz="0" w:space="0" w:color="auto"/>
        <w:bottom w:val="none" w:sz="0" w:space="0" w:color="auto"/>
        <w:right w:val="none" w:sz="0" w:space="0" w:color="auto"/>
      </w:divBdr>
    </w:div>
    <w:div w:id="931282455">
      <w:bodyDiv w:val="1"/>
      <w:marLeft w:val="0"/>
      <w:marRight w:val="0"/>
      <w:marTop w:val="0"/>
      <w:marBottom w:val="0"/>
      <w:divBdr>
        <w:top w:val="none" w:sz="0" w:space="0" w:color="auto"/>
        <w:left w:val="none" w:sz="0" w:space="0" w:color="auto"/>
        <w:bottom w:val="none" w:sz="0" w:space="0" w:color="auto"/>
        <w:right w:val="none" w:sz="0" w:space="0" w:color="auto"/>
      </w:divBdr>
    </w:div>
    <w:div w:id="931399185">
      <w:bodyDiv w:val="1"/>
      <w:marLeft w:val="0"/>
      <w:marRight w:val="0"/>
      <w:marTop w:val="0"/>
      <w:marBottom w:val="0"/>
      <w:divBdr>
        <w:top w:val="none" w:sz="0" w:space="0" w:color="auto"/>
        <w:left w:val="none" w:sz="0" w:space="0" w:color="auto"/>
        <w:bottom w:val="none" w:sz="0" w:space="0" w:color="auto"/>
        <w:right w:val="none" w:sz="0" w:space="0" w:color="auto"/>
      </w:divBdr>
    </w:div>
    <w:div w:id="932007169">
      <w:bodyDiv w:val="1"/>
      <w:marLeft w:val="0"/>
      <w:marRight w:val="0"/>
      <w:marTop w:val="0"/>
      <w:marBottom w:val="0"/>
      <w:divBdr>
        <w:top w:val="none" w:sz="0" w:space="0" w:color="auto"/>
        <w:left w:val="none" w:sz="0" w:space="0" w:color="auto"/>
        <w:bottom w:val="none" w:sz="0" w:space="0" w:color="auto"/>
        <w:right w:val="none" w:sz="0" w:space="0" w:color="auto"/>
      </w:divBdr>
    </w:div>
    <w:div w:id="932083961">
      <w:bodyDiv w:val="1"/>
      <w:marLeft w:val="0"/>
      <w:marRight w:val="0"/>
      <w:marTop w:val="0"/>
      <w:marBottom w:val="0"/>
      <w:divBdr>
        <w:top w:val="none" w:sz="0" w:space="0" w:color="auto"/>
        <w:left w:val="none" w:sz="0" w:space="0" w:color="auto"/>
        <w:bottom w:val="none" w:sz="0" w:space="0" w:color="auto"/>
        <w:right w:val="none" w:sz="0" w:space="0" w:color="auto"/>
      </w:divBdr>
    </w:div>
    <w:div w:id="932201727">
      <w:bodyDiv w:val="1"/>
      <w:marLeft w:val="0"/>
      <w:marRight w:val="0"/>
      <w:marTop w:val="0"/>
      <w:marBottom w:val="0"/>
      <w:divBdr>
        <w:top w:val="none" w:sz="0" w:space="0" w:color="auto"/>
        <w:left w:val="none" w:sz="0" w:space="0" w:color="auto"/>
        <w:bottom w:val="none" w:sz="0" w:space="0" w:color="auto"/>
        <w:right w:val="none" w:sz="0" w:space="0" w:color="auto"/>
      </w:divBdr>
    </w:div>
    <w:div w:id="932861979">
      <w:bodyDiv w:val="1"/>
      <w:marLeft w:val="0"/>
      <w:marRight w:val="0"/>
      <w:marTop w:val="0"/>
      <w:marBottom w:val="0"/>
      <w:divBdr>
        <w:top w:val="none" w:sz="0" w:space="0" w:color="auto"/>
        <w:left w:val="none" w:sz="0" w:space="0" w:color="auto"/>
        <w:bottom w:val="none" w:sz="0" w:space="0" w:color="auto"/>
        <w:right w:val="none" w:sz="0" w:space="0" w:color="auto"/>
      </w:divBdr>
    </w:div>
    <w:div w:id="932973874">
      <w:bodyDiv w:val="1"/>
      <w:marLeft w:val="0"/>
      <w:marRight w:val="0"/>
      <w:marTop w:val="0"/>
      <w:marBottom w:val="0"/>
      <w:divBdr>
        <w:top w:val="none" w:sz="0" w:space="0" w:color="auto"/>
        <w:left w:val="none" w:sz="0" w:space="0" w:color="auto"/>
        <w:bottom w:val="none" w:sz="0" w:space="0" w:color="auto"/>
        <w:right w:val="none" w:sz="0" w:space="0" w:color="auto"/>
      </w:divBdr>
    </w:div>
    <w:div w:id="933241463">
      <w:bodyDiv w:val="1"/>
      <w:marLeft w:val="0"/>
      <w:marRight w:val="0"/>
      <w:marTop w:val="0"/>
      <w:marBottom w:val="0"/>
      <w:divBdr>
        <w:top w:val="none" w:sz="0" w:space="0" w:color="auto"/>
        <w:left w:val="none" w:sz="0" w:space="0" w:color="auto"/>
        <w:bottom w:val="none" w:sz="0" w:space="0" w:color="auto"/>
        <w:right w:val="none" w:sz="0" w:space="0" w:color="auto"/>
      </w:divBdr>
    </w:div>
    <w:div w:id="933974338">
      <w:bodyDiv w:val="1"/>
      <w:marLeft w:val="0"/>
      <w:marRight w:val="0"/>
      <w:marTop w:val="0"/>
      <w:marBottom w:val="0"/>
      <w:divBdr>
        <w:top w:val="none" w:sz="0" w:space="0" w:color="auto"/>
        <w:left w:val="none" w:sz="0" w:space="0" w:color="auto"/>
        <w:bottom w:val="none" w:sz="0" w:space="0" w:color="auto"/>
        <w:right w:val="none" w:sz="0" w:space="0" w:color="auto"/>
      </w:divBdr>
    </w:div>
    <w:div w:id="934051180">
      <w:bodyDiv w:val="1"/>
      <w:marLeft w:val="0"/>
      <w:marRight w:val="0"/>
      <w:marTop w:val="0"/>
      <w:marBottom w:val="0"/>
      <w:divBdr>
        <w:top w:val="none" w:sz="0" w:space="0" w:color="auto"/>
        <w:left w:val="none" w:sz="0" w:space="0" w:color="auto"/>
        <w:bottom w:val="none" w:sz="0" w:space="0" w:color="auto"/>
        <w:right w:val="none" w:sz="0" w:space="0" w:color="auto"/>
      </w:divBdr>
    </w:div>
    <w:div w:id="934097874">
      <w:bodyDiv w:val="1"/>
      <w:marLeft w:val="0"/>
      <w:marRight w:val="0"/>
      <w:marTop w:val="0"/>
      <w:marBottom w:val="0"/>
      <w:divBdr>
        <w:top w:val="none" w:sz="0" w:space="0" w:color="auto"/>
        <w:left w:val="none" w:sz="0" w:space="0" w:color="auto"/>
        <w:bottom w:val="none" w:sz="0" w:space="0" w:color="auto"/>
        <w:right w:val="none" w:sz="0" w:space="0" w:color="auto"/>
      </w:divBdr>
    </w:div>
    <w:div w:id="934167155">
      <w:bodyDiv w:val="1"/>
      <w:marLeft w:val="0"/>
      <w:marRight w:val="0"/>
      <w:marTop w:val="0"/>
      <w:marBottom w:val="0"/>
      <w:divBdr>
        <w:top w:val="none" w:sz="0" w:space="0" w:color="auto"/>
        <w:left w:val="none" w:sz="0" w:space="0" w:color="auto"/>
        <w:bottom w:val="none" w:sz="0" w:space="0" w:color="auto"/>
        <w:right w:val="none" w:sz="0" w:space="0" w:color="auto"/>
      </w:divBdr>
    </w:div>
    <w:div w:id="935094653">
      <w:bodyDiv w:val="1"/>
      <w:marLeft w:val="0"/>
      <w:marRight w:val="0"/>
      <w:marTop w:val="0"/>
      <w:marBottom w:val="0"/>
      <w:divBdr>
        <w:top w:val="none" w:sz="0" w:space="0" w:color="auto"/>
        <w:left w:val="none" w:sz="0" w:space="0" w:color="auto"/>
        <w:bottom w:val="none" w:sz="0" w:space="0" w:color="auto"/>
        <w:right w:val="none" w:sz="0" w:space="0" w:color="auto"/>
      </w:divBdr>
    </w:div>
    <w:div w:id="935139919">
      <w:bodyDiv w:val="1"/>
      <w:marLeft w:val="0"/>
      <w:marRight w:val="0"/>
      <w:marTop w:val="0"/>
      <w:marBottom w:val="0"/>
      <w:divBdr>
        <w:top w:val="none" w:sz="0" w:space="0" w:color="auto"/>
        <w:left w:val="none" w:sz="0" w:space="0" w:color="auto"/>
        <w:bottom w:val="none" w:sz="0" w:space="0" w:color="auto"/>
        <w:right w:val="none" w:sz="0" w:space="0" w:color="auto"/>
      </w:divBdr>
    </w:div>
    <w:div w:id="935208622">
      <w:bodyDiv w:val="1"/>
      <w:marLeft w:val="0"/>
      <w:marRight w:val="0"/>
      <w:marTop w:val="0"/>
      <w:marBottom w:val="0"/>
      <w:divBdr>
        <w:top w:val="none" w:sz="0" w:space="0" w:color="auto"/>
        <w:left w:val="none" w:sz="0" w:space="0" w:color="auto"/>
        <w:bottom w:val="none" w:sz="0" w:space="0" w:color="auto"/>
        <w:right w:val="none" w:sz="0" w:space="0" w:color="auto"/>
      </w:divBdr>
    </w:div>
    <w:div w:id="935483778">
      <w:bodyDiv w:val="1"/>
      <w:marLeft w:val="0"/>
      <w:marRight w:val="0"/>
      <w:marTop w:val="0"/>
      <w:marBottom w:val="0"/>
      <w:divBdr>
        <w:top w:val="none" w:sz="0" w:space="0" w:color="auto"/>
        <w:left w:val="none" w:sz="0" w:space="0" w:color="auto"/>
        <w:bottom w:val="none" w:sz="0" w:space="0" w:color="auto"/>
        <w:right w:val="none" w:sz="0" w:space="0" w:color="auto"/>
      </w:divBdr>
    </w:div>
    <w:div w:id="935672426">
      <w:bodyDiv w:val="1"/>
      <w:marLeft w:val="0"/>
      <w:marRight w:val="0"/>
      <w:marTop w:val="0"/>
      <w:marBottom w:val="0"/>
      <w:divBdr>
        <w:top w:val="none" w:sz="0" w:space="0" w:color="auto"/>
        <w:left w:val="none" w:sz="0" w:space="0" w:color="auto"/>
        <w:bottom w:val="none" w:sz="0" w:space="0" w:color="auto"/>
        <w:right w:val="none" w:sz="0" w:space="0" w:color="auto"/>
      </w:divBdr>
    </w:div>
    <w:div w:id="935789757">
      <w:bodyDiv w:val="1"/>
      <w:marLeft w:val="0"/>
      <w:marRight w:val="0"/>
      <w:marTop w:val="0"/>
      <w:marBottom w:val="0"/>
      <w:divBdr>
        <w:top w:val="none" w:sz="0" w:space="0" w:color="auto"/>
        <w:left w:val="none" w:sz="0" w:space="0" w:color="auto"/>
        <w:bottom w:val="none" w:sz="0" w:space="0" w:color="auto"/>
        <w:right w:val="none" w:sz="0" w:space="0" w:color="auto"/>
      </w:divBdr>
    </w:div>
    <w:div w:id="936593350">
      <w:bodyDiv w:val="1"/>
      <w:marLeft w:val="0"/>
      <w:marRight w:val="0"/>
      <w:marTop w:val="0"/>
      <w:marBottom w:val="0"/>
      <w:divBdr>
        <w:top w:val="none" w:sz="0" w:space="0" w:color="auto"/>
        <w:left w:val="none" w:sz="0" w:space="0" w:color="auto"/>
        <w:bottom w:val="none" w:sz="0" w:space="0" w:color="auto"/>
        <w:right w:val="none" w:sz="0" w:space="0" w:color="auto"/>
      </w:divBdr>
    </w:div>
    <w:div w:id="936598806">
      <w:bodyDiv w:val="1"/>
      <w:marLeft w:val="0"/>
      <w:marRight w:val="0"/>
      <w:marTop w:val="0"/>
      <w:marBottom w:val="0"/>
      <w:divBdr>
        <w:top w:val="none" w:sz="0" w:space="0" w:color="auto"/>
        <w:left w:val="none" w:sz="0" w:space="0" w:color="auto"/>
        <w:bottom w:val="none" w:sz="0" w:space="0" w:color="auto"/>
        <w:right w:val="none" w:sz="0" w:space="0" w:color="auto"/>
      </w:divBdr>
    </w:div>
    <w:div w:id="936599336">
      <w:bodyDiv w:val="1"/>
      <w:marLeft w:val="0"/>
      <w:marRight w:val="0"/>
      <w:marTop w:val="0"/>
      <w:marBottom w:val="0"/>
      <w:divBdr>
        <w:top w:val="none" w:sz="0" w:space="0" w:color="auto"/>
        <w:left w:val="none" w:sz="0" w:space="0" w:color="auto"/>
        <w:bottom w:val="none" w:sz="0" w:space="0" w:color="auto"/>
        <w:right w:val="none" w:sz="0" w:space="0" w:color="auto"/>
      </w:divBdr>
    </w:div>
    <w:div w:id="937176440">
      <w:bodyDiv w:val="1"/>
      <w:marLeft w:val="0"/>
      <w:marRight w:val="0"/>
      <w:marTop w:val="0"/>
      <w:marBottom w:val="0"/>
      <w:divBdr>
        <w:top w:val="none" w:sz="0" w:space="0" w:color="auto"/>
        <w:left w:val="none" w:sz="0" w:space="0" w:color="auto"/>
        <w:bottom w:val="none" w:sz="0" w:space="0" w:color="auto"/>
        <w:right w:val="none" w:sz="0" w:space="0" w:color="auto"/>
      </w:divBdr>
    </w:div>
    <w:div w:id="937326997">
      <w:bodyDiv w:val="1"/>
      <w:marLeft w:val="0"/>
      <w:marRight w:val="0"/>
      <w:marTop w:val="0"/>
      <w:marBottom w:val="0"/>
      <w:divBdr>
        <w:top w:val="none" w:sz="0" w:space="0" w:color="auto"/>
        <w:left w:val="none" w:sz="0" w:space="0" w:color="auto"/>
        <w:bottom w:val="none" w:sz="0" w:space="0" w:color="auto"/>
        <w:right w:val="none" w:sz="0" w:space="0" w:color="auto"/>
      </w:divBdr>
    </w:div>
    <w:div w:id="937712156">
      <w:bodyDiv w:val="1"/>
      <w:marLeft w:val="0"/>
      <w:marRight w:val="0"/>
      <w:marTop w:val="0"/>
      <w:marBottom w:val="0"/>
      <w:divBdr>
        <w:top w:val="none" w:sz="0" w:space="0" w:color="auto"/>
        <w:left w:val="none" w:sz="0" w:space="0" w:color="auto"/>
        <w:bottom w:val="none" w:sz="0" w:space="0" w:color="auto"/>
        <w:right w:val="none" w:sz="0" w:space="0" w:color="auto"/>
      </w:divBdr>
    </w:div>
    <w:div w:id="937714384">
      <w:bodyDiv w:val="1"/>
      <w:marLeft w:val="0"/>
      <w:marRight w:val="0"/>
      <w:marTop w:val="0"/>
      <w:marBottom w:val="0"/>
      <w:divBdr>
        <w:top w:val="none" w:sz="0" w:space="0" w:color="auto"/>
        <w:left w:val="none" w:sz="0" w:space="0" w:color="auto"/>
        <w:bottom w:val="none" w:sz="0" w:space="0" w:color="auto"/>
        <w:right w:val="none" w:sz="0" w:space="0" w:color="auto"/>
      </w:divBdr>
    </w:div>
    <w:div w:id="937755959">
      <w:bodyDiv w:val="1"/>
      <w:marLeft w:val="0"/>
      <w:marRight w:val="0"/>
      <w:marTop w:val="0"/>
      <w:marBottom w:val="0"/>
      <w:divBdr>
        <w:top w:val="none" w:sz="0" w:space="0" w:color="auto"/>
        <w:left w:val="none" w:sz="0" w:space="0" w:color="auto"/>
        <w:bottom w:val="none" w:sz="0" w:space="0" w:color="auto"/>
        <w:right w:val="none" w:sz="0" w:space="0" w:color="auto"/>
      </w:divBdr>
    </w:div>
    <w:div w:id="938178263">
      <w:bodyDiv w:val="1"/>
      <w:marLeft w:val="0"/>
      <w:marRight w:val="0"/>
      <w:marTop w:val="0"/>
      <w:marBottom w:val="0"/>
      <w:divBdr>
        <w:top w:val="none" w:sz="0" w:space="0" w:color="auto"/>
        <w:left w:val="none" w:sz="0" w:space="0" w:color="auto"/>
        <w:bottom w:val="none" w:sz="0" w:space="0" w:color="auto"/>
        <w:right w:val="none" w:sz="0" w:space="0" w:color="auto"/>
      </w:divBdr>
    </w:div>
    <w:div w:id="938682354">
      <w:bodyDiv w:val="1"/>
      <w:marLeft w:val="0"/>
      <w:marRight w:val="0"/>
      <w:marTop w:val="0"/>
      <w:marBottom w:val="0"/>
      <w:divBdr>
        <w:top w:val="none" w:sz="0" w:space="0" w:color="auto"/>
        <w:left w:val="none" w:sz="0" w:space="0" w:color="auto"/>
        <w:bottom w:val="none" w:sz="0" w:space="0" w:color="auto"/>
        <w:right w:val="none" w:sz="0" w:space="0" w:color="auto"/>
      </w:divBdr>
    </w:div>
    <w:div w:id="938760949">
      <w:bodyDiv w:val="1"/>
      <w:marLeft w:val="0"/>
      <w:marRight w:val="0"/>
      <w:marTop w:val="0"/>
      <w:marBottom w:val="0"/>
      <w:divBdr>
        <w:top w:val="none" w:sz="0" w:space="0" w:color="auto"/>
        <w:left w:val="none" w:sz="0" w:space="0" w:color="auto"/>
        <w:bottom w:val="none" w:sz="0" w:space="0" w:color="auto"/>
        <w:right w:val="none" w:sz="0" w:space="0" w:color="auto"/>
      </w:divBdr>
    </w:div>
    <w:div w:id="938875580">
      <w:bodyDiv w:val="1"/>
      <w:marLeft w:val="0"/>
      <w:marRight w:val="0"/>
      <w:marTop w:val="0"/>
      <w:marBottom w:val="0"/>
      <w:divBdr>
        <w:top w:val="none" w:sz="0" w:space="0" w:color="auto"/>
        <w:left w:val="none" w:sz="0" w:space="0" w:color="auto"/>
        <w:bottom w:val="none" w:sz="0" w:space="0" w:color="auto"/>
        <w:right w:val="none" w:sz="0" w:space="0" w:color="auto"/>
      </w:divBdr>
    </w:div>
    <w:div w:id="939066089">
      <w:bodyDiv w:val="1"/>
      <w:marLeft w:val="0"/>
      <w:marRight w:val="0"/>
      <w:marTop w:val="0"/>
      <w:marBottom w:val="0"/>
      <w:divBdr>
        <w:top w:val="none" w:sz="0" w:space="0" w:color="auto"/>
        <w:left w:val="none" w:sz="0" w:space="0" w:color="auto"/>
        <w:bottom w:val="none" w:sz="0" w:space="0" w:color="auto"/>
        <w:right w:val="none" w:sz="0" w:space="0" w:color="auto"/>
      </w:divBdr>
    </w:div>
    <w:div w:id="939097077">
      <w:bodyDiv w:val="1"/>
      <w:marLeft w:val="0"/>
      <w:marRight w:val="0"/>
      <w:marTop w:val="0"/>
      <w:marBottom w:val="0"/>
      <w:divBdr>
        <w:top w:val="none" w:sz="0" w:space="0" w:color="auto"/>
        <w:left w:val="none" w:sz="0" w:space="0" w:color="auto"/>
        <w:bottom w:val="none" w:sz="0" w:space="0" w:color="auto"/>
        <w:right w:val="none" w:sz="0" w:space="0" w:color="auto"/>
      </w:divBdr>
    </w:div>
    <w:div w:id="939797904">
      <w:bodyDiv w:val="1"/>
      <w:marLeft w:val="0"/>
      <w:marRight w:val="0"/>
      <w:marTop w:val="0"/>
      <w:marBottom w:val="0"/>
      <w:divBdr>
        <w:top w:val="none" w:sz="0" w:space="0" w:color="auto"/>
        <w:left w:val="none" w:sz="0" w:space="0" w:color="auto"/>
        <w:bottom w:val="none" w:sz="0" w:space="0" w:color="auto"/>
        <w:right w:val="none" w:sz="0" w:space="0" w:color="auto"/>
      </w:divBdr>
    </w:div>
    <w:div w:id="940142103">
      <w:bodyDiv w:val="1"/>
      <w:marLeft w:val="0"/>
      <w:marRight w:val="0"/>
      <w:marTop w:val="0"/>
      <w:marBottom w:val="0"/>
      <w:divBdr>
        <w:top w:val="none" w:sz="0" w:space="0" w:color="auto"/>
        <w:left w:val="none" w:sz="0" w:space="0" w:color="auto"/>
        <w:bottom w:val="none" w:sz="0" w:space="0" w:color="auto"/>
        <w:right w:val="none" w:sz="0" w:space="0" w:color="auto"/>
      </w:divBdr>
    </w:div>
    <w:div w:id="940180562">
      <w:bodyDiv w:val="1"/>
      <w:marLeft w:val="0"/>
      <w:marRight w:val="0"/>
      <w:marTop w:val="0"/>
      <w:marBottom w:val="0"/>
      <w:divBdr>
        <w:top w:val="none" w:sz="0" w:space="0" w:color="auto"/>
        <w:left w:val="none" w:sz="0" w:space="0" w:color="auto"/>
        <w:bottom w:val="none" w:sz="0" w:space="0" w:color="auto"/>
        <w:right w:val="none" w:sz="0" w:space="0" w:color="auto"/>
      </w:divBdr>
    </w:div>
    <w:div w:id="940407102">
      <w:bodyDiv w:val="1"/>
      <w:marLeft w:val="0"/>
      <w:marRight w:val="0"/>
      <w:marTop w:val="0"/>
      <w:marBottom w:val="0"/>
      <w:divBdr>
        <w:top w:val="none" w:sz="0" w:space="0" w:color="auto"/>
        <w:left w:val="none" w:sz="0" w:space="0" w:color="auto"/>
        <w:bottom w:val="none" w:sz="0" w:space="0" w:color="auto"/>
        <w:right w:val="none" w:sz="0" w:space="0" w:color="auto"/>
      </w:divBdr>
    </w:div>
    <w:div w:id="940603014">
      <w:bodyDiv w:val="1"/>
      <w:marLeft w:val="0"/>
      <w:marRight w:val="0"/>
      <w:marTop w:val="0"/>
      <w:marBottom w:val="0"/>
      <w:divBdr>
        <w:top w:val="none" w:sz="0" w:space="0" w:color="auto"/>
        <w:left w:val="none" w:sz="0" w:space="0" w:color="auto"/>
        <w:bottom w:val="none" w:sz="0" w:space="0" w:color="auto"/>
        <w:right w:val="none" w:sz="0" w:space="0" w:color="auto"/>
      </w:divBdr>
    </w:div>
    <w:div w:id="941182248">
      <w:bodyDiv w:val="1"/>
      <w:marLeft w:val="0"/>
      <w:marRight w:val="0"/>
      <w:marTop w:val="0"/>
      <w:marBottom w:val="0"/>
      <w:divBdr>
        <w:top w:val="none" w:sz="0" w:space="0" w:color="auto"/>
        <w:left w:val="none" w:sz="0" w:space="0" w:color="auto"/>
        <w:bottom w:val="none" w:sz="0" w:space="0" w:color="auto"/>
        <w:right w:val="none" w:sz="0" w:space="0" w:color="auto"/>
      </w:divBdr>
    </w:div>
    <w:div w:id="941377811">
      <w:bodyDiv w:val="1"/>
      <w:marLeft w:val="0"/>
      <w:marRight w:val="0"/>
      <w:marTop w:val="0"/>
      <w:marBottom w:val="0"/>
      <w:divBdr>
        <w:top w:val="none" w:sz="0" w:space="0" w:color="auto"/>
        <w:left w:val="none" w:sz="0" w:space="0" w:color="auto"/>
        <w:bottom w:val="none" w:sz="0" w:space="0" w:color="auto"/>
        <w:right w:val="none" w:sz="0" w:space="0" w:color="auto"/>
      </w:divBdr>
    </w:div>
    <w:div w:id="941494869">
      <w:bodyDiv w:val="1"/>
      <w:marLeft w:val="0"/>
      <w:marRight w:val="0"/>
      <w:marTop w:val="0"/>
      <w:marBottom w:val="0"/>
      <w:divBdr>
        <w:top w:val="none" w:sz="0" w:space="0" w:color="auto"/>
        <w:left w:val="none" w:sz="0" w:space="0" w:color="auto"/>
        <w:bottom w:val="none" w:sz="0" w:space="0" w:color="auto"/>
        <w:right w:val="none" w:sz="0" w:space="0" w:color="auto"/>
      </w:divBdr>
    </w:div>
    <w:div w:id="941499600">
      <w:bodyDiv w:val="1"/>
      <w:marLeft w:val="0"/>
      <w:marRight w:val="0"/>
      <w:marTop w:val="0"/>
      <w:marBottom w:val="0"/>
      <w:divBdr>
        <w:top w:val="none" w:sz="0" w:space="0" w:color="auto"/>
        <w:left w:val="none" w:sz="0" w:space="0" w:color="auto"/>
        <w:bottom w:val="none" w:sz="0" w:space="0" w:color="auto"/>
        <w:right w:val="none" w:sz="0" w:space="0" w:color="auto"/>
      </w:divBdr>
    </w:div>
    <w:div w:id="941761487">
      <w:bodyDiv w:val="1"/>
      <w:marLeft w:val="0"/>
      <w:marRight w:val="0"/>
      <w:marTop w:val="0"/>
      <w:marBottom w:val="0"/>
      <w:divBdr>
        <w:top w:val="none" w:sz="0" w:space="0" w:color="auto"/>
        <w:left w:val="none" w:sz="0" w:space="0" w:color="auto"/>
        <w:bottom w:val="none" w:sz="0" w:space="0" w:color="auto"/>
        <w:right w:val="none" w:sz="0" w:space="0" w:color="auto"/>
      </w:divBdr>
    </w:div>
    <w:div w:id="942035128">
      <w:bodyDiv w:val="1"/>
      <w:marLeft w:val="0"/>
      <w:marRight w:val="0"/>
      <w:marTop w:val="0"/>
      <w:marBottom w:val="0"/>
      <w:divBdr>
        <w:top w:val="none" w:sz="0" w:space="0" w:color="auto"/>
        <w:left w:val="none" w:sz="0" w:space="0" w:color="auto"/>
        <w:bottom w:val="none" w:sz="0" w:space="0" w:color="auto"/>
        <w:right w:val="none" w:sz="0" w:space="0" w:color="auto"/>
      </w:divBdr>
    </w:div>
    <w:div w:id="942306128">
      <w:bodyDiv w:val="1"/>
      <w:marLeft w:val="0"/>
      <w:marRight w:val="0"/>
      <w:marTop w:val="0"/>
      <w:marBottom w:val="0"/>
      <w:divBdr>
        <w:top w:val="none" w:sz="0" w:space="0" w:color="auto"/>
        <w:left w:val="none" w:sz="0" w:space="0" w:color="auto"/>
        <w:bottom w:val="none" w:sz="0" w:space="0" w:color="auto"/>
        <w:right w:val="none" w:sz="0" w:space="0" w:color="auto"/>
      </w:divBdr>
    </w:div>
    <w:div w:id="942342719">
      <w:bodyDiv w:val="1"/>
      <w:marLeft w:val="0"/>
      <w:marRight w:val="0"/>
      <w:marTop w:val="0"/>
      <w:marBottom w:val="0"/>
      <w:divBdr>
        <w:top w:val="none" w:sz="0" w:space="0" w:color="auto"/>
        <w:left w:val="none" w:sz="0" w:space="0" w:color="auto"/>
        <w:bottom w:val="none" w:sz="0" w:space="0" w:color="auto"/>
        <w:right w:val="none" w:sz="0" w:space="0" w:color="auto"/>
      </w:divBdr>
    </w:div>
    <w:div w:id="943074033">
      <w:bodyDiv w:val="1"/>
      <w:marLeft w:val="0"/>
      <w:marRight w:val="0"/>
      <w:marTop w:val="0"/>
      <w:marBottom w:val="0"/>
      <w:divBdr>
        <w:top w:val="none" w:sz="0" w:space="0" w:color="auto"/>
        <w:left w:val="none" w:sz="0" w:space="0" w:color="auto"/>
        <w:bottom w:val="none" w:sz="0" w:space="0" w:color="auto"/>
        <w:right w:val="none" w:sz="0" w:space="0" w:color="auto"/>
      </w:divBdr>
    </w:div>
    <w:div w:id="943535368">
      <w:bodyDiv w:val="1"/>
      <w:marLeft w:val="0"/>
      <w:marRight w:val="0"/>
      <w:marTop w:val="0"/>
      <w:marBottom w:val="0"/>
      <w:divBdr>
        <w:top w:val="none" w:sz="0" w:space="0" w:color="auto"/>
        <w:left w:val="none" w:sz="0" w:space="0" w:color="auto"/>
        <w:bottom w:val="none" w:sz="0" w:space="0" w:color="auto"/>
        <w:right w:val="none" w:sz="0" w:space="0" w:color="auto"/>
      </w:divBdr>
    </w:div>
    <w:div w:id="943805848">
      <w:bodyDiv w:val="1"/>
      <w:marLeft w:val="0"/>
      <w:marRight w:val="0"/>
      <w:marTop w:val="0"/>
      <w:marBottom w:val="0"/>
      <w:divBdr>
        <w:top w:val="none" w:sz="0" w:space="0" w:color="auto"/>
        <w:left w:val="none" w:sz="0" w:space="0" w:color="auto"/>
        <w:bottom w:val="none" w:sz="0" w:space="0" w:color="auto"/>
        <w:right w:val="none" w:sz="0" w:space="0" w:color="auto"/>
      </w:divBdr>
    </w:div>
    <w:div w:id="943927933">
      <w:bodyDiv w:val="1"/>
      <w:marLeft w:val="0"/>
      <w:marRight w:val="0"/>
      <w:marTop w:val="0"/>
      <w:marBottom w:val="0"/>
      <w:divBdr>
        <w:top w:val="none" w:sz="0" w:space="0" w:color="auto"/>
        <w:left w:val="none" w:sz="0" w:space="0" w:color="auto"/>
        <w:bottom w:val="none" w:sz="0" w:space="0" w:color="auto"/>
        <w:right w:val="none" w:sz="0" w:space="0" w:color="auto"/>
      </w:divBdr>
    </w:div>
    <w:div w:id="944340927">
      <w:bodyDiv w:val="1"/>
      <w:marLeft w:val="0"/>
      <w:marRight w:val="0"/>
      <w:marTop w:val="0"/>
      <w:marBottom w:val="0"/>
      <w:divBdr>
        <w:top w:val="none" w:sz="0" w:space="0" w:color="auto"/>
        <w:left w:val="none" w:sz="0" w:space="0" w:color="auto"/>
        <w:bottom w:val="none" w:sz="0" w:space="0" w:color="auto"/>
        <w:right w:val="none" w:sz="0" w:space="0" w:color="auto"/>
      </w:divBdr>
    </w:div>
    <w:div w:id="944918148">
      <w:bodyDiv w:val="1"/>
      <w:marLeft w:val="0"/>
      <w:marRight w:val="0"/>
      <w:marTop w:val="0"/>
      <w:marBottom w:val="0"/>
      <w:divBdr>
        <w:top w:val="none" w:sz="0" w:space="0" w:color="auto"/>
        <w:left w:val="none" w:sz="0" w:space="0" w:color="auto"/>
        <w:bottom w:val="none" w:sz="0" w:space="0" w:color="auto"/>
        <w:right w:val="none" w:sz="0" w:space="0" w:color="auto"/>
      </w:divBdr>
    </w:div>
    <w:div w:id="945119679">
      <w:bodyDiv w:val="1"/>
      <w:marLeft w:val="0"/>
      <w:marRight w:val="0"/>
      <w:marTop w:val="0"/>
      <w:marBottom w:val="0"/>
      <w:divBdr>
        <w:top w:val="none" w:sz="0" w:space="0" w:color="auto"/>
        <w:left w:val="none" w:sz="0" w:space="0" w:color="auto"/>
        <w:bottom w:val="none" w:sz="0" w:space="0" w:color="auto"/>
        <w:right w:val="none" w:sz="0" w:space="0" w:color="auto"/>
      </w:divBdr>
    </w:div>
    <w:div w:id="945649702">
      <w:bodyDiv w:val="1"/>
      <w:marLeft w:val="0"/>
      <w:marRight w:val="0"/>
      <w:marTop w:val="0"/>
      <w:marBottom w:val="0"/>
      <w:divBdr>
        <w:top w:val="none" w:sz="0" w:space="0" w:color="auto"/>
        <w:left w:val="none" w:sz="0" w:space="0" w:color="auto"/>
        <w:bottom w:val="none" w:sz="0" w:space="0" w:color="auto"/>
        <w:right w:val="none" w:sz="0" w:space="0" w:color="auto"/>
      </w:divBdr>
    </w:div>
    <w:div w:id="946280157">
      <w:bodyDiv w:val="1"/>
      <w:marLeft w:val="0"/>
      <w:marRight w:val="0"/>
      <w:marTop w:val="0"/>
      <w:marBottom w:val="0"/>
      <w:divBdr>
        <w:top w:val="none" w:sz="0" w:space="0" w:color="auto"/>
        <w:left w:val="none" w:sz="0" w:space="0" w:color="auto"/>
        <w:bottom w:val="none" w:sz="0" w:space="0" w:color="auto"/>
        <w:right w:val="none" w:sz="0" w:space="0" w:color="auto"/>
      </w:divBdr>
    </w:div>
    <w:div w:id="946813113">
      <w:bodyDiv w:val="1"/>
      <w:marLeft w:val="0"/>
      <w:marRight w:val="0"/>
      <w:marTop w:val="0"/>
      <w:marBottom w:val="0"/>
      <w:divBdr>
        <w:top w:val="none" w:sz="0" w:space="0" w:color="auto"/>
        <w:left w:val="none" w:sz="0" w:space="0" w:color="auto"/>
        <w:bottom w:val="none" w:sz="0" w:space="0" w:color="auto"/>
        <w:right w:val="none" w:sz="0" w:space="0" w:color="auto"/>
      </w:divBdr>
    </w:div>
    <w:div w:id="946930826">
      <w:bodyDiv w:val="1"/>
      <w:marLeft w:val="0"/>
      <w:marRight w:val="0"/>
      <w:marTop w:val="0"/>
      <w:marBottom w:val="0"/>
      <w:divBdr>
        <w:top w:val="none" w:sz="0" w:space="0" w:color="auto"/>
        <w:left w:val="none" w:sz="0" w:space="0" w:color="auto"/>
        <w:bottom w:val="none" w:sz="0" w:space="0" w:color="auto"/>
        <w:right w:val="none" w:sz="0" w:space="0" w:color="auto"/>
      </w:divBdr>
    </w:div>
    <w:div w:id="946934319">
      <w:bodyDiv w:val="1"/>
      <w:marLeft w:val="0"/>
      <w:marRight w:val="0"/>
      <w:marTop w:val="0"/>
      <w:marBottom w:val="0"/>
      <w:divBdr>
        <w:top w:val="none" w:sz="0" w:space="0" w:color="auto"/>
        <w:left w:val="none" w:sz="0" w:space="0" w:color="auto"/>
        <w:bottom w:val="none" w:sz="0" w:space="0" w:color="auto"/>
        <w:right w:val="none" w:sz="0" w:space="0" w:color="auto"/>
      </w:divBdr>
    </w:div>
    <w:div w:id="947199406">
      <w:bodyDiv w:val="1"/>
      <w:marLeft w:val="0"/>
      <w:marRight w:val="0"/>
      <w:marTop w:val="0"/>
      <w:marBottom w:val="0"/>
      <w:divBdr>
        <w:top w:val="none" w:sz="0" w:space="0" w:color="auto"/>
        <w:left w:val="none" w:sz="0" w:space="0" w:color="auto"/>
        <w:bottom w:val="none" w:sz="0" w:space="0" w:color="auto"/>
        <w:right w:val="none" w:sz="0" w:space="0" w:color="auto"/>
      </w:divBdr>
    </w:div>
    <w:div w:id="947277164">
      <w:bodyDiv w:val="1"/>
      <w:marLeft w:val="0"/>
      <w:marRight w:val="0"/>
      <w:marTop w:val="0"/>
      <w:marBottom w:val="0"/>
      <w:divBdr>
        <w:top w:val="none" w:sz="0" w:space="0" w:color="auto"/>
        <w:left w:val="none" w:sz="0" w:space="0" w:color="auto"/>
        <w:bottom w:val="none" w:sz="0" w:space="0" w:color="auto"/>
        <w:right w:val="none" w:sz="0" w:space="0" w:color="auto"/>
      </w:divBdr>
    </w:div>
    <w:div w:id="947741967">
      <w:bodyDiv w:val="1"/>
      <w:marLeft w:val="0"/>
      <w:marRight w:val="0"/>
      <w:marTop w:val="0"/>
      <w:marBottom w:val="0"/>
      <w:divBdr>
        <w:top w:val="none" w:sz="0" w:space="0" w:color="auto"/>
        <w:left w:val="none" w:sz="0" w:space="0" w:color="auto"/>
        <w:bottom w:val="none" w:sz="0" w:space="0" w:color="auto"/>
        <w:right w:val="none" w:sz="0" w:space="0" w:color="auto"/>
      </w:divBdr>
    </w:div>
    <w:div w:id="947854107">
      <w:bodyDiv w:val="1"/>
      <w:marLeft w:val="0"/>
      <w:marRight w:val="0"/>
      <w:marTop w:val="0"/>
      <w:marBottom w:val="0"/>
      <w:divBdr>
        <w:top w:val="none" w:sz="0" w:space="0" w:color="auto"/>
        <w:left w:val="none" w:sz="0" w:space="0" w:color="auto"/>
        <w:bottom w:val="none" w:sz="0" w:space="0" w:color="auto"/>
        <w:right w:val="none" w:sz="0" w:space="0" w:color="auto"/>
      </w:divBdr>
    </w:div>
    <w:div w:id="948395012">
      <w:bodyDiv w:val="1"/>
      <w:marLeft w:val="0"/>
      <w:marRight w:val="0"/>
      <w:marTop w:val="0"/>
      <w:marBottom w:val="0"/>
      <w:divBdr>
        <w:top w:val="none" w:sz="0" w:space="0" w:color="auto"/>
        <w:left w:val="none" w:sz="0" w:space="0" w:color="auto"/>
        <w:bottom w:val="none" w:sz="0" w:space="0" w:color="auto"/>
        <w:right w:val="none" w:sz="0" w:space="0" w:color="auto"/>
      </w:divBdr>
    </w:div>
    <w:div w:id="948395704">
      <w:bodyDiv w:val="1"/>
      <w:marLeft w:val="0"/>
      <w:marRight w:val="0"/>
      <w:marTop w:val="0"/>
      <w:marBottom w:val="0"/>
      <w:divBdr>
        <w:top w:val="none" w:sz="0" w:space="0" w:color="auto"/>
        <w:left w:val="none" w:sz="0" w:space="0" w:color="auto"/>
        <w:bottom w:val="none" w:sz="0" w:space="0" w:color="auto"/>
        <w:right w:val="none" w:sz="0" w:space="0" w:color="auto"/>
      </w:divBdr>
    </w:div>
    <w:div w:id="948781186">
      <w:bodyDiv w:val="1"/>
      <w:marLeft w:val="0"/>
      <w:marRight w:val="0"/>
      <w:marTop w:val="0"/>
      <w:marBottom w:val="0"/>
      <w:divBdr>
        <w:top w:val="none" w:sz="0" w:space="0" w:color="auto"/>
        <w:left w:val="none" w:sz="0" w:space="0" w:color="auto"/>
        <w:bottom w:val="none" w:sz="0" w:space="0" w:color="auto"/>
        <w:right w:val="none" w:sz="0" w:space="0" w:color="auto"/>
      </w:divBdr>
    </w:div>
    <w:div w:id="948782409">
      <w:bodyDiv w:val="1"/>
      <w:marLeft w:val="0"/>
      <w:marRight w:val="0"/>
      <w:marTop w:val="0"/>
      <w:marBottom w:val="0"/>
      <w:divBdr>
        <w:top w:val="none" w:sz="0" w:space="0" w:color="auto"/>
        <w:left w:val="none" w:sz="0" w:space="0" w:color="auto"/>
        <w:bottom w:val="none" w:sz="0" w:space="0" w:color="auto"/>
        <w:right w:val="none" w:sz="0" w:space="0" w:color="auto"/>
      </w:divBdr>
    </w:div>
    <w:div w:id="949164543">
      <w:bodyDiv w:val="1"/>
      <w:marLeft w:val="0"/>
      <w:marRight w:val="0"/>
      <w:marTop w:val="0"/>
      <w:marBottom w:val="0"/>
      <w:divBdr>
        <w:top w:val="none" w:sz="0" w:space="0" w:color="auto"/>
        <w:left w:val="none" w:sz="0" w:space="0" w:color="auto"/>
        <w:bottom w:val="none" w:sz="0" w:space="0" w:color="auto"/>
        <w:right w:val="none" w:sz="0" w:space="0" w:color="auto"/>
      </w:divBdr>
    </w:div>
    <w:div w:id="949166955">
      <w:bodyDiv w:val="1"/>
      <w:marLeft w:val="0"/>
      <w:marRight w:val="0"/>
      <w:marTop w:val="0"/>
      <w:marBottom w:val="0"/>
      <w:divBdr>
        <w:top w:val="none" w:sz="0" w:space="0" w:color="auto"/>
        <w:left w:val="none" w:sz="0" w:space="0" w:color="auto"/>
        <w:bottom w:val="none" w:sz="0" w:space="0" w:color="auto"/>
        <w:right w:val="none" w:sz="0" w:space="0" w:color="auto"/>
      </w:divBdr>
    </w:div>
    <w:div w:id="949241166">
      <w:bodyDiv w:val="1"/>
      <w:marLeft w:val="0"/>
      <w:marRight w:val="0"/>
      <w:marTop w:val="0"/>
      <w:marBottom w:val="0"/>
      <w:divBdr>
        <w:top w:val="none" w:sz="0" w:space="0" w:color="auto"/>
        <w:left w:val="none" w:sz="0" w:space="0" w:color="auto"/>
        <w:bottom w:val="none" w:sz="0" w:space="0" w:color="auto"/>
        <w:right w:val="none" w:sz="0" w:space="0" w:color="auto"/>
      </w:divBdr>
    </w:div>
    <w:div w:id="950017850">
      <w:bodyDiv w:val="1"/>
      <w:marLeft w:val="0"/>
      <w:marRight w:val="0"/>
      <w:marTop w:val="0"/>
      <w:marBottom w:val="0"/>
      <w:divBdr>
        <w:top w:val="none" w:sz="0" w:space="0" w:color="auto"/>
        <w:left w:val="none" w:sz="0" w:space="0" w:color="auto"/>
        <w:bottom w:val="none" w:sz="0" w:space="0" w:color="auto"/>
        <w:right w:val="none" w:sz="0" w:space="0" w:color="auto"/>
      </w:divBdr>
    </w:div>
    <w:div w:id="950741621">
      <w:bodyDiv w:val="1"/>
      <w:marLeft w:val="0"/>
      <w:marRight w:val="0"/>
      <w:marTop w:val="0"/>
      <w:marBottom w:val="0"/>
      <w:divBdr>
        <w:top w:val="none" w:sz="0" w:space="0" w:color="auto"/>
        <w:left w:val="none" w:sz="0" w:space="0" w:color="auto"/>
        <w:bottom w:val="none" w:sz="0" w:space="0" w:color="auto"/>
        <w:right w:val="none" w:sz="0" w:space="0" w:color="auto"/>
      </w:divBdr>
    </w:div>
    <w:div w:id="951134015">
      <w:bodyDiv w:val="1"/>
      <w:marLeft w:val="0"/>
      <w:marRight w:val="0"/>
      <w:marTop w:val="0"/>
      <w:marBottom w:val="0"/>
      <w:divBdr>
        <w:top w:val="none" w:sz="0" w:space="0" w:color="auto"/>
        <w:left w:val="none" w:sz="0" w:space="0" w:color="auto"/>
        <w:bottom w:val="none" w:sz="0" w:space="0" w:color="auto"/>
        <w:right w:val="none" w:sz="0" w:space="0" w:color="auto"/>
      </w:divBdr>
    </w:div>
    <w:div w:id="951202187">
      <w:bodyDiv w:val="1"/>
      <w:marLeft w:val="0"/>
      <w:marRight w:val="0"/>
      <w:marTop w:val="0"/>
      <w:marBottom w:val="0"/>
      <w:divBdr>
        <w:top w:val="none" w:sz="0" w:space="0" w:color="auto"/>
        <w:left w:val="none" w:sz="0" w:space="0" w:color="auto"/>
        <w:bottom w:val="none" w:sz="0" w:space="0" w:color="auto"/>
        <w:right w:val="none" w:sz="0" w:space="0" w:color="auto"/>
      </w:divBdr>
    </w:div>
    <w:div w:id="951210285">
      <w:bodyDiv w:val="1"/>
      <w:marLeft w:val="0"/>
      <w:marRight w:val="0"/>
      <w:marTop w:val="0"/>
      <w:marBottom w:val="0"/>
      <w:divBdr>
        <w:top w:val="none" w:sz="0" w:space="0" w:color="auto"/>
        <w:left w:val="none" w:sz="0" w:space="0" w:color="auto"/>
        <w:bottom w:val="none" w:sz="0" w:space="0" w:color="auto"/>
        <w:right w:val="none" w:sz="0" w:space="0" w:color="auto"/>
      </w:divBdr>
    </w:div>
    <w:div w:id="951472204">
      <w:bodyDiv w:val="1"/>
      <w:marLeft w:val="0"/>
      <w:marRight w:val="0"/>
      <w:marTop w:val="0"/>
      <w:marBottom w:val="0"/>
      <w:divBdr>
        <w:top w:val="none" w:sz="0" w:space="0" w:color="auto"/>
        <w:left w:val="none" w:sz="0" w:space="0" w:color="auto"/>
        <w:bottom w:val="none" w:sz="0" w:space="0" w:color="auto"/>
        <w:right w:val="none" w:sz="0" w:space="0" w:color="auto"/>
      </w:divBdr>
    </w:div>
    <w:div w:id="952059469">
      <w:bodyDiv w:val="1"/>
      <w:marLeft w:val="0"/>
      <w:marRight w:val="0"/>
      <w:marTop w:val="0"/>
      <w:marBottom w:val="0"/>
      <w:divBdr>
        <w:top w:val="none" w:sz="0" w:space="0" w:color="auto"/>
        <w:left w:val="none" w:sz="0" w:space="0" w:color="auto"/>
        <w:bottom w:val="none" w:sz="0" w:space="0" w:color="auto"/>
        <w:right w:val="none" w:sz="0" w:space="0" w:color="auto"/>
      </w:divBdr>
    </w:div>
    <w:div w:id="952131436">
      <w:bodyDiv w:val="1"/>
      <w:marLeft w:val="0"/>
      <w:marRight w:val="0"/>
      <w:marTop w:val="0"/>
      <w:marBottom w:val="0"/>
      <w:divBdr>
        <w:top w:val="none" w:sz="0" w:space="0" w:color="auto"/>
        <w:left w:val="none" w:sz="0" w:space="0" w:color="auto"/>
        <w:bottom w:val="none" w:sz="0" w:space="0" w:color="auto"/>
        <w:right w:val="none" w:sz="0" w:space="0" w:color="auto"/>
      </w:divBdr>
    </w:div>
    <w:div w:id="952634258">
      <w:bodyDiv w:val="1"/>
      <w:marLeft w:val="0"/>
      <w:marRight w:val="0"/>
      <w:marTop w:val="0"/>
      <w:marBottom w:val="0"/>
      <w:divBdr>
        <w:top w:val="none" w:sz="0" w:space="0" w:color="auto"/>
        <w:left w:val="none" w:sz="0" w:space="0" w:color="auto"/>
        <w:bottom w:val="none" w:sz="0" w:space="0" w:color="auto"/>
        <w:right w:val="none" w:sz="0" w:space="0" w:color="auto"/>
      </w:divBdr>
    </w:div>
    <w:div w:id="952788457">
      <w:bodyDiv w:val="1"/>
      <w:marLeft w:val="0"/>
      <w:marRight w:val="0"/>
      <w:marTop w:val="0"/>
      <w:marBottom w:val="0"/>
      <w:divBdr>
        <w:top w:val="none" w:sz="0" w:space="0" w:color="auto"/>
        <w:left w:val="none" w:sz="0" w:space="0" w:color="auto"/>
        <w:bottom w:val="none" w:sz="0" w:space="0" w:color="auto"/>
        <w:right w:val="none" w:sz="0" w:space="0" w:color="auto"/>
      </w:divBdr>
    </w:div>
    <w:div w:id="952858125">
      <w:bodyDiv w:val="1"/>
      <w:marLeft w:val="0"/>
      <w:marRight w:val="0"/>
      <w:marTop w:val="0"/>
      <w:marBottom w:val="0"/>
      <w:divBdr>
        <w:top w:val="none" w:sz="0" w:space="0" w:color="auto"/>
        <w:left w:val="none" w:sz="0" w:space="0" w:color="auto"/>
        <w:bottom w:val="none" w:sz="0" w:space="0" w:color="auto"/>
        <w:right w:val="none" w:sz="0" w:space="0" w:color="auto"/>
      </w:divBdr>
    </w:div>
    <w:div w:id="952858604">
      <w:bodyDiv w:val="1"/>
      <w:marLeft w:val="0"/>
      <w:marRight w:val="0"/>
      <w:marTop w:val="0"/>
      <w:marBottom w:val="0"/>
      <w:divBdr>
        <w:top w:val="none" w:sz="0" w:space="0" w:color="auto"/>
        <w:left w:val="none" w:sz="0" w:space="0" w:color="auto"/>
        <w:bottom w:val="none" w:sz="0" w:space="0" w:color="auto"/>
        <w:right w:val="none" w:sz="0" w:space="0" w:color="auto"/>
      </w:divBdr>
    </w:div>
    <w:div w:id="953097525">
      <w:bodyDiv w:val="1"/>
      <w:marLeft w:val="0"/>
      <w:marRight w:val="0"/>
      <w:marTop w:val="0"/>
      <w:marBottom w:val="0"/>
      <w:divBdr>
        <w:top w:val="none" w:sz="0" w:space="0" w:color="auto"/>
        <w:left w:val="none" w:sz="0" w:space="0" w:color="auto"/>
        <w:bottom w:val="none" w:sz="0" w:space="0" w:color="auto"/>
        <w:right w:val="none" w:sz="0" w:space="0" w:color="auto"/>
      </w:divBdr>
    </w:div>
    <w:div w:id="953514390">
      <w:bodyDiv w:val="1"/>
      <w:marLeft w:val="0"/>
      <w:marRight w:val="0"/>
      <w:marTop w:val="0"/>
      <w:marBottom w:val="0"/>
      <w:divBdr>
        <w:top w:val="none" w:sz="0" w:space="0" w:color="auto"/>
        <w:left w:val="none" w:sz="0" w:space="0" w:color="auto"/>
        <w:bottom w:val="none" w:sz="0" w:space="0" w:color="auto"/>
        <w:right w:val="none" w:sz="0" w:space="0" w:color="auto"/>
      </w:divBdr>
    </w:div>
    <w:div w:id="954168893">
      <w:bodyDiv w:val="1"/>
      <w:marLeft w:val="0"/>
      <w:marRight w:val="0"/>
      <w:marTop w:val="0"/>
      <w:marBottom w:val="0"/>
      <w:divBdr>
        <w:top w:val="none" w:sz="0" w:space="0" w:color="auto"/>
        <w:left w:val="none" w:sz="0" w:space="0" w:color="auto"/>
        <w:bottom w:val="none" w:sz="0" w:space="0" w:color="auto"/>
        <w:right w:val="none" w:sz="0" w:space="0" w:color="auto"/>
      </w:divBdr>
    </w:div>
    <w:div w:id="954218138">
      <w:bodyDiv w:val="1"/>
      <w:marLeft w:val="0"/>
      <w:marRight w:val="0"/>
      <w:marTop w:val="0"/>
      <w:marBottom w:val="0"/>
      <w:divBdr>
        <w:top w:val="none" w:sz="0" w:space="0" w:color="auto"/>
        <w:left w:val="none" w:sz="0" w:space="0" w:color="auto"/>
        <w:bottom w:val="none" w:sz="0" w:space="0" w:color="auto"/>
        <w:right w:val="none" w:sz="0" w:space="0" w:color="auto"/>
      </w:divBdr>
    </w:div>
    <w:div w:id="954797036">
      <w:bodyDiv w:val="1"/>
      <w:marLeft w:val="0"/>
      <w:marRight w:val="0"/>
      <w:marTop w:val="0"/>
      <w:marBottom w:val="0"/>
      <w:divBdr>
        <w:top w:val="none" w:sz="0" w:space="0" w:color="auto"/>
        <w:left w:val="none" w:sz="0" w:space="0" w:color="auto"/>
        <w:bottom w:val="none" w:sz="0" w:space="0" w:color="auto"/>
        <w:right w:val="none" w:sz="0" w:space="0" w:color="auto"/>
      </w:divBdr>
    </w:div>
    <w:div w:id="954823773">
      <w:bodyDiv w:val="1"/>
      <w:marLeft w:val="0"/>
      <w:marRight w:val="0"/>
      <w:marTop w:val="0"/>
      <w:marBottom w:val="0"/>
      <w:divBdr>
        <w:top w:val="none" w:sz="0" w:space="0" w:color="auto"/>
        <w:left w:val="none" w:sz="0" w:space="0" w:color="auto"/>
        <w:bottom w:val="none" w:sz="0" w:space="0" w:color="auto"/>
        <w:right w:val="none" w:sz="0" w:space="0" w:color="auto"/>
      </w:divBdr>
    </w:div>
    <w:div w:id="954824377">
      <w:bodyDiv w:val="1"/>
      <w:marLeft w:val="0"/>
      <w:marRight w:val="0"/>
      <w:marTop w:val="0"/>
      <w:marBottom w:val="0"/>
      <w:divBdr>
        <w:top w:val="none" w:sz="0" w:space="0" w:color="auto"/>
        <w:left w:val="none" w:sz="0" w:space="0" w:color="auto"/>
        <w:bottom w:val="none" w:sz="0" w:space="0" w:color="auto"/>
        <w:right w:val="none" w:sz="0" w:space="0" w:color="auto"/>
      </w:divBdr>
    </w:div>
    <w:div w:id="955060419">
      <w:bodyDiv w:val="1"/>
      <w:marLeft w:val="0"/>
      <w:marRight w:val="0"/>
      <w:marTop w:val="0"/>
      <w:marBottom w:val="0"/>
      <w:divBdr>
        <w:top w:val="none" w:sz="0" w:space="0" w:color="auto"/>
        <w:left w:val="none" w:sz="0" w:space="0" w:color="auto"/>
        <w:bottom w:val="none" w:sz="0" w:space="0" w:color="auto"/>
        <w:right w:val="none" w:sz="0" w:space="0" w:color="auto"/>
      </w:divBdr>
    </w:div>
    <w:div w:id="955066327">
      <w:bodyDiv w:val="1"/>
      <w:marLeft w:val="0"/>
      <w:marRight w:val="0"/>
      <w:marTop w:val="0"/>
      <w:marBottom w:val="0"/>
      <w:divBdr>
        <w:top w:val="none" w:sz="0" w:space="0" w:color="auto"/>
        <w:left w:val="none" w:sz="0" w:space="0" w:color="auto"/>
        <w:bottom w:val="none" w:sz="0" w:space="0" w:color="auto"/>
        <w:right w:val="none" w:sz="0" w:space="0" w:color="auto"/>
      </w:divBdr>
    </w:div>
    <w:div w:id="955252952">
      <w:bodyDiv w:val="1"/>
      <w:marLeft w:val="0"/>
      <w:marRight w:val="0"/>
      <w:marTop w:val="0"/>
      <w:marBottom w:val="0"/>
      <w:divBdr>
        <w:top w:val="none" w:sz="0" w:space="0" w:color="auto"/>
        <w:left w:val="none" w:sz="0" w:space="0" w:color="auto"/>
        <w:bottom w:val="none" w:sz="0" w:space="0" w:color="auto"/>
        <w:right w:val="none" w:sz="0" w:space="0" w:color="auto"/>
      </w:divBdr>
    </w:div>
    <w:div w:id="955404468">
      <w:bodyDiv w:val="1"/>
      <w:marLeft w:val="0"/>
      <w:marRight w:val="0"/>
      <w:marTop w:val="0"/>
      <w:marBottom w:val="0"/>
      <w:divBdr>
        <w:top w:val="none" w:sz="0" w:space="0" w:color="auto"/>
        <w:left w:val="none" w:sz="0" w:space="0" w:color="auto"/>
        <w:bottom w:val="none" w:sz="0" w:space="0" w:color="auto"/>
        <w:right w:val="none" w:sz="0" w:space="0" w:color="auto"/>
      </w:divBdr>
    </w:div>
    <w:div w:id="955527696">
      <w:bodyDiv w:val="1"/>
      <w:marLeft w:val="0"/>
      <w:marRight w:val="0"/>
      <w:marTop w:val="0"/>
      <w:marBottom w:val="0"/>
      <w:divBdr>
        <w:top w:val="none" w:sz="0" w:space="0" w:color="auto"/>
        <w:left w:val="none" w:sz="0" w:space="0" w:color="auto"/>
        <w:bottom w:val="none" w:sz="0" w:space="0" w:color="auto"/>
        <w:right w:val="none" w:sz="0" w:space="0" w:color="auto"/>
      </w:divBdr>
    </w:div>
    <w:div w:id="955868858">
      <w:bodyDiv w:val="1"/>
      <w:marLeft w:val="0"/>
      <w:marRight w:val="0"/>
      <w:marTop w:val="0"/>
      <w:marBottom w:val="0"/>
      <w:divBdr>
        <w:top w:val="none" w:sz="0" w:space="0" w:color="auto"/>
        <w:left w:val="none" w:sz="0" w:space="0" w:color="auto"/>
        <w:bottom w:val="none" w:sz="0" w:space="0" w:color="auto"/>
        <w:right w:val="none" w:sz="0" w:space="0" w:color="auto"/>
      </w:divBdr>
    </w:div>
    <w:div w:id="955982709">
      <w:bodyDiv w:val="1"/>
      <w:marLeft w:val="0"/>
      <w:marRight w:val="0"/>
      <w:marTop w:val="0"/>
      <w:marBottom w:val="0"/>
      <w:divBdr>
        <w:top w:val="none" w:sz="0" w:space="0" w:color="auto"/>
        <w:left w:val="none" w:sz="0" w:space="0" w:color="auto"/>
        <w:bottom w:val="none" w:sz="0" w:space="0" w:color="auto"/>
        <w:right w:val="none" w:sz="0" w:space="0" w:color="auto"/>
      </w:divBdr>
    </w:div>
    <w:div w:id="955985192">
      <w:bodyDiv w:val="1"/>
      <w:marLeft w:val="0"/>
      <w:marRight w:val="0"/>
      <w:marTop w:val="0"/>
      <w:marBottom w:val="0"/>
      <w:divBdr>
        <w:top w:val="none" w:sz="0" w:space="0" w:color="auto"/>
        <w:left w:val="none" w:sz="0" w:space="0" w:color="auto"/>
        <w:bottom w:val="none" w:sz="0" w:space="0" w:color="auto"/>
        <w:right w:val="none" w:sz="0" w:space="0" w:color="auto"/>
      </w:divBdr>
    </w:div>
    <w:div w:id="956059512">
      <w:bodyDiv w:val="1"/>
      <w:marLeft w:val="0"/>
      <w:marRight w:val="0"/>
      <w:marTop w:val="0"/>
      <w:marBottom w:val="0"/>
      <w:divBdr>
        <w:top w:val="none" w:sz="0" w:space="0" w:color="auto"/>
        <w:left w:val="none" w:sz="0" w:space="0" w:color="auto"/>
        <w:bottom w:val="none" w:sz="0" w:space="0" w:color="auto"/>
        <w:right w:val="none" w:sz="0" w:space="0" w:color="auto"/>
      </w:divBdr>
    </w:div>
    <w:div w:id="956134553">
      <w:bodyDiv w:val="1"/>
      <w:marLeft w:val="0"/>
      <w:marRight w:val="0"/>
      <w:marTop w:val="0"/>
      <w:marBottom w:val="0"/>
      <w:divBdr>
        <w:top w:val="none" w:sz="0" w:space="0" w:color="auto"/>
        <w:left w:val="none" w:sz="0" w:space="0" w:color="auto"/>
        <w:bottom w:val="none" w:sz="0" w:space="0" w:color="auto"/>
        <w:right w:val="none" w:sz="0" w:space="0" w:color="auto"/>
      </w:divBdr>
    </w:div>
    <w:div w:id="956184672">
      <w:bodyDiv w:val="1"/>
      <w:marLeft w:val="0"/>
      <w:marRight w:val="0"/>
      <w:marTop w:val="0"/>
      <w:marBottom w:val="0"/>
      <w:divBdr>
        <w:top w:val="none" w:sz="0" w:space="0" w:color="auto"/>
        <w:left w:val="none" w:sz="0" w:space="0" w:color="auto"/>
        <w:bottom w:val="none" w:sz="0" w:space="0" w:color="auto"/>
        <w:right w:val="none" w:sz="0" w:space="0" w:color="auto"/>
      </w:divBdr>
    </w:div>
    <w:div w:id="957250586">
      <w:bodyDiv w:val="1"/>
      <w:marLeft w:val="0"/>
      <w:marRight w:val="0"/>
      <w:marTop w:val="0"/>
      <w:marBottom w:val="0"/>
      <w:divBdr>
        <w:top w:val="none" w:sz="0" w:space="0" w:color="auto"/>
        <w:left w:val="none" w:sz="0" w:space="0" w:color="auto"/>
        <w:bottom w:val="none" w:sz="0" w:space="0" w:color="auto"/>
        <w:right w:val="none" w:sz="0" w:space="0" w:color="auto"/>
      </w:divBdr>
    </w:div>
    <w:div w:id="958032761">
      <w:bodyDiv w:val="1"/>
      <w:marLeft w:val="0"/>
      <w:marRight w:val="0"/>
      <w:marTop w:val="0"/>
      <w:marBottom w:val="0"/>
      <w:divBdr>
        <w:top w:val="none" w:sz="0" w:space="0" w:color="auto"/>
        <w:left w:val="none" w:sz="0" w:space="0" w:color="auto"/>
        <w:bottom w:val="none" w:sz="0" w:space="0" w:color="auto"/>
        <w:right w:val="none" w:sz="0" w:space="0" w:color="auto"/>
      </w:divBdr>
    </w:div>
    <w:div w:id="958486235">
      <w:bodyDiv w:val="1"/>
      <w:marLeft w:val="0"/>
      <w:marRight w:val="0"/>
      <w:marTop w:val="0"/>
      <w:marBottom w:val="0"/>
      <w:divBdr>
        <w:top w:val="none" w:sz="0" w:space="0" w:color="auto"/>
        <w:left w:val="none" w:sz="0" w:space="0" w:color="auto"/>
        <w:bottom w:val="none" w:sz="0" w:space="0" w:color="auto"/>
        <w:right w:val="none" w:sz="0" w:space="0" w:color="auto"/>
      </w:divBdr>
    </w:div>
    <w:div w:id="959723914">
      <w:bodyDiv w:val="1"/>
      <w:marLeft w:val="0"/>
      <w:marRight w:val="0"/>
      <w:marTop w:val="0"/>
      <w:marBottom w:val="0"/>
      <w:divBdr>
        <w:top w:val="none" w:sz="0" w:space="0" w:color="auto"/>
        <w:left w:val="none" w:sz="0" w:space="0" w:color="auto"/>
        <w:bottom w:val="none" w:sz="0" w:space="0" w:color="auto"/>
        <w:right w:val="none" w:sz="0" w:space="0" w:color="auto"/>
      </w:divBdr>
    </w:div>
    <w:div w:id="959724254">
      <w:bodyDiv w:val="1"/>
      <w:marLeft w:val="0"/>
      <w:marRight w:val="0"/>
      <w:marTop w:val="0"/>
      <w:marBottom w:val="0"/>
      <w:divBdr>
        <w:top w:val="none" w:sz="0" w:space="0" w:color="auto"/>
        <w:left w:val="none" w:sz="0" w:space="0" w:color="auto"/>
        <w:bottom w:val="none" w:sz="0" w:space="0" w:color="auto"/>
        <w:right w:val="none" w:sz="0" w:space="0" w:color="auto"/>
      </w:divBdr>
    </w:div>
    <w:div w:id="959803138">
      <w:bodyDiv w:val="1"/>
      <w:marLeft w:val="0"/>
      <w:marRight w:val="0"/>
      <w:marTop w:val="0"/>
      <w:marBottom w:val="0"/>
      <w:divBdr>
        <w:top w:val="none" w:sz="0" w:space="0" w:color="auto"/>
        <w:left w:val="none" w:sz="0" w:space="0" w:color="auto"/>
        <w:bottom w:val="none" w:sz="0" w:space="0" w:color="auto"/>
        <w:right w:val="none" w:sz="0" w:space="0" w:color="auto"/>
      </w:divBdr>
    </w:div>
    <w:div w:id="960069453">
      <w:bodyDiv w:val="1"/>
      <w:marLeft w:val="0"/>
      <w:marRight w:val="0"/>
      <w:marTop w:val="0"/>
      <w:marBottom w:val="0"/>
      <w:divBdr>
        <w:top w:val="none" w:sz="0" w:space="0" w:color="auto"/>
        <w:left w:val="none" w:sz="0" w:space="0" w:color="auto"/>
        <w:bottom w:val="none" w:sz="0" w:space="0" w:color="auto"/>
        <w:right w:val="none" w:sz="0" w:space="0" w:color="auto"/>
      </w:divBdr>
    </w:div>
    <w:div w:id="960377950">
      <w:bodyDiv w:val="1"/>
      <w:marLeft w:val="0"/>
      <w:marRight w:val="0"/>
      <w:marTop w:val="0"/>
      <w:marBottom w:val="0"/>
      <w:divBdr>
        <w:top w:val="none" w:sz="0" w:space="0" w:color="auto"/>
        <w:left w:val="none" w:sz="0" w:space="0" w:color="auto"/>
        <w:bottom w:val="none" w:sz="0" w:space="0" w:color="auto"/>
        <w:right w:val="none" w:sz="0" w:space="0" w:color="auto"/>
      </w:divBdr>
    </w:div>
    <w:div w:id="960503129">
      <w:bodyDiv w:val="1"/>
      <w:marLeft w:val="0"/>
      <w:marRight w:val="0"/>
      <w:marTop w:val="0"/>
      <w:marBottom w:val="0"/>
      <w:divBdr>
        <w:top w:val="none" w:sz="0" w:space="0" w:color="auto"/>
        <w:left w:val="none" w:sz="0" w:space="0" w:color="auto"/>
        <w:bottom w:val="none" w:sz="0" w:space="0" w:color="auto"/>
        <w:right w:val="none" w:sz="0" w:space="0" w:color="auto"/>
      </w:divBdr>
    </w:div>
    <w:div w:id="960845036">
      <w:bodyDiv w:val="1"/>
      <w:marLeft w:val="0"/>
      <w:marRight w:val="0"/>
      <w:marTop w:val="0"/>
      <w:marBottom w:val="0"/>
      <w:divBdr>
        <w:top w:val="none" w:sz="0" w:space="0" w:color="auto"/>
        <w:left w:val="none" w:sz="0" w:space="0" w:color="auto"/>
        <w:bottom w:val="none" w:sz="0" w:space="0" w:color="auto"/>
        <w:right w:val="none" w:sz="0" w:space="0" w:color="auto"/>
      </w:divBdr>
    </w:div>
    <w:div w:id="961153035">
      <w:bodyDiv w:val="1"/>
      <w:marLeft w:val="0"/>
      <w:marRight w:val="0"/>
      <w:marTop w:val="0"/>
      <w:marBottom w:val="0"/>
      <w:divBdr>
        <w:top w:val="none" w:sz="0" w:space="0" w:color="auto"/>
        <w:left w:val="none" w:sz="0" w:space="0" w:color="auto"/>
        <w:bottom w:val="none" w:sz="0" w:space="0" w:color="auto"/>
        <w:right w:val="none" w:sz="0" w:space="0" w:color="auto"/>
      </w:divBdr>
    </w:div>
    <w:div w:id="961376562">
      <w:bodyDiv w:val="1"/>
      <w:marLeft w:val="0"/>
      <w:marRight w:val="0"/>
      <w:marTop w:val="0"/>
      <w:marBottom w:val="0"/>
      <w:divBdr>
        <w:top w:val="none" w:sz="0" w:space="0" w:color="auto"/>
        <w:left w:val="none" w:sz="0" w:space="0" w:color="auto"/>
        <w:bottom w:val="none" w:sz="0" w:space="0" w:color="auto"/>
        <w:right w:val="none" w:sz="0" w:space="0" w:color="auto"/>
      </w:divBdr>
    </w:div>
    <w:div w:id="961423590">
      <w:bodyDiv w:val="1"/>
      <w:marLeft w:val="0"/>
      <w:marRight w:val="0"/>
      <w:marTop w:val="0"/>
      <w:marBottom w:val="0"/>
      <w:divBdr>
        <w:top w:val="none" w:sz="0" w:space="0" w:color="auto"/>
        <w:left w:val="none" w:sz="0" w:space="0" w:color="auto"/>
        <w:bottom w:val="none" w:sz="0" w:space="0" w:color="auto"/>
        <w:right w:val="none" w:sz="0" w:space="0" w:color="auto"/>
      </w:divBdr>
    </w:div>
    <w:div w:id="961498745">
      <w:bodyDiv w:val="1"/>
      <w:marLeft w:val="0"/>
      <w:marRight w:val="0"/>
      <w:marTop w:val="0"/>
      <w:marBottom w:val="0"/>
      <w:divBdr>
        <w:top w:val="none" w:sz="0" w:space="0" w:color="auto"/>
        <w:left w:val="none" w:sz="0" w:space="0" w:color="auto"/>
        <w:bottom w:val="none" w:sz="0" w:space="0" w:color="auto"/>
        <w:right w:val="none" w:sz="0" w:space="0" w:color="auto"/>
      </w:divBdr>
    </w:div>
    <w:div w:id="962465095">
      <w:bodyDiv w:val="1"/>
      <w:marLeft w:val="0"/>
      <w:marRight w:val="0"/>
      <w:marTop w:val="0"/>
      <w:marBottom w:val="0"/>
      <w:divBdr>
        <w:top w:val="none" w:sz="0" w:space="0" w:color="auto"/>
        <w:left w:val="none" w:sz="0" w:space="0" w:color="auto"/>
        <w:bottom w:val="none" w:sz="0" w:space="0" w:color="auto"/>
        <w:right w:val="none" w:sz="0" w:space="0" w:color="auto"/>
      </w:divBdr>
    </w:div>
    <w:div w:id="962733421">
      <w:bodyDiv w:val="1"/>
      <w:marLeft w:val="0"/>
      <w:marRight w:val="0"/>
      <w:marTop w:val="0"/>
      <w:marBottom w:val="0"/>
      <w:divBdr>
        <w:top w:val="none" w:sz="0" w:space="0" w:color="auto"/>
        <w:left w:val="none" w:sz="0" w:space="0" w:color="auto"/>
        <w:bottom w:val="none" w:sz="0" w:space="0" w:color="auto"/>
        <w:right w:val="none" w:sz="0" w:space="0" w:color="auto"/>
      </w:divBdr>
    </w:div>
    <w:div w:id="963120190">
      <w:bodyDiv w:val="1"/>
      <w:marLeft w:val="0"/>
      <w:marRight w:val="0"/>
      <w:marTop w:val="0"/>
      <w:marBottom w:val="0"/>
      <w:divBdr>
        <w:top w:val="none" w:sz="0" w:space="0" w:color="auto"/>
        <w:left w:val="none" w:sz="0" w:space="0" w:color="auto"/>
        <w:bottom w:val="none" w:sz="0" w:space="0" w:color="auto"/>
        <w:right w:val="none" w:sz="0" w:space="0" w:color="auto"/>
      </w:divBdr>
    </w:div>
    <w:div w:id="963195080">
      <w:bodyDiv w:val="1"/>
      <w:marLeft w:val="0"/>
      <w:marRight w:val="0"/>
      <w:marTop w:val="0"/>
      <w:marBottom w:val="0"/>
      <w:divBdr>
        <w:top w:val="none" w:sz="0" w:space="0" w:color="auto"/>
        <w:left w:val="none" w:sz="0" w:space="0" w:color="auto"/>
        <w:bottom w:val="none" w:sz="0" w:space="0" w:color="auto"/>
        <w:right w:val="none" w:sz="0" w:space="0" w:color="auto"/>
      </w:divBdr>
    </w:div>
    <w:div w:id="963468333">
      <w:bodyDiv w:val="1"/>
      <w:marLeft w:val="0"/>
      <w:marRight w:val="0"/>
      <w:marTop w:val="0"/>
      <w:marBottom w:val="0"/>
      <w:divBdr>
        <w:top w:val="none" w:sz="0" w:space="0" w:color="auto"/>
        <w:left w:val="none" w:sz="0" w:space="0" w:color="auto"/>
        <w:bottom w:val="none" w:sz="0" w:space="0" w:color="auto"/>
        <w:right w:val="none" w:sz="0" w:space="0" w:color="auto"/>
      </w:divBdr>
    </w:div>
    <w:div w:id="963734076">
      <w:bodyDiv w:val="1"/>
      <w:marLeft w:val="0"/>
      <w:marRight w:val="0"/>
      <w:marTop w:val="0"/>
      <w:marBottom w:val="0"/>
      <w:divBdr>
        <w:top w:val="none" w:sz="0" w:space="0" w:color="auto"/>
        <w:left w:val="none" w:sz="0" w:space="0" w:color="auto"/>
        <w:bottom w:val="none" w:sz="0" w:space="0" w:color="auto"/>
        <w:right w:val="none" w:sz="0" w:space="0" w:color="auto"/>
      </w:divBdr>
    </w:div>
    <w:div w:id="964434794">
      <w:bodyDiv w:val="1"/>
      <w:marLeft w:val="0"/>
      <w:marRight w:val="0"/>
      <w:marTop w:val="0"/>
      <w:marBottom w:val="0"/>
      <w:divBdr>
        <w:top w:val="none" w:sz="0" w:space="0" w:color="auto"/>
        <w:left w:val="none" w:sz="0" w:space="0" w:color="auto"/>
        <w:bottom w:val="none" w:sz="0" w:space="0" w:color="auto"/>
        <w:right w:val="none" w:sz="0" w:space="0" w:color="auto"/>
      </w:divBdr>
    </w:div>
    <w:div w:id="964697830">
      <w:bodyDiv w:val="1"/>
      <w:marLeft w:val="0"/>
      <w:marRight w:val="0"/>
      <w:marTop w:val="0"/>
      <w:marBottom w:val="0"/>
      <w:divBdr>
        <w:top w:val="none" w:sz="0" w:space="0" w:color="auto"/>
        <w:left w:val="none" w:sz="0" w:space="0" w:color="auto"/>
        <w:bottom w:val="none" w:sz="0" w:space="0" w:color="auto"/>
        <w:right w:val="none" w:sz="0" w:space="0" w:color="auto"/>
      </w:divBdr>
    </w:div>
    <w:div w:id="964893046">
      <w:bodyDiv w:val="1"/>
      <w:marLeft w:val="0"/>
      <w:marRight w:val="0"/>
      <w:marTop w:val="0"/>
      <w:marBottom w:val="0"/>
      <w:divBdr>
        <w:top w:val="none" w:sz="0" w:space="0" w:color="auto"/>
        <w:left w:val="none" w:sz="0" w:space="0" w:color="auto"/>
        <w:bottom w:val="none" w:sz="0" w:space="0" w:color="auto"/>
        <w:right w:val="none" w:sz="0" w:space="0" w:color="auto"/>
      </w:divBdr>
    </w:div>
    <w:div w:id="965233364">
      <w:bodyDiv w:val="1"/>
      <w:marLeft w:val="0"/>
      <w:marRight w:val="0"/>
      <w:marTop w:val="0"/>
      <w:marBottom w:val="0"/>
      <w:divBdr>
        <w:top w:val="none" w:sz="0" w:space="0" w:color="auto"/>
        <w:left w:val="none" w:sz="0" w:space="0" w:color="auto"/>
        <w:bottom w:val="none" w:sz="0" w:space="0" w:color="auto"/>
        <w:right w:val="none" w:sz="0" w:space="0" w:color="auto"/>
      </w:divBdr>
    </w:div>
    <w:div w:id="965700616">
      <w:bodyDiv w:val="1"/>
      <w:marLeft w:val="0"/>
      <w:marRight w:val="0"/>
      <w:marTop w:val="0"/>
      <w:marBottom w:val="0"/>
      <w:divBdr>
        <w:top w:val="none" w:sz="0" w:space="0" w:color="auto"/>
        <w:left w:val="none" w:sz="0" w:space="0" w:color="auto"/>
        <w:bottom w:val="none" w:sz="0" w:space="0" w:color="auto"/>
        <w:right w:val="none" w:sz="0" w:space="0" w:color="auto"/>
      </w:divBdr>
    </w:div>
    <w:div w:id="966009066">
      <w:bodyDiv w:val="1"/>
      <w:marLeft w:val="0"/>
      <w:marRight w:val="0"/>
      <w:marTop w:val="0"/>
      <w:marBottom w:val="0"/>
      <w:divBdr>
        <w:top w:val="none" w:sz="0" w:space="0" w:color="auto"/>
        <w:left w:val="none" w:sz="0" w:space="0" w:color="auto"/>
        <w:bottom w:val="none" w:sz="0" w:space="0" w:color="auto"/>
        <w:right w:val="none" w:sz="0" w:space="0" w:color="auto"/>
      </w:divBdr>
    </w:div>
    <w:div w:id="966161280">
      <w:bodyDiv w:val="1"/>
      <w:marLeft w:val="0"/>
      <w:marRight w:val="0"/>
      <w:marTop w:val="0"/>
      <w:marBottom w:val="0"/>
      <w:divBdr>
        <w:top w:val="none" w:sz="0" w:space="0" w:color="auto"/>
        <w:left w:val="none" w:sz="0" w:space="0" w:color="auto"/>
        <w:bottom w:val="none" w:sz="0" w:space="0" w:color="auto"/>
        <w:right w:val="none" w:sz="0" w:space="0" w:color="auto"/>
      </w:divBdr>
    </w:div>
    <w:div w:id="966205554">
      <w:bodyDiv w:val="1"/>
      <w:marLeft w:val="0"/>
      <w:marRight w:val="0"/>
      <w:marTop w:val="0"/>
      <w:marBottom w:val="0"/>
      <w:divBdr>
        <w:top w:val="none" w:sz="0" w:space="0" w:color="auto"/>
        <w:left w:val="none" w:sz="0" w:space="0" w:color="auto"/>
        <w:bottom w:val="none" w:sz="0" w:space="0" w:color="auto"/>
        <w:right w:val="none" w:sz="0" w:space="0" w:color="auto"/>
      </w:divBdr>
    </w:div>
    <w:div w:id="967130621">
      <w:bodyDiv w:val="1"/>
      <w:marLeft w:val="0"/>
      <w:marRight w:val="0"/>
      <w:marTop w:val="0"/>
      <w:marBottom w:val="0"/>
      <w:divBdr>
        <w:top w:val="none" w:sz="0" w:space="0" w:color="auto"/>
        <w:left w:val="none" w:sz="0" w:space="0" w:color="auto"/>
        <w:bottom w:val="none" w:sz="0" w:space="0" w:color="auto"/>
        <w:right w:val="none" w:sz="0" w:space="0" w:color="auto"/>
      </w:divBdr>
    </w:div>
    <w:div w:id="967199692">
      <w:bodyDiv w:val="1"/>
      <w:marLeft w:val="0"/>
      <w:marRight w:val="0"/>
      <w:marTop w:val="0"/>
      <w:marBottom w:val="0"/>
      <w:divBdr>
        <w:top w:val="none" w:sz="0" w:space="0" w:color="auto"/>
        <w:left w:val="none" w:sz="0" w:space="0" w:color="auto"/>
        <w:bottom w:val="none" w:sz="0" w:space="0" w:color="auto"/>
        <w:right w:val="none" w:sz="0" w:space="0" w:color="auto"/>
      </w:divBdr>
    </w:div>
    <w:div w:id="967511207">
      <w:bodyDiv w:val="1"/>
      <w:marLeft w:val="0"/>
      <w:marRight w:val="0"/>
      <w:marTop w:val="0"/>
      <w:marBottom w:val="0"/>
      <w:divBdr>
        <w:top w:val="none" w:sz="0" w:space="0" w:color="auto"/>
        <w:left w:val="none" w:sz="0" w:space="0" w:color="auto"/>
        <w:bottom w:val="none" w:sz="0" w:space="0" w:color="auto"/>
        <w:right w:val="none" w:sz="0" w:space="0" w:color="auto"/>
      </w:divBdr>
    </w:div>
    <w:div w:id="968585616">
      <w:bodyDiv w:val="1"/>
      <w:marLeft w:val="0"/>
      <w:marRight w:val="0"/>
      <w:marTop w:val="0"/>
      <w:marBottom w:val="0"/>
      <w:divBdr>
        <w:top w:val="none" w:sz="0" w:space="0" w:color="auto"/>
        <w:left w:val="none" w:sz="0" w:space="0" w:color="auto"/>
        <w:bottom w:val="none" w:sz="0" w:space="0" w:color="auto"/>
        <w:right w:val="none" w:sz="0" w:space="0" w:color="auto"/>
      </w:divBdr>
    </w:div>
    <w:div w:id="969017527">
      <w:bodyDiv w:val="1"/>
      <w:marLeft w:val="0"/>
      <w:marRight w:val="0"/>
      <w:marTop w:val="0"/>
      <w:marBottom w:val="0"/>
      <w:divBdr>
        <w:top w:val="none" w:sz="0" w:space="0" w:color="auto"/>
        <w:left w:val="none" w:sz="0" w:space="0" w:color="auto"/>
        <w:bottom w:val="none" w:sz="0" w:space="0" w:color="auto"/>
        <w:right w:val="none" w:sz="0" w:space="0" w:color="auto"/>
      </w:divBdr>
    </w:div>
    <w:div w:id="969432469">
      <w:bodyDiv w:val="1"/>
      <w:marLeft w:val="0"/>
      <w:marRight w:val="0"/>
      <w:marTop w:val="0"/>
      <w:marBottom w:val="0"/>
      <w:divBdr>
        <w:top w:val="none" w:sz="0" w:space="0" w:color="auto"/>
        <w:left w:val="none" w:sz="0" w:space="0" w:color="auto"/>
        <w:bottom w:val="none" w:sz="0" w:space="0" w:color="auto"/>
        <w:right w:val="none" w:sz="0" w:space="0" w:color="auto"/>
      </w:divBdr>
    </w:div>
    <w:div w:id="969749083">
      <w:bodyDiv w:val="1"/>
      <w:marLeft w:val="0"/>
      <w:marRight w:val="0"/>
      <w:marTop w:val="0"/>
      <w:marBottom w:val="0"/>
      <w:divBdr>
        <w:top w:val="none" w:sz="0" w:space="0" w:color="auto"/>
        <w:left w:val="none" w:sz="0" w:space="0" w:color="auto"/>
        <w:bottom w:val="none" w:sz="0" w:space="0" w:color="auto"/>
        <w:right w:val="none" w:sz="0" w:space="0" w:color="auto"/>
      </w:divBdr>
    </w:div>
    <w:div w:id="969749674">
      <w:bodyDiv w:val="1"/>
      <w:marLeft w:val="0"/>
      <w:marRight w:val="0"/>
      <w:marTop w:val="0"/>
      <w:marBottom w:val="0"/>
      <w:divBdr>
        <w:top w:val="none" w:sz="0" w:space="0" w:color="auto"/>
        <w:left w:val="none" w:sz="0" w:space="0" w:color="auto"/>
        <w:bottom w:val="none" w:sz="0" w:space="0" w:color="auto"/>
        <w:right w:val="none" w:sz="0" w:space="0" w:color="auto"/>
      </w:divBdr>
    </w:div>
    <w:div w:id="970473848">
      <w:bodyDiv w:val="1"/>
      <w:marLeft w:val="0"/>
      <w:marRight w:val="0"/>
      <w:marTop w:val="0"/>
      <w:marBottom w:val="0"/>
      <w:divBdr>
        <w:top w:val="none" w:sz="0" w:space="0" w:color="auto"/>
        <w:left w:val="none" w:sz="0" w:space="0" w:color="auto"/>
        <w:bottom w:val="none" w:sz="0" w:space="0" w:color="auto"/>
        <w:right w:val="none" w:sz="0" w:space="0" w:color="auto"/>
      </w:divBdr>
    </w:div>
    <w:div w:id="970482402">
      <w:bodyDiv w:val="1"/>
      <w:marLeft w:val="0"/>
      <w:marRight w:val="0"/>
      <w:marTop w:val="0"/>
      <w:marBottom w:val="0"/>
      <w:divBdr>
        <w:top w:val="none" w:sz="0" w:space="0" w:color="auto"/>
        <w:left w:val="none" w:sz="0" w:space="0" w:color="auto"/>
        <w:bottom w:val="none" w:sz="0" w:space="0" w:color="auto"/>
        <w:right w:val="none" w:sz="0" w:space="0" w:color="auto"/>
      </w:divBdr>
    </w:div>
    <w:div w:id="971057077">
      <w:bodyDiv w:val="1"/>
      <w:marLeft w:val="0"/>
      <w:marRight w:val="0"/>
      <w:marTop w:val="0"/>
      <w:marBottom w:val="0"/>
      <w:divBdr>
        <w:top w:val="none" w:sz="0" w:space="0" w:color="auto"/>
        <w:left w:val="none" w:sz="0" w:space="0" w:color="auto"/>
        <w:bottom w:val="none" w:sz="0" w:space="0" w:color="auto"/>
        <w:right w:val="none" w:sz="0" w:space="0" w:color="auto"/>
      </w:divBdr>
    </w:div>
    <w:div w:id="971596500">
      <w:bodyDiv w:val="1"/>
      <w:marLeft w:val="0"/>
      <w:marRight w:val="0"/>
      <w:marTop w:val="0"/>
      <w:marBottom w:val="0"/>
      <w:divBdr>
        <w:top w:val="none" w:sz="0" w:space="0" w:color="auto"/>
        <w:left w:val="none" w:sz="0" w:space="0" w:color="auto"/>
        <w:bottom w:val="none" w:sz="0" w:space="0" w:color="auto"/>
        <w:right w:val="none" w:sz="0" w:space="0" w:color="auto"/>
      </w:divBdr>
    </w:div>
    <w:div w:id="971862530">
      <w:bodyDiv w:val="1"/>
      <w:marLeft w:val="0"/>
      <w:marRight w:val="0"/>
      <w:marTop w:val="0"/>
      <w:marBottom w:val="0"/>
      <w:divBdr>
        <w:top w:val="none" w:sz="0" w:space="0" w:color="auto"/>
        <w:left w:val="none" w:sz="0" w:space="0" w:color="auto"/>
        <w:bottom w:val="none" w:sz="0" w:space="0" w:color="auto"/>
        <w:right w:val="none" w:sz="0" w:space="0" w:color="auto"/>
      </w:divBdr>
    </w:div>
    <w:div w:id="971980620">
      <w:bodyDiv w:val="1"/>
      <w:marLeft w:val="0"/>
      <w:marRight w:val="0"/>
      <w:marTop w:val="0"/>
      <w:marBottom w:val="0"/>
      <w:divBdr>
        <w:top w:val="none" w:sz="0" w:space="0" w:color="auto"/>
        <w:left w:val="none" w:sz="0" w:space="0" w:color="auto"/>
        <w:bottom w:val="none" w:sz="0" w:space="0" w:color="auto"/>
        <w:right w:val="none" w:sz="0" w:space="0" w:color="auto"/>
      </w:divBdr>
    </w:div>
    <w:div w:id="972296058">
      <w:bodyDiv w:val="1"/>
      <w:marLeft w:val="0"/>
      <w:marRight w:val="0"/>
      <w:marTop w:val="0"/>
      <w:marBottom w:val="0"/>
      <w:divBdr>
        <w:top w:val="none" w:sz="0" w:space="0" w:color="auto"/>
        <w:left w:val="none" w:sz="0" w:space="0" w:color="auto"/>
        <w:bottom w:val="none" w:sz="0" w:space="0" w:color="auto"/>
        <w:right w:val="none" w:sz="0" w:space="0" w:color="auto"/>
      </w:divBdr>
    </w:div>
    <w:div w:id="972491501">
      <w:bodyDiv w:val="1"/>
      <w:marLeft w:val="0"/>
      <w:marRight w:val="0"/>
      <w:marTop w:val="0"/>
      <w:marBottom w:val="0"/>
      <w:divBdr>
        <w:top w:val="none" w:sz="0" w:space="0" w:color="auto"/>
        <w:left w:val="none" w:sz="0" w:space="0" w:color="auto"/>
        <w:bottom w:val="none" w:sz="0" w:space="0" w:color="auto"/>
        <w:right w:val="none" w:sz="0" w:space="0" w:color="auto"/>
      </w:divBdr>
    </w:div>
    <w:div w:id="972949369">
      <w:bodyDiv w:val="1"/>
      <w:marLeft w:val="0"/>
      <w:marRight w:val="0"/>
      <w:marTop w:val="0"/>
      <w:marBottom w:val="0"/>
      <w:divBdr>
        <w:top w:val="none" w:sz="0" w:space="0" w:color="auto"/>
        <w:left w:val="none" w:sz="0" w:space="0" w:color="auto"/>
        <w:bottom w:val="none" w:sz="0" w:space="0" w:color="auto"/>
        <w:right w:val="none" w:sz="0" w:space="0" w:color="auto"/>
      </w:divBdr>
    </w:div>
    <w:div w:id="973220091">
      <w:bodyDiv w:val="1"/>
      <w:marLeft w:val="0"/>
      <w:marRight w:val="0"/>
      <w:marTop w:val="0"/>
      <w:marBottom w:val="0"/>
      <w:divBdr>
        <w:top w:val="none" w:sz="0" w:space="0" w:color="auto"/>
        <w:left w:val="none" w:sz="0" w:space="0" w:color="auto"/>
        <w:bottom w:val="none" w:sz="0" w:space="0" w:color="auto"/>
        <w:right w:val="none" w:sz="0" w:space="0" w:color="auto"/>
      </w:divBdr>
    </w:div>
    <w:div w:id="973825212">
      <w:bodyDiv w:val="1"/>
      <w:marLeft w:val="0"/>
      <w:marRight w:val="0"/>
      <w:marTop w:val="0"/>
      <w:marBottom w:val="0"/>
      <w:divBdr>
        <w:top w:val="none" w:sz="0" w:space="0" w:color="auto"/>
        <w:left w:val="none" w:sz="0" w:space="0" w:color="auto"/>
        <w:bottom w:val="none" w:sz="0" w:space="0" w:color="auto"/>
        <w:right w:val="none" w:sz="0" w:space="0" w:color="auto"/>
      </w:divBdr>
    </w:div>
    <w:div w:id="974068911">
      <w:bodyDiv w:val="1"/>
      <w:marLeft w:val="0"/>
      <w:marRight w:val="0"/>
      <w:marTop w:val="0"/>
      <w:marBottom w:val="0"/>
      <w:divBdr>
        <w:top w:val="none" w:sz="0" w:space="0" w:color="auto"/>
        <w:left w:val="none" w:sz="0" w:space="0" w:color="auto"/>
        <w:bottom w:val="none" w:sz="0" w:space="0" w:color="auto"/>
        <w:right w:val="none" w:sz="0" w:space="0" w:color="auto"/>
      </w:divBdr>
    </w:div>
    <w:div w:id="974137411">
      <w:bodyDiv w:val="1"/>
      <w:marLeft w:val="0"/>
      <w:marRight w:val="0"/>
      <w:marTop w:val="0"/>
      <w:marBottom w:val="0"/>
      <w:divBdr>
        <w:top w:val="none" w:sz="0" w:space="0" w:color="auto"/>
        <w:left w:val="none" w:sz="0" w:space="0" w:color="auto"/>
        <w:bottom w:val="none" w:sz="0" w:space="0" w:color="auto"/>
        <w:right w:val="none" w:sz="0" w:space="0" w:color="auto"/>
      </w:divBdr>
    </w:div>
    <w:div w:id="974214641">
      <w:bodyDiv w:val="1"/>
      <w:marLeft w:val="0"/>
      <w:marRight w:val="0"/>
      <w:marTop w:val="0"/>
      <w:marBottom w:val="0"/>
      <w:divBdr>
        <w:top w:val="none" w:sz="0" w:space="0" w:color="auto"/>
        <w:left w:val="none" w:sz="0" w:space="0" w:color="auto"/>
        <w:bottom w:val="none" w:sz="0" w:space="0" w:color="auto"/>
        <w:right w:val="none" w:sz="0" w:space="0" w:color="auto"/>
      </w:divBdr>
    </w:div>
    <w:div w:id="974679961">
      <w:bodyDiv w:val="1"/>
      <w:marLeft w:val="0"/>
      <w:marRight w:val="0"/>
      <w:marTop w:val="0"/>
      <w:marBottom w:val="0"/>
      <w:divBdr>
        <w:top w:val="none" w:sz="0" w:space="0" w:color="auto"/>
        <w:left w:val="none" w:sz="0" w:space="0" w:color="auto"/>
        <w:bottom w:val="none" w:sz="0" w:space="0" w:color="auto"/>
        <w:right w:val="none" w:sz="0" w:space="0" w:color="auto"/>
      </w:divBdr>
    </w:div>
    <w:div w:id="974792823">
      <w:bodyDiv w:val="1"/>
      <w:marLeft w:val="0"/>
      <w:marRight w:val="0"/>
      <w:marTop w:val="0"/>
      <w:marBottom w:val="0"/>
      <w:divBdr>
        <w:top w:val="none" w:sz="0" w:space="0" w:color="auto"/>
        <w:left w:val="none" w:sz="0" w:space="0" w:color="auto"/>
        <w:bottom w:val="none" w:sz="0" w:space="0" w:color="auto"/>
        <w:right w:val="none" w:sz="0" w:space="0" w:color="auto"/>
      </w:divBdr>
    </w:div>
    <w:div w:id="974915084">
      <w:bodyDiv w:val="1"/>
      <w:marLeft w:val="0"/>
      <w:marRight w:val="0"/>
      <w:marTop w:val="0"/>
      <w:marBottom w:val="0"/>
      <w:divBdr>
        <w:top w:val="none" w:sz="0" w:space="0" w:color="auto"/>
        <w:left w:val="none" w:sz="0" w:space="0" w:color="auto"/>
        <w:bottom w:val="none" w:sz="0" w:space="0" w:color="auto"/>
        <w:right w:val="none" w:sz="0" w:space="0" w:color="auto"/>
      </w:divBdr>
    </w:div>
    <w:div w:id="974985865">
      <w:bodyDiv w:val="1"/>
      <w:marLeft w:val="0"/>
      <w:marRight w:val="0"/>
      <w:marTop w:val="0"/>
      <w:marBottom w:val="0"/>
      <w:divBdr>
        <w:top w:val="none" w:sz="0" w:space="0" w:color="auto"/>
        <w:left w:val="none" w:sz="0" w:space="0" w:color="auto"/>
        <w:bottom w:val="none" w:sz="0" w:space="0" w:color="auto"/>
        <w:right w:val="none" w:sz="0" w:space="0" w:color="auto"/>
      </w:divBdr>
    </w:div>
    <w:div w:id="975139660">
      <w:bodyDiv w:val="1"/>
      <w:marLeft w:val="0"/>
      <w:marRight w:val="0"/>
      <w:marTop w:val="0"/>
      <w:marBottom w:val="0"/>
      <w:divBdr>
        <w:top w:val="none" w:sz="0" w:space="0" w:color="auto"/>
        <w:left w:val="none" w:sz="0" w:space="0" w:color="auto"/>
        <w:bottom w:val="none" w:sz="0" w:space="0" w:color="auto"/>
        <w:right w:val="none" w:sz="0" w:space="0" w:color="auto"/>
      </w:divBdr>
    </w:div>
    <w:div w:id="975260698">
      <w:bodyDiv w:val="1"/>
      <w:marLeft w:val="0"/>
      <w:marRight w:val="0"/>
      <w:marTop w:val="0"/>
      <w:marBottom w:val="0"/>
      <w:divBdr>
        <w:top w:val="none" w:sz="0" w:space="0" w:color="auto"/>
        <w:left w:val="none" w:sz="0" w:space="0" w:color="auto"/>
        <w:bottom w:val="none" w:sz="0" w:space="0" w:color="auto"/>
        <w:right w:val="none" w:sz="0" w:space="0" w:color="auto"/>
      </w:divBdr>
    </w:div>
    <w:div w:id="975523517">
      <w:bodyDiv w:val="1"/>
      <w:marLeft w:val="0"/>
      <w:marRight w:val="0"/>
      <w:marTop w:val="0"/>
      <w:marBottom w:val="0"/>
      <w:divBdr>
        <w:top w:val="none" w:sz="0" w:space="0" w:color="auto"/>
        <w:left w:val="none" w:sz="0" w:space="0" w:color="auto"/>
        <w:bottom w:val="none" w:sz="0" w:space="0" w:color="auto"/>
        <w:right w:val="none" w:sz="0" w:space="0" w:color="auto"/>
      </w:divBdr>
    </w:div>
    <w:div w:id="975796740">
      <w:bodyDiv w:val="1"/>
      <w:marLeft w:val="0"/>
      <w:marRight w:val="0"/>
      <w:marTop w:val="0"/>
      <w:marBottom w:val="0"/>
      <w:divBdr>
        <w:top w:val="none" w:sz="0" w:space="0" w:color="auto"/>
        <w:left w:val="none" w:sz="0" w:space="0" w:color="auto"/>
        <w:bottom w:val="none" w:sz="0" w:space="0" w:color="auto"/>
        <w:right w:val="none" w:sz="0" w:space="0" w:color="auto"/>
      </w:divBdr>
    </w:div>
    <w:div w:id="975916460">
      <w:bodyDiv w:val="1"/>
      <w:marLeft w:val="0"/>
      <w:marRight w:val="0"/>
      <w:marTop w:val="0"/>
      <w:marBottom w:val="0"/>
      <w:divBdr>
        <w:top w:val="none" w:sz="0" w:space="0" w:color="auto"/>
        <w:left w:val="none" w:sz="0" w:space="0" w:color="auto"/>
        <w:bottom w:val="none" w:sz="0" w:space="0" w:color="auto"/>
        <w:right w:val="none" w:sz="0" w:space="0" w:color="auto"/>
      </w:divBdr>
    </w:div>
    <w:div w:id="976028404">
      <w:bodyDiv w:val="1"/>
      <w:marLeft w:val="0"/>
      <w:marRight w:val="0"/>
      <w:marTop w:val="0"/>
      <w:marBottom w:val="0"/>
      <w:divBdr>
        <w:top w:val="none" w:sz="0" w:space="0" w:color="auto"/>
        <w:left w:val="none" w:sz="0" w:space="0" w:color="auto"/>
        <w:bottom w:val="none" w:sz="0" w:space="0" w:color="auto"/>
        <w:right w:val="none" w:sz="0" w:space="0" w:color="auto"/>
      </w:divBdr>
    </w:div>
    <w:div w:id="976297792">
      <w:bodyDiv w:val="1"/>
      <w:marLeft w:val="0"/>
      <w:marRight w:val="0"/>
      <w:marTop w:val="0"/>
      <w:marBottom w:val="0"/>
      <w:divBdr>
        <w:top w:val="none" w:sz="0" w:space="0" w:color="auto"/>
        <w:left w:val="none" w:sz="0" w:space="0" w:color="auto"/>
        <w:bottom w:val="none" w:sz="0" w:space="0" w:color="auto"/>
        <w:right w:val="none" w:sz="0" w:space="0" w:color="auto"/>
      </w:divBdr>
    </w:div>
    <w:div w:id="976379676">
      <w:bodyDiv w:val="1"/>
      <w:marLeft w:val="0"/>
      <w:marRight w:val="0"/>
      <w:marTop w:val="0"/>
      <w:marBottom w:val="0"/>
      <w:divBdr>
        <w:top w:val="none" w:sz="0" w:space="0" w:color="auto"/>
        <w:left w:val="none" w:sz="0" w:space="0" w:color="auto"/>
        <w:bottom w:val="none" w:sz="0" w:space="0" w:color="auto"/>
        <w:right w:val="none" w:sz="0" w:space="0" w:color="auto"/>
      </w:divBdr>
    </w:div>
    <w:div w:id="976492471">
      <w:bodyDiv w:val="1"/>
      <w:marLeft w:val="0"/>
      <w:marRight w:val="0"/>
      <w:marTop w:val="0"/>
      <w:marBottom w:val="0"/>
      <w:divBdr>
        <w:top w:val="none" w:sz="0" w:space="0" w:color="auto"/>
        <w:left w:val="none" w:sz="0" w:space="0" w:color="auto"/>
        <w:bottom w:val="none" w:sz="0" w:space="0" w:color="auto"/>
        <w:right w:val="none" w:sz="0" w:space="0" w:color="auto"/>
      </w:divBdr>
    </w:div>
    <w:div w:id="976640483">
      <w:bodyDiv w:val="1"/>
      <w:marLeft w:val="0"/>
      <w:marRight w:val="0"/>
      <w:marTop w:val="0"/>
      <w:marBottom w:val="0"/>
      <w:divBdr>
        <w:top w:val="none" w:sz="0" w:space="0" w:color="auto"/>
        <w:left w:val="none" w:sz="0" w:space="0" w:color="auto"/>
        <w:bottom w:val="none" w:sz="0" w:space="0" w:color="auto"/>
        <w:right w:val="none" w:sz="0" w:space="0" w:color="auto"/>
      </w:divBdr>
    </w:div>
    <w:div w:id="976644016">
      <w:bodyDiv w:val="1"/>
      <w:marLeft w:val="0"/>
      <w:marRight w:val="0"/>
      <w:marTop w:val="0"/>
      <w:marBottom w:val="0"/>
      <w:divBdr>
        <w:top w:val="none" w:sz="0" w:space="0" w:color="auto"/>
        <w:left w:val="none" w:sz="0" w:space="0" w:color="auto"/>
        <w:bottom w:val="none" w:sz="0" w:space="0" w:color="auto"/>
        <w:right w:val="none" w:sz="0" w:space="0" w:color="auto"/>
      </w:divBdr>
    </w:div>
    <w:div w:id="976839739">
      <w:bodyDiv w:val="1"/>
      <w:marLeft w:val="0"/>
      <w:marRight w:val="0"/>
      <w:marTop w:val="0"/>
      <w:marBottom w:val="0"/>
      <w:divBdr>
        <w:top w:val="none" w:sz="0" w:space="0" w:color="auto"/>
        <w:left w:val="none" w:sz="0" w:space="0" w:color="auto"/>
        <w:bottom w:val="none" w:sz="0" w:space="0" w:color="auto"/>
        <w:right w:val="none" w:sz="0" w:space="0" w:color="auto"/>
      </w:divBdr>
    </w:div>
    <w:div w:id="977102819">
      <w:bodyDiv w:val="1"/>
      <w:marLeft w:val="0"/>
      <w:marRight w:val="0"/>
      <w:marTop w:val="0"/>
      <w:marBottom w:val="0"/>
      <w:divBdr>
        <w:top w:val="none" w:sz="0" w:space="0" w:color="auto"/>
        <w:left w:val="none" w:sz="0" w:space="0" w:color="auto"/>
        <w:bottom w:val="none" w:sz="0" w:space="0" w:color="auto"/>
        <w:right w:val="none" w:sz="0" w:space="0" w:color="auto"/>
      </w:divBdr>
    </w:div>
    <w:div w:id="977147328">
      <w:bodyDiv w:val="1"/>
      <w:marLeft w:val="0"/>
      <w:marRight w:val="0"/>
      <w:marTop w:val="0"/>
      <w:marBottom w:val="0"/>
      <w:divBdr>
        <w:top w:val="none" w:sz="0" w:space="0" w:color="auto"/>
        <w:left w:val="none" w:sz="0" w:space="0" w:color="auto"/>
        <w:bottom w:val="none" w:sz="0" w:space="0" w:color="auto"/>
        <w:right w:val="none" w:sz="0" w:space="0" w:color="auto"/>
      </w:divBdr>
    </w:div>
    <w:div w:id="977229207">
      <w:bodyDiv w:val="1"/>
      <w:marLeft w:val="0"/>
      <w:marRight w:val="0"/>
      <w:marTop w:val="0"/>
      <w:marBottom w:val="0"/>
      <w:divBdr>
        <w:top w:val="none" w:sz="0" w:space="0" w:color="auto"/>
        <w:left w:val="none" w:sz="0" w:space="0" w:color="auto"/>
        <w:bottom w:val="none" w:sz="0" w:space="0" w:color="auto"/>
        <w:right w:val="none" w:sz="0" w:space="0" w:color="auto"/>
      </w:divBdr>
    </w:div>
    <w:div w:id="977995769">
      <w:bodyDiv w:val="1"/>
      <w:marLeft w:val="0"/>
      <w:marRight w:val="0"/>
      <w:marTop w:val="0"/>
      <w:marBottom w:val="0"/>
      <w:divBdr>
        <w:top w:val="none" w:sz="0" w:space="0" w:color="auto"/>
        <w:left w:val="none" w:sz="0" w:space="0" w:color="auto"/>
        <w:bottom w:val="none" w:sz="0" w:space="0" w:color="auto"/>
        <w:right w:val="none" w:sz="0" w:space="0" w:color="auto"/>
      </w:divBdr>
    </w:div>
    <w:div w:id="978388461">
      <w:bodyDiv w:val="1"/>
      <w:marLeft w:val="0"/>
      <w:marRight w:val="0"/>
      <w:marTop w:val="0"/>
      <w:marBottom w:val="0"/>
      <w:divBdr>
        <w:top w:val="none" w:sz="0" w:space="0" w:color="auto"/>
        <w:left w:val="none" w:sz="0" w:space="0" w:color="auto"/>
        <w:bottom w:val="none" w:sz="0" w:space="0" w:color="auto"/>
        <w:right w:val="none" w:sz="0" w:space="0" w:color="auto"/>
      </w:divBdr>
    </w:div>
    <w:div w:id="978614928">
      <w:bodyDiv w:val="1"/>
      <w:marLeft w:val="0"/>
      <w:marRight w:val="0"/>
      <w:marTop w:val="0"/>
      <w:marBottom w:val="0"/>
      <w:divBdr>
        <w:top w:val="none" w:sz="0" w:space="0" w:color="auto"/>
        <w:left w:val="none" w:sz="0" w:space="0" w:color="auto"/>
        <w:bottom w:val="none" w:sz="0" w:space="0" w:color="auto"/>
        <w:right w:val="none" w:sz="0" w:space="0" w:color="auto"/>
      </w:divBdr>
    </w:div>
    <w:div w:id="979269702">
      <w:bodyDiv w:val="1"/>
      <w:marLeft w:val="0"/>
      <w:marRight w:val="0"/>
      <w:marTop w:val="0"/>
      <w:marBottom w:val="0"/>
      <w:divBdr>
        <w:top w:val="none" w:sz="0" w:space="0" w:color="auto"/>
        <w:left w:val="none" w:sz="0" w:space="0" w:color="auto"/>
        <w:bottom w:val="none" w:sz="0" w:space="0" w:color="auto"/>
        <w:right w:val="none" w:sz="0" w:space="0" w:color="auto"/>
      </w:divBdr>
    </w:div>
    <w:div w:id="979649985">
      <w:bodyDiv w:val="1"/>
      <w:marLeft w:val="0"/>
      <w:marRight w:val="0"/>
      <w:marTop w:val="0"/>
      <w:marBottom w:val="0"/>
      <w:divBdr>
        <w:top w:val="none" w:sz="0" w:space="0" w:color="auto"/>
        <w:left w:val="none" w:sz="0" w:space="0" w:color="auto"/>
        <w:bottom w:val="none" w:sz="0" w:space="0" w:color="auto"/>
        <w:right w:val="none" w:sz="0" w:space="0" w:color="auto"/>
      </w:divBdr>
    </w:div>
    <w:div w:id="979654828">
      <w:bodyDiv w:val="1"/>
      <w:marLeft w:val="0"/>
      <w:marRight w:val="0"/>
      <w:marTop w:val="0"/>
      <w:marBottom w:val="0"/>
      <w:divBdr>
        <w:top w:val="none" w:sz="0" w:space="0" w:color="auto"/>
        <w:left w:val="none" w:sz="0" w:space="0" w:color="auto"/>
        <w:bottom w:val="none" w:sz="0" w:space="0" w:color="auto"/>
        <w:right w:val="none" w:sz="0" w:space="0" w:color="auto"/>
      </w:divBdr>
    </w:div>
    <w:div w:id="979920235">
      <w:bodyDiv w:val="1"/>
      <w:marLeft w:val="0"/>
      <w:marRight w:val="0"/>
      <w:marTop w:val="0"/>
      <w:marBottom w:val="0"/>
      <w:divBdr>
        <w:top w:val="none" w:sz="0" w:space="0" w:color="auto"/>
        <w:left w:val="none" w:sz="0" w:space="0" w:color="auto"/>
        <w:bottom w:val="none" w:sz="0" w:space="0" w:color="auto"/>
        <w:right w:val="none" w:sz="0" w:space="0" w:color="auto"/>
      </w:divBdr>
    </w:div>
    <w:div w:id="980112728">
      <w:bodyDiv w:val="1"/>
      <w:marLeft w:val="0"/>
      <w:marRight w:val="0"/>
      <w:marTop w:val="0"/>
      <w:marBottom w:val="0"/>
      <w:divBdr>
        <w:top w:val="none" w:sz="0" w:space="0" w:color="auto"/>
        <w:left w:val="none" w:sz="0" w:space="0" w:color="auto"/>
        <w:bottom w:val="none" w:sz="0" w:space="0" w:color="auto"/>
        <w:right w:val="none" w:sz="0" w:space="0" w:color="auto"/>
      </w:divBdr>
    </w:div>
    <w:div w:id="980573264">
      <w:bodyDiv w:val="1"/>
      <w:marLeft w:val="0"/>
      <w:marRight w:val="0"/>
      <w:marTop w:val="0"/>
      <w:marBottom w:val="0"/>
      <w:divBdr>
        <w:top w:val="none" w:sz="0" w:space="0" w:color="auto"/>
        <w:left w:val="none" w:sz="0" w:space="0" w:color="auto"/>
        <w:bottom w:val="none" w:sz="0" w:space="0" w:color="auto"/>
        <w:right w:val="none" w:sz="0" w:space="0" w:color="auto"/>
      </w:divBdr>
    </w:div>
    <w:div w:id="980814919">
      <w:bodyDiv w:val="1"/>
      <w:marLeft w:val="0"/>
      <w:marRight w:val="0"/>
      <w:marTop w:val="0"/>
      <w:marBottom w:val="0"/>
      <w:divBdr>
        <w:top w:val="none" w:sz="0" w:space="0" w:color="auto"/>
        <w:left w:val="none" w:sz="0" w:space="0" w:color="auto"/>
        <w:bottom w:val="none" w:sz="0" w:space="0" w:color="auto"/>
        <w:right w:val="none" w:sz="0" w:space="0" w:color="auto"/>
      </w:divBdr>
    </w:div>
    <w:div w:id="981302739">
      <w:bodyDiv w:val="1"/>
      <w:marLeft w:val="0"/>
      <w:marRight w:val="0"/>
      <w:marTop w:val="0"/>
      <w:marBottom w:val="0"/>
      <w:divBdr>
        <w:top w:val="none" w:sz="0" w:space="0" w:color="auto"/>
        <w:left w:val="none" w:sz="0" w:space="0" w:color="auto"/>
        <w:bottom w:val="none" w:sz="0" w:space="0" w:color="auto"/>
        <w:right w:val="none" w:sz="0" w:space="0" w:color="auto"/>
      </w:divBdr>
    </w:div>
    <w:div w:id="981347747">
      <w:bodyDiv w:val="1"/>
      <w:marLeft w:val="0"/>
      <w:marRight w:val="0"/>
      <w:marTop w:val="0"/>
      <w:marBottom w:val="0"/>
      <w:divBdr>
        <w:top w:val="none" w:sz="0" w:space="0" w:color="auto"/>
        <w:left w:val="none" w:sz="0" w:space="0" w:color="auto"/>
        <w:bottom w:val="none" w:sz="0" w:space="0" w:color="auto"/>
        <w:right w:val="none" w:sz="0" w:space="0" w:color="auto"/>
      </w:divBdr>
    </w:div>
    <w:div w:id="981349868">
      <w:bodyDiv w:val="1"/>
      <w:marLeft w:val="0"/>
      <w:marRight w:val="0"/>
      <w:marTop w:val="0"/>
      <w:marBottom w:val="0"/>
      <w:divBdr>
        <w:top w:val="none" w:sz="0" w:space="0" w:color="auto"/>
        <w:left w:val="none" w:sz="0" w:space="0" w:color="auto"/>
        <w:bottom w:val="none" w:sz="0" w:space="0" w:color="auto"/>
        <w:right w:val="none" w:sz="0" w:space="0" w:color="auto"/>
      </w:divBdr>
    </w:div>
    <w:div w:id="981545630">
      <w:bodyDiv w:val="1"/>
      <w:marLeft w:val="0"/>
      <w:marRight w:val="0"/>
      <w:marTop w:val="0"/>
      <w:marBottom w:val="0"/>
      <w:divBdr>
        <w:top w:val="none" w:sz="0" w:space="0" w:color="auto"/>
        <w:left w:val="none" w:sz="0" w:space="0" w:color="auto"/>
        <w:bottom w:val="none" w:sz="0" w:space="0" w:color="auto"/>
        <w:right w:val="none" w:sz="0" w:space="0" w:color="auto"/>
      </w:divBdr>
    </w:div>
    <w:div w:id="981928672">
      <w:bodyDiv w:val="1"/>
      <w:marLeft w:val="0"/>
      <w:marRight w:val="0"/>
      <w:marTop w:val="0"/>
      <w:marBottom w:val="0"/>
      <w:divBdr>
        <w:top w:val="none" w:sz="0" w:space="0" w:color="auto"/>
        <w:left w:val="none" w:sz="0" w:space="0" w:color="auto"/>
        <w:bottom w:val="none" w:sz="0" w:space="0" w:color="auto"/>
        <w:right w:val="none" w:sz="0" w:space="0" w:color="auto"/>
      </w:divBdr>
    </w:div>
    <w:div w:id="981930428">
      <w:bodyDiv w:val="1"/>
      <w:marLeft w:val="0"/>
      <w:marRight w:val="0"/>
      <w:marTop w:val="0"/>
      <w:marBottom w:val="0"/>
      <w:divBdr>
        <w:top w:val="none" w:sz="0" w:space="0" w:color="auto"/>
        <w:left w:val="none" w:sz="0" w:space="0" w:color="auto"/>
        <w:bottom w:val="none" w:sz="0" w:space="0" w:color="auto"/>
        <w:right w:val="none" w:sz="0" w:space="0" w:color="auto"/>
      </w:divBdr>
    </w:div>
    <w:div w:id="982468347">
      <w:bodyDiv w:val="1"/>
      <w:marLeft w:val="0"/>
      <w:marRight w:val="0"/>
      <w:marTop w:val="0"/>
      <w:marBottom w:val="0"/>
      <w:divBdr>
        <w:top w:val="none" w:sz="0" w:space="0" w:color="auto"/>
        <w:left w:val="none" w:sz="0" w:space="0" w:color="auto"/>
        <w:bottom w:val="none" w:sz="0" w:space="0" w:color="auto"/>
        <w:right w:val="none" w:sz="0" w:space="0" w:color="auto"/>
      </w:divBdr>
    </w:div>
    <w:div w:id="982930391">
      <w:bodyDiv w:val="1"/>
      <w:marLeft w:val="0"/>
      <w:marRight w:val="0"/>
      <w:marTop w:val="0"/>
      <w:marBottom w:val="0"/>
      <w:divBdr>
        <w:top w:val="none" w:sz="0" w:space="0" w:color="auto"/>
        <w:left w:val="none" w:sz="0" w:space="0" w:color="auto"/>
        <w:bottom w:val="none" w:sz="0" w:space="0" w:color="auto"/>
        <w:right w:val="none" w:sz="0" w:space="0" w:color="auto"/>
      </w:divBdr>
    </w:div>
    <w:div w:id="983390545">
      <w:bodyDiv w:val="1"/>
      <w:marLeft w:val="0"/>
      <w:marRight w:val="0"/>
      <w:marTop w:val="0"/>
      <w:marBottom w:val="0"/>
      <w:divBdr>
        <w:top w:val="none" w:sz="0" w:space="0" w:color="auto"/>
        <w:left w:val="none" w:sz="0" w:space="0" w:color="auto"/>
        <w:bottom w:val="none" w:sz="0" w:space="0" w:color="auto"/>
        <w:right w:val="none" w:sz="0" w:space="0" w:color="auto"/>
      </w:divBdr>
    </w:div>
    <w:div w:id="983465581">
      <w:bodyDiv w:val="1"/>
      <w:marLeft w:val="0"/>
      <w:marRight w:val="0"/>
      <w:marTop w:val="0"/>
      <w:marBottom w:val="0"/>
      <w:divBdr>
        <w:top w:val="none" w:sz="0" w:space="0" w:color="auto"/>
        <w:left w:val="none" w:sz="0" w:space="0" w:color="auto"/>
        <w:bottom w:val="none" w:sz="0" w:space="0" w:color="auto"/>
        <w:right w:val="none" w:sz="0" w:space="0" w:color="auto"/>
      </w:divBdr>
    </w:div>
    <w:div w:id="983585831">
      <w:bodyDiv w:val="1"/>
      <w:marLeft w:val="0"/>
      <w:marRight w:val="0"/>
      <w:marTop w:val="0"/>
      <w:marBottom w:val="0"/>
      <w:divBdr>
        <w:top w:val="none" w:sz="0" w:space="0" w:color="auto"/>
        <w:left w:val="none" w:sz="0" w:space="0" w:color="auto"/>
        <w:bottom w:val="none" w:sz="0" w:space="0" w:color="auto"/>
        <w:right w:val="none" w:sz="0" w:space="0" w:color="auto"/>
      </w:divBdr>
    </w:div>
    <w:div w:id="983656214">
      <w:bodyDiv w:val="1"/>
      <w:marLeft w:val="0"/>
      <w:marRight w:val="0"/>
      <w:marTop w:val="0"/>
      <w:marBottom w:val="0"/>
      <w:divBdr>
        <w:top w:val="none" w:sz="0" w:space="0" w:color="auto"/>
        <w:left w:val="none" w:sz="0" w:space="0" w:color="auto"/>
        <w:bottom w:val="none" w:sz="0" w:space="0" w:color="auto"/>
        <w:right w:val="none" w:sz="0" w:space="0" w:color="auto"/>
      </w:divBdr>
    </w:div>
    <w:div w:id="983850089">
      <w:bodyDiv w:val="1"/>
      <w:marLeft w:val="0"/>
      <w:marRight w:val="0"/>
      <w:marTop w:val="0"/>
      <w:marBottom w:val="0"/>
      <w:divBdr>
        <w:top w:val="none" w:sz="0" w:space="0" w:color="auto"/>
        <w:left w:val="none" w:sz="0" w:space="0" w:color="auto"/>
        <w:bottom w:val="none" w:sz="0" w:space="0" w:color="auto"/>
        <w:right w:val="none" w:sz="0" w:space="0" w:color="auto"/>
      </w:divBdr>
    </w:div>
    <w:div w:id="984118636">
      <w:bodyDiv w:val="1"/>
      <w:marLeft w:val="0"/>
      <w:marRight w:val="0"/>
      <w:marTop w:val="0"/>
      <w:marBottom w:val="0"/>
      <w:divBdr>
        <w:top w:val="none" w:sz="0" w:space="0" w:color="auto"/>
        <w:left w:val="none" w:sz="0" w:space="0" w:color="auto"/>
        <w:bottom w:val="none" w:sz="0" w:space="0" w:color="auto"/>
        <w:right w:val="none" w:sz="0" w:space="0" w:color="auto"/>
      </w:divBdr>
    </w:div>
    <w:div w:id="984310748">
      <w:bodyDiv w:val="1"/>
      <w:marLeft w:val="0"/>
      <w:marRight w:val="0"/>
      <w:marTop w:val="0"/>
      <w:marBottom w:val="0"/>
      <w:divBdr>
        <w:top w:val="none" w:sz="0" w:space="0" w:color="auto"/>
        <w:left w:val="none" w:sz="0" w:space="0" w:color="auto"/>
        <w:bottom w:val="none" w:sz="0" w:space="0" w:color="auto"/>
        <w:right w:val="none" w:sz="0" w:space="0" w:color="auto"/>
      </w:divBdr>
    </w:div>
    <w:div w:id="985666731">
      <w:bodyDiv w:val="1"/>
      <w:marLeft w:val="0"/>
      <w:marRight w:val="0"/>
      <w:marTop w:val="0"/>
      <w:marBottom w:val="0"/>
      <w:divBdr>
        <w:top w:val="none" w:sz="0" w:space="0" w:color="auto"/>
        <w:left w:val="none" w:sz="0" w:space="0" w:color="auto"/>
        <w:bottom w:val="none" w:sz="0" w:space="0" w:color="auto"/>
        <w:right w:val="none" w:sz="0" w:space="0" w:color="auto"/>
      </w:divBdr>
    </w:div>
    <w:div w:id="985818854">
      <w:bodyDiv w:val="1"/>
      <w:marLeft w:val="0"/>
      <w:marRight w:val="0"/>
      <w:marTop w:val="0"/>
      <w:marBottom w:val="0"/>
      <w:divBdr>
        <w:top w:val="none" w:sz="0" w:space="0" w:color="auto"/>
        <w:left w:val="none" w:sz="0" w:space="0" w:color="auto"/>
        <w:bottom w:val="none" w:sz="0" w:space="0" w:color="auto"/>
        <w:right w:val="none" w:sz="0" w:space="0" w:color="auto"/>
      </w:divBdr>
    </w:div>
    <w:div w:id="985819780">
      <w:bodyDiv w:val="1"/>
      <w:marLeft w:val="0"/>
      <w:marRight w:val="0"/>
      <w:marTop w:val="0"/>
      <w:marBottom w:val="0"/>
      <w:divBdr>
        <w:top w:val="none" w:sz="0" w:space="0" w:color="auto"/>
        <w:left w:val="none" w:sz="0" w:space="0" w:color="auto"/>
        <w:bottom w:val="none" w:sz="0" w:space="0" w:color="auto"/>
        <w:right w:val="none" w:sz="0" w:space="0" w:color="auto"/>
      </w:divBdr>
    </w:div>
    <w:div w:id="985890520">
      <w:bodyDiv w:val="1"/>
      <w:marLeft w:val="0"/>
      <w:marRight w:val="0"/>
      <w:marTop w:val="0"/>
      <w:marBottom w:val="0"/>
      <w:divBdr>
        <w:top w:val="none" w:sz="0" w:space="0" w:color="auto"/>
        <w:left w:val="none" w:sz="0" w:space="0" w:color="auto"/>
        <w:bottom w:val="none" w:sz="0" w:space="0" w:color="auto"/>
        <w:right w:val="none" w:sz="0" w:space="0" w:color="auto"/>
      </w:divBdr>
    </w:div>
    <w:div w:id="986207702">
      <w:bodyDiv w:val="1"/>
      <w:marLeft w:val="0"/>
      <w:marRight w:val="0"/>
      <w:marTop w:val="0"/>
      <w:marBottom w:val="0"/>
      <w:divBdr>
        <w:top w:val="none" w:sz="0" w:space="0" w:color="auto"/>
        <w:left w:val="none" w:sz="0" w:space="0" w:color="auto"/>
        <w:bottom w:val="none" w:sz="0" w:space="0" w:color="auto"/>
        <w:right w:val="none" w:sz="0" w:space="0" w:color="auto"/>
      </w:divBdr>
    </w:div>
    <w:div w:id="986784074">
      <w:bodyDiv w:val="1"/>
      <w:marLeft w:val="0"/>
      <w:marRight w:val="0"/>
      <w:marTop w:val="0"/>
      <w:marBottom w:val="0"/>
      <w:divBdr>
        <w:top w:val="none" w:sz="0" w:space="0" w:color="auto"/>
        <w:left w:val="none" w:sz="0" w:space="0" w:color="auto"/>
        <w:bottom w:val="none" w:sz="0" w:space="0" w:color="auto"/>
        <w:right w:val="none" w:sz="0" w:space="0" w:color="auto"/>
      </w:divBdr>
    </w:div>
    <w:div w:id="987051126">
      <w:bodyDiv w:val="1"/>
      <w:marLeft w:val="0"/>
      <w:marRight w:val="0"/>
      <w:marTop w:val="0"/>
      <w:marBottom w:val="0"/>
      <w:divBdr>
        <w:top w:val="none" w:sz="0" w:space="0" w:color="auto"/>
        <w:left w:val="none" w:sz="0" w:space="0" w:color="auto"/>
        <w:bottom w:val="none" w:sz="0" w:space="0" w:color="auto"/>
        <w:right w:val="none" w:sz="0" w:space="0" w:color="auto"/>
      </w:divBdr>
    </w:div>
    <w:div w:id="987244006">
      <w:bodyDiv w:val="1"/>
      <w:marLeft w:val="0"/>
      <w:marRight w:val="0"/>
      <w:marTop w:val="0"/>
      <w:marBottom w:val="0"/>
      <w:divBdr>
        <w:top w:val="none" w:sz="0" w:space="0" w:color="auto"/>
        <w:left w:val="none" w:sz="0" w:space="0" w:color="auto"/>
        <w:bottom w:val="none" w:sz="0" w:space="0" w:color="auto"/>
        <w:right w:val="none" w:sz="0" w:space="0" w:color="auto"/>
      </w:divBdr>
    </w:div>
    <w:div w:id="987562794">
      <w:bodyDiv w:val="1"/>
      <w:marLeft w:val="0"/>
      <w:marRight w:val="0"/>
      <w:marTop w:val="0"/>
      <w:marBottom w:val="0"/>
      <w:divBdr>
        <w:top w:val="none" w:sz="0" w:space="0" w:color="auto"/>
        <w:left w:val="none" w:sz="0" w:space="0" w:color="auto"/>
        <w:bottom w:val="none" w:sz="0" w:space="0" w:color="auto"/>
        <w:right w:val="none" w:sz="0" w:space="0" w:color="auto"/>
      </w:divBdr>
    </w:div>
    <w:div w:id="987592312">
      <w:bodyDiv w:val="1"/>
      <w:marLeft w:val="0"/>
      <w:marRight w:val="0"/>
      <w:marTop w:val="0"/>
      <w:marBottom w:val="0"/>
      <w:divBdr>
        <w:top w:val="none" w:sz="0" w:space="0" w:color="auto"/>
        <w:left w:val="none" w:sz="0" w:space="0" w:color="auto"/>
        <w:bottom w:val="none" w:sz="0" w:space="0" w:color="auto"/>
        <w:right w:val="none" w:sz="0" w:space="0" w:color="auto"/>
      </w:divBdr>
    </w:div>
    <w:div w:id="988555340">
      <w:bodyDiv w:val="1"/>
      <w:marLeft w:val="0"/>
      <w:marRight w:val="0"/>
      <w:marTop w:val="0"/>
      <w:marBottom w:val="0"/>
      <w:divBdr>
        <w:top w:val="none" w:sz="0" w:space="0" w:color="auto"/>
        <w:left w:val="none" w:sz="0" w:space="0" w:color="auto"/>
        <w:bottom w:val="none" w:sz="0" w:space="0" w:color="auto"/>
        <w:right w:val="none" w:sz="0" w:space="0" w:color="auto"/>
      </w:divBdr>
    </w:div>
    <w:div w:id="988558782">
      <w:bodyDiv w:val="1"/>
      <w:marLeft w:val="0"/>
      <w:marRight w:val="0"/>
      <w:marTop w:val="0"/>
      <w:marBottom w:val="0"/>
      <w:divBdr>
        <w:top w:val="none" w:sz="0" w:space="0" w:color="auto"/>
        <w:left w:val="none" w:sz="0" w:space="0" w:color="auto"/>
        <w:bottom w:val="none" w:sz="0" w:space="0" w:color="auto"/>
        <w:right w:val="none" w:sz="0" w:space="0" w:color="auto"/>
      </w:divBdr>
    </w:div>
    <w:div w:id="988706679">
      <w:bodyDiv w:val="1"/>
      <w:marLeft w:val="0"/>
      <w:marRight w:val="0"/>
      <w:marTop w:val="0"/>
      <w:marBottom w:val="0"/>
      <w:divBdr>
        <w:top w:val="none" w:sz="0" w:space="0" w:color="auto"/>
        <w:left w:val="none" w:sz="0" w:space="0" w:color="auto"/>
        <w:bottom w:val="none" w:sz="0" w:space="0" w:color="auto"/>
        <w:right w:val="none" w:sz="0" w:space="0" w:color="auto"/>
      </w:divBdr>
    </w:div>
    <w:div w:id="988750544">
      <w:bodyDiv w:val="1"/>
      <w:marLeft w:val="0"/>
      <w:marRight w:val="0"/>
      <w:marTop w:val="0"/>
      <w:marBottom w:val="0"/>
      <w:divBdr>
        <w:top w:val="none" w:sz="0" w:space="0" w:color="auto"/>
        <w:left w:val="none" w:sz="0" w:space="0" w:color="auto"/>
        <w:bottom w:val="none" w:sz="0" w:space="0" w:color="auto"/>
        <w:right w:val="none" w:sz="0" w:space="0" w:color="auto"/>
      </w:divBdr>
    </w:div>
    <w:div w:id="988829967">
      <w:bodyDiv w:val="1"/>
      <w:marLeft w:val="0"/>
      <w:marRight w:val="0"/>
      <w:marTop w:val="0"/>
      <w:marBottom w:val="0"/>
      <w:divBdr>
        <w:top w:val="none" w:sz="0" w:space="0" w:color="auto"/>
        <w:left w:val="none" w:sz="0" w:space="0" w:color="auto"/>
        <w:bottom w:val="none" w:sz="0" w:space="0" w:color="auto"/>
        <w:right w:val="none" w:sz="0" w:space="0" w:color="auto"/>
      </w:divBdr>
    </w:div>
    <w:div w:id="988944127">
      <w:bodyDiv w:val="1"/>
      <w:marLeft w:val="0"/>
      <w:marRight w:val="0"/>
      <w:marTop w:val="0"/>
      <w:marBottom w:val="0"/>
      <w:divBdr>
        <w:top w:val="none" w:sz="0" w:space="0" w:color="auto"/>
        <w:left w:val="none" w:sz="0" w:space="0" w:color="auto"/>
        <w:bottom w:val="none" w:sz="0" w:space="0" w:color="auto"/>
        <w:right w:val="none" w:sz="0" w:space="0" w:color="auto"/>
      </w:divBdr>
    </w:div>
    <w:div w:id="989480692">
      <w:bodyDiv w:val="1"/>
      <w:marLeft w:val="0"/>
      <w:marRight w:val="0"/>
      <w:marTop w:val="0"/>
      <w:marBottom w:val="0"/>
      <w:divBdr>
        <w:top w:val="none" w:sz="0" w:space="0" w:color="auto"/>
        <w:left w:val="none" w:sz="0" w:space="0" w:color="auto"/>
        <w:bottom w:val="none" w:sz="0" w:space="0" w:color="auto"/>
        <w:right w:val="none" w:sz="0" w:space="0" w:color="auto"/>
      </w:divBdr>
    </w:div>
    <w:div w:id="989485401">
      <w:bodyDiv w:val="1"/>
      <w:marLeft w:val="0"/>
      <w:marRight w:val="0"/>
      <w:marTop w:val="0"/>
      <w:marBottom w:val="0"/>
      <w:divBdr>
        <w:top w:val="none" w:sz="0" w:space="0" w:color="auto"/>
        <w:left w:val="none" w:sz="0" w:space="0" w:color="auto"/>
        <w:bottom w:val="none" w:sz="0" w:space="0" w:color="auto"/>
        <w:right w:val="none" w:sz="0" w:space="0" w:color="auto"/>
      </w:divBdr>
    </w:div>
    <w:div w:id="989941133">
      <w:bodyDiv w:val="1"/>
      <w:marLeft w:val="0"/>
      <w:marRight w:val="0"/>
      <w:marTop w:val="0"/>
      <w:marBottom w:val="0"/>
      <w:divBdr>
        <w:top w:val="none" w:sz="0" w:space="0" w:color="auto"/>
        <w:left w:val="none" w:sz="0" w:space="0" w:color="auto"/>
        <w:bottom w:val="none" w:sz="0" w:space="0" w:color="auto"/>
        <w:right w:val="none" w:sz="0" w:space="0" w:color="auto"/>
      </w:divBdr>
    </w:div>
    <w:div w:id="989946084">
      <w:bodyDiv w:val="1"/>
      <w:marLeft w:val="0"/>
      <w:marRight w:val="0"/>
      <w:marTop w:val="0"/>
      <w:marBottom w:val="0"/>
      <w:divBdr>
        <w:top w:val="none" w:sz="0" w:space="0" w:color="auto"/>
        <w:left w:val="none" w:sz="0" w:space="0" w:color="auto"/>
        <w:bottom w:val="none" w:sz="0" w:space="0" w:color="auto"/>
        <w:right w:val="none" w:sz="0" w:space="0" w:color="auto"/>
      </w:divBdr>
    </w:div>
    <w:div w:id="990449336">
      <w:bodyDiv w:val="1"/>
      <w:marLeft w:val="0"/>
      <w:marRight w:val="0"/>
      <w:marTop w:val="0"/>
      <w:marBottom w:val="0"/>
      <w:divBdr>
        <w:top w:val="none" w:sz="0" w:space="0" w:color="auto"/>
        <w:left w:val="none" w:sz="0" w:space="0" w:color="auto"/>
        <w:bottom w:val="none" w:sz="0" w:space="0" w:color="auto"/>
        <w:right w:val="none" w:sz="0" w:space="0" w:color="auto"/>
      </w:divBdr>
    </w:div>
    <w:div w:id="990601034">
      <w:bodyDiv w:val="1"/>
      <w:marLeft w:val="0"/>
      <w:marRight w:val="0"/>
      <w:marTop w:val="0"/>
      <w:marBottom w:val="0"/>
      <w:divBdr>
        <w:top w:val="none" w:sz="0" w:space="0" w:color="auto"/>
        <w:left w:val="none" w:sz="0" w:space="0" w:color="auto"/>
        <w:bottom w:val="none" w:sz="0" w:space="0" w:color="auto"/>
        <w:right w:val="none" w:sz="0" w:space="0" w:color="auto"/>
      </w:divBdr>
    </w:div>
    <w:div w:id="990645453">
      <w:bodyDiv w:val="1"/>
      <w:marLeft w:val="0"/>
      <w:marRight w:val="0"/>
      <w:marTop w:val="0"/>
      <w:marBottom w:val="0"/>
      <w:divBdr>
        <w:top w:val="none" w:sz="0" w:space="0" w:color="auto"/>
        <w:left w:val="none" w:sz="0" w:space="0" w:color="auto"/>
        <w:bottom w:val="none" w:sz="0" w:space="0" w:color="auto"/>
        <w:right w:val="none" w:sz="0" w:space="0" w:color="auto"/>
      </w:divBdr>
    </w:div>
    <w:div w:id="991299702">
      <w:bodyDiv w:val="1"/>
      <w:marLeft w:val="0"/>
      <w:marRight w:val="0"/>
      <w:marTop w:val="0"/>
      <w:marBottom w:val="0"/>
      <w:divBdr>
        <w:top w:val="none" w:sz="0" w:space="0" w:color="auto"/>
        <w:left w:val="none" w:sz="0" w:space="0" w:color="auto"/>
        <w:bottom w:val="none" w:sz="0" w:space="0" w:color="auto"/>
        <w:right w:val="none" w:sz="0" w:space="0" w:color="auto"/>
      </w:divBdr>
    </w:div>
    <w:div w:id="991326514">
      <w:bodyDiv w:val="1"/>
      <w:marLeft w:val="0"/>
      <w:marRight w:val="0"/>
      <w:marTop w:val="0"/>
      <w:marBottom w:val="0"/>
      <w:divBdr>
        <w:top w:val="none" w:sz="0" w:space="0" w:color="auto"/>
        <w:left w:val="none" w:sz="0" w:space="0" w:color="auto"/>
        <w:bottom w:val="none" w:sz="0" w:space="0" w:color="auto"/>
        <w:right w:val="none" w:sz="0" w:space="0" w:color="auto"/>
      </w:divBdr>
    </w:div>
    <w:div w:id="991445591">
      <w:bodyDiv w:val="1"/>
      <w:marLeft w:val="0"/>
      <w:marRight w:val="0"/>
      <w:marTop w:val="0"/>
      <w:marBottom w:val="0"/>
      <w:divBdr>
        <w:top w:val="none" w:sz="0" w:space="0" w:color="auto"/>
        <w:left w:val="none" w:sz="0" w:space="0" w:color="auto"/>
        <w:bottom w:val="none" w:sz="0" w:space="0" w:color="auto"/>
        <w:right w:val="none" w:sz="0" w:space="0" w:color="auto"/>
      </w:divBdr>
    </w:div>
    <w:div w:id="991642062">
      <w:bodyDiv w:val="1"/>
      <w:marLeft w:val="0"/>
      <w:marRight w:val="0"/>
      <w:marTop w:val="0"/>
      <w:marBottom w:val="0"/>
      <w:divBdr>
        <w:top w:val="none" w:sz="0" w:space="0" w:color="auto"/>
        <w:left w:val="none" w:sz="0" w:space="0" w:color="auto"/>
        <w:bottom w:val="none" w:sz="0" w:space="0" w:color="auto"/>
        <w:right w:val="none" w:sz="0" w:space="0" w:color="auto"/>
      </w:divBdr>
    </w:div>
    <w:div w:id="991837724">
      <w:bodyDiv w:val="1"/>
      <w:marLeft w:val="0"/>
      <w:marRight w:val="0"/>
      <w:marTop w:val="0"/>
      <w:marBottom w:val="0"/>
      <w:divBdr>
        <w:top w:val="none" w:sz="0" w:space="0" w:color="auto"/>
        <w:left w:val="none" w:sz="0" w:space="0" w:color="auto"/>
        <w:bottom w:val="none" w:sz="0" w:space="0" w:color="auto"/>
        <w:right w:val="none" w:sz="0" w:space="0" w:color="auto"/>
      </w:divBdr>
    </w:div>
    <w:div w:id="992442242">
      <w:bodyDiv w:val="1"/>
      <w:marLeft w:val="0"/>
      <w:marRight w:val="0"/>
      <w:marTop w:val="0"/>
      <w:marBottom w:val="0"/>
      <w:divBdr>
        <w:top w:val="none" w:sz="0" w:space="0" w:color="auto"/>
        <w:left w:val="none" w:sz="0" w:space="0" w:color="auto"/>
        <w:bottom w:val="none" w:sz="0" w:space="0" w:color="auto"/>
        <w:right w:val="none" w:sz="0" w:space="0" w:color="auto"/>
      </w:divBdr>
    </w:div>
    <w:div w:id="992568300">
      <w:bodyDiv w:val="1"/>
      <w:marLeft w:val="0"/>
      <w:marRight w:val="0"/>
      <w:marTop w:val="0"/>
      <w:marBottom w:val="0"/>
      <w:divBdr>
        <w:top w:val="none" w:sz="0" w:space="0" w:color="auto"/>
        <w:left w:val="none" w:sz="0" w:space="0" w:color="auto"/>
        <w:bottom w:val="none" w:sz="0" w:space="0" w:color="auto"/>
        <w:right w:val="none" w:sz="0" w:space="0" w:color="auto"/>
      </w:divBdr>
    </w:div>
    <w:div w:id="992946362">
      <w:bodyDiv w:val="1"/>
      <w:marLeft w:val="0"/>
      <w:marRight w:val="0"/>
      <w:marTop w:val="0"/>
      <w:marBottom w:val="0"/>
      <w:divBdr>
        <w:top w:val="none" w:sz="0" w:space="0" w:color="auto"/>
        <w:left w:val="none" w:sz="0" w:space="0" w:color="auto"/>
        <w:bottom w:val="none" w:sz="0" w:space="0" w:color="auto"/>
        <w:right w:val="none" w:sz="0" w:space="0" w:color="auto"/>
      </w:divBdr>
    </w:div>
    <w:div w:id="993069090">
      <w:bodyDiv w:val="1"/>
      <w:marLeft w:val="0"/>
      <w:marRight w:val="0"/>
      <w:marTop w:val="0"/>
      <w:marBottom w:val="0"/>
      <w:divBdr>
        <w:top w:val="none" w:sz="0" w:space="0" w:color="auto"/>
        <w:left w:val="none" w:sz="0" w:space="0" w:color="auto"/>
        <w:bottom w:val="none" w:sz="0" w:space="0" w:color="auto"/>
        <w:right w:val="none" w:sz="0" w:space="0" w:color="auto"/>
      </w:divBdr>
    </w:div>
    <w:div w:id="993530912">
      <w:bodyDiv w:val="1"/>
      <w:marLeft w:val="0"/>
      <w:marRight w:val="0"/>
      <w:marTop w:val="0"/>
      <w:marBottom w:val="0"/>
      <w:divBdr>
        <w:top w:val="none" w:sz="0" w:space="0" w:color="auto"/>
        <w:left w:val="none" w:sz="0" w:space="0" w:color="auto"/>
        <w:bottom w:val="none" w:sz="0" w:space="0" w:color="auto"/>
        <w:right w:val="none" w:sz="0" w:space="0" w:color="auto"/>
      </w:divBdr>
    </w:div>
    <w:div w:id="993603330">
      <w:bodyDiv w:val="1"/>
      <w:marLeft w:val="0"/>
      <w:marRight w:val="0"/>
      <w:marTop w:val="0"/>
      <w:marBottom w:val="0"/>
      <w:divBdr>
        <w:top w:val="none" w:sz="0" w:space="0" w:color="auto"/>
        <w:left w:val="none" w:sz="0" w:space="0" w:color="auto"/>
        <w:bottom w:val="none" w:sz="0" w:space="0" w:color="auto"/>
        <w:right w:val="none" w:sz="0" w:space="0" w:color="auto"/>
      </w:divBdr>
    </w:div>
    <w:div w:id="994380324">
      <w:bodyDiv w:val="1"/>
      <w:marLeft w:val="0"/>
      <w:marRight w:val="0"/>
      <w:marTop w:val="0"/>
      <w:marBottom w:val="0"/>
      <w:divBdr>
        <w:top w:val="none" w:sz="0" w:space="0" w:color="auto"/>
        <w:left w:val="none" w:sz="0" w:space="0" w:color="auto"/>
        <w:bottom w:val="none" w:sz="0" w:space="0" w:color="auto"/>
        <w:right w:val="none" w:sz="0" w:space="0" w:color="auto"/>
      </w:divBdr>
    </w:div>
    <w:div w:id="994533348">
      <w:bodyDiv w:val="1"/>
      <w:marLeft w:val="0"/>
      <w:marRight w:val="0"/>
      <w:marTop w:val="0"/>
      <w:marBottom w:val="0"/>
      <w:divBdr>
        <w:top w:val="none" w:sz="0" w:space="0" w:color="auto"/>
        <w:left w:val="none" w:sz="0" w:space="0" w:color="auto"/>
        <w:bottom w:val="none" w:sz="0" w:space="0" w:color="auto"/>
        <w:right w:val="none" w:sz="0" w:space="0" w:color="auto"/>
      </w:divBdr>
    </w:div>
    <w:div w:id="994721861">
      <w:bodyDiv w:val="1"/>
      <w:marLeft w:val="0"/>
      <w:marRight w:val="0"/>
      <w:marTop w:val="0"/>
      <w:marBottom w:val="0"/>
      <w:divBdr>
        <w:top w:val="none" w:sz="0" w:space="0" w:color="auto"/>
        <w:left w:val="none" w:sz="0" w:space="0" w:color="auto"/>
        <w:bottom w:val="none" w:sz="0" w:space="0" w:color="auto"/>
        <w:right w:val="none" w:sz="0" w:space="0" w:color="auto"/>
      </w:divBdr>
    </w:div>
    <w:div w:id="994795594">
      <w:bodyDiv w:val="1"/>
      <w:marLeft w:val="0"/>
      <w:marRight w:val="0"/>
      <w:marTop w:val="0"/>
      <w:marBottom w:val="0"/>
      <w:divBdr>
        <w:top w:val="none" w:sz="0" w:space="0" w:color="auto"/>
        <w:left w:val="none" w:sz="0" w:space="0" w:color="auto"/>
        <w:bottom w:val="none" w:sz="0" w:space="0" w:color="auto"/>
        <w:right w:val="none" w:sz="0" w:space="0" w:color="auto"/>
      </w:divBdr>
    </w:div>
    <w:div w:id="995110934">
      <w:bodyDiv w:val="1"/>
      <w:marLeft w:val="0"/>
      <w:marRight w:val="0"/>
      <w:marTop w:val="0"/>
      <w:marBottom w:val="0"/>
      <w:divBdr>
        <w:top w:val="none" w:sz="0" w:space="0" w:color="auto"/>
        <w:left w:val="none" w:sz="0" w:space="0" w:color="auto"/>
        <w:bottom w:val="none" w:sz="0" w:space="0" w:color="auto"/>
        <w:right w:val="none" w:sz="0" w:space="0" w:color="auto"/>
      </w:divBdr>
    </w:div>
    <w:div w:id="995575483">
      <w:bodyDiv w:val="1"/>
      <w:marLeft w:val="0"/>
      <w:marRight w:val="0"/>
      <w:marTop w:val="0"/>
      <w:marBottom w:val="0"/>
      <w:divBdr>
        <w:top w:val="none" w:sz="0" w:space="0" w:color="auto"/>
        <w:left w:val="none" w:sz="0" w:space="0" w:color="auto"/>
        <w:bottom w:val="none" w:sz="0" w:space="0" w:color="auto"/>
        <w:right w:val="none" w:sz="0" w:space="0" w:color="auto"/>
      </w:divBdr>
    </w:div>
    <w:div w:id="995644139">
      <w:bodyDiv w:val="1"/>
      <w:marLeft w:val="0"/>
      <w:marRight w:val="0"/>
      <w:marTop w:val="0"/>
      <w:marBottom w:val="0"/>
      <w:divBdr>
        <w:top w:val="none" w:sz="0" w:space="0" w:color="auto"/>
        <w:left w:val="none" w:sz="0" w:space="0" w:color="auto"/>
        <w:bottom w:val="none" w:sz="0" w:space="0" w:color="auto"/>
        <w:right w:val="none" w:sz="0" w:space="0" w:color="auto"/>
      </w:divBdr>
    </w:div>
    <w:div w:id="995651168">
      <w:bodyDiv w:val="1"/>
      <w:marLeft w:val="0"/>
      <w:marRight w:val="0"/>
      <w:marTop w:val="0"/>
      <w:marBottom w:val="0"/>
      <w:divBdr>
        <w:top w:val="none" w:sz="0" w:space="0" w:color="auto"/>
        <w:left w:val="none" w:sz="0" w:space="0" w:color="auto"/>
        <w:bottom w:val="none" w:sz="0" w:space="0" w:color="auto"/>
        <w:right w:val="none" w:sz="0" w:space="0" w:color="auto"/>
      </w:divBdr>
    </w:div>
    <w:div w:id="996155150">
      <w:bodyDiv w:val="1"/>
      <w:marLeft w:val="0"/>
      <w:marRight w:val="0"/>
      <w:marTop w:val="0"/>
      <w:marBottom w:val="0"/>
      <w:divBdr>
        <w:top w:val="none" w:sz="0" w:space="0" w:color="auto"/>
        <w:left w:val="none" w:sz="0" w:space="0" w:color="auto"/>
        <w:bottom w:val="none" w:sz="0" w:space="0" w:color="auto"/>
        <w:right w:val="none" w:sz="0" w:space="0" w:color="auto"/>
      </w:divBdr>
    </w:div>
    <w:div w:id="996494338">
      <w:bodyDiv w:val="1"/>
      <w:marLeft w:val="0"/>
      <w:marRight w:val="0"/>
      <w:marTop w:val="0"/>
      <w:marBottom w:val="0"/>
      <w:divBdr>
        <w:top w:val="none" w:sz="0" w:space="0" w:color="auto"/>
        <w:left w:val="none" w:sz="0" w:space="0" w:color="auto"/>
        <w:bottom w:val="none" w:sz="0" w:space="0" w:color="auto"/>
        <w:right w:val="none" w:sz="0" w:space="0" w:color="auto"/>
      </w:divBdr>
    </w:div>
    <w:div w:id="996686765">
      <w:bodyDiv w:val="1"/>
      <w:marLeft w:val="0"/>
      <w:marRight w:val="0"/>
      <w:marTop w:val="0"/>
      <w:marBottom w:val="0"/>
      <w:divBdr>
        <w:top w:val="none" w:sz="0" w:space="0" w:color="auto"/>
        <w:left w:val="none" w:sz="0" w:space="0" w:color="auto"/>
        <w:bottom w:val="none" w:sz="0" w:space="0" w:color="auto"/>
        <w:right w:val="none" w:sz="0" w:space="0" w:color="auto"/>
      </w:divBdr>
    </w:div>
    <w:div w:id="996883301">
      <w:bodyDiv w:val="1"/>
      <w:marLeft w:val="0"/>
      <w:marRight w:val="0"/>
      <w:marTop w:val="0"/>
      <w:marBottom w:val="0"/>
      <w:divBdr>
        <w:top w:val="none" w:sz="0" w:space="0" w:color="auto"/>
        <w:left w:val="none" w:sz="0" w:space="0" w:color="auto"/>
        <w:bottom w:val="none" w:sz="0" w:space="0" w:color="auto"/>
        <w:right w:val="none" w:sz="0" w:space="0" w:color="auto"/>
      </w:divBdr>
    </w:div>
    <w:div w:id="996885379">
      <w:bodyDiv w:val="1"/>
      <w:marLeft w:val="0"/>
      <w:marRight w:val="0"/>
      <w:marTop w:val="0"/>
      <w:marBottom w:val="0"/>
      <w:divBdr>
        <w:top w:val="none" w:sz="0" w:space="0" w:color="auto"/>
        <w:left w:val="none" w:sz="0" w:space="0" w:color="auto"/>
        <w:bottom w:val="none" w:sz="0" w:space="0" w:color="auto"/>
        <w:right w:val="none" w:sz="0" w:space="0" w:color="auto"/>
      </w:divBdr>
    </w:div>
    <w:div w:id="996958083">
      <w:bodyDiv w:val="1"/>
      <w:marLeft w:val="0"/>
      <w:marRight w:val="0"/>
      <w:marTop w:val="0"/>
      <w:marBottom w:val="0"/>
      <w:divBdr>
        <w:top w:val="none" w:sz="0" w:space="0" w:color="auto"/>
        <w:left w:val="none" w:sz="0" w:space="0" w:color="auto"/>
        <w:bottom w:val="none" w:sz="0" w:space="0" w:color="auto"/>
        <w:right w:val="none" w:sz="0" w:space="0" w:color="auto"/>
      </w:divBdr>
    </w:div>
    <w:div w:id="996999252">
      <w:bodyDiv w:val="1"/>
      <w:marLeft w:val="0"/>
      <w:marRight w:val="0"/>
      <w:marTop w:val="0"/>
      <w:marBottom w:val="0"/>
      <w:divBdr>
        <w:top w:val="none" w:sz="0" w:space="0" w:color="auto"/>
        <w:left w:val="none" w:sz="0" w:space="0" w:color="auto"/>
        <w:bottom w:val="none" w:sz="0" w:space="0" w:color="auto"/>
        <w:right w:val="none" w:sz="0" w:space="0" w:color="auto"/>
      </w:divBdr>
    </w:div>
    <w:div w:id="997003426">
      <w:bodyDiv w:val="1"/>
      <w:marLeft w:val="0"/>
      <w:marRight w:val="0"/>
      <w:marTop w:val="0"/>
      <w:marBottom w:val="0"/>
      <w:divBdr>
        <w:top w:val="none" w:sz="0" w:space="0" w:color="auto"/>
        <w:left w:val="none" w:sz="0" w:space="0" w:color="auto"/>
        <w:bottom w:val="none" w:sz="0" w:space="0" w:color="auto"/>
        <w:right w:val="none" w:sz="0" w:space="0" w:color="auto"/>
      </w:divBdr>
    </w:div>
    <w:div w:id="997347863">
      <w:bodyDiv w:val="1"/>
      <w:marLeft w:val="0"/>
      <w:marRight w:val="0"/>
      <w:marTop w:val="0"/>
      <w:marBottom w:val="0"/>
      <w:divBdr>
        <w:top w:val="none" w:sz="0" w:space="0" w:color="auto"/>
        <w:left w:val="none" w:sz="0" w:space="0" w:color="auto"/>
        <w:bottom w:val="none" w:sz="0" w:space="0" w:color="auto"/>
        <w:right w:val="none" w:sz="0" w:space="0" w:color="auto"/>
      </w:divBdr>
    </w:div>
    <w:div w:id="997417174">
      <w:bodyDiv w:val="1"/>
      <w:marLeft w:val="0"/>
      <w:marRight w:val="0"/>
      <w:marTop w:val="0"/>
      <w:marBottom w:val="0"/>
      <w:divBdr>
        <w:top w:val="none" w:sz="0" w:space="0" w:color="auto"/>
        <w:left w:val="none" w:sz="0" w:space="0" w:color="auto"/>
        <w:bottom w:val="none" w:sz="0" w:space="0" w:color="auto"/>
        <w:right w:val="none" w:sz="0" w:space="0" w:color="auto"/>
      </w:divBdr>
    </w:div>
    <w:div w:id="997541793">
      <w:bodyDiv w:val="1"/>
      <w:marLeft w:val="0"/>
      <w:marRight w:val="0"/>
      <w:marTop w:val="0"/>
      <w:marBottom w:val="0"/>
      <w:divBdr>
        <w:top w:val="none" w:sz="0" w:space="0" w:color="auto"/>
        <w:left w:val="none" w:sz="0" w:space="0" w:color="auto"/>
        <w:bottom w:val="none" w:sz="0" w:space="0" w:color="auto"/>
        <w:right w:val="none" w:sz="0" w:space="0" w:color="auto"/>
      </w:divBdr>
    </w:div>
    <w:div w:id="997542524">
      <w:bodyDiv w:val="1"/>
      <w:marLeft w:val="0"/>
      <w:marRight w:val="0"/>
      <w:marTop w:val="0"/>
      <w:marBottom w:val="0"/>
      <w:divBdr>
        <w:top w:val="none" w:sz="0" w:space="0" w:color="auto"/>
        <w:left w:val="none" w:sz="0" w:space="0" w:color="auto"/>
        <w:bottom w:val="none" w:sz="0" w:space="0" w:color="auto"/>
        <w:right w:val="none" w:sz="0" w:space="0" w:color="auto"/>
      </w:divBdr>
    </w:div>
    <w:div w:id="997732844">
      <w:bodyDiv w:val="1"/>
      <w:marLeft w:val="0"/>
      <w:marRight w:val="0"/>
      <w:marTop w:val="0"/>
      <w:marBottom w:val="0"/>
      <w:divBdr>
        <w:top w:val="none" w:sz="0" w:space="0" w:color="auto"/>
        <w:left w:val="none" w:sz="0" w:space="0" w:color="auto"/>
        <w:bottom w:val="none" w:sz="0" w:space="0" w:color="auto"/>
        <w:right w:val="none" w:sz="0" w:space="0" w:color="auto"/>
      </w:divBdr>
    </w:div>
    <w:div w:id="997927357">
      <w:bodyDiv w:val="1"/>
      <w:marLeft w:val="0"/>
      <w:marRight w:val="0"/>
      <w:marTop w:val="0"/>
      <w:marBottom w:val="0"/>
      <w:divBdr>
        <w:top w:val="none" w:sz="0" w:space="0" w:color="auto"/>
        <w:left w:val="none" w:sz="0" w:space="0" w:color="auto"/>
        <w:bottom w:val="none" w:sz="0" w:space="0" w:color="auto"/>
        <w:right w:val="none" w:sz="0" w:space="0" w:color="auto"/>
      </w:divBdr>
    </w:div>
    <w:div w:id="997996191">
      <w:bodyDiv w:val="1"/>
      <w:marLeft w:val="0"/>
      <w:marRight w:val="0"/>
      <w:marTop w:val="0"/>
      <w:marBottom w:val="0"/>
      <w:divBdr>
        <w:top w:val="none" w:sz="0" w:space="0" w:color="auto"/>
        <w:left w:val="none" w:sz="0" w:space="0" w:color="auto"/>
        <w:bottom w:val="none" w:sz="0" w:space="0" w:color="auto"/>
        <w:right w:val="none" w:sz="0" w:space="0" w:color="auto"/>
      </w:divBdr>
    </w:div>
    <w:div w:id="998001186">
      <w:bodyDiv w:val="1"/>
      <w:marLeft w:val="0"/>
      <w:marRight w:val="0"/>
      <w:marTop w:val="0"/>
      <w:marBottom w:val="0"/>
      <w:divBdr>
        <w:top w:val="none" w:sz="0" w:space="0" w:color="auto"/>
        <w:left w:val="none" w:sz="0" w:space="0" w:color="auto"/>
        <w:bottom w:val="none" w:sz="0" w:space="0" w:color="auto"/>
        <w:right w:val="none" w:sz="0" w:space="0" w:color="auto"/>
      </w:divBdr>
    </w:div>
    <w:div w:id="998268458">
      <w:bodyDiv w:val="1"/>
      <w:marLeft w:val="0"/>
      <w:marRight w:val="0"/>
      <w:marTop w:val="0"/>
      <w:marBottom w:val="0"/>
      <w:divBdr>
        <w:top w:val="none" w:sz="0" w:space="0" w:color="auto"/>
        <w:left w:val="none" w:sz="0" w:space="0" w:color="auto"/>
        <w:bottom w:val="none" w:sz="0" w:space="0" w:color="auto"/>
        <w:right w:val="none" w:sz="0" w:space="0" w:color="auto"/>
      </w:divBdr>
    </w:div>
    <w:div w:id="998577310">
      <w:bodyDiv w:val="1"/>
      <w:marLeft w:val="0"/>
      <w:marRight w:val="0"/>
      <w:marTop w:val="0"/>
      <w:marBottom w:val="0"/>
      <w:divBdr>
        <w:top w:val="none" w:sz="0" w:space="0" w:color="auto"/>
        <w:left w:val="none" w:sz="0" w:space="0" w:color="auto"/>
        <w:bottom w:val="none" w:sz="0" w:space="0" w:color="auto"/>
        <w:right w:val="none" w:sz="0" w:space="0" w:color="auto"/>
      </w:divBdr>
    </w:div>
    <w:div w:id="998581069">
      <w:bodyDiv w:val="1"/>
      <w:marLeft w:val="0"/>
      <w:marRight w:val="0"/>
      <w:marTop w:val="0"/>
      <w:marBottom w:val="0"/>
      <w:divBdr>
        <w:top w:val="none" w:sz="0" w:space="0" w:color="auto"/>
        <w:left w:val="none" w:sz="0" w:space="0" w:color="auto"/>
        <w:bottom w:val="none" w:sz="0" w:space="0" w:color="auto"/>
        <w:right w:val="none" w:sz="0" w:space="0" w:color="auto"/>
      </w:divBdr>
    </w:div>
    <w:div w:id="998732505">
      <w:bodyDiv w:val="1"/>
      <w:marLeft w:val="0"/>
      <w:marRight w:val="0"/>
      <w:marTop w:val="0"/>
      <w:marBottom w:val="0"/>
      <w:divBdr>
        <w:top w:val="none" w:sz="0" w:space="0" w:color="auto"/>
        <w:left w:val="none" w:sz="0" w:space="0" w:color="auto"/>
        <w:bottom w:val="none" w:sz="0" w:space="0" w:color="auto"/>
        <w:right w:val="none" w:sz="0" w:space="0" w:color="auto"/>
      </w:divBdr>
    </w:div>
    <w:div w:id="998843337">
      <w:bodyDiv w:val="1"/>
      <w:marLeft w:val="0"/>
      <w:marRight w:val="0"/>
      <w:marTop w:val="0"/>
      <w:marBottom w:val="0"/>
      <w:divBdr>
        <w:top w:val="none" w:sz="0" w:space="0" w:color="auto"/>
        <w:left w:val="none" w:sz="0" w:space="0" w:color="auto"/>
        <w:bottom w:val="none" w:sz="0" w:space="0" w:color="auto"/>
        <w:right w:val="none" w:sz="0" w:space="0" w:color="auto"/>
      </w:divBdr>
    </w:div>
    <w:div w:id="998919815">
      <w:bodyDiv w:val="1"/>
      <w:marLeft w:val="0"/>
      <w:marRight w:val="0"/>
      <w:marTop w:val="0"/>
      <w:marBottom w:val="0"/>
      <w:divBdr>
        <w:top w:val="none" w:sz="0" w:space="0" w:color="auto"/>
        <w:left w:val="none" w:sz="0" w:space="0" w:color="auto"/>
        <w:bottom w:val="none" w:sz="0" w:space="0" w:color="auto"/>
        <w:right w:val="none" w:sz="0" w:space="0" w:color="auto"/>
      </w:divBdr>
    </w:div>
    <w:div w:id="998995873">
      <w:bodyDiv w:val="1"/>
      <w:marLeft w:val="0"/>
      <w:marRight w:val="0"/>
      <w:marTop w:val="0"/>
      <w:marBottom w:val="0"/>
      <w:divBdr>
        <w:top w:val="none" w:sz="0" w:space="0" w:color="auto"/>
        <w:left w:val="none" w:sz="0" w:space="0" w:color="auto"/>
        <w:bottom w:val="none" w:sz="0" w:space="0" w:color="auto"/>
        <w:right w:val="none" w:sz="0" w:space="0" w:color="auto"/>
      </w:divBdr>
    </w:div>
    <w:div w:id="999582450">
      <w:bodyDiv w:val="1"/>
      <w:marLeft w:val="0"/>
      <w:marRight w:val="0"/>
      <w:marTop w:val="0"/>
      <w:marBottom w:val="0"/>
      <w:divBdr>
        <w:top w:val="none" w:sz="0" w:space="0" w:color="auto"/>
        <w:left w:val="none" w:sz="0" w:space="0" w:color="auto"/>
        <w:bottom w:val="none" w:sz="0" w:space="0" w:color="auto"/>
        <w:right w:val="none" w:sz="0" w:space="0" w:color="auto"/>
      </w:divBdr>
    </w:div>
    <w:div w:id="1000230742">
      <w:bodyDiv w:val="1"/>
      <w:marLeft w:val="0"/>
      <w:marRight w:val="0"/>
      <w:marTop w:val="0"/>
      <w:marBottom w:val="0"/>
      <w:divBdr>
        <w:top w:val="none" w:sz="0" w:space="0" w:color="auto"/>
        <w:left w:val="none" w:sz="0" w:space="0" w:color="auto"/>
        <w:bottom w:val="none" w:sz="0" w:space="0" w:color="auto"/>
        <w:right w:val="none" w:sz="0" w:space="0" w:color="auto"/>
      </w:divBdr>
    </w:div>
    <w:div w:id="1000428213">
      <w:bodyDiv w:val="1"/>
      <w:marLeft w:val="0"/>
      <w:marRight w:val="0"/>
      <w:marTop w:val="0"/>
      <w:marBottom w:val="0"/>
      <w:divBdr>
        <w:top w:val="none" w:sz="0" w:space="0" w:color="auto"/>
        <w:left w:val="none" w:sz="0" w:space="0" w:color="auto"/>
        <w:bottom w:val="none" w:sz="0" w:space="0" w:color="auto"/>
        <w:right w:val="none" w:sz="0" w:space="0" w:color="auto"/>
      </w:divBdr>
    </w:div>
    <w:div w:id="1000961137">
      <w:bodyDiv w:val="1"/>
      <w:marLeft w:val="0"/>
      <w:marRight w:val="0"/>
      <w:marTop w:val="0"/>
      <w:marBottom w:val="0"/>
      <w:divBdr>
        <w:top w:val="none" w:sz="0" w:space="0" w:color="auto"/>
        <w:left w:val="none" w:sz="0" w:space="0" w:color="auto"/>
        <w:bottom w:val="none" w:sz="0" w:space="0" w:color="auto"/>
        <w:right w:val="none" w:sz="0" w:space="0" w:color="auto"/>
      </w:divBdr>
    </w:div>
    <w:div w:id="1001280011">
      <w:bodyDiv w:val="1"/>
      <w:marLeft w:val="0"/>
      <w:marRight w:val="0"/>
      <w:marTop w:val="0"/>
      <w:marBottom w:val="0"/>
      <w:divBdr>
        <w:top w:val="none" w:sz="0" w:space="0" w:color="auto"/>
        <w:left w:val="none" w:sz="0" w:space="0" w:color="auto"/>
        <w:bottom w:val="none" w:sz="0" w:space="0" w:color="auto"/>
        <w:right w:val="none" w:sz="0" w:space="0" w:color="auto"/>
      </w:divBdr>
    </w:div>
    <w:div w:id="1001464499">
      <w:bodyDiv w:val="1"/>
      <w:marLeft w:val="0"/>
      <w:marRight w:val="0"/>
      <w:marTop w:val="0"/>
      <w:marBottom w:val="0"/>
      <w:divBdr>
        <w:top w:val="none" w:sz="0" w:space="0" w:color="auto"/>
        <w:left w:val="none" w:sz="0" w:space="0" w:color="auto"/>
        <w:bottom w:val="none" w:sz="0" w:space="0" w:color="auto"/>
        <w:right w:val="none" w:sz="0" w:space="0" w:color="auto"/>
      </w:divBdr>
    </w:div>
    <w:div w:id="1001548412">
      <w:bodyDiv w:val="1"/>
      <w:marLeft w:val="0"/>
      <w:marRight w:val="0"/>
      <w:marTop w:val="0"/>
      <w:marBottom w:val="0"/>
      <w:divBdr>
        <w:top w:val="none" w:sz="0" w:space="0" w:color="auto"/>
        <w:left w:val="none" w:sz="0" w:space="0" w:color="auto"/>
        <w:bottom w:val="none" w:sz="0" w:space="0" w:color="auto"/>
        <w:right w:val="none" w:sz="0" w:space="0" w:color="auto"/>
      </w:divBdr>
    </w:div>
    <w:div w:id="1001851677">
      <w:bodyDiv w:val="1"/>
      <w:marLeft w:val="0"/>
      <w:marRight w:val="0"/>
      <w:marTop w:val="0"/>
      <w:marBottom w:val="0"/>
      <w:divBdr>
        <w:top w:val="none" w:sz="0" w:space="0" w:color="auto"/>
        <w:left w:val="none" w:sz="0" w:space="0" w:color="auto"/>
        <w:bottom w:val="none" w:sz="0" w:space="0" w:color="auto"/>
        <w:right w:val="none" w:sz="0" w:space="0" w:color="auto"/>
      </w:divBdr>
    </w:div>
    <w:div w:id="1001931635">
      <w:bodyDiv w:val="1"/>
      <w:marLeft w:val="0"/>
      <w:marRight w:val="0"/>
      <w:marTop w:val="0"/>
      <w:marBottom w:val="0"/>
      <w:divBdr>
        <w:top w:val="none" w:sz="0" w:space="0" w:color="auto"/>
        <w:left w:val="none" w:sz="0" w:space="0" w:color="auto"/>
        <w:bottom w:val="none" w:sz="0" w:space="0" w:color="auto"/>
        <w:right w:val="none" w:sz="0" w:space="0" w:color="auto"/>
      </w:divBdr>
    </w:div>
    <w:div w:id="1002125581">
      <w:bodyDiv w:val="1"/>
      <w:marLeft w:val="0"/>
      <w:marRight w:val="0"/>
      <w:marTop w:val="0"/>
      <w:marBottom w:val="0"/>
      <w:divBdr>
        <w:top w:val="none" w:sz="0" w:space="0" w:color="auto"/>
        <w:left w:val="none" w:sz="0" w:space="0" w:color="auto"/>
        <w:bottom w:val="none" w:sz="0" w:space="0" w:color="auto"/>
        <w:right w:val="none" w:sz="0" w:space="0" w:color="auto"/>
      </w:divBdr>
    </w:div>
    <w:div w:id="1002510780">
      <w:bodyDiv w:val="1"/>
      <w:marLeft w:val="0"/>
      <w:marRight w:val="0"/>
      <w:marTop w:val="0"/>
      <w:marBottom w:val="0"/>
      <w:divBdr>
        <w:top w:val="none" w:sz="0" w:space="0" w:color="auto"/>
        <w:left w:val="none" w:sz="0" w:space="0" w:color="auto"/>
        <w:bottom w:val="none" w:sz="0" w:space="0" w:color="auto"/>
        <w:right w:val="none" w:sz="0" w:space="0" w:color="auto"/>
      </w:divBdr>
    </w:div>
    <w:div w:id="1002589990">
      <w:bodyDiv w:val="1"/>
      <w:marLeft w:val="0"/>
      <w:marRight w:val="0"/>
      <w:marTop w:val="0"/>
      <w:marBottom w:val="0"/>
      <w:divBdr>
        <w:top w:val="none" w:sz="0" w:space="0" w:color="auto"/>
        <w:left w:val="none" w:sz="0" w:space="0" w:color="auto"/>
        <w:bottom w:val="none" w:sz="0" w:space="0" w:color="auto"/>
        <w:right w:val="none" w:sz="0" w:space="0" w:color="auto"/>
      </w:divBdr>
    </w:div>
    <w:div w:id="1002856132">
      <w:bodyDiv w:val="1"/>
      <w:marLeft w:val="0"/>
      <w:marRight w:val="0"/>
      <w:marTop w:val="0"/>
      <w:marBottom w:val="0"/>
      <w:divBdr>
        <w:top w:val="none" w:sz="0" w:space="0" w:color="auto"/>
        <w:left w:val="none" w:sz="0" w:space="0" w:color="auto"/>
        <w:bottom w:val="none" w:sz="0" w:space="0" w:color="auto"/>
        <w:right w:val="none" w:sz="0" w:space="0" w:color="auto"/>
      </w:divBdr>
    </w:div>
    <w:div w:id="1003360669">
      <w:bodyDiv w:val="1"/>
      <w:marLeft w:val="0"/>
      <w:marRight w:val="0"/>
      <w:marTop w:val="0"/>
      <w:marBottom w:val="0"/>
      <w:divBdr>
        <w:top w:val="none" w:sz="0" w:space="0" w:color="auto"/>
        <w:left w:val="none" w:sz="0" w:space="0" w:color="auto"/>
        <w:bottom w:val="none" w:sz="0" w:space="0" w:color="auto"/>
        <w:right w:val="none" w:sz="0" w:space="0" w:color="auto"/>
      </w:divBdr>
    </w:div>
    <w:div w:id="1003821532">
      <w:bodyDiv w:val="1"/>
      <w:marLeft w:val="0"/>
      <w:marRight w:val="0"/>
      <w:marTop w:val="0"/>
      <w:marBottom w:val="0"/>
      <w:divBdr>
        <w:top w:val="none" w:sz="0" w:space="0" w:color="auto"/>
        <w:left w:val="none" w:sz="0" w:space="0" w:color="auto"/>
        <w:bottom w:val="none" w:sz="0" w:space="0" w:color="auto"/>
        <w:right w:val="none" w:sz="0" w:space="0" w:color="auto"/>
      </w:divBdr>
    </w:div>
    <w:div w:id="1003968130">
      <w:bodyDiv w:val="1"/>
      <w:marLeft w:val="0"/>
      <w:marRight w:val="0"/>
      <w:marTop w:val="0"/>
      <w:marBottom w:val="0"/>
      <w:divBdr>
        <w:top w:val="none" w:sz="0" w:space="0" w:color="auto"/>
        <w:left w:val="none" w:sz="0" w:space="0" w:color="auto"/>
        <w:bottom w:val="none" w:sz="0" w:space="0" w:color="auto"/>
        <w:right w:val="none" w:sz="0" w:space="0" w:color="auto"/>
      </w:divBdr>
    </w:div>
    <w:div w:id="1004472221">
      <w:bodyDiv w:val="1"/>
      <w:marLeft w:val="0"/>
      <w:marRight w:val="0"/>
      <w:marTop w:val="0"/>
      <w:marBottom w:val="0"/>
      <w:divBdr>
        <w:top w:val="none" w:sz="0" w:space="0" w:color="auto"/>
        <w:left w:val="none" w:sz="0" w:space="0" w:color="auto"/>
        <w:bottom w:val="none" w:sz="0" w:space="0" w:color="auto"/>
        <w:right w:val="none" w:sz="0" w:space="0" w:color="auto"/>
      </w:divBdr>
    </w:div>
    <w:div w:id="1004891749">
      <w:bodyDiv w:val="1"/>
      <w:marLeft w:val="0"/>
      <w:marRight w:val="0"/>
      <w:marTop w:val="0"/>
      <w:marBottom w:val="0"/>
      <w:divBdr>
        <w:top w:val="none" w:sz="0" w:space="0" w:color="auto"/>
        <w:left w:val="none" w:sz="0" w:space="0" w:color="auto"/>
        <w:bottom w:val="none" w:sz="0" w:space="0" w:color="auto"/>
        <w:right w:val="none" w:sz="0" w:space="0" w:color="auto"/>
      </w:divBdr>
    </w:div>
    <w:div w:id="1004936985">
      <w:bodyDiv w:val="1"/>
      <w:marLeft w:val="0"/>
      <w:marRight w:val="0"/>
      <w:marTop w:val="0"/>
      <w:marBottom w:val="0"/>
      <w:divBdr>
        <w:top w:val="none" w:sz="0" w:space="0" w:color="auto"/>
        <w:left w:val="none" w:sz="0" w:space="0" w:color="auto"/>
        <w:bottom w:val="none" w:sz="0" w:space="0" w:color="auto"/>
        <w:right w:val="none" w:sz="0" w:space="0" w:color="auto"/>
      </w:divBdr>
    </w:div>
    <w:div w:id="1005673792">
      <w:bodyDiv w:val="1"/>
      <w:marLeft w:val="0"/>
      <w:marRight w:val="0"/>
      <w:marTop w:val="0"/>
      <w:marBottom w:val="0"/>
      <w:divBdr>
        <w:top w:val="none" w:sz="0" w:space="0" w:color="auto"/>
        <w:left w:val="none" w:sz="0" w:space="0" w:color="auto"/>
        <w:bottom w:val="none" w:sz="0" w:space="0" w:color="auto"/>
        <w:right w:val="none" w:sz="0" w:space="0" w:color="auto"/>
      </w:divBdr>
    </w:div>
    <w:div w:id="1005858400">
      <w:bodyDiv w:val="1"/>
      <w:marLeft w:val="0"/>
      <w:marRight w:val="0"/>
      <w:marTop w:val="0"/>
      <w:marBottom w:val="0"/>
      <w:divBdr>
        <w:top w:val="none" w:sz="0" w:space="0" w:color="auto"/>
        <w:left w:val="none" w:sz="0" w:space="0" w:color="auto"/>
        <w:bottom w:val="none" w:sz="0" w:space="0" w:color="auto"/>
        <w:right w:val="none" w:sz="0" w:space="0" w:color="auto"/>
      </w:divBdr>
    </w:div>
    <w:div w:id="1006128110">
      <w:bodyDiv w:val="1"/>
      <w:marLeft w:val="0"/>
      <w:marRight w:val="0"/>
      <w:marTop w:val="0"/>
      <w:marBottom w:val="0"/>
      <w:divBdr>
        <w:top w:val="none" w:sz="0" w:space="0" w:color="auto"/>
        <w:left w:val="none" w:sz="0" w:space="0" w:color="auto"/>
        <w:bottom w:val="none" w:sz="0" w:space="0" w:color="auto"/>
        <w:right w:val="none" w:sz="0" w:space="0" w:color="auto"/>
      </w:divBdr>
    </w:div>
    <w:div w:id="1006175765">
      <w:bodyDiv w:val="1"/>
      <w:marLeft w:val="0"/>
      <w:marRight w:val="0"/>
      <w:marTop w:val="0"/>
      <w:marBottom w:val="0"/>
      <w:divBdr>
        <w:top w:val="none" w:sz="0" w:space="0" w:color="auto"/>
        <w:left w:val="none" w:sz="0" w:space="0" w:color="auto"/>
        <w:bottom w:val="none" w:sz="0" w:space="0" w:color="auto"/>
        <w:right w:val="none" w:sz="0" w:space="0" w:color="auto"/>
      </w:divBdr>
    </w:div>
    <w:div w:id="1006247433">
      <w:bodyDiv w:val="1"/>
      <w:marLeft w:val="0"/>
      <w:marRight w:val="0"/>
      <w:marTop w:val="0"/>
      <w:marBottom w:val="0"/>
      <w:divBdr>
        <w:top w:val="none" w:sz="0" w:space="0" w:color="auto"/>
        <w:left w:val="none" w:sz="0" w:space="0" w:color="auto"/>
        <w:bottom w:val="none" w:sz="0" w:space="0" w:color="auto"/>
        <w:right w:val="none" w:sz="0" w:space="0" w:color="auto"/>
      </w:divBdr>
    </w:div>
    <w:div w:id="1006519048">
      <w:bodyDiv w:val="1"/>
      <w:marLeft w:val="0"/>
      <w:marRight w:val="0"/>
      <w:marTop w:val="0"/>
      <w:marBottom w:val="0"/>
      <w:divBdr>
        <w:top w:val="none" w:sz="0" w:space="0" w:color="auto"/>
        <w:left w:val="none" w:sz="0" w:space="0" w:color="auto"/>
        <w:bottom w:val="none" w:sz="0" w:space="0" w:color="auto"/>
        <w:right w:val="none" w:sz="0" w:space="0" w:color="auto"/>
      </w:divBdr>
    </w:div>
    <w:div w:id="1006595890">
      <w:bodyDiv w:val="1"/>
      <w:marLeft w:val="0"/>
      <w:marRight w:val="0"/>
      <w:marTop w:val="0"/>
      <w:marBottom w:val="0"/>
      <w:divBdr>
        <w:top w:val="none" w:sz="0" w:space="0" w:color="auto"/>
        <w:left w:val="none" w:sz="0" w:space="0" w:color="auto"/>
        <w:bottom w:val="none" w:sz="0" w:space="0" w:color="auto"/>
        <w:right w:val="none" w:sz="0" w:space="0" w:color="auto"/>
      </w:divBdr>
    </w:div>
    <w:div w:id="1006714179">
      <w:bodyDiv w:val="1"/>
      <w:marLeft w:val="0"/>
      <w:marRight w:val="0"/>
      <w:marTop w:val="0"/>
      <w:marBottom w:val="0"/>
      <w:divBdr>
        <w:top w:val="none" w:sz="0" w:space="0" w:color="auto"/>
        <w:left w:val="none" w:sz="0" w:space="0" w:color="auto"/>
        <w:bottom w:val="none" w:sz="0" w:space="0" w:color="auto"/>
        <w:right w:val="none" w:sz="0" w:space="0" w:color="auto"/>
      </w:divBdr>
    </w:div>
    <w:div w:id="1006789005">
      <w:bodyDiv w:val="1"/>
      <w:marLeft w:val="0"/>
      <w:marRight w:val="0"/>
      <w:marTop w:val="0"/>
      <w:marBottom w:val="0"/>
      <w:divBdr>
        <w:top w:val="none" w:sz="0" w:space="0" w:color="auto"/>
        <w:left w:val="none" w:sz="0" w:space="0" w:color="auto"/>
        <w:bottom w:val="none" w:sz="0" w:space="0" w:color="auto"/>
        <w:right w:val="none" w:sz="0" w:space="0" w:color="auto"/>
      </w:divBdr>
    </w:div>
    <w:div w:id="1006790821">
      <w:bodyDiv w:val="1"/>
      <w:marLeft w:val="0"/>
      <w:marRight w:val="0"/>
      <w:marTop w:val="0"/>
      <w:marBottom w:val="0"/>
      <w:divBdr>
        <w:top w:val="none" w:sz="0" w:space="0" w:color="auto"/>
        <w:left w:val="none" w:sz="0" w:space="0" w:color="auto"/>
        <w:bottom w:val="none" w:sz="0" w:space="0" w:color="auto"/>
        <w:right w:val="none" w:sz="0" w:space="0" w:color="auto"/>
      </w:divBdr>
    </w:div>
    <w:div w:id="1006859314">
      <w:bodyDiv w:val="1"/>
      <w:marLeft w:val="0"/>
      <w:marRight w:val="0"/>
      <w:marTop w:val="0"/>
      <w:marBottom w:val="0"/>
      <w:divBdr>
        <w:top w:val="none" w:sz="0" w:space="0" w:color="auto"/>
        <w:left w:val="none" w:sz="0" w:space="0" w:color="auto"/>
        <w:bottom w:val="none" w:sz="0" w:space="0" w:color="auto"/>
        <w:right w:val="none" w:sz="0" w:space="0" w:color="auto"/>
      </w:divBdr>
    </w:div>
    <w:div w:id="1006861494">
      <w:bodyDiv w:val="1"/>
      <w:marLeft w:val="0"/>
      <w:marRight w:val="0"/>
      <w:marTop w:val="0"/>
      <w:marBottom w:val="0"/>
      <w:divBdr>
        <w:top w:val="none" w:sz="0" w:space="0" w:color="auto"/>
        <w:left w:val="none" w:sz="0" w:space="0" w:color="auto"/>
        <w:bottom w:val="none" w:sz="0" w:space="0" w:color="auto"/>
        <w:right w:val="none" w:sz="0" w:space="0" w:color="auto"/>
      </w:divBdr>
    </w:div>
    <w:div w:id="1007099139">
      <w:bodyDiv w:val="1"/>
      <w:marLeft w:val="0"/>
      <w:marRight w:val="0"/>
      <w:marTop w:val="0"/>
      <w:marBottom w:val="0"/>
      <w:divBdr>
        <w:top w:val="none" w:sz="0" w:space="0" w:color="auto"/>
        <w:left w:val="none" w:sz="0" w:space="0" w:color="auto"/>
        <w:bottom w:val="none" w:sz="0" w:space="0" w:color="auto"/>
        <w:right w:val="none" w:sz="0" w:space="0" w:color="auto"/>
      </w:divBdr>
    </w:div>
    <w:div w:id="1007252512">
      <w:bodyDiv w:val="1"/>
      <w:marLeft w:val="0"/>
      <w:marRight w:val="0"/>
      <w:marTop w:val="0"/>
      <w:marBottom w:val="0"/>
      <w:divBdr>
        <w:top w:val="none" w:sz="0" w:space="0" w:color="auto"/>
        <w:left w:val="none" w:sz="0" w:space="0" w:color="auto"/>
        <w:bottom w:val="none" w:sz="0" w:space="0" w:color="auto"/>
        <w:right w:val="none" w:sz="0" w:space="0" w:color="auto"/>
      </w:divBdr>
    </w:div>
    <w:div w:id="1007706882">
      <w:bodyDiv w:val="1"/>
      <w:marLeft w:val="0"/>
      <w:marRight w:val="0"/>
      <w:marTop w:val="0"/>
      <w:marBottom w:val="0"/>
      <w:divBdr>
        <w:top w:val="none" w:sz="0" w:space="0" w:color="auto"/>
        <w:left w:val="none" w:sz="0" w:space="0" w:color="auto"/>
        <w:bottom w:val="none" w:sz="0" w:space="0" w:color="auto"/>
        <w:right w:val="none" w:sz="0" w:space="0" w:color="auto"/>
      </w:divBdr>
    </w:div>
    <w:div w:id="1008216935">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361168">
      <w:bodyDiv w:val="1"/>
      <w:marLeft w:val="0"/>
      <w:marRight w:val="0"/>
      <w:marTop w:val="0"/>
      <w:marBottom w:val="0"/>
      <w:divBdr>
        <w:top w:val="none" w:sz="0" w:space="0" w:color="auto"/>
        <w:left w:val="none" w:sz="0" w:space="0" w:color="auto"/>
        <w:bottom w:val="none" w:sz="0" w:space="0" w:color="auto"/>
        <w:right w:val="none" w:sz="0" w:space="0" w:color="auto"/>
      </w:divBdr>
    </w:div>
    <w:div w:id="1008408431">
      <w:bodyDiv w:val="1"/>
      <w:marLeft w:val="0"/>
      <w:marRight w:val="0"/>
      <w:marTop w:val="0"/>
      <w:marBottom w:val="0"/>
      <w:divBdr>
        <w:top w:val="none" w:sz="0" w:space="0" w:color="auto"/>
        <w:left w:val="none" w:sz="0" w:space="0" w:color="auto"/>
        <w:bottom w:val="none" w:sz="0" w:space="0" w:color="auto"/>
        <w:right w:val="none" w:sz="0" w:space="0" w:color="auto"/>
      </w:divBdr>
    </w:div>
    <w:div w:id="1008412127">
      <w:bodyDiv w:val="1"/>
      <w:marLeft w:val="0"/>
      <w:marRight w:val="0"/>
      <w:marTop w:val="0"/>
      <w:marBottom w:val="0"/>
      <w:divBdr>
        <w:top w:val="none" w:sz="0" w:space="0" w:color="auto"/>
        <w:left w:val="none" w:sz="0" w:space="0" w:color="auto"/>
        <w:bottom w:val="none" w:sz="0" w:space="0" w:color="auto"/>
        <w:right w:val="none" w:sz="0" w:space="0" w:color="auto"/>
      </w:divBdr>
    </w:div>
    <w:div w:id="1008748947">
      <w:bodyDiv w:val="1"/>
      <w:marLeft w:val="0"/>
      <w:marRight w:val="0"/>
      <w:marTop w:val="0"/>
      <w:marBottom w:val="0"/>
      <w:divBdr>
        <w:top w:val="none" w:sz="0" w:space="0" w:color="auto"/>
        <w:left w:val="none" w:sz="0" w:space="0" w:color="auto"/>
        <w:bottom w:val="none" w:sz="0" w:space="0" w:color="auto"/>
        <w:right w:val="none" w:sz="0" w:space="0" w:color="auto"/>
      </w:divBdr>
    </w:div>
    <w:div w:id="1008749533">
      <w:bodyDiv w:val="1"/>
      <w:marLeft w:val="0"/>
      <w:marRight w:val="0"/>
      <w:marTop w:val="0"/>
      <w:marBottom w:val="0"/>
      <w:divBdr>
        <w:top w:val="none" w:sz="0" w:space="0" w:color="auto"/>
        <w:left w:val="none" w:sz="0" w:space="0" w:color="auto"/>
        <w:bottom w:val="none" w:sz="0" w:space="0" w:color="auto"/>
        <w:right w:val="none" w:sz="0" w:space="0" w:color="auto"/>
      </w:divBdr>
    </w:div>
    <w:div w:id="1008873646">
      <w:bodyDiv w:val="1"/>
      <w:marLeft w:val="0"/>
      <w:marRight w:val="0"/>
      <w:marTop w:val="0"/>
      <w:marBottom w:val="0"/>
      <w:divBdr>
        <w:top w:val="none" w:sz="0" w:space="0" w:color="auto"/>
        <w:left w:val="none" w:sz="0" w:space="0" w:color="auto"/>
        <w:bottom w:val="none" w:sz="0" w:space="0" w:color="auto"/>
        <w:right w:val="none" w:sz="0" w:space="0" w:color="auto"/>
      </w:divBdr>
    </w:div>
    <w:div w:id="1009024466">
      <w:bodyDiv w:val="1"/>
      <w:marLeft w:val="0"/>
      <w:marRight w:val="0"/>
      <w:marTop w:val="0"/>
      <w:marBottom w:val="0"/>
      <w:divBdr>
        <w:top w:val="none" w:sz="0" w:space="0" w:color="auto"/>
        <w:left w:val="none" w:sz="0" w:space="0" w:color="auto"/>
        <w:bottom w:val="none" w:sz="0" w:space="0" w:color="auto"/>
        <w:right w:val="none" w:sz="0" w:space="0" w:color="auto"/>
      </w:divBdr>
    </w:div>
    <w:div w:id="1009479174">
      <w:bodyDiv w:val="1"/>
      <w:marLeft w:val="0"/>
      <w:marRight w:val="0"/>
      <w:marTop w:val="0"/>
      <w:marBottom w:val="0"/>
      <w:divBdr>
        <w:top w:val="none" w:sz="0" w:space="0" w:color="auto"/>
        <w:left w:val="none" w:sz="0" w:space="0" w:color="auto"/>
        <w:bottom w:val="none" w:sz="0" w:space="0" w:color="auto"/>
        <w:right w:val="none" w:sz="0" w:space="0" w:color="auto"/>
      </w:divBdr>
    </w:div>
    <w:div w:id="1009720891">
      <w:bodyDiv w:val="1"/>
      <w:marLeft w:val="0"/>
      <w:marRight w:val="0"/>
      <w:marTop w:val="0"/>
      <w:marBottom w:val="0"/>
      <w:divBdr>
        <w:top w:val="none" w:sz="0" w:space="0" w:color="auto"/>
        <w:left w:val="none" w:sz="0" w:space="0" w:color="auto"/>
        <w:bottom w:val="none" w:sz="0" w:space="0" w:color="auto"/>
        <w:right w:val="none" w:sz="0" w:space="0" w:color="auto"/>
      </w:divBdr>
    </w:div>
    <w:div w:id="1010184535">
      <w:bodyDiv w:val="1"/>
      <w:marLeft w:val="0"/>
      <w:marRight w:val="0"/>
      <w:marTop w:val="0"/>
      <w:marBottom w:val="0"/>
      <w:divBdr>
        <w:top w:val="none" w:sz="0" w:space="0" w:color="auto"/>
        <w:left w:val="none" w:sz="0" w:space="0" w:color="auto"/>
        <w:bottom w:val="none" w:sz="0" w:space="0" w:color="auto"/>
        <w:right w:val="none" w:sz="0" w:space="0" w:color="auto"/>
      </w:divBdr>
    </w:div>
    <w:div w:id="1010715107">
      <w:bodyDiv w:val="1"/>
      <w:marLeft w:val="0"/>
      <w:marRight w:val="0"/>
      <w:marTop w:val="0"/>
      <w:marBottom w:val="0"/>
      <w:divBdr>
        <w:top w:val="none" w:sz="0" w:space="0" w:color="auto"/>
        <w:left w:val="none" w:sz="0" w:space="0" w:color="auto"/>
        <w:bottom w:val="none" w:sz="0" w:space="0" w:color="auto"/>
        <w:right w:val="none" w:sz="0" w:space="0" w:color="auto"/>
      </w:divBdr>
    </w:div>
    <w:div w:id="1010990274">
      <w:bodyDiv w:val="1"/>
      <w:marLeft w:val="0"/>
      <w:marRight w:val="0"/>
      <w:marTop w:val="0"/>
      <w:marBottom w:val="0"/>
      <w:divBdr>
        <w:top w:val="none" w:sz="0" w:space="0" w:color="auto"/>
        <w:left w:val="none" w:sz="0" w:space="0" w:color="auto"/>
        <w:bottom w:val="none" w:sz="0" w:space="0" w:color="auto"/>
        <w:right w:val="none" w:sz="0" w:space="0" w:color="auto"/>
      </w:divBdr>
    </w:div>
    <w:div w:id="1011830845">
      <w:bodyDiv w:val="1"/>
      <w:marLeft w:val="0"/>
      <w:marRight w:val="0"/>
      <w:marTop w:val="0"/>
      <w:marBottom w:val="0"/>
      <w:divBdr>
        <w:top w:val="none" w:sz="0" w:space="0" w:color="auto"/>
        <w:left w:val="none" w:sz="0" w:space="0" w:color="auto"/>
        <w:bottom w:val="none" w:sz="0" w:space="0" w:color="auto"/>
        <w:right w:val="none" w:sz="0" w:space="0" w:color="auto"/>
      </w:divBdr>
    </w:div>
    <w:div w:id="1012144660">
      <w:bodyDiv w:val="1"/>
      <w:marLeft w:val="0"/>
      <w:marRight w:val="0"/>
      <w:marTop w:val="0"/>
      <w:marBottom w:val="0"/>
      <w:divBdr>
        <w:top w:val="none" w:sz="0" w:space="0" w:color="auto"/>
        <w:left w:val="none" w:sz="0" w:space="0" w:color="auto"/>
        <w:bottom w:val="none" w:sz="0" w:space="0" w:color="auto"/>
        <w:right w:val="none" w:sz="0" w:space="0" w:color="auto"/>
      </w:divBdr>
    </w:div>
    <w:div w:id="1012147527">
      <w:bodyDiv w:val="1"/>
      <w:marLeft w:val="0"/>
      <w:marRight w:val="0"/>
      <w:marTop w:val="0"/>
      <w:marBottom w:val="0"/>
      <w:divBdr>
        <w:top w:val="none" w:sz="0" w:space="0" w:color="auto"/>
        <w:left w:val="none" w:sz="0" w:space="0" w:color="auto"/>
        <w:bottom w:val="none" w:sz="0" w:space="0" w:color="auto"/>
        <w:right w:val="none" w:sz="0" w:space="0" w:color="auto"/>
      </w:divBdr>
    </w:div>
    <w:div w:id="1012149258">
      <w:bodyDiv w:val="1"/>
      <w:marLeft w:val="0"/>
      <w:marRight w:val="0"/>
      <w:marTop w:val="0"/>
      <w:marBottom w:val="0"/>
      <w:divBdr>
        <w:top w:val="none" w:sz="0" w:space="0" w:color="auto"/>
        <w:left w:val="none" w:sz="0" w:space="0" w:color="auto"/>
        <w:bottom w:val="none" w:sz="0" w:space="0" w:color="auto"/>
        <w:right w:val="none" w:sz="0" w:space="0" w:color="auto"/>
      </w:divBdr>
    </w:div>
    <w:div w:id="1012293790">
      <w:bodyDiv w:val="1"/>
      <w:marLeft w:val="0"/>
      <w:marRight w:val="0"/>
      <w:marTop w:val="0"/>
      <w:marBottom w:val="0"/>
      <w:divBdr>
        <w:top w:val="none" w:sz="0" w:space="0" w:color="auto"/>
        <w:left w:val="none" w:sz="0" w:space="0" w:color="auto"/>
        <w:bottom w:val="none" w:sz="0" w:space="0" w:color="auto"/>
        <w:right w:val="none" w:sz="0" w:space="0" w:color="auto"/>
      </w:divBdr>
    </w:div>
    <w:div w:id="1012415327">
      <w:bodyDiv w:val="1"/>
      <w:marLeft w:val="0"/>
      <w:marRight w:val="0"/>
      <w:marTop w:val="0"/>
      <w:marBottom w:val="0"/>
      <w:divBdr>
        <w:top w:val="none" w:sz="0" w:space="0" w:color="auto"/>
        <w:left w:val="none" w:sz="0" w:space="0" w:color="auto"/>
        <w:bottom w:val="none" w:sz="0" w:space="0" w:color="auto"/>
        <w:right w:val="none" w:sz="0" w:space="0" w:color="auto"/>
      </w:divBdr>
    </w:div>
    <w:div w:id="1012488441">
      <w:bodyDiv w:val="1"/>
      <w:marLeft w:val="0"/>
      <w:marRight w:val="0"/>
      <w:marTop w:val="0"/>
      <w:marBottom w:val="0"/>
      <w:divBdr>
        <w:top w:val="none" w:sz="0" w:space="0" w:color="auto"/>
        <w:left w:val="none" w:sz="0" w:space="0" w:color="auto"/>
        <w:bottom w:val="none" w:sz="0" w:space="0" w:color="auto"/>
        <w:right w:val="none" w:sz="0" w:space="0" w:color="auto"/>
      </w:divBdr>
    </w:div>
    <w:div w:id="1012687611">
      <w:bodyDiv w:val="1"/>
      <w:marLeft w:val="0"/>
      <w:marRight w:val="0"/>
      <w:marTop w:val="0"/>
      <w:marBottom w:val="0"/>
      <w:divBdr>
        <w:top w:val="none" w:sz="0" w:space="0" w:color="auto"/>
        <w:left w:val="none" w:sz="0" w:space="0" w:color="auto"/>
        <w:bottom w:val="none" w:sz="0" w:space="0" w:color="auto"/>
        <w:right w:val="none" w:sz="0" w:space="0" w:color="auto"/>
      </w:divBdr>
    </w:div>
    <w:div w:id="1012731388">
      <w:bodyDiv w:val="1"/>
      <w:marLeft w:val="0"/>
      <w:marRight w:val="0"/>
      <w:marTop w:val="0"/>
      <w:marBottom w:val="0"/>
      <w:divBdr>
        <w:top w:val="none" w:sz="0" w:space="0" w:color="auto"/>
        <w:left w:val="none" w:sz="0" w:space="0" w:color="auto"/>
        <w:bottom w:val="none" w:sz="0" w:space="0" w:color="auto"/>
        <w:right w:val="none" w:sz="0" w:space="0" w:color="auto"/>
      </w:divBdr>
    </w:div>
    <w:div w:id="1012955382">
      <w:bodyDiv w:val="1"/>
      <w:marLeft w:val="0"/>
      <w:marRight w:val="0"/>
      <w:marTop w:val="0"/>
      <w:marBottom w:val="0"/>
      <w:divBdr>
        <w:top w:val="none" w:sz="0" w:space="0" w:color="auto"/>
        <w:left w:val="none" w:sz="0" w:space="0" w:color="auto"/>
        <w:bottom w:val="none" w:sz="0" w:space="0" w:color="auto"/>
        <w:right w:val="none" w:sz="0" w:space="0" w:color="auto"/>
      </w:divBdr>
    </w:div>
    <w:div w:id="1013148839">
      <w:bodyDiv w:val="1"/>
      <w:marLeft w:val="0"/>
      <w:marRight w:val="0"/>
      <w:marTop w:val="0"/>
      <w:marBottom w:val="0"/>
      <w:divBdr>
        <w:top w:val="none" w:sz="0" w:space="0" w:color="auto"/>
        <w:left w:val="none" w:sz="0" w:space="0" w:color="auto"/>
        <w:bottom w:val="none" w:sz="0" w:space="0" w:color="auto"/>
        <w:right w:val="none" w:sz="0" w:space="0" w:color="auto"/>
      </w:divBdr>
    </w:div>
    <w:div w:id="1013921359">
      <w:bodyDiv w:val="1"/>
      <w:marLeft w:val="0"/>
      <w:marRight w:val="0"/>
      <w:marTop w:val="0"/>
      <w:marBottom w:val="0"/>
      <w:divBdr>
        <w:top w:val="none" w:sz="0" w:space="0" w:color="auto"/>
        <w:left w:val="none" w:sz="0" w:space="0" w:color="auto"/>
        <w:bottom w:val="none" w:sz="0" w:space="0" w:color="auto"/>
        <w:right w:val="none" w:sz="0" w:space="0" w:color="auto"/>
      </w:divBdr>
    </w:div>
    <w:div w:id="1014918824">
      <w:bodyDiv w:val="1"/>
      <w:marLeft w:val="0"/>
      <w:marRight w:val="0"/>
      <w:marTop w:val="0"/>
      <w:marBottom w:val="0"/>
      <w:divBdr>
        <w:top w:val="none" w:sz="0" w:space="0" w:color="auto"/>
        <w:left w:val="none" w:sz="0" w:space="0" w:color="auto"/>
        <w:bottom w:val="none" w:sz="0" w:space="0" w:color="auto"/>
        <w:right w:val="none" w:sz="0" w:space="0" w:color="auto"/>
      </w:divBdr>
    </w:div>
    <w:div w:id="1015808338">
      <w:bodyDiv w:val="1"/>
      <w:marLeft w:val="0"/>
      <w:marRight w:val="0"/>
      <w:marTop w:val="0"/>
      <w:marBottom w:val="0"/>
      <w:divBdr>
        <w:top w:val="none" w:sz="0" w:space="0" w:color="auto"/>
        <w:left w:val="none" w:sz="0" w:space="0" w:color="auto"/>
        <w:bottom w:val="none" w:sz="0" w:space="0" w:color="auto"/>
        <w:right w:val="none" w:sz="0" w:space="0" w:color="auto"/>
      </w:divBdr>
    </w:div>
    <w:div w:id="1015885594">
      <w:bodyDiv w:val="1"/>
      <w:marLeft w:val="0"/>
      <w:marRight w:val="0"/>
      <w:marTop w:val="0"/>
      <w:marBottom w:val="0"/>
      <w:divBdr>
        <w:top w:val="none" w:sz="0" w:space="0" w:color="auto"/>
        <w:left w:val="none" w:sz="0" w:space="0" w:color="auto"/>
        <w:bottom w:val="none" w:sz="0" w:space="0" w:color="auto"/>
        <w:right w:val="none" w:sz="0" w:space="0" w:color="auto"/>
      </w:divBdr>
    </w:div>
    <w:div w:id="1016031639">
      <w:bodyDiv w:val="1"/>
      <w:marLeft w:val="0"/>
      <w:marRight w:val="0"/>
      <w:marTop w:val="0"/>
      <w:marBottom w:val="0"/>
      <w:divBdr>
        <w:top w:val="none" w:sz="0" w:space="0" w:color="auto"/>
        <w:left w:val="none" w:sz="0" w:space="0" w:color="auto"/>
        <w:bottom w:val="none" w:sz="0" w:space="0" w:color="auto"/>
        <w:right w:val="none" w:sz="0" w:space="0" w:color="auto"/>
      </w:divBdr>
    </w:div>
    <w:div w:id="1016081417">
      <w:bodyDiv w:val="1"/>
      <w:marLeft w:val="0"/>
      <w:marRight w:val="0"/>
      <w:marTop w:val="0"/>
      <w:marBottom w:val="0"/>
      <w:divBdr>
        <w:top w:val="none" w:sz="0" w:space="0" w:color="auto"/>
        <w:left w:val="none" w:sz="0" w:space="0" w:color="auto"/>
        <w:bottom w:val="none" w:sz="0" w:space="0" w:color="auto"/>
        <w:right w:val="none" w:sz="0" w:space="0" w:color="auto"/>
      </w:divBdr>
    </w:div>
    <w:div w:id="1016342435">
      <w:bodyDiv w:val="1"/>
      <w:marLeft w:val="0"/>
      <w:marRight w:val="0"/>
      <w:marTop w:val="0"/>
      <w:marBottom w:val="0"/>
      <w:divBdr>
        <w:top w:val="none" w:sz="0" w:space="0" w:color="auto"/>
        <w:left w:val="none" w:sz="0" w:space="0" w:color="auto"/>
        <w:bottom w:val="none" w:sz="0" w:space="0" w:color="auto"/>
        <w:right w:val="none" w:sz="0" w:space="0" w:color="auto"/>
      </w:divBdr>
    </w:div>
    <w:div w:id="1016931957">
      <w:bodyDiv w:val="1"/>
      <w:marLeft w:val="0"/>
      <w:marRight w:val="0"/>
      <w:marTop w:val="0"/>
      <w:marBottom w:val="0"/>
      <w:divBdr>
        <w:top w:val="none" w:sz="0" w:space="0" w:color="auto"/>
        <w:left w:val="none" w:sz="0" w:space="0" w:color="auto"/>
        <w:bottom w:val="none" w:sz="0" w:space="0" w:color="auto"/>
        <w:right w:val="none" w:sz="0" w:space="0" w:color="auto"/>
      </w:divBdr>
    </w:div>
    <w:div w:id="1017538763">
      <w:bodyDiv w:val="1"/>
      <w:marLeft w:val="0"/>
      <w:marRight w:val="0"/>
      <w:marTop w:val="0"/>
      <w:marBottom w:val="0"/>
      <w:divBdr>
        <w:top w:val="none" w:sz="0" w:space="0" w:color="auto"/>
        <w:left w:val="none" w:sz="0" w:space="0" w:color="auto"/>
        <w:bottom w:val="none" w:sz="0" w:space="0" w:color="auto"/>
        <w:right w:val="none" w:sz="0" w:space="0" w:color="auto"/>
      </w:divBdr>
    </w:div>
    <w:div w:id="1017540757">
      <w:bodyDiv w:val="1"/>
      <w:marLeft w:val="0"/>
      <w:marRight w:val="0"/>
      <w:marTop w:val="0"/>
      <w:marBottom w:val="0"/>
      <w:divBdr>
        <w:top w:val="none" w:sz="0" w:space="0" w:color="auto"/>
        <w:left w:val="none" w:sz="0" w:space="0" w:color="auto"/>
        <w:bottom w:val="none" w:sz="0" w:space="0" w:color="auto"/>
        <w:right w:val="none" w:sz="0" w:space="0" w:color="auto"/>
      </w:divBdr>
    </w:div>
    <w:div w:id="1017735986">
      <w:bodyDiv w:val="1"/>
      <w:marLeft w:val="0"/>
      <w:marRight w:val="0"/>
      <w:marTop w:val="0"/>
      <w:marBottom w:val="0"/>
      <w:divBdr>
        <w:top w:val="none" w:sz="0" w:space="0" w:color="auto"/>
        <w:left w:val="none" w:sz="0" w:space="0" w:color="auto"/>
        <w:bottom w:val="none" w:sz="0" w:space="0" w:color="auto"/>
        <w:right w:val="none" w:sz="0" w:space="0" w:color="auto"/>
      </w:divBdr>
    </w:div>
    <w:div w:id="1018040387">
      <w:bodyDiv w:val="1"/>
      <w:marLeft w:val="0"/>
      <w:marRight w:val="0"/>
      <w:marTop w:val="0"/>
      <w:marBottom w:val="0"/>
      <w:divBdr>
        <w:top w:val="none" w:sz="0" w:space="0" w:color="auto"/>
        <w:left w:val="none" w:sz="0" w:space="0" w:color="auto"/>
        <w:bottom w:val="none" w:sz="0" w:space="0" w:color="auto"/>
        <w:right w:val="none" w:sz="0" w:space="0" w:color="auto"/>
      </w:divBdr>
    </w:div>
    <w:div w:id="1019505065">
      <w:bodyDiv w:val="1"/>
      <w:marLeft w:val="0"/>
      <w:marRight w:val="0"/>
      <w:marTop w:val="0"/>
      <w:marBottom w:val="0"/>
      <w:divBdr>
        <w:top w:val="none" w:sz="0" w:space="0" w:color="auto"/>
        <w:left w:val="none" w:sz="0" w:space="0" w:color="auto"/>
        <w:bottom w:val="none" w:sz="0" w:space="0" w:color="auto"/>
        <w:right w:val="none" w:sz="0" w:space="0" w:color="auto"/>
      </w:divBdr>
    </w:div>
    <w:div w:id="1019626516">
      <w:bodyDiv w:val="1"/>
      <w:marLeft w:val="0"/>
      <w:marRight w:val="0"/>
      <w:marTop w:val="0"/>
      <w:marBottom w:val="0"/>
      <w:divBdr>
        <w:top w:val="none" w:sz="0" w:space="0" w:color="auto"/>
        <w:left w:val="none" w:sz="0" w:space="0" w:color="auto"/>
        <w:bottom w:val="none" w:sz="0" w:space="0" w:color="auto"/>
        <w:right w:val="none" w:sz="0" w:space="0" w:color="auto"/>
      </w:divBdr>
    </w:div>
    <w:div w:id="1019746157">
      <w:bodyDiv w:val="1"/>
      <w:marLeft w:val="0"/>
      <w:marRight w:val="0"/>
      <w:marTop w:val="0"/>
      <w:marBottom w:val="0"/>
      <w:divBdr>
        <w:top w:val="none" w:sz="0" w:space="0" w:color="auto"/>
        <w:left w:val="none" w:sz="0" w:space="0" w:color="auto"/>
        <w:bottom w:val="none" w:sz="0" w:space="0" w:color="auto"/>
        <w:right w:val="none" w:sz="0" w:space="0" w:color="auto"/>
      </w:divBdr>
    </w:div>
    <w:div w:id="1020357834">
      <w:bodyDiv w:val="1"/>
      <w:marLeft w:val="0"/>
      <w:marRight w:val="0"/>
      <w:marTop w:val="0"/>
      <w:marBottom w:val="0"/>
      <w:divBdr>
        <w:top w:val="none" w:sz="0" w:space="0" w:color="auto"/>
        <w:left w:val="none" w:sz="0" w:space="0" w:color="auto"/>
        <w:bottom w:val="none" w:sz="0" w:space="0" w:color="auto"/>
        <w:right w:val="none" w:sz="0" w:space="0" w:color="auto"/>
      </w:divBdr>
    </w:div>
    <w:div w:id="1020549877">
      <w:bodyDiv w:val="1"/>
      <w:marLeft w:val="0"/>
      <w:marRight w:val="0"/>
      <w:marTop w:val="0"/>
      <w:marBottom w:val="0"/>
      <w:divBdr>
        <w:top w:val="none" w:sz="0" w:space="0" w:color="auto"/>
        <w:left w:val="none" w:sz="0" w:space="0" w:color="auto"/>
        <w:bottom w:val="none" w:sz="0" w:space="0" w:color="auto"/>
        <w:right w:val="none" w:sz="0" w:space="0" w:color="auto"/>
      </w:divBdr>
    </w:div>
    <w:div w:id="1020668005">
      <w:bodyDiv w:val="1"/>
      <w:marLeft w:val="0"/>
      <w:marRight w:val="0"/>
      <w:marTop w:val="0"/>
      <w:marBottom w:val="0"/>
      <w:divBdr>
        <w:top w:val="none" w:sz="0" w:space="0" w:color="auto"/>
        <w:left w:val="none" w:sz="0" w:space="0" w:color="auto"/>
        <w:bottom w:val="none" w:sz="0" w:space="0" w:color="auto"/>
        <w:right w:val="none" w:sz="0" w:space="0" w:color="auto"/>
      </w:divBdr>
    </w:div>
    <w:div w:id="1020669146">
      <w:bodyDiv w:val="1"/>
      <w:marLeft w:val="0"/>
      <w:marRight w:val="0"/>
      <w:marTop w:val="0"/>
      <w:marBottom w:val="0"/>
      <w:divBdr>
        <w:top w:val="none" w:sz="0" w:space="0" w:color="auto"/>
        <w:left w:val="none" w:sz="0" w:space="0" w:color="auto"/>
        <w:bottom w:val="none" w:sz="0" w:space="0" w:color="auto"/>
        <w:right w:val="none" w:sz="0" w:space="0" w:color="auto"/>
      </w:divBdr>
    </w:div>
    <w:div w:id="1020937956">
      <w:bodyDiv w:val="1"/>
      <w:marLeft w:val="0"/>
      <w:marRight w:val="0"/>
      <w:marTop w:val="0"/>
      <w:marBottom w:val="0"/>
      <w:divBdr>
        <w:top w:val="none" w:sz="0" w:space="0" w:color="auto"/>
        <w:left w:val="none" w:sz="0" w:space="0" w:color="auto"/>
        <w:bottom w:val="none" w:sz="0" w:space="0" w:color="auto"/>
        <w:right w:val="none" w:sz="0" w:space="0" w:color="auto"/>
      </w:divBdr>
    </w:div>
    <w:div w:id="1021009517">
      <w:bodyDiv w:val="1"/>
      <w:marLeft w:val="0"/>
      <w:marRight w:val="0"/>
      <w:marTop w:val="0"/>
      <w:marBottom w:val="0"/>
      <w:divBdr>
        <w:top w:val="none" w:sz="0" w:space="0" w:color="auto"/>
        <w:left w:val="none" w:sz="0" w:space="0" w:color="auto"/>
        <w:bottom w:val="none" w:sz="0" w:space="0" w:color="auto"/>
        <w:right w:val="none" w:sz="0" w:space="0" w:color="auto"/>
      </w:divBdr>
    </w:div>
    <w:div w:id="1021054031">
      <w:bodyDiv w:val="1"/>
      <w:marLeft w:val="0"/>
      <w:marRight w:val="0"/>
      <w:marTop w:val="0"/>
      <w:marBottom w:val="0"/>
      <w:divBdr>
        <w:top w:val="none" w:sz="0" w:space="0" w:color="auto"/>
        <w:left w:val="none" w:sz="0" w:space="0" w:color="auto"/>
        <w:bottom w:val="none" w:sz="0" w:space="0" w:color="auto"/>
        <w:right w:val="none" w:sz="0" w:space="0" w:color="auto"/>
      </w:divBdr>
    </w:div>
    <w:div w:id="1021124800">
      <w:bodyDiv w:val="1"/>
      <w:marLeft w:val="0"/>
      <w:marRight w:val="0"/>
      <w:marTop w:val="0"/>
      <w:marBottom w:val="0"/>
      <w:divBdr>
        <w:top w:val="none" w:sz="0" w:space="0" w:color="auto"/>
        <w:left w:val="none" w:sz="0" w:space="0" w:color="auto"/>
        <w:bottom w:val="none" w:sz="0" w:space="0" w:color="auto"/>
        <w:right w:val="none" w:sz="0" w:space="0" w:color="auto"/>
      </w:divBdr>
    </w:div>
    <w:div w:id="1022559836">
      <w:bodyDiv w:val="1"/>
      <w:marLeft w:val="0"/>
      <w:marRight w:val="0"/>
      <w:marTop w:val="0"/>
      <w:marBottom w:val="0"/>
      <w:divBdr>
        <w:top w:val="none" w:sz="0" w:space="0" w:color="auto"/>
        <w:left w:val="none" w:sz="0" w:space="0" w:color="auto"/>
        <w:bottom w:val="none" w:sz="0" w:space="0" w:color="auto"/>
        <w:right w:val="none" w:sz="0" w:space="0" w:color="auto"/>
      </w:divBdr>
    </w:div>
    <w:div w:id="1022896189">
      <w:bodyDiv w:val="1"/>
      <w:marLeft w:val="0"/>
      <w:marRight w:val="0"/>
      <w:marTop w:val="0"/>
      <w:marBottom w:val="0"/>
      <w:divBdr>
        <w:top w:val="none" w:sz="0" w:space="0" w:color="auto"/>
        <w:left w:val="none" w:sz="0" w:space="0" w:color="auto"/>
        <w:bottom w:val="none" w:sz="0" w:space="0" w:color="auto"/>
        <w:right w:val="none" w:sz="0" w:space="0" w:color="auto"/>
      </w:divBdr>
    </w:div>
    <w:div w:id="1022901479">
      <w:bodyDiv w:val="1"/>
      <w:marLeft w:val="0"/>
      <w:marRight w:val="0"/>
      <w:marTop w:val="0"/>
      <w:marBottom w:val="0"/>
      <w:divBdr>
        <w:top w:val="none" w:sz="0" w:space="0" w:color="auto"/>
        <w:left w:val="none" w:sz="0" w:space="0" w:color="auto"/>
        <w:bottom w:val="none" w:sz="0" w:space="0" w:color="auto"/>
        <w:right w:val="none" w:sz="0" w:space="0" w:color="auto"/>
      </w:divBdr>
    </w:div>
    <w:div w:id="1023096295">
      <w:bodyDiv w:val="1"/>
      <w:marLeft w:val="0"/>
      <w:marRight w:val="0"/>
      <w:marTop w:val="0"/>
      <w:marBottom w:val="0"/>
      <w:divBdr>
        <w:top w:val="none" w:sz="0" w:space="0" w:color="auto"/>
        <w:left w:val="none" w:sz="0" w:space="0" w:color="auto"/>
        <w:bottom w:val="none" w:sz="0" w:space="0" w:color="auto"/>
        <w:right w:val="none" w:sz="0" w:space="0" w:color="auto"/>
      </w:divBdr>
    </w:div>
    <w:div w:id="1023364867">
      <w:bodyDiv w:val="1"/>
      <w:marLeft w:val="0"/>
      <w:marRight w:val="0"/>
      <w:marTop w:val="0"/>
      <w:marBottom w:val="0"/>
      <w:divBdr>
        <w:top w:val="none" w:sz="0" w:space="0" w:color="auto"/>
        <w:left w:val="none" w:sz="0" w:space="0" w:color="auto"/>
        <w:bottom w:val="none" w:sz="0" w:space="0" w:color="auto"/>
        <w:right w:val="none" w:sz="0" w:space="0" w:color="auto"/>
      </w:divBdr>
    </w:div>
    <w:div w:id="1023746873">
      <w:bodyDiv w:val="1"/>
      <w:marLeft w:val="0"/>
      <w:marRight w:val="0"/>
      <w:marTop w:val="0"/>
      <w:marBottom w:val="0"/>
      <w:divBdr>
        <w:top w:val="none" w:sz="0" w:space="0" w:color="auto"/>
        <w:left w:val="none" w:sz="0" w:space="0" w:color="auto"/>
        <w:bottom w:val="none" w:sz="0" w:space="0" w:color="auto"/>
        <w:right w:val="none" w:sz="0" w:space="0" w:color="auto"/>
      </w:divBdr>
    </w:div>
    <w:div w:id="1024332947">
      <w:bodyDiv w:val="1"/>
      <w:marLeft w:val="0"/>
      <w:marRight w:val="0"/>
      <w:marTop w:val="0"/>
      <w:marBottom w:val="0"/>
      <w:divBdr>
        <w:top w:val="none" w:sz="0" w:space="0" w:color="auto"/>
        <w:left w:val="none" w:sz="0" w:space="0" w:color="auto"/>
        <w:bottom w:val="none" w:sz="0" w:space="0" w:color="auto"/>
        <w:right w:val="none" w:sz="0" w:space="0" w:color="auto"/>
      </w:divBdr>
    </w:div>
    <w:div w:id="1024747255">
      <w:bodyDiv w:val="1"/>
      <w:marLeft w:val="0"/>
      <w:marRight w:val="0"/>
      <w:marTop w:val="0"/>
      <w:marBottom w:val="0"/>
      <w:divBdr>
        <w:top w:val="none" w:sz="0" w:space="0" w:color="auto"/>
        <w:left w:val="none" w:sz="0" w:space="0" w:color="auto"/>
        <w:bottom w:val="none" w:sz="0" w:space="0" w:color="auto"/>
        <w:right w:val="none" w:sz="0" w:space="0" w:color="auto"/>
      </w:divBdr>
    </w:div>
    <w:div w:id="1024867049">
      <w:bodyDiv w:val="1"/>
      <w:marLeft w:val="0"/>
      <w:marRight w:val="0"/>
      <w:marTop w:val="0"/>
      <w:marBottom w:val="0"/>
      <w:divBdr>
        <w:top w:val="none" w:sz="0" w:space="0" w:color="auto"/>
        <w:left w:val="none" w:sz="0" w:space="0" w:color="auto"/>
        <w:bottom w:val="none" w:sz="0" w:space="0" w:color="auto"/>
        <w:right w:val="none" w:sz="0" w:space="0" w:color="auto"/>
      </w:divBdr>
    </w:div>
    <w:div w:id="1026102898">
      <w:bodyDiv w:val="1"/>
      <w:marLeft w:val="0"/>
      <w:marRight w:val="0"/>
      <w:marTop w:val="0"/>
      <w:marBottom w:val="0"/>
      <w:divBdr>
        <w:top w:val="none" w:sz="0" w:space="0" w:color="auto"/>
        <w:left w:val="none" w:sz="0" w:space="0" w:color="auto"/>
        <w:bottom w:val="none" w:sz="0" w:space="0" w:color="auto"/>
        <w:right w:val="none" w:sz="0" w:space="0" w:color="auto"/>
      </w:divBdr>
    </w:div>
    <w:div w:id="1026440486">
      <w:bodyDiv w:val="1"/>
      <w:marLeft w:val="0"/>
      <w:marRight w:val="0"/>
      <w:marTop w:val="0"/>
      <w:marBottom w:val="0"/>
      <w:divBdr>
        <w:top w:val="none" w:sz="0" w:space="0" w:color="auto"/>
        <w:left w:val="none" w:sz="0" w:space="0" w:color="auto"/>
        <w:bottom w:val="none" w:sz="0" w:space="0" w:color="auto"/>
        <w:right w:val="none" w:sz="0" w:space="0" w:color="auto"/>
      </w:divBdr>
    </w:div>
    <w:div w:id="1026492342">
      <w:bodyDiv w:val="1"/>
      <w:marLeft w:val="0"/>
      <w:marRight w:val="0"/>
      <w:marTop w:val="0"/>
      <w:marBottom w:val="0"/>
      <w:divBdr>
        <w:top w:val="none" w:sz="0" w:space="0" w:color="auto"/>
        <w:left w:val="none" w:sz="0" w:space="0" w:color="auto"/>
        <w:bottom w:val="none" w:sz="0" w:space="0" w:color="auto"/>
        <w:right w:val="none" w:sz="0" w:space="0" w:color="auto"/>
      </w:divBdr>
    </w:div>
    <w:div w:id="1026633342">
      <w:bodyDiv w:val="1"/>
      <w:marLeft w:val="0"/>
      <w:marRight w:val="0"/>
      <w:marTop w:val="0"/>
      <w:marBottom w:val="0"/>
      <w:divBdr>
        <w:top w:val="none" w:sz="0" w:space="0" w:color="auto"/>
        <w:left w:val="none" w:sz="0" w:space="0" w:color="auto"/>
        <w:bottom w:val="none" w:sz="0" w:space="0" w:color="auto"/>
        <w:right w:val="none" w:sz="0" w:space="0" w:color="auto"/>
      </w:divBdr>
    </w:div>
    <w:div w:id="1027020803">
      <w:bodyDiv w:val="1"/>
      <w:marLeft w:val="0"/>
      <w:marRight w:val="0"/>
      <w:marTop w:val="0"/>
      <w:marBottom w:val="0"/>
      <w:divBdr>
        <w:top w:val="none" w:sz="0" w:space="0" w:color="auto"/>
        <w:left w:val="none" w:sz="0" w:space="0" w:color="auto"/>
        <w:bottom w:val="none" w:sz="0" w:space="0" w:color="auto"/>
        <w:right w:val="none" w:sz="0" w:space="0" w:color="auto"/>
      </w:divBdr>
    </w:div>
    <w:div w:id="1027562424">
      <w:bodyDiv w:val="1"/>
      <w:marLeft w:val="0"/>
      <w:marRight w:val="0"/>
      <w:marTop w:val="0"/>
      <w:marBottom w:val="0"/>
      <w:divBdr>
        <w:top w:val="none" w:sz="0" w:space="0" w:color="auto"/>
        <w:left w:val="none" w:sz="0" w:space="0" w:color="auto"/>
        <w:bottom w:val="none" w:sz="0" w:space="0" w:color="auto"/>
        <w:right w:val="none" w:sz="0" w:space="0" w:color="auto"/>
      </w:divBdr>
    </w:div>
    <w:div w:id="1027871186">
      <w:bodyDiv w:val="1"/>
      <w:marLeft w:val="0"/>
      <w:marRight w:val="0"/>
      <w:marTop w:val="0"/>
      <w:marBottom w:val="0"/>
      <w:divBdr>
        <w:top w:val="none" w:sz="0" w:space="0" w:color="auto"/>
        <w:left w:val="none" w:sz="0" w:space="0" w:color="auto"/>
        <w:bottom w:val="none" w:sz="0" w:space="0" w:color="auto"/>
        <w:right w:val="none" w:sz="0" w:space="0" w:color="auto"/>
      </w:divBdr>
    </w:div>
    <w:div w:id="1028027733">
      <w:bodyDiv w:val="1"/>
      <w:marLeft w:val="0"/>
      <w:marRight w:val="0"/>
      <w:marTop w:val="0"/>
      <w:marBottom w:val="0"/>
      <w:divBdr>
        <w:top w:val="none" w:sz="0" w:space="0" w:color="auto"/>
        <w:left w:val="none" w:sz="0" w:space="0" w:color="auto"/>
        <w:bottom w:val="none" w:sz="0" w:space="0" w:color="auto"/>
        <w:right w:val="none" w:sz="0" w:space="0" w:color="auto"/>
      </w:divBdr>
    </w:div>
    <w:div w:id="1028143875">
      <w:bodyDiv w:val="1"/>
      <w:marLeft w:val="0"/>
      <w:marRight w:val="0"/>
      <w:marTop w:val="0"/>
      <w:marBottom w:val="0"/>
      <w:divBdr>
        <w:top w:val="none" w:sz="0" w:space="0" w:color="auto"/>
        <w:left w:val="none" w:sz="0" w:space="0" w:color="auto"/>
        <w:bottom w:val="none" w:sz="0" w:space="0" w:color="auto"/>
        <w:right w:val="none" w:sz="0" w:space="0" w:color="auto"/>
      </w:divBdr>
    </w:div>
    <w:div w:id="1028213339">
      <w:bodyDiv w:val="1"/>
      <w:marLeft w:val="0"/>
      <w:marRight w:val="0"/>
      <w:marTop w:val="0"/>
      <w:marBottom w:val="0"/>
      <w:divBdr>
        <w:top w:val="none" w:sz="0" w:space="0" w:color="auto"/>
        <w:left w:val="none" w:sz="0" w:space="0" w:color="auto"/>
        <w:bottom w:val="none" w:sz="0" w:space="0" w:color="auto"/>
        <w:right w:val="none" w:sz="0" w:space="0" w:color="auto"/>
      </w:divBdr>
    </w:div>
    <w:div w:id="1028800447">
      <w:bodyDiv w:val="1"/>
      <w:marLeft w:val="0"/>
      <w:marRight w:val="0"/>
      <w:marTop w:val="0"/>
      <w:marBottom w:val="0"/>
      <w:divBdr>
        <w:top w:val="none" w:sz="0" w:space="0" w:color="auto"/>
        <w:left w:val="none" w:sz="0" w:space="0" w:color="auto"/>
        <w:bottom w:val="none" w:sz="0" w:space="0" w:color="auto"/>
        <w:right w:val="none" w:sz="0" w:space="0" w:color="auto"/>
      </w:divBdr>
    </w:div>
    <w:div w:id="1029255205">
      <w:bodyDiv w:val="1"/>
      <w:marLeft w:val="0"/>
      <w:marRight w:val="0"/>
      <w:marTop w:val="0"/>
      <w:marBottom w:val="0"/>
      <w:divBdr>
        <w:top w:val="none" w:sz="0" w:space="0" w:color="auto"/>
        <w:left w:val="none" w:sz="0" w:space="0" w:color="auto"/>
        <w:bottom w:val="none" w:sz="0" w:space="0" w:color="auto"/>
        <w:right w:val="none" w:sz="0" w:space="0" w:color="auto"/>
      </w:divBdr>
    </w:div>
    <w:div w:id="1029524110">
      <w:bodyDiv w:val="1"/>
      <w:marLeft w:val="0"/>
      <w:marRight w:val="0"/>
      <w:marTop w:val="0"/>
      <w:marBottom w:val="0"/>
      <w:divBdr>
        <w:top w:val="none" w:sz="0" w:space="0" w:color="auto"/>
        <w:left w:val="none" w:sz="0" w:space="0" w:color="auto"/>
        <w:bottom w:val="none" w:sz="0" w:space="0" w:color="auto"/>
        <w:right w:val="none" w:sz="0" w:space="0" w:color="auto"/>
      </w:divBdr>
    </w:div>
    <w:div w:id="1030112321">
      <w:bodyDiv w:val="1"/>
      <w:marLeft w:val="0"/>
      <w:marRight w:val="0"/>
      <w:marTop w:val="0"/>
      <w:marBottom w:val="0"/>
      <w:divBdr>
        <w:top w:val="none" w:sz="0" w:space="0" w:color="auto"/>
        <w:left w:val="none" w:sz="0" w:space="0" w:color="auto"/>
        <w:bottom w:val="none" w:sz="0" w:space="0" w:color="auto"/>
        <w:right w:val="none" w:sz="0" w:space="0" w:color="auto"/>
      </w:divBdr>
    </w:div>
    <w:div w:id="1030423293">
      <w:bodyDiv w:val="1"/>
      <w:marLeft w:val="0"/>
      <w:marRight w:val="0"/>
      <w:marTop w:val="0"/>
      <w:marBottom w:val="0"/>
      <w:divBdr>
        <w:top w:val="none" w:sz="0" w:space="0" w:color="auto"/>
        <w:left w:val="none" w:sz="0" w:space="0" w:color="auto"/>
        <w:bottom w:val="none" w:sz="0" w:space="0" w:color="auto"/>
        <w:right w:val="none" w:sz="0" w:space="0" w:color="auto"/>
      </w:divBdr>
    </w:div>
    <w:div w:id="1031107157">
      <w:bodyDiv w:val="1"/>
      <w:marLeft w:val="0"/>
      <w:marRight w:val="0"/>
      <w:marTop w:val="0"/>
      <w:marBottom w:val="0"/>
      <w:divBdr>
        <w:top w:val="none" w:sz="0" w:space="0" w:color="auto"/>
        <w:left w:val="none" w:sz="0" w:space="0" w:color="auto"/>
        <w:bottom w:val="none" w:sz="0" w:space="0" w:color="auto"/>
        <w:right w:val="none" w:sz="0" w:space="0" w:color="auto"/>
      </w:divBdr>
    </w:div>
    <w:div w:id="1032926070">
      <w:bodyDiv w:val="1"/>
      <w:marLeft w:val="0"/>
      <w:marRight w:val="0"/>
      <w:marTop w:val="0"/>
      <w:marBottom w:val="0"/>
      <w:divBdr>
        <w:top w:val="none" w:sz="0" w:space="0" w:color="auto"/>
        <w:left w:val="none" w:sz="0" w:space="0" w:color="auto"/>
        <w:bottom w:val="none" w:sz="0" w:space="0" w:color="auto"/>
        <w:right w:val="none" w:sz="0" w:space="0" w:color="auto"/>
      </w:divBdr>
    </w:div>
    <w:div w:id="1033000095">
      <w:bodyDiv w:val="1"/>
      <w:marLeft w:val="0"/>
      <w:marRight w:val="0"/>
      <w:marTop w:val="0"/>
      <w:marBottom w:val="0"/>
      <w:divBdr>
        <w:top w:val="none" w:sz="0" w:space="0" w:color="auto"/>
        <w:left w:val="none" w:sz="0" w:space="0" w:color="auto"/>
        <w:bottom w:val="none" w:sz="0" w:space="0" w:color="auto"/>
        <w:right w:val="none" w:sz="0" w:space="0" w:color="auto"/>
      </w:divBdr>
    </w:div>
    <w:div w:id="1033068947">
      <w:bodyDiv w:val="1"/>
      <w:marLeft w:val="0"/>
      <w:marRight w:val="0"/>
      <w:marTop w:val="0"/>
      <w:marBottom w:val="0"/>
      <w:divBdr>
        <w:top w:val="none" w:sz="0" w:space="0" w:color="auto"/>
        <w:left w:val="none" w:sz="0" w:space="0" w:color="auto"/>
        <w:bottom w:val="none" w:sz="0" w:space="0" w:color="auto"/>
        <w:right w:val="none" w:sz="0" w:space="0" w:color="auto"/>
      </w:divBdr>
    </w:div>
    <w:div w:id="1033193054">
      <w:bodyDiv w:val="1"/>
      <w:marLeft w:val="0"/>
      <w:marRight w:val="0"/>
      <w:marTop w:val="0"/>
      <w:marBottom w:val="0"/>
      <w:divBdr>
        <w:top w:val="none" w:sz="0" w:space="0" w:color="auto"/>
        <w:left w:val="none" w:sz="0" w:space="0" w:color="auto"/>
        <w:bottom w:val="none" w:sz="0" w:space="0" w:color="auto"/>
        <w:right w:val="none" w:sz="0" w:space="0" w:color="auto"/>
      </w:divBdr>
    </w:div>
    <w:div w:id="1033262695">
      <w:bodyDiv w:val="1"/>
      <w:marLeft w:val="0"/>
      <w:marRight w:val="0"/>
      <w:marTop w:val="0"/>
      <w:marBottom w:val="0"/>
      <w:divBdr>
        <w:top w:val="none" w:sz="0" w:space="0" w:color="auto"/>
        <w:left w:val="none" w:sz="0" w:space="0" w:color="auto"/>
        <w:bottom w:val="none" w:sz="0" w:space="0" w:color="auto"/>
        <w:right w:val="none" w:sz="0" w:space="0" w:color="auto"/>
      </w:divBdr>
    </w:div>
    <w:div w:id="1033269435">
      <w:bodyDiv w:val="1"/>
      <w:marLeft w:val="0"/>
      <w:marRight w:val="0"/>
      <w:marTop w:val="0"/>
      <w:marBottom w:val="0"/>
      <w:divBdr>
        <w:top w:val="none" w:sz="0" w:space="0" w:color="auto"/>
        <w:left w:val="none" w:sz="0" w:space="0" w:color="auto"/>
        <w:bottom w:val="none" w:sz="0" w:space="0" w:color="auto"/>
        <w:right w:val="none" w:sz="0" w:space="0" w:color="auto"/>
      </w:divBdr>
    </w:div>
    <w:div w:id="1033312952">
      <w:bodyDiv w:val="1"/>
      <w:marLeft w:val="0"/>
      <w:marRight w:val="0"/>
      <w:marTop w:val="0"/>
      <w:marBottom w:val="0"/>
      <w:divBdr>
        <w:top w:val="none" w:sz="0" w:space="0" w:color="auto"/>
        <w:left w:val="none" w:sz="0" w:space="0" w:color="auto"/>
        <w:bottom w:val="none" w:sz="0" w:space="0" w:color="auto"/>
        <w:right w:val="none" w:sz="0" w:space="0" w:color="auto"/>
      </w:divBdr>
    </w:div>
    <w:div w:id="1033531941">
      <w:bodyDiv w:val="1"/>
      <w:marLeft w:val="0"/>
      <w:marRight w:val="0"/>
      <w:marTop w:val="0"/>
      <w:marBottom w:val="0"/>
      <w:divBdr>
        <w:top w:val="none" w:sz="0" w:space="0" w:color="auto"/>
        <w:left w:val="none" w:sz="0" w:space="0" w:color="auto"/>
        <w:bottom w:val="none" w:sz="0" w:space="0" w:color="auto"/>
        <w:right w:val="none" w:sz="0" w:space="0" w:color="auto"/>
      </w:divBdr>
    </w:div>
    <w:div w:id="1034304471">
      <w:bodyDiv w:val="1"/>
      <w:marLeft w:val="0"/>
      <w:marRight w:val="0"/>
      <w:marTop w:val="0"/>
      <w:marBottom w:val="0"/>
      <w:divBdr>
        <w:top w:val="none" w:sz="0" w:space="0" w:color="auto"/>
        <w:left w:val="none" w:sz="0" w:space="0" w:color="auto"/>
        <w:bottom w:val="none" w:sz="0" w:space="0" w:color="auto"/>
        <w:right w:val="none" w:sz="0" w:space="0" w:color="auto"/>
      </w:divBdr>
    </w:div>
    <w:div w:id="1034311884">
      <w:bodyDiv w:val="1"/>
      <w:marLeft w:val="0"/>
      <w:marRight w:val="0"/>
      <w:marTop w:val="0"/>
      <w:marBottom w:val="0"/>
      <w:divBdr>
        <w:top w:val="none" w:sz="0" w:space="0" w:color="auto"/>
        <w:left w:val="none" w:sz="0" w:space="0" w:color="auto"/>
        <w:bottom w:val="none" w:sz="0" w:space="0" w:color="auto"/>
        <w:right w:val="none" w:sz="0" w:space="0" w:color="auto"/>
      </w:divBdr>
    </w:div>
    <w:div w:id="1034381109">
      <w:bodyDiv w:val="1"/>
      <w:marLeft w:val="0"/>
      <w:marRight w:val="0"/>
      <w:marTop w:val="0"/>
      <w:marBottom w:val="0"/>
      <w:divBdr>
        <w:top w:val="none" w:sz="0" w:space="0" w:color="auto"/>
        <w:left w:val="none" w:sz="0" w:space="0" w:color="auto"/>
        <w:bottom w:val="none" w:sz="0" w:space="0" w:color="auto"/>
        <w:right w:val="none" w:sz="0" w:space="0" w:color="auto"/>
      </w:divBdr>
    </w:div>
    <w:div w:id="1034428632">
      <w:bodyDiv w:val="1"/>
      <w:marLeft w:val="0"/>
      <w:marRight w:val="0"/>
      <w:marTop w:val="0"/>
      <w:marBottom w:val="0"/>
      <w:divBdr>
        <w:top w:val="none" w:sz="0" w:space="0" w:color="auto"/>
        <w:left w:val="none" w:sz="0" w:space="0" w:color="auto"/>
        <w:bottom w:val="none" w:sz="0" w:space="0" w:color="auto"/>
        <w:right w:val="none" w:sz="0" w:space="0" w:color="auto"/>
      </w:divBdr>
    </w:div>
    <w:div w:id="1034504880">
      <w:bodyDiv w:val="1"/>
      <w:marLeft w:val="0"/>
      <w:marRight w:val="0"/>
      <w:marTop w:val="0"/>
      <w:marBottom w:val="0"/>
      <w:divBdr>
        <w:top w:val="none" w:sz="0" w:space="0" w:color="auto"/>
        <w:left w:val="none" w:sz="0" w:space="0" w:color="auto"/>
        <w:bottom w:val="none" w:sz="0" w:space="0" w:color="auto"/>
        <w:right w:val="none" w:sz="0" w:space="0" w:color="auto"/>
      </w:divBdr>
    </w:div>
    <w:div w:id="1034622480">
      <w:bodyDiv w:val="1"/>
      <w:marLeft w:val="0"/>
      <w:marRight w:val="0"/>
      <w:marTop w:val="0"/>
      <w:marBottom w:val="0"/>
      <w:divBdr>
        <w:top w:val="none" w:sz="0" w:space="0" w:color="auto"/>
        <w:left w:val="none" w:sz="0" w:space="0" w:color="auto"/>
        <w:bottom w:val="none" w:sz="0" w:space="0" w:color="auto"/>
        <w:right w:val="none" w:sz="0" w:space="0" w:color="auto"/>
      </w:divBdr>
    </w:div>
    <w:div w:id="1034768235">
      <w:bodyDiv w:val="1"/>
      <w:marLeft w:val="0"/>
      <w:marRight w:val="0"/>
      <w:marTop w:val="0"/>
      <w:marBottom w:val="0"/>
      <w:divBdr>
        <w:top w:val="none" w:sz="0" w:space="0" w:color="auto"/>
        <w:left w:val="none" w:sz="0" w:space="0" w:color="auto"/>
        <w:bottom w:val="none" w:sz="0" w:space="0" w:color="auto"/>
        <w:right w:val="none" w:sz="0" w:space="0" w:color="auto"/>
      </w:divBdr>
    </w:div>
    <w:div w:id="1034961304">
      <w:bodyDiv w:val="1"/>
      <w:marLeft w:val="0"/>
      <w:marRight w:val="0"/>
      <w:marTop w:val="0"/>
      <w:marBottom w:val="0"/>
      <w:divBdr>
        <w:top w:val="none" w:sz="0" w:space="0" w:color="auto"/>
        <w:left w:val="none" w:sz="0" w:space="0" w:color="auto"/>
        <w:bottom w:val="none" w:sz="0" w:space="0" w:color="auto"/>
        <w:right w:val="none" w:sz="0" w:space="0" w:color="auto"/>
      </w:divBdr>
    </w:div>
    <w:div w:id="1034961617">
      <w:bodyDiv w:val="1"/>
      <w:marLeft w:val="0"/>
      <w:marRight w:val="0"/>
      <w:marTop w:val="0"/>
      <w:marBottom w:val="0"/>
      <w:divBdr>
        <w:top w:val="none" w:sz="0" w:space="0" w:color="auto"/>
        <w:left w:val="none" w:sz="0" w:space="0" w:color="auto"/>
        <w:bottom w:val="none" w:sz="0" w:space="0" w:color="auto"/>
        <w:right w:val="none" w:sz="0" w:space="0" w:color="auto"/>
      </w:divBdr>
    </w:div>
    <w:div w:id="1034963462">
      <w:bodyDiv w:val="1"/>
      <w:marLeft w:val="0"/>
      <w:marRight w:val="0"/>
      <w:marTop w:val="0"/>
      <w:marBottom w:val="0"/>
      <w:divBdr>
        <w:top w:val="none" w:sz="0" w:space="0" w:color="auto"/>
        <w:left w:val="none" w:sz="0" w:space="0" w:color="auto"/>
        <w:bottom w:val="none" w:sz="0" w:space="0" w:color="auto"/>
        <w:right w:val="none" w:sz="0" w:space="0" w:color="auto"/>
      </w:divBdr>
    </w:div>
    <w:div w:id="1035229557">
      <w:bodyDiv w:val="1"/>
      <w:marLeft w:val="0"/>
      <w:marRight w:val="0"/>
      <w:marTop w:val="0"/>
      <w:marBottom w:val="0"/>
      <w:divBdr>
        <w:top w:val="none" w:sz="0" w:space="0" w:color="auto"/>
        <w:left w:val="none" w:sz="0" w:space="0" w:color="auto"/>
        <w:bottom w:val="none" w:sz="0" w:space="0" w:color="auto"/>
        <w:right w:val="none" w:sz="0" w:space="0" w:color="auto"/>
      </w:divBdr>
    </w:div>
    <w:div w:id="1035813203">
      <w:bodyDiv w:val="1"/>
      <w:marLeft w:val="0"/>
      <w:marRight w:val="0"/>
      <w:marTop w:val="0"/>
      <w:marBottom w:val="0"/>
      <w:divBdr>
        <w:top w:val="none" w:sz="0" w:space="0" w:color="auto"/>
        <w:left w:val="none" w:sz="0" w:space="0" w:color="auto"/>
        <w:bottom w:val="none" w:sz="0" w:space="0" w:color="auto"/>
        <w:right w:val="none" w:sz="0" w:space="0" w:color="auto"/>
      </w:divBdr>
    </w:div>
    <w:div w:id="1035889340">
      <w:bodyDiv w:val="1"/>
      <w:marLeft w:val="0"/>
      <w:marRight w:val="0"/>
      <w:marTop w:val="0"/>
      <w:marBottom w:val="0"/>
      <w:divBdr>
        <w:top w:val="none" w:sz="0" w:space="0" w:color="auto"/>
        <w:left w:val="none" w:sz="0" w:space="0" w:color="auto"/>
        <w:bottom w:val="none" w:sz="0" w:space="0" w:color="auto"/>
        <w:right w:val="none" w:sz="0" w:space="0" w:color="auto"/>
      </w:divBdr>
    </w:div>
    <w:div w:id="1036126697">
      <w:bodyDiv w:val="1"/>
      <w:marLeft w:val="0"/>
      <w:marRight w:val="0"/>
      <w:marTop w:val="0"/>
      <w:marBottom w:val="0"/>
      <w:divBdr>
        <w:top w:val="none" w:sz="0" w:space="0" w:color="auto"/>
        <w:left w:val="none" w:sz="0" w:space="0" w:color="auto"/>
        <w:bottom w:val="none" w:sz="0" w:space="0" w:color="auto"/>
        <w:right w:val="none" w:sz="0" w:space="0" w:color="auto"/>
      </w:divBdr>
    </w:div>
    <w:div w:id="1036153633">
      <w:bodyDiv w:val="1"/>
      <w:marLeft w:val="0"/>
      <w:marRight w:val="0"/>
      <w:marTop w:val="0"/>
      <w:marBottom w:val="0"/>
      <w:divBdr>
        <w:top w:val="none" w:sz="0" w:space="0" w:color="auto"/>
        <w:left w:val="none" w:sz="0" w:space="0" w:color="auto"/>
        <w:bottom w:val="none" w:sz="0" w:space="0" w:color="auto"/>
        <w:right w:val="none" w:sz="0" w:space="0" w:color="auto"/>
      </w:divBdr>
    </w:div>
    <w:div w:id="1036278503">
      <w:bodyDiv w:val="1"/>
      <w:marLeft w:val="0"/>
      <w:marRight w:val="0"/>
      <w:marTop w:val="0"/>
      <w:marBottom w:val="0"/>
      <w:divBdr>
        <w:top w:val="none" w:sz="0" w:space="0" w:color="auto"/>
        <w:left w:val="none" w:sz="0" w:space="0" w:color="auto"/>
        <w:bottom w:val="none" w:sz="0" w:space="0" w:color="auto"/>
        <w:right w:val="none" w:sz="0" w:space="0" w:color="auto"/>
      </w:divBdr>
    </w:div>
    <w:div w:id="1036857285">
      <w:bodyDiv w:val="1"/>
      <w:marLeft w:val="0"/>
      <w:marRight w:val="0"/>
      <w:marTop w:val="0"/>
      <w:marBottom w:val="0"/>
      <w:divBdr>
        <w:top w:val="none" w:sz="0" w:space="0" w:color="auto"/>
        <w:left w:val="none" w:sz="0" w:space="0" w:color="auto"/>
        <w:bottom w:val="none" w:sz="0" w:space="0" w:color="auto"/>
        <w:right w:val="none" w:sz="0" w:space="0" w:color="auto"/>
      </w:divBdr>
    </w:div>
    <w:div w:id="1037045508">
      <w:bodyDiv w:val="1"/>
      <w:marLeft w:val="0"/>
      <w:marRight w:val="0"/>
      <w:marTop w:val="0"/>
      <w:marBottom w:val="0"/>
      <w:divBdr>
        <w:top w:val="none" w:sz="0" w:space="0" w:color="auto"/>
        <w:left w:val="none" w:sz="0" w:space="0" w:color="auto"/>
        <w:bottom w:val="none" w:sz="0" w:space="0" w:color="auto"/>
        <w:right w:val="none" w:sz="0" w:space="0" w:color="auto"/>
      </w:divBdr>
    </w:div>
    <w:div w:id="1037122462">
      <w:bodyDiv w:val="1"/>
      <w:marLeft w:val="0"/>
      <w:marRight w:val="0"/>
      <w:marTop w:val="0"/>
      <w:marBottom w:val="0"/>
      <w:divBdr>
        <w:top w:val="none" w:sz="0" w:space="0" w:color="auto"/>
        <w:left w:val="none" w:sz="0" w:space="0" w:color="auto"/>
        <w:bottom w:val="none" w:sz="0" w:space="0" w:color="auto"/>
        <w:right w:val="none" w:sz="0" w:space="0" w:color="auto"/>
      </w:divBdr>
    </w:div>
    <w:div w:id="1037124491">
      <w:bodyDiv w:val="1"/>
      <w:marLeft w:val="0"/>
      <w:marRight w:val="0"/>
      <w:marTop w:val="0"/>
      <w:marBottom w:val="0"/>
      <w:divBdr>
        <w:top w:val="none" w:sz="0" w:space="0" w:color="auto"/>
        <w:left w:val="none" w:sz="0" w:space="0" w:color="auto"/>
        <w:bottom w:val="none" w:sz="0" w:space="0" w:color="auto"/>
        <w:right w:val="none" w:sz="0" w:space="0" w:color="auto"/>
      </w:divBdr>
    </w:div>
    <w:div w:id="1037242480">
      <w:bodyDiv w:val="1"/>
      <w:marLeft w:val="0"/>
      <w:marRight w:val="0"/>
      <w:marTop w:val="0"/>
      <w:marBottom w:val="0"/>
      <w:divBdr>
        <w:top w:val="none" w:sz="0" w:space="0" w:color="auto"/>
        <w:left w:val="none" w:sz="0" w:space="0" w:color="auto"/>
        <w:bottom w:val="none" w:sz="0" w:space="0" w:color="auto"/>
        <w:right w:val="none" w:sz="0" w:space="0" w:color="auto"/>
      </w:divBdr>
    </w:div>
    <w:div w:id="1037244812">
      <w:bodyDiv w:val="1"/>
      <w:marLeft w:val="0"/>
      <w:marRight w:val="0"/>
      <w:marTop w:val="0"/>
      <w:marBottom w:val="0"/>
      <w:divBdr>
        <w:top w:val="none" w:sz="0" w:space="0" w:color="auto"/>
        <w:left w:val="none" w:sz="0" w:space="0" w:color="auto"/>
        <w:bottom w:val="none" w:sz="0" w:space="0" w:color="auto"/>
        <w:right w:val="none" w:sz="0" w:space="0" w:color="auto"/>
      </w:divBdr>
    </w:div>
    <w:div w:id="1037393025">
      <w:bodyDiv w:val="1"/>
      <w:marLeft w:val="0"/>
      <w:marRight w:val="0"/>
      <w:marTop w:val="0"/>
      <w:marBottom w:val="0"/>
      <w:divBdr>
        <w:top w:val="none" w:sz="0" w:space="0" w:color="auto"/>
        <w:left w:val="none" w:sz="0" w:space="0" w:color="auto"/>
        <w:bottom w:val="none" w:sz="0" w:space="0" w:color="auto"/>
        <w:right w:val="none" w:sz="0" w:space="0" w:color="auto"/>
      </w:divBdr>
    </w:div>
    <w:div w:id="1038049351">
      <w:bodyDiv w:val="1"/>
      <w:marLeft w:val="0"/>
      <w:marRight w:val="0"/>
      <w:marTop w:val="0"/>
      <w:marBottom w:val="0"/>
      <w:divBdr>
        <w:top w:val="none" w:sz="0" w:space="0" w:color="auto"/>
        <w:left w:val="none" w:sz="0" w:space="0" w:color="auto"/>
        <w:bottom w:val="none" w:sz="0" w:space="0" w:color="auto"/>
        <w:right w:val="none" w:sz="0" w:space="0" w:color="auto"/>
      </w:divBdr>
    </w:div>
    <w:div w:id="1038161624">
      <w:bodyDiv w:val="1"/>
      <w:marLeft w:val="0"/>
      <w:marRight w:val="0"/>
      <w:marTop w:val="0"/>
      <w:marBottom w:val="0"/>
      <w:divBdr>
        <w:top w:val="none" w:sz="0" w:space="0" w:color="auto"/>
        <w:left w:val="none" w:sz="0" w:space="0" w:color="auto"/>
        <w:bottom w:val="none" w:sz="0" w:space="0" w:color="auto"/>
        <w:right w:val="none" w:sz="0" w:space="0" w:color="auto"/>
      </w:divBdr>
    </w:div>
    <w:div w:id="1038627304">
      <w:bodyDiv w:val="1"/>
      <w:marLeft w:val="0"/>
      <w:marRight w:val="0"/>
      <w:marTop w:val="0"/>
      <w:marBottom w:val="0"/>
      <w:divBdr>
        <w:top w:val="none" w:sz="0" w:space="0" w:color="auto"/>
        <w:left w:val="none" w:sz="0" w:space="0" w:color="auto"/>
        <w:bottom w:val="none" w:sz="0" w:space="0" w:color="auto"/>
        <w:right w:val="none" w:sz="0" w:space="0" w:color="auto"/>
      </w:divBdr>
    </w:div>
    <w:div w:id="1038969693">
      <w:bodyDiv w:val="1"/>
      <w:marLeft w:val="0"/>
      <w:marRight w:val="0"/>
      <w:marTop w:val="0"/>
      <w:marBottom w:val="0"/>
      <w:divBdr>
        <w:top w:val="none" w:sz="0" w:space="0" w:color="auto"/>
        <w:left w:val="none" w:sz="0" w:space="0" w:color="auto"/>
        <w:bottom w:val="none" w:sz="0" w:space="0" w:color="auto"/>
        <w:right w:val="none" w:sz="0" w:space="0" w:color="auto"/>
      </w:divBdr>
    </w:div>
    <w:div w:id="1039357490">
      <w:bodyDiv w:val="1"/>
      <w:marLeft w:val="0"/>
      <w:marRight w:val="0"/>
      <w:marTop w:val="0"/>
      <w:marBottom w:val="0"/>
      <w:divBdr>
        <w:top w:val="none" w:sz="0" w:space="0" w:color="auto"/>
        <w:left w:val="none" w:sz="0" w:space="0" w:color="auto"/>
        <w:bottom w:val="none" w:sz="0" w:space="0" w:color="auto"/>
        <w:right w:val="none" w:sz="0" w:space="0" w:color="auto"/>
      </w:divBdr>
    </w:div>
    <w:div w:id="1039745387">
      <w:bodyDiv w:val="1"/>
      <w:marLeft w:val="0"/>
      <w:marRight w:val="0"/>
      <w:marTop w:val="0"/>
      <w:marBottom w:val="0"/>
      <w:divBdr>
        <w:top w:val="none" w:sz="0" w:space="0" w:color="auto"/>
        <w:left w:val="none" w:sz="0" w:space="0" w:color="auto"/>
        <w:bottom w:val="none" w:sz="0" w:space="0" w:color="auto"/>
        <w:right w:val="none" w:sz="0" w:space="0" w:color="auto"/>
      </w:divBdr>
    </w:div>
    <w:div w:id="1039863977">
      <w:bodyDiv w:val="1"/>
      <w:marLeft w:val="0"/>
      <w:marRight w:val="0"/>
      <w:marTop w:val="0"/>
      <w:marBottom w:val="0"/>
      <w:divBdr>
        <w:top w:val="none" w:sz="0" w:space="0" w:color="auto"/>
        <w:left w:val="none" w:sz="0" w:space="0" w:color="auto"/>
        <w:bottom w:val="none" w:sz="0" w:space="0" w:color="auto"/>
        <w:right w:val="none" w:sz="0" w:space="0" w:color="auto"/>
      </w:divBdr>
    </w:div>
    <w:div w:id="1040085764">
      <w:bodyDiv w:val="1"/>
      <w:marLeft w:val="0"/>
      <w:marRight w:val="0"/>
      <w:marTop w:val="0"/>
      <w:marBottom w:val="0"/>
      <w:divBdr>
        <w:top w:val="none" w:sz="0" w:space="0" w:color="auto"/>
        <w:left w:val="none" w:sz="0" w:space="0" w:color="auto"/>
        <w:bottom w:val="none" w:sz="0" w:space="0" w:color="auto"/>
        <w:right w:val="none" w:sz="0" w:space="0" w:color="auto"/>
      </w:divBdr>
    </w:div>
    <w:div w:id="1040397148">
      <w:bodyDiv w:val="1"/>
      <w:marLeft w:val="0"/>
      <w:marRight w:val="0"/>
      <w:marTop w:val="0"/>
      <w:marBottom w:val="0"/>
      <w:divBdr>
        <w:top w:val="none" w:sz="0" w:space="0" w:color="auto"/>
        <w:left w:val="none" w:sz="0" w:space="0" w:color="auto"/>
        <w:bottom w:val="none" w:sz="0" w:space="0" w:color="auto"/>
        <w:right w:val="none" w:sz="0" w:space="0" w:color="auto"/>
      </w:divBdr>
    </w:div>
    <w:div w:id="1040589722">
      <w:bodyDiv w:val="1"/>
      <w:marLeft w:val="0"/>
      <w:marRight w:val="0"/>
      <w:marTop w:val="0"/>
      <w:marBottom w:val="0"/>
      <w:divBdr>
        <w:top w:val="none" w:sz="0" w:space="0" w:color="auto"/>
        <w:left w:val="none" w:sz="0" w:space="0" w:color="auto"/>
        <w:bottom w:val="none" w:sz="0" w:space="0" w:color="auto"/>
        <w:right w:val="none" w:sz="0" w:space="0" w:color="auto"/>
      </w:divBdr>
    </w:div>
    <w:div w:id="1040596351">
      <w:bodyDiv w:val="1"/>
      <w:marLeft w:val="0"/>
      <w:marRight w:val="0"/>
      <w:marTop w:val="0"/>
      <w:marBottom w:val="0"/>
      <w:divBdr>
        <w:top w:val="none" w:sz="0" w:space="0" w:color="auto"/>
        <w:left w:val="none" w:sz="0" w:space="0" w:color="auto"/>
        <w:bottom w:val="none" w:sz="0" w:space="0" w:color="auto"/>
        <w:right w:val="none" w:sz="0" w:space="0" w:color="auto"/>
      </w:divBdr>
    </w:div>
    <w:div w:id="1040981681">
      <w:bodyDiv w:val="1"/>
      <w:marLeft w:val="0"/>
      <w:marRight w:val="0"/>
      <w:marTop w:val="0"/>
      <w:marBottom w:val="0"/>
      <w:divBdr>
        <w:top w:val="none" w:sz="0" w:space="0" w:color="auto"/>
        <w:left w:val="none" w:sz="0" w:space="0" w:color="auto"/>
        <w:bottom w:val="none" w:sz="0" w:space="0" w:color="auto"/>
        <w:right w:val="none" w:sz="0" w:space="0" w:color="auto"/>
      </w:divBdr>
    </w:div>
    <w:div w:id="1041202721">
      <w:bodyDiv w:val="1"/>
      <w:marLeft w:val="0"/>
      <w:marRight w:val="0"/>
      <w:marTop w:val="0"/>
      <w:marBottom w:val="0"/>
      <w:divBdr>
        <w:top w:val="none" w:sz="0" w:space="0" w:color="auto"/>
        <w:left w:val="none" w:sz="0" w:space="0" w:color="auto"/>
        <w:bottom w:val="none" w:sz="0" w:space="0" w:color="auto"/>
        <w:right w:val="none" w:sz="0" w:space="0" w:color="auto"/>
      </w:divBdr>
    </w:div>
    <w:div w:id="1041250573">
      <w:bodyDiv w:val="1"/>
      <w:marLeft w:val="0"/>
      <w:marRight w:val="0"/>
      <w:marTop w:val="0"/>
      <w:marBottom w:val="0"/>
      <w:divBdr>
        <w:top w:val="none" w:sz="0" w:space="0" w:color="auto"/>
        <w:left w:val="none" w:sz="0" w:space="0" w:color="auto"/>
        <w:bottom w:val="none" w:sz="0" w:space="0" w:color="auto"/>
        <w:right w:val="none" w:sz="0" w:space="0" w:color="auto"/>
      </w:divBdr>
    </w:div>
    <w:div w:id="1042247391">
      <w:bodyDiv w:val="1"/>
      <w:marLeft w:val="0"/>
      <w:marRight w:val="0"/>
      <w:marTop w:val="0"/>
      <w:marBottom w:val="0"/>
      <w:divBdr>
        <w:top w:val="none" w:sz="0" w:space="0" w:color="auto"/>
        <w:left w:val="none" w:sz="0" w:space="0" w:color="auto"/>
        <w:bottom w:val="none" w:sz="0" w:space="0" w:color="auto"/>
        <w:right w:val="none" w:sz="0" w:space="0" w:color="auto"/>
      </w:divBdr>
    </w:div>
    <w:div w:id="1042437364">
      <w:bodyDiv w:val="1"/>
      <w:marLeft w:val="0"/>
      <w:marRight w:val="0"/>
      <w:marTop w:val="0"/>
      <w:marBottom w:val="0"/>
      <w:divBdr>
        <w:top w:val="none" w:sz="0" w:space="0" w:color="auto"/>
        <w:left w:val="none" w:sz="0" w:space="0" w:color="auto"/>
        <w:bottom w:val="none" w:sz="0" w:space="0" w:color="auto"/>
        <w:right w:val="none" w:sz="0" w:space="0" w:color="auto"/>
      </w:divBdr>
    </w:div>
    <w:div w:id="1042439079">
      <w:bodyDiv w:val="1"/>
      <w:marLeft w:val="0"/>
      <w:marRight w:val="0"/>
      <w:marTop w:val="0"/>
      <w:marBottom w:val="0"/>
      <w:divBdr>
        <w:top w:val="none" w:sz="0" w:space="0" w:color="auto"/>
        <w:left w:val="none" w:sz="0" w:space="0" w:color="auto"/>
        <w:bottom w:val="none" w:sz="0" w:space="0" w:color="auto"/>
        <w:right w:val="none" w:sz="0" w:space="0" w:color="auto"/>
      </w:divBdr>
    </w:div>
    <w:div w:id="1042562312">
      <w:bodyDiv w:val="1"/>
      <w:marLeft w:val="0"/>
      <w:marRight w:val="0"/>
      <w:marTop w:val="0"/>
      <w:marBottom w:val="0"/>
      <w:divBdr>
        <w:top w:val="none" w:sz="0" w:space="0" w:color="auto"/>
        <w:left w:val="none" w:sz="0" w:space="0" w:color="auto"/>
        <w:bottom w:val="none" w:sz="0" w:space="0" w:color="auto"/>
        <w:right w:val="none" w:sz="0" w:space="0" w:color="auto"/>
      </w:divBdr>
    </w:div>
    <w:div w:id="1042707569">
      <w:bodyDiv w:val="1"/>
      <w:marLeft w:val="0"/>
      <w:marRight w:val="0"/>
      <w:marTop w:val="0"/>
      <w:marBottom w:val="0"/>
      <w:divBdr>
        <w:top w:val="none" w:sz="0" w:space="0" w:color="auto"/>
        <w:left w:val="none" w:sz="0" w:space="0" w:color="auto"/>
        <w:bottom w:val="none" w:sz="0" w:space="0" w:color="auto"/>
        <w:right w:val="none" w:sz="0" w:space="0" w:color="auto"/>
      </w:divBdr>
    </w:div>
    <w:div w:id="1043020482">
      <w:bodyDiv w:val="1"/>
      <w:marLeft w:val="0"/>
      <w:marRight w:val="0"/>
      <w:marTop w:val="0"/>
      <w:marBottom w:val="0"/>
      <w:divBdr>
        <w:top w:val="none" w:sz="0" w:space="0" w:color="auto"/>
        <w:left w:val="none" w:sz="0" w:space="0" w:color="auto"/>
        <w:bottom w:val="none" w:sz="0" w:space="0" w:color="auto"/>
        <w:right w:val="none" w:sz="0" w:space="0" w:color="auto"/>
      </w:divBdr>
    </w:div>
    <w:div w:id="1043093898">
      <w:bodyDiv w:val="1"/>
      <w:marLeft w:val="0"/>
      <w:marRight w:val="0"/>
      <w:marTop w:val="0"/>
      <w:marBottom w:val="0"/>
      <w:divBdr>
        <w:top w:val="none" w:sz="0" w:space="0" w:color="auto"/>
        <w:left w:val="none" w:sz="0" w:space="0" w:color="auto"/>
        <w:bottom w:val="none" w:sz="0" w:space="0" w:color="auto"/>
        <w:right w:val="none" w:sz="0" w:space="0" w:color="auto"/>
      </w:divBdr>
    </w:div>
    <w:div w:id="1043098073">
      <w:bodyDiv w:val="1"/>
      <w:marLeft w:val="0"/>
      <w:marRight w:val="0"/>
      <w:marTop w:val="0"/>
      <w:marBottom w:val="0"/>
      <w:divBdr>
        <w:top w:val="none" w:sz="0" w:space="0" w:color="auto"/>
        <w:left w:val="none" w:sz="0" w:space="0" w:color="auto"/>
        <w:bottom w:val="none" w:sz="0" w:space="0" w:color="auto"/>
        <w:right w:val="none" w:sz="0" w:space="0" w:color="auto"/>
      </w:divBdr>
    </w:div>
    <w:div w:id="1043287264">
      <w:bodyDiv w:val="1"/>
      <w:marLeft w:val="0"/>
      <w:marRight w:val="0"/>
      <w:marTop w:val="0"/>
      <w:marBottom w:val="0"/>
      <w:divBdr>
        <w:top w:val="none" w:sz="0" w:space="0" w:color="auto"/>
        <w:left w:val="none" w:sz="0" w:space="0" w:color="auto"/>
        <w:bottom w:val="none" w:sz="0" w:space="0" w:color="auto"/>
        <w:right w:val="none" w:sz="0" w:space="0" w:color="auto"/>
      </w:divBdr>
    </w:div>
    <w:div w:id="1043293151">
      <w:bodyDiv w:val="1"/>
      <w:marLeft w:val="0"/>
      <w:marRight w:val="0"/>
      <w:marTop w:val="0"/>
      <w:marBottom w:val="0"/>
      <w:divBdr>
        <w:top w:val="none" w:sz="0" w:space="0" w:color="auto"/>
        <w:left w:val="none" w:sz="0" w:space="0" w:color="auto"/>
        <w:bottom w:val="none" w:sz="0" w:space="0" w:color="auto"/>
        <w:right w:val="none" w:sz="0" w:space="0" w:color="auto"/>
      </w:divBdr>
    </w:div>
    <w:div w:id="1043601967">
      <w:bodyDiv w:val="1"/>
      <w:marLeft w:val="0"/>
      <w:marRight w:val="0"/>
      <w:marTop w:val="0"/>
      <w:marBottom w:val="0"/>
      <w:divBdr>
        <w:top w:val="none" w:sz="0" w:space="0" w:color="auto"/>
        <w:left w:val="none" w:sz="0" w:space="0" w:color="auto"/>
        <w:bottom w:val="none" w:sz="0" w:space="0" w:color="auto"/>
        <w:right w:val="none" w:sz="0" w:space="0" w:color="auto"/>
      </w:divBdr>
    </w:div>
    <w:div w:id="1044063400">
      <w:bodyDiv w:val="1"/>
      <w:marLeft w:val="0"/>
      <w:marRight w:val="0"/>
      <w:marTop w:val="0"/>
      <w:marBottom w:val="0"/>
      <w:divBdr>
        <w:top w:val="none" w:sz="0" w:space="0" w:color="auto"/>
        <w:left w:val="none" w:sz="0" w:space="0" w:color="auto"/>
        <w:bottom w:val="none" w:sz="0" w:space="0" w:color="auto"/>
        <w:right w:val="none" w:sz="0" w:space="0" w:color="auto"/>
      </w:divBdr>
    </w:div>
    <w:div w:id="1044138491">
      <w:bodyDiv w:val="1"/>
      <w:marLeft w:val="0"/>
      <w:marRight w:val="0"/>
      <w:marTop w:val="0"/>
      <w:marBottom w:val="0"/>
      <w:divBdr>
        <w:top w:val="none" w:sz="0" w:space="0" w:color="auto"/>
        <w:left w:val="none" w:sz="0" w:space="0" w:color="auto"/>
        <w:bottom w:val="none" w:sz="0" w:space="0" w:color="auto"/>
        <w:right w:val="none" w:sz="0" w:space="0" w:color="auto"/>
      </w:divBdr>
    </w:div>
    <w:div w:id="1044327509">
      <w:bodyDiv w:val="1"/>
      <w:marLeft w:val="0"/>
      <w:marRight w:val="0"/>
      <w:marTop w:val="0"/>
      <w:marBottom w:val="0"/>
      <w:divBdr>
        <w:top w:val="none" w:sz="0" w:space="0" w:color="auto"/>
        <w:left w:val="none" w:sz="0" w:space="0" w:color="auto"/>
        <w:bottom w:val="none" w:sz="0" w:space="0" w:color="auto"/>
        <w:right w:val="none" w:sz="0" w:space="0" w:color="auto"/>
      </w:divBdr>
    </w:div>
    <w:div w:id="1044331800">
      <w:bodyDiv w:val="1"/>
      <w:marLeft w:val="0"/>
      <w:marRight w:val="0"/>
      <w:marTop w:val="0"/>
      <w:marBottom w:val="0"/>
      <w:divBdr>
        <w:top w:val="none" w:sz="0" w:space="0" w:color="auto"/>
        <w:left w:val="none" w:sz="0" w:space="0" w:color="auto"/>
        <w:bottom w:val="none" w:sz="0" w:space="0" w:color="auto"/>
        <w:right w:val="none" w:sz="0" w:space="0" w:color="auto"/>
      </w:divBdr>
    </w:div>
    <w:div w:id="1044871321">
      <w:bodyDiv w:val="1"/>
      <w:marLeft w:val="0"/>
      <w:marRight w:val="0"/>
      <w:marTop w:val="0"/>
      <w:marBottom w:val="0"/>
      <w:divBdr>
        <w:top w:val="none" w:sz="0" w:space="0" w:color="auto"/>
        <w:left w:val="none" w:sz="0" w:space="0" w:color="auto"/>
        <w:bottom w:val="none" w:sz="0" w:space="0" w:color="auto"/>
        <w:right w:val="none" w:sz="0" w:space="0" w:color="auto"/>
      </w:divBdr>
    </w:div>
    <w:div w:id="1045105715">
      <w:bodyDiv w:val="1"/>
      <w:marLeft w:val="0"/>
      <w:marRight w:val="0"/>
      <w:marTop w:val="0"/>
      <w:marBottom w:val="0"/>
      <w:divBdr>
        <w:top w:val="none" w:sz="0" w:space="0" w:color="auto"/>
        <w:left w:val="none" w:sz="0" w:space="0" w:color="auto"/>
        <w:bottom w:val="none" w:sz="0" w:space="0" w:color="auto"/>
        <w:right w:val="none" w:sz="0" w:space="0" w:color="auto"/>
      </w:divBdr>
    </w:div>
    <w:div w:id="1045564687">
      <w:bodyDiv w:val="1"/>
      <w:marLeft w:val="0"/>
      <w:marRight w:val="0"/>
      <w:marTop w:val="0"/>
      <w:marBottom w:val="0"/>
      <w:divBdr>
        <w:top w:val="none" w:sz="0" w:space="0" w:color="auto"/>
        <w:left w:val="none" w:sz="0" w:space="0" w:color="auto"/>
        <w:bottom w:val="none" w:sz="0" w:space="0" w:color="auto"/>
        <w:right w:val="none" w:sz="0" w:space="0" w:color="auto"/>
      </w:divBdr>
    </w:div>
    <w:div w:id="1045567282">
      <w:bodyDiv w:val="1"/>
      <w:marLeft w:val="0"/>
      <w:marRight w:val="0"/>
      <w:marTop w:val="0"/>
      <w:marBottom w:val="0"/>
      <w:divBdr>
        <w:top w:val="none" w:sz="0" w:space="0" w:color="auto"/>
        <w:left w:val="none" w:sz="0" w:space="0" w:color="auto"/>
        <w:bottom w:val="none" w:sz="0" w:space="0" w:color="auto"/>
        <w:right w:val="none" w:sz="0" w:space="0" w:color="auto"/>
      </w:divBdr>
    </w:div>
    <w:div w:id="1045982888">
      <w:bodyDiv w:val="1"/>
      <w:marLeft w:val="0"/>
      <w:marRight w:val="0"/>
      <w:marTop w:val="0"/>
      <w:marBottom w:val="0"/>
      <w:divBdr>
        <w:top w:val="none" w:sz="0" w:space="0" w:color="auto"/>
        <w:left w:val="none" w:sz="0" w:space="0" w:color="auto"/>
        <w:bottom w:val="none" w:sz="0" w:space="0" w:color="auto"/>
        <w:right w:val="none" w:sz="0" w:space="0" w:color="auto"/>
      </w:divBdr>
    </w:div>
    <w:div w:id="1046107627">
      <w:bodyDiv w:val="1"/>
      <w:marLeft w:val="0"/>
      <w:marRight w:val="0"/>
      <w:marTop w:val="0"/>
      <w:marBottom w:val="0"/>
      <w:divBdr>
        <w:top w:val="none" w:sz="0" w:space="0" w:color="auto"/>
        <w:left w:val="none" w:sz="0" w:space="0" w:color="auto"/>
        <w:bottom w:val="none" w:sz="0" w:space="0" w:color="auto"/>
        <w:right w:val="none" w:sz="0" w:space="0" w:color="auto"/>
      </w:divBdr>
    </w:div>
    <w:div w:id="1046178357">
      <w:bodyDiv w:val="1"/>
      <w:marLeft w:val="0"/>
      <w:marRight w:val="0"/>
      <w:marTop w:val="0"/>
      <w:marBottom w:val="0"/>
      <w:divBdr>
        <w:top w:val="none" w:sz="0" w:space="0" w:color="auto"/>
        <w:left w:val="none" w:sz="0" w:space="0" w:color="auto"/>
        <w:bottom w:val="none" w:sz="0" w:space="0" w:color="auto"/>
        <w:right w:val="none" w:sz="0" w:space="0" w:color="auto"/>
      </w:divBdr>
    </w:div>
    <w:div w:id="1046295811">
      <w:bodyDiv w:val="1"/>
      <w:marLeft w:val="0"/>
      <w:marRight w:val="0"/>
      <w:marTop w:val="0"/>
      <w:marBottom w:val="0"/>
      <w:divBdr>
        <w:top w:val="none" w:sz="0" w:space="0" w:color="auto"/>
        <w:left w:val="none" w:sz="0" w:space="0" w:color="auto"/>
        <w:bottom w:val="none" w:sz="0" w:space="0" w:color="auto"/>
        <w:right w:val="none" w:sz="0" w:space="0" w:color="auto"/>
      </w:divBdr>
    </w:div>
    <w:div w:id="1046639535">
      <w:bodyDiv w:val="1"/>
      <w:marLeft w:val="0"/>
      <w:marRight w:val="0"/>
      <w:marTop w:val="0"/>
      <w:marBottom w:val="0"/>
      <w:divBdr>
        <w:top w:val="none" w:sz="0" w:space="0" w:color="auto"/>
        <w:left w:val="none" w:sz="0" w:space="0" w:color="auto"/>
        <w:bottom w:val="none" w:sz="0" w:space="0" w:color="auto"/>
        <w:right w:val="none" w:sz="0" w:space="0" w:color="auto"/>
      </w:divBdr>
    </w:div>
    <w:div w:id="1046683674">
      <w:bodyDiv w:val="1"/>
      <w:marLeft w:val="0"/>
      <w:marRight w:val="0"/>
      <w:marTop w:val="0"/>
      <w:marBottom w:val="0"/>
      <w:divBdr>
        <w:top w:val="none" w:sz="0" w:space="0" w:color="auto"/>
        <w:left w:val="none" w:sz="0" w:space="0" w:color="auto"/>
        <w:bottom w:val="none" w:sz="0" w:space="0" w:color="auto"/>
        <w:right w:val="none" w:sz="0" w:space="0" w:color="auto"/>
      </w:divBdr>
    </w:div>
    <w:div w:id="1046756187">
      <w:bodyDiv w:val="1"/>
      <w:marLeft w:val="0"/>
      <w:marRight w:val="0"/>
      <w:marTop w:val="0"/>
      <w:marBottom w:val="0"/>
      <w:divBdr>
        <w:top w:val="none" w:sz="0" w:space="0" w:color="auto"/>
        <w:left w:val="none" w:sz="0" w:space="0" w:color="auto"/>
        <w:bottom w:val="none" w:sz="0" w:space="0" w:color="auto"/>
        <w:right w:val="none" w:sz="0" w:space="0" w:color="auto"/>
      </w:divBdr>
    </w:div>
    <w:div w:id="1046878762">
      <w:bodyDiv w:val="1"/>
      <w:marLeft w:val="0"/>
      <w:marRight w:val="0"/>
      <w:marTop w:val="0"/>
      <w:marBottom w:val="0"/>
      <w:divBdr>
        <w:top w:val="none" w:sz="0" w:space="0" w:color="auto"/>
        <w:left w:val="none" w:sz="0" w:space="0" w:color="auto"/>
        <w:bottom w:val="none" w:sz="0" w:space="0" w:color="auto"/>
        <w:right w:val="none" w:sz="0" w:space="0" w:color="auto"/>
      </w:divBdr>
    </w:div>
    <w:div w:id="1047222614">
      <w:bodyDiv w:val="1"/>
      <w:marLeft w:val="0"/>
      <w:marRight w:val="0"/>
      <w:marTop w:val="0"/>
      <w:marBottom w:val="0"/>
      <w:divBdr>
        <w:top w:val="none" w:sz="0" w:space="0" w:color="auto"/>
        <w:left w:val="none" w:sz="0" w:space="0" w:color="auto"/>
        <w:bottom w:val="none" w:sz="0" w:space="0" w:color="auto"/>
        <w:right w:val="none" w:sz="0" w:space="0" w:color="auto"/>
      </w:divBdr>
    </w:div>
    <w:div w:id="1047409915">
      <w:bodyDiv w:val="1"/>
      <w:marLeft w:val="0"/>
      <w:marRight w:val="0"/>
      <w:marTop w:val="0"/>
      <w:marBottom w:val="0"/>
      <w:divBdr>
        <w:top w:val="none" w:sz="0" w:space="0" w:color="auto"/>
        <w:left w:val="none" w:sz="0" w:space="0" w:color="auto"/>
        <w:bottom w:val="none" w:sz="0" w:space="0" w:color="auto"/>
        <w:right w:val="none" w:sz="0" w:space="0" w:color="auto"/>
      </w:divBdr>
    </w:div>
    <w:div w:id="1047491001">
      <w:bodyDiv w:val="1"/>
      <w:marLeft w:val="0"/>
      <w:marRight w:val="0"/>
      <w:marTop w:val="0"/>
      <w:marBottom w:val="0"/>
      <w:divBdr>
        <w:top w:val="none" w:sz="0" w:space="0" w:color="auto"/>
        <w:left w:val="none" w:sz="0" w:space="0" w:color="auto"/>
        <w:bottom w:val="none" w:sz="0" w:space="0" w:color="auto"/>
        <w:right w:val="none" w:sz="0" w:space="0" w:color="auto"/>
      </w:divBdr>
    </w:div>
    <w:div w:id="1048215281">
      <w:bodyDiv w:val="1"/>
      <w:marLeft w:val="0"/>
      <w:marRight w:val="0"/>
      <w:marTop w:val="0"/>
      <w:marBottom w:val="0"/>
      <w:divBdr>
        <w:top w:val="none" w:sz="0" w:space="0" w:color="auto"/>
        <w:left w:val="none" w:sz="0" w:space="0" w:color="auto"/>
        <w:bottom w:val="none" w:sz="0" w:space="0" w:color="auto"/>
        <w:right w:val="none" w:sz="0" w:space="0" w:color="auto"/>
      </w:divBdr>
    </w:div>
    <w:div w:id="1048257940">
      <w:bodyDiv w:val="1"/>
      <w:marLeft w:val="0"/>
      <w:marRight w:val="0"/>
      <w:marTop w:val="0"/>
      <w:marBottom w:val="0"/>
      <w:divBdr>
        <w:top w:val="none" w:sz="0" w:space="0" w:color="auto"/>
        <w:left w:val="none" w:sz="0" w:space="0" w:color="auto"/>
        <w:bottom w:val="none" w:sz="0" w:space="0" w:color="auto"/>
        <w:right w:val="none" w:sz="0" w:space="0" w:color="auto"/>
      </w:divBdr>
    </w:div>
    <w:div w:id="1048533102">
      <w:bodyDiv w:val="1"/>
      <w:marLeft w:val="0"/>
      <w:marRight w:val="0"/>
      <w:marTop w:val="0"/>
      <w:marBottom w:val="0"/>
      <w:divBdr>
        <w:top w:val="none" w:sz="0" w:space="0" w:color="auto"/>
        <w:left w:val="none" w:sz="0" w:space="0" w:color="auto"/>
        <w:bottom w:val="none" w:sz="0" w:space="0" w:color="auto"/>
        <w:right w:val="none" w:sz="0" w:space="0" w:color="auto"/>
      </w:divBdr>
    </w:div>
    <w:div w:id="1048604182">
      <w:bodyDiv w:val="1"/>
      <w:marLeft w:val="0"/>
      <w:marRight w:val="0"/>
      <w:marTop w:val="0"/>
      <w:marBottom w:val="0"/>
      <w:divBdr>
        <w:top w:val="none" w:sz="0" w:space="0" w:color="auto"/>
        <w:left w:val="none" w:sz="0" w:space="0" w:color="auto"/>
        <w:bottom w:val="none" w:sz="0" w:space="0" w:color="auto"/>
        <w:right w:val="none" w:sz="0" w:space="0" w:color="auto"/>
      </w:divBdr>
    </w:div>
    <w:div w:id="1048720694">
      <w:bodyDiv w:val="1"/>
      <w:marLeft w:val="0"/>
      <w:marRight w:val="0"/>
      <w:marTop w:val="0"/>
      <w:marBottom w:val="0"/>
      <w:divBdr>
        <w:top w:val="none" w:sz="0" w:space="0" w:color="auto"/>
        <w:left w:val="none" w:sz="0" w:space="0" w:color="auto"/>
        <w:bottom w:val="none" w:sz="0" w:space="0" w:color="auto"/>
        <w:right w:val="none" w:sz="0" w:space="0" w:color="auto"/>
      </w:divBdr>
    </w:div>
    <w:div w:id="1048724169">
      <w:bodyDiv w:val="1"/>
      <w:marLeft w:val="0"/>
      <w:marRight w:val="0"/>
      <w:marTop w:val="0"/>
      <w:marBottom w:val="0"/>
      <w:divBdr>
        <w:top w:val="none" w:sz="0" w:space="0" w:color="auto"/>
        <w:left w:val="none" w:sz="0" w:space="0" w:color="auto"/>
        <w:bottom w:val="none" w:sz="0" w:space="0" w:color="auto"/>
        <w:right w:val="none" w:sz="0" w:space="0" w:color="auto"/>
      </w:divBdr>
    </w:div>
    <w:div w:id="1048991746">
      <w:bodyDiv w:val="1"/>
      <w:marLeft w:val="0"/>
      <w:marRight w:val="0"/>
      <w:marTop w:val="0"/>
      <w:marBottom w:val="0"/>
      <w:divBdr>
        <w:top w:val="none" w:sz="0" w:space="0" w:color="auto"/>
        <w:left w:val="none" w:sz="0" w:space="0" w:color="auto"/>
        <w:bottom w:val="none" w:sz="0" w:space="0" w:color="auto"/>
        <w:right w:val="none" w:sz="0" w:space="0" w:color="auto"/>
      </w:divBdr>
    </w:div>
    <w:div w:id="1049299923">
      <w:bodyDiv w:val="1"/>
      <w:marLeft w:val="0"/>
      <w:marRight w:val="0"/>
      <w:marTop w:val="0"/>
      <w:marBottom w:val="0"/>
      <w:divBdr>
        <w:top w:val="none" w:sz="0" w:space="0" w:color="auto"/>
        <w:left w:val="none" w:sz="0" w:space="0" w:color="auto"/>
        <w:bottom w:val="none" w:sz="0" w:space="0" w:color="auto"/>
        <w:right w:val="none" w:sz="0" w:space="0" w:color="auto"/>
      </w:divBdr>
    </w:div>
    <w:div w:id="1049305383">
      <w:bodyDiv w:val="1"/>
      <w:marLeft w:val="0"/>
      <w:marRight w:val="0"/>
      <w:marTop w:val="0"/>
      <w:marBottom w:val="0"/>
      <w:divBdr>
        <w:top w:val="none" w:sz="0" w:space="0" w:color="auto"/>
        <w:left w:val="none" w:sz="0" w:space="0" w:color="auto"/>
        <w:bottom w:val="none" w:sz="0" w:space="0" w:color="auto"/>
        <w:right w:val="none" w:sz="0" w:space="0" w:color="auto"/>
      </w:divBdr>
    </w:div>
    <w:div w:id="1049454082">
      <w:bodyDiv w:val="1"/>
      <w:marLeft w:val="0"/>
      <w:marRight w:val="0"/>
      <w:marTop w:val="0"/>
      <w:marBottom w:val="0"/>
      <w:divBdr>
        <w:top w:val="none" w:sz="0" w:space="0" w:color="auto"/>
        <w:left w:val="none" w:sz="0" w:space="0" w:color="auto"/>
        <w:bottom w:val="none" w:sz="0" w:space="0" w:color="auto"/>
        <w:right w:val="none" w:sz="0" w:space="0" w:color="auto"/>
      </w:divBdr>
    </w:div>
    <w:div w:id="1049494240">
      <w:bodyDiv w:val="1"/>
      <w:marLeft w:val="0"/>
      <w:marRight w:val="0"/>
      <w:marTop w:val="0"/>
      <w:marBottom w:val="0"/>
      <w:divBdr>
        <w:top w:val="none" w:sz="0" w:space="0" w:color="auto"/>
        <w:left w:val="none" w:sz="0" w:space="0" w:color="auto"/>
        <w:bottom w:val="none" w:sz="0" w:space="0" w:color="auto"/>
        <w:right w:val="none" w:sz="0" w:space="0" w:color="auto"/>
      </w:divBdr>
    </w:div>
    <w:div w:id="1049569756">
      <w:bodyDiv w:val="1"/>
      <w:marLeft w:val="0"/>
      <w:marRight w:val="0"/>
      <w:marTop w:val="0"/>
      <w:marBottom w:val="0"/>
      <w:divBdr>
        <w:top w:val="none" w:sz="0" w:space="0" w:color="auto"/>
        <w:left w:val="none" w:sz="0" w:space="0" w:color="auto"/>
        <w:bottom w:val="none" w:sz="0" w:space="0" w:color="auto"/>
        <w:right w:val="none" w:sz="0" w:space="0" w:color="auto"/>
      </w:divBdr>
    </w:div>
    <w:div w:id="1049647726">
      <w:bodyDiv w:val="1"/>
      <w:marLeft w:val="0"/>
      <w:marRight w:val="0"/>
      <w:marTop w:val="0"/>
      <w:marBottom w:val="0"/>
      <w:divBdr>
        <w:top w:val="none" w:sz="0" w:space="0" w:color="auto"/>
        <w:left w:val="none" w:sz="0" w:space="0" w:color="auto"/>
        <w:bottom w:val="none" w:sz="0" w:space="0" w:color="auto"/>
        <w:right w:val="none" w:sz="0" w:space="0" w:color="auto"/>
      </w:divBdr>
    </w:div>
    <w:div w:id="1049691128">
      <w:bodyDiv w:val="1"/>
      <w:marLeft w:val="0"/>
      <w:marRight w:val="0"/>
      <w:marTop w:val="0"/>
      <w:marBottom w:val="0"/>
      <w:divBdr>
        <w:top w:val="none" w:sz="0" w:space="0" w:color="auto"/>
        <w:left w:val="none" w:sz="0" w:space="0" w:color="auto"/>
        <w:bottom w:val="none" w:sz="0" w:space="0" w:color="auto"/>
        <w:right w:val="none" w:sz="0" w:space="0" w:color="auto"/>
      </w:divBdr>
    </w:div>
    <w:div w:id="1049918513">
      <w:bodyDiv w:val="1"/>
      <w:marLeft w:val="0"/>
      <w:marRight w:val="0"/>
      <w:marTop w:val="0"/>
      <w:marBottom w:val="0"/>
      <w:divBdr>
        <w:top w:val="none" w:sz="0" w:space="0" w:color="auto"/>
        <w:left w:val="none" w:sz="0" w:space="0" w:color="auto"/>
        <w:bottom w:val="none" w:sz="0" w:space="0" w:color="auto"/>
        <w:right w:val="none" w:sz="0" w:space="0" w:color="auto"/>
      </w:divBdr>
    </w:div>
    <w:div w:id="1050492328">
      <w:bodyDiv w:val="1"/>
      <w:marLeft w:val="0"/>
      <w:marRight w:val="0"/>
      <w:marTop w:val="0"/>
      <w:marBottom w:val="0"/>
      <w:divBdr>
        <w:top w:val="none" w:sz="0" w:space="0" w:color="auto"/>
        <w:left w:val="none" w:sz="0" w:space="0" w:color="auto"/>
        <w:bottom w:val="none" w:sz="0" w:space="0" w:color="auto"/>
        <w:right w:val="none" w:sz="0" w:space="0" w:color="auto"/>
      </w:divBdr>
    </w:div>
    <w:div w:id="1050767669">
      <w:bodyDiv w:val="1"/>
      <w:marLeft w:val="0"/>
      <w:marRight w:val="0"/>
      <w:marTop w:val="0"/>
      <w:marBottom w:val="0"/>
      <w:divBdr>
        <w:top w:val="none" w:sz="0" w:space="0" w:color="auto"/>
        <w:left w:val="none" w:sz="0" w:space="0" w:color="auto"/>
        <w:bottom w:val="none" w:sz="0" w:space="0" w:color="auto"/>
        <w:right w:val="none" w:sz="0" w:space="0" w:color="auto"/>
      </w:divBdr>
    </w:div>
    <w:div w:id="1050806500">
      <w:bodyDiv w:val="1"/>
      <w:marLeft w:val="0"/>
      <w:marRight w:val="0"/>
      <w:marTop w:val="0"/>
      <w:marBottom w:val="0"/>
      <w:divBdr>
        <w:top w:val="none" w:sz="0" w:space="0" w:color="auto"/>
        <w:left w:val="none" w:sz="0" w:space="0" w:color="auto"/>
        <w:bottom w:val="none" w:sz="0" w:space="0" w:color="auto"/>
        <w:right w:val="none" w:sz="0" w:space="0" w:color="auto"/>
      </w:divBdr>
    </w:div>
    <w:div w:id="1051150651">
      <w:bodyDiv w:val="1"/>
      <w:marLeft w:val="0"/>
      <w:marRight w:val="0"/>
      <w:marTop w:val="0"/>
      <w:marBottom w:val="0"/>
      <w:divBdr>
        <w:top w:val="none" w:sz="0" w:space="0" w:color="auto"/>
        <w:left w:val="none" w:sz="0" w:space="0" w:color="auto"/>
        <w:bottom w:val="none" w:sz="0" w:space="0" w:color="auto"/>
        <w:right w:val="none" w:sz="0" w:space="0" w:color="auto"/>
      </w:divBdr>
    </w:div>
    <w:div w:id="1051229353">
      <w:bodyDiv w:val="1"/>
      <w:marLeft w:val="0"/>
      <w:marRight w:val="0"/>
      <w:marTop w:val="0"/>
      <w:marBottom w:val="0"/>
      <w:divBdr>
        <w:top w:val="none" w:sz="0" w:space="0" w:color="auto"/>
        <w:left w:val="none" w:sz="0" w:space="0" w:color="auto"/>
        <w:bottom w:val="none" w:sz="0" w:space="0" w:color="auto"/>
        <w:right w:val="none" w:sz="0" w:space="0" w:color="auto"/>
      </w:divBdr>
    </w:div>
    <w:div w:id="1051881014">
      <w:bodyDiv w:val="1"/>
      <w:marLeft w:val="0"/>
      <w:marRight w:val="0"/>
      <w:marTop w:val="0"/>
      <w:marBottom w:val="0"/>
      <w:divBdr>
        <w:top w:val="none" w:sz="0" w:space="0" w:color="auto"/>
        <w:left w:val="none" w:sz="0" w:space="0" w:color="auto"/>
        <w:bottom w:val="none" w:sz="0" w:space="0" w:color="auto"/>
        <w:right w:val="none" w:sz="0" w:space="0" w:color="auto"/>
      </w:divBdr>
    </w:div>
    <w:div w:id="1052386380">
      <w:bodyDiv w:val="1"/>
      <w:marLeft w:val="0"/>
      <w:marRight w:val="0"/>
      <w:marTop w:val="0"/>
      <w:marBottom w:val="0"/>
      <w:divBdr>
        <w:top w:val="none" w:sz="0" w:space="0" w:color="auto"/>
        <w:left w:val="none" w:sz="0" w:space="0" w:color="auto"/>
        <w:bottom w:val="none" w:sz="0" w:space="0" w:color="auto"/>
        <w:right w:val="none" w:sz="0" w:space="0" w:color="auto"/>
      </w:divBdr>
    </w:div>
    <w:div w:id="1052389237">
      <w:bodyDiv w:val="1"/>
      <w:marLeft w:val="0"/>
      <w:marRight w:val="0"/>
      <w:marTop w:val="0"/>
      <w:marBottom w:val="0"/>
      <w:divBdr>
        <w:top w:val="none" w:sz="0" w:space="0" w:color="auto"/>
        <w:left w:val="none" w:sz="0" w:space="0" w:color="auto"/>
        <w:bottom w:val="none" w:sz="0" w:space="0" w:color="auto"/>
        <w:right w:val="none" w:sz="0" w:space="0" w:color="auto"/>
      </w:divBdr>
    </w:div>
    <w:div w:id="1052467218">
      <w:bodyDiv w:val="1"/>
      <w:marLeft w:val="0"/>
      <w:marRight w:val="0"/>
      <w:marTop w:val="0"/>
      <w:marBottom w:val="0"/>
      <w:divBdr>
        <w:top w:val="none" w:sz="0" w:space="0" w:color="auto"/>
        <w:left w:val="none" w:sz="0" w:space="0" w:color="auto"/>
        <w:bottom w:val="none" w:sz="0" w:space="0" w:color="auto"/>
        <w:right w:val="none" w:sz="0" w:space="0" w:color="auto"/>
      </w:divBdr>
    </w:div>
    <w:div w:id="1052731218">
      <w:bodyDiv w:val="1"/>
      <w:marLeft w:val="0"/>
      <w:marRight w:val="0"/>
      <w:marTop w:val="0"/>
      <w:marBottom w:val="0"/>
      <w:divBdr>
        <w:top w:val="none" w:sz="0" w:space="0" w:color="auto"/>
        <w:left w:val="none" w:sz="0" w:space="0" w:color="auto"/>
        <w:bottom w:val="none" w:sz="0" w:space="0" w:color="auto"/>
        <w:right w:val="none" w:sz="0" w:space="0" w:color="auto"/>
      </w:divBdr>
    </w:div>
    <w:div w:id="1053041944">
      <w:bodyDiv w:val="1"/>
      <w:marLeft w:val="0"/>
      <w:marRight w:val="0"/>
      <w:marTop w:val="0"/>
      <w:marBottom w:val="0"/>
      <w:divBdr>
        <w:top w:val="none" w:sz="0" w:space="0" w:color="auto"/>
        <w:left w:val="none" w:sz="0" w:space="0" w:color="auto"/>
        <w:bottom w:val="none" w:sz="0" w:space="0" w:color="auto"/>
        <w:right w:val="none" w:sz="0" w:space="0" w:color="auto"/>
      </w:divBdr>
    </w:div>
    <w:div w:id="1053114662">
      <w:bodyDiv w:val="1"/>
      <w:marLeft w:val="0"/>
      <w:marRight w:val="0"/>
      <w:marTop w:val="0"/>
      <w:marBottom w:val="0"/>
      <w:divBdr>
        <w:top w:val="none" w:sz="0" w:space="0" w:color="auto"/>
        <w:left w:val="none" w:sz="0" w:space="0" w:color="auto"/>
        <w:bottom w:val="none" w:sz="0" w:space="0" w:color="auto"/>
        <w:right w:val="none" w:sz="0" w:space="0" w:color="auto"/>
      </w:divBdr>
    </w:div>
    <w:div w:id="1053967566">
      <w:bodyDiv w:val="1"/>
      <w:marLeft w:val="0"/>
      <w:marRight w:val="0"/>
      <w:marTop w:val="0"/>
      <w:marBottom w:val="0"/>
      <w:divBdr>
        <w:top w:val="none" w:sz="0" w:space="0" w:color="auto"/>
        <w:left w:val="none" w:sz="0" w:space="0" w:color="auto"/>
        <w:bottom w:val="none" w:sz="0" w:space="0" w:color="auto"/>
        <w:right w:val="none" w:sz="0" w:space="0" w:color="auto"/>
      </w:divBdr>
    </w:div>
    <w:div w:id="1054351596">
      <w:bodyDiv w:val="1"/>
      <w:marLeft w:val="0"/>
      <w:marRight w:val="0"/>
      <w:marTop w:val="0"/>
      <w:marBottom w:val="0"/>
      <w:divBdr>
        <w:top w:val="none" w:sz="0" w:space="0" w:color="auto"/>
        <w:left w:val="none" w:sz="0" w:space="0" w:color="auto"/>
        <w:bottom w:val="none" w:sz="0" w:space="0" w:color="auto"/>
        <w:right w:val="none" w:sz="0" w:space="0" w:color="auto"/>
      </w:divBdr>
    </w:div>
    <w:div w:id="1054619671">
      <w:bodyDiv w:val="1"/>
      <w:marLeft w:val="0"/>
      <w:marRight w:val="0"/>
      <w:marTop w:val="0"/>
      <w:marBottom w:val="0"/>
      <w:divBdr>
        <w:top w:val="none" w:sz="0" w:space="0" w:color="auto"/>
        <w:left w:val="none" w:sz="0" w:space="0" w:color="auto"/>
        <w:bottom w:val="none" w:sz="0" w:space="0" w:color="auto"/>
        <w:right w:val="none" w:sz="0" w:space="0" w:color="auto"/>
      </w:divBdr>
    </w:div>
    <w:div w:id="1054695810">
      <w:bodyDiv w:val="1"/>
      <w:marLeft w:val="0"/>
      <w:marRight w:val="0"/>
      <w:marTop w:val="0"/>
      <w:marBottom w:val="0"/>
      <w:divBdr>
        <w:top w:val="none" w:sz="0" w:space="0" w:color="auto"/>
        <w:left w:val="none" w:sz="0" w:space="0" w:color="auto"/>
        <w:bottom w:val="none" w:sz="0" w:space="0" w:color="auto"/>
        <w:right w:val="none" w:sz="0" w:space="0" w:color="auto"/>
      </w:divBdr>
    </w:div>
    <w:div w:id="1054742510">
      <w:bodyDiv w:val="1"/>
      <w:marLeft w:val="0"/>
      <w:marRight w:val="0"/>
      <w:marTop w:val="0"/>
      <w:marBottom w:val="0"/>
      <w:divBdr>
        <w:top w:val="none" w:sz="0" w:space="0" w:color="auto"/>
        <w:left w:val="none" w:sz="0" w:space="0" w:color="auto"/>
        <w:bottom w:val="none" w:sz="0" w:space="0" w:color="auto"/>
        <w:right w:val="none" w:sz="0" w:space="0" w:color="auto"/>
      </w:divBdr>
    </w:div>
    <w:div w:id="1054742611">
      <w:bodyDiv w:val="1"/>
      <w:marLeft w:val="0"/>
      <w:marRight w:val="0"/>
      <w:marTop w:val="0"/>
      <w:marBottom w:val="0"/>
      <w:divBdr>
        <w:top w:val="none" w:sz="0" w:space="0" w:color="auto"/>
        <w:left w:val="none" w:sz="0" w:space="0" w:color="auto"/>
        <w:bottom w:val="none" w:sz="0" w:space="0" w:color="auto"/>
        <w:right w:val="none" w:sz="0" w:space="0" w:color="auto"/>
      </w:divBdr>
    </w:div>
    <w:div w:id="1054894945">
      <w:bodyDiv w:val="1"/>
      <w:marLeft w:val="0"/>
      <w:marRight w:val="0"/>
      <w:marTop w:val="0"/>
      <w:marBottom w:val="0"/>
      <w:divBdr>
        <w:top w:val="none" w:sz="0" w:space="0" w:color="auto"/>
        <w:left w:val="none" w:sz="0" w:space="0" w:color="auto"/>
        <w:bottom w:val="none" w:sz="0" w:space="0" w:color="auto"/>
        <w:right w:val="none" w:sz="0" w:space="0" w:color="auto"/>
      </w:divBdr>
    </w:div>
    <w:div w:id="1055355498">
      <w:bodyDiv w:val="1"/>
      <w:marLeft w:val="0"/>
      <w:marRight w:val="0"/>
      <w:marTop w:val="0"/>
      <w:marBottom w:val="0"/>
      <w:divBdr>
        <w:top w:val="none" w:sz="0" w:space="0" w:color="auto"/>
        <w:left w:val="none" w:sz="0" w:space="0" w:color="auto"/>
        <w:bottom w:val="none" w:sz="0" w:space="0" w:color="auto"/>
        <w:right w:val="none" w:sz="0" w:space="0" w:color="auto"/>
      </w:divBdr>
    </w:div>
    <w:div w:id="1056005846">
      <w:bodyDiv w:val="1"/>
      <w:marLeft w:val="0"/>
      <w:marRight w:val="0"/>
      <w:marTop w:val="0"/>
      <w:marBottom w:val="0"/>
      <w:divBdr>
        <w:top w:val="none" w:sz="0" w:space="0" w:color="auto"/>
        <w:left w:val="none" w:sz="0" w:space="0" w:color="auto"/>
        <w:bottom w:val="none" w:sz="0" w:space="0" w:color="auto"/>
        <w:right w:val="none" w:sz="0" w:space="0" w:color="auto"/>
      </w:divBdr>
    </w:div>
    <w:div w:id="1056470503">
      <w:bodyDiv w:val="1"/>
      <w:marLeft w:val="0"/>
      <w:marRight w:val="0"/>
      <w:marTop w:val="0"/>
      <w:marBottom w:val="0"/>
      <w:divBdr>
        <w:top w:val="none" w:sz="0" w:space="0" w:color="auto"/>
        <w:left w:val="none" w:sz="0" w:space="0" w:color="auto"/>
        <w:bottom w:val="none" w:sz="0" w:space="0" w:color="auto"/>
        <w:right w:val="none" w:sz="0" w:space="0" w:color="auto"/>
      </w:divBdr>
    </w:div>
    <w:div w:id="1057096632">
      <w:bodyDiv w:val="1"/>
      <w:marLeft w:val="0"/>
      <w:marRight w:val="0"/>
      <w:marTop w:val="0"/>
      <w:marBottom w:val="0"/>
      <w:divBdr>
        <w:top w:val="none" w:sz="0" w:space="0" w:color="auto"/>
        <w:left w:val="none" w:sz="0" w:space="0" w:color="auto"/>
        <w:bottom w:val="none" w:sz="0" w:space="0" w:color="auto"/>
        <w:right w:val="none" w:sz="0" w:space="0" w:color="auto"/>
      </w:divBdr>
    </w:div>
    <w:div w:id="1057316628">
      <w:bodyDiv w:val="1"/>
      <w:marLeft w:val="0"/>
      <w:marRight w:val="0"/>
      <w:marTop w:val="0"/>
      <w:marBottom w:val="0"/>
      <w:divBdr>
        <w:top w:val="none" w:sz="0" w:space="0" w:color="auto"/>
        <w:left w:val="none" w:sz="0" w:space="0" w:color="auto"/>
        <w:bottom w:val="none" w:sz="0" w:space="0" w:color="auto"/>
        <w:right w:val="none" w:sz="0" w:space="0" w:color="auto"/>
      </w:divBdr>
    </w:div>
    <w:div w:id="1057628933">
      <w:bodyDiv w:val="1"/>
      <w:marLeft w:val="0"/>
      <w:marRight w:val="0"/>
      <w:marTop w:val="0"/>
      <w:marBottom w:val="0"/>
      <w:divBdr>
        <w:top w:val="none" w:sz="0" w:space="0" w:color="auto"/>
        <w:left w:val="none" w:sz="0" w:space="0" w:color="auto"/>
        <w:bottom w:val="none" w:sz="0" w:space="0" w:color="auto"/>
        <w:right w:val="none" w:sz="0" w:space="0" w:color="auto"/>
      </w:divBdr>
    </w:div>
    <w:div w:id="1057631338">
      <w:bodyDiv w:val="1"/>
      <w:marLeft w:val="0"/>
      <w:marRight w:val="0"/>
      <w:marTop w:val="0"/>
      <w:marBottom w:val="0"/>
      <w:divBdr>
        <w:top w:val="none" w:sz="0" w:space="0" w:color="auto"/>
        <w:left w:val="none" w:sz="0" w:space="0" w:color="auto"/>
        <w:bottom w:val="none" w:sz="0" w:space="0" w:color="auto"/>
        <w:right w:val="none" w:sz="0" w:space="0" w:color="auto"/>
      </w:divBdr>
    </w:div>
    <w:div w:id="1057781526">
      <w:bodyDiv w:val="1"/>
      <w:marLeft w:val="0"/>
      <w:marRight w:val="0"/>
      <w:marTop w:val="0"/>
      <w:marBottom w:val="0"/>
      <w:divBdr>
        <w:top w:val="none" w:sz="0" w:space="0" w:color="auto"/>
        <w:left w:val="none" w:sz="0" w:space="0" w:color="auto"/>
        <w:bottom w:val="none" w:sz="0" w:space="0" w:color="auto"/>
        <w:right w:val="none" w:sz="0" w:space="0" w:color="auto"/>
      </w:divBdr>
    </w:div>
    <w:div w:id="1058088308">
      <w:bodyDiv w:val="1"/>
      <w:marLeft w:val="0"/>
      <w:marRight w:val="0"/>
      <w:marTop w:val="0"/>
      <w:marBottom w:val="0"/>
      <w:divBdr>
        <w:top w:val="none" w:sz="0" w:space="0" w:color="auto"/>
        <w:left w:val="none" w:sz="0" w:space="0" w:color="auto"/>
        <w:bottom w:val="none" w:sz="0" w:space="0" w:color="auto"/>
        <w:right w:val="none" w:sz="0" w:space="0" w:color="auto"/>
      </w:divBdr>
    </w:div>
    <w:div w:id="1058162796">
      <w:bodyDiv w:val="1"/>
      <w:marLeft w:val="0"/>
      <w:marRight w:val="0"/>
      <w:marTop w:val="0"/>
      <w:marBottom w:val="0"/>
      <w:divBdr>
        <w:top w:val="none" w:sz="0" w:space="0" w:color="auto"/>
        <w:left w:val="none" w:sz="0" w:space="0" w:color="auto"/>
        <w:bottom w:val="none" w:sz="0" w:space="0" w:color="auto"/>
        <w:right w:val="none" w:sz="0" w:space="0" w:color="auto"/>
      </w:divBdr>
    </w:div>
    <w:div w:id="1058165174">
      <w:bodyDiv w:val="1"/>
      <w:marLeft w:val="0"/>
      <w:marRight w:val="0"/>
      <w:marTop w:val="0"/>
      <w:marBottom w:val="0"/>
      <w:divBdr>
        <w:top w:val="none" w:sz="0" w:space="0" w:color="auto"/>
        <w:left w:val="none" w:sz="0" w:space="0" w:color="auto"/>
        <w:bottom w:val="none" w:sz="0" w:space="0" w:color="auto"/>
        <w:right w:val="none" w:sz="0" w:space="0" w:color="auto"/>
      </w:divBdr>
    </w:div>
    <w:div w:id="1058557355">
      <w:bodyDiv w:val="1"/>
      <w:marLeft w:val="0"/>
      <w:marRight w:val="0"/>
      <w:marTop w:val="0"/>
      <w:marBottom w:val="0"/>
      <w:divBdr>
        <w:top w:val="none" w:sz="0" w:space="0" w:color="auto"/>
        <w:left w:val="none" w:sz="0" w:space="0" w:color="auto"/>
        <w:bottom w:val="none" w:sz="0" w:space="0" w:color="auto"/>
        <w:right w:val="none" w:sz="0" w:space="0" w:color="auto"/>
      </w:divBdr>
    </w:div>
    <w:div w:id="1058628412">
      <w:bodyDiv w:val="1"/>
      <w:marLeft w:val="0"/>
      <w:marRight w:val="0"/>
      <w:marTop w:val="0"/>
      <w:marBottom w:val="0"/>
      <w:divBdr>
        <w:top w:val="none" w:sz="0" w:space="0" w:color="auto"/>
        <w:left w:val="none" w:sz="0" w:space="0" w:color="auto"/>
        <w:bottom w:val="none" w:sz="0" w:space="0" w:color="auto"/>
        <w:right w:val="none" w:sz="0" w:space="0" w:color="auto"/>
      </w:divBdr>
    </w:div>
    <w:div w:id="1058672131">
      <w:bodyDiv w:val="1"/>
      <w:marLeft w:val="0"/>
      <w:marRight w:val="0"/>
      <w:marTop w:val="0"/>
      <w:marBottom w:val="0"/>
      <w:divBdr>
        <w:top w:val="none" w:sz="0" w:space="0" w:color="auto"/>
        <w:left w:val="none" w:sz="0" w:space="0" w:color="auto"/>
        <w:bottom w:val="none" w:sz="0" w:space="0" w:color="auto"/>
        <w:right w:val="none" w:sz="0" w:space="0" w:color="auto"/>
      </w:divBdr>
    </w:div>
    <w:div w:id="1058943831">
      <w:bodyDiv w:val="1"/>
      <w:marLeft w:val="0"/>
      <w:marRight w:val="0"/>
      <w:marTop w:val="0"/>
      <w:marBottom w:val="0"/>
      <w:divBdr>
        <w:top w:val="none" w:sz="0" w:space="0" w:color="auto"/>
        <w:left w:val="none" w:sz="0" w:space="0" w:color="auto"/>
        <w:bottom w:val="none" w:sz="0" w:space="0" w:color="auto"/>
        <w:right w:val="none" w:sz="0" w:space="0" w:color="auto"/>
      </w:divBdr>
    </w:div>
    <w:div w:id="1059595567">
      <w:bodyDiv w:val="1"/>
      <w:marLeft w:val="0"/>
      <w:marRight w:val="0"/>
      <w:marTop w:val="0"/>
      <w:marBottom w:val="0"/>
      <w:divBdr>
        <w:top w:val="none" w:sz="0" w:space="0" w:color="auto"/>
        <w:left w:val="none" w:sz="0" w:space="0" w:color="auto"/>
        <w:bottom w:val="none" w:sz="0" w:space="0" w:color="auto"/>
        <w:right w:val="none" w:sz="0" w:space="0" w:color="auto"/>
      </w:divBdr>
    </w:div>
    <w:div w:id="1059748744">
      <w:bodyDiv w:val="1"/>
      <w:marLeft w:val="0"/>
      <w:marRight w:val="0"/>
      <w:marTop w:val="0"/>
      <w:marBottom w:val="0"/>
      <w:divBdr>
        <w:top w:val="none" w:sz="0" w:space="0" w:color="auto"/>
        <w:left w:val="none" w:sz="0" w:space="0" w:color="auto"/>
        <w:bottom w:val="none" w:sz="0" w:space="0" w:color="auto"/>
        <w:right w:val="none" w:sz="0" w:space="0" w:color="auto"/>
      </w:divBdr>
    </w:div>
    <w:div w:id="1060052071">
      <w:bodyDiv w:val="1"/>
      <w:marLeft w:val="0"/>
      <w:marRight w:val="0"/>
      <w:marTop w:val="0"/>
      <w:marBottom w:val="0"/>
      <w:divBdr>
        <w:top w:val="none" w:sz="0" w:space="0" w:color="auto"/>
        <w:left w:val="none" w:sz="0" w:space="0" w:color="auto"/>
        <w:bottom w:val="none" w:sz="0" w:space="0" w:color="auto"/>
        <w:right w:val="none" w:sz="0" w:space="0" w:color="auto"/>
      </w:divBdr>
    </w:div>
    <w:div w:id="1060133164">
      <w:bodyDiv w:val="1"/>
      <w:marLeft w:val="0"/>
      <w:marRight w:val="0"/>
      <w:marTop w:val="0"/>
      <w:marBottom w:val="0"/>
      <w:divBdr>
        <w:top w:val="none" w:sz="0" w:space="0" w:color="auto"/>
        <w:left w:val="none" w:sz="0" w:space="0" w:color="auto"/>
        <w:bottom w:val="none" w:sz="0" w:space="0" w:color="auto"/>
        <w:right w:val="none" w:sz="0" w:space="0" w:color="auto"/>
      </w:divBdr>
    </w:div>
    <w:div w:id="1060397731">
      <w:bodyDiv w:val="1"/>
      <w:marLeft w:val="0"/>
      <w:marRight w:val="0"/>
      <w:marTop w:val="0"/>
      <w:marBottom w:val="0"/>
      <w:divBdr>
        <w:top w:val="none" w:sz="0" w:space="0" w:color="auto"/>
        <w:left w:val="none" w:sz="0" w:space="0" w:color="auto"/>
        <w:bottom w:val="none" w:sz="0" w:space="0" w:color="auto"/>
        <w:right w:val="none" w:sz="0" w:space="0" w:color="auto"/>
      </w:divBdr>
    </w:div>
    <w:div w:id="1060401311">
      <w:bodyDiv w:val="1"/>
      <w:marLeft w:val="0"/>
      <w:marRight w:val="0"/>
      <w:marTop w:val="0"/>
      <w:marBottom w:val="0"/>
      <w:divBdr>
        <w:top w:val="none" w:sz="0" w:space="0" w:color="auto"/>
        <w:left w:val="none" w:sz="0" w:space="0" w:color="auto"/>
        <w:bottom w:val="none" w:sz="0" w:space="0" w:color="auto"/>
        <w:right w:val="none" w:sz="0" w:space="0" w:color="auto"/>
      </w:divBdr>
    </w:div>
    <w:div w:id="1060710610">
      <w:bodyDiv w:val="1"/>
      <w:marLeft w:val="0"/>
      <w:marRight w:val="0"/>
      <w:marTop w:val="0"/>
      <w:marBottom w:val="0"/>
      <w:divBdr>
        <w:top w:val="none" w:sz="0" w:space="0" w:color="auto"/>
        <w:left w:val="none" w:sz="0" w:space="0" w:color="auto"/>
        <w:bottom w:val="none" w:sz="0" w:space="0" w:color="auto"/>
        <w:right w:val="none" w:sz="0" w:space="0" w:color="auto"/>
      </w:divBdr>
    </w:div>
    <w:div w:id="1061371828">
      <w:bodyDiv w:val="1"/>
      <w:marLeft w:val="0"/>
      <w:marRight w:val="0"/>
      <w:marTop w:val="0"/>
      <w:marBottom w:val="0"/>
      <w:divBdr>
        <w:top w:val="none" w:sz="0" w:space="0" w:color="auto"/>
        <w:left w:val="none" w:sz="0" w:space="0" w:color="auto"/>
        <w:bottom w:val="none" w:sz="0" w:space="0" w:color="auto"/>
        <w:right w:val="none" w:sz="0" w:space="0" w:color="auto"/>
      </w:divBdr>
    </w:div>
    <w:div w:id="1061756114">
      <w:bodyDiv w:val="1"/>
      <w:marLeft w:val="0"/>
      <w:marRight w:val="0"/>
      <w:marTop w:val="0"/>
      <w:marBottom w:val="0"/>
      <w:divBdr>
        <w:top w:val="none" w:sz="0" w:space="0" w:color="auto"/>
        <w:left w:val="none" w:sz="0" w:space="0" w:color="auto"/>
        <w:bottom w:val="none" w:sz="0" w:space="0" w:color="auto"/>
        <w:right w:val="none" w:sz="0" w:space="0" w:color="auto"/>
      </w:divBdr>
    </w:div>
    <w:div w:id="1062022843">
      <w:bodyDiv w:val="1"/>
      <w:marLeft w:val="0"/>
      <w:marRight w:val="0"/>
      <w:marTop w:val="0"/>
      <w:marBottom w:val="0"/>
      <w:divBdr>
        <w:top w:val="none" w:sz="0" w:space="0" w:color="auto"/>
        <w:left w:val="none" w:sz="0" w:space="0" w:color="auto"/>
        <w:bottom w:val="none" w:sz="0" w:space="0" w:color="auto"/>
        <w:right w:val="none" w:sz="0" w:space="0" w:color="auto"/>
      </w:divBdr>
    </w:div>
    <w:div w:id="1062096251">
      <w:bodyDiv w:val="1"/>
      <w:marLeft w:val="0"/>
      <w:marRight w:val="0"/>
      <w:marTop w:val="0"/>
      <w:marBottom w:val="0"/>
      <w:divBdr>
        <w:top w:val="none" w:sz="0" w:space="0" w:color="auto"/>
        <w:left w:val="none" w:sz="0" w:space="0" w:color="auto"/>
        <w:bottom w:val="none" w:sz="0" w:space="0" w:color="auto"/>
        <w:right w:val="none" w:sz="0" w:space="0" w:color="auto"/>
      </w:divBdr>
    </w:div>
    <w:div w:id="1062366414">
      <w:bodyDiv w:val="1"/>
      <w:marLeft w:val="0"/>
      <w:marRight w:val="0"/>
      <w:marTop w:val="0"/>
      <w:marBottom w:val="0"/>
      <w:divBdr>
        <w:top w:val="none" w:sz="0" w:space="0" w:color="auto"/>
        <w:left w:val="none" w:sz="0" w:space="0" w:color="auto"/>
        <w:bottom w:val="none" w:sz="0" w:space="0" w:color="auto"/>
        <w:right w:val="none" w:sz="0" w:space="0" w:color="auto"/>
      </w:divBdr>
    </w:div>
    <w:div w:id="1062750159">
      <w:bodyDiv w:val="1"/>
      <w:marLeft w:val="0"/>
      <w:marRight w:val="0"/>
      <w:marTop w:val="0"/>
      <w:marBottom w:val="0"/>
      <w:divBdr>
        <w:top w:val="none" w:sz="0" w:space="0" w:color="auto"/>
        <w:left w:val="none" w:sz="0" w:space="0" w:color="auto"/>
        <w:bottom w:val="none" w:sz="0" w:space="0" w:color="auto"/>
        <w:right w:val="none" w:sz="0" w:space="0" w:color="auto"/>
      </w:divBdr>
    </w:div>
    <w:div w:id="1062872965">
      <w:bodyDiv w:val="1"/>
      <w:marLeft w:val="0"/>
      <w:marRight w:val="0"/>
      <w:marTop w:val="0"/>
      <w:marBottom w:val="0"/>
      <w:divBdr>
        <w:top w:val="none" w:sz="0" w:space="0" w:color="auto"/>
        <w:left w:val="none" w:sz="0" w:space="0" w:color="auto"/>
        <w:bottom w:val="none" w:sz="0" w:space="0" w:color="auto"/>
        <w:right w:val="none" w:sz="0" w:space="0" w:color="auto"/>
      </w:divBdr>
    </w:div>
    <w:div w:id="1063915412">
      <w:bodyDiv w:val="1"/>
      <w:marLeft w:val="0"/>
      <w:marRight w:val="0"/>
      <w:marTop w:val="0"/>
      <w:marBottom w:val="0"/>
      <w:divBdr>
        <w:top w:val="none" w:sz="0" w:space="0" w:color="auto"/>
        <w:left w:val="none" w:sz="0" w:space="0" w:color="auto"/>
        <w:bottom w:val="none" w:sz="0" w:space="0" w:color="auto"/>
        <w:right w:val="none" w:sz="0" w:space="0" w:color="auto"/>
      </w:divBdr>
    </w:div>
    <w:div w:id="1064178205">
      <w:bodyDiv w:val="1"/>
      <w:marLeft w:val="0"/>
      <w:marRight w:val="0"/>
      <w:marTop w:val="0"/>
      <w:marBottom w:val="0"/>
      <w:divBdr>
        <w:top w:val="none" w:sz="0" w:space="0" w:color="auto"/>
        <w:left w:val="none" w:sz="0" w:space="0" w:color="auto"/>
        <w:bottom w:val="none" w:sz="0" w:space="0" w:color="auto"/>
        <w:right w:val="none" w:sz="0" w:space="0" w:color="auto"/>
      </w:divBdr>
    </w:div>
    <w:div w:id="1064328609">
      <w:bodyDiv w:val="1"/>
      <w:marLeft w:val="0"/>
      <w:marRight w:val="0"/>
      <w:marTop w:val="0"/>
      <w:marBottom w:val="0"/>
      <w:divBdr>
        <w:top w:val="none" w:sz="0" w:space="0" w:color="auto"/>
        <w:left w:val="none" w:sz="0" w:space="0" w:color="auto"/>
        <w:bottom w:val="none" w:sz="0" w:space="0" w:color="auto"/>
        <w:right w:val="none" w:sz="0" w:space="0" w:color="auto"/>
      </w:divBdr>
    </w:div>
    <w:div w:id="1064446998">
      <w:bodyDiv w:val="1"/>
      <w:marLeft w:val="0"/>
      <w:marRight w:val="0"/>
      <w:marTop w:val="0"/>
      <w:marBottom w:val="0"/>
      <w:divBdr>
        <w:top w:val="none" w:sz="0" w:space="0" w:color="auto"/>
        <w:left w:val="none" w:sz="0" w:space="0" w:color="auto"/>
        <w:bottom w:val="none" w:sz="0" w:space="0" w:color="auto"/>
        <w:right w:val="none" w:sz="0" w:space="0" w:color="auto"/>
      </w:divBdr>
    </w:div>
    <w:div w:id="1064790292">
      <w:bodyDiv w:val="1"/>
      <w:marLeft w:val="0"/>
      <w:marRight w:val="0"/>
      <w:marTop w:val="0"/>
      <w:marBottom w:val="0"/>
      <w:divBdr>
        <w:top w:val="none" w:sz="0" w:space="0" w:color="auto"/>
        <w:left w:val="none" w:sz="0" w:space="0" w:color="auto"/>
        <w:bottom w:val="none" w:sz="0" w:space="0" w:color="auto"/>
        <w:right w:val="none" w:sz="0" w:space="0" w:color="auto"/>
      </w:divBdr>
    </w:div>
    <w:div w:id="1065026289">
      <w:bodyDiv w:val="1"/>
      <w:marLeft w:val="0"/>
      <w:marRight w:val="0"/>
      <w:marTop w:val="0"/>
      <w:marBottom w:val="0"/>
      <w:divBdr>
        <w:top w:val="none" w:sz="0" w:space="0" w:color="auto"/>
        <w:left w:val="none" w:sz="0" w:space="0" w:color="auto"/>
        <w:bottom w:val="none" w:sz="0" w:space="0" w:color="auto"/>
        <w:right w:val="none" w:sz="0" w:space="0" w:color="auto"/>
      </w:divBdr>
    </w:div>
    <w:div w:id="1065449106">
      <w:bodyDiv w:val="1"/>
      <w:marLeft w:val="0"/>
      <w:marRight w:val="0"/>
      <w:marTop w:val="0"/>
      <w:marBottom w:val="0"/>
      <w:divBdr>
        <w:top w:val="none" w:sz="0" w:space="0" w:color="auto"/>
        <w:left w:val="none" w:sz="0" w:space="0" w:color="auto"/>
        <w:bottom w:val="none" w:sz="0" w:space="0" w:color="auto"/>
        <w:right w:val="none" w:sz="0" w:space="0" w:color="auto"/>
      </w:divBdr>
    </w:div>
    <w:div w:id="1065642213">
      <w:bodyDiv w:val="1"/>
      <w:marLeft w:val="0"/>
      <w:marRight w:val="0"/>
      <w:marTop w:val="0"/>
      <w:marBottom w:val="0"/>
      <w:divBdr>
        <w:top w:val="none" w:sz="0" w:space="0" w:color="auto"/>
        <w:left w:val="none" w:sz="0" w:space="0" w:color="auto"/>
        <w:bottom w:val="none" w:sz="0" w:space="0" w:color="auto"/>
        <w:right w:val="none" w:sz="0" w:space="0" w:color="auto"/>
      </w:divBdr>
    </w:div>
    <w:div w:id="1065949772">
      <w:bodyDiv w:val="1"/>
      <w:marLeft w:val="0"/>
      <w:marRight w:val="0"/>
      <w:marTop w:val="0"/>
      <w:marBottom w:val="0"/>
      <w:divBdr>
        <w:top w:val="none" w:sz="0" w:space="0" w:color="auto"/>
        <w:left w:val="none" w:sz="0" w:space="0" w:color="auto"/>
        <w:bottom w:val="none" w:sz="0" w:space="0" w:color="auto"/>
        <w:right w:val="none" w:sz="0" w:space="0" w:color="auto"/>
      </w:divBdr>
    </w:div>
    <w:div w:id="1066031859">
      <w:bodyDiv w:val="1"/>
      <w:marLeft w:val="0"/>
      <w:marRight w:val="0"/>
      <w:marTop w:val="0"/>
      <w:marBottom w:val="0"/>
      <w:divBdr>
        <w:top w:val="none" w:sz="0" w:space="0" w:color="auto"/>
        <w:left w:val="none" w:sz="0" w:space="0" w:color="auto"/>
        <w:bottom w:val="none" w:sz="0" w:space="0" w:color="auto"/>
        <w:right w:val="none" w:sz="0" w:space="0" w:color="auto"/>
      </w:divBdr>
    </w:div>
    <w:div w:id="1066412590">
      <w:bodyDiv w:val="1"/>
      <w:marLeft w:val="0"/>
      <w:marRight w:val="0"/>
      <w:marTop w:val="0"/>
      <w:marBottom w:val="0"/>
      <w:divBdr>
        <w:top w:val="none" w:sz="0" w:space="0" w:color="auto"/>
        <w:left w:val="none" w:sz="0" w:space="0" w:color="auto"/>
        <w:bottom w:val="none" w:sz="0" w:space="0" w:color="auto"/>
        <w:right w:val="none" w:sz="0" w:space="0" w:color="auto"/>
      </w:divBdr>
    </w:div>
    <w:div w:id="1066495437">
      <w:bodyDiv w:val="1"/>
      <w:marLeft w:val="0"/>
      <w:marRight w:val="0"/>
      <w:marTop w:val="0"/>
      <w:marBottom w:val="0"/>
      <w:divBdr>
        <w:top w:val="none" w:sz="0" w:space="0" w:color="auto"/>
        <w:left w:val="none" w:sz="0" w:space="0" w:color="auto"/>
        <w:bottom w:val="none" w:sz="0" w:space="0" w:color="auto"/>
        <w:right w:val="none" w:sz="0" w:space="0" w:color="auto"/>
      </w:divBdr>
    </w:div>
    <w:div w:id="1066956874">
      <w:bodyDiv w:val="1"/>
      <w:marLeft w:val="0"/>
      <w:marRight w:val="0"/>
      <w:marTop w:val="0"/>
      <w:marBottom w:val="0"/>
      <w:divBdr>
        <w:top w:val="none" w:sz="0" w:space="0" w:color="auto"/>
        <w:left w:val="none" w:sz="0" w:space="0" w:color="auto"/>
        <w:bottom w:val="none" w:sz="0" w:space="0" w:color="auto"/>
        <w:right w:val="none" w:sz="0" w:space="0" w:color="auto"/>
      </w:divBdr>
    </w:div>
    <w:div w:id="1067411567">
      <w:bodyDiv w:val="1"/>
      <w:marLeft w:val="0"/>
      <w:marRight w:val="0"/>
      <w:marTop w:val="0"/>
      <w:marBottom w:val="0"/>
      <w:divBdr>
        <w:top w:val="none" w:sz="0" w:space="0" w:color="auto"/>
        <w:left w:val="none" w:sz="0" w:space="0" w:color="auto"/>
        <w:bottom w:val="none" w:sz="0" w:space="0" w:color="auto"/>
        <w:right w:val="none" w:sz="0" w:space="0" w:color="auto"/>
      </w:divBdr>
    </w:div>
    <w:div w:id="1067415205">
      <w:bodyDiv w:val="1"/>
      <w:marLeft w:val="0"/>
      <w:marRight w:val="0"/>
      <w:marTop w:val="0"/>
      <w:marBottom w:val="0"/>
      <w:divBdr>
        <w:top w:val="none" w:sz="0" w:space="0" w:color="auto"/>
        <w:left w:val="none" w:sz="0" w:space="0" w:color="auto"/>
        <w:bottom w:val="none" w:sz="0" w:space="0" w:color="auto"/>
        <w:right w:val="none" w:sz="0" w:space="0" w:color="auto"/>
      </w:divBdr>
    </w:div>
    <w:div w:id="1067653734">
      <w:bodyDiv w:val="1"/>
      <w:marLeft w:val="0"/>
      <w:marRight w:val="0"/>
      <w:marTop w:val="0"/>
      <w:marBottom w:val="0"/>
      <w:divBdr>
        <w:top w:val="none" w:sz="0" w:space="0" w:color="auto"/>
        <w:left w:val="none" w:sz="0" w:space="0" w:color="auto"/>
        <w:bottom w:val="none" w:sz="0" w:space="0" w:color="auto"/>
        <w:right w:val="none" w:sz="0" w:space="0" w:color="auto"/>
      </w:divBdr>
    </w:div>
    <w:div w:id="1067915293">
      <w:bodyDiv w:val="1"/>
      <w:marLeft w:val="0"/>
      <w:marRight w:val="0"/>
      <w:marTop w:val="0"/>
      <w:marBottom w:val="0"/>
      <w:divBdr>
        <w:top w:val="none" w:sz="0" w:space="0" w:color="auto"/>
        <w:left w:val="none" w:sz="0" w:space="0" w:color="auto"/>
        <w:bottom w:val="none" w:sz="0" w:space="0" w:color="auto"/>
        <w:right w:val="none" w:sz="0" w:space="0" w:color="auto"/>
      </w:divBdr>
    </w:div>
    <w:div w:id="1068307544">
      <w:bodyDiv w:val="1"/>
      <w:marLeft w:val="0"/>
      <w:marRight w:val="0"/>
      <w:marTop w:val="0"/>
      <w:marBottom w:val="0"/>
      <w:divBdr>
        <w:top w:val="none" w:sz="0" w:space="0" w:color="auto"/>
        <w:left w:val="none" w:sz="0" w:space="0" w:color="auto"/>
        <w:bottom w:val="none" w:sz="0" w:space="0" w:color="auto"/>
        <w:right w:val="none" w:sz="0" w:space="0" w:color="auto"/>
      </w:divBdr>
    </w:div>
    <w:div w:id="1068528526">
      <w:bodyDiv w:val="1"/>
      <w:marLeft w:val="0"/>
      <w:marRight w:val="0"/>
      <w:marTop w:val="0"/>
      <w:marBottom w:val="0"/>
      <w:divBdr>
        <w:top w:val="none" w:sz="0" w:space="0" w:color="auto"/>
        <w:left w:val="none" w:sz="0" w:space="0" w:color="auto"/>
        <w:bottom w:val="none" w:sz="0" w:space="0" w:color="auto"/>
        <w:right w:val="none" w:sz="0" w:space="0" w:color="auto"/>
      </w:divBdr>
    </w:div>
    <w:div w:id="1068528782">
      <w:bodyDiv w:val="1"/>
      <w:marLeft w:val="0"/>
      <w:marRight w:val="0"/>
      <w:marTop w:val="0"/>
      <w:marBottom w:val="0"/>
      <w:divBdr>
        <w:top w:val="none" w:sz="0" w:space="0" w:color="auto"/>
        <w:left w:val="none" w:sz="0" w:space="0" w:color="auto"/>
        <w:bottom w:val="none" w:sz="0" w:space="0" w:color="auto"/>
        <w:right w:val="none" w:sz="0" w:space="0" w:color="auto"/>
      </w:divBdr>
    </w:div>
    <w:div w:id="1068574144">
      <w:bodyDiv w:val="1"/>
      <w:marLeft w:val="0"/>
      <w:marRight w:val="0"/>
      <w:marTop w:val="0"/>
      <w:marBottom w:val="0"/>
      <w:divBdr>
        <w:top w:val="none" w:sz="0" w:space="0" w:color="auto"/>
        <w:left w:val="none" w:sz="0" w:space="0" w:color="auto"/>
        <w:bottom w:val="none" w:sz="0" w:space="0" w:color="auto"/>
        <w:right w:val="none" w:sz="0" w:space="0" w:color="auto"/>
      </w:divBdr>
    </w:div>
    <w:div w:id="1068646495">
      <w:bodyDiv w:val="1"/>
      <w:marLeft w:val="0"/>
      <w:marRight w:val="0"/>
      <w:marTop w:val="0"/>
      <w:marBottom w:val="0"/>
      <w:divBdr>
        <w:top w:val="none" w:sz="0" w:space="0" w:color="auto"/>
        <w:left w:val="none" w:sz="0" w:space="0" w:color="auto"/>
        <w:bottom w:val="none" w:sz="0" w:space="0" w:color="auto"/>
        <w:right w:val="none" w:sz="0" w:space="0" w:color="auto"/>
      </w:divBdr>
    </w:div>
    <w:div w:id="1068841870">
      <w:bodyDiv w:val="1"/>
      <w:marLeft w:val="0"/>
      <w:marRight w:val="0"/>
      <w:marTop w:val="0"/>
      <w:marBottom w:val="0"/>
      <w:divBdr>
        <w:top w:val="none" w:sz="0" w:space="0" w:color="auto"/>
        <w:left w:val="none" w:sz="0" w:space="0" w:color="auto"/>
        <w:bottom w:val="none" w:sz="0" w:space="0" w:color="auto"/>
        <w:right w:val="none" w:sz="0" w:space="0" w:color="auto"/>
      </w:divBdr>
    </w:div>
    <w:div w:id="1068966902">
      <w:bodyDiv w:val="1"/>
      <w:marLeft w:val="0"/>
      <w:marRight w:val="0"/>
      <w:marTop w:val="0"/>
      <w:marBottom w:val="0"/>
      <w:divBdr>
        <w:top w:val="none" w:sz="0" w:space="0" w:color="auto"/>
        <w:left w:val="none" w:sz="0" w:space="0" w:color="auto"/>
        <w:bottom w:val="none" w:sz="0" w:space="0" w:color="auto"/>
        <w:right w:val="none" w:sz="0" w:space="0" w:color="auto"/>
      </w:divBdr>
    </w:div>
    <w:div w:id="1069115379">
      <w:bodyDiv w:val="1"/>
      <w:marLeft w:val="0"/>
      <w:marRight w:val="0"/>
      <w:marTop w:val="0"/>
      <w:marBottom w:val="0"/>
      <w:divBdr>
        <w:top w:val="none" w:sz="0" w:space="0" w:color="auto"/>
        <w:left w:val="none" w:sz="0" w:space="0" w:color="auto"/>
        <w:bottom w:val="none" w:sz="0" w:space="0" w:color="auto"/>
        <w:right w:val="none" w:sz="0" w:space="0" w:color="auto"/>
      </w:divBdr>
    </w:div>
    <w:div w:id="1069155051">
      <w:bodyDiv w:val="1"/>
      <w:marLeft w:val="0"/>
      <w:marRight w:val="0"/>
      <w:marTop w:val="0"/>
      <w:marBottom w:val="0"/>
      <w:divBdr>
        <w:top w:val="none" w:sz="0" w:space="0" w:color="auto"/>
        <w:left w:val="none" w:sz="0" w:space="0" w:color="auto"/>
        <w:bottom w:val="none" w:sz="0" w:space="0" w:color="auto"/>
        <w:right w:val="none" w:sz="0" w:space="0" w:color="auto"/>
      </w:divBdr>
    </w:div>
    <w:div w:id="1070154402">
      <w:bodyDiv w:val="1"/>
      <w:marLeft w:val="0"/>
      <w:marRight w:val="0"/>
      <w:marTop w:val="0"/>
      <w:marBottom w:val="0"/>
      <w:divBdr>
        <w:top w:val="none" w:sz="0" w:space="0" w:color="auto"/>
        <w:left w:val="none" w:sz="0" w:space="0" w:color="auto"/>
        <w:bottom w:val="none" w:sz="0" w:space="0" w:color="auto"/>
        <w:right w:val="none" w:sz="0" w:space="0" w:color="auto"/>
      </w:divBdr>
    </w:div>
    <w:div w:id="1070269236">
      <w:bodyDiv w:val="1"/>
      <w:marLeft w:val="0"/>
      <w:marRight w:val="0"/>
      <w:marTop w:val="0"/>
      <w:marBottom w:val="0"/>
      <w:divBdr>
        <w:top w:val="none" w:sz="0" w:space="0" w:color="auto"/>
        <w:left w:val="none" w:sz="0" w:space="0" w:color="auto"/>
        <w:bottom w:val="none" w:sz="0" w:space="0" w:color="auto"/>
        <w:right w:val="none" w:sz="0" w:space="0" w:color="auto"/>
      </w:divBdr>
    </w:div>
    <w:div w:id="1070343759">
      <w:bodyDiv w:val="1"/>
      <w:marLeft w:val="0"/>
      <w:marRight w:val="0"/>
      <w:marTop w:val="0"/>
      <w:marBottom w:val="0"/>
      <w:divBdr>
        <w:top w:val="none" w:sz="0" w:space="0" w:color="auto"/>
        <w:left w:val="none" w:sz="0" w:space="0" w:color="auto"/>
        <w:bottom w:val="none" w:sz="0" w:space="0" w:color="auto"/>
        <w:right w:val="none" w:sz="0" w:space="0" w:color="auto"/>
      </w:divBdr>
    </w:div>
    <w:div w:id="1070542450">
      <w:bodyDiv w:val="1"/>
      <w:marLeft w:val="0"/>
      <w:marRight w:val="0"/>
      <w:marTop w:val="0"/>
      <w:marBottom w:val="0"/>
      <w:divBdr>
        <w:top w:val="none" w:sz="0" w:space="0" w:color="auto"/>
        <w:left w:val="none" w:sz="0" w:space="0" w:color="auto"/>
        <w:bottom w:val="none" w:sz="0" w:space="0" w:color="auto"/>
        <w:right w:val="none" w:sz="0" w:space="0" w:color="auto"/>
      </w:divBdr>
    </w:div>
    <w:div w:id="1071125784">
      <w:bodyDiv w:val="1"/>
      <w:marLeft w:val="0"/>
      <w:marRight w:val="0"/>
      <w:marTop w:val="0"/>
      <w:marBottom w:val="0"/>
      <w:divBdr>
        <w:top w:val="none" w:sz="0" w:space="0" w:color="auto"/>
        <w:left w:val="none" w:sz="0" w:space="0" w:color="auto"/>
        <w:bottom w:val="none" w:sz="0" w:space="0" w:color="auto"/>
        <w:right w:val="none" w:sz="0" w:space="0" w:color="auto"/>
      </w:divBdr>
    </w:div>
    <w:div w:id="1073237197">
      <w:bodyDiv w:val="1"/>
      <w:marLeft w:val="0"/>
      <w:marRight w:val="0"/>
      <w:marTop w:val="0"/>
      <w:marBottom w:val="0"/>
      <w:divBdr>
        <w:top w:val="none" w:sz="0" w:space="0" w:color="auto"/>
        <w:left w:val="none" w:sz="0" w:space="0" w:color="auto"/>
        <w:bottom w:val="none" w:sz="0" w:space="0" w:color="auto"/>
        <w:right w:val="none" w:sz="0" w:space="0" w:color="auto"/>
      </w:divBdr>
    </w:div>
    <w:div w:id="1073355607">
      <w:bodyDiv w:val="1"/>
      <w:marLeft w:val="0"/>
      <w:marRight w:val="0"/>
      <w:marTop w:val="0"/>
      <w:marBottom w:val="0"/>
      <w:divBdr>
        <w:top w:val="none" w:sz="0" w:space="0" w:color="auto"/>
        <w:left w:val="none" w:sz="0" w:space="0" w:color="auto"/>
        <w:bottom w:val="none" w:sz="0" w:space="0" w:color="auto"/>
        <w:right w:val="none" w:sz="0" w:space="0" w:color="auto"/>
      </w:divBdr>
    </w:div>
    <w:div w:id="1073817561">
      <w:bodyDiv w:val="1"/>
      <w:marLeft w:val="0"/>
      <w:marRight w:val="0"/>
      <w:marTop w:val="0"/>
      <w:marBottom w:val="0"/>
      <w:divBdr>
        <w:top w:val="none" w:sz="0" w:space="0" w:color="auto"/>
        <w:left w:val="none" w:sz="0" w:space="0" w:color="auto"/>
        <w:bottom w:val="none" w:sz="0" w:space="0" w:color="auto"/>
        <w:right w:val="none" w:sz="0" w:space="0" w:color="auto"/>
      </w:divBdr>
    </w:div>
    <w:div w:id="1074164125">
      <w:bodyDiv w:val="1"/>
      <w:marLeft w:val="0"/>
      <w:marRight w:val="0"/>
      <w:marTop w:val="0"/>
      <w:marBottom w:val="0"/>
      <w:divBdr>
        <w:top w:val="none" w:sz="0" w:space="0" w:color="auto"/>
        <w:left w:val="none" w:sz="0" w:space="0" w:color="auto"/>
        <w:bottom w:val="none" w:sz="0" w:space="0" w:color="auto"/>
        <w:right w:val="none" w:sz="0" w:space="0" w:color="auto"/>
      </w:divBdr>
    </w:div>
    <w:div w:id="1074625654">
      <w:bodyDiv w:val="1"/>
      <w:marLeft w:val="0"/>
      <w:marRight w:val="0"/>
      <w:marTop w:val="0"/>
      <w:marBottom w:val="0"/>
      <w:divBdr>
        <w:top w:val="none" w:sz="0" w:space="0" w:color="auto"/>
        <w:left w:val="none" w:sz="0" w:space="0" w:color="auto"/>
        <w:bottom w:val="none" w:sz="0" w:space="0" w:color="auto"/>
        <w:right w:val="none" w:sz="0" w:space="0" w:color="auto"/>
      </w:divBdr>
    </w:div>
    <w:div w:id="1074935696">
      <w:bodyDiv w:val="1"/>
      <w:marLeft w:val="0"/>
      <w:marRight w:val="0"/>
      <w:marTop w:val="0"/>
      <w:marBottom w:val="0"/>
      <w:divBdr>
        <w:top w:val="none" w:sz="0" w:space="0" w:color="auto"/>
        <w:left w:val="none" w:sz="0" w:space="0" w:color="auto"/>
        <w:bottom w:val="none" w:sz="0" w:space="0" w:color="auto"/>
        <w:right w:val="none" w:sz="0" w:space="0" w:color="auto"/>
      </w:divBdr>
    </w:div>
    <w:div w:id="1075081947">
      <w:bodyDiv w:val="1"/>
      <w:marLeft w:val="0"/>
      <w:marRight w:val="0"/>
      <w:marTop w:val="0"/>
      <w:marBottom w:val="0"/>
      <w:divBdr>
        <w:top w:val="none" w:sz="0" w:space="0" w:color="auto"/>
        <w:left w:val="none" w:sz="0" w:space="0" w:color="auto"/>
        <w:bottom w:val="none" w:sz="0" w:space="0" w:color="auto"/>
        <w:right w:val="none" w:sz="0" w:space="0" w:color="auto"/>
      </w:divBdr>
    </w:div>
    <w:div w:id="1075857169">
      <w:bodyDiv w:val="1"/>
      <w:marLeft w:val="0"/>
      <w:marRight w:val="0"/>
      <w:marTop w:val="0"/>
      <w:marBottom w:val="0"/>
      <w:divBdr>
        <w:top w:val="none" w:sz="0" w:space="0" w:color="auto"/>
        <w:left w:val="none" w:sz="0" w:space="0" w:color="auto"/>
        <w:bottom w:val="none" w:sz="0" w:space="0" w:color="auto"/>
        <w:right w:val="none" w:sz="0" w:space="0" w:color="auto"/>
      </w:divBdr>
    </w:div>
    <w:div w:id="1075858078">
      <w:bodyDiv w:val="1"/>
      <w:marLeft w:val="0"/>
      <w:marRight w:val="0"/>
      <w:marTop w:val="0"/>
      <w:marBottom w:val="0"/>
      <w:divBdr>
        <w:top w:val="none" w:sz="0" w:space="0" w:color="auto"/>
        <w:left w:val="none" w:sz="0" w:space="0" w:color="auto"/>
        <w:bottom w:val="none" w:sz="0" w:space="0" w:color="auto"/>
        <w:right w:val="none" w:sz="0" w:space="0" w:color="auto"/>
      </w:divBdr>
    </w:div>
    <w:div w:id="1075858918">
      <w:bodyDiv w:val="1"/>
      <w:marLeft w:val="0"/>
      <w:marRight w:val="0"/>
      <w:marTop w:val="0"/>
      <w:marBottom w:val="0"/>
      <w:divBdr>
        <w:top w:val="none" w:sz="0" w:space="0" w:color="auto"/>
        <w:left w:val="none" w:sz="0" w:space="0" w:color="auto"/>
        <w:bottom w:val="none" w:sz="0" w:space="0" w:color="auto"/>
        <w:right w:val="none" w:sz="0" w:space="0" w:color="auto"/>
      </w:divBdr>
    </w:div>
    <w:div w:id="1076173774">
      <w:bodyDiv w:val="1"/>
      <w:marLeft w:val="0"/>
      <w:marRight w:val="0"/>
      <w:marTop w:val="0"/>
      <w:marBottom w:val="0"/>
      <w:divBdr>
        <w:top w:val="none" w:sz="0" w:space="0" w:color="auto"/>
        <w:left w:val="none" w:sz="0" w:space="0" w:color="auto"/>
        <w:bottom w:val="none" w:sz="0" w:space="0" w:color="auto"/>
        <w:right w:val="none" w:sz="0" w:space="0" w:color="auto"/>
      </w:divBdr>
    </w:div>
    <w:div w:id="1076367199">
      <w:bodyDiv w:val="1"/>
      <w:marLeft w:val="0"/>
      <w:marRight w:val="0"/>
      <w:marTop w:val="0"/>
      <w:marBottom w:val="0"/>
      <w:divBdr>
        <w:top w:val="none" w:sz="0" w:space="0" w:color="auto"/>
        <w:left w:val="none" w:sz="0" w:space="0" w:color="auto"/>
        <w:bottom w:val="none" w:sz="0" w:space="0" w:color="auto"/>
        <w:right w:val="none" w:sz="0" w:space="0" w:color="auto"/>
      </w:divBdr>
    </w:div>
    <w:div w:id="1076787085">
      <w:bodyDiv w:val="1"/>
      <w:marLeft w:val="0"/>
      <w:marRight w:val="0"/>
      <w:marTop w:val="0"/>
      <w:marBottom w:val="0"/>
      <w:divBdr>
        <w:top w:val="none" w:sz="0" w:space="0" w:color="auto"/>
        <w:left w:val="none" w:sz="0" w:space="0" w:color="auto"/>
        <w:bottom w:val="none" w:sz="0" w:space="0" w:color="auto"/>
        <w:right w:val="none" w:sz="0" w:space="0" w:color="auto"/>
      </w:divBdr>
    </w:div>
    <w:div w:id="1076823203">
      <w:bodyDiv w:val="1"/>
      <w:marLeft w:val="0"/>
      <w:marRight w:val="0"/>
      <w:marTop w:val="0"/>
      <w:marBottom w:val="0"/>
      <w:divBdr>
        <w:top w:val="none" w:sz="0" w:space="0" w:color="auto"/>
        <w:left w:val="none" w:sz="0" w:space="0" w:color="auto"/>
        <w:bottom w:val="none" w:sz="0" w:space="0" w:color="auto"/>
        <w:right w:val="none" w:sz="0" w:space="0" w:color="auto"/>
      </w:divBdr>
    </w:div>
    <w:div w:id="1077246232">
      <w:bodyDiv w:val="1"/>
      <w:marLeft w:val="0"/>
      <w:marRight w:val="0"/>
      <w:marTop w:val="0"/>
      <w:marBottom w:val="0"/>
      <w:divBdr>
        <w:top w:val="none" w:sz="0" w:space="0" w:color="auto"/>
        <w:left w:val="none" w:sz="0" w:space="0" w:color="auto"/>
        <w:bottom w:val="none" w:sz="0" w:space="0" w:color="auto"/>
        <w:right w:val="none" w:sz="0" w:space="0" w:color="auto"/>
      </w:divBdr>
    </w:div>
    <w:div w:id="1077291685">
      <w:bodyDiv w:val="1"/>
      <w:marLeft w:val="0"/>
      <w:marRight w:val="0"/>
      <w:marTop w:val="0"/>
      <w:marBottom w:val="0"/>
      <w:divBdr>
        <w:top w:val="none" w:sz="0" w:space="0" w:color="auto"/>
        <w:left w:val="none" w:sz="0" w:space="0" w:color="auto"/>
        <w:bottom w:val="none" w:sz="0" w:space="0" w:color="auto"/>
        <w:right w:val="none" w:sz="0" w:space="0" w:color="auto"/>
      </w:divBdr>
    </w:div>
    <w:div w:id="1077553347">
      <w:bodyDiv w:val="1"/>
      <w:marLeft w:val="0"/>
      <w:marRight w:val="0"/>
      <w:marTop w:val="0"/>
      <w:marBottom w:val="0"/>
      <w:divBdr>
        <w:top w:val="none" w:sz="0" w:space="0" w:color="auto"/>
        <w:left w:val="none" w:sz="0" w:space="0" w:color="auto"/>
        <w:bottom w:val="none" w:sz="0" w:space="0" w:color="auto"/>
        <w:right w:val="none" w:sz="0" w:space="0" w:color="auto"/>
      </w:divBdr>
    </w:div>
    <w:div w:id="1078212620">
      <w:bodyDiv w:val="1"/>
      <w:marLeft w:val="0"/>
      <w:marRight w:val="0"/>
      <w:marTop w:val="0"/>
      <w:marBottom w:val="0"/>
      <w:divBdr>
        <w:top w:val="none" w:sz="0" w:space="0" w:color="auto"/>
        <w:left w:val="none" w:sz="0" w:space="0" w:color="auto"/>
        <w:bottom w:val="none" w:sz="0" w:space="0" w:color="auto"/>
        <w:right w:val="none" w:sz="0" w:space="0" w:color="auto"/>
      </w:divBdr>
    </w:div>
    <w:div w:id="1078676851">
      <w:bodyDiv w:val="1"/>
      <w:marLeft w:val="0"/>
      <w:marRight w:val="0"/>
      <w:marTop w:val="0"/>
      <w:marBottom w:val="0"/>
      <w:divBdr>
        <w:top w:val="none" w:sz="0" w:space="0" w:color="auto"/>
        <w:left w:val="none" w:sz="0" w:space="0" w:color="auto"/>
        <w:bottom w:val="none" w:sz="0" w:space="0" w:color="auto"/>
        <w:right w:val="none" w:sz="0" w:space="0" w:color="auto"/>
      </w:divBdr>
    </w:div>
    <w:div w:id="1078748117">
      <w:bodyDiv w:val="1"/>
      <w:marLeft w:val="0"/>
      <w:marRight w:val="0"/>
      <w:marTop w:val="0"/>
      <w:marBottom w:val="0"/>
      <w:divBdr>
        <w:top w:val="none" w:sz="0" w:space="0" w:color="auto"/>
        <w:left w:val="none" w:sz="0" w:space="0" w:color="auto"/>
        <w:bottom w:val="none" w:sz="0" w:space="0" w:color="auto"/>
        <w:right w:val="none" w:sz="0" w:space="0" w:color="auto"/>
      </w:divBdr>
    </w:div>
    <w:div w:id="1078752815">
      <w:bodyDiv w:val="1"/>
      <w:marLeft w:val="0"/>
      <w:marRight w:val="0"/>
      <w:marTop w:val="0"/>
      <w:marBottom w:val="0"/>
      <w:divBdr>
        <w:top w:val="none" w:sz="0" w:space="0" w:color="auto"/>
        <w:left w:val="none" w:sz="0" w:space="0" w:color="auto"/>
        <w:bottom w:val="none" w:sz="0" w:space="0" w:color="auto"/>
        <w:right w:val="none" w:sz="0" w:space="0" w:color="auto"/>
      </w:divBdr>
    </w:div>
    <w:div w:id="1078866808">
      <w:bodyDiv w:val="1"/>
      <w:marLeft w:val="0"/>
      <w:marRight w:val="0"/>
      <w:marTop w:val="0"/>
      <w:marBottom w:val="0"/>
      <w:divBdr>
        <w:top w:val="none" w:sz="0" w:space="0" w:color="auto"/>
        <w:left w:val="none" w:sz="0" w:space="0" w:color="auto"/>
        <w:bottom w:val="none" w:sz="0" w:space="0" w:color="auto"/>
        <w:right w:val="none" w:sz="0" w:space="0" w:color="auto"/>
      </w:divBdr>
    </w:div>
    <w:div w:id="1079251998">
      <w:bodyDiv w:val="1"/>
      <w:marLeft w:val="0"/>
      <w:marRight w:val="0"/>
      <w:marTop w:val="0"/>
      <w:marBottom w:val="0"/>
      <w:divBdr>
        <w:top w:val="none" w:sz="0" w:space="0" w:color="auto"/>
        <w:left w:val="none" w:sz="0" w:space="0" w:color="auto"/>
        <w:bottom w:val="none" w:sz="0" w:space="0" w:color="auto"/>
        <w:right w:val="none" w:sz="0" w:space="0" w:color="auto"/>
      </w:divBdr>
    </w:div>
    <w:div w:id="1079642691">
      <w:bodyDiv w:val="1"/>
      <w:marLeft w:val="0"/>
      <w:marRight w:val="0"/>
      <w:marTop w:val="0"/>
      <w:marBottom w:val="0"/>
      <w:divBdr>
        <w:top w:val="none" w:sz="0" w:space="0" w:color="auto"/>
        <w:left w:val="none" w:sz="0" w:space="0" w:color="auto"/>
        <w:bottom w:val="none" w:sz="0" w:space="0" w:color="auto"/>
        <w:right w:val="none" w:sz="0" w:space="0" w:color="auto"/>
      </w:divBdr>
    </w:div>
    <w:div w:id="1079716316">
      <w:bodyDiv w:val="1"/>
      <w:marLeft w:val="0"/>
      <w:marRight w:val="0"/>
      <w:marTop w:val="0"/>
      <w:marBottom w:val="0"/>
      <w:divBdr>
        <w:top w:val="none" w:sz="0" w:space="0" w:color="auto"/>
        <w:left w:val="none" w:sz="0" w:space="0" w:color="auto"/>
        <w:bottom w:val="none" w:sz="0" w:space="0" w:color="auto"/>
        <w:right w:val="none" w:sz="0" w:space="0" w:color="auto"/>
      </w:divBdr>
    </w:div>
    <w:div w:id="1079905321">
      <w:bodyDiv w:val="1"/>
      <w:marLeft w:val="0"/>
      <w:marRight w:val="0"/>
      <w:marTop w:val="0"/>
      <w:marBottom w:val="0"/>
      <w:divBdr>
        <w:top w:val="none" w:sz="0" w:space="0" w:color="auto"/>
        <w:left w:val="none" w:sz="0" w:space="0" w:color="auto"/>
        <w:bottom w:val="none" w:sz="0" w:space="0" w:color="auto"/>
        <w:right w:val="none" w:sz="0" w:space="0" w:color="auto"/>
      </w:divBdr>
    </w:div>
    <w:div w:id="1080251947">
      <w:bodyDiv w:val="1"/>
      <w:marLeft w:val="0"/>
      <w:marRight w:val="0"/>
      <w:marTop w:val="0"/>
      <w:marBottom w:val="0"/>
      <w:divBdr>
        <w:top w:val="none" w:sz="0" w:space="0" w:color="auto"/>
        <w:left w:val="none" w:sz="0" w:space="0" w:color="auto"/>
        <w:bottom w:val="none" w:sz="0" w:space="0" w:color="auto"/>
        <w:right w:val="none" w:sz="0" w:space="0" w:color="auto"/>
      </w:divBdr>
    </w:div>
    <w:div w:id="1080255692">
      <w:bodyDiv w:val="1"/>
      <w:marLeft w:val="0"/>
      <w:marRight w:val="0"/>
      <w:marTop w:val="0"/>
      <w:marBottom w:val="0"/>
      <w:divBdr>
        <w:top w:val="none" w:sz="0" w:space="0" w:color="auto"/>
        <w:left w:val="none" w:sz="0" w:space="0" w:color="auto"/>
        <w:bottom w:val="none" w:sz="0" w:space="0" w:color="auto"/>
        <w:right w:val="none" w:sz="0" w:space="0" w:color="auto"/>
      </w:divBdr>
    </w:div>
    <w:div w:id="1080524168">
      <w:bodyDiv w:val="1"/>
      <w:marLeft w:val="0"/>
      <w:marRight w:val="0"/>
      <w:marTop w:val="0"/>
      <w:marBottom w:val="0"/>
      <w:divBdr>
        <w:top w:val="none" w:sz="0" w:space="0" w:color="auto"/>
        <w:left w:val="none" w:sz="0" w:space="0" w:color="auto"/>
        <w:bottom w:val="none" w:sz="0" w:space="0" w:color="auto"/>
        <w:right w:val="none" w:sz="0" w:space="0" w:color="auto"/>
      </w:divBdr>
    </w:div>
    <w:div w:id="1080979858">
      <w:bodyDiv w:val="1"/>
      <w:marLeft w:val="0"/>
      <w:marRight w:val="0"/>
      <w:marTop w:val="0"/>
      <w:marBottom w:val="0"/>
      <w:divBdr>
        <w:top w:val="none" w:sz="0" w:space="0" w:color="auto"/>
        <w:left w:val="none" w:sz="0" w:space="0" w:color="auto"/>
        <w:bottom w:val="none" w:sz="0" w:space="0" w:color="auto"/>
        <w:right w:val="none" w:sz="0" w:space="0" w:color="auto"/>
      </w:divBdr>
    </w:div>
    <w:div w:id="1081218973">
      <w:bodyDiv w:val="1"/>
      <w:marLeft w:val="0"/>
      <w:marRight w:val="0"/>
      <w:marTop w:val="0"/>
      <w:marBottom w:val="0"/>
      <w:divBdr>
        <w:top w:val="none" w:sz="0" w:space="0" w:color="auto"/>
        <w:left w:val="none" w:sz="0" w:space="0" w:color="auto"/>
        <w:bottom w:val="none" w:sz="0" w:space="0" w:color="auto"/>
        <w:right w:val="none" w:sz="0" w:space="0" w:color="auto"/>
      </w:divBdr>
    </w:div>
    <w:div w:id="1081482894">
      <w:bodyDiv w:val="1"/>
      <w:marLeft w:val="0"/>
      <w:marRight w:val="0"/>
      <w:marTop w:val="0"/>
      <w:marBottom w:val="0"/>
      <w:divBdr>
        <w:top w:val="none" w:sz="0" w:space="0" w:color="auto"/>
        <w:left w:val="none" w:sz="0" w:space="0" w:color="auto"/>
        <w:bottom w:val="none" w:sz="0" w:space="0" w:color="auto"/>
        <w:right w:val="none" w:sz="0" w:space="0" w:color="auto"/>
      </w:divBdr>
    </w:div>
    <w:div w:id="1081489055">
      <w:bodyDiv w:val="1"/>
      <w:marLeft w:val="0"/>
      <w:marRight w:val="0"/>
      <w:marTop w:val="0"/>
      <w:marBottom w:val="0"/>
      <w:divBdr>
        <w:top w:val="none" w:sz="0" w:space="0" w:color="auto"/>
        <w:left w:val="none" w:sz="0" w:space="0" w:color="auto"/>
        <w:bottom w:val="none" w:sz="0" w:space="0" w:color="auto"/>
        <w:right w:val="none" w:sz="0" w:space="0" w:color="auto"/>
      </w:divBdr>
    </w:div>
    <w:div w:id="1081753493">
      <w:bodyDiv w:val="1"/>
      <w:marLeft w:val="0"/>
      <w:marRight w:val="0"/>
      <w:marTop w:val="0"/>
      <w:marBottom w:val="0"/>
      <w:divBdr>
        <w:top w:val="none" w:sz="0" w:space="0" w:color="auto"/>
        <w:left w:val="none" w:sz="0" w:space="0" w:color="auto"/>
        <w:bottom w:val="none" w:sz="0" w:space="0" w:color="auto"/>
        <w:right w:val="none" w:sz="0" w:space="0" w:color="auto"/>
      </w:divBdr>
    </w:div>
    <w:div w:id="1081873657">
      <w:bodyDiv w:val="1"/>
      <w:marLeft w:val="0"/>
      <w:marRight w:val="0"/>
      <w:marTop w:val="0"/>
      <w:marBottom w:val="0"/>
      <w:divBdr>
        <w:top w:val="none" w:sz="0" w:space="0" w:color="auto"/>
        <w:left w:val="none" w:sz="0" w:space="0" w:color="auto"/>
        <w:bottom w:val="none" w:sz="0" w:space="0" w:color="auto"/>
        <w:right w:val="none" w:sz="0" w:space="0" w:color="auto"/>
      </w:divBdr>
    </w:div>
    <w:div w:id="1082675237">
      <w:bodyDiv w:val="1"/>
      <w:marLeft w:val="0"/>
      <w:marRight w:val="0"/>
      <w:marTop w:val="0"/>
      <w:marBottom w:val="0"/>
      <w:divBdr>
        <w:top w:val="none" w:sz="0" w:space="0" w:color="auto"/>
        <w:left w:val="none" w:sz="0" w:space="0" w:color="auto"/>
        <w:bottom w:val="none" w:sz="0" w:space="0" w:color="auto"/>
        <w:right w:val="none" w:sz="0" w:space="0" w:color="auto"/>
      </w:divBdr>
    </w:div>
    <w:div w:id="1082947256">
      <w:bodyDiv w:val="1"/>
      <w:marLeft w:val="0"/>
      <w:marRight w:val="0"/>
      <w:marTop w:val="0"/>
      <w:marBottom w:val="0"/>
      <w:divBdr>
        <w:top w:val="none" w:sz="0" w:space="0" w:color="auto"/>
        <w:left w:val="none" w:sz="0" w:space="0" w:color="auto"/>
        <w:bottom w:val="none" w:sz="0" w:space="0" w:color="auto"/>
        <w:right w:val="none" w:sz="0" w:space="0" w:color="auto"/>
      </w:divBdr>
    </w:div>
    <w:div w:id="1083530468">
      <w:bodyDiv w:val="1"/>
      <w:marLeft w:val="0"/>
      <w:marRight w:val="0"/>
      <w:marTop w:val="0"/>
      <w:marBottom w:val="0"/>
      <w:divBdr>
        <w:top w:val="none" w:sz="0" w:space="0" w:color="auto"/>
        <w:left w:val="none" w:sz="0" w:space="0" w:color="auto"/>
        <w:bottom w:val="none" w:sz="0" w:space="0" w:color="auto"/>
        <w:right w:val="none" w:sz="0" w:space="0" w:color="auto"/>
      </w:divBdr>
    </w:div>
    <w:div w:id="1083650504">
      <w:bodyDiv w:val="1"/>
      <w:marLeft w:val="0"/>
      <w:marRight w:val="0"/>
      <w:marTop w:val="0"/>
      <w:marBottom w:val="0"/>
      <w:divBdr>
        <w:top w:val="none" w:sz="0" w:space="0" w:color="auto"/>
        <w:left w:val="none" w:sz="0" w:space="0" w:color="auto"/>
        <w:bottom w:val="none" w:sz="0" w:space="0" w:color="auto"/>
        <w:right w:val="none" w:sz="0" w:space="0" w:color="auto"/>
      </w:divBdr>
    </w:div>
    <w:div w:id="1083722608">
      <w:bodyDiv w:val="1"/>
      <w:marLeft w:val="0"/>
      <w:marRight w:val="0"/>
      <w:marTop w:val="0"/>
      <w:marBottom w:val="0"/>
      <w:divBdr>
        <w:top w:val="none" w:sz="0" w:space="0" w:color="auto"/>
        <w:left w:val="none" w:sz="0" w:space="0" w:color="auto"/>
        <w:bottom w:val="none" w:sz="0" w:space="0" w:color="auto"/>
        <w:right w:val="none" w:sz="0" w:space="0" w:color="auto"/>
      </w:divBdr>
    </w:div>
    <w:div w:id="1084302759">
      <w:bodyDiv w:val="1"/>
      <w:marLeft w:val="0"/>
      <w:marRight w:val="0"/>
      <w:marTop w:val="0"/>
      <w:marBottom w:val="0"/>
      <w:divBdr>
        <w:top w:val="none" w:sz="0" w:space="0" w:color="auto"/>
        <w:left w:val="none" w:sz="0" w:space="0" w:color="auto"/>
        <w:bottom w:val="none" w:sz="0" w:space="0" w:color="auto"/>
        <w:right w:val="none" w:sz="0" w:space="0" w:color="auto"/>
      </w:divBdr>
    </w:div>
    <w:div w:id="1086264101">
      <w:bodyDiv w:val="1"/>
      <w:marLeft w:val="0"/>
      <w:marRight w:val="0"/>
      <w:marTop w:val="0"/>
      <w:marBottom w:val="0"/>
      <w:divBdr>
        <w:top w:val="none" w:sz="0" w:space="0" w:color="auto"/>
        <w:left w:val="none" w:sz="0" w:space="0" w:color="auto"/>
        <w:bottom w:val="none" w:sz="0" w:space="0" w:color="auto"/>
        <w:right w:val="none" w:sz="0" w:space="0" w:color="auto"/>
      </w:divBdr>
    </w:div>
    <w:div w:id="1086684447">
      <w:bodyDiv w:val="1"/>
      <w:marLeft w:val="0"/>
      <w:marRight w:val="0"/>
      <w:marTop w:val="0"/>
      <w:marBottom w:val="0"/>
      <w:divBdr>
        <w:top w:val="none" w:sz="0" w:space="0" w:color="auto"/>
        <w:left w:val="none" w:sz="0" w:space="0" w:color="auto"/>
        <w:bottom w:val="none" w:sz="0" w:space="0" w:color="auto"/>
        <w:right w:val="none" w:sz="0" w:space="0" w:color="auto"/>
      </w:divBdr>
    </w:div>
    <w:div w:id="1086876256">
      <w:bodyDiv w:val="1"/>
      <w:marLeft w:val="0"/>
      <w:marRight w:val="0"/>
      <w:marTop w:val="0"/>
      <w:marBottom w:val="0"/>
      <w:divBdr>
        <w:top w:val="none" w:sz="0" w:space="0" w:color="auto"/>
        <w:left w:val="none" w:sz="0" w:space="0" w:color="auto"/>
        <w:bottom w:val="none" w:sz="0" w:space="0" w:color="auto"/>
        <w:right w:val="none" w:sz="0" w:space="0" w:color="auto"/>
      </w:divBdr>
    </w:div>
    <w:div w:id="1086996317">
      <w:bodyDiv w:val="1"/>
      <w:marLeft w:val="0"/>
      <w:marRight w:val="0"/>
      <w:marTop w:val="0"/>
      <w:marBottom w:val="0"/>
      <w:divBdr>
        <w:top w:val="none" w:sz="0" w:space="0" w:color="auto"/>
        <w:left w:val="none" w:sz="0" w:space="0" w:color="auto"/>
        <w:bottom w:val="none" w:sz="0" w:space="0" w:color="auto"/>
        <w:right w:val="none" w:sz="0" w:space="0" w:color="auto"/>
      </w:divBdr>
    </w:div>
    <w:div w:id="1087076233">
      <w:bodyDiv w:val="1"/>
      <w:marLeft w:val="0"/>
      <w:marRight w:val="0"/>
      <w:marTop w:val="0"/>
      <w:marBottom w:val="0"/>
      <w:divBdr>
        <w:top w:val="none" w:sz="0" w:space="0" w:color="auto"/>
        <w:left w:val="none" w:sz="0" w:space="0" w:color="auto"/>
        <w:bottom w:val="none" w:sz="0" w:space="0" w:color="auto"/>
        <w:right w:val="none" w:sz="0" w:space="0" w:color="auto"/>
      </w:divBdr>
    </w:div>
    <w:div w:id="1088161593">
      <w:bodyDiv w:val="1"/>
      <w:marLeft w:val="0"/>
      <w:marRight w:val="0"/>
      <w:marTop w:val="0"/>
      <w:marBottom w:val="0"/>
      <w:divBdr>
        <w:top w:val="none" w:sz="0" w:space="0" w:color="auto"/>
        <w:left w:val="none" w:sz="0" w:space="0" w:color="auto"/>
        <w:bottom w:val="none" w:sz="0" w:space="0" w:color="auto"/>
        <w:right w:val="none" w:sz="0" w:space="0" w:color="auto"/>
      </w:divBdr>
    </w:div>
    <w:div w:id="1089040305">
      <w:bodyDiv w:val="1"/>
      <w:marLeft w:val="0"/>
      <w:marRight w:val="0"/>
      <w:marTop w:val="0"/>
      <w:marBottom w:val="0"/>
      <w:divBdr>
        <w:top w:val="none" w:sz="0" w:space="0" w:color="auto"/>
        <w:left w:val="none" w:sz="0" w:space="0" w:color="auto"/>
        <w:bottom w:val="none" w:sz="0" w:space="0" w:color="auto"/>
        <w:right w:val="none" w:sz="0" w:space="0" w:color="auto"/>
      </w:divBdr>
    </w:div>
    <w:div w:id="1089154768">
      <w:bodyDiv w:val="1"/>
      <w:marLeft w:val="0"/>
      <w:marRight w:val="0"/>
      <w:marTop w:val="0"/>
      <w:marBottom w:val="0"/>
      <w:divBdr>
        <w:top w:val="none" w:sz="0" w:space="0" w:color="auto"/>
        <w:left w:val="none" w:sz="0" w:space="0" w:color="auto"/>
        <w:bottom w:val="none" w:sz="0" w:space="0" w:color="auto"/>
        <w:right w:val="none" w:sz="0" w:space="0" w:color="auto"/>
      </w:divBdr>
    </w:div>
    <w:div w:id="1089230453">
      <w:bodyDiv w:val="1"/>
      <w:marLeft w:val="0"/>
      <w:marRight w:val="0"/>
      <w:marTop w:val="0"/>
      <w:marBottom w:val="0"/>
      <w:divBdr>
        <w:top w:val="none" w:sz="0" w:space="0" w:color="auto"/>
        <w:left w:val="none" w:sz="0" w:space="0" w:color="auto"/>
        <w:bottom w:val="none" w:sz="0" w:space="0" w:color="auto"/>
        <w:right w:val="none" w:sz="0" w:space="0" w:color="auto"/>
      </w:divBdr>
    </w:div>
    <w:div w:id="1089346455">
      <w:bodyDiv w:val="1"/>
      <w:marLeft w:val="0"/>
      <w:marRight w:val="0"/>
      <w:marTop w:val="0"/>
      <w:marBottom w:val="0"/>
      <w:divBdr>
        <w:top w:val="none" w:sz="0" w:space="0" w:color="auto"/>
        <w:left w:val="none" w:sz="0" w:space="0" w:color="auto"/>
        <w:bottom w:val="none" w:sz="0" w:space="0" w:color="auto"/>
        <w:right w:val="none" w:sz="0" w:space="0" w:color="auto"/>
      </w:divBdr>
    </w:div>
    <w:div w:id="1089353672">
      <w:bodyDiv w:val="1"/>
      <w:marLeft w:val="0"/>
      <w:marRight w:val="0"/>
      <w:marTop w:val="0"/>
      <w:marBottom w:val="0"/>
      <w:divBdr>
        <w:top w:val="none" w:sz="0" w:space="0" w:color="auto"/>
        <w:left w:val="none" w:sz="0" w:space="0" w:color="auto"/>
        <w:bottom w:val="none" w:sz="0" w:space="0" w:color="auto"/>
        <w:right w:val="none" w:sz="0" w:space="0" w:color="auto"/>
      </w:divBdr>
    </w:div>
    <w:div w:id="1090007821">
      <w:bodyDiv w:val="1"/>
      <w:marLeft w:val="0"/>
      <w:marRight w:val="0"/>
      <w:marTop w:val="0"/>
      <w:marBottom w:val="0"/>
      <w:divBdr>
        <w:top w:val="none" w:sz="0" w:space="0" w:color="auto"/>
        <w:left w:val="none" w:sz="0" w:space="0" w:color="auto"/>
        <w:bottom w:val="none" w:sz="0" w:space="0" w:color="auto"/>
        <w:right w:val="none" w:sz="0" w:space="0" w:color="auto"/>
      </w:divBdr>
    </w:div>
    <w:div w:id="1090083441">
      <w:bodyDiv w:val="1"/>
      <w:marLeft w:val="0"/>
      <w:marRight w:val="0"/>
      <w:marTop w:val="0"/>
      <w:marBottom w:val="0"/>
      <w:divBdr>
        <w:top w:val="none" w:sz="0" w:space="0" w:color="auto"/>
        <w:left w:val="none" w:sz="0" w:space="0" w:color="auto"/>
        <w:bottom w:val="none" w:sz="0" w:space="0" w:color="auto"/>
        <w:right w:val="none" w:sz="0" w:space="0" w:color="auto"/>
      </w:divBdr>
    </w:div>
    <w:div w:id="1090349239">
      <w:bodyDiv w:val="1"/>
      <w:marLeft w:val="0"/>
      <w:marRight w:val="0"/>
      <w:marTop w:val="0"/>
      <w:marBottom w:val="0"/>
      <w:divBdr>
        <w:top w:val="none" w:sz="0" w:space="0" w:color="auto"/>
        <w:left w:val="none" w:sz="0" w:space="0" w:color="auto"/>
        <w:bottom w:val="none" w:sz="0" w:space="0" w:color="auto"/>
        <w:right w:val="none" w:sz="0" w:space="0" w:color="auto"/>
      </w:divBdr>
    </w:div>
    <w:div w:id="1091048390">
      <w:bodyDiv w:val="1"/>
      <w:marLeft w:val="0"/>
      <w:marRight w:val="0"/>
      <w:marTop w:val="0"/>
      <w:marBottom w:val="0"/>
      <w:divBdr>
        <w:top w:val="none" w:sz="0" w:space="0" w:color="auto"/>
        <w:left w:val="none" w:sz="0" w:space="0" w:color="auto"/>
        <w:bottom w:val="none" w:sz="0" w:space="0" w:color="auto"/>
        <w:right w:val="none" w:sz="0" w:space="0" w:color="auto"/>
      </w:divBdr>
    </w:div>
    <w:div w:id="1091394446">
      <w:bodyDiv w:val="1"/>
      <w:marLeft w:val="0"/>
      <w:marRight w:val="0"/>
      <w:marTop w:val="0"/>
      <w:marBottom w:val="0"/>
      <w:divBdr>
        <w:top w:val="none" w:sz="0" w:space="0" w:color="auto"/>
        <w:left w:val="none" w:sz="0" w:space="0" w:color="auto"/>
        <w:bottom w:val="none" w:sz="0" w:space="0" w:color="auto"/>
        <w:right w:val="none" w:sz="0" w:space="0" w:color="auto"/>
      </w:divBdr>
    </w:div>
    <w:div w:id="1091436598">
      <w:bodyDiv w:val="1"/>
      <w:marLeft w:val="0"/>
      <w:marRight w:val="0"/>
      <w:marTop w:val="0"/>
      <w:marBottom w:val="0"/>
      <w:divBdr>
        <w:top w:val="none" w:sz="0" w:space="0" w:color="auto"/>
        <w:left w:val="none" w:sz="0" w:space="0" w:color="auto"/>
        <w:bottom w:val="none" w:sz="0" w:space="0" w:color="auto"/>
        <w:right w:val="none" w:sz="0" w:space="0" w:color="auto"/>
      </w:divBdr>
    </w:div>
    <w:div w:id="1091897618">
      <w:bodyDiv w:val="1"/>
      <w:marLeft w:val="0"/>
      <w:marRight w:val="0"/>
      <w:marTop w:val="0"/>
      <w:marBottom w:val="0"/>
      <w:divBdr>
        <w:top w:val="none" w:sz="0" w:space="0" w:color="auto"/>
        <w:left w:val="none" w:sz="0" w:space="0" w:color="auto"/>
        <w:bottom w:val="none" w:sz="0" w:space="0" w:color="auto"/>
        <w:right w:val="none" w:sz="0" w:space="0" w:color="auto"/>
      </w:divBdr>
    </w:div>
    <w:div w:id="1092118697">
      <w:bodyDiv w:val="1"/>
      <w:marLeft w:val="0"/>
      <w:marRight w:val="0"/>
      <w:marTop w:val="0"/>
      <w:marBottom w:val="0"/>
      <w:divBdr>
        <w:top w:val="none" w:sz="0" w:space="0" w:color="auto"/>
        <w:left w:val="none" w:sz="0" w:space="0" w:color="auto"/>
        <w:bottom w:val="none" w:sz="0" w:space="0" w:color="auto"/>
        <w:right w:val="none" w:sz="0" w:space="0" w:color="auto"/>
      </w:divBdr>
    </w:div>
    <w:div w:id="1092236789">
      <w:bodyDiv w:val="1"/>
      <w:marLeft w:val="0"/>
      <w:marRight w:val="0"/>
      <w:marTop w:val="0"/>
      <w:marBottom w:val="0"/>
      <w:divBdr>
        <w:top w:val="none" w:sz="0" w:space="0" w:color="auto"/>
        <w:left w:val="none" w:sz="0" w:space="0" w:color="auto"/>
        <w:bottom w:val="none" w:sz="0" w:space="0" w:color="auto"/>
        <w:right w:val="none" w:sz="0" w:space="0" w:color="auto"/>
      </w:divBdr>
    </w:div>
    <w:div w:id="1092966280">
      <w:bodyDiv w:val="1"/>
      <w:marLeft w:val="0"/>
      <w:marRight w:val="0"/>
      <w:marTop w:val="0"/>
      <w:marBottom w:val="0"/>
      <w:divBdr>
        <w:top w:val="none" w:sz="0" w:space="0" w:color="auto"/>
        <w:left w:val="none" w:sz="0" w:space="0" w:color="auto"/>
        <w:bottom w:val="none" w:sz="0" w:space="0" w:color="auto"/>
        <w:right w:val="none" w:sz="0" w:space="0" w:color="auto"/>
      </w:divBdr>
    </w:div>
    <w:div w:id="1092970706">
      <w:bodyDiv w:val="1"/>
      <w:marLeft w:val="0"/>
      <w:marRight w:val="0"/>
      <w:marTop w:val="0"/>
      <w:marBottom w:val="0"/>
      <w:divBdr>
        <w:top w:val="none" w:sz="0" w:space="0" w:color="auto"/>
        <w:left w:val="none" w:sz="0" w:space="0" w:color="auto"/>
        <w:bottom w:val="none" w:sz="0" w:space="0" w:color="auto"/>
        <w:right w:val="none" w:sz="0" w:space="0" w:color="auto"/>
      </w:divBdr>
    </w:div>
    <w:div w:id="1093010712">
      <w:bodyDiv w:val="1"/>
      <w:marLeft w:val="0"/>
      <w:marRight w:val="0"/>
      <w:marTop w:val="0"/>
      <w:marBottom w:val="0"/>
      <w:divBdr>
        <w:top w:val="none" w:sz="0" w:space="0" w:color="auto"/>
        <w:left w:val="none" w:sz="0" w:space="0" w:color="auto"/>
        <w:bottom w:val="none" w:sz="0" w:space="0" w:color="auto"/>
        <w:right w:val="none" w:sz="0" w:space="0" w:color="auto"/>
      </w:divBdr>
    </w:div>
    <w:div w:id="1093160922">
      <w:bodyDiv w:val="1"/>
      <w:marLeft w:val="0"/>
      <w:marRight w:val="0"/>
      <w:marTop w:val="0"/>
      <w:marBottom w:val="0"/>
      <w:divBdr>
        <w:top w:val="none" w:sz="0" w:space="0" w:color="auto"/>
        <w:left w:val="none" w:sz="0" w:space="0" w:color="auto"/>
        <w:bottom w:val="none" w:sz="0" w:space="0" w:color="auto"/>
        <w:right w:val="none" w:sz="0" w:space="0" w:color="auto"/>
      </w:divBdr>
    </w:div>
    <w:div w:id="1094015561">
      <w:bodyDiv w:val="1"/>
      <w:marLeft w:val="0"/>
      <w:marRight w:val="0"/>
      <w:marTop w:val="0"/>
      <w:marBottom w:val="0"/>
      <w:divBdr>
        <w:top w:val="none" w:sz="0" w:space="0" w:color="auto"/>
        <w:left w:val="none" w:sz="0" w:space="0" w:color="auto"/>
        <w:bottom w:val="none" w:sz="0" w:space="0" w:color="auto"/>
        <w:right w:val="none" w:sz="0" w:space="0" w:color="auto"/>
      </w:divBdr>
    </w:div>
    <w:div w:id="1094134141">
      <w:bodyDiv w:val="1"/>
      <w:marLeft w:val="0"/>
      <w:marRight w:val="0"/>
      <w:marTop w:val="0"/>
      <w:marBottom w:val="0"/>
      <w:divBdr>
        <w:top w:val="none" w:sz="0" w:space="0" w:color="auto"/>
        <w:left w:val="none" w:sz="0" w:space="0" w:color="auto"/>
        <w:bottom w:val="none" w:sz="0" w:space="0" w:color="auto"/>
        <w:right w:val="none" w:sz="0" w:space="0" w:color="auto"/>
      </w:divBdr>
    </w:div>
    <w:div w:id="1094866395">
      <w:bodyDiv w:val="1"/>
      <w:marLeft w:val="0"/>
      <w:marRight w:val="0"/>
      <w:marTop w:val="0"/>
      <w:marBottom w:val="0"/>
      <w:divBdr>
        <w:top w:val="none" w:sz="0" w:space="0" w:color="auto"/>
        <w:left w:val="none" w:sz="0" w:space="0" w:color="auto"/>
        <w:bottom w:val="none" w:sz="0" w:space="0" w:color="auto"/>
        <w:right w:val="none" w:sz="0" w:space="0" w:color="auto"/>
      </w:divBdr>
    </w:div>
    <w:div w:id="1095007357">
      <w:bodyDiv w:val="1"/>
      <w:marLeft w:val="0"/>
      <w:marRight w:val="0"/>
      <w:marTop w:val="0"/>
      <w:marBottom w:val="0"/>
      <w:divBdr>
        <w:top w:val="none" w:sz="0" w:space="0" w:color="auto"/>
        <w:left w:val="none" w:sz="0" w:space="0" w:color="auto"/>
        <w:bottom w:val="none" w:sz="0" w:space="0" w:color="auto"/>
        <w:right w:val="none" w:sz="0" w:space="0" w:color="auto"/>
      </w:divBdr>
    </w:div>
    <w:div w:id="1095202314">
      <w:bodyDiv w:val="1"/>
      <w:marLeft w:val="0"/>
      <w:marRight w:val="0"/>
      <w:marTop w:val="0"/>
      <w:marBottom w:val="0"/>
      <w:divBdr>
        <w:top w:val="none" w:sz="0" w:space="0" w:color="auto"/>
        <w:left w:val="none" w:sz="0" w:space="0" w:color="auto"/>
        <w:bottom w:val="none" w:sz="0" w:space="0" w:color="auto"/>
        <w:right w:val="none" w:sz="0" w:space="0" w:color="auto"/>
      </w:divBdr>
    </w:div>
    <w:div w:id="1095245932">
      <w:bodyDiv w:val="1"/>
      <w:marLeft w:val="0"/>
      <w:marRight w:val="0"/>
      <w:marTop w:val="0"/>
      <w:marBottom w:val="0"/>
      <w:divBdr>
        <w:top w:val="none" w:sz="0" w:space="0" w:color="auto"/>
        <w:left w:val="none" w:sz="0" w:space="0" w:color="auto"/>
        <w:bottom w:val="none" w:sz="0" w:space="0" w:color="auto"/>
        <w:right w:val="none" w:sz="0" w:space="0" w:color="auto"/>
      </w:divBdr>
    </w:div>
    <w:div w:id="1095712568">
      <w:bodyDiv w:val="1"/>
      <w:marLeft w:val="0"/>
      <w:marRight w:val="0"/>
      <w:marTop w:val="0"/>
      <w:marBottom w:val="0"/>
      <w:divBdr>
        <w:top w:val="none" w:sz="0" w:space="0" w:color="auto"/>
        <w:left w:val="none" w:sz="0" w:space="0" w:color="auto"/>
        <w:bottom w:val="none" w:sz="0" w:space="0" w:color="auto"/>
        <w:right w:val="none" w:sz="0" w:space="0" w:color="auto"/>
      </w:divBdr>
    </w:div>
    <w:div w:id="1095781097">
      <w:bodyDiv w:val="1"/>
      <w:marLeft w:val="0"/>
      <w:marRight w:val="0"/>
      <w:marTop w:val="0"/>
      <w:marBottom w:val="0"/>
      <w:divBdr>
        <w:top w:val="none" w:sz="0" w:space="0" w:color="auto"/>
        <w:left w:val="none" w:sz="0" w:space="0" w:color="auto"/>
        <w:bottom w:val="none" w:sz="0" w:space="0" w:color="auto"/>
        <w:right w:val="none" w:sz="0" w:space="0" w:color="auto"/>
      </w:divBdr>
    </w:div>
    <w:div w:id="1095858373">
      <w:bodyDiv w:val="1"/>
      <w:marLeft w:val="0"/>
      <w:marRight w:val="0"/>
      <w:marTop w:val="0"/>
      <w:marBottom w:val="0"/>
      <w:divBdr>
        <w:top w:val="none" w:sz="0" w:space="0" w:color="auto"/>
        <w:left w:val="none" w:sz="0" w:space="0" w:color="auto"/>
        <w:bottom w:val="none" w:sz="0" w:space="0" w:color="auto"/>
        <w:right w:val="none" w:sz="0" w:space="0" w:color="auto"/>
      </w:divBdr>
    </w:div>
    <w:div w:id="1096286573">
      <w:bodyDiv w:val="1"/>
      <w:marLeft w:val="0"/>
      <w:marRight w:val="0"/>
      <w:marTop w:val="0"/>
      <w:marBottom w:val="0"/>
      <w:divBdr>
        <w:top w:val="none" w:sz="0" w:space="0" w:color="auto"/>
        <w:left w:val="none" w:sz="0" w:space="0" w:color="auto"/>
        <w:bottom w:val="none" w:sz="0" w:space="0" w:color="auto"/>
        <w:right w:val="none" w:sz="0" w:space="0" w:color="auto"/>
      </w:divBdr>
    </w:div>
    <w:div w:id="1097098450">
      <w:bodyDiv w:val="1"/>
      <w:marLeft w:val="0"/>
      <w:marRight w:val="0"/>
      <w:marTop w:val="0"/>
      <w:marBottom w:val="0"/>
      <w:divBdr>
        <w:top w:val="none" w:sz="0" w:space="0" w:color="auto"/>
        <w:left w:val="none" w:sz="0" w:space="0" w:color="auto"/>
        <w:bottom w:val="none" w:sz="0" w:space="0" w:color="auto"/>
        <w:right w:val="none" w:sz="0" w:space="0" w:color="auto"/>
      </w:divBdr>
    </w:div>
    <w:div w:id="1097141785">
      <w:bodyDiv w:val="1"/>
      <w:marLeft w:val="0"/>
      <w:marRight w:val="0"/>
      <w:marTop w:val="0"/>
      <w:marBottom w:val="0"/>
      <w:divBdr>
        <w:top w:val="none" w:sz="0" w:space="0" w:color="auto"/>
        <w:left w:val="none" w:sz="0" w:space="0" w:color="auto"/>
        <w:bottom w:val="none" w:sz="0" w:space="0" w:color="auto"/>
        <w:right w:val="none" w:sz="0" w:space="0" w:color="auto"/>
      </w:divBdr>
    </w:div>
    <w:div w:id="1097284602">
      <w:bodyDiv w:val="1"/>
      <w:marLeft w:val="0"/>
      <w:marRight w:val="0"/>
      <w:marTop w:val="0"/>
      <w:marBottom w:val="0"/>
      <w:divBdr>
        <w:top w:val="none" w:sz="0" w:space="0" w:color="auto"/>
        <w:left w:val="none" w:sz="0" w:space="0" w:color="auto"/>
        <w:bottom w:val="none" w:sz="0" w:space="0" w:color="auto"/>
        <w:right w:val="none" w:sz="0" w:space="0" w:color="auto"/>
      </w:divBdr>
    </w:div>
    <w:div w:id="1097601060">
      <w:bodyDiv w:val="1"/>
      <w:marLeft w:val="0"/>
      <w:marRight w:val="0"/>
      <w:marTop w:val="0"/>
      <w:marBottom w:val="0"/>
      <w:divBdr>
        <w:top w:val="none" w:sz="0" w:space="0" w:color="auto"/>
        <w:left w:val="none" w:sz="0" w:space="0" w:color="auto"/>
        <w:bottom w:val="none" w:sz="0" w:space="0" w:color="auto"/>
        <w:right w:val="none" w:sz="0" w:space="0" w:color="auto"/>
      </w:divBdr>
    </w:div>
    <w:div w:id="1098062296">
      <w:bodyDiv w:val="1"/>
      <w:marLeft w:val="0"/>
      <w:marRight w:val="0"/>
      <w:marTop w:val="0"/>
      <w:marBottom w:val="0"/>
      <w:divBdr>
        <w:top w:val="none" w:sz="0" w:space="0" w:color="auto"/>
        <w:left w:val="none" w:sz="0" w:space="0" w:color="auto"/>
        <w:bottom w:val="none" w:sz="0" w:space="0" w:color="auto"/>
        <w:right w:val="none" w:sz="0" w:space="0" w:color="auto"/>
      </w:divBdr>
    </w:div>
    <w:div w:id="1098523845">
      <w:bodyDiv w:val="1"/>
      <w:marLeft w:val="0"/>
      <w:marRight w:val="0"/>
      <w:marTop w:val="0"/>
      <w:marBottom w:val="0"/>
      <w:divBdr>
        <w:top w:val="none" w:sz="0" w:space="0" w:color="auto"/>
        <w:left w:val="none" w:sz="0" w:space="0" w:color="auto"/>
        <w:bottom w:val="none" w:sz="0" w:space="0" w:color="auto"/>
        <w:right w:val="none" w:sz="0" w:space="0" w:color="auto"/>
      </w:divBdr>
    </w:div>
    <w:div w:id="1098716865">
      <w:bodyDiv w:val="1"/>
      <w:marLeft w:val="0"/>
      <w:marRight w:val="0"/>
      <w:marTop w:val="0"/>
      <w:marBottom w:val="0"/>
      <w:divBdr>
        <w:top w:val="none" w:sz="0" w:space="0" w:color="auto"/>
        <w:left w:val="none" w:sz="0" w:space="0" w:color="auto"/>
        <w:bottom w:val="none" w:sz="0" w:space="0" w:color="auto"/>
        <w:right w:val="none" w:sz="0" w:space="0" w:color="auto"/>
      </w:divBdr>
    </w:div>
    <w:div w:id="1098867686">
      <w:bodyDiv w:val="1"/>
      <w:marLeft w:val="0"/>
      <w:marRight w:val="0"/>
      <w:marTop w:val="0"/>
      <w:marBottom w:val="0"/>
      <w:divBdr>
        <w:top w:val="none" w:sz="0" w:space="0" w:color="auto"/>
        <w:left w:val="none" w:sz="0" w:space="0" w:color="auto"/>
        <w:bottom w:val="none" w:sz="0" w:space="0" w:color="auto"/>
        <w:right w:val="none" w:sz="0" w:space="0" w:color="auto"/>
      </w:divBdr>
    </w:div>
    <w:div w:id="1098910894">
      <w:bodyDiv w:val="1"/>
      <w:marLeft w:val="0"/>
      <w:marRight w:val="0"/>
      <w:marTop w:val="0"/>
      <w:marBottom w:val="0"/>
      <w:divBdr>
        <w:top w:val="none" w:sz="0" w:space="0" w:color="auto"/>
        <w:left w:val="none" w:sz="0" w:space="0" w:color="auto"/>
        <w:bottom w:val="none" w:sz="0" w:space="0" w:color="auto"/>
        <w:right w:val="none" w:sz="0" w:space="0" w:color="auto"/>
      </w:divBdr>
    </w:div>
    <w:div w:id="1099060055">
      <w:bodyDiv w:val="1"/>
      <w:marLeft w:val="0"/>
      <w:marRight w:val="0"/>
      <w:marTop w:val="0"/>
      <w:marBottom w:val="0"/>
      <w:divBdr>
        <w:top w:val="none" w:sz="0" w:space="0" w:color="auto"/>
        <w:left w:val="none" w:sz="0" w:space="0" w:color="auto"/>
        <w:bottom w:val="none" w:sz="0" w:space="0" w:color="auto"/>
        <w:right w:val="none" w:sz="0" w:space="0" w:color="auto"/>
      </w:divBdr>
    </w:div>
    <w:div w:id="1099646030">
      <w:bodyDiv w:val="1"/>
      <w:marLeft w:val="0"/>
      <w:marRight w:val="0"/>
      <w:marTop w:val="0"/>
      <w:marBottom w:val="0"/>
      <w:divBdr>
        <w:top w:val="none" w:sz="0" w:space="0" w:color="auto"/>
        <w:left w:val="none" w:sz="0" w:space="0" w:color="auto"/>
        <w:bottom w:val="none" w:sz="0" w:space="0" w:color="auto"/>
        <w:right w:val="none" w:sz="0" w:space="0" w:color="auto"/>
      </w:divBdr>
    </w:div>
    <w:div w:id="1099790364">
      <w:bodyDiv w:val="1"/>
      <w:marLeft w:val="0"/>
      <w:marRight w:val="0"/>
      <w:marTop w:val="0"/>
      <w:marBottom w:val="0"/>
      <w:divBdr>
        <w:top w:val="none" w:sz="0" w:space="0" w:color="auto"/>
        <w:left w:val="none" w:sz="0" w:space="0" w:color="auto"/>
        <w:bottom w:val="none" w:sz="0" w:space="0" w:color="auto"/>
        <w:right w:val="none" w:sz="0" w:space="0" w:color="auto"/>
      </w:divBdr>
    </w:div>
    <w:div w:id="1099910933">
      <w:bodyDiv w:val="1"/>
      <w:marLeft w:val="0"/>
      <w:marRight w:val="0"/>
      <w:marTop w:val="0"/>
      <w:marBottom w:val="0"/>
      <w:divBdr>
        <w:top w:val="none" w:sz="0" w:space="0" w:color="auto"/>
        <w:left w:val="none" w:sz="0" w:space="0" w:color="auto"/>
        <w:bottom w:val="none" w:sz="0" w:space="0" w:color="auto"/>
        <w:right w:val="none" w:sz="0" w:space="0" w:color="auto"/>
      </w:divBdr>
    </w:div>
    <w:div w:id="1099957748">
      <w:bodyDiv w:val="1"/>
      <w:marLeft w:val="0"/>
      <w:marRight w:val="0"/>
      <w:marTop w:val="0"/>
      <w:marBottom w:val="0"/>
      <w:divBdr>
        <w:top w:val="none" w:sz="0" w:space="0" w:color="auto"/>
        <w:left w:val="none" w:sz="0" w:space="0" w:color="auto"/>
        <w:bottom w:val="none" w:sz="0" w:space="0" w:color="auto"/>
        <w:right w:val="none" w:sz="0" w:space="0" w:color="auto"/>
      </w:divBdr>
    </w:div>
    <w:div w:id="1100029969">
      <w:bodyDiv w:val="1"/>
      <w:marLeft w:val="0"/>
      <w:marRight w:val="0"/>
      <w:marTop w:val="0"/>
      <w:marBottom w:val="0"/>
      <w:divBdr>
        <w:top w:val="none" w:sz="0" w:space="0" w:color="auto"/>
        <w:left w:val="none" w:sz="0" w:space="0" w:color="auto"/>
        <w:bottom w:val="none" w:sz="0" w:space="0" w:color="auto"/>
        <w:right w:val="none" w:sz="0" w:space="0" w:color="auto"/>
      </w:divBdr>
    </w:div>
    <w:div w:id="1100102454">
      <w:bodyDiv w:val="1"/>
      <w:marLeft w:val="0"/>
      <w:marRight w:val="0"/>
      <w:marTop w:val="0"/>
      <w:marBottom w:val="0"/>
      <w:divBdr>
        <w:top w:val="none" w:sz="0" w:space="0" w:color="auto"/>
        <w:left w:val="none" w:sz="0" w:space="0" w:color="auto"/>
        <w:bottom w:val="none" w:sz="0" w:space="0" w:color="auto"/>
        <w:right w:val="none" w:sz="0" w:space="0" w:color="auto"/>
      </w:divBdr>
    </w:div>
    <w:div w:id="1100375071">
      <w:bodyDiv w:val="1"/>
      <w:marLeft w:val="0"/>
      <w:marRight w:val="0"/>
      <w:marTop w:val="0"/>
      <w:marBottom w:val="0"/>
      <w:divBdr>
        <w:top w:val="none" w:sz="0" w:space="0" w:color="auto"/>
        <w:left w:val="none" w:sz="0" w:space="0" w:color="auto"/>
        <w:bottom w:val="none" w:sz="0" w:space="0" w:color="auto"/>
        <w:right w:val="none" w:sz="0" w:space="0" w:color="auto"/>
      </w:divBdr>
    </w:div>
    <w:div w:id="1100489849">
      <w:bodyDiv w:val="1"/>
      <w:marLeft w:val="0"/>
      <w:marRight w:val="0"/>
      <w:marTop w:val="0"/>
      <w:marBottom w:val="0"/>
      <w:divBdr>
        <w:top w:val="none" w:sz="0" w:space="0" w:color="auto"/>
        <w:left w:val="none" w:sz="0" w:space="0" w:color="auto"/>
        <w:bottom w:val="none" w:sz="0" w:space="0" w:color="auto"/>
        <w:right w:val="none" w:sz="0" w:space="0" w:color="auto"/>
      </w:divBdr>
    </w:div>
    <w:div w:id="1100686737">
      <w:bodyDiv w:val="1"/>
      <w:marLeft w:val="0"/>
      <w:marRight w:val="0"/>
      <w:marTop w:val="0"/>
      <w:marBottom w:val="0"/>
      <w:divBdr>
        <w:top w:val="none" w:sz="0" w:space="0" w:color="auto"/>
        <w:left w:val="none" w:sz="0" w:space="0" w:color="auto"/>
        <w:bottom w:val="none" w:sz="0" w:space="0" w:color="auto"/>
        <w:right w:val="none" w:sz="0" w:space="0" w:color="auto"/>
      </w:divBdr>
    </w:div>
    <w:div w:id="1100837167">
      <w:bodyDiv w:val="1"/>
      <w:marLeft w:val="0"/>
      <w:marRight w:val="0"/>
      <w:marTop w:val="0"/>
      <w:marBottom w:val="0"/>
      <w:divBdr>
        <w:top w:val="none" w:sz="0" w:space="0" w:color="auto"/>
        <w:left w:val="none" w:sz="0" w:space="0" w:color="auto"/>
        <w:bottom w:val="none" w:sz="0" w:space="0" w:color="auto"/>
        <w:right w:val="none" w:sz="0" w:space="0" w:color="auto"/>
      </w:divBdr>
    </w:div>
    <w:div w:id="1101071591">
      <w:bodyDiv w:val="1"/>
      <w:marLeft w:val="0"/>
      <w:marRight w:val="0"/>
      <w:marTop w:val="0"/>
      <w:marBottom w:val="0"/>
      <w:divBdr>
        <w:top w:val="none" w:sz="0" w:space="0" w:color="auto"/>
        <w:left w:val="none" w:sz="0" w:space="0" w:color="auto"/>
        <w:bottom w:val="none" w:sz="0" w:space="0" w:color="auto"/>
        <w:right w:val="none" w:sz="0" w:space="0" w:color="auto"/>
      </w:divBdr>
    </w:div>
    <w:div w:id="1101149183">
      <w:bodyDiv w:val="1"/>
      <w:marLeft w:val="0"/>
      <w:marRight w:val="0"/>
      <w:marTop w:val="0"/>
      <w:marBottom w:val="0"/>
      <w:divBdr>
        <w:top w:val="none" w:sz="0" w:space="0" w:color="auto"/>
        <w:left w:val="none" w:sz="0" w:space="0" w:color="auto"/>
        <w:bottom w:val="none" w:sz="0" w:space="0" w:color="auto"/>
        <w:right w:val="none" w:sz="0" w:space="0" w:color="auto"/>
      </w:divBdr>
    </w:div>
    <w:div w:id="1101223807">
      <w:bodyDiv w:val="1"/>
      <w:marLeft w:val="0"/>
      <w:marRight w:val="0"/>
      <w:marTop w:val="0"/>
      <w:marBottom w:val="0"/>
      <w:divBdr>
        <w:top w:val="none" w:sz="0" w:space="0" w:color="auto"/>
        <w:left w:val="none" w:sz="0" w:space="0" w:color="auto"/>
        <w:bottom w:val="none" w:sz="0" w:space="0" w:color="auto"/>
        <w:right w:val="none" w:sz="0" w:space="0" w:color="auto"/>
      </w:divBdr>
    </w:div>
    <w:div w:id="1101530595">
      <w:bodyDiv w:val="1"/>
      <w:marLeft w:val="0"/>
      <w:marRight w:val="0"/>
      <w:marTop w:val="0"/>
      <w:marBottom w:val="0"/>
      <w:divBdr>
        <w:top w:val="none" w:sz="0" w:space="0" w:color="auto"/>
        <w:left w:val="none" w:sz="0" w:space="0" w:color="auto"/>
        <w:bottom w:val="none" w:sz="0" w:space="0" w:color="auto"/>
        <w:right w:val="none" w:sz="0" w:space="0" w:color="auto"/>
      </w:divBdr>
    </w:div>
    <w:div w:id="1101758067">
      <w:bodyDiv w:val="1"/>
      <w:marLeft w:val="0"/>
      <w:marRight w:val="0"/>
      <w:marTop w:val="0"/>
      <w:marBottom w:val="0"/>
      <w:divBdr>
        <w:top w:val="none" w:sz="0" w:space="0" w:color="auto"/>
        <w:left w:val="none" w:sz="0" w:space="0" w:color="auto"/>
        <w:bottom w:val="none" w:sz="0" w:space="0" w:color="auto"/>
        <w:right w:val="none" w:sz="0" w:space="0" w:color="auto"/>
      </w:divBdr>
    </w:div>
    <w:div w:id="1101876015">
      <w:bodyDiv w:val="1"/>
      <w:marLeft w:val="0"/>
      <w:marRight w:val="0"/>
      <w:marTop w:val="0"/>
      <w:marBottom w:val="0"/>
      <w:divBdr>
        <w:top w:val="none" w:sz="0" w:space="0" w:color="auto"/>
        <w:left w:val="none" w:sz="0" w:space="0" w:color="auto"/>
        <w:bottom w:val="none" w:sz="0" w:space="0" w:color="auto"/>
        <w:right w:val="none" w:sz="0" w:space="0" w:color="auto"/>
      </w:divBdr>
    </w:div>
    <w:div w:id="1101878357">
      <w:bodyDiv w:val="1"/>
      <w:marLeft w:val="0"/>
      <w:marRight w:val="0"/>
      <w:marTop w:val="0"/>
      <w:marBottom w:val="0"/>
      <w:divBdr>
        <w:top w:val="none" w:sz="0" w:space="0" w:color="auto"/>
        <w:left w:val="none" w:sz="0" w:space="0" w:color="auto"/>
        <w:bottom w:val="none" w:sz="0" w:space="0" w:color="auto"/>
        <w:right w:val="none" w:sz="0" w:space="0" w:color="auto"/>
      </w:divBdr>
    </w:div>
    <w:div w:id="1102068226">
      <w:bodyDiv w:val="1"/>
      <w:marLeft w:val="0"/>
      <w:marRight w:val="0"/>
      <w:marTop w:val="0"/>
      <w:marBottom w:val="0"/>
      <w:divBdr>
        <w:top w:val="none" w:sz="0" w:space="0" w:color="auto"/>
        <w:left w:val="none" w:sz="0" w:space="0" w:color="auto"/>
        <w:bottom w:val="none" w:sz="0" w:space="0" w:color="auto"/>
        <w:right w:val="none" w:sz="0" w:space="0" w:color="auto"/>
      </w:divBdr>
    </w:div>
    <w:div w:id="1102068392">
      <w:bodyDiv w:val="1"/>
      <w:marLeft w:val="0"/>
      <w:marRight w:val="0"/>
      <w:marTop w:val="0"/>
      <w:marBottom w:val="0"/>
      <w:divBdr>
        <w:top w:val="none" w:sz="0" w:space="0" w:color="auto"/>
        <w:left w:val="none" w:sz="0" w:space="0" w:color="auto"/>
        <w:bottom w:val="none" w:sz="0" w:space="0" w:color="auto"/>
        <w:right w:val="none" w:sz="0" w:space="0" w:color="auto"/>
      </w:divBdr>
    </w:div>
    <w:div w:id="1102334237">
      <w:bodyDiv w:val="1"/>
      <w:marLeft w:val="0"/>
      <w:marRight w:val="0"/>
      <w:marTop w:val="0"/>
      <w:marBottom w:val="0"/>
      <w:divBdr>
        <w:top w:val="none" w:sz="0" w:space="0" w:color="auto"/>
        <w:left w:val="none" w:sz="0" w:space="0" w:color="auto"/>
        <w:bottom w:val="none" w:sz="0" w:space="0" w:color="auto"/>
        <w:right w:val="none" w:sz="0" w:space="0" w:color="auto"/>
      </w:divBdr>
    </w:div>
    <w:div w:id="1102410173">
      <w:bodyDiv w:val="1"/>
      <w:marLeft w:val="0"/>
      <w:marRight w:val="0"/>
      <w:marTop w:val="0"/>
      <w:marBottom w:val="0"/>
      <w:divBdr>
        <w:top w:val="none" w:sz="0" w:space="0" w:color="auto"/>
        <w:left w:val="none" w:sz="0" w:space="0" w:color="auto"/>
        <w:bottom w:val="none" w:sz="0" w:space="0" w:color="auto"/>
        <w:right w:val="none" w:sz="0" w:space="0" w:color="auto"/>
      </w:divBdr>
    </w:div>
    <w:div w:id="1102528757">
      <w:bodyDiv w:val="1"/>
      <w:marLeft w:val="0"/>
      <w:marRight w:val="0"/>
      <w:marTop w:val="0"/>
      <w:marBottom w:val="0"/>
      <w:divBdr>
        <w:top w:val="none" w:sz="0" w:space="0" w:color="auto"/>
        <w:left w:val="none" w:sz="0" w:space="0" w:color="auto"/>
        <w:bottom w:val="none" w:sz="0" w:space="0" w:color="auto"/>
        <w:right w:val="none" w:sz="0" w:space="0" w:color="auto"/>
      </w:divBdr>
    </w:div>
    <w:div w:id="1102606464">
      <w:bodyDiv w:val="1"/>
      <w:marLeft w:val="0"/>
      <w:marRight w:val="0"/>
      <w:marTop w:val="0"/>
      <w:marBottom w:val="0"/>
      <w:divBdr>
        <w:top w:val="none" w:sz="0" w:space="0" w:color="auto"/>
        <w:left w:val="none" w:sz="0" w:space="0" w:color="auto"/>
        <w:bottom w:val="none" w:sz="0" w:space="0" w:color="auto"/>
        <w:right w:val="none" w:sz="0" w:space="0" w:color="auto"/>
      </w:divBdr>
    </w:div>
    <w:div w:id="1102722780">
      <w:bodyDiv w:val="1"/>
      <w:marLeft w:val="0"/>
      <w:marRight w:val="0"/>
      <w:marTop w:val="0"/>
      <w:marBottom w:val="0"/>
      <w:divBdr>
        <w:top w:val="none" w:sz="0" w:space="0" w:color="auto"/>
        <w:left w:val="none" w:sz="0" w:space="0" w:color="auto"/>
        <w:bottom w:val="none" w:sz="0" w:space="0" w:color="auto"/>
        <w:right w:val="none" w:sz="0" w:space="0" w:color="auto"/>
      </w:divBdr>
    </w:div>
    <w:div w:id="1103109879">
      <w:bodyDiv w:val="1"/>
      <w:marLeft w:val="0"/>
      <w:marRight w:val="0"/>
      <w:marTop w:val="0"/>
      <w:marBottom w:val="0"/>
      <w:divBdr>
        <w:top w:val="none" w:sz="0" w:space="0" w:color="auto"/>
        <w:left w:val="none" w:sz="0" w:space="0" w:color="auto"/>
        <w:bottom w:val="none" w:sz="0" w:space="0" w:color="auto"/>
        <w:right w:val="none" w:sz="0" w:space="0" w:color="auto"/>
      </w:divBdr>
    </w:div>
    <w:div w:id="1103305819">
      <w:bodyDiv w:val="1"/>
      <w:marLeft w:val="0"/>
      <w:marRight w:val="0"/>
      <w:marTop w:val="0"/>
      <w:marBottom w:val="0"/>
      <w:divBdr>
        <w:top w:val="none" w:sz="0" w:space="0" w:color="auto"/>
        <w:left w:val="none" w:sz="0" w:space="0" w:color="auto"/>
        <w:bottom w:val="none" w:sz="0" w:space="0" w:color="auto"/>
        <w:right w:val="none" w:sz="0" w:space="0" w:color="auto"/>
      </w:divBdr>
    </w:div>
    <w:div w:id="1103526043">
      <w:bodyDiv w:val="1"/>
      <w:marLeft w:val="0"/>
      <w:marRight w:val="0"/>
      <w:marTop w:val="0"/>
      <w:marBottom w:val="0"/>
      <w:divBdr>
        <w:top w:val="none" w:sz="0" w:space="0" w:color="auto"/>
        <w:left w:val="none" w:sz="0" w:space="0" w:color="auto"/>
        <w:bottom w:val="none" w:sz="0" w:space="0" w:color="auto"/>
        <w:right w:val="none" w:sz="0" w:space="0" w:color="auto"/>
      </w:divBdr>
    </w:div>
    <w:div w:id="1103722212">
      <w:bodyDiv w:val="1"/>
      <w:marLeft w:val="0"/>
      <w:marRight w:val="0"/>
      <w:marTop w:val="0"/>
      <w:marBottom w:val="0"/>
      <w:divBdr>
        <w:top w:val="none" w:sz="0" w:space="0" w:color="auto"/>
        <w:left w:val="none" w:sz="0" w:space="0" w:color="auto"/>
        <w:bottom w:val="none" w:sz="0" w:space="0" w:color="auto"/>
        <w:right w:val="none" w:sz="0" w:space="0" w:color="auto"/>
      </w:divBdr>
    </w:div>
    <w:div w:id="1103920585">
      <w:bodyDiv w:val="1"/>
      <w:marLeft w:val="0"/>
      <w:marRight w:val="0"/>
      <w:marTop w:val="0"/>
      <w:marBottom w:val="0"/>
      <w:divBdr>
        <w:top w:val="none" w:sz="0" w:space="0" w:color="auto"/>
        <w:left w:val="none" w:sz="0" w:space="0" w:color="auto"/>
        <w:bottom w:val="none" w:sz="0" w:space="0" w:color="auto"/>
        <w:right w:val="none" w:sz="0" w:space="0" w:color="auto"/>
      </w:divBdr>
    </w:div>
    <w:div w:id="1104106959">
      <w:bodyDiv w:val="1"/>
      <w:marLeft w:val="0"/>
      <w:marRight w:val="0"/>
      <w:marTop w:val="0"/>
      <w:marBottom w:val="0"/>
      <w:divBdr>
        <w:top w:val="none" w:sz="0" w:space="0" w:color="auto"/>
        <w:left w:val="none" w:sz="0" w:space="0" w:color="auto"/>
        <w:bottom w:val="none" w:sz="0" w:space="0" w:color="auto"/>
        <w:right w:val="none" w:sz="0" w:space="0" w:color="auto"/>
      </w:divBdr>
    </w:div>
    <w:div w:id="1104107913">
      <w:bodyDiv w:val="1"/>
      <w:marLeft w:val="0"/>
      <w:marRight w:val="0"/>
      <w:marTop w:val="0"/>
      <w:marBottom w:val="0"/>
      <w:divBdr>
        <w:top w:val="none" w:sz="0" w:space="0" w:color="auto"/>
        <w:left w:val="none" w:sz="0" w:space="0" w:color="auto"/>
        <w:bottom w:val="none" w:sz="0" w:space="0" w:color="auto"/>
        <w:right w:val="none" w:sz="0" w:space="0" w:color="auto"/>
      </w:divBdr>
    </w:div>
    <w:div w:id="1104109659">
      <w:bodyDiv w:val="1"/>
      <w:marLeft w:val="0"/>
      <w:marRight w:val="0"/>
      <w:marTop w:val="0"/>
      <w:marBottom w:val="0"/>
      <w:divBdr>
        <w:top w:val="none" w:sz="0" w:space="0" w:color="auto"/>
        <w:left w:val="none" w:sz="0" w:space="0" w:color="auto"/>
        <w:bottom w:val="none" w:sz="0" w:space="0" w:color="auto"/>
        <w:right w:val="none" w:sz="0" w:space="0" w:color="auto"/>
      </w:divBdr>
    </w:div>
    <w:div w:id="1104498891">
      <w:bodyDiv w:val="1"/>
      <w:marLeft w:val="0"/>
      <w:marRight w:val="0"/>
      <w:marTop w:val="0"/>
      <w:marBottom w:val="0"/>
      <w:divBdr>
        <w:top w:val="none" w:sz="0" w:space="0" w:color="auto"/>
        <w:left w:val="none" w:sz="0" w:space="0" w:color="auto"/>
        <w:bottom w:val="none" w:sz="0" w:space="0" w:color="auto"/>
        <w:right w:val="none" w:sz="0" w:space="0" w:color="auto"/>
      </w:divBdr>
    </w:div>
    <w:div w:id="1104689715">
      <w:bodyDiv w:val="1"/>
      <w:marLeft w:val="0"/>
      <w:marRight w:val="0"/>
      <w:marTop w:val="0"/>
      <w:marBottom w:val="0"/>
      <w:divBdr>
        <w:top w:val="none" w:sz="0" w:space="0" w:color="auto"/>
        <w:left w:val="none" w:sz="0" w:space="0" w:color="auto"/>
        <w:bottom w:val="none" w:sz="0" w:space="0" w:color="auto"/>
        <w:right w:val="none" w:sz="0" w:space="0" w:color="auto"/>
      </w:divBdr>
    </w:div>
    <w:div w:id="1104961356">
      <w:bodyDiv w:val="1"/>
      <w:marLeft w:val="0"/>
      <w:marRight w:val="0"/>
      <w:marTop w:val="0"/>
      <w:marBottom w:val="0"/>
      <w:divBdr>
        <w:top w:val="none" w:sz="0" w:space="0" w:color="auto"/>
        <w:left w:val="none" w:sz="0" w:space="0" w:color="auto"/>
        <w:bottom w:val="none" w:sz="0" w:space="0" w:color="auto"/>
        <w:right w:val="none" w:sz="0" w:space="0" w:color="auto"/>
      </w:divBdr>
    </w:div>
    <w:div w:id="1105003202">
      <w:bodyDiv w:val="1"/>
      <w:marLeft w:val="0"/>
      <w:marRight w:val="0"/>
      <w:marTop w:val="0"/>
      <w:marBottom w:val="0"/>
      <w:divBdr>
        <w:top w:val="none" w:sz="0" w:space="0" w:color="auto"/>
        <w:left w:val="none" w:sz="0" w:space="0" w:color="auto"/>
        <w:bottom w:val="none" w:sz="0" w:space="0" w:color="auto"/>
        <w:right w:val="none" w:sz="0" w:space="0" w:color="auto"/>
      </w:divBdr>
    </w:div>
    <w:div w:id="1105004729">
      <w:bodyDiv w:val="1"/>
      <w:marLeft w:val="0"/>
      <w:marRight w:val="0"/>
      <w:marTop w:val="0"/>
      <w:marBottom w:val="0"/>
      <w:divBdr>
        <w:top w:val="none" w:sz="0" w:space="0" w:color="auto"/>
        <w:left w:val="none" w:sz="0" w:space="0" w:color="auto"/>
        <w:bottom w:val="none" w:sz="0" w:space="0" w:color="auto"/>
        <w:right w:val="none" w:sz="0" w:space="0" w:color="auto"/>
      </w:divBdr>
    </w:div>
    <w:div w:id="1105032617">
      <w:bodyDiv w:val="1"/>
      <w:marLeft w:val="0"/>
      <w:marRight w:val="0"/>
      <w:marTop w:val="0"/>
      <w:marBottom w:val="0"/>
      <w:divBdr>
        <w:top w:val="none" w:sz="0" w:space="0" w:color="auto"/>
        <w:left w:val="none" w:sz="0" w:space="0" w:color="auto"/>
        <w:bottom w:val="none" w:sz="0" w:space="0" w:color="auto"/>
        <w:right w:val="none" w:sz="0" w:space="0" w:color="auto"/>
      </w:divBdr>
    </w:div>
    <w:div w:id="1105731138">
      <w:bodyDiv w:val="1"/>
      <w:marLeft w:val="0"/>
      <w:marRight w:val="0"/>
      <w:marTop w:val="0"/>
      <w:marBottom w:val="0"/>
      <w:divBdr>
        <w:top w:val="none" w:sz="0" w:space="0" w:color="auto"/>
        <w:left w:val="none" w:sz="0" w:space="0" w:color="auto"/>
        <w:bottom w:val="none" w:sz="0" w:space="0" w:color="auto"/>
        <w:right w:val="none" w:sz="0" w:space="0" w:color="auto"/>
      </w:divBdr>
    </w:div>
    <w:div w:id="1105806545">
      <w:bodyDiv w:val="1"/>
      <w:marLeft w:val="0"/>
      <w:marRight w:val="0"/>
      <w:marTop w:val="0"/>
      <w:marBottom w:val="0"/>
      <w:divBdr>
        <w:top w:val="none" w:sz="0" w:space="0" w:color="auto"/>
        <w:left w:val="none" w:sz="0" w:space="0" w:color="auto"/>
        <w:bottom w:val="none" w:sz="0" w:space="0" w:color="auto"/>
        <w:right w:val="none" w:sz="0" w:space="0" w:color="auto"/>
      </w:divBdr>
    </w:div>
    <w:div w:id="1106386536">
      <w:bodyDiv w:val="1"/>
      <w:marLeft w:val="0"/>
      <w:marRight w:val="0"/>
      <w:marTop w:val="0"/>
      <w:marBottom w:val="0"/>
      <w:divBdr>
        <w:top w:val="none" w:sz="0" w:space="0" w:color="auto"/>
        <w:left w:val="none" w:sz="0" w:space="0" w:color="auto"/>
        <w:bottom w:val="none" w:sz="0" w:space="0" w:color="auto"/>
        <w:right w:val="none" w:sz="0" w:space="0" w:color="auto"/>
      </w:divBdr>
    </w:div>
    <w:div w:id="1106389168">
      <w:bodyDiv w:val="1"/>
      <w:marLeft w:val="0"/>
      <w:marRight w:val="0"/>
      <w:marTop w:val="0"/>
      <w:marBottom w:val="0"/>
      <w:divBdr>
        <w:top w:val="none" w:sz="0" w:space="0" w:color="auto"/>
        <w:left w:val="none" w:sz="0" w:space="0" w:color="auto"/>
        <w:bottom w:val="none" w:sz="0" w:space="0" w:color="auto"/>
        <w:right w:val="none" w:sz="0" w:space="0" w:color="auto"/>
      </w:divBdr>
    </w:div>
    <w:div w:id="1106581297">
      <w:bodyDiv w:val="1"/>
      <w:marLeft w:val="0"/>
      <w:marRight w:val="0"/>
      <w:marTop w:val="0"/>
      <w:marBottom w:val="0"/>
      <w:divBdr>
        <w:top w:val="none" w:sz="0" w:space="0" w:color="auto"/>
        <w:left w:val="none" w:sz="0" w:space="0" w:color="auto"/>
        <w:bottom w:val="none" w:sz="0" w:space="0" w:color="auto"/>
        <w:right w:val="none" w:sz="0" w:space="0" w:color="auto"/>
      </w:divBdr>
    </w:div>
    <w:div w:id="1106658903">
      <w:bodyDiv w:val="1"/>
      <w:marLeft w:val="0"/>
      <w:marRight w:val="0"/>
      <w:marTop w:val="0"/>
      <w:marBottom w:val="0"/>
      <w:divBdr>
        <w:top w:val="none" w:sz="0" w:space="0" w:color="auto"/>
        <w:left w:val="none" w:sz="0" w:space="0" w:color="auto"/>
        <w:bottom w:val="none" w:sz="0" w:space="0" w:color="auto"/>
        <w:right w:val="none" w:sz="0" w:space="0" w:color="auto"/>
      </w:divBdr>
    </w:div>
    <w:div w:id="1107701772">
      <w:bodyDiv w:val="1"/>
      <w:marLeft w:val="0"/>
      <w:marRight w:val="0"/>
      <w:marTop w:val="0"/>
      <w:marBottom w:val="0"/>
      <w:divBdr>
        <w:top w:val="none" w:sz="0" w:space="0" w:color="auto"/>
        <w:left w:val="none" w:sz="0" w:space="0" w:color="auto"/>
        <w:bottom w:val="none" w:sz="0" w:space="0" w:color="auto"/>
        <w:right w:val="none" w:sz="0" w:space="0" w:color="auto"/>
      </w:divBdr>
    </w:div>
    <w:div w:id="1108160860">
      <w:bodyDiv w:val="1"/>
      <w:marLeft w:val="0"/>
      <w:marRight w:val="0"/>
      <w:marTop w:val="0"/>
      <w:marBottom w:val="0"/>
      <w:divBdr>
        <w:top w:val="none" w:sz="0" w:space="0" w:color="auto"/>
        <w:left w:val="none" w:sz="0" w:space="0" w:color="auto"/>
        <w:bottom w:val="none" w:sz="0" w:space="0" w:color="auto"/>
        <w:right w:val="none" w:sz="0" w:space="0" w:color="auto"/>
      </w:divBdr>
    </w:div>
    <w:div w:id="1108281460">
      <w:bodyDiv w:val="1"/>
      <w:marLeft w:val="0"/>
      <w:marRight w:val="0"/>
      <w:marTop w:val="0"/>
      <w:marBottom w:val="0"/>
      <w:divBdr>
        <w:top w:val="none" w:sz="0" w:space="0" w:color="auto"/>
        <w:left w:val="none" w:sz="0" w:space="0" w:color="auto"/>
        <w:bottom w:val="none" w:sz="0" w:space="0" w:color="auto"/>
        <w:right w:val="none" w:sz="0" w:space="0" w:color="auto"/>
      </w:divBdr>
    </w:div>
    <w:div w:id="1108356412">
      <w:bodyDiv w:val="1"/>
      <w:marLeft w:val="0"/>
      <w:marRight w:val="0"/>
      <w:marTop w:val="0"/>
      <w:marBottom w:val="0"/>
      <w:divBdr>
        <w:top w:val="none" w:sz="0" w:space="0" w:color="auto"/>
        <w:left w:val="none" w:sz="0" w:space="0" w:color="auto"/>
        <w:bottom w:val="none" w:sz="0" w:space="0" w:color="auto"/>
        <w:right w:val="none" w:sz="0" w:space="0" w:color="auto"/>
      </w:divBdr>
    </w:div>
    <w:div w:id="1108431234">
      <w:bodyDiv w:val="1"/>
      <w:marLeft w:val="0"/>
      <w:marRight w:val="0"/>
      <w:marTop w:val="0"/>
      <w:marBottom w:val="0"/>
      <w:divBdr>
        <w:top w:val="none" w:sz="0" w:space="0" w:color="auto"/>
        <w:left w:val="none" w:sz="0" w:space="0" w:color="auto"/>
        <w:bottom w:val="none" w:sz="0" w:space="0" w:color="auto"/>
        <w:right w:val="none" w:sz="0" w:space="0" w:color="auto"/>
      </w:divBdr>
    </w:div>
    <w:div w:id="1108548705">
      <w:bodyDiv w:val="1"/>
      <w:marLeft w:val="0"/>
      <w:marRight w:val="0"/>
      <w:marTop w:val="0"/>
      <w:marBottom w:val="0"/>
      <w:divBdr>
        <w:top w:val="none" w:sz="0" w:space="0" w:color="auto"/>
        <w:left w:val="none" w:sz="0" w:space="0" w:color="auto"/>
        <w:bottom w:val="none" w:sz="0" w:space="0" w:color="auto"/>
        <w:right w:val="none" w:sz="0" w:space="0" w:color="auto"/>
      </w:divBdr>
    </w:div>
    <w:div w:id="1108961277">
      <w:bodyDiv w:val="1"/>
      <w:marLeft w:val="0"/>
      <w:marRight w:val="0"/>
      <w:marTop w:val="0"/>
      <w:marBottom w:val="0"/>
      <w:divBdr>
        <w:top w:val="none" w:sz="0" w:space="0" w:color="auto"/>
        <w:left w:val="none" w:sz="0" w:space="0" w:color="auto"/>
        <w:bottom w:val="none" w:sz="0" w:space="0" w:color="auto"/>
        <w:right w:val="none" w:sz="0" w:space="0" w:color="auto"/>
      </w:divBdr>
    </w:div>
    <w:div w:id="1109544101">
      <w:bodyDiv w:val="1"/>
      <w:marLeft w:val="0"/>
      <w:marRight w:val="0"/>
      <w:marTop w:val="0"/>
      <w:marBottom w:val="0"/>
      <w:divBdr>
        <w:top w:val="none" w:sz="0" w:space="0" w:color="auto"/>
        <w:left w:val="none" w:sz="0" w:space="0" w:color="auto"/>
        <w:bottom w:val="none" w:sz="0" w:space="0" w:color="auto"/>
        <w:right w:val="none" w:sz="0" w:space="0" w:color="auto"/>
      </w:divBdr>
    </w:div>
    <w:div w:id="1109815041">
      <w:bodyDiv w:val="1"/>
      <w:marLeft w:val="0"/>
      <w:marRight w:val="0"/>
      <w:marTop w:val="0"/>
      <w:marBottom w:val="0"/>
      <w:divBdr>
        <w:top w:val="none" w:sz="0" w:space="0" w:color="auto"/>
        <w:left w:val="none" w:sz="0" w:space="0" w:color="auto"/>
        <w:bottom w:val="none" w:sz="0" w:space="0" w:color="auto"/>
        <w:right w:val="none" w:sz="0" w:space="0" w:color="auto"/>
      </w:divBdr>
    </w:div>
    <w:div w:id="1110126286">
      <w:bodyDiv w:val="1"/>
      <w:marLeft w:val="0"/>
      <w:marRight w:val="0"/>
      <w:marTop w:val="0"/>
      <w:marBottom w:val="0"/>
      <w:divBdr>
        <w:top w:val="none" w:sz="0" w:space="0" w:color="auto"/>
        <w:left w:val="none" w:sz="0" w:space="0" w:color="auto"/>
        <w:bottom w:val="none" w:sz="0" w:space="0" w:color="auto"/>
        <w:right w:val="none" w:sz="0" w:space="0" w:color="auto"/>
      </w:divBdr>
    </w:div>
    <w:div w:id="1110589025">
      <w:bodyDiv w:val="1"/>
      <w:marLeft w:val="0"/>
      <w:marRight w:val="0"/>
      <w:marTop w:val="0"/>
      <w:marBottom w:val="0"/>
      <w:divBdr>
        <w:top w:val="none" w:sz="0" w:space="0" w:color="auto"/>
        <w:left w:val="none" w:sz="0" w:space="0" w:color="auto"/>
        <w:bottom w:val="none" w:sz="0" w:space="0" w:color="auto"/>
        <w:right w:val="none" w:sz="0" w:space="0" w:color="auto"/>
      </w:divBdr>
    </w:div>
    <w:div w:id="1110666731">
      <w:bodyDiv w:val="1"/>
      <w:marLeft w:val="0"/>
      <w:marRight w:val="0"/>
      <w:marTop w:val="0"/>
      <w:marBottom w:val="0"/>
      <w:divBdr>
        <w:top w:val="none" w:sz="0" w:space="0" w:color="auto"/>
        <w:left w:val="none" w:sz="0" w:space="0" w:color="auto"/>
        <w:bottom w:val="none" w:sz="0" w:space="0" w:color="auto"/>
        <w:right w:val="none" w:sz="0" w:space="0" w:color="auto"/>
      </w:divBdr>
    </w:div>
    <w:div w:id="1110785527">
      <w:bodyDiv w:val="1"/>
      <w:marLeft w:val="0"/>
      <w:marRight w:val="0"/>
      <w:marTop w:val="0"/>
      <w:marBottom w:val="0"/>
      <w:divBdr>
        <w:top w:val="none" w:sz="0" w:space="0" w:color="auto"/>
        <w:left w:val="none" w:sz="0" w:space="0" w:color="auto"/>
        <w:bottom w:val="none" w:sz="0" w:space="0" w:color="auto"/>
        <w:right w:val="none" w:sz="0" w:space="0" w:color="auto"/>
      </w:divBdr>
    </w:div>
    <w:div w:id="1110930507">
      <w:bodyDiv w:val="1"/>
      <w:marLeft w:val="0"/>
      <w:marRight w:val="0"/>
      <w:marTop w:val="0"/>
      <w:marBottom w:val="0"/>
      <w:divBdr>
        <w:top w:val="none" w:sz="0" w:space="0" w:color="auto"/>
        <w:left w:val="none" w:sz="0" w:space="0" w:color="auto"/>
        <w:bottom w:val="none" w:sz="0" w:space="0" w:color="auto"/>
        <w:right w:val="none" w:sz="0" w:space="0" w:color="auto"/>
      </w:divBdr>
    </w:div>
    <w:div w:id="1111362296">
      <w:bodyDiv w:val="1"/>
      <w:marLeft w:val="0"/>
      <w:marRight w:val="0"/>
      <w:marTop w:val="0"/>
      <w:marBottom w:val="0"/>
      <w:divBdr>
        <w:top w:val="none" w:sz="0" w:space="0" w:color="auto"/>
        <w:left w:val="none" w:sz="0" w:space="0" w:color="auto"/>
        <w:bottom w:val="none" w:sz="0" w:space="0" w:color="auto"/>
        <w:right w:val="none" w:sz="0" w:space="0" w:color="auto"/>
      </w:divBdr>
    </w:div>
    <w:div w:id="1111825049">
      <w:bodyDiv w:val="1"/>
      <w:marLeft w:val="0"/>
      <w:marRight w:val="0"/>
      <w:marTop w:val="0"/>
      <w:marBottom w:val="0"/>
      <w:divBdr>
        <w:top w:val="none" w:sz="0" w:space="0" w:color="auto"/>
        <w:left w:val="none" w:sz="0" w:space="0" w:color="auto"/>
        <w:bottom w:val="none" w:sz="0" w:space="0" w:color="auto"/>
        <w:right w:val="none" w:sz="0" w:space="0" w:color="auto"/>
      </w:divBdr>
    </w:div>
    <w:div w:id="1112019260">
      <w:bodyDiv w:val="1"/>
      <w:marLeft w:val="0"/>
      <w:marRight w:val="0"/>
      <w:marTop w:val="0"/>
      <w:marBottom w:val="0"/>
      <w:divBdr>
        <w:top w:val="none" w:sz="0" w:space="0" w:color="auto"/>
        <w:left w:val="none" w:sz="0" w:space="0" w:color="auto"/>
        <w:bottom w:val="none" w:sz="0" w:space="0" w:color="auto"/>
        <w:right w:val="none" w:sz="0" w:space="0" w:color="auto"/>
      </w:divBdr>
    </w:div>
    <w:div w:id="1112944922">
      <w:bodyDiv w:val="1"/>
      <w:marLeft w:val="0"/>
      <w:marRight w:val="0"/>
      <w:marTop w:val="0"/>
      <w:marBottom w:val="0"/>
      <w:divBdr>
        <w:top w:val="none" w:sz="0" w:space="0" w:color="auto"/>
        <w:left w:val="none" w:sz="0" w:space="0" w:color="auto"/>
        <w:bottom w:val="none" w:sz="0" w:space="0" w:color="auto"/>
        <w:right w:val="none" w:sz="0" w:space="0" w:color="auto"/>
      </w:divBdr>
    </w:div>
    <w:div w:id="1113014512">
      <w:bodyDiv w:val="1"/>
      <w:marLeft w:val="0"/>
      <w:marRight w:val="0"/>
      <w:marTop w:val="0"/>
      <w:marBottom w:val="0"/>
      <w:divBdr>
        <w:top w:val="none" w:sz="0" w:space="0" w:color="auto"/>
        <w:left w:val="none" w:sz="0" w:space="0" w:color="auto"/>
        <w:bottom w:val="none" w:sz="0" w:space="0" w:color="auto"/>
        <w:right w:val="none" w:sz="0" w:space="0" w:color="auto"/>
      </w:divBdr>
    </w:div>
    <w:div w:id="1113131119">
      <w:bodyDiv w:val="1"/>
      <w:marLeft w:val="0"/>
      <w:marRight w:val="0"/>
      <w:marTop w:val="0"/>
      <w:marBottom w:val="0"/>
      <w:divBdr>
        <w:top w:val="none" w:sz="0" w:space="0" w:color="auto"/>
        <w:left w:val="none" w:sz="0" w:space="0" w:color="auto"/>
        <w:bottom w:val="none" w:sz="0" w:space="0" w:color="auto"/>
        <w:right w:val="none" w:sz="0" w:space="0" w:color="auto"/>
      </w:divBdr>
    </w:div>
    <w:div w:id="1113747143">
      <w:bodyDiv w:val="1"/>
      <w:marLeft w:val="0"/>
      <w:marRight w:val="0"/>
      <w:marTop w:val="0"/>
      <w:marBottom w:val="0"/>
      <w:divBdr>
        <w:top w:val="none" w:sz="0" w:space="0" w:color="auto"/>
        <w:left w:val="none" w:sz="0" w:space="0" w:color="auto"/>
        <w:bottom w:val="none" w:sz="0" w:space="0" w:color="auto"/>
        <w:right w:val="none" w:sz="0" w:space="0" w:color="auto"/>
      </w:divBdr>
    </w:div>
    <w:div w:id="1114180377">
      <w:bodyDiv w:val="1"/>
      <w:marLeft w:val="0"/>
      <w:marRight w:val="0"/>
      <w:marTop w:val="0"/>
      <w:marBottom w:val="0"/>
      <w:divBdr>
        <w:top w:val="none" w:sz="0" w:space="0" w:color="auto"/>
        <w:left w:val="none" w:sz="0" w:space="0" w:color="auto"/>
        <w:bottom w:val="none" w:sz="0" w:space="0" w:color="auto"/>
        <w:right w:val="none" w:sz="0" w:space="0" w:color="auto"/>
      </w:divBdr>
    </w:div>
    <w:div w:id="1114397807">
      <w:bodyDiv w:val="1"/>
      <w:marLeft w:val="0"/>
      <w:marRight w:val="0"/>
      <w:marTop w:val="0"/>
      <w:marBottom w:val="0"/>
      <w:divBdr>
        <w:top w:val="none" w:sz="0" w:space="0" w:color="auto"/>
        <w:left w:val="none" w:sz="0" w:space="0" w:color="auto"/>
        <w:bottom w:val="none" w:sz="0" w:space="0" w:color="auto"/>
        <w:right w:val="none" w:sz="0" w:space="0" w:color="auto"/>
      </w:divBdr>
    </w:div>
    <w:div w:id="1114405005">
      <w:bodyDiv w:val="1"/>
      <w:marLeft w:val="0"/>
      <w:marRight w:val="0"/>
      <w:marTop w:val="0"/>
      <w:marBottom w:val="0"/>
      <w:divBdr>
        <w:top w:val="none" w:sz="0" w:space="0" w:color="auto"/>
        <w:left w:val="none" w:sz="0" w:space="0" w:color="auto"/>
        <w:bottom w:val="none" w:sz="0" w:space="0" w:color="auto"/>
        <w:right w:val="none" w:sz="0" w:space="0" w:color="auto"/>
      </w:divBdr>
    </w:div>
    <w:div w:id="1114406000">
      <w:bodyDiv w:val="1"/>
      <w:marLeft w:val="0"/>
      <w:marRight w:val="0"/>
      <w:marTop w:val="0"/>
      <w:marBottom w:val="0"/>
      <w:divBdr>
        <w:top w:val="none" w:sz="0" w:space="0" w:color="auto"/>
        <w:left w:val="none" w:sz="0" w:space="0" w:color="auto"/>
        <w:bottom w:val="none" w:sz="0" w:space="0" w:color="auto"/>
        <w:right w:val="none" w:sz="0" w:space="0" w:color="auto"/>
      </w:divBdr>
    </w:div>
    <w:div w:id="1114595292">
      <w:bodyDiv w:val="1"/>
      <w:marLeft w:val="0"/>
      <w:marRight w:val="0"/>
      <w:marTop w:val="0"/>
      <w:marBottom w:val="0"/>
      <w:divBdr>
        <w:top w:val="none" w:sz="0" w:space="0" w:color="auto"/>
        <w:left w:val="none" w:sz="0" w:space="0" w:color="auto"/>
        <w:bottom w:val="none" w:sz="0" w:space="0" w:color="auto"/>
        <w:right w:val="none" w:sz="0" w:space="0" w:color="auto"/>
      </w:divBdr>
    </w:div>
    <w:div w:id="1114785392">
      <w:bodyDiv w:val="1"/>
      <w:marLeft w:val="0"/>
      <w:marRight w:val="0"/>
      <w:marTop w:val="0"/>
      <w:marBottom w:val="0"/>
      <w:divBdr>
        <w:top w:val="none" w:sz="0" w:space="0" w:color="auto"/>
        <w:left w:val="none" w:sz="0" w:space="0" w:color="auto"/>
        <w:bottom w:val="none" w:sz="0" w:space="0" w:color="auto"/>
        <w:right w:val="none" w:sz="0" w:space="0" w:color="auto"/>
      </w:divBdr>
    </w:div>
    <w:div w:id="1114910894">
      <w:bodyDiv w:val="1"/>
      <w:marLeft w:val="0"/>
      <w:marRight w:val="0"/>
      <w:marTop w:val="0"/>
      <w:marBottom w:val="0"/>
      <w:divBdr>
        <w:top w:val="none" w:sz="0" w:space="0" w:color="auto"/>
        <w:left w:val="none" w:sz="0" w:space="0" w:color="auto"/>
        <w:bottom w:val="none" w:sz="0" w:space="0" w:color="auto"/>
        <w:right w:val="none" w:sz="0" w:space="0" w:color="auto"/>
      </w:divBdr>
    </w:div>
    <w:div w:id="1115102192">
      <w:bodyDiv w:val="1"/>
      <w:marLeft w:val="0"/>
      <w:marRight w:val="0"/>
      <w:marTop w:val="0"/>
      <w:marBottom w:val="0"/>
      <w:divBdr>
        <w:top w:val="none" w:sz="0" w:space="0" w:color="auto"/>
        <w:left w:val="none" w:sz="0" w:space="0" w:color="auto"/>
        <w:bottom w:val="none" w:sz="0" w:space="0" w:color="auto"/>
        <w:right w:val="none" w:sz="0" w:space="0" w:color="auto"/>
      </w:divBdr>
    </w:div>
    <w:div w:id="1115635163">
      <w:bodyDiv w:val="1"/>
      <w:marLeft w:val="0"/>
      <w:marRight w:val="0"/>
      <w:marTop w:val="0"/>
      <w:marBottom w:val="0"/>
      <w:divBdr>
        <w:top w:val="none" w:sz="0" w:space="0" w:color="auto"/>
        <w:left w:val="none" w:sz="0" w:space="0" w:color="auto"/>
        <w:bottom w:val="none" w:sz="0" w:space="0" w:color="auto"/>
        <w:right w:val="none" w:sz="0" w:space="0" w:color="auto"/>
      </w:divBdr>
    </w:div>
    <w:div w:id="1115952937">
      <w:bodyDiv w:val="1"/>
      <w:marLeft w:val="0"/>
      <w:marRight w:val="0"/>
      <w:marTop w:val="0"/>
      <w:marBottom w:val="0"/>
      <w:divBdr>
        <w:top w:val="none" w:sz="0" w:space="0" w:color="auto"/>
        <w:left w:val="none" w:sz="0" w:space="0" w:color="auto"/>
        <w:bottom w:val="none" w:sz="0" w:space="0" w:color="auto"/>
        <w:right w:val="none" w:sz="0" w:space="0" w:color="auto"/>
      </w:divBdr>
    </w:div>
    <w:div w:id="1116410914">
      <w:bodyDiv w:val="1"/>
      <w:marLeft w:val="0"/>
      <w:marRight w:val="0"/>
      <w:marTop w:val="0"/>
      <w:marBottom w:val="0"/>
      <w:divBdr>
        <w:top w:val="none" w:sz="0" w:space="0" w:color="auto"/>
        <w:left w:val="none" w:sz="0" w:space="0" w:color="auto"/>
        <w:bottom w:val="none" w:sz="0" w:space="0" w:color="auto"/>
        <w:right w:val="none" w:sz="0" w:space="0" w:color="auto"/>
      </w:divBdr>
    </w:div>
    <w:div w:id="1116487787">
      <w:bodyDiv w:val="1"/>
      <w:marLeft w:val="0"/>
      <w:marRight w:val="0"/>
      <w:marTop w:val="0"/>
      <w:marBottom w:val="0"/>
      <w:divBdr>
        <w:top w:val="none" w:sz="0" w:space="0" w:color="auto"/>
        <w:left w:val="none" w:sz="0" w:space="0" w:color="auto"/>
        <w:bottom w:val="none" w:sz="0" w:space="0" w:color="auto"/>
        <w:right w:val="none" w:sz="0" w:space="0" w:color="auto"/>
      </w:divBdr>
    </w:div>
    <w:div w:id="1117212421">
      <w:bodyDiv w:val="1"/>
      <w:marLeft w:val="0"/>
      <w:marRight w:val="0"/>
      <w:marTop w:val="0"/>
      <w:marBottom w:val="0"/>
      <w:divBdr>
        <w:top w:val="none" w:sz="0" w:space="0" w:color="auto"/>
        <w:left w:val="none" w:sz="0" w:space="0" w:color="auto"/>
        <w:bottom w:val="none" w:sz="0" w:space="0" w:color="auto"/>
        <w:right w:val="none" w:sz="0" w:space="0" w:color="auto"/>
      </w:divBdr>
    </w:div>
    <w:div w:id="1117411126">
      <w:bodyDiv w:val="1"/>
      <w:marLeft w:val="0"/>
      <w:marRight w:val="0"/>
      <w:marTop w:val="0"/>
      <w:marBottom w:val="0"/>
      <w:divBdr>
        <w:top w:val="none" w:sz="0" w:space="0" w:color="auto"/>
        <w:left w:val="none" w:sz="0" w:space="0" w:color="auto"/>
        <w:bottom w:val="none" w:sz="0" w:space="0" w:color="auto"/>
        <w:right w:val="none" w:sz="0" w:space="0" w:color="auto"/>
      </w:divBdr>
    </w:div>
    <w:div w:id="1117481581">
      <w:bodyDiv w:val="1"/>
      <w:marLeft w:val="0"/>
      <w:marRight w:val="0"/>
      <w:marTop w:val="0"/>
      <w:marBottom w:val="0"/>
      <w:divBdr>
        <w:top w:val="none" w:sz="0" w:space="0" w:color="auto"/>
        <w:left w:val="none" w:sz="0" w:space="0" w:color="auto"/>
        <w:bottom w:val="none" w:sz="0" w:space="0" w:color="auto"/>
        <w:right w:val="none" w:sz="0" w:space="0" w:color="auto"/>
      </w:divBdr>
    </w:div>
    <w:div w:id="1117680840">
      <w:bodyDiv w:val="1"/>
      <w:marLeft w:val="0"/>
      <w:marRight w:val="0"/>
      <w:marTop w:val="0"/>
      <w:marBottom w:val="0"/>
      <w:divBdr>
        <w:top w:val="none" w:sz="0" w:space="0" w:color="auto"/>
        <w:left w:val="none" w:sz="0" w:space="0" w:color="auto"/>
        <w:bottom w:val="none" w:sz="0" w:space="0" w:color="auto"/>
        <w:right w:val="none" w:sz="0" w:space="0" w:color="auto"/>
      </w:divBdr>
    </w:div>
    <w:div w:id="1117797768">
      <w:bodyDiv w:val="1"/>
      <w:marLeft w:val="0"/>
      <w:marRight w:val="0"/>
      <w:marTop w:val="0"/>
      <w:marBottom w:val="0"/>
      <w:divBdr>
        <w:top w:val="none" w:sz="0" w:space="0" w:color="auto"/>
        <w:left w:val="none" w:sz="0" w:space="0" w:color="auto"/>
        <w:bottom w:val="none" w:sz="0" w:space="0" w:color="auto"/>
        <w:right w:val="none" w:sz="0" w:space="0" w:color="auto"/>
      </w:divBdr>
    </w:div>
    <w:div w:id="1117873943">
      <w:bodyDiv w:val="1"/>
      <w:marLeft w:val="0"/>
      <w:marRight w:val="0"/>
      <w:marTop w:val="0"/>
      <w:marBottom w:val="0"/>
      <w:divBdr>
        <w:top w:val="none" w:sz="0" w:space="0" w:color="auto"/>
        <w:left w:val="none" w:sz="0" w:space="0" w:color="auto"/>
        <w:bottom w:val="none" w:sz="0" w:space="0" w:color="auto"/>
        <w:right w:val="none" w:sz="0" w:space="0" w:color="auto"/>
      </w:divBdr>
    </w:div>
    <w:div w:id="1118061138">
      <w:bodyDiv w:val="1"/>
      <w:marLeft w:val="0"/>
      <w:marRight w:val="0"/>
      <w:marTop w:val="0"/>
      <w:marBottom w:val="0"/>
      <w:divBdr>
        <w:top w:val="none" w:sz="0" w:space="0" w:color="auto"/>
        <w:left w:val="none" w:sz="0" w:space="0" w:color="auto"/>
        <w:bottom w:val="none" w:sz="0" w:space="0" w:color="auto"/>
        <w:right w:val="none" w:sz="0" w:space="0" w:color="auto"/>
      </w:divBdr>
    </w:div>
    <w:div w:id="1118646886">
      <w:bodyDiv w:val="1"/>
      <w:marLeft w:val="0"/>
      <w:marRight w:val="0"/>
      <w:marTop w:val="0"/>
      <w:marBottom w:val="0"/>
      <w:divBdr>
        <w:top w:val="none" w:sz="0" w:space="0" w:color="auto"/>
        <w:left w:val="none" w:sz="0" w:space="0" w:color="auto"/>
        <w:bottom w:val="none" w:sz="0" w:space="0" w:color="auto"/>
        <w:right w:val="none" w:sz="0" w:space="0" w:color="auto"/>
      </w:divBdr>
    </w:div>
    <w:div w:id="1119646612">
      <w:bodyDiv w:val="1"/>
      <w:marLeft w:val="0"/>
      <w:marRight w:val="0"/>
      <w:marTop w:val="0"/>
      <w:marBottom w:val="0"/>
      <w:divBdr>
        <w:top w:val="none" w:sz="0" w:space="0" w:color="auto"/>
        <w:left w:val="none" w:sz="0" w:space="0" w:color="auto"/>
        <w:bottom w:val="none" w:sz="0" w:space="0" w:color="auto"/>
        <w:right w:val="none" w:sz="0" w:space="0" w:color="auto"/>
      </w:divBdr>
    </w:div>
    <w:div w:id="1119952038">
      <w:bodyDiv w:val="1"/>
      <w:marLeft w:val="0"/>
      <w:marRight w:val="0"/>
      <w:marTop w:val="0"/>
      <w:marBottom w:val="0"/>
      <w:divBdr>
        <w:top w:val="none" w:sz="0" w:space="0" w:color="auto"/>
        <w:left w:val="none" w:sz="0" w:space="0" w:color="auto"/>
        <w:bottom w:val="none" w:sz="0" w:space="0" w:color="auto"/>
        <w:right w:val="none" w:sz="0" w:space="0" w:color="auto"/>
      </w:divBdr>
    </w:div>
    <w:div w:id="1120102568">
      <w:bodyDiv w:val="1"/>
      <w:marLeft w:val="0"/>
      <w:marRight w:val="0"/>
      <w:marTop w:val="0"/>
      <w:marBottom w:val="0"/>
      <w:divBdr>
        <w:top w:val="none" w:sz="0" w:space="0" w:color="auto"/>
        <w:left w:val="none" w:sz="0" w:space="0" w:color="auto"/>
        <w:bottom w:val="none" w:sz="0" w:space="0" w:color="auto"/>
        <w:right w:val="none" w:sz="0" w:space="0" w:color="auto"/>
      </w:divBdr>
    </w:div>
    <w:div w:id="1120227564">
      <w:bodyDiv w:val="1"/>
      <w:marLeft w:val="0"/>
      <w:marRight w:val="0"/>
      <w:marTop w:val="0"/>
      <w:marBottom w:val="0"/>
      <w:divBdr>
        <w:top w:val="none" w:sz="0" w:space="0" w:color="auto"/>
        <w:left w:val="none" w:sz="0" w:space="0" w:color="auto"/>
        <w:bottom w:val="none" w:sz="0" w:space="0" w:color="auto"/>
        <w:right w:val="none" w:sz="0" w:space="0" w:color="auto"/>
      </w:divBdr>
    </w:div>
    <w:div w:id="1120295623">
      <w:bodyDiv w:val="1"/>
      <w:marLeft w:val="0"/>
      <w:marRight w:val="0"/>
      <w:marTop w:val="0"/>
      <w:marBottom w:val="0"/>
      <w:divBdr>
        <w:top w:val="none" w:sz="0" w:space="0" w:color="auto"/>
        <w:left w:val="none" w:sz="0" w:space="0" w:color="auto"/>
        <w:bottom w:val="none" w:sz="0" w:space="0" w:color="auto"/>
        <w:right w:val="none" w:sz="0" w:space="0" w:color="auto"/>
      </w:divBdr>
    </w:div>
    <w:div w:id="1120683771">
      <w:bodyDiv w:val="1"/>
      <w:marLeft w:val="0"/>
      <w:marRight w:val="0"/>
      <w:marTop w:val="0"/>
      <w:marBottom w:val="0"/>
      <w:divBdr>
        <w:top w:val="none" w:sz="0" w:space="0" w:color="auto"/>
        <w:left w:val="none" w:sz="0" w:space="0" w:color="auto"/>
        <w:bottom w:val="none" w:sz="0" w:space="0" w:color="auto"/>
        <w:right w:val="none" w:sz="0" w:space="0" w:color="auto"/>
      </w:divBdr>
    </w:div>
    <w:div w:id="1120757876">
      <w:bodyDiv w:val="1"/>
      <w:marLeft w:val="0"/>
      <w:marRight w:val="0"/>
      <w:marTop w:val="0"/>
      <w:marBottom w:val="0"/>
      <w:divBdr>
        <w:top w:val="none" w:sz="0" w:space="0" w:color="auto"/>
        <w:left w:val="none" w:sz="0" w:space="0" w:color="auto"/>
        <w:bottom w:val="none" w:sz="0" w:space="0" w:color="auto"/>
        <w:right w:val="none" w:sz="0" w:space="0" w:color="auto"/>
      </w:divBdr>
    </w:div>
    <w:div w:id="1120799931">
      <w:bodyDiv w:val="1"/>
      <w:marLeft w:val="0"/>
      <w:marRight w:val="0"/>
      <w:marTop w:val="0"/>
      <w:marBottom w:val="0"/>
      <w:divBdr>
        <w:top w:val="none" w:sz="0" w:space="0" w:color="auto"/>
        <w:left w:val="none" w:sz="0" w:space="0" w:color="auto"/>
        <w:bottom w:val="none" w:sz="0" w:space="0" w:color="auto"/>
        <w:right w:val="none" w:sz="0" w:space="0" w:color="auto"/>
      </w:divBdr>
    </w:div>
    <w:div w:id="1120874886">
      <w:bodyDiv w:val="1"/>
      <w:marLeft w:val="0"/>
      <w:marRight w:val="0"/>
      <w:marTop w:val="0"/>
      <w:marBottom w:val="0"/>
      <w:divBdr>
        <w:top w:val="none" w:sz="0" w:space="0" w:color="auto"/>
        <w:left w:val="none" w:sz="0" w:space="0" w:color="auto"/>
        <w:bottom w:val="none" w:sz="0" w:space="0" w:color="auto"/>
        <w:right w:val="none" w:sz="0" w:space="0" w:color="auto"/>
      </w:divBdr>
    </w:div>
    <w:div w:id="1120877853">
      <w:bodyDiv w:val="1"/>
      <w:marLeft w:val="0"/>
      <w:marRight w:val="0"/>
      <w:marTop w:val="0"/>
      <w:marBottom w:val="0"/>
      <w:divBdr>
        <w:top w:val="none" w:sz="0" w:space="0" w:color="auto"/>
        <w:left w:val="none" w:sz="0" w:space="0" w:color="auto"/>
        <w:bottom w:val="none" w:sz="0" w:space="0" w:color="auto"/>
        <w:right w:val="none" w:sz="0" w:space="0" w:color="auto"/>
      </w:divBdr>
    </w:div>
    <w:div w:id="1120882979">
      <w:bodyDiv w:val="1"/>
      <w:marLeft w:val="0"/>
      <w:marRight w:val="0"/>
      <w:marTop w:val="0"/>
      <w:marBottom w:val="0"/>
      <w:divBdr>
        <w:top w:val="none" w:sz="0" w:space="0" w:color="auto"/>
        <w:left w:val="none" w:sz="0" w:space="0" w:color="auto"/>
        <w:bottom w:val="none" w:sz="0" w:space="0" w:color="auto"/>
        <w:right w:val="none" w:sz="0" w:space="0" w:color="auto"/>
      </w:divBdr>
    </w:div>
    <w:div w:id="1120953190">
      <w:bodyDiv w:val="1"/>
      <w:marLeft w:val="0"/>
      <w:marRight w:val="0"/>
      <w:marTop w:val="0"/>
      <w:marBottom w:val="0"/>
      <w:divBdr>
        <w:top w:val="none" w:sz="0" w:space="0" w:color="auto"/>
        <w:left w:val="none" w:sz="0" w:space="0" w:color="auto"/>
        <w:bottom w:val="none" w:sz="0" w:space="0" w:color="auto"/>
        <w:right w:val="none" w:sz="0" w:space="0" w:color="auto"/>
      </w:divBdr>
    </w:div>
    <w:div w:id="1121418349">
      <w:bodyDiv w:val="1"/>
      <w:marLeft w:val="0"/>
      <w:marRight w:val="0"/>
      <w:marTop w:val="0"/>
      <w:marBottom w:val="0"/>
      <w:divBdr>
        <w:top w:val="none" w:sz="0" w:space="0" w:color="auto"/>
        <w:left w:val="none" w:sz="0" w:space="0" w:color="auto"/>
        <w:bottom w:val="none" w:sz="0" w:space="0" w:color="auto"/>
        <w:right w:val="none" w:sz="0" w:space="0" w:color="auto"/>
      </w:divBdr>
    </w:div>
    <w:div w:id="1121799292">
      <w:bodyDiv w:val="1"/>
      <w:marLeft w:val="0"/>
      <w:marRight w:val="0"/>
      <w:marTop w:val="0"/>
      <w:marBottom w:val="0"/>
      <w:divBdr>
        <w:top w:val="none" w:sz="0" w:space="0" w:color="auto"/>
        <w:left w:val="none" w:sz="0" w:space="0" w:color="auto"/>
        <w:bottom w:val="none" w:sz="0" w:space="0" w:color="auto"/>
        <w:right w:val="none" w:sz="0" w:space="0" w:color="auto"/>
      </w:divBdr>
    </w:div>
    <w:div w:id="1121804695">
      <w:bodyDiv w:val="1"/>
      <w:marLeft w:val="0"/>
      <w:marRight w:val="0"/>
      <w:marTop w:val="0"/>
      <w:marBottom w:val="0"/>
      <w:divBdr>
        <w:top w:val="none" w:sz="0" w:space="0" w:color="auto"/>
        <w:left w:val="none" w:sz="0" w:space="0" w:color="auto"/>
        <w:bottom w:val="none" w:sz="0" w:space="0" w:color="auto"/>
        <w:right w:val="none" w:sz="0" w:space="0" w:color="auto"/>
      </w:divBdr>
    </w:div>
    <w:div w:id="1121923574">
      <w:bodyDiv w:val="1"/>
      <w:marLeft w:val="0"/>
      <w:marRight w:val="0"/>
      <w:marTop w:val="0"/>
      <w:marBottom w:val="0"/>
      <w:divBdr>
        <w:top w:val="none" w:sz="0" w:space="0" w:color="auto"/>
        <w:left w:val="none" w:sz="0" w:space="0" w:color="auto"/>
        <w:bottom w:val="none" w:sz="0" w:space="0" w:color="auto"/>
        <w:right w:val="none" w:sz="0" w:space="0" w:color="auto"/>
      </w:divBdr>
    </w:div>
    <w:div w:id="1122262459">
      <w:bodyDiv w:val="1"/>
      <w:marLeft w:val="0"/>
      <w:marRight w:val="0"/>
      <w:marTop w:val="0"/>
      <w:marBottom w:val="0"/>
      <w:divBdr>
        <w:top w:val="none" w:sz="0" w:space="0" w:color="auto"/>
        <w:left w:val="none" w:sz="0" w:space="0" w:color="auto"/>
        <w:bottom w:val="none" w:sz="0" w:space="0" w:color="auto"/>
        <w:right w:val="none" w:sz="0" w:space="0" w:color="auto"/>
      </w:divBdr>
    </w:div>
    <w:div w:id="1122310042">
      <w:bodyDiv w:val="1"/>
      <w:marLeft w:val="0"/>
      <w:marRight w:val="0"/>
      <w:marTop w:val="0"/>
      <w:marBottom w:val="0"/>
      <w:divBdr>
        <w:top w:val="none" w:sz="0" w:space="0" w:color="auto"/>
        <w:left w:val="none" w:sz="0" w:space="0" w:color="auto"/>
        <w:bottom w:val="none" w:sz="0" w:space="0" w:color="auto"/>
        <w:right w:val="none" w:sz="0" w:space="0" w:color="auto"/>
      </w:divBdr>
    </w:div>
    <w:div w:id="1122382735">
      <w:bodyDiv w:val="1"/>
      <w:marLeft w:val="0"/>
      <w:marRight w:val="0"/>
      <w:marTop w:val="0"/>
      <w:marBottom w:val="0"/>
      <w:divBdr>
        <w:top w:val="none" w:sz="0" w:space="0" w:color="auto"/>
        <w:left w:val="none" w:sz="0" w:space="0" w:color="auto"/>
        <w:bottom w:val="none" w:sz="0" w:space="0" w:color="auto"/>
        <w:right w:val="none" w:sz="0" w:space="0" w:color="auto"/>
      </w:divBdr>
    </w:div>
    <w:div w:id="1122655251">
      <w:bodyDiv w:val="1"/>
      <w:marLeft w:val="0"/>
      <w:marRight w:val="0"/>
      <w:marTop w:val="0"/>
      <w:marBottom w:val="0"/>
      <w:divBdr>
        <w:top w:val="none" w:sz="0" w:space="0" w:color="auto"/>
        <w:left w:val="none" w:sz="0" w:space="0" w:color="auto"/>
        <w:bottom w:val="none" w:sz="0" w:space="0" w:color="auto"/>
        <w:right w:val="none" w:sz="0" w:space="0" w:color="auto"/>
      </w:divBdr>
    </w:div>
    <w:div w:id="1122923902">
      <w:bodyDiv w:val="1"/>
      <w:marLeft w:val="0"/>
      <w:marRight w:val="0"/>
      <w:marTop w:val="0"/>
      <w:marBottom w:val="0"/>
      <w:divBdr>
        <w:top w:val="none" w:sz="0" w:space="0" w:color="auto"/>
        <w:left w:val="none" w:sz="0" w:space="0" w:color="auto"/>
        <w:bottom w:val="none" w:sz="0" w:space="0" w:color="auto"/>
        <w:right w:val="none" w:sz="0" w:space="0" w:color="auto"/>
      </w:divBdr>
    </w:div>
    <w:div w:id="1123160705">
      <w:bodyDiv w:val="1"/>
      <w:marLeft w:val="0"/>
      <w:marRight w:val="0"/>
      <w:marTop w:val="0"/>
      <w:marBottom w:val="0"/>
      <w:divBdr>
        <w:top w:val="none" w:sz="0" w:space="0" w:color="auto"/>
        <w:left w:val="none" w:sz="0" w:space="0" w:color="auto"/>
        <w:bottom w:val="none" w:sz="0" w:space="0" w:color="auto"/>
        <w:right w:val="none" w:sz="0" w:space="0" w:color="auto"/>
      </w:divBdr>
    </w:div>
    <w:div w:id="1123187830">
      <w:bodyDiv w:val="1"/>
      <w:marLeft w:val="0"/>
      <w:marRight w:val="0"/>
      <w:marTop w:val="0"/>
      <w:marBottom w:val="0"/>
      <w:divBdr>
        <w:top w:val="none" w:sz="0" w:space="0" w:color="auto"/>
        <w:left w:val="none" w:sz="0" w:space="0" w:color="auto"/>
        <w:bottom w:val="none" w:sz="0" w:space="0" w:color="auto"/>
        <w:right w:val="none" w:sz="0" w:space="0" w:color="auto"/>
      </w:divBdr>
    </w:div>
    <w:div w:id="1123888838">
      <w:bodyDiv w:val="1"/>
      <w:marLeft w:val="0"/>
      <w:marRight w:val="0"/>
      <w:marTop w:val="0"/>
      <w:marBottom w:val="0"/>
      <w:divBdr>
        <w:top w:val="none" w:sz="0" w:space="0" w:color="auto"/>
        <w:left w:val="none" w:sz="0" w:space="0" w:color="auto"/>
        <w:bottom w:val="none" w:sz="0" w:space="0" w:color="auto"/>
        <w:right w:val="none" w:sz="0" w:space="0" w:color="auto"/>
      </w:divBdr>
    </w:div>
    <w:div w:id="1124235170">
      <w:bodyDiv w:val="1"/>
      <w:marLeft w:val="0"/>
      <w:marRight w:val="0"/>
      <w:marTop w:val="0"/>
      <w:marBottom w:val="0"/>
      <w:divBdr>
        <w:top w:val="none" w:sz="0" w:space="0" w:color="auto"/>
        <w:left w:val="none" w:sz="0" w:space="0" w:color="auto"/>
        <w:bottom w:val="none" w:sz="0" w:space="0" w:color="auto"/>
        <w:right w:val="none" w:sz="0" w:space="0" w:color="auto"/>
      </w:divBdr>
    </w:div>
    <w:div w:id="1124276923">
      <w:bodyDiv w:val="1"/>
      <w:marLeft w:val="0"/>
      <w:marRight w:val="0"/>
      <w:marTop w:val="0"/>
      <w:marBottom w:val="0"/>
      <w:divBdr>
        <w:top w:val="none" w:sz="0" w:space="0" w:color="auto"/>
        <w:left w:val="none" w:sz="0" w:space="0" w:color="auto"/>
        <w:bottom w:val="none" w:sz="0" w:space="0" w:color="auto"/>
        <w:right w:val="none" w:sz="0" w:space="0" w:color="auto"/>
      </w:divBdr>
    </w:div>
    <w:div w:id="1124277573">
      <w:bodyDiv w:val="1"/>
      <w:marLeft w:val="0"/>
      <w:marRight w:val="0"/>
      <w:marTop w:val="0"/>
      <w:marBottom w:val="0"/>
      <w:divBdr>
        <w:top w:val="none" w:sz="0" w:space="0" w:color="auto"/>
        <w:left w:val="none" w:sz="0" w:space="0" w:color="auto"/>
        <w:bottom w:val="none" w:sz="0" w:space="0" w:color="auto"/>
        <w:right w:val="none" w:sz="0" w:space="0" w:color="auto"/>
      </w:divBdr>
    </w:div>
    <w:div w:id="1124618502">
      <w:bodyDiv w:val="1"/>
      <w:marLeft w:val="0"/>
      <w:marRight w:val="0"/>
      <w:marTop w:val="0"/>
      <w:marBottom w:val="0"/>
      <w:divBdr>
        <w:top w:val="none" w:sz="0" w:space="0" w:color="auto"/>
        <w:left w:val="none" w:sz="0" w:space="0" w:color="auto"/>
        <w:bottom w:val="none" w:sz="0" w:space="0" w:color="auto"/>
        <w:right w:val="none" w:sz="0" w:space="0" w:color="auto"/>
      </w:divBdr>
    </w:div>
    <w:div w:id="1125391880">
      <w:bodyDiv w:val="1"/>
      <w:marLeft w:val="0"/>
      <w:marRight w:val="0"/>
      <w:marTop w:val="0"/>
      <w:marBottom w:val="0"/>
      <w:divBdr>
        <w:top w:val="none" w:sz="0" w:space="0" w:color="auto"/>
        <w:left w:val="none" w:sz="0" w:space="0" w:color="auto"/>
        <w:bottom w:val="none" w:sz="0" w:space="0" w:color="auto"/>
        <w:right w:val="none" w:sz="0" w:space="0" w:color="auto"/>
      </w:divBdr>
    </w:div>
    <w:div w:id="1125855331">
      <w:bodyDiv w:val="1"/>
      <w:marLeft w:val="0"/>
      <w:marRight w:val="0"/>
      <w:marTop w:val="0"/>
      <w:marBottom w:val="0"/>
      <w:divBdr>
        <w:top w:val="none" w:sz="0" w:space="0" w:color="auto"/>
        <w:left w:val="none" w:sz="0" w:space="0" w:color="auto"/>
        <w:bottom w:val="none" w:sz="0" w:space="0" w:color="auto"/>
        <w:right w:val="none" w:sz="0" w:space="0" w:color="auto"/>
      </w:divBdr>
    </w:div>
    <w:div w:id="1126771602">
      <w:bodyDiv w:val="1"/>
      <w:marLeft w:val="0"/>
      <w:marRight w:val="0"/>
      <w:marTop w:val="0"/>
      <w:marBottom w:val="0"/>
      <w:divBdr>
        <w:top w:val="none" w:sz="0" w:space="0" w:color="auto"/>
        <w:left w:val="none" w:sz="0" w:space="0" w:color="auto"/>
        <w:bottom w:val="none" w:sz="0" w:space="0" w:color="auto"/>
        <w:right w:val="none" w:sz="0" w:space="0" w:color="auto"/>
      </w:divBdr>
    </w:div>
    <w:div w:id="1126965451">
      <w:bodyDiv w:val="1"/>
      <w:marLeft w:val="0"/>
      <w:marRight w:val="0"/>
      <w:marTop w:val="0"/>
      <w:marBottom w:val="0"/>
      <w:divBdr>
        <w:top w:val="none" w:sz="0" w:space="0" w:color="auto"/>
        <w:left w:val="none" w:sz="0" w:space="0" w:color="auto"/>
        <w:bottom w:val="none" w:sz="0" w:space="0" w:color="auto"/>
        <w:right w:val="none" w:sz="0" w:space="0" w:color="auto"/>
      </w:divBdr>
    </w:div>
    <w:div w:id="1126969709">
      <w:bodyDiv w:val="1"/>
      <w:marLeft w:val="0"/>
      <w:marRight w:val="0"/>
      <w:marTop w:val="0"/>
      <w:marBottom w:val="0"/>
      <w:divBdr>
        <w:top w:val="none" w:sz="0" w:space="0" w:color="auto"/>
        <w:left w:val="none" w:sz="0" w:space="0" w:color="auto"/>
        <w:bottom w:val="none" w:sz="0" w:space="0" w:color="auto"/>
        <w:right w:val="none" w:sz="0" w:space="0" w:color="auto"/>
      </w:divBdr>
    </w:div>
    <w:div w:id="1127047050">
      <w:bodyDiv w:val="1"/>
      <w:marLeft w:val="0"/>
      <w:marRight w:val="0"/>
      <w:marTop w:val="0"/>
      <w:marBottom w:val="0"/>
      <w:divBdr>
        <w:top w:val="none" w:sz="0" w:space="0" w:color="auto"/>
        <w:left w:val="none" w:sz="0" w:space="0" w:color="auto"/>
        <w:bottom w:val="none" w:sz="0" w:space="0" w:color="auto"/>
        <w:right w:val="none" w:sz="0" w:space="0" w:color="auto"/>
      </w:divBdr>
    </w:div>
    <w:div w:id="1127091235">
      <w:bodyDiv w:val="1"/>
      <w:marLeft w:val="0"/>
      <w:marRight w:val="0"/>
      <w:marTop w:val="0"/>
      <w:marBottom w:val="0"/>
      <w:divBdr>
        <w:top w:val="none" w:sz="0" w:space="0" w:color="auto"/>
        <w:left w:val="none" w:sz="0" w:space="0" w:color="auto"/>
        <w:bottom w:val="none" w:sz="0" w:space="0" w:color="auto"/>
        <w:right w:val="none" w:sz="0" w:space="0" w:color="auto"/>
      </w:divBdr>
    </w:div>
    <w:div w:id="1127552181">
      <w:bodyDiv w:val="1"/>
      <w:marLeft w:val="0"/>
      <w:marRight w:val="0"/>
      <w:marTop w:val="0"/>
      <w:marBottom w:val="0"/>
      <w:divBdr>
        <w:top w:val="none" w:sz="0" w:space="0" w:color="auto"/>
        <w:left w:val="none" w:sz="0" w:space="0" w:color="auto"/>
        <w:bottom w:val="none" w:sz="0" w:space="0" w:color="auto"/>
        <w:right w:val="none" w:sz="0" w:space="0" w:color="auto"/>
      </w:divBdr>
    </w:div>
    <w:div w:id="1127700952">
      <w:bodyDiv w:val="1"/>
      <w:marLeft w:val="0"/>
      <w:marRight w:val="0"/>
      <w:marTop w:val="0"/>
      <w:marBottom w:val="0"/>
      <w:divBdr>
        <w:top w:val="none" w:sz="0" w:space="0" w:color="auto"/>
        <w:left w:val="none" w:sz="0" w:space="0" w:color="auto"/>
        <w:bottom w:val="none" w:sz="0" w:space="0" w:color="auto"/>
        <w:right w:val="none" w:sz="0" w:space="0" w:color="auto"/>
      </w:divBdr>
    </w:div>
    <w:div w:id="1127704797">
      <w:bodyDiv w:val="1"/>
      <w:marLeft w:val="0"/>
      <w:marRight w:val="0"/>
      <w:marTop w:val="0"/>
      <w:marBottom w:val="0"/>
      <w:divBdr>
        <w:top w:val="none" w:sz="0" w:space="0" w:color="auto"/>
        <w:left w:val="none" w:sz="0" w:space="0" w:color="auto"/>
        <w:bottom w:val="none" w:sz="0" w:space="0" w:color="auto"/>
        <w:right w:val="none" w:sz="0" w:space="0" w:color="auto"/>
      </w:divBdr>
    </w:div>
    <w:div w:id="1127772742">
      <w:bodyDiv w:val="1"/>
      <w:marLeft w:val="0"/>
      <w:marRight w:val="0"/>
      <w:marTop w:val="0"/>
      <w:marBottom w:val="0"/>
      <w:divBdr>
        <w:top w:val="none" w:sz="0" w:space="0" w:color="auto"/>
        <w:left w:val="none" w:sz="0" w:space="0" w:color="auto"/>
        <w:bottom w:val="none" w:sz="0" w:space="0" w:color="auto"/>
        <w:right w:val="none" w:sz="0" w:space="0" w:color="auto"/>
      </w:divBdr>
    </w:div>
    <w:div w:id="1127970380">
      <w:bodyDiv w:val="1"/>
      <w:marLeft w:val="0"/>
      <w:marRight w:val="0"/>
      <w:marTop w:val="0"/>
      <w:marBottom w:val="0"/>
      <w:divBdr>
        <w:top w:val="none" w:sz="0" w:space="0" w:color="auto"/>
        <w:left w:val="none" w:sz="0" w:space="0" w:color="auto"/>
        <w:bottom w:val="none" w:sz="0" w:space="0" w:color="auto"/>
        <w:right w:val="none" w:sz="0" w:space="0" w:color="auto"/>
      </w:divBdr>
    </w:div>
    <w:div w:id="1130366386">
      <w:bodyDiv w:val="1"/>
      <w:marLeft w:val="0"/>
      <w:marRight w:val="0"/>
      <w:marTop w:val="0"/>
      <w:marBottom w:val="0"/>
      <w:divBdr>
        <w:top w:val="none" w:sz="0" w:space="0" w:color="auto"/>
        <w:left w:val="none" w:sz="0" w:space="0" w:color="auto"/>
        <w:bottom w:val="none" w:sz="0" w:space="0" w:color="auto"/>
        <w:right w:val="none" w:sz="0" w:space="0" w:color="auto"/>
      </w:divBdr>
    </w:div>
    <w:div w:id="1130591673">
      <w:bodyDiv w:val="1"/>
      <w:marLeft w:val="0"/>
      <w:marRight w:val="0"/>
      <w:marTop w:val="0"/>
      <w:marBottom w:val="0"/>
      <w:divBdr>
        <w:top w:val="none" w:sz="0" w:space="0" w:color="auto"/>
        <w:left w:val="none" w:sz="0" w:space="0" w:color="auto"/>
        <w:bottom w:val="none" w:sz="0" w:space="0" w:color="auto"/>
        <w:right w:val="none" w:sz="0" w:space="0" w:color="auto"/>
      </w:divBdr>
    </w:div>
    <w:div w:id="1130629368">
      <w:bodyDiv w:val="1"/>
      <w:marLeft w:val="0"/>
      <w:marRight w:val="0"/>
      <w:marTop w:val="0"/>
      <w:marBottom w:val="0"/>
      <w:divBdr>
        <w:top w:val="none" w:sz="0" w:space="0" w:color="auto"/>
        <w:left w:val="none" w:sz="0" w:space="0" w:color="auto"/>
        <w:bottom w:val="none" w:sz="0" w:space="0" w:color="auto"/>
        <w:right w:val="none" w:sz="0" w:space="0" w:color="auto"/>
      </w:divBdr>
    </w:div>
    <w:div w:id="1130633419">
      <w:bodyDiv w:val="1"/>
      <w:marLeft w:val="0"/>
      <w:marRight w:val="0"/>
      <w:marTop w:val="0"/>
      <w:marBottom w:val="0"/>
      <w:divBdr>
        <w:top w:val="none" w:sz="0" w:space="0" w:color="auto"/>
        <w:left w:val="none" w:sz="0" w:space="0" w:color="auto"/>
        <w:bottom w:val="none" w:sz="0" w:space="0" w:color="auto"/>
        <w:right w:val="none" w:sz="0" w:space="0" w:color="auto"/>
      </w:divBdr>
    </w:div>
    <w:div w:id="1131166522">
      <w:bodyDiv w:val="1"/>
      <w:marLeft w:val="0"/>
      <w:marRight w:val="0"/>
      <w:marTop w:val="0"/>
      <w:marBottom w:val="0"/>
      <w:divBdr>
        <w:top w:val="none" w:sz="0" w:space="0" w:color="auto"/>
        <w:left w:val="none" w:sz="0" w:space="0" w:color="auto"/>
        <w:bottom w:val="none" w:sz="0" w:space="0" w:color="auto"/>
        <w:right w:val="none" w:sz="0" w:space="0" w:color="auto"/>
      </w:divBdr>
    </w:div>
    <w:div w:id="1132291324">
      <w:bodyDiv w:val="1"/>
      <w:marLeft w:val="0"/>
      <w:marRight w:val="0"/>
      <w:marTop w:val="0"/>
      <w:marBottom w:val="0"/>
      <w:divBdr>
        <w:top w:val="none" w:sz="0" w:space="0" w:color="auto"/>
        <w:left w:val="none" w:sz="0" w:space="0" w:color="auto"/>
        <w:bottom w:val="none" w:sz="0" w:space="0" w:color="auto"/>
        <w:right w:val="none" w:sz="0" w:space="0" w:color="auto"/>
      </w:divBdr>
    </w:div>
    <w:div w:id="1132361758">
      <w:bodyDiv w:val="1"/>
      <w:marLeft w:val="0"/>
      <w:marRight w:val="0"/>
      <w:marTop w:val="0"/>
      <w:marBottom w:val="0"/>
      <w:divBdr>
        <w:top w:val="none" w:sz="0" w:space="0" w:color="auto"/>
        <w:left w:val="none" w:sz="0" w:space="0" w:color="auto"/>
        <w:bottom w:val="none" w:sz="0" w:space="0" w:color="auto"/>
        <w:right w:val="none" w:sz="0" w:space="0" w:color="auto"/>
      </w:divBdr>
    </w:div>
    <w:div w:id="1132481241">
      <w:bodyDiv w:val="1"/>
      <w:marLeft w:val="0"/>
      <w:marRight w:val="0"/>
      <w:marTop w:val="0"/>
      <w:marBottom w:val="0"/>
      <w:divBdr>
        <w:top w:val="none" w:sz="0" w:space="0" w:color="auto"/>
        <w:left w:val="none" w:sz="0" w:space="0" w:color="auto"/>
        <w:bottom w:val="none" w:sz="0" w:space="0" w:color="auto"/>
        <w:right w:val="none" w:sz="0" w:space="0" w:color="auto"/>
      </w:divBdr>
    </w:div>
    <w:div w:id="1132484630">
      <w:bodyDiv w:val="1"/>
      <w:marLeft w:val="0"/>
      <w:marRight w:val="0"/>
      <w:marTop w:val="0"/>
      <w:marBottom w:val="0"/>
      <w:divBdr>
        <w:top w:val="none" w:sz="0" w:space="0" w:color="auto"/>
        <w:left w:val="none" w:sz="0" w:space="0" w:color="auto"/>
        <w:bottom w:val="none" w:sz="0" w:space="0" w:color="auto"/>
        <w:right w:val="none" w:sz="0" w:space="0" w:color="auto"/>
      </w:divBdr>
    </w:div>
    <w:div w:id="1132745881">
      <w:bodyDiv w:val="1"/>
      <w:marLeft w:val="0"/>
      <w:marRight w:val="0"/>
      <w:marTop w:val="0"/>
      <w:marBottom w:val="0"/>
      <w:divBdr>
        <w:top w:val="none" w:sz="0" w:space="0" w:color="auto"/>
        <w:left w:val="none" w:sz="0" w:space="0" w:color="auto"/>
        <w:bottom w:val="none" w:sz="0" w:space="0" w:color="auto"/>
        <w:right w:val="none" w:sz="0" w:space="0" w:color="auto"/>
      </w:divBdr>
    </w:div>
    <w:div w:id="1133139706">
      <w:bodyDiv w:val="1"/>
      <w:marLeft w:val="0"/>
      <w:marRight w:val="0"/>
      <w:marTop w:val="0"/>
      <w:marBottom w:val="0"/>
      <w:divBdr>
        <w:top w:val="none" w:sz="0" w:space="0" w:color="auto"/>
        <w:left w:val="none" w:sz="0" w:space="0" w:color="auto"/>
        <w:bottom w:val="none" w:sz="0" w:space="0" w:color="auto"/>
        <w:right w:val="none" w:sz="0" w:space="0" w:color="auto"/>
      </w:divBdr>
    </w:div>
    <w:div w:id="1133600739">
      <w:bodyDiv w:val="1"/>
      <w:marLeft w:val="0"/>
      <w:marRight w:val="0"/>
      <w:marTop w:val="0"/>
      <w:marBottom w:val="0"/>
      <w:divBdr>
        <w:top w:val="none" w:sz="0" w:space="0" w:color="auto"/>
        <w:left w:val="none" w:sz="0" w:space="0" w:color="auto"/>
        <w:bottom w:val="none" w:sz="0" w:space="0" w:color="auto"/>
        <w:right w:val="none" w:sz="0" w:space="0" w:color="auto"/>
      </w:divBdr>
    </w:div>
    <w:div w:id="1133909619">
      <w:bodyDiv w:val="1"/>
      <w:marLeft w:val="0"/>
      <w:marRight w:val="0"/>
      <w:marTop w:val="0"/>
      <w:marBottom w:val="0"/>
      <w:divBdr>
        <w:top w:val="none" w:sz="0" w:space="0" w:color="auto"/>
        <w:left w:val="none" w:sz="0" w:space="0" w:color="auto"/>
        <w:bottom w:val="none" w:sz="0" w:space="0" w:color="auto"/>
        <w:right w:val="none" w:sz="0" w:space="0" w:color="auto"/>
      </w:divBdr>
    </w:div>
    <w:div w:id="1133909721">
      <w:bodyDiv w:val="1"/>
      <w:marLeft w:val="0"/>
      <w:marRight w:val="0"/>
      <w:marTop w:val="0"/>
      <w:marBottom w:val="0"/>
      <w:divBdr>
        <w:top w:val="none" w:sz="0" w:space="0" w:color="auto"/>
        <w:left w:val="none" w:sz="0" w:space="0" w:color="auto"/>
        <w:bottom w:val="none" w:sz="0" w:space="0" w:color="auto"/>
        <w:right w:val="none" w:sz="0" w:space="0" w:color="auto"/>
      </w:divBdr>
    </w:div>
    <w:div w:id="1133912113">
      <w:bodyDiv w:val="1"/>
      <w:marLeft w:val="0"/>
      <w:marRight w:val="0"/>
      <w:marTop w:val="0"/>
      <w:marBottom w:val="0"/>
      <w:divBdr>
        <w:top w:val="none" w:sz="0" w:space="0" w:color="auto"/>
        <w:left w:val="none" w:sz="0" w:space="0" w:color="auto"/>
        <w:bottom w:val="none" w:sz="0" w:space="0" w:color="auto"/>
        <w:right w:val="none" w:sz="0" w:space="0" w:color="auto"/>
      </w:divBdr>
    </w:div>
    <w:div w:id="1134253735">
      <w:bodyDiv w:val="1"/>
      <w:marLeft w:val="0"/>
      <w:marRight w:val="0"/>
      <w:marTop w:val="0"/>
      <w:marBottom w:val="0"/>
      <w:divBdr>
        <w:top w:val="none" w:sz="0" w:space="0" w:color="auto"/>
        <w:left w:val="none" w:sz="0" w:space="0" w:color="auto"/>
        <w:bottom w:val="none" w:sz="0" w:space="0" w:color="auto"/>
        <w:right w:val="none" w:sz="0" w:space="0" w:color="auto"/>
      </w:divBdr>
    </w:div>
    <w:div w:id="1134299886">
      <w:bodyDiv w:val="1"/>
      <w:marLeft w:val="0"/>
      <w:marRight w:val="0"/>
      <w:marTop w:val="0"/>
      <w:marBottom w:val="0"/>
      <w:divBdr>
        <w:top w:val="none" w:sz="0" w:space="0" w:color="auto"/>
        <w:left w:val="none" w:sz="0" w:space="0" w:color="auto"/>
        <w:bottom w:val="none" w:sz="0" w:space="0" w:color="auto"/>
        <w:right w:val="none" w:sz="0" w:space="0" w:color="auto"/>
      </w:divBdr>
    </w:div>
    <w:div w:id="1134366684">
      <w:bodyDiv w:val="1"/>
      <w:marLeft w:val="0"/>
      <w:marRight w:val="0"/>
      <w:marTop w:val="0"/>
      <w:marBottom w:val="0"/>
      <w:divBdr>
        <w:top w:val="none" w:sz="0" w:space="0" w:color="auto"/>
        <w:left w:val="none" w:sz="0" w:space="0" w:color="auto"/>
        <w:bottom w:val="none" w:sz="0" w:space="0" w:color="auto"/>
        <w:right w:val="none" w:sz="0" w:space="0" w:color="auto"/>
      </w:divBdr>
    </w:div>
    <w:div w:id="1134831120">
      <w:bodyDiv w:val="1"/>
      <w:marLeft w:val="0"/>
      <w:marRight w:val="0"/>
      <w:marTop w:val="0"/>
      <w:marBottom w:val="0"/>
      <w:divBdr>
        <w:top w:val="none" w:sz="0" w:space="0" w:color="auto"/>
        <w:left w:val="none" w:sz="0" w:space="0" w:color="auto"/>
        <w:bottom w:val="none" w:sz="0" w:space="0" w:color="auto"/>
        <w:right w:val="none" w:sz="0" w:space="0" w:color="auto"/>
      </w:divBdr>
    </w:div>
    <w:div w:id="1135176813">
      <w:bodyDiv w:val="1"/>
      <w:marLeft w:val="0"/>
      <w:marRight w:val="0"/>
      <w:marTop w:val="0"/>
      <w:marBottom w:val="0"/>
      <w:divBdr>
        <w:top w:val="none" w:sz="0" w:space="0" w:color="auto"/>
        <w:left w:val="none" w:sz="0" w:space="0" w:color="auto"/>
        <w:bottom w:val="none" w:sz="0" w:space="0" w:color="auto"/>
        <w:right w:val="none" w:sz="0" w:space="0" w:color="auto"/>
      </w:divBdr>
    </w:div>
    <w:div w:id="1135219044">
      <w:bodyDiv w:val="1"/>
      <w:marLeft w:val="0"/>
      <w:marRight w:val="0"/>
      <w:marTop w:val="0"/>
      <w:marBottom w:val="0"/>
      <w:divBdr>
        <w:top w:val="none" w:sz="0" w:space="0" w:color="auto"/>
        <w:left w:val="none" w:sz="0" w:space="0" w:color="auto"/>
        <w:bottom w:val="none" w:sz="0" w:space="0" w:color="auto"/>
        <w:right w:val="none" w:sz="0" w:space="0" w:color="auto"/>
      </w:divBdr>
    </w:div>
    <w:div w:id="1135374940">
      <w:bodyDiv w:val="1"/>
      <w:marLeft w:val="0"/>
      <w:marRight w:val="0"/>
      <w:marTop w:val="0"/>
      <w:marBottom w:val="0"/>
      <w:divBdr>
        <w:top w:val="none" w:sz="0" w:space="0" w:color="auto"/>
        <w:left w:val="none" w:sz="0" w:space="0" w:color="auto"/>
        <w:bottom w:val="none" w:sz="0" w:space="0" w:color="auto"/>
        <w:right w:val="none" w:sz="0" w:space="0" w:color="auto"/>
      </w:divBdr>
    </w:div>
    <w:div w:id="1135685192">
      <w:bodyDiv w:val="1"/>
      <w:marLeft w:val="0"/>
      <w:marRight w:val="0"/>
      <w:marTop w:val="0"/>
      <w:marBottom w:val="0"/>
      <w:divBdr>
        <w:top w:val="none" w:sz="0" w:space="0" w:color="auto"/>
        <w:left w:val="none" w:sz="0" w:space="0" w:color="auto"/>
        <w:bottom w:val="none" w:sz="0" w:space="0" w:color="auto"/>
        <w:right w:val="none" w:sz="0" w:space="0" w:color="auto"/>
      </w:divBdr>
    </w:div>
    <w:div w:id="1136139586">
      <w:bodyDiv w:val="1"/>
      <w:marLeft w:val="0"/>
      <w:marRight w:val="0"/>
      <w:marTop w:val="0"/>
      <w:marBottom w:val="0"/>
      <w:divBdr>
        <w:top w:val="none" w:sz="0" w:space="0" w:color="auto"/>
        <w:left w:val="none" w:sz="0" w:space="0" w:color="auto"/>
        <w:bottom w:val="none" w:sz="0" w:space="0" w:color="auto"/>
        <w:right w:val="none" w:sz="0" w:space="0" w:color="auto"/>
      </w:divBdr>
    </w:div>
    <w:div w:id="1136416990">
      <w:bodyDiv w:val="1"/>
      <w:marLeft w:val="0"/>
      <w:marRight w:val="0"/>
      <w:marTop w:val="0"/>
      <w:marBottom w:val="0"/>
      <w:divBdr>
        <w:top w:val="none" w:sz="0" w:space="0" w:color="auto"/>
        <w:left w:val="none" w:sz="0" w:space="0" w:color="auto"/>
        <w:bottom w:val="none" w:sz="0" w:space="0" w:color="auto"/>
        <w:right w:val="none" w:sz="0" w:space="0" w:color="auto"/>
      </w:divBdr>
    </w:div>
    <w:div w:id="1136604156">
      <w:bodyDiv w:val="1"/>
      <w:marLeft w:val="0"/>
      <w:marRight w:val="0"/>
      <w:marTop w:val="0"/>
      <w:marBottom w:val="0"/>
      <w:divBdr>
        <w:top w:val="none" w:sz="0" w:space="0" w:color="auto"/>
        <w:left w:val="none" w:sz="0" w:space="0" w:color="auto"/>
        <w:bottom w:val="none" w:sz="0" w:space="0" w:color="auto"/>
        <w:right w:val="none" w:sz="0" w:space="0" w:color="auto"/>
      </w:divBdr>
    </w:div>
    <w:div w:id="1136950927">
      <w:bodyDiv w:val="1"/>
      <w:marLeft w:val="0"/>
      <w:marRight w:val="0"/>
      <w:marTop w:val="0"/>
      <w:marBottom w:val="0"/>
      <w:divBdr>
        <w:top w:val="none" w:sz="0" w:space="0" w:color="auto"/>
        <w:left w:val="none" w:sz="0" w:space="0" w:color="auto"/>
        <w:bottom w:val="none" w:sz="0" w:space="0" w:color="auto"/>
        <w:right w:val="none" w:sz="0" w:space="0" w:color="auto"/>
      </w:divBdr>
    </w:div>
    <w:div w:id="1137601161">
      <w:bodyDiv w:val="1"/>
      <w:marLeft w:val="0"/>
      <w:marRight w:val="0"/>
      <w:marTop w:val="0"/>
      <w:marBottom w:val="0"/>
      <w:divBdr>
        <w:top w:val="none" w:sz="0" w:space="0" w:color="auto"/>
        <w:left w:val="none" w:sz="0" w:space="0" w:color="auto"/>
        <w:bottom w:val="none" w:sz="0" w:space="0" w:color="auto"/>
        <w:right w:val="none" w:sz="0" w:space="0" w:color="auto"/>
      </w:divBdr>
    </w:div>
    <w:div w:id="1137726119">
      <w:bodyDiv w:val="1"/>
      <w:marLeft w:val="0"/>
      <w:marRight w:val="0"/>
      <w:marTop w:val="0"/>
      <w:marBottom w:val="0"/>
      <w:divBdr>
        <w:top w:val="none" w:sz="0" w:space="0" w:color="auto"/>
        <w:left w:val="none" w:sz="0" w:space="0" w:color="auto"/>
        <w:bottom w:val="none" w:sz="0" w:space="0" w:color="auto"/>
        <w:right w:val="none" w:sz="0" w:space="0" w:color="auto"/>
      </w:divBdr>
    </w:div>
    <w:div w:id="1137911648">
      <w:bodyDiv w:val="1"/>
      <w:marLeft w:val="0"/>
      <w:marRight w:val="0"/>
      <w:marTop w:val="0"/>
      <w:marBottom w:val="0"/>
      <w:divBdr>
        <w:top w:val="none" w:sz="0" w:space="0" w:color="auto"/>
        <w:left w:val="none" w:sz="0" w:space="0" w:color="auto"/>
        <w:bottom w:val="none" w:sz="0" w:space="0" w:color="auto"/>
        <w:right w:val="none" w:sz="0" w:space="0" w:color="auto"/>
      </w:divBdr>
    </w:div>
    <w:div w:id="1138180566">
      <w:bodyDiv w:val="1"/>
      <w:marLeft w:val="0"/>
      <w:marRight w:val="0"/>
      <w:marTop w:val="0"/>
      <w:marBottom w:val="0"/>
      <w:divBdr>
        <w:top w:val="none" w:sz="0" w:space="0" w:color="auto"/>
        <w:left w:val="none" w:sz="0" w:space="0" w:color="auto"/>
        <w:bottom w:val="none" w:sz="0" w:space="0" w:color="auto"/>
        <w:right w:val="none" w:sz="0" w:space="0" w:color="auto"/>
      </w:divBdr>
    </w:div>
    <w:div w:id="1138257758">
      <w:bodyDiv w:val="1"/>
      <w:marLeft w:val="0"/>
      <w:marRight w:val="0"/>
      <w:marTop w:val="0"/>
      <w:marBottom w:val="0"/>
      <w:divBdr>
        <w:top w:val="none" w:sz="0" w:space="0" w:color="auto"/>
        <w:left w:val="none" w:sz="0" w:space="0" w:color="auto"/>
        <w:bottom w:val="none" w:sz="0" w:space="0" w:color="auto"/>
        <w:right w:val="none" w:sz="0" w:space="0" w:color="auto"/>
      </w:divBdr>
    </w:div>
    <w:div w:id="1138887361">
      <w:bodyDiv w:val="1"/>
      <w:marLeft w:val="0"/>
      <w:marRight w:val="0"/>
      <w:marTop w:val="0"/>
      <w:marBottom w:val="0"/>
      <w:divBdr>
        <w:top w:val="none" w:sz="0" w:space="0" w:color="auto"/>
        <w:left w:val="none" w:sz="0" w:space="0" w:color="auto"/>
        <w:bottom w:val="none" w:sz="0" w:space="0" w:color="auto"/>
        <w:right w:val="none" w:sz="0" w:space="0" w:color="auto"/>
      </w:divBdr>
    </w:div>
    <w:div w:id="1139225097">
      <w:bodyDiv w:val="1"/>
      <w:marLeft w:val="0"/>
      <w:marRight w:val="0"/>
      <w:marTop w:val="0"/>
      <w:marBottom w:val="0"/>
      <w:divBdr>
        <w:top w:val="none" w:sz="0" w:space="0" w:color="auto"/>
        <w:left w:val="none" w:sz="0" w:space="0" w:color="auto"/>
        <w:bottom w:val="none" w:sz="0" w:space="0" w:color="auto"/>
        <w:right w:val="none" w:sz="0" w:space="0" w:color="auto"/>
      </w:divBdr>
    </w:div>
    <w:div w:id="1139420698">
      <w:bodyDiv w:val="1"/>
      <w:marLeft w:val="0"/>
      <w:marRight w:val="0"/>
      <w:marTop w:val="0"/>
      <w:marBottom w:val="0"/>
      <w:divBdr>
        <w:top w:val="none" w:sz="0" w:space="0" w:color="auto"/>
        <w:left w:val="none" w:sz="0" w:space="0" w:color="auto"/>
        <w:bottom w:val="none" w:sz="0" w:space="0" w:color="auto"/>
        <w:right w:val="none" w:sz="0" w:space="0" w:color="auto"/>
      </w:divBdr>
    </w:div>
    <w:div w:id="1139572166">
      <w:bodyDiv w:val="1"/>
      <w:marLeft w:val="0"/>
      <w:marRight w:val="0"/>
      <w:marTop w:val="0"/>
      <w:marBottom w:val="0"/>
      <w:divBdr>
        <w:top w:val="none" w:sz="0" w:space="0" w:color="auto"/>
        <w:left w:val="none" w:sz="0" w:space="0" w:color="auto"/>
        <w:bottom w:val="none" w:sz="0" w:space="0" w:color="auto"/>
        <w:right w:val="none" w:sz="0" w:space="0" w:color="auto"/>
      </w:divBdr>
    </w:div>
    <w:div w:id="1139610241">
      <w:bodyDiv w:val="1"/>
      <w:marLeft w:val="0"/>
      <w:marRight w:val="0"/>
      <w:marTop w:val="0"/>
      <w:marBottom w:val="0"/>
      <w:divBdr>
        <w:top w:val="none" w:sz="0" w:space="0" w:color="auto"/>
        <w:left w:val="none" w:sz="0" w:space="0" w:color="auto"/>
        <w:bottom w:val="none" w:sz="0" w:space="0" w:color="auto"/>
        <w:right w:val="none" w:sz="0" w:space="0" w:color="auto"/>
      </w:divBdr>
    </w:div>
    <w:div w:id="1139687636">
      <w:bodyDiv w:val="1"/>
      <w:marLeft w:val="0"/>
      <w:marRight w:val="0"/>
      <w:marTop w:val="0"/>
      <w:marBottom w:val="0"/>
      <w:divBdr>
        <w:top w:val="none" w:sz="0" w:space="0" w:color="auto"/>
        <w:left w:val="none" w:sz="0" w:space="0" w:color="auto"/>
        <w:bottom w:val="none" w:sz="0" w:space="0" w:color="auto"/>
        <w:right w:val="none" w:sz="0" w:space="0" w:color="auto"/>
      </w:divBdr>
    </w:div>
    <w:div w:id="1139761515">
      <w:bodyDiv w:val="1"/>
      <w:marLeft w:val="0"/>
      <w:marRight w:val="0"/>
      <w:marTop w:val="0"/>
      <w:marBottom w:val="0"/>
      <w:divBdr>
        <w:top w:val="none" w:sz="0" w:space="0" w:color="auto"/>
        <w:left w:val="none" w:sz="0" w:space="0" w:color="auto"/>
        <w:bottom w:val="none" w:sz="0" w:space="0" w:color="auto"/>
        <w:right w:val="none" w:sz="0" w:space="0" w:color="auto"/>
      </w:divBdr>
    </w:div>
    <w:div w:id="1140075339">
      <w:bodyDiv w:val="1"/>
      <w:marLeft w:val="0"/>
      <w:marRight w:val="0"/>
      <w:marTop w:val="0"/>
      <w:marBottom w:val="0"/>
      <w:divBdr>
        <w:top w:val="none" w:sz="0" w:space="0" w:color="auto"/>
        <w:left w:val="none" w:sz="0" w:space="0" w:color="auto"/>
        <w:bottom w:val="none" w:sz="0" w:space="0" w:color="auto"/>
        <w:right w:val="none" w:sz="0" w:space="0" w:color="auto"/>
      </w:divBdr>
    </w:div>
    <w:div w:id="1140154669">
      <w:bodyDiv w:val="1"/>
      <w:marLeft w:val="0"/>
      <w:marRight w:val="0"/>
      <w:marTop w:val="0"/>
      <w:marBottom w:val="0"/>
      <w:divBdr>
        <w:top w:val="none" w:sz="0" w:space="0" w:color="auto"/>
        <w:left w:val="none" w:sz="0" w:space="0" w:color="auto"/>
        <w:bottom w:val="none" w:sz="0" w:space="0" w:color="auto"/>
        <w:right w:val="none" w:sz="0" w:space="0" w:color="auto"/>
      </w:divBdr>
    </w:div>
    <w:div w:id="1140733097">
      <w:bodyDiv w:val="1"/>
      <w:marLeft w:val="0"/>
      <w:marRight w:val="0"/>
      <w:marTop w:val="0"/>
      <w:marBottom w:val="0"/>
      <w:divBdr>
        <w:top w:val="none" w:sz="0" w:space="0" w:color="auto"/>
        <w:left w:val="none" w:sz="0" w:space="0" w:color="auto"/>
        <w:bottom w:val="none" w:sz="0" w:space="0" w:color="auto"/>
        <w:right w:val="none" w:sz="0" w:space="0" w:color="auto"/>
      </w:divBdr>
    </w:div>
    <w:div w:id="1140920905">
      <w:bodyDiv w:val="1"/>
      <w:marLeft w:val="0"/>
      <w:marRight w:val="0"/>
      <w:marTop w:val="0"/>
      <w:marBottom w:val="0"/>
      <w:divBdr>
        <w:top w:val="none" w:sz="0" w:space="0" w:color="auto"/>
        <w:left w:val="none" w:sz="0" w:space="0" w:color="auto"/>
        <w:bottom w:val="none" w:sz="0" w:space="0" w:color="auto"/>
        <w:right w:val="none" w:sz="0" w:space="0" w:color="auto"/>
      </w:divBdr>
    </w:div>
    <w:div w:id="1140926171">
      <w:bodyDiv w:val="1"/>
      <w:marLeft w:val="0"/>
      <w:marRight w:val="0"/>
      <w:marTop w:val="0"/>
      <w:marBottom w:val="0"/>
      <w:divBdr>
        <w:top w:val="none" w:sz="0" w:space="0" w:color="auto"/>
        <w:left w:val="none" w:sz="0" w:space="0" w:color="auto"/>
        <w:bottom w:val="none" w:sz="0" w:space="0" w:color="auto"/>
        <w:right w:val="none" w:sz="0" w:space="0" w:color="auto"/>
      </w:divBdr>
    </w:div>
    <w:div w:id="1141506055">
      <w:bodyDiv w:val="1"/>
      <w:marLeft w:val="0"/>
      <w:marRight w:val="0"/>
      <w:marTop w:val="0"/>
      <w:marBottom w:val="0"/>
      <w:divBdr>
        <w:top w:val="none" w:sz="0" w:space="0" w:color="auto"/>
        <w:left w:val="none" w:sz="0" w:space="0" w:color="auto"/>
        <w:bottom w:val="none" w:sz="0" w:space="0" w:color="auto"/>
        <w:right w:val="none" w:sz="0" w:space="0" w:color="auto"/>
      </w:divBdr>
    </w:div>
    <w:div w:id="1141728904">
      <w:bodyDiv w:val="1"/>
      <w:marLeft w:val="0"/>
      <w:marRight w:val="0"/>
      <w:marTop w:val="0"/>
      <w:marBottom w:val="0"/>
      <w:divBdr>
        <w:top w:val="none" w:sz="0" w:space="0" w:color="auto"/>
        <w:left w:val="none" w:sz="0" w:space="0" w:color="auto"/>
        <w:bottom w:val="none" w:sz="0" w:space="0" w:color="auto"/>
        <w:right w:val="none" w:sz="0" w:space="0" w:color="auto"/>
      </w:divBdr>
    </w:div>
    <w:div w:id="1141775624">
      <w:bodyDiv w:val="1"/>
      <w:marLeft w:val="0"/>
      <w:marRight w:val="0"/>
      <w:marTop w:val="0"/>
      <w:marBottom w:val="0"/>
      <w:divBdr>
        <w:top w:val="none" w:sz="0" w:space="0" w:color="auto"/>
        <w:left w:val="none" w:sz="0" w:space="0" w:color="auto"/>
        <w:bottom w:val="none" w:sz="0" w:space="0" w:color="auto"/>
        <w:right w:val="none" w:sz="0" w:space="0" w:color="auto"/>
      </w:divBdr>
    </w:div>
    <w:div w:id="1142044796">
      <w:bodyDiv w:val="1"/>
      <w:marLeft w:val="0"/>
      <w:marRight w:val="0"/>
      <w:marTop w:val="0"/>
      <w:marBottom w:val="0"/>
      <w:divBdr>
        <w:top w:val="none" w:sz="0" w:space="0" w:color="auto"/>
        <w:left w:val="none" w:sz="0" w:space="0" w:color="auto"/>
        <w:bottom w:val="none" w:sz="0" w:space="0" w:color="auto"/>
        <w:right w:val="none" w:sz="0" w:space="0" w:color="auto"/>
      </w:divBdr>
    </w:div>
    <w:div w:id="1142230938">
      <w:bodyDiv w:val="1"/>
      <w:marLeft w:val="0"/>
      <w:marRight w:val="0"/>
      <w:marTop w:val="0"/>
      <w:marBottom w:val="0"/>
      <w:divBdr>
        <w:top w:val="none" w:sz="0" w:space="0" w:color="auto"/>
        <w:left w:val="none" w:sz="0" w:space="0" w:color="auto"/>
        <w:bottom w:val="none" w:sz="0" w:space="0" w:color="auto"/>
        <w:right w:val="none" w:sz="0" w:space="0" w:color="auto"/>
      </w:divBdr>
    </w:div>
    <w:div w:id="1142578139">
      <w:bodyDiv w:val="1"/>
      <w:marLeft w:val="0"/>
      <w:marRight w:val="0"/>
      <w:marTop w:val="0"/>
      <w:marBottom w:val="0"/>
      <w:divBdr>
        <w:top w:val="none" w:sz="0" w:space="0" w:color="auto"/>
        <w:left w:val="none" w:sz="0" w:space="0" w:color="auto"/>
        <w:bottom w:val="none" w:sz="0" w:space="0" w:color="auto"/>
        <w:right w:val="none" w:sz="0" w:space="0" w:color="auto"/>
      </w:divBdr>
    </w:div>
    <w:div w:id="1142845089">
      <w:bodyDiv w:val="1"/>
      <w:marLeft w:val="0"/>
      <w:marRight w:val="0"/>
      <w:marTop w:val="0"/>
      <w:marBottom w:val="0"/>
      <w:divBdr>
        <w:top w:val="none" w:sz="0" w:space="0" w:color="auto"/>
        <w:left w:val="none" w:sz="0" w:space="0" w:color="auto"/>
        <w:bottom w:val="none" w:sz="0" w:space="0" w:color="auto"/>
        <w:right w:val="none" w:sz="0" w:space="0" w:color="auto"/>
      </w:divBdr>
    </w:div>
    <w:div w:id="1142964881">
      <w:bodyDiv w:val="1"/>
      <w:marLeft w:val="0"/>
      <w:marRight w:val="0"/>
      <w:marTop w:val="0"/>
      <w:marBottom w:val="0"/>
      <w:divBdr>
        <w:top w:val="none" w:sz="0" w:space="0" w:color="auto"/>
        <w:left w:val="none" w:sz="0" w:space="0" w:color="auto"/>
        <w:bottom w:val="none" w:sz="0" w:space="0" w:color="auto"/>
        <w:right w:val="none" w:sz="0" w:space="0" w:color="auto"/>
      </w:divBdr>
    </w:div>
    <w:div w:id="1143086020">
      <w:bodyDiv w:val="1"/>
      <w:marLeft w:val="0"/>
      <w:marRight w:val="0"/>
      <w:marTop w:val="0"/>
      <w:marBottom w:val="0"/>
      <w:divBdr>
        <w:top w:val="none" w:sz="0" w:space="0" w:color="auto"/>
        <w:left w:val="none" w:sz="0" w:space="0" w:color="auto"/>
        <w:bottom w:val="none" w:sz="0" w:space="0" w:color="auto"/>
        <w:right w:val="none" w:sz="0" w:space="0" w:color="auto"/>
      </w:divBdr>
    </w:div>
    <w:div w:id="1143160659">
      <w:bodyDiv w:val="1"/>
      <w:marLeft w:val="0"/>
      <w:marRight w:val="0"/>
      <w:marTop w:val="0"/>
      <w:marBottom w:val="0"/>
      <w:divBdr>
        <w:top w:val="none" w:sz="0" w:space="0" w:color="auto"/>
        <w:left w:val="none" w:sz="0" w:space="0" w:color="auto"/>
        <w:bottom w:val="none" w:sz="0" w:space="0" w:color="auto"/>
        <w:right w:val="none" w:sz="0" w:space="0" w:color="auto"/>
      </w:divBdr>
    </w:div>
    <w:div w:id="1143544681">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44011124">
      <w:bodyDiv w:val="1"/>
      <w:marLeft w:val="0"/>
      <w:marRight w:val="0"/>
      <w:marTop w:val="0"/>
      <w:marBottom w:val="0"/>
      <w:divBdr>
        <w:top w:val="none" w:sz="0" w:space="0" w:color="auto"/>
        <w:left w:val="none" w:sz="0" w:space="0" w:color="auto"/>
        <w:bottom w:val="none" w:sz="0" w:space="0" w:color="auto"/>
        <w:right w:val="none" w:sz="0" w:space="0" w:color="auto"/>
      </w:divBdr>
    </w:div>
    <w:div w:id="1144082835">
      <w:bodyDiv w:val="1"/>
      <w:marLeft w:val="0"/>
      <w:marRight w:val="0"/>
      <w:marTop w:val="0"/>
      <w:marBottom w:val="0"/>
      <w:divBdr>
        <w:top w:val="none" w:sz="0" w:space="0" w:color="auto"/>
        <w:left w:val="none" w:sz="0" w:space="0" w:color="auto"/>
        <w:bottom w:val="none" w:sz="0" w:space="0" w:color="auto"/>
        <w:right w:val="none" w:sz="0" w:space="0" w:color="auto"/>
      </w:divBdr>
    </w:div>
    <w:div w:id="1144733757">
      <w:bodyDiv w:val="1"/>
      <w:marLeft w:val="0"/>
      <w:marRight w:val="0"/>
      <w:marTop w:val="0"/>
      <w:marBottom w:val="0"/>
      <w:divBdr>
        <w:top w:val="none" w:sz="0" w:space="0" w:color="auto"/>
        <w:left w:val="none" w:sz="0" w:space="0" w:color="auto"/>
        <w:bottom w:val="none" w:sz="0" w:space="0" w:color="auto"/>
        <w:right w:val="none" w:sz="0" w:space="0" w:color="auto"/>
      </w:divBdr>
    </w:div>
    <w:div w:id="1145663672">
      <w:bodyDiv w:val="1"/>
      <w:marLeft w:val="0"/>
      <w:marRight w:val="0"/>
      <w:marTop w:val="0"/>
      <w:marBottom w:val="0"/>
      <w:divBdr>
        <w:top w:val="none" w:sz="0" w:space="0" w:color="auto"/>
        <w:left w:val="none" w:sz="0" w:space="0" w:color="auto"/>
        <w:bottom w:val="none" w:sz="0" w:space="0" w:color="auto"/>
        <w:right w:val="none" w:sz="0" w:space="0" w:color="auto"/>
      </w:divBdr>
    </w:div>
    <w:div w:id="1146320369">
      <w:bodyDiv w:val="1"/>
      <w:marLeft w:val="0"/>
      <w:marRight w:val="0"/>
      <w:marTop w:val="0"/>
      <w:marBottom w:val="0"/>
      <w:divBdr>
        <w:top w:val="none" w:sz="0" w:space="0" w:color="auto"/>
        <w:left w:val="none" w:sz="0" w:space="0" w:color="auto"/>
        <w:bottom w:val="none" w:sz="0" w:space="0" w:color="auto"/>
        <w:right w:val="none" w:sz="0" w:space="0" w:color="auto"/>
      </w:divBdr>
    </w:div>
    <w:div w:id="1146430442">
      <w:bodyDiv w:val="1"/>
      <w:marLeft w:val="0"/>
      <w:marRight w:val="0"/>
      <w:marTop w:val="0"/>
      <w:marBottom w:val="0"/>
      <w:divBdr>
        <w:top w:val="none" w:sz="0" w:space="0" w:color="auto"/>
        <w:left w:val="none" w:sz="0" w:space="0" w:color="auto"/>
        <w:bottom w:val="none" w:sz="0" w:space="0" w:color="auto"/>
        <w:right w:val="none" w:sz="0" w:space="0" w:color="auto"/>
      </w:divBdr>
    </w:div>
    <w:div w:id="1146779472">
      <w:bodyDiv w:val="1"/>
      <w:marLeft w:val="0"/>
      <w:marRight w:val="0"/>
      <w:marTop w:val="0"/>
      <w:marBottom w:val="0"/>
      <w:divBdr>
        <w:top w:val="none" w:sz="0" w:space="0" w:color="auto"/>
        <w:left w:val="none" w:sz="0" w:space="0" w:color="auto"/>
        <w:bottom w:val="none" w:sz="0" w:space="0" w:color="auto"/>
        <w:right w:val="none" w:sz="0" w:space="0" w:color="auto"/>
      </w:divBdr>
    </w:div>
    <w:div w:id="1146967232">
      <w:bodyDiv w:val="1"/>
      <w:marLeft w:val="0"/>
      <w:marRight w:val="0"/>
      <w:marTop w:val="0"/>
      <w:marBottom w:val="0"/>
      <w:divBdr>
        <w:top w:val="none" w:sz="0" w:space="0" w:color="auto"/>
        <w:left w:val="none" w:sz="0" w:space="0" w:color="auto"/>
        <w:bottom w:val="none" w:sz="0" w:space="0" w:color="auto"/>
        <w:right w:val="none" w:sz="0" w:space="0" w:color="auto"/>
      </w:divBdr>
    </w:div>
    <w:div w:id="1147549298">
      <w:bodyDiv w:val="1"/>
      <w:marLeft w:val="0"/>
      <w:marRight w:val="0"/>
      <w:marTop w:val="0"/>
      <w:marBottom w:val="0"/>
      <w:divBdr>
        <w:top w:val="none" w:sz="0" w:space="0" w:color="auto"/>
        <w:left w:val="none" w:sz="0" w:space="0" w:color="auto"/>
        <w:bottom w:val="none" w:sz="0" w:space="0" w:color="auto"/>
        <w:right w:val="none" w:sz="0" w:space="0" w:color="auto"/>
      </w:divBdr>
    </w:div>
    <w:div w:id="1147552643">
      <w:bodyDiv w:val="1"/>
      <w:marLeft w:val="0"/>
      <w:marRight w:val="0"/>
      <w:marTop w:val="0"/>
      <w:marBottom w:val="0"/>
      <w:divBdr>
        <w:top w:val="none" w:sz="0" w:space="0" w:color="auto"/>
        <w:left w:val="none" w:sz="0" w:space="0" w:color="auto"/>
        <w:bottom w:val="none" w:sz="0" w:space="0" w:color="auto"/>
        <w:right w:val="none" w:sz="0" w:space="0" w:color="auto"/>
      </w:divBdr>
    </w:div>
    <w:div w:id="1148015587">
      <w:bodyDiv w:val="1"/>
      <w:marLeft w:val="0"/>
      <w:marRight w:val="0"/>
      <w:marTop w:val="0"/>
      <w:marBottom w:val="0"/>
      <w:divBdr>
        <w:top w:val="none" w:sz="0" w:space="0" w:color="auto"/>
        <w:left w:val="none" w:sz="0" w:space="0" w:color="auto"/>
        <w:bottom w:val="none" w:sz="0" w:space="0" w:color="auto"/>
        <w:right w:val="none" w:sz="0" w:space="0" w:color="auto"/>
      </w:divBdr>
    </w:div>
    <w:div w:id="1148089017">
      <w:bodyDiv w:val="1"/>
      <w:marLeft w:val="0"/>
      <w:marRight w:val="0"/>
      <w:marTop w:val="0"/>
      <w:marBottom w:val="0"/>
      <w:divBdr>
        <w:top w:val="none" w:sz="0" w:space="0" w:color="auto"/>
        <w:left w:val="none" w:sz="0" w:space="0" w:color="auto"/>
        <w:bottom w:val="none" w:sz="0" w:space="0" w:color="auto"/>
        <w:right w:val="none" w:sz="0" w:space="0" w:color="auto"/>
      </w:divBdr>
    </w:div>
    <w:div w:id="1148091910">
      <w:bodyDiv w:val="1"/>
      <w:marLeft w:val="0"/>
      <w:marRight w:val="0"/>
      <w:marTop w:val="0"/>
      <w:marBottom w:val="0"/>
      <w:divBdr>
        <w:top w:val="none" w:sz="0" w:space="0" w:color="auto"/>
        <w:left w:val="none" w:sz="0" w:space="0" w:color="auto"/>
        <w:bottom w:val="none" w:sz="0" w:space="0" w:color="auto"/>
        <w:right w:val="none" w:sz="0" w:space="0" w:color="auto"/>
      </w:divBdr>
    </w:div>
    <w:div w:id="1148589343">
      <w:bodyDiv w:val="1"/>
      <w:marLeft w:val="0"/>
      <w:marRight w:val="0"/>
      <w:marTop w:val="0"/>
      <w:marBottom w:val="0"/>
      <w:divBdr>
        <w:top w:val="none" w:sz="0" w:space="0" w:color="auto"/>
        <w:left w:val="none" w:sz="0" w:space="0" w:color="auto"/>
        <w:bottom w:val="none" w:sz="0" w:space="0" w:color="auto"/>
        <w:right w:val="none" w:sz="0" w:space="0" w:color="auto"/>
      </w:divBdr>
    </w:div>
    <w:div w:id="1148665904">
      <w:bodyDiv w:val="1"/>
      <w:marLeft w:val="0"/>
      <w:marRight w:val="0"/>
      <w:marTop w:val="0"/>
      <w:marBottom w:val="0"/>
      <w:divBdr>
        <w:top w:val="none" w:sz="0" w:space="0" w:color="auto"/>
        <w:left w:val="none" w:sz="0" w:space="0" w:color="auto"/>
        <w:bottom w:val="none" w:sz="0" w:space="0" w:color="auto"/>
        <w:right w:val="none" w:sz="0" w:space="0" w:color="auto"/>
      </w:divBdr>
    </w:div>
    <w:div w:id="1148671605">
      <w:bodyDiv w:val="1"/>
      <w:marLeft w:val="0"/>
      <w:marRight w:val="0"/>
      <w:marTop w:val="0"/>
      <w:marBottom w:val="0"/>
      <w:divBdr>
        <w:top w:val="none" w:sz="0" w:space="0" w:color="auto"/>
        <w:left w:val="none" w:sz="0" w:space="0" w:color="auto"/>
        <w:bottom w:val="none" w:sz="0" w:space="0" w:color="auto"/>
        <w:right w:val="none" w:sz="0" w:space="0" w:color="auto"/>
      </w:divBdr>
    </w:div>
    <w:div w:id="1149781571">
      <w:bodyDiv w:val="1"/>
      <w:marLeft w:val="0"/>
      <w:marRight w:val="0"/>
      <w:marTop w:val="0"/>
      <w:marBottom w:val="0"/>
      <w:divBdr>
        <w:top w:val="none" w:sz="0" w:space="0" w:color="auto"/>
        <w:left w:val="none" w:sz="0" w:space="0" w:color="auto"/>
        <w:bottom w:val="none" w:sz="0" w:space="0" w:color="auto"/>
        <w:right w:val="none" w:sz="0" w:space="0" w:color="auto"/>
      </w:divBdr>
    </w:div>
    <w:div w:id="1149790176">
      <w:bodyDiv w:val="1"/>
      <w:marLeft w:val="0"/>
      <w:marRight w:val="0"/>
      <w:marTop w:val="0"/>
      <w:marBottom w:val="0"/>
      <w:divBdr>
        <w:top w:val="none" w:sz="0" w:space="0" w:color="auto"/>
        <w:left w:val="none" w:sz="0" w:space="0" w:color="auto"/>
        <w:bottom w:val="none" w:sz="0" w:space="0" w:color="auto"/>
        <w:right w:val="none" w:sz="0" w:space="0" w:color="auto"/>
      </w:divBdr>
    </w:div>
    <w:div w:id="1149905195">
      <w:bodyDiv w:val="1"/>
      <w:marLeft w:val="0"/>
      <w:marRight w:val="0"/>
      <w:marTop w:val="0"/>
      <w:marBottom w:val="0"/>
      <w:divBdr>
        <w:top w:val="none" w:sz="0" w:space="0" w:color="auto"/>
        <w:left w:val="none" w:sz="0" w:space="0" w:color="auto"/>
        <w:bottom w:val="none" w:sz="0" w:space="0" w:color="auto"/>
        <w:right w:val="none" w:sz="0" w:space="0" w:color="auto"/>
      </w:divBdr>
    </w:div>
    <w:div w:id="1151098385">
      <w:bodyDiv w:val="1"/>
      <w:marLeft w:val="0"/>
      <w:marRight w:val="0"/>
      <w:marTop w:val="0"/>
      <w:marBottom w:val="0"/>
      <w:divBdr>
        <w:top w:val="none" w:sz="0" w:space="0" w:color="auto"/>
        <w:left w:val="none" w:sz="0" w:space="0" w:color="auto"/>
        <w:bottom w:val="none" w:sz="0" w:space="0" w:color="auto"/>
        <w:right w:val="none" w:sz="0" w:space="0" w:color="auto"/>
      </w:divBdr>
    </w:div>
    <w:div w:id="1151411001">
      <w:bodyDiv w:val="1"/>
      <w:marLeft w:val="0"/>
      <w:marRight w:val="0"/>
      <w:marTop w:val="0"/>
      <w:marBottom w:val="0"/>
      <w:divBdr>
        <w:top w:val="none" w:sz="0" w:space="0" w:color="auto"/>
        <w:left w:val="none" w:sz="0" w:space="0" w:color="auto"/>
        <w:bottom w:val="none" w:sz="0" w:space="0" w:color="auto"/>
        <w:right w:val="none" w:sz="0" w:space="0" w:color="auto"/>
      </w:divBdr>
    </w:div>
    <w:div w:id="1152067228">
      <w:bodyDiv w:val="1"/>
      <w:marLeft w:val="0"/>
      <w:marRight w:val="0"/>
      <w:marTop w:val="0"/>
      <w:marBottom w:val="0"/>
      <w:divBdr>
        <w:top w:val="none" w:sz="0" w:space="0" w:color="auto"/>
        <w:left w:val="none" w:sz="0" w:space="0" w:color="auto"/>
        <w:bottom w:val="none" w:sz="0" w:space="0" w:color="auto"/>
        <w:right w:val="none" w:sz="0" w:space="0" w:color="auto"/>
      </w:divBdr>
    </w:div>
    <w:div w:id="1152478977">
      <w:bodyDiv w:val="1"/>
      <w:marLeft w:val="0"/>
      <w:marRight w:val="0"/>
      <w:marTop w:val="0"/>
      <w:marBottom w:val="0"/>
      <w:divBdr>
        <w:top w:val="none" w:sz="0" w:space="0" w:color="auto"/>
        <w:left w:val="none" w:sz="0" w:space="0" w:color="auto"/>
        <w:bottom w:val="none" w:sz="0" w:space="0" w:color="auto"/>
        <w:right w:val="none" w:sz="0" w:space="0" w:color="auto"/>
      </w:divBdr>
    </w:div>
    <w:div w:id="1152790494">
      <w:bodyDiv w:val="1"/>
      <w:marLeft w:val="0"/>
      <w:marRight w:val="0"/>
      <w:marTop w:val="0"/>
      <w:marBottom w:val="0"/>
      <w:divBdr>
        <w:top w:val="none" w:sz="0" w:space="0" w:color="auto"/>
        <w:left w:val="none" w:sz="0" w:space="0" w:color="auto"/>
        <w:bottom w:val="none" w:sz="0" w:space="0" w:color="auto"/>
        <w:right w:val="none" w:sz="0" w:space="0" w:color="auto"/>
      </w:divBdr>
    </w:div>
    <w:div w:id="1152983851">
      <w:bodyDiv w:val="1"/>
      <w:marLeft w:val="0"/>
      <w:marRight w:val="0"/>
      <w:marTop w:val="0"/>
      <w:marBottom w:val="0"/>
      <w:divBdr>
        <w:top w:val="none" w:sz="0" w:space="0" w:color="auto"/>
        <w:left w:val="none" w:sz="0" w:space="0" w:color="auto"/>
        <w:bottom w:val="none" w:sz="0" w:space="0" w:color="auto"/>
        <w:right w:val="none" w:sz="0" w:space="0" w:color="auto"/>
      </w:divBdr>
    </w:div>
    <w:div w:id="1153064078">
      <w:bodyDiv w:val="1"/>
      <w:marLeft w:val="0"/>
      <w:marRight w:val="0"/>
      <w:marTop w:val="0"/>
      <w:marBottom w:val="0"/>
      <w:divBdr>
        <w:top w:val="none" w:sz="0" w:space="0" w:color="auto"/>
        <w:left w:val="none" w:sz="0" w:space="0" w:color="auto"/>
        <w:bottom w:val="none" w:sz="0" w:space="0" w:color="auto"/>
        <w:right w:val="none" w:sz="0" w:space="0" w:color="auto"/>
      </w:divBdr>
    </w:div>
    <w:div w:id="1153566224">
      <w:bodyDiv w:val="1"/>
      <w:marLeft w:val="0"/>
      <w:marRight w:val="0"/>
      <w:marTop w:val="0"/>
      <w:marBottom w:val="0"/>
      <w:divBdr>
        <w:top w:val="none" w:sz="0" w:space="0" w:color="auto"/>
        <w:left w:val="none" w:sz="0" w:space="0" w:color="auto"/>
        <w:bottom w:val="none" w:sz="0" w:space="0" w:color="auto"/>
        <w:right w:val="none" w:sz="0" w:space="0" w:color="auto"/>
      </w:divBdr>
    </w:div>
    <w:div w:id="1153985651">
      <w:bodyDiv w:val="1"/>
      <w:marLeft w:val="0"/>
      <w:marRight w:val="0"/>
      <w:marTop w:val="0"/>
      <w:marBottom w:val="0"/>
      <w:divBdr>
        <w:top w:val="none" w:sz="0" w:space="0" w:color="auto"/>
        <w:left w:val="none" w:sz="0" w:space="0" w:color="auto"/>
        <w:bottom w:val="none" w:sz="0" w:space="0" w:color="auto"/>
        <w:right w:val="none" w:sz="0" w:space="0" w:color="auto"/>
      </w:divBdr>
    </w:div>
    <w:div w:id="1154226903">
      <w:bodyDiv w:val="1"/>
      <w:marLeft w:val="0"/>
      <w:marRight w:val="0"/>
      <w:marTop w:val="0"/>
      <w:marBottom w:val="0"/>
      <w:divBdr>
        <w:top w:val="none" w:sz="0" w:space="0" w:color="auto"/>
        <w:left w:val="none" w:sz="0" w:space="0" w:color="auto"/>
        <w:bottom w:val="none" w:sz="0" w:space="0" w:color="auto"/>
        <w:right w:val="none" w:sz="0" w:space="0" w:color="auto"/>
      </w:divBdr>
    </w:div>
    <w:div w:id="1154375620">
      <w:bodyDiv w:val="1"/>
      <w:marLeft w:val="0"/>
      <w:marRight w:val="0"/>
      <w:marTop w:val="0"/>
      <w:marBottom w:val="0"/>
      <w:divBdr>
        <w:top w:val="none" w:sz="0" w:space="0" w:color="auto"/>
        <w:left w:val="none" w:sz="0" w:space="0" w:color="auto"/>
        <w:bottom w:val="none" w:sz="0" w:space="0" w:color="auto"/>
        <w:right w:val="none" w:sz="0" w:space="0" w:color="auto"/>
      </w:divBdr>
    </w:div>
    <w:div w:id="1154376568">
      <w:bodyDiv w:val="1"/>
      <w:marLeft w:val="0"/>
      <w:marRight w:val="0"/>
      <w:marTop w:val="0"/>
      <w:marBottom w:val="0"/>
      <w:divBdr>
        <w:top w:val="none" w:sz="0" w:space="0" w:color="auto"/>
        <w:left w:val="none" w:sz="0" w:space="0" w:color="auto"/>
        <w:bottom w:val="none" w:sz="0" w:space="0" w:color="auto"/>
        <w:right w:val="none" w:sz="0" w:space="0" w:color="auto"/>
      </w:divBdr>
    </w:div>
    <w:div w:id="1154565393">
      <w:bodyDiv w:val="1"/>
      <w:marLeft w:val="0"/>
      <w:marRight w:val="0"/>
      <w:marTop w:val="0"/>
      <w:marBottom w:val="0"/>
      <w:divBdr>
        <w:top w:val="none" w:sz="0" w:space="0" w:color="auto"/>
        <w:left w:val="none" w:sz="0" w:space="0" w:color="auto"/>
        <w:bottom w:val="none" w:sz="0" w:space="0" w:color="auto"/>
        <w:right w:val="none" w:sz="0" w:space="0" w:color="auto"/>
      </w:divBdr>
    </w:div>
    <w:div w:id="1154681942">
      <w:bodyDiv w:val="1"/>
      <w:marLeft w:val="0"/>
      <w:marRight w:val="0"/>
      <w:marTop w:val="0"/>
      <w:marBottom w:val="0"/>
      <w:divBdr>
        <w:top w:val="none" w:sz="0" w:space="0" w:color="auto"/>
        <w:left w:val="none" w:sz="0" w:space="0" w:color="auto"/>
        <w:bottom w:val="none" w:sz="0" w:space="0" w:color="auto"/>
        <w:right w:val="none" w:sz="0" w:space="0" w:color="auto"/>
      </w:divBdr>
    </w:div>
    <w:div w:id="1155294397">
      <w:bodyDiv w:val="1"/>
      <w:marLeft w:val="0"/>
      <w:marRight w:val="0"/>
      <w:marTop w:val="0"/>
      <w:marBottom w:val="0"/>
      <w:divBdr>
        <w:top w:val="none" w:sz="0" w:space="0" w:color="auto"/>
        <w:left w:val="none" w:sz="0" w:space="0" w:color="auto"/>
        <w:bottom w:val="none" w:sz="0" w:space="0" w:color="auto"/>
        <w:right w:val="none" w:sz="0" w:space="0" w:color="auto"/>
      </w:divBdr>
    </w:div>
    <w:div w:id="1155415244">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56455491">
      <w:bodyDiv w:val="1"/>
      <w:marLeft w:val="0"/>
      <w:marRight w:val="0"/>
      <w:marTop w:val="0"/>
      <w:marBottom w:val="0"/>
      <w:divBdr>
        <w:top w:val="none" w:sz="0" w:space="0" w:color="auto"/>
        <w:left w:val="none" w:sz="0" w:space="0" w:color="auto"/>
        <w:bottom w:val="none" w:sz="0" w:space="0" w:color="auto"/>
        <w:right w:val="none" w:sz="0" w:space="0" w:color="auto"/>
      </w:divBdr>
    </w:div>
    <w:div w:id="1156651971">
      <w:bodyDiv w:val="1"/>
      <w:marLeft w:val="0"/>
      <w:marRight w:val="0"/>
      <w:marTop w:val="0"/>
      <w:marBottom w:val="0"/>
      <w:divBdr>
        <w:top w:val="none" w:sz="0" w:space="0" w:color="auto"/>
        <w:left w:val="none" w:sz="0" w:space="0" w:color="auto"/>
        <w:bottom w:val="none" w:sz="0" w:space="0" w:color="auto"/>
        <w:right w:val="none" w:sz="0" w:space="0" w:color="auto"/>
      </w:divBdr>
    </w:div>
    <w:div w:id="1157725926">
      <w:bodyDiv w:val="1"/>
      <w:marLeft w:val="0"/>
      <w:marRight w:val="0"/>
      <w:marTop w:val="0"/>
      <w:marBottom w:val="0"/>
      <w:divBdr>
        <w:top w:val="none" w:sz="0" w:space="0" w:color="auto"/>
        <w:left w:val="none" w:sz="0" w:space="0" w:color="auto"/>
        <w:bottom w:val="none" w:sz="0" w:space="0" w:color="auto"/>
        <w:right w:val="none" w:sz="0" w:space="0" w:color="auto"/>
      </w:divBdr>
    </w:div>
    <w:div w:id="1157764964">
      <w:bodyDiv w:val="1"/>
      <w:marLeft w:val="0"/>
      <w:marRight w:val="0"/>
      <w:marTop w:val="0"/>
      <w:marBottom w:val="0"/>
      <w:divBdr>
        <w:top w:val="none" w:sz="0" w:space="0" w:color="auto"/>
        <w:left w:val="none" w:sz="0" w:space="0" w:color="auto"/>
        <w:bottom w:val="none" w:sz="0" w:space="0" w:color="auto"/>
        <w:right w:val="none" w:sz="0" w:space="0" w:color="auto"/>
      </w:divBdr>
    </w:div>
    <w:div w:id="1157846549">
      <w:bodyDiv w:val="1"/>
      <w:marLeft w:val="0"/>
      <w:marRight w:val="0"/>
      <w:marTop w:val="0"/>
      <w:marBottom w:val="0"/>
      <w:divBdr>
        <w:top w:val="none" w:sz="0" w:space="0" w:color="auto"/>
        <w:left w:val="none" w:sz="0" w:space="0" w:color="auto"/>
        <w:bottom w:val="none" w:sz="0" w:space="0" w:color="auto"/>
        <w:right w:val="none" w:sz="0" w:space="0" w:color="auto"/>
      </w:divBdr>
    </w:div>
    <w:div w:id="1158612865">
      <w:bodyDiv w:val="1"/>
      <w:marLeft w:val="0"/>
      <w:marRight w:val="0"/>
      <w:marTop w:val="0"/>
      <w:marBottom w:val="0"/>
      <w:divBdr>
        <w:top w:val="none" w:sz="0" w:space="0" w:color="auto"/>
        <w:left w:val="none" w:sz="0" w:space="0" w:color="auto"/>
        <w:bottom w:val="none" w:sz="0" w:space="0" w:color="auto"/>
        <w:right w:val="none" w:sz="0" w:space="0" w:color="auto"/>
      </w:divBdr>
    </w:div>
    <w:div w:id="1158955891">
      <w:bodyDiv w:val="1"/>
      <w:marLeft w:val="0"/>
      <w:marRight w:val="0"/>
      <w:marTop w:val="0"/>
      <w:marBottom w:val="0"/>
      <w:divBdr>
        <w:top w:val="none" w:sz="0" w:space="0" w:color="auto"/>
        <w:left w:val="none" w:sz="0" w:space="0" w:color="auto"/>
        <w:bottom w:val="none" w:sz="0" w:space="0" w:color="auto"/>
        <w:right w:val="none" w:sz="0" w:space="0" w:color="auto"/>
      </w:divBdr>
    </w:div>
    <w:div w:id="1158962867">
      <w:bodyDiv w:val="1"/>
      <w:marLeft w:val="0"/>
      <w:marRight w:val="0"/>
      <w:marTop w:val="0"/>
      <w:marBottom w:val="0"/>
      <w:divBdr>
        <w:top w:val="none" w:sz="0" w:space="0" w:color="auto"/>
        <w:left w:val="none" w:sz="0" w:space="0" w:color="auto"/>
        <w:bottom w:val="none" w:sz="0" w:space="0" w:color="auto"/>
        <w:right w:val="none" w:sz="0" w:space="0" w:color="auto"/>
      </w:divBdr>
    </w:div>
    <w:div w:id="1159812225">
      <w:bodyDiv w:val="1"/>
      <w:marLeft w:val="0"/>
      <w:marRight w:val="0"/>
      <w:marTop w:val="0"/>
      <w:marBottom w:val="0"/>
      <w:divBdr>
        <w:top w:val="none" w:sz="0" w:space="0" w:color="auto"/>
        <w:left w:val="none" w:sz="0" w:space="0" w:color="auto"/>
        <w:bottom w:val="none" w:sz="0" w:space="0" w:color="auto"/>
        <w:right w:val="none" w:sz="0" w:space="0" w:color="auto"/>
      </w:divBdr>
    </w:div>
    <w:div w:id="1159885818">
      <w:bodyDiv w:val="1"/>
      <w:marLeft w:val="0"/>
      <w:marRight w:val="0"/>
      <w:marTop w:val="0"/>
      <w:marBottom w:val="0"/>
      <w:divBdr>
        <w:top w:val="none" w:sz="0" w:space="0" w:color="auto"/>
        <w:left w:val="none" w:sz="0" w:space="0" w:color="auto"/>
        <w:bottom w:val="none" w:sz="0" w:space="0" w:color="auto"/>
        <w:right w:val="none" w:sz="0" w:space="0" w:color="auto"/>
      </w:divBdr>
    </w:div>
    <w:div w:id="1160195323">
      <w:bodyDiv w:val="1"/>
      <w:marLeft w:val="0"/>
      <w:marRight w:val="0"/>
      <w:marTop w:val="0"/>
      <w:marBottom w:val="0"/>
      <w:divBdr>
        <w:top w:val="none" w:sz="0" w:space="0" w:color="auto"/>
        <w:left w:val="none" w:sz="0" w:space="0" w:color="auto"/>
        <w:bottom w:val="none" w:sz="0" w:space="0" w:color="auto"/>
        <w:right w:val="none" w:sz="0" w:space="0" w:color="auto"/>
      </w:divBdr>
    </w:div>
    <w:div w:id="1160341792">
      <w:bodyDiv w:val="1"/>
      <w:marLeft w:val="0"/>
      <w:marRight w:val="0"/>
      <w:marTop w:val="0"/>
      <w:marBottom w:val="0"/>
      <w:divBdr>
        <w:top w:val="none" w:sz="0" w:space="0" w:color="auto"/>
        <w:left w:val="none" w:sz="0" w:space="0" w:color="auto"/>
        <w:bottom w:val="none" w:sz="0" w:space="0" w:color="auto"/>
        <w:right w:val="none" w:sz="0" w:space="0" w:color="auto"/>
      </w:divBdr>
    </w:div>
    <w:div w:id="1160535325">
      <w:bodyDiv w:val="1"/>
      <w:marLeft w:val="0"/>
      <w:marRight w:val="0"/>
      <w:marTop w:val="0"/>
      <w:marBottom w:val="0"/>
      <w:divBdr>
        <w:top w:val="none" w:sz="0" w:space="0" w:color="auto"/>
        <w:left w:val="none" w:sz="0" w:space="0" w:color="auto"/>
        <w:bottom w:val="none" w:sz="0" w:space="0" w:color="auto"/>
        <w:right w:val="none" w:sz="0" w:space="0" w:color="auto"/>
      </w:divBdr>
    </w:div>
    <w:div w:id="1160656520">
      <w:bodyDiv w:val="1"/>
      <w:marLeft w:val="0"/>
      <w:marRight w:val="0"/>
      <w:marTop w:val="0"/>
      <w:marBottom w:val="0"/>
      <w:divBdr>
        <w:top w:val="none" w:sz="0" w:space="0" w:color="auto"/>
        <w:left w:val="none" w:sz="0" w:space="0" w:color="auto"/>
        <w:bottom w:val="none" w:sz="0" w:space="0" w:color="auto"/>
        <w:right w:val="none" w:sz="0" w:space="0" w:color="auto"/>
      </w:divBdr>
    </w:div>
    <w:div w:id="1160970271">
      <w:bodyDiv w:val="1"/>
      <w:marLeft w:val="0"/>
      <w:marRight w:val="0"/>
      <w:marTop w:val="0"/>
      <w:marBottom w:val="0"/>
      <w:divBdr>
        <w:top w:val="none" w:sz="0" w:space="0" w:color="auto"/>
        <w:left w:val="none" w:sz="0" w:space="0" w:color="auto"/>
        <w:bottom w:val="none" w:sz="0" w:space="0" w:color="auto"/>
        <w:right w:val="none" w:sz="0" w:space="0" w:color="auto"/>
      </w:divBdr>
    </w:div>
    <w:div w:id="1161195796">
      <w:bodyDiv w:val="1"/>
      <w:marLeft w:val="0"/>
      <w:marRight w:val="0"/>
      <w:marTop w:val="0"/>
      <w:marBottom w:val="0"/>
      <w:divBdr>
        <w:top w:val="none" w:sz="0" w:space="0" w:color="auto"/>
        <w:left w:val="none" w:sz="0" w:space="0" w:color="auto"/>
        <w:bottom w:val="none" w:sz="0" w:space="0" w:color="auto"/>
        <w:right w:val="none" w:sz="0" w:space="0" w:color="auto"/>
      </w:divBdr>
    </w:div>
    <w:div w:id="1161234221">
      <w:bodyDiv w:val="1"/>
      <w:marLeft w:val="0"/>
      <w:marRight w:val="0"/>
      <w:marTop w:val="0"/>
      <w:marBottom w:val="0"/>
      <w:divBdr>
        <w:top w:val="none" w:sz="0" w:space="0" w:color="auto"/>
        <w:left w:val="none" w:sz="0" w:space="0" w:color="auto"/>
        <w:bottom w:val="none" w:sz="0" w:space="0" w:color="auto"/>
        <w:right w:val="none" w:sz="0" w:space="0" w:color="auto"/>
      </w:divBdr>
    </w:div>
    <w:div w:id="1161851558">
      <w:bodyDiv w:val="1"/>
      <w:marLeft w:val="0"/>
      <w:marRight w:val="0"/>
      <w:marTop w:val="0"/>
      <w:marBottom w:val="0"/>
      <w:divBdr>
        <w:top w:val="none" w:sz="0" w:space="0" w:color="auto"/>
        <w:left w:val="none" w:sz="0" w:space="0" w:color="auto"/>
        <w:bottom w:val="none" w:sz="0" w:space="0" w:color="auto"/>
        <w:right w:val="none" w:sz="0" w:space="0" w:color="auto"/>
      </w:divBdr>
    </w:div>
    <w:div w:id="1161889157">
      <w:bodyDiv w:val="1"/>
      <w:marLeft w:val="0"/>
      <w:marRight w:val="0"/>
      <w:marTop w:val="0"/>
      <w:marBottom w:val="0"/>
      <w:divBdr>
        <w:top w:val="none" w:sz="0" w:space="0" w:color="auto"/>
        <w:left w:val="none" w:sz="0" w:space="0" w:color="auto"/>
        <w:bottom w:val="none" w:sz="0" w:space="0" w:color="auto"/>
        <w:right w:val="none" w:sz="0" w:space="0" w:color="auto"/>
      </w:divBdr>
    </w:div>
    <w:div w:id="1162501625">
      <w:bodyDiv w:val="1"/>
      <w:marLeft w:val="0"/>
      <w:marRight w:val="0"/>
      <w:marTop w:val="0"/>
      <w:marBottom w:val="0"/>
      <w:divBdr>
        <w:top w:val="none" w:sz="0" w:space="0" w:color="auto"/>
        <w:left w:val="none" w:sz="0" w:space="0" w:color="auto"/>
        <w:bottom w:val="none" w:sz="0" w:space="0" w:color="auto"/>
        <w:right w:val="none" w:sz="0" w:space="0" w:color="auto"/>
      </w:divBdr>
    </w:div>
    <w:div w:id="1162744662">
      <w:bodyDiv w:val="1"/>
      <w:marLeft w:val="0"/>
      <w:marRight w:val="0"/>
      <w:marTop w:val="0"/>
      <w:marBottom w:val="0"/>
      <w:divBdr>
        <w:top w:val="none" w:sz="0" w:space="0" w:color="auto"/>
        <w:left w:val="none" w:sz="0" w:space="0" w:color="auto"/>
        <w:bottom w:val="none" w:sz="0" w:space="0" w:color="auto"/>
        <w:right w:val="none" w:sz="0" w:space="0" w:color="auto"/>
      </w:divBdr>
    </w:div>
    <w:div w:id="1163156575">
      <w:bodyDiv w:val="1"/>
      <w:marLeft w:val="0"/>
      <w:marRight w:val="0"/>
      <w:marTop w:val="0"/>
      <w:marBottom w:val="0"/>
      <w:divBdr>
        <w:top w:val="none" w:sz="0" w:space="0" w:color="auto"/>
        <w:left w:val="none" w:sz="0" w:space="0" w:color="auto"/>
        <w:bottom w:val="none" w:sz="0" w:space="0" w:color="auto"/>
        <w:right w:val="none" w:sz="0" w:space="0" w:color="auto"/>
      </w:divBdr>
    </w:div>
    <w:div w:id="1163474482">
      <w:bodyDiv w:val="1"/>
      <w:marLeft w:val="0"/>
      <w:marRight w:val="0"/>
      <w:marTop w:val="0"/>
      <w:marBottom w:val="0"/>
      <w:divBdr>
        <w:top w:val="none" w:sz="0" w:space="0" w:color="auto"/>
        <w:left w:val="none" w:sz="0" w:space="0" w:color="auto"/>
        <w:bottom w:val="none" w:sz="0" w:space="0" w:color="auto"/>
        <w:right w:val="none" w:sz="0" w:space="0" w:color="auto"/>
      </w:divBdr>
    </w:div>
    <w:div w:id="1163618684">
      <w:bodyDiv w:val="1"/>
      <w:marLeft w:val="0"/>
      <w:marRight w:val="0"/>
      <w:marTop w:val="0"/>
      <w:marBottom w:val="0"/>
      <w:divBdr>
        <w:top w:val="none" w:sz="0" w:space="0" w:color="auto"/>
        <w:left w:val="none" w:sz="0" w:space="0" w:color="auto"/>
        <w:bottom w:val="none" w:sz="0" w:space="0" w:color="auto"/>
        <w:right w:val="none" w:sz="0" w:space="0" w:color="auto"/>
      </w:divBdr>
    </w:div>
    <w:div w:id="1163861229">
      <w:bodyDiv w:val="1"/>
      <w:marLeft w:val="0"/>
      <w:marRight w:val="0"/>
      <w:marTop w:val="0"/>
      <w:marBottom w:val="0"/>
      <w:divBdr>
        <w:top w:val="none" w:sz="0" w:space="0" w:color="auto"/>
        <w:left w:val="none" w:sz="0" w:space="0" w:color="auto"/>
        <w:bottom w:val="none" w:sz="0" w:space="0" w:color="auto"/>
        <w:right w:val="none" w:sz="0" w:space="0" w:color="auto"/>
      </w:divBdr>
    </w:div>
    <w:div w:id="1164979134">
      <w:bodyDiv w:val="1"/>
      <w:marLeft w:val="0"/>
      <w:marRight w:val="0"/>
      <w:marTop w:val="0"/>
      <w:marBottom w:val="0"/>
      <w:divBdr>
        <w:top w:val="none" w:sz="0" w:space="0" w:color="auto"/>
        <w:left w:val="none" w:sz="0" w:space="0" w:color="auto"/>
        <w:bottom w:val="none" w:sz="0" w:space="0" w:color="auto"/>
        <w:right w:val="none" w:sz="0" w:space="0" w:color="auto"/>
      </w:divBdr>
    </w:div>
    <w:div w:id="1165049779">
      <w:bodyDiv w:val="1"/>
      <w:marLeft w:val="0"/>
      <w:marRight w:val="0"/>
      <w:marTop w:val="0"/>
      <w:marBottom w:val="0"/>
      <w:divBdr>
        <w:top w:val="none" w:sz="0" w:space="0" w:color="auto"/>
        <w:left w:val="none" w:sz="0" w:space="0" w:color="auto"/>
        <w:bottom w:val="none" w:sz="0" w:space="0" w:color="auto"/>
        <w:right w:val="none" w:sz="0" w:space="0" w:color="auto"/>
      </w:divBdr>
    </w:div>
    <w:div w:id="1165315635">
      <w:bodyDiv w:val="1"/>
      <w:marLeft w:val="0"/>
      <w:marRight w:val="0"/>
      <w:marTop w:val="0"/>
      <w:marBottom w:val="0"/>
      <w:divBdr>
        <w:top w:val="none" w:sz="0" w:space="0" w:color="auto"/>
        <w:left w:val="none" w:sz="0" w:space="0" w:color="auto"/>
        <w:bottom w:val="none" w:sz="0" w:space="0" w:color="auto"/>
        <w:right w:val="none" w:sz="0" w:space="0" w:color="auto"/>
      </w:divBdr>
    </w:div>
    <w:div w:id="1165361630">
      <w:bodyDiv w:val="1"/>
      <w:marLeft w:val="0"/>
      <w:marRight w:val="0"/>
      <w:marTop w:val="0"/>
      <w:marBottom w:val="0"/>
      <w:divBdr>
        <w:top w:val="none" w:sz="0" w:space="0" w:color="auto"/>
        <w:left w:val="none" w:sz="0" w:space="0" w:color="auto"/>
        <w:bottom w:val="none" w:sz="0" w:space="0" w:color="auto"/>
        <w:right w:val="none" w:sz="0" w:space="0" w:color="auto"/>
      </w:divBdr>
    </w:div>
    <w:div w:id="1165512936">
      <w:bodyDiv w:val="1"/>
      <w:marLeft w:val="0"/>
      <w:marRight w:val="0"/>
      <w:marTop w:val="0"/>
      <w:marBottom w:val="0"/>
      <w:divBdr>
        <w:top w:val="none" w:sz="0" w:space="0" w:color="auto"/>
        <w:left w:val="none" w:sz="0" w:space="0" w:color="auto"/>
        <w:bottom w:val="none" w:sz="0" w:space="0" w:color="auto"/>
        <w:right w:val="none" w:sz="0" w:space="0" w:color="auto"/>
      </w:divBdr>
    </w:div>
    <w:div w:id="1166558619">
      <w:bodyDiv w:val="1"/>
      <w:marLeft w:val="0"/>
      <w:marRight w:val="0"/>
      <w:marTop w:val="0"/>
      <w:marBottom w:val="0"/>
      <w:divBdr>
        <w:top w:val="none" w:sz="0" w:space="0" w:color="auto"/>
        <w:left w:val="none" w:sz="0" w:space="0" w:color="auto"/>
        <w:bottom w:val="none" w:sz="0" w:space="0" w:color="auto"/>
        <w:right w:val="none" w:sz="0" w:space="0" w:color="auto"/>
      </w:divBdr>
    </w:div>
    <w:div w:id="1168402675">
      <w:bodyDiv w:val="1"/>
      <w:marLeft w:val="0"/>
      <w:marRight w:val="0"/>
      <w:marTop w:val="0"/>
      <w:marBottom w:val="0"/>
      <w:divBdr>
        <w:top w:val="none" w:sz="0" w:space="0" w:color="auto"/>
        <w:left w:val="none" w:sz="0" w:space="0" w:color="auto"/>
        <w:bottom w:val="none" w:sz="0" w:space="0" w:color="auto"/>
        <w:right w:val="none" w:sz="0" w:space="0" w:color="auto"/>
      </w:divBdr>
    </w:div>
    <w:div w:id="1168591112">
      <w:bodyDiv w:val="1"/>
      <w:marLeft w:val="0"/>
      <w:marRight w:val="0"/>
      <w:marTop w:val="0"/>
      <w:marBottom w:val="0"/>
      <w:divBdr>
        <w:top w:val="none" w:sz="0" w:space="0" w:color="auto"/>
        <w:left w:val="none" w:sz="0" w:space="0" w:color="auto"/>
        <w:bottom w:val="none" w:sz="0" w:space="0" w:color="auto"/>
        <w:right w:val="none" w:sz="0" w:space="0" w:color="auto"/>
      </w:divBdr>
    </w:div>
    <w:div w:id="1169368321">
      <w:bodyDiv w:val="1"/>
      <w:marLeft w:val="0"/>
      <w:marRight w:val="0"/>
      <w:marTop w:val="0"/>
      <w:marBottom w:val="0"/>
      <w:divBdr>
        <w:top w:val="none" w:sz="0" w:space="0" w:color="auto"/>
        <w:left w:val="none" w:sz="0" w:space="0" w:color="auto"/>
        <w:bottom w:val="none" w:sz="0" w:space="0" w:color="auto"/>
        <w:right w:val="none" w:sz="0" w:space="0" w:color="auto"/>
      </w:divBdr>
    </w:div>
    <w:div w:id="1169563922">
      <w:bodyDiv w:val="1"/>
      <w:marLeft w:val="0"/>
      <w:marRight w:val="0"/>
      <w:marTop w:val="0"/>
      <w:marBottom w:val="0"/>
      <w:divBdr>
        <w:top w:val="none" w:sz="0" w:space="0" w:color="auto"/>
        <w:left w:val="none" w:sz="0" w:space="0" w:color="auto"/>
        <w:bottom w:val="none" w:sz="0" w:space="0" w:color="auto"/>
        <w:right w:val="none" w:sz="0" w:space="0" w:color="auto"/>
      </w:divBdr>
    </w:div>
    <w:div w:id="1169566507">
      <w:bodyDiv w:val="1"/>
      <w:marLeft w:val="0"/>
      <w:marRight w:val="0"/>
      <w:marTop w:val="0"/>
      <w:marBottom w:val="0"/>
      <w:divBdr>
        <w:top w:val="none" w:sz="0" w:space="0" w:color="auto"/>
        <w:left w:val="none" w:sz="0" w:space="0" w:color="auto"/>
        <w:bottom w:val="none" w:sz="0" w:space="0" w:color="auto"/>
        <w:right w:val="none" w:sz="0" w:space="0" w:color="auto"/>
      </w:divBdr>
    </w:div>
    <w:div w:id="1170145684">
      <w:bodyDiv w:val="1"/>
      <w:marLeft w:val="0"/>
      <w:marRight w:val="0"/>
      <w:marTop w:val="0"/>
      <w:marBottom w:val="0"/>
      <w:divBdr>
        <w:top w:val="none" w:sz="0" w:space="0" w:color="auto"/>
        <w:left w:val="none" w:sz="0" w:space="0" w:color="auto"/>
        <w:bottom w:val="none" w:sz="0" w:space="0" w:color="auto"/>
        <w:right w:val="none" w:sz="0" w:space="0" w:color="auto"/>
      </w:divBdr>
    </w:div>
    <w:div w:id="1170291511">
      <w:bodyDiv w:val="1"/>
      <w:marLeft w:val="0"/>
      <w:marRight w:val="0"/>
      <w:marTop w:val="0"/>
      <w:marBottom w:val="0"/>
      <w:divBdr>
        <w:top w:val="none" w:sz="0" w:space="0" w:color="auto"/>
        <w:left w:val="none" w:sz="0" w:space="0" w:color="auto"/>
        <w:bottom w:val="none" w:sz="0" w:space="0" w:color="auto"/>
        <w:right w:val="none" w:sz="0" w:space="0" w:color="auto"/>
      </w:divBdr>
    </w:div>
    <w:div w:id="1170753273">
      <w:bodyDiv w:val="1"/>
      <w:marLeft w:val="0"/>
      <w:marRight w:val="0"/>
      <w:marTop w:val="0"/>
      <w:marBottom w:val="0"/>
      <w:divBdr>
        <w:top w:val="none" w:sz="0" w:space="0" w:color="auto"/>
        <w:left w:val="none" w:sz="0" w:space="0" w:color="auto"/>
        <w:bottom w:val="none" w:sz="0" w:space="0" w:color="auto"/>
        <w:right w:val="none" w:sz="0" w:space="0" w:color="auto"/>
      </w:divBdr>
    </w:div>
    <w:div w:id="1170756209">
      <w:bodyDiv w:val="1"/>
      <w:marLeft w:val="0"/>
      <w:marRight w:val="0"/>
      <w:marTop w:val="0"/>
      <w:marBottom w:val="0"/>
      <w:divBdr>
        <w:top w:val="none" w:sz="0" w:space="0" w:color="auto"/>
        <w:left w:val="none" w:sz="0" w:space="0" w:color="auto"/>
        <w:bottom w:val="none" w:sz="0" w:space="0" w:color="auto"/>
        <w:right w:val="none" w:sz="0" w:space="0" w:color="auto"/>
      </w:divBdr>
    </w:div>
    <w:div w:id="1170949077">
      <w:bodyDiv w:val="1"/>
      <w:marLeft w:val="0"/>
      <w:marRight w:val="0"/>
      <w:marTop w:val="0"/>
      <w:marBottom w:val="0"/>
      <w:divBdr>
        <w:top w:val="none" w:sz="0" w:space="0" w:color="auto"/>
        <w:left w:val="none" w:sz="0" w:space="0" w:color="auto"/>
        <w:bottom w:val="none" w:sz="0" w:space="0" w:color="auto"/>
        <w:right w:val="none" w:sz="0" w:space="0" w:color="auto"/>
      </w:divBdr>
    </w:div>
    <w:div w:id="1171064046">
      <w:bodyDiv w:val="1"/>
      <w:marLeft w:val="0"/>
      <w:marRight w:val="0"/>
      <w:marTop w:val="0"/>
      <w:marBottom w:val="0"/>
      <w:divBdr>
        <w:top w:val="none" w:sz="0" w:space="0" w:color="auto"/>
        <w:left w:val="none" w:sz="0" w:space="0" w:color="auto"/>
        <w:bottom w:val="none" w:sz="0" w:space="0" w:color="auto"/>
        <w:right w:val="none" w:sz="0" w:space="0" w:color="auto"/>
      </w:divBdr>
    </w:div>
    <w:div w:id="1171142493">
      <w:bodyDiv w:val="1"/>
      <w:marLeft w:val="0"/>
      <w:marRight w:val="0"/>
      <w:marTop w:val="0"/>
      <w:marBottom w:val="0"/>
      <w:divBdr>
        <w:top w:val="none" w:sz="0" w:space="0" w:color="auto"/>
        <w:left w:val="none" w:sz="0" w:space="0" w:color="auto"/>
        <w:bottom w:val="none" w:sz="0" w:space="0" w:color="auto"/>
        <w:right w:val="none" w:sz="0" w:space="0" w:color="auto"/>
      </w:divBdr>
    </w:div>
    <w:div w:id="1171673810">
      <w:bodyDiv w:val="1"/>
      <w:marLeft w:val="0"/>
      <w:marRight w:val="0"/>
      <w:marTop w:val="0"/>
      <w:marBottom w:val="0"/>
      <w:divBdr>
        <w:top w:val="none" w:sz="0" w:space="0" w:color="auto"/>
        <w:left w:val="none" w:sz="0" w:space="0" w:color="auto"/>
        <w:bottom w:val="none" w:sz="0" w:space="0" w:color="auto"/>
        <w:right w:val="none" w:sz="0" w:space="0" w:color="auto"/>
      </w:divBdr>
    </w:div>
    <w:div w:id="1172259062">
      <w:bodyDiv w:val="1"/>
      <w:marLeft w:val="0"/>
      <w:marRight w:val="0"/>
      <w:marTop w:val="0"/>
      <w:marBottom w:val="0"/>
      <w:divBdr>
        <w:top w:val="none" w:sz="0" w:space="0" w:color="auto"/>
        <w:left w:val="none" w:sz="0" w:space="0" w:color="auto"/>
        <w:bottom w:val="none" w:sz="0" w:space="0" w:color="auto"/>
        <w:right w:val="none" w:sz="0" w:space="0" w:color="auto"/>
      </w:divBdr>
    </w:div>
    <w:div w:id="1172643183">
      <w:bodyDiv w:val="1"/>
      <w:marLeft w:val="0"/>
      <w:marRight w:val="0"/>
      <w:marTop w:val="0"/>
      <w:marBottom w:val="0"/>
      <w:divBdr>
        <w:top w:val="none" w:sz="0" w:space="0" w:color="auto"/>
        <w:left w:val="none" w:sz="0" w:space="0" w:color="auto"/>
        <w:bottom w:val="none" w:sz="0" w:space="0" w:color="auto"/>
        <w:right w:val="none" w:sz="0" w:space="0" w:color="auto"/>
      </w:divBdr>
    </w:div>
    <w:div w:id="1174297718">
      <w:bodyDiv w:val="1"/>
      <w:marLeft w:val="0"/>
      <w:marRight w:val="0"/>
      <w:marTop w:val="0"/>
      <w:marBottom w:val="0"/>
      <w:divBdr>
        <w:top w:val="none" w:sz="0" w:space="0" w:color="auto"/>
        <w:left w:val="none" w:sz="0" w:space="0" w:color="auto"/>
        <w:bottom w:val="none" w:sz="0" w:space="0" w:color="auto"/>
        <w:right w:val="none" w:sz="0" w:space="0" w:color="auto"/>
      </w:divBdr>
    </w:div>
    <w:div w:id="1174298472">
      <w:bodyDiv w:val="1"/>
      <w:marLeft w:val="0"/>
      <w:marRight w:val="0"/>
      <w:marTop w:val="0"/>
      <w:marBottom w:val="0"/>
      <w:divBdr>
        <w:top w:val="none" w:sz="0" w:space="0" w:color="auto"/>
        <w:left w:val="none" w:sz="0" w:space="0" w:color="auto"/>
        <w:bottom w:val="none" w:sz="0" w:space="0" w:color="auto"/>
        <w:right w:val="none" w:sz="0" w:space="0" w:color="auto"/>
      </w:divBdr>
    </w:div>
    <w:div w:id="1174568518">
      <w:bodyDiv w:val="1"/>
      <w:marLeft w:val="0"/>
      <w:marRight w:val="0"/>
      <w:marTop w:val="0"/>
      <w:marBottom w:val="0"/>
      <w:divBdr>
        <w:top w:val="none" w:sz="0" w:space="0" w:color="auto"/>
        <w:left w:val="none" w:sz="0" w:space="0" w:color="auto"/>
        <w:bottom w:val="none" w:sz="0" w:space="0" w:color="auto"/>
        <w:right w:val="none" w:sz="0" w:space="0" w:color="auto"/>
      </w:divBdr>
    </w:div>
    <w:div w:id="1174999022">
      <w:bodyDiv w:val="1"/>
      <w:marLeft w:val="0"/>
      <w:marRight w:val="0"/>
      <w:marTop w:val="0"/>
      <w:marBottom w:val="0"/>
      <w:divBdr>
        <w:top w:val="none" w:sz="0" w:space="0" w:color="auto"/>
        <w:left w:val="none" w:sz="0" w:space="0" w:color="auto"/>
        <w:bottom w:val="none" w:sz="0" w:space="0" w:color="auto"/>
        <w:right w:val="none" w:sz="0" w:space="0" w:color="auto"/>
      </w:divBdr>
    </w:div>
    <w:div w:id="1175001989">
      <w:bodyDiv w:val="1"/>
      <w:marLeft w:val="0"/>
      <w:marRight w:val="0"/>
      <w:marTop w:val="0"/>
      <w:marBottom w:val="0"/>
      <w:divBdr>
        <w:top w:val="none" w:sz="0" w:space="0" w:color="auto"/>
        <w:left w:val="none" w:sz="0" w:space="0" w:color="auto"/>
        <w:bottom w:val="none" w:sz="0" w:space="0" w:color="auto"/>
        <w:right w:val="none" w:sz="0" w:space="0" w:color="auto"/>
      </w:divBdr>
    </w:div>
    <w:div w:id="1175075587">
      <w:bodyDiv w:val="1"/>
      <w:marLeft w:val="0"/>
      <w:marRight w:val="0"/>
      <w:marTop w:val="0"/>
      <w:marBottom w:val="0"/>
      <w:divBdr>
        <w:top w:val="none" w:sz="0" w:space="0" w:color="auto"/>
        <w:left w:val="none" w:sz="0" w:space="0" w:color="auto"/>
        <w:bottom w:val="none" w:sz="0" w:space="0" w:color="auto"/>
        <w:right w:val="none" w:sz="0" w:space="0" w:color="auto"/>
      </w:divBdr>
    </w:div>
    <w:div w:id="1175265286">
      <w:bodyDiv w:val="1"/>
      <w:marLeft w:val="0"/>
      <w:marRight w:val="0"/>
      <w:marTop w:val="0"/>
      <w:marBottom w:val="0"/>
      <w:divBdr>
        <w:top w:val="none" w:sz="0" w:space="0" w:color="auto"/>
        <w:left w:val="none" w:sz="0" w:space="0" w:color="auto"/>
        <w:bottom w:val="none" w:sz="0" w:space="0" w:color="auto"/>
        <w:right w:val="none" w:sz="0" w:space="0" w:color="auto"/>
      </w:divBdr>
    </w:div>
    <w:div w:id="1175337478">
      <w:bodyDiv w:val="1"/>
      <w:marLeft w:val="0"/>
      <w:marRight w:val="0"/>
      <w:marTop w:val="0"/>
      <w:marBottom w:val="0"/>
      <w:divBdr>
        <w:top w:val="none" w:sz="0" w:space="0" w:color="auto"/>
        <w:left w:val="none" w:sz="0" w:space="0" w:color="auto"/>
        <w:bottom w:val="none" w:sz="0" w:space="0" w:color="auto"/>
        <w:right w:val="none" w:sz="0" w:space="0" w:color="auto"/>
      </w:divBdr>
    </w:div>
    <w:div w:id="1175651965">
      <w:bodyDiv w:val="1"/>
      <w:marLeft w:val="0"/>
      <w:marRight w:val="0"/>
      <w:marTop w:val="0"/>
      <w:marBottom w:val="0"/>
      <w:divBdr>
        <w:top w:val="none" w:sz="0" w:space="0" w:color="auto"/>
        <w:left w:val="none" w:sz="0" w:space="0" w:color="auto"/>
        <w:bottom w:val="none" w:sz="0" w:space="0" w:color="auto"/>
        <w:right w:val="none" w:sz="0" w:space="0" w:color="auto"/>
      </w:divBdr>
    </w:div>
    <w:div w:id="1175681153">
      <w:bodyDiv w:val="1"/>
      <w:marLeft w:val="0"/>
      <w:marRight w:val="0"/>
      <w:marTop w:val="0"/>
      <w:marBottom w:val="0"/>
      <w:divBdr>
        <w:top w:val="none" w:sz="0" w:space="0" w:color="auto"/>
        <w:left w:val="none" w:sz="0" w:space="0" w:color="auto"/>
        <w:bottom w:val="none" w:sz="0" w:space="0" w:color="auto"/>
        <w:right w:val="none" w:sz="0" w:space="0" w:color="auto"/>
      </w:divBdr>
    </w:div>
    <w:div w:id="1176268538">
      <w:bodyDiv w:val="1"/>
      <w:marLeft w:val="0"/>
      <w:marRight w:val="0"/>
      <w:marTop w:val="0"/>
      <w:marBottom w:val="0"/>
      <w:divBdr>
        <w:top w:val="none" w:sz="0" w:space="0" w:color="auto"/>
        <w:left w:val="none" w:sz="0" w:space="0" w:color="auto"/>
        <w:bottom w:val="none" w:sz="0" w:space="0" w:color="auto"/>
        <w:right w:val="none" w:sz="0" w:space="0" w:color="auto"/>
      </w:divBdr>
    </w:div>
    <w:div w:id="1176456036">
      <w:bodyDiv w:val="1"/>
      <w:marLeft w:val="0"/>
      <w:marRight w:val="0"/>
      <w:marTop w:val="0"/>
      <w:marBottom w:val="0"/>
      <w:divBdr>
        <w:top w:val="none" w:sz="0" w:space="0" w:color="auto"/>
        <w:left w:val="none" w:sz="0" w:space="0" w:color="auto"/>
        <w:bottom w:val="none" w:sz="0" w:space="0" w:color="auto"/>
        <w:right w:val="none" w:sz="0" w:space="0" w:color="auto"/>
      </w:divBdr>
    </w:div>
    <w:div w:id="1176728870">
      <w:bodyDiv w:val="1"/>
      <w:marLeft w:val="0"/>
      <w:marRight w:val="0"/>
      <w:marTop w:val="0"/>
      <w:marBottom w:val="0"/>
      <w:divBdr>
        <w:top w:val="none" w:sz="0" w:space="0" w:color="auto"/>
        <w:left w:val="none" w:sz="0" w:space="0" w:color="auto"/>
        <w:bottom w:val="none" w:sz="0" w:space="0" w:color="auto"/>
        <w:right w:val="none" w:sz="0" w:space="0" w:color="auto"/>
      </w:divBdr>
    </w:div>
    <w:div w:id="1176729315">
      <w:bodyDiv w:val="1"/>
      <w:marLeft w:val="0"/>
      <w:marRight w:val="0"/>
      <w:marTop w:val="0"/>
      <w:marBottom w:val="0"/>
      <w:divBdr>
        <w:top w:val="none" w:sz="0" w:space="0" w:color="auto"/>
        <w:left w:val="none" w:sz="0" w:space="0" w:color="auto"/>
        <w:bottom w:val="none" w:sz="0" w:space="0" w:color="auto"/>
        <w:right w:val="none" w:sz="0" w:space="0" w:color="auto"/>
      </w:divBdr>
    </w:div>
    <w:div w:id="1176919313">
      <w:bodyDiv w:val="1"/>
      <w:marLeft w:val="0"/>
      <w:marRight w:val="0"/>
      <w:marTop w:val="0"/>
      <w:marBottom w:val="0"/>
      <w:divBdr>
        <w:top w:val="none" w:sz="0" w:space="0" w:color="auto"/>
        <w:left w:val="none" w:sz="0" w:space="0" w:color="auto"/>
        <w:bottom w:val="none" w:sz="0" w:space="0" w:color="auto"/>
        <w:right w:val="none" w:sz="0" w:space="0" w:color="auto"/>
      </w:divBdr>
    </w:div>
    <w:div w:id="1177230794">
      <w:bodyDiv w:val="1"/>
      <w:marLeft w:val="0"/>
      <w:marRight w:val="0"/>
      <w:marTop w:val="0"/>
      <w:marBottom w:val="0"/>
      <w:divBdr>
        <w:top w:val="none" w:sz="0" w:space="0" w:color="auto"/>
        <w:left w:val="none" w:sz="0" w:space="0" w:color="auto"/>
        <w:bottom w:val="none" w:sz="0" w:space="0" w:color="auto"/>
        <w:right w:val="none" w:sz="0" w:space="0" w:color="auto"/>
      </w:divBdr>
    </w:div>
    <w:div w:id="1177311477">
      <w:bodyDiv w:val="1"/>
      <w:marLeft w:val="0"/>
      <w:marRight w:val="0"/>
      <w:marTop w:val="0"/>
      <w:marBottom w:val="0"/>
      <w:divBdr>
        <w:top w:val="none" w:sz="0" w:space="0" w:color="auto"/>
        <w:left w:val="none" w:sz="0" w:space="0" w:color="auto"/>
        <w:bottom w:val="none" w:sz="0" w:space="0" w:color="auto"/>
        <w:right w:val="none" w:sz="0" w:space="0" w:color="auto"/>
      </w:divBdr>
    </w:div>
    <w:div w:id="1177814175">
      <w:bodyDiv w:val="1"/>
      <w:marLeft w:val="0"/>
      <w:marRight w:val="0"/>
      <w:marTop w:val="0"/>
      <w:marBottom w:val="0"/>
      <w:divBdr>
        <w:top w:val="none" w:sz="0" w:space="0" w:color="auto"/>
        <w:left w:val="none" w:sz="0" w:space="0" w:color="auto"/>
        <w:bottom w:val="none" w:sz="0" w:space="0" w:color="auto"/>
        <w:right w:val="none" w:sz="0" w:space="0" w:color="auto"/>
      </w:divBdr>
    </w:div>
    <w:div w:id="1177958700">
      <w:bodyDiv w:val="1"/>
      <w:marLeft w:val="0"/>
      <w:marRight w:val="0"/>
      <w:marTop w:val="0"/>
      <w:marBottom w:val="0"/>
      <w:divBdr>
        <w:top w:val="none" w:sz="0" w:space="0" w:color="auto"/>
        <w:left w:val="none" w:sz="0" w:space="0" w:color="auto"/>
        <w:bottom w:val="none" w:sz="0" w:space="0" w:color="auto"/>
        <w:right w:val="none" w:sz="0" w:space="0" w:color="auto"/>
      </w:divBdr>
    </w:div>
    <w:div w:id="1178040096">
      <w:bodyDiv w:val="1"/>
      <w:marLeft w:val="0"/>
      <w:marRight w:val="0"/>
      <w:marTop w:val="0"/>
      <w:marBottom w:val="0"/>
      <w:divBdr>
        <w:top w:val="none" w:sz="0" w:space="0" w:color="auto"/>
        <w:left w:val="none" w:sz="0" w:space="0" w:color="auto"/>
        <w:bottom w:val="none" w:sz="0" w:space="0" w:color="auto"/>
        <w:right w:val="none" w:sz="0" w:space="0" w:color="auto"/>
      </w:divBdr>
    </w:div>
    <w:div w:id="1178227692">
      <w:bodyDiv w:val="1"/>
      <w:marLeft w:val="0"/>
      <w:marRight w:val="0"/>
      <w:marTop w:val="0"/>
      <w:marBottom w:val="0"/>
      <w:divBdr>
        <w:top w:val="none" w:sz="0" w:space="0" w:color="auto"/>
        <w:left w:val="none" w:sz="0" w:space="0" w:color="auto"/>
        <w:bottom w:val="none" w:sz="0" w:space="0" w:color="auto"/>
        <w:right w:val="none" w:sz="0" w:space="0" w:color="auto"/>
      </w:divBdr>
    </w:div>
    <w:div w:id="1178885916">
      <w:bodyDiv w:val="1"/>
      <w:marLeft w:val="0"/>
      <w:marRight w:val="0"/>
      <w:marTop w:val="0"/>
      <w:marBottom w:val="0"/>
      <w:divBdr>
        <w:top w:val="none" w:sz="0" w:space="0" w:color="auto"/>
        <w:left w:val="none" w:sz="0" w:space="0" w:color="auto"/>
        <w:bottom w:val="none" w:sz="0" w:space="0" w:color="auto"/>
        <w:right w:val="none" w:sz="0" w:space="0" w:color="auto"/>
      </w:divBdr>
    </w:div>
    <w:div w:id="1179005571">
      <w:bodyDiv w:val="1"/>
      <w:marLeft w:val="0"/>
      <w:marRight w:val="0"/>
      <w:marTop w:val="0"/>
      <w:marBottom w:val="0"/>
      <w:divBdr>
        <w:top w:val="none" w:sz="0" w:space="0" w:color="auto"/>
        <w:left w:val="none" w:sz="0" w:space="0" w:color="auto"/>
        <w:bottom w:val="none" w:sz="0" w:space="0" w:color="auto"/>
        <w:right w:val="none" w:sz="0" w:space="0" w:color="auto"/>
      </w:divBdr>
    </w:div>
    <w:div w:id="1179660138">
      <w:bodyDiv w:val="1"/>
      <w:marLeft w:val="0"/>
      <w:marRight w:val="0"/>
      <w:marTop w:val="0"/>
      <w:marBottom w:val="0"/>
      <w:divBdr>
        <w:top w:val="none" w:sz="0" w:space="0" w:color="auto"/>
        <w:left w:val="none" w:sz="0" w:space="0" w:color="auto"/>
        <w:bottom w:val="none" w:sz="0" w:space="0" w:color="auto"/>
        <w:right w:val="none" w:sz="0" w:space="0" w:color="auto"/>
      </w:divBdr>
    </w:div>
    <w:div w:id="1179663916">
      <w:bodyDiv w:val="1"/>
      <w:marLeft w:val="0"/>
      <w:marRight w:val="0"/>
      <w:marTop w:val="0"/>
      <w:marBottom w:val="0"/>
      <w:divBdr>
        <w:top w:val="none" w:sz="0" w:space="0" w:color="auto"/>
        <w:left w:val="none" w:sz="0" w:space="0" w:color="auto"/>
        <w:bottom w:val="none" w:sz="0" w:space="0" w:color="auto"/>
        <w:right w:val="none" w:sz="0" w:space="0" w:color="auto"/>
      </w:divBdr>
    </w:div>
    <w:div w:id="1180043815">
      <w:bodyDiv w:val="1"/>
      <w:marLeft w:val="0"/>
      <w:marRight w:val="0"/>
      <w:marTop w:val="0"/>
      <w:marBottom w:val="0"/>
      <w:divBdr>
        <w:top w:val="none" w:sz="0" w:space="0" w:color="auto"/>
        <w:left w:val="none" w:sz="0" w:space="0" w:color="auto"/>
        <w:bottom w:val="none" w:sz="0" w:space="0" w:color="auto"/>
        <w:right w:val="none" w:sz="0" w:space="0" w:color="auto"/>
      </w:divBdr>
    </w:div>
    <w:div w:id="1180122335">
      <w:bodyDiv w:val="1"/>
      <w:marLeft w:val="0"/>
      <w:marRight w:val="0"/>
      <w:marTop w:val="0"/>
      <w:marBottom w:val="0"/>
      <w:divBdr>
        <w:top w:val="none" w:sz="0" w:space="0" w:color="auto"/>
        <w:left w:val="none" w:sz="0" w:space="0" w:color="auto"/>
        <w:bottom w:val="none" w:sz="0" w:space="0" w:color="auto"/>
        <w:right w:val="none" w:sz="0" w:space="0" w:color="auto"/>
      </w:divBdr>
    </w:div>
    <w:div w:id="1180242427">
      <w:bodyDiv w:val="1"/>
      <w:marLeft w:val="0"/>
      <w:marRight w:val="0"/>
      <w:marTop w:val="0"/>
      <w:marBottom w:val="0"/>
      <w:divBdr>
        <w:top w:val="none" w:sz="0" w:space="0" w:color="auto"/>
        <w:left w:val="none" w:sz="0" w:space="0" w:color="auto"/>
        <w:bottom w:val="none" w:sz="0" w:space="0" w:color="auto"/>
        <w:right w:val="none" w:sz="0" w:space="0" w:color="auto"/>
      </w:divBdr>
    </w:div>
    <w:div w:id="1180389780">
      <w:bodyDiv w:val="1"/>
      <w:marLeft w:val="0"/>
      <w:marRight w:val="0"/>
      <w:marTop w:val="0"/>
      <w:marBottom w:val="0"/>
      <w:divBdr>
        <w:top w:val="none" w:sz="0" w:space="0" w:color="auto"/>
        <w:left w:val="none" w:sz="0" w:space="0" w:color="auto"/>
        <w:bottom w:val="none" w:sz="0" w:space="0" w:color="auto"/>
        <w:right w:val="none" w:sz="0" w:space="0" w:color="auto"/>
      </w:divBdr>
    </w:div>
    <w:div w:id="1180434759">
      <w:bodyDiv w:val="1"/>
      <w:marLeft w:val="0"/>
      <w:marRight w:val="0"/>
      <w:marTop w:val="0"/>
      <w:marBottom w:val="0"/>
      <w:divBdr>
        <w:top w:val="none" w:sz="0" w:space="0" w:color="auto"/>
        <w:left w:val="none" w:sz="0" w:space="0" w:color="auto"/>
        <w:bottom w:val="none" w:sz="0" w:space="0" w:color="auto"/>
        <w:right w:val="none" w:sz="0" w:space="0" w:color="auto"/>
      </w:divBdr>
    </w:div>
    <w:div w:id="1180504259">
      <w:bodyDiv w:val="1"/>
      <w:marLeft w:val="0"/>
      <w:marRight w:val="0"/>
      <w:marTop w:val="0"/>
      <w:marBottom w:val="0"/>
      <w:divBdr>
        <w:top w:val="none" w:sz="0" w:space="0" w:color="auto"/>
        <w:left w:val="none" w:sz="0" w:space="0" w:color="auto"/>
        <w:bottom w:val="none" w:sz="0" w:space="0" w:color="auto"/>
        <w:right w:val="none" w:sz="0" w:space="0" w:color="auto"/>
      </w:divBdr>
    </w:div>
    <w:div w:id="1180772511">
      <w:bodyDiv w:val="1"/>
      <w:marLeft w:val="0"/>
      <w:marRight w:val="0"/>
      <w:marTop w:val="0"/>
      <w:marBottom w:val="0"/>
      <w:divBdr>
        <w:top w:val="none" w:sz="0" w:space="0" w:color="auto"/>
        <w:left w:val="none" w:sz="0" w:space="0" w:color="auto"/>
        <w:bottom w:val="none" w:sz="0" w:space="0" w:color="auto"/>
        <w:right w:val="none" w:sz="0" w:space="0" w:color="auto"/>
      </w:divBdr>
    </w:div>
    <w:div w:id="1181118483">
      <w:bodyDiv w:val="1"/>
      <w:marLeft w:val="0"/>
      <w:marRight w:val="0"/>
      <w:marTop w:val="0"/>
      <w:marBottom w:val="0"/>
      <w:divBdr>
        <w:top w:val="none" w:sz="0" w:space="0" w:color="auto"/>
        <w:left w:val="none" w:sz="0" w:space="0" w:color="auto"/>
        <w:bottom w:val="none" w:sz="0" w:space="0" w:color="auto"/>
        <w:right w:val="none" w:sz="0" w:space="0" w:color="auto"/>
      </w:divBdr>
    </w:div>
    <w:div w:id="1181431349">
      <w:bodyDiv w:val="1"/>
      <w:marLeft w:val="0"/>
      <w:marRight w:val="0"/>
      <w:marTop w:val="0"/>
      <w:marBottom w:val="0"/>
      <w:divBdr>
        <w:top w:val="none" w:sz="0" w:space="0" w:color="auto"/>
        <w:left w:val="none" w:sz="0" w:space="0" w:color="auto"/>
        <w:bottom w:val="none" w:sz="0" w:space="0" w:color="auto"/>
        <w:right w:val="none" w:sz="0" w:space="0" w:color="auto"/>
      </w:divBdr>
    </w:div>
    <w:div w:id="1181747661">
      <w:bodyDiv w:val="1"/>
      <w:marLeft w:val="0"/>
      <w:marRight w:val="0"/>
      <w:marTop w:val="0"/>
      <w:marBottom w:val="0"/>
      <w:divBdr>
        <w:top w:val="none" w:sz="0" w:space="0" w:color="auto"/>
        <w:left w:val="none" w:sz="0" w:space="0" w:color="auto"/>
        <w:bottom w:val="none" w:sz="0" w:space="0" w:color="auto"/>
        <w:right w:val="none" w:sz="0" w:space="0" w:color="auto"/>
      </w:divBdr>
    </w:div>
    <w:div w:id="1181771965">
      <w:bodyDiv w:val="1"/>
      <w:marLeft w:val="0"/>
      <w:marRight w:val="0"/>
      <w:marTop w:val="0"/>
      <w:marBottom w:val="0"/>
      <w:divBdr>
        <w:top w:val="none" w:sz="0" w:space="0" w:color="auto"/>
        <w:left w:val="none" w:sz="0" w:space="0" w:color="auto"/>
        <w:bottom w:val="none" w:sz="0" w:space="0" w:color="auto"/>
        <w:right w:val="none" w:sz="0" w:space="0" w:color="auto"/>
      </w:divBdr>
    </w:div>
    <w:div w:id="1182085477">
      <w:bodyDiv w:val="1"/>
      <w:marLeft w:val="0"/>
      <w:marRight w:val="0"/>
      <w:marTop w:val="0"/>
      <w:marBottom w:val="0"/>
      <w:divBdr>
        <w:top w:val="none" w:sz="0" w:space="0" w:color="auto"/>
        <w:left w:val="none" w:sz="0" w:space="0" w:color="auto"/>
        <w:bottom w:val="none" w:sz="0" w:space="0" w:color="auto"/>
        <w:right w:val="none" w:sz="0" w:space="0" w:color="auto"/>
      </w:divBdr>
    </w:div>
    <w:div w:id="1182284564">
      <w:bodyDiv w:val="1"/>
      <w:marLeft w:val="0"/>
      <w:marRight w:val="0"/>
      <w:marTop w:val="0"/>
      <w:marBottom w:val="0"/>
      <w:divBdr>
        <w:top w:val="none" w:sz="0" w:space="0" w:color="auto"/>
        <w:left w:val="none" w:sz="0" w:space="0" w:color="auto"/>
        <w:bottom w:val="none" w:sz="0" w:space="0" w:color="auto"/>
        <w:right w:val="none" w:sz="0" w:space="0" w:color="auto"/>
      </w:divBdr>
    </w:div>
    <w:div w:id="1182358374">
      <w:bodyDiv w:val="1"/>
      <w:marLeft w:val="0"/>
      <w:marRight w:val="0"/>
      <w:marTop w:val="0"/>
      <w:marBottom w:val="0"/>
      <w:divBdr>
        <w:top w:val="none" w:sz="0" w:space="0" w:color="auto"/>
        <w:left w:val="none" w:sz="0" w:space="0" w:color="auto"/>
        <w:bottom w:val="none" w:sz="0" w:space="0" w:color="auto"/>
        <w:right w:val="none" w:sz="0" w:space="0" w:color="auto"/>
      </w:divBdr>
    </w:div>
    <w:div w:id="1182550645">
      <w:bodyDiv w:val="1"/>
      <w:marLeft w:val="0"/>
      <w:marRight w:val="0"/>
      <w:marTop w:val="0"/>
      <w:marBottom w:val="0"/>
      <w:divBdr>
        <w:top w:val="none" w:sz="0" w:space="0" w:color="auto"/>
        <w:left w:val="none" w:sz="0" w:space="0" w:color="auto"/>
        <w:bottom w:val="none" w:sz="0" w:space="0" w:color="auto"/>
        <w:right w:val="none" w:sz="0" w:space="0" w:color="auto"/>
      </w:divBdr>
    </w:div>
    <w:div w:id="1182665992">
      <w:bodyDiv w:val="1"/>
      <w:marLeft w:val="0"/>
      <w:marRight w:val="0"/>
      <w:marTop w:val="0"/>
      <w:marBottom w:val="0"/>
      <w:divBdr>
        <w:top w:val="none" w:sz="0" w:space="0" w:color="auto"/>
        <w:left w:val="none" w:sz="0" w:space="0" w:color="auto"/>
        <w:bottom w:val="none" w:sz="0" w:space="0" w:color="auto"/>
        <w:right w:val="none" w:sz="0" w:space="0" w:color="auto"/>
      </w:divBdr>
    </w:div>
    <w:div w:id="1182665998">
      <w:bodyDiv w:val="1"/>
      <w:marLeft w:val="0"/>
      <w:marRight w:val="0"/>
      <w:marTop w:val="0"/>
      <w:marBottom w:val="0"/>
      <w:divBdr>
        <w:top w:val="none" w:sz="0" w:space="0" w:color="auto"/>
        <w:left w:val="none" w:sz="0" w:space="0" w:color="auto"/>
        <w:bottom w:val="none" w:sz="0" w:space="0" w:color="auto"/>
        <w:right w:val="none" w:sz="0" w:space="0" w:color="auto"/>
      </w:divBdr>
    </w:div>
    <w:div w:id="1182668946">
      <w:bodyDiv w:val="1"/>
      <w:marLeft w:val="0"/>
      <w:marRight w:val="0"/>
      <w:marTop w:val="0"/>
      <w:marBottom w:val="0"/>
      <w:divBdr>
        <w:top w:val="none" w:sz="0" w:space="0" w:color="auto"/>
        <w:left w:val="none" w:sz="0" w:space="0" w:color="auto"/>
        <w:bottom w:val="none" w:sz="0" w:space="0" w:color="auto"/>
        <w:right w:val="none" w:sz="0" w:space="0" w:color="auto"/>
      </w:divBdr>
    </w:div>
    <w:div w:id="1182823129">
      <w:bodyDiv w:val="1"/>
      <w:marLeft w:val="0"/>
      <w:marRight w:val="0"/>
      <w:marTop w:val="0"/>
      <w:marBottom w:val="0"/>
      <w:divBdr>
        <w:top w:val="none" w:sz="0" w:space="0" w:color="auto"/>
        <w:left w:val="none" w:sz="0" w:space="0" w:color="auto"/>
        <w:bottom w:val="none" w:sz="0" w:space="0" w:color="auto"/>
        <w:right w:val="none" w:sz="0" w:space="0" w:color="auto"/>
      </w:divBdr>
    </w:div>
    <w:div w:id="1182937988">
      <w:bodyDiv w:val="1"/>
      <w:marLeft w:val="0"/>
      <w:marRight w:val="0"/>
      <w:marTop w:val="0"/>
      <w:marBottom w:val="0"/>
      <w:divBdr>
        <w:top w:val="none" w:sz="0" w:space="0" w:color="auto"/>
        <w:left w:val="none" w:sz="0" w:space="0" w:color="auto"/>
        <w:bottom w:val="none" w:sz="0" w:space="0" w:color="auto"/>
        <w:right w:val="none" w:sz="0" w:space="0" w:color="auto"/>
      </w:divBdr>
    </w:div>
    <w:div w:id="1183007128">
      <w:bodyDiv w:val="1"/>
      <w:marLeft w:val="0"/>
      <w:marRight w:val="0"/>
      <w:marTop w:val="0"/>
      <w:marBottom w:val="0"/>
      <w:divBdr>
        <w:top w:val="none" w:sz="0" w:space="0" w:color="auto"/>
        <w:left w:val="none" w:sz="0" w:space="0" w:color="auto"/>
        <w:bottom w:val="none" w:sz="0" w:space="0" w:color="auto"/>
        <w:right w:val="none" w:sz="0" w:space="0" w:color="auto"/>
      </w:divBdr>
    </w:div>
    <w:div w:id="1183587732">
      <w:bodyDiv w:val="1"/>
      <w:marLeft w:val="0"/>
      <w:marRight w:val="0"/>
      <w:marTop w:val="0"/>
      <w:marBottom w:val="0"/>
      <w:divBdr>
        <w:top w:val="none" w:sz="0" w:space="0" w:color="auto"/>
        <w:left w:val="none" w:sz="0" w:space="0" w:color="auto"/>
        <w:bottom w:val="none" w:sz="0" w:space="0" w:color="auto"/>
        <w:right w:val="none" w:sz="0" w:space="0" w:color="auto"/>
      </w:divBdr>
    </w:div>
    <w:div w:id="1183713101">
      <w:bodyDiv w:val="1"/>
      <w:marLeft w:val="0"/>
      <w:marRight w:val="0"/>
      <w:marTop w:val="0"/>
      <w:marBottom w:val="0"/>
      <w:divBdr>
        <w:top w:val="none" w:sz="0" w:space="0" w:color="auto"/>
        <w:left w:val="none" w:sz="0" w:space="0" w:color="auto"/>
        <w:bottom w:val="none" w:sz="0" w:space="0" w:color="auto"/>
        <w:right w:val="none" w:sz="0" w:space="0" w:color="auto"/>
      </w:divBdr>
    </w:div>
    <w:div w:id="1183982231">
      <w:bodyDiv w:val="1"/>
      <w:marLeft w:val="0"/>
      <w:marRight w:val="0"/>
      <w:marTop w:val="0"/>
      <w:marBottom w:val="0"/>
      <w:divBdr>
        <w:top w:val="none" w:sz="0" w:space="0" w:color="auto"/>
        <w:left w:val="none" w:sz="0" w:space="0" w:color="auto"/>
        <w:bottom w:val="none" w:sz="0" w:space="0" w:color="auto"/>
        <w:right w:val="none" w:sz="0" w:space="0" w:color="auto"/>
      </w:divBdr>
    </w:div>
    <w:div w:id="1184631666">
      <w:bodyDiv w:val="1"/>
      <w:marLeft w:val="0"/>
      <w:marRight w:val="0"/>
      <w:marTop w:val="0"/>
      <w:marBottom w:val="0"/>
      <w:divBdr>
        <w:top w:val="none" w:sz="0" w:space="0" w:color="auto"/>
        <w:left w:val="none" w:sz="0" w:space="0" w:color="auto"/>
        <w:bottom w:val="none" w:sz="0" w:space="0" w:color="auto"/>
        <w:right w:val="none" w:sz="0" w:space="0" w:color="auto"/>
      </w:divBdr>
    </w:div>
    <w:div w:id="1185171422">
      <w:bodyDiv w:val="1"/>
      <w:marLeft w:val="0"/>
      <w:marRight w:val="0"/>
      <w:marTop w:val="0"/>
      <w:marBottom w:val="0"/>
      <w:divBdr>
        <w:top w:val="none" w:sz="0" w:space="0" w:color="auto"/>
        <w:left w:val="none" w:sz="0" w:space="0" w:color="auto"/>
        <w:bottom w:val="none" w:sz="0" w:space="0" w:color="auto"/>
        <w:right w:val="none" w:sz="0" w:space="0" w:color="auto"/>
      </w:divBdr>
    </w:div>
    <w:div w:id="1185291037">
      <w:bodyDiv w:val="1"/>
      <w:marLeft w:val="0"/>
      <w:marRight w:val="0"/>
      <w:marTop w:val="0"/>
      <w:marBottom w:val="0"/>
      <w:divBdr>
        <w:top w:val="none" w:sz="0" w:space="0" w:color="auto"/>
        <w:left w:val="none" w:sz="0" w:space="0" w:color="auto"/>
        <w:bottom w:val="none" w:sz="0" w:space="0" w:color="auto"/>
        <w:right w:val="none" w:sz="0" w:space="0" w:color="auto"/>
      </w:divBdr>
    </w:div>
    <w:div w:id="1185707894">
      <w:bodyDiv w:val="1"/>
      <w:marLeft w:val="0"/>
      <w:marRight w:val="0"/>
      <w:marTop w:val="0"/>
      <w:marBottom w:val="0"/>
      <w:divBdr>
        <w:top w:val="none" w:sz="0" w:space="0" w:color="auto"/>
        <w:left w:val="none" w:sz="0" w:space="0" w:color="auto"/>
        <w:bottom w:val="none" w:sz="0" w:space="0" w:color="auto"/>
        <w:right w:val="none" w:sz="0" w:space="0" w:color="auto"/>
      </w:divBdr>
    </w:div>
    <w:div w:id="1186362233">
      <w:bodyDiv w:val="1"/>
      <w:marLeft w:val="0"/>
      <w:marRight w:val="0"/>
      <w:marTop w:val="0"/>
      <w:marBottom w:val="0"/>
      <w:divBdr>
        <w:top w:val="none" w:sz="0" w:space="0" w:color="auto"/>
        <w:left w:val="none" w:sz="0" w:space="0" w:color="auto"/>
        <w:bottom w:val="none" w:sz="0" w:space="0" w:color="auto"/>
        <w:right w:val="none" w:sz="0" w:space="0" w:color="auto"/>
      </w:divBdr>
    </w:div>
    <w:div w:id="1186821126">
      <w:bodyDiv w:val="1"/>
      <w:marLeft w:val="0"/>
      <w:marRight w:val="0"/>
      <w:marTop w:val="0"/>
      <w:marBottom w:val="0"/>
      <w:divBdr>
        <w:top w:val="none" w:sz="0" w:space="0" w:color="auto"/>
        <w:left w:val="none" w:sz="0" w:space="0" w:color="auto"/>
        <w:bottom w:val="none" w:sz="0" w:space="0" w:color="auto"/>
        <w:right w:val="none" w:sz="0" w:space="0" w:color="auto"/>
      </w:divBdr>
    </w:div>
    <w:div w:id="1186942770">
      <w:bodyDiv w:val="1"/>
      <w:marLeft w:val="0"/>
      <w:marRight w:val="0"/>
      <w:marTop w:val="0"/>
      <w:marBottom w:val="0"/>
      <w:divBdr>
        <w:top w:val="none" w:sz="0" w:space="0" w:color="auto"/>
        <w:left w:val="none" w:sz="0" w:space="0" w:color="auto"/>
        <w:bottom w:val="none" w:sz="0" w:space="0" w:color="auto"/>
        <w:right w:val="none" w:sz="0" w:space="0" w:color="auto"/>
      </w:divBdr>
    </w:div>
    <w:div w:id="1187208367">
      <w:bodyDiv w:val="1"/>
      <w:marLeft w:val="0"/>
      <w:marRight w:val="0"/>
      <w:marTop w:val="0"/>
      <w:marBottom w:val="0"/>
      <w:divBdr>
        <w:top w:val="none" w:sz="0" w:space="0" w:color="auto"/>
        <w:left w:val="none" w:sz="0" w:space="0" w:color="auto"/>
        <w:bottom w:val="none" w:sz="0" w:space="0" w:color="auto"/>
        <w:right w:val="none" w:sz="0" w:space="0" w:color="auto"/>
      </w:divBdr>
    </w:div>
    <w:div w:id="1187602518">
      <w:bodyDiv w:val="1"/>
      <w:marLeft w:val="0"/>
      <w:marRight w:val="0"/>
      <w:marTop w:val="0"/>
      <w:marBottom w:val="0"/>
      <w:divBdr>
        <w:top w:val="none" w:sz="0" w:space="0" w:color="auto"/>
        <w:left w:val="none" w:sz="0" w:space="0" w:color="auto"/>
        <w:bottom w:val="none" w:sz="0" w:space="0" w:color="auto"/>
        <w:right w:val="none" w:sz="0" w:space="0" w:color="auto"/>
      </w:divBdr>
    </w:div>
    <w:div w:id="1187669362">
      <w:bodyDiv w:val="1"/>
      <w:marLeft w:val="0"/>
      <w:marRight w:val="0"/>
      <w:marTop w:val="0"/>
      <w:marBottom w:val="0"/>
      <w:divBdr>
        <w:top w:val="none" w:sz="0" w:space="0" w:color="auto"/>
        <w:left w:val="none" w:sz="0" w:space="0" w:color="auto"/>
        <w:bottom w:val="none" w:sz="0" w:space="0" w:color="auto"/>
        <w:right w:val="none" w:sz="0" w:space="0" w:color="auto"/>
      </w:divBdr>
    </w:div>
    <w:div w:id="1188104028">
      <w:bodyDiv w:val="1"/>
      <w:marLeft w:val="0"/>
      <w:marRight w:val="0"/>
      <w:marTop w:val="0"/>
      <w:marBottom w:val="0"/>
      <w:divBdr>
        <w:top w:val="none" w:sz="0" w:space="0" w:color="auto"/>
        <w:left w:val="none" w:sz="0" w:space="0" w:color="auto"/>
        <w:bottom w:val="none" w:sz="0" w:space="0" w:color="auto"/>
        <w:right w:val="none" w:sz="0" w:space="0" w:color="auto"/>
      </w:divBdr>
    </w:div>
    <w:div w:id="1188174432">
      <w:bodyDiv w:val="1"/>
      <w:marLeft w:val="0"/>
      <w:marRight w:val="0"/>
      <w:marTop w:val="0"/>
      <w:marBottom w:val="0"/>
      <w:divBdr>
        <w:top w:val="none" w:sz="0" w:space="0" w:color="auto"/>
        <w:left w:val="none" w:sz="0" w:space="0" w:color="auto"/>
        <w:bottom w:val="none" w:sz="0" w:space="0" w:color="auto"/>
        <w:right w:val="none" w:sz="0" w:space="0" w:color="auto"/>
      </w:divBdr>
    </w:div>
    <w:div w:id="1189026725">
      <w:bodyDiv w:val="1"/>
      <w:marLeft w:val="0"/>
      <w:marRight w:val="0"/>
      <w:marTop w:val="0"/>
      <w:marBottom w:val="0"/>
      <w:divBdr>
        <w:top w:val="none" w:sz="0" w:space="0" w:color="auto"/>
        <w:left w:val="none" w:sz="0" w:space="0" w:color="auto"/>
        <w:bottom w:val="none" w:sz="0" w:space="0" w:color="auto"/>
        <w:right w:val="none" w:sz="0" w:space="0" w:color="auto"/>
      </w:divBdr>
    </w:div>
    <w:div w:id="1189417880">
      <w:bodyDiv w:val="1"/>
      <w:marLeft w:val="0"/>
      <w:marRight w:val="0"/>
      <w:marTop w:val="0"/>
      <w:marBottom w:val="0"/>
      <w:divBdr>
        <w:top w:val="none" w:sz="0" w:space="0" w:color="auto"/>
        <w:left w:val="none" w:sz="0" w:space="0" w:color="auto"/>
        <w:bottom w:val="none" w:sz="0" w:space="0" w:color="auto"/>
        <w:right w:val="none" w:sz="0" w:space="0" w:color="auto"/>
      </w:divBdr>
    </w:div>
    <w:div w:id="1189489402">
      <w:bodyDiv w:val="1"/>
      <w:marLeft w:val="0"/>
      <w:marRight w:val="0"/>
      <w:marTop w:val="0"/>
      <w:marBottom w:val="0"/>
      <w:divBdr>
        <w:top w:val="none" w:sz="0" w:space="0" w:color="auto"/>
        <w:left w:val="none" w:sz="0" w:space="0" w:color="auto"/>
        <w:bottom w:val="none" w:sz="0" w:space="0" w:color="auto"/>
        <w:right w:val="none" w:sz="0" w:space="0" w:color="auto"/>
      </w:divBdr>
    </w:div>
    <w:div w:id="1189837346">
      <w:bodyDiv w:val="1"/>
      <w:marLeft w:val="0"/>
      <w:marRight w:val="0"/>
      <w:marTop w:val="0"/>
      <w:marBottom w:val="0"/>
      <w:divBdr>
        <w:top w:val="none" w:sz="0" w:space="0" w:color="auto"/>
        <w:left w:val="none" w:sz="0" w:space="0" w:color="auto"/>
        <w:bottom w:val="none" w:sz="0" w:space="0" w:color="auto"/>
        <w:right w:val="none" w:sz="0" w:space="0" w:color="auto"/>
      </w:divBdr>
    </w:div>
    <w:div w:id="1190340497">
      <w:bodyDiv w:val="1"/>
      <w:marLeft w:val="0"/>
      <w:marRight w:val="0"/>
      <w:marTop w:val="0"/>
      <w:marBottom w:val="0"/>
      <w:divBdr>
        <w:top w:val="none" w:sz="0" w:space="0" w:color="auto"/>
        <w:left w:val="none" w:sz="0" w:space="0" w:color="auto"/>
        <w:bottom w:val="none" w:sz="0" w:space="0" w:color="auto"/>
        <w:right w:val="none" w:sz="0" w:space="0" w:color="auto"/>
      </w:divBdr>
    </w:div>
    <w:div w:id="1190417392">
      <w:bodyDiv w:val="1"/>
      <w:marLeft w:val="0"/>
      <w:marRight w:val="0"/>
      <w:marTop w:val="0"/>
      <w:marBottom w:val="0"/>
      <w:divBdr>
        <w:top w:val="none" w:sz="0" w:space="0" w:color="auto"/>
        <w:left w:val="none" w:sz="0" w:space="0" w:color="auto"/>
        <w:bottom w:val="none" w:sz="0" w:space="0" w:color="auto"/>
        <w:right w:val="none" w:sz="0" w:space="0" w:color="auto"/>
      </w:divBdr>
    </w:div>
    <w:div w:id="1190874613">
      <w:bodyDiv w:val="1"/>
      <w:marLeft w:val="0"/>
      <w:marRight w:val="0"/>
      <w:marTop w:val="0"/>
      <w:marBottom w:val="0"/>
      <w:divBdr>
        <w:top w:val="none" w:sz="0" w:space="0" w:color="auto"/>
        <w:left w:val="none" w:sz="0" w:space="0" w:color="auto"/>
        <w:bottom w:val="none" w:sz="0" w:space="0" w:color="auto"/>
        <w:right w:val="none" w:sz="0" w:space="0" w:color="auto"/>
      </w:divBdr>
    </w:div>
    <w:div w:id="1190879001">
      <w:bodyDiv w:val="1"/>
      <w:marLeft w:val="0"/>
      <w:marRight w:val="0"/>
      <w:marTop w:val="0"/>
      <w:marBottom w:val="0"/>
      <w:divBdr>
        <w:top w:val="none" w:sz="0" w:space="0" w:color="auto"/>
        <w:left w:val="none" w:sz="0" w:space="0" w:color="auto"/>
        <w:bottom w:val="none" w:sz="0" w:space="0" w:color="auto"/>
        <w:right w:val="none" w:sz="0" w:space="0" w:color="auto"/>
      </w:divBdr>
    </w:div>
    <w:div w:id="1190996254">
      <w:bodyDiv w:val="1"/>
      <w:marLeft w:val="0"/>
      <w:marRight w:val="0"/>
      <w:marTop w:val="0"/>
      <w:marBottom w:val="0"/>
      <w:divBdr>
        <w:top w:val="none" w:sz="0" w:space="0" w:color="auto"/>
        <w:left w:val="none" w:sz="0" w:space="0" w:color="auto"/>
        <w:bottom w:val="none" w:sz="0" w:space="0" w:color="auto"/>
        <w:right w:val="none" w:sz="0" w:space="0" w:color="auto"/>
      </w:divBdr>
    </w:div>
    <w:div w:id="1191335381">
      <w:bodyDiv w:val="1"/>
      <w:marLeft w:val="0"/>
      <w:marRight w:val="0"/>
      <w:marTop w:val="0"/>
      <w:marBottom w:val="0"/>
      <w:divBdr>
        <w:top w:val="none" w:sz="0" w:space="0" w:color="auto"/>
        <w:left w:val="none" w:sz="0" w:space="0" w:color="auto"/>
        <w:bottom w:val="none" w:sz="0" w:space="0" w:color="auto"/>
        <w:right w:val="none" w:sz="0" w:space="0" w:color="auto"/>
      </w:divBdr>
    </w:div>
    <w:div w:id="1191380996">
      <w:bodyDiv w:val="1"/>
      <w:marLeft w:val="0"/>
      <w:marRight w:val="0"/>
      <w:marTop w:val="0"/>
      <w:marBottom w:val="0"/>
      <w:divBdr>
        <w:top w:val="none" w:sz="0" w:space="0" w:color="auto"/>
        <w:left w:val="none" w:sz="0" w:space="0" w:color="auto"/>
        <w:bottom w:val="none" w:sz="0" w:space="0" w:color="auto"/>
        <w:right w:val="none" w:sz="0" w:space="0" w:color="auto"/>
      </w:divBdr>
    </w:div>
    <w:div w:id="1191995375">
      <w:bodyDiv w:val="1"/>
      <w:marLeft w:val="0"/>
      <w:marRight w:val="0"/>
      <w:marTop w:val="0"/>
      <w:marBottom w:val="0"/>
      <w:divBdr>
        <w:top w:val="none" w:sz="0" w:space="0" w:color="auto"/>
        <w:left w:val="none" w:sz="0" w:space="0" w:color="auto"/>
        <w:bottom w:val="none" w:sz="0" w:space="0" w:color="auto"/>
        <w:right w:val="none" w:sz="0" w:space="0" w:color="auto"/>
      </w:divBdr>
    </w:div>
    <w:div w:id="1192306747">
      <w:bodyDiv w:val="1"/>
      <w:marLeft w:val="0"/>
      <w:marRight w:val="0"/>
      <w:marTop w:val="0"/>
      <w:marBottom w:val="0"/>
      <w:divBdr>
        <w:top w:val="none" w:sz="0" w:space="0" w:color="auto"/>
        <w:left w:val="none" w:sz="0" w:space="0" w:color="auto"/>
        <w:bottom w:val="none" w:sz="0" w:space="0" w:color="auto"/>
        <w:right w:val="none" w:sz="0" w:space="0" w:color="auto"/>
      </w:divBdr>
    </w:div>
    <w:div w:id="1192960231">
      <w:bodyDiv w:val="1"/>
      <w:marLeft w:val="0"/>
      <w:marRight w:val="0"/>
      <w:marTop w:val="0"/>
      <w:marBottom w:val="0"/>
      <w:divBdr>
        <w:top w:val="none" w:sz="0" w:space="0" w:color="auto"/>
        <w:left w:val="none" w:sz="0" w:space="0" w:color="auto"/>
        <w:bottom w:val="none" w:sz="0" w:space="0" w:color="auto"/>
        <w:right w:val="none" w:sz="0" w:space="0" w:color="auto"/>
      </w:divBdr>
    </w:div>
    <w:div w:id="1193113796">
      <w:bodyDiv w:val="1"/>
      <w:marLeft w:val="0"/>
      <w:marRight w:val="0"/>
      <w:marTop w:val="0"/>
      <w:marBottom w:val="0"/>
      <w:divBdr>
        <w:top w:val="none" w:sz="0" w:space="0" w:color="auto"/>
        <w:left w:val="none" w:sz="0" w:space="0" w:color="auto"/>
        <w:bottom w:val="none" w:sz="0" w:space="0" w:color="auto"/>
        <w:right w:val="none" w:sz="0" w:space="0" w:color="auto"/>
      </w:divBdr>
    </w:div>
    <w:div w:id="1193229837">
      <w:bodyDiv w:val="1"/>
      <w:marLeft w:val="0"/>
      <w:marRight w:val="0"/>
      <w:marTop w:val="0"/>
      <w:marBottom w:val="0"/>
      <w:divBdr>
        <w:top w:val="none" w:sz="0" w:space="0" w:color="auto"/>
        <w:left w:val="none" w:sz="0" w:space="0" w:color="auto"/>
        <w:bottom w:val="none" w:sz="0" w:space="0" w:color="auto"/>
        <w:right w:val="none" w:sz="0" w:space="0" w:color="auto"/>
      </w:divBdr>
    </w:div>
    <w:div w:id="1193376392">
      <w:bodyDiv w:val="1"/>
      <w:marLeft w:val="0"/>
      <w:marRight w:val="0"/>
      <w:marTop w:val="0"/>
      <w:marBottom w:val="0"/>
      <w:divBdr>
        <w:top w:val="none" w:sz="0" w:space="0" w:color="auto"/>
        <w:left w:val="none" w:sz="0" w:space="0" w:color="auto"/>
        <w:bottom w:val="none" w:sz="0" w:space="0" w:color="auto"/>
        <w:right w:val="none" w:sz="0" w:space="0" w:color="auto"/>
      </w:divBdr>
    </w:div>
    <w:div w:id="1193688200">
      <w:bodyDiv w:val="1"/>
      <w:marLeft w:val="0"/>
      <w:marRight w:val="0"/>
      <w:marTop w:val="0"/>
      <w:marBottom w:val="0"/>
      <w:divBdr>
        <w:top w:val="none" w:sz="0" w:space="0" w:color="auto"/>
        <w:left w:val="none" w:sz="0" w:space="0" w:color="auto"/>
        <w:bottom w:val="none" w:sz="0" w:space="0" w:color="auto"/>
        <w:right w:val="none" w:sz="0" w:space="0" w:color="auto"/>
      </w:divBdr>
    </w:div>
    <w:div w:id="1194348657">
      <w:bodyDiv w:val="1"/>
      <w:marLeft w:val="0"/>
      <w:marRight w:val="0"/>
      <w:marTop w:val="0"/>
      <w:marBottom w:val="0"/>
      <w:divBdr>
        <w:top w:val="none" w:sz="0" w:space="0" w:color="auto"/>
        <w:left w:val="none" w:sz="0" w:space="0" w:color="auto"/>
        <w:bottom w:val="none" w:sz="0" w:space="0" w:color="auto"/>
        <w:right w:val="none" w:sz="0" w:space="0" w:color="auto"/>
      </w:divBdr>
    </w:div>
    <w:div w:id="1194464938">
      <w:bodyDiv w:val="1"/>
      <w:marLeft w:val="0"/>
      <w:marRight w:val="0"/>
      <w:marTop w:val="0"/>
      <w:marBottom w:val="0"/>
      <w:divBdr>
        <w:top w:val="none" w:sz="0" w:space="0" w:color="auto"/>
        <w:left w:val="none" w:sz="0" w:space="0" w:color="auto"/>
        <w:bottom w:val="none" w:sz="0" w:space="0" w:color="auto"/>
        <w:right w:val="none" w:sz="0" w:space="0" w:color="auto"/>
      </w:divBdr>
    </w:div>
    <w:div w:id="1194610565">
      <w:bodyDiv w:val="1"/>
      <w:marLeft w:val="0"/>
      <w:marRight w:val="0"/>
      <w:marTop w:val="0"/>
      <w:marBottom w:val="0"/>
      <w:divBdr>
        <w:top w:val="none" w:sz="0" w:space="0" w:color="auto"/>
        <w:left w:val="none" w:sz="0" w:space="0" w:color="auto"/>
        <w:bottom w:val="none" w:sz="0" w:space="0" w:color="auto"/>
        <w:right w:val="none" w:sz="0" w:space="0" w:color="auto"/>
      </w:divBdr>
    </w:div>
    <w:div w:id="1195271451">
      <w:bodyDiv w:val="1"/>
      <w:marLeft w:val="0"/>
      <w:marRight w:val="0"/>
      <w:marTop w:val="0"/>
      <w:marBottom w:val="0"/>
      <w:divBdr>
        <w:top w:val="none" w:sz="0" w:space="0" w:color="auto"/>
        <w:left w:val="none" w:sz="0" w:space="0" w:color="auto"/>
        <w:bottom w:val="none" w:sz="0" w:space="0" w:color="auto"/>
        <w:right w:val="none" w:sz="0" w:space="0" w:color="auto"/>
      </w:divBdr>
    </w:div>
    <w:div w:id="1195272042">
      <w:bodyDiv w:val="1"/>
      <w:marLeft w:val="0"/>
      <w:marRight w:val="0"/>
      <w:marTop w:val="0"/>
      <w:marBottom w:val="0"/>
      <w:divBdr>
        <w:top w:val="none" w:sz="0" w:space="0" w:color="auto"/>
        <w:left w:val="none" w:sz="0" w:space="0" w:color="auto"/>
        <w:bottom w:val="none" w:sz="0" w:space="0" w:color="auto"/>
        <w:right w:val="none" w:sz="0" w:space="0" w:color="auto"/>
      </w:divBdr>
    </w:div>
    <w:div w:id="1195381598">
      <w:bodyDiv w:val="1"/>
      <w:marLeft w:val="0"/>
      <w:marRight w:val="0"/>
      <w:marTop w:val="0"/>
      <w:marBottom w:val="0"/>
      <w:divBdr>
        <w:top w:val="none" w:sz="0" w:space="0" w:color="auto"/>
        <w:left w:val="none" w:sz="0" w:space="0" w:color="auto"/>
        <w:bottom w:val="none" w:sz="0" w:space="0" w:color="auto"/>
        <w:right w:val="none" w:sz="0" w:space="0" w:color="auto"/>
      </w:divBdr>
    </w:div>
    <w:div w:id="1195389263">
      <w:bodyDiv w:val="1"/>
      <w:marLeft w:val="0"/>
      <w:marRight w:val="0"/>
      <w:marTop w:val="0"/>
      <w:marBottom w:val="0"/>
      <w:divBdr>
        <w:top w:val="none" w:sz="0" w:space="0" w:color="auto"/>
        <w:left w:val="none" w:sz="0" w:space="0" w:color="auto"/>
        <w:bottom w:val="none" w:sz="0" w:space="0" w:color="auto"/>
        <w:right w:val="none" w:sz="0" w:space="0" w:color="auto"/>
      </w:divBdr>
    </w:div>
    <w:div w:id="1195461911">
      <w:bodyDiv w:val="1"/>
      <w:marLeft w:val="0"/>
      <w:marRight w:val="0"/>
      <w:marTop w:val="0"/>
      <w:marBottom w:val="0"/>
      <w:divBdr>
        <w:top w:val="none" w:sz="0" w:space="0" w:color="auto"/>
        <w:left w:val="none" w:sz="0" w:space="0" w:color="auto"/>
        <w:bottom w:val="none" w:sz="0" w:space="0" w:color="auto"/>
        <w:right w:val="none" w:sz="0" w:space="0" w:color="auto"/>
      </w:divBdr>
    </w:div>
    <w:div w:id="1195777455">
      <w:bodyDiv w:val="1"/>
      <w:marLeft w:val="0"/>
      <w:marRight w:val="0"/>
      <w:marTop w:val="0"/>
      <w:marBottom w:val="0"/>
      <w:divBdr>
        <w:top w:val="none" w:sz="0" w:space="0" w:color="auto"/>
        <w:left w:val="none" w:sz="0" w:space="0" w:color="auto"/>
        <w:bottom w:val="none" w:sz="0" w:space="0" w:color="auto"/>
        <w:right w:val="none" w:sz="0" w:space="0" w:color="auto"/>
      </w:divBdr>
    </w:div>
    <w:div w:id="1196037251">
      <w:bodyDiv w:val="1"/>
      <w:marLeft w:val="0"/>
      <w:marRight w:val="0"/>
      <w:marTop w:val="0"/>
      <w:marBottom w:val="0"/>
      <w:divBdr>
        <w:top w:val="none" w:sz="0" w:space="0" w:color="auto"/>
        <w:left w:val="none" w:sz="0" w:space="0" w:color="auto"/>
        <w:bottom w:val="none" w:sz="0" w:space="0" w:color="auto"/>
        <w:right w:val="none" w:sz="0" w:space="0" w:color="auto"/>
      </w:divBdr>
    </w:div>
    <w:div w:id="1196041441">
      <w:bodyDiv w:val="1"/>
      <w:marLeft w:val="0"/>
      <w:marRight w:val="0"/>
      <w:marTop w:val="0"/>
      <w:marBottom w:val="0"/>
      <w:divBdr>
        <w:top w:val="none" w:sz="0" w:space="0" w:color="auto"/>
        <w:left w:val="none" w:sz="0" w:space="0" w:color="auto"/>
        <w:bottom w:val="none" w:sz="0" w:space="0" w:color="auto"/>
        <w:right w:val="none" w:sz="0" w:space="0" w:color="auto"/>
      </w:divBdr>
    </w:div>
    <w:div w:id="1196115405">
      <w:bodyDiv w:val="1"/>
      <w:marLeft w:val="0"/>
      <w:marRight w:val="0"/>
      <w:marTop w:val="0"/>
      <w:marBottom w:val="0"/>
      <w:divBdr>
        <w:top w:val="none" w:sz="0" w:space="0" w:color="auto"/>
        <w:left w:val="none" w:sz="0" w:space="0" w:color="auto"/>
        <w:bottom w:val="none" w:sz="0" w:space="0" w:color="auto"/>
        <w:right w:val="none" w:sz="0" w:space="0" w:color="auto"/>
      </w:divBdr>
    </w:div>
    <w:div w:id="1196622897">
      <w:bodyDiv w:val="1"/>
      <w:marLeft w:val="0"/>
      <w:marRight w:val="0"/>
      <w:marTop w:val="0"/>
      <w:marBottom w:val="0"/>
      <w:divBdr>
        <w:top w:val="none" w:sz="0" w:space="0" w:color="auto"/>
        <w:left w:val="none" w:sz="0" w:space="0" w:color="auto"/>
        <w:bottom w:val="none" w:sz="0" w:space="0" w:color="auto"/>
        <w:right w:val="none" w:sz="0" w:space="0" w:color="auto"/>
      </w:divBdr>
    </w:div>
    <w:div w:id="1196772891">
      <w:bodyDiv w:val="1"/>
      <w:marLeft w:val="0"/>
      <w:marRight w:val="0"/>
      <w:marTop w:val="0"/>
      <w:marBottom w:val="0"/>
      <w:divBdr>
        <w:top w:val="none" w:sz="0" w:space="0" w:color="auto"/>
        <w:left w:val="none" w:sz="0" w:space="0" w:color="auto"/>
        <w:bottom w:val="none" w:sz="0" w:space="0" w:color="auto"/>
        <w:right w:val="none" w:sz="0" w:space="0" w:color="auto"/>
      </w:divBdr>
    </w:div>
    <w:div w:id="1197163715">
      <w:bodyDiv w:val="1"/>
      <w:marLeft w:val="0"/>
      <w:marRight w:val="0"/>
      <w:marTop w:val="0"/>
      <w:marBottom w:val="0"/>
      <w:divBdr>
        <w:top w:val="none" w:sz="0" w:space="0" w:color="auto"/>
        <w:left w:val="none" w:sz="0" w:space="0" w:color="auto"/>
        <w:bottom w:val="none" w:sz="0" w:space="0" w:color="auto"/>
        <w:right w:val="none" w:sz="0" w:space="0" w:color="auto"/>
      </w:divBdr>
    </w:div>
    <w:div w:id="1197502612">
      <w:bodyDiv w:val="1"/>
      <w:marLeft w:val="0"/>
      <w:marRight w:val="0"/>
      <w:marTop w:val="0"/>
      <w:marBottom w:val="0"/>
      <w:divBdr>
        <w:top w:val="none" w:sz="0" w:space="0" w:color="auto"/>
        <w:left w:val="none" w:sz="0" w:space="0" w:color="auto"/>
        <w:bottom w:val="none" w:sz="0" w:space="0" w:color="auto"/>
        <w:right w:val="none" w:sz="0" w:space="0" w:color="auto"/>
      </w:divBdr>
    </w:div>
    <w:div w:id="1197934991">
      <w:bodyDiv w:val="1"/>
      <w:marLeft w:val="0"/>
      <w:marRight w:val="0"/>
      <w:marTop w:val="0"/>
      <w:marBottom w:val="0"/>
      <w:divBdr>
        <w:top w:val="none" w:sz="0" w:space="0" w:color="auto"/>
        <w:left w:val="none" w:sz="0" w:space="0" w:color="auto"/>
        <w:bottom w:val="none" w:sz="0" w:space="0" w:color="auto"/>
        <w:right w:val="none" w:sz="0" w:space="0" w:color="auto"/>
      </w:divBdr>
    </w:div>
    <w:div w:id="1198272176">
      <w:bodyDiv w:val="1"/>
      <w:marLeft w:val="0"/>
      <w:marRight w:val="0"/>
      <w:marTop w:val="0"/>
      <w:marBottom w:val="0"/>
      <w:divBdr>
        <w:top w:val="none" w:sz="0" w:space="0" w:color="auto"/>
        <w:left w:val="none" w:sz="0" w:space="0" w:color="auto"/>
        <w:bottom w:val="none" w:sz="0" w:space="0" w:color="auto"/>
        <w:right w:val="none" w:sz="0" w:space="0" w:color="auto"/>
      </w:divBdr>
    </w:div>
    <w:div w:id="1198620269">
      <w:bodyDiv w:val="1"/>
      <w:marLeft w:val="0"/>
      <w:marRight w:val="0"/>
      <w:marTop w:val="0"/>
      <w:marBottom w:val="0"/>
      <w:divBdr>
        <w:top w:val="none" w:sz="0" w:space="0" w:color="auto"/>
        <w:left w:val="none" w:sz="0" w:space="0" w:color="auto"/>
        <w:bottom w:val="none" w:sz="0" w:space="0" w:color="auto"/>
        <w:right w:val="none" w:sz="0" w:space="0" w:color="auto"/>
      </w:divBdr>
    </w:div>
    <w:div w:id="1199466272">
      <w:bodyDiv w:val="1"/>
      <w:marLeft w:val="0"/>
      <w:marRight w:val="0"/>
      <w:marTop w:val="0"/>
      <w:marBottom w:val="0"/>
      <w:divBdr>
        <w:top w:val="none" w:sz="0" w:space="0" w:color="auto"/>
        <w:left w:val="none" w:sz="0" w:space="0" w:color="auto"/>
        <w:bottom w:val="none" w:sz="0" w:space="0" w:color="auto"/>
        <w:right w:val="none" w:sz="0" w:space="0" w:color="auto"/>
      </w:divBdr>
    </w:div>
    <w:div w:id="1199734765">
      <w:bodyDiv w:val="1"/>
      <w:marLeft w:val="0"/>
      <w:marRight w:val="0"/>
      <w:marTop w:val="0"/>
      <w:marBottom w:val="0"/>
      <w:divBdr>
        <w:top w:val="none" w:sz="0" w:space="0" w:color="auto"/>
        <w:left w:val="none" w:sz="0" w:space="0" w:color="auto"/>
        <w:bottom w:val="none" w:sz="0" w:space="0" w:color="auto"/>
        <w:right w:val="none" w:sz="0" w:space="0" w:color="auto"/>
      </w:divBdr>
    </w:div>
    <w:div w:id="1200358025">
      <w:bodyDiv w:val="1"/>
      <w:marLeft w:val="0"/>
      <w:marRight w:val="0"/>
      <w:marTop w:val="0"/>
      <w:marBottom w:val="0"/>
      <w:divBdr>
        <w:top w:val="none" w:sz="0" w:space="0" w:color="auto"/>
        <w:left w:val="none" w:sz="0" w:space="0" w:color="auto"/>
        <w:bottom w:val="none" w:sz="0" w:space="0" w:color="auto"/>
        <w:right w:val="none" w:sz="0" w:space="0" w:color="auto"/>
      </w:divBdr>
    </w:div>
    <w:div w:id="1200431463">
      <w:bodyDiv w:val="1"/>
      <w:marLeft w:val="0"/>
      <w:marRight w:val="0"/>
      <w:marTop w:val="0"/>
      <w:marBottom w:val="0"/>
      <w:divBdr>
        <w:top w:val="none" w:sz="0" w:space="0" w:color="auto"/>
        <w:left w:val="none" w:sz="0" w:space="0" w:color="auto"/>
        <w:bottom w:val="none" w:sz="0" w:space="0" w:color="auto"/>
        <w:right w:val="none" w:sz="0" w:space="0" w:color="auto"/>
      </w:divBdr>
    </w:div>
    <w:div w:id="1200624217">
      <w:bodyDiv w:val="1"/>
      <w:marLeft w:val="0"/>
      <w:marRight w:val="0"/>
      <w:marTop w:val="0"/>
      <w:marBottom w:val="0"/>
      <w:divBdr>
        <w:top w:val="none" w:sz="0" w:space="0" w:color="auto"/>
        <w:left w:val="none" w:sz="0" w:space="0" w:color="auto"/>
        <w:bottom w:val="none" w:sz="0" w:space="0" w:color="auto"/>
        <w:right w:val="none" w:sz="0" w:space="0" w:color="auto"/>
      </w:divBdr>
    </w:div>
    <w:div w:id="1200898924">
      <w:bodyDiv w:val="1"/>
      <w:marLeft w:val="0"/>
      <w:marRight w:val="0"/>
      <w:marTop w:val="0"/>
      <w:marBottom w:val="0"/>
      <w:divBdr>
        <w:top w:val="none" w:sz="0" w:space="0" w:color="auto"/>
        <w:left w:val="none" w:sz="0" w:space="0" w:color="auto"/>
        <w:bottom w:val="none" w:sz="0" w:space="0" w:color="auto"/>
        <w:right w:val="none" w:sz="0" w:space="0" w:color="auto"/>
      </w:divBdr>
    </w:div>
    <w:div w:id="1201086048">
      <w:bodyDiv w:val="1"/>
      <w:marLeft w:val="0"/>
      <w:marRight w:val="0"/>
      <w:marTop w:val="0"/>
      <w:marBottom w:val="0"/>
      <w:divBdr>
        <w:top w:val="none" w:sz="0" w:space="0" w:color="auto"/>
        <w:left w:val="none" w:sz="0" w:space="0" w:color="auto"/>
        <w:bottom w:val="none" w:sz="0" w:space="0" w:color="auto"/>
        <w:right w:val="none" w:sz="0" w:space="0" w:color="auto"/>
      </w:divBdr>
    </w:div>
    <w:div w:id="1201360919">
      <w:bodyDiv w:val="1"/>
      <w:marLeft w:val="0"/>
      <w:marRight w:val="0"/>
      <w:marTop w:val="0"/>
      <w:marBottom w:val="0"/>
      <w:divBdr>
        <w:top w:val="none" w:sz="0" w:space="0" w:color="auto"/>
        <w:left w:val="none" w:sz="0" w:space="0" w:color="auto"/>
        <w:bottom w:val="none" w:sz="0" w:space="0" w:color="auto"/>
        <w:right w:val="none" w:sz="0" w:space="0" w:color="auto"/>
      </w:divBdr>
    </w:div>
    <w:div w:id="1201555726">
      <w:bodyDiv w:val="1"/>
      <w:marLeft w:val="0"/>
      <w:marRight w:val="0"/>
      <w:marTop w:val="0"/>
      <w:marBottom w:val="0"/>
      <w:divBdr>
        <w:top w:val="none" w:sz="0" w:space="0" w:color="auto"/>
        <w:left w:val="none" w:sz="0" w:space="0" w:color="auto"/>
        <w:bottom w:val="none" w:sz="0" w:space="0" w:color="auto"/>
        <w:right w:val="none" w:sz="0" w:space="0" w:color="auto"/>
      </w:divBdr>
    </w:div>
    <w:div w:id="1201628415">
      <w:bodyDiv w:val="1"/>
      <w:marLeft w:val="0"/>
      <w:marRight w:val="0"/>
      <w:marTop w:val="0"/>
      <w:marBottom w:val="0"/>
      <w:divBdr>
        <w:top w:val="none" w:sz="0" w:space="0" w:color="auto"/>
        <w:left w:val="none" w:sz="0" w:space="0" w:color="auto"/>
        <w:bottom w:val="none" w:sz="0" w:space="0" w:color="auto"/>
        <w:right w:val="none" w:sz="0" w:space="0" w:color="auto"/>
      </w:divBdr>
    </w:div>
    <w:div w:id="1202404150">
      <w:bodyDiv w:val="1"/>
      <w:marLeft w:val="0"/>
      <w:marRight w:val="0"/>
      <w:marTop w:val="0"/>
      <w:marBottom w:val="0"/>
      <w:divBdr>
        <w:top w:val="none" w:sz="0" w:space="0" w:color="auto"/>
        <w:left w:val="none" w:sz="0" w:space="0" w:color="auto"/>
        <w:bottom w:val="none" w:sz="0" w:space="0" w:color="auto"/>
        <w:right w:val="none" w:sz="0" w:space="0" w:color="auto"/>
      </w:divBdr>
    </w:div>
    <w:div w:id="1203205038">
      <w:bodyDiv w:val="1"/>
      <w:marLeft w:val="0"/>
      <w:marRight w:val="0"/>
      <w:marTop w:val="0"/>
      <w:marBottom w:val="0"/>
      <w:divBdr>
        <w:top w:val="none" w:sz="0" w:space="0" w:color="auto"/>
        <w:left w:val="none" w:sz="0" w:space="0" w:color="auto"/>
        <w:bottom w:val="none" w:sz="0" w:space="0" w:color="auto"/>
        <w:right w:val="none" w:sz="0" w:space="0" w:color="auto"/>
      </w:divBdr>
    </w:div>
    <w:div w:id="1203249763">
      <w:bodyDiv w:val="1"/>
      <w:marLeft w:val="0"/>
      <w:marRight w:val="0"/>
      <w:marTop w:val="0"/>
      <w:marBottom w:val="0"/>
      <w:divBdr>
        <w:top w:val="none" w:sz="0" w:space="0" w:color="auto"/>
        <w:left w:val="none" w:sz="0" w:space="0" w:color="auto"/>
        <w:bottom w:val="none" w:sz="0" w:space="0" w:color="auto"/>
        <w:right w:val="none" w:sz="0" w:space="0" w:color="auto"/>
      </w:divBdr>
    </w:div>
    <w:div w:id="1203327889">
      <w:bodyDiv w:val="1"/>
      <w:marLeft w:val="0"/>
      <w:marRight w:val="0"/>
      <w:marTop w:val="0"/>
      <w:marBottom w:val="0"/>
      <w:divBdr>
        <w:top w:val="none" w:sz="0" w:space="0" w:color="auto"/>
        <w:left w:val="none" w:sz="0" w:space="0" w:color="auto"/>
        <w:bottom w:val="none" w:sz="0" w:space="0" w:color="auto"/>
        <w:right w:val="none" w:sz="0" w:space="0" w:color="auto"/>
      </w:divBdr>
    </w:div>
    <w:div w:id="1203517883">
      <w:bodyDiv w:val="1"/>
      <w:marLeft w:val="0"/>
      <w:marRight w:val="0"/>
      <w:marTop w:val="0"/>
      <w:marBottom w:val="0"/>
      <w:divBdr>
        <w:top w:val="none" w:sz="0" w:space="0" w:color="auto"/>
        <w:left w:val="none" w:sz="0" w:space="0" w:color="auto"/>
        <w:bottom w:val="none" w:sz="0" w:space="0" w:color="auto"/>
        <w:right w:val="none" w:sz="0" w:space="0" w:color="auto"/>
      </w:divBdr>
    </w:div>
    <w:div w:id="1203713497">
      <w:bodyDiv w:val="1"/>
      <w:marLeft w:val="0"/>
      <w:marRight w:val="0"/>
      <w:marTop w:val="0"/>
      <w:marBottom w:val="0"/>
      <w:divBdr>
        <w:top w:val="none" w:sz="0" w:space="0" w:color="auto"/>
        <w:left w:val="none" w:sz="0" w:space="0" w:color="auto"/>
        <w:bottom w:val="none" w:sz="0" w:space="0" w:color="auto"/>
        <w:right w:val="none" w:sz="0" w:space="0" w:color="auto"/>
      </w:divBdr>
    </w:div>
    <w:div w:id="1203788730">
      <w:bodyDiv w:val="1"/>
      <w:marLeft w:val="0"/>
      <w:marRight w:val="0"/>
      <w:marTop w:val="0"/>
      <w:marBottom w:val="0"/>
      <w:divBdr>
        <w:top w:val="none" w:sz="0" w:space="0" w:color="auto"/>
        <w:left w:val="none" w:sz="0" w:space="0" w:color="auto"/>
        <w:bottom w:val="none" w:sz="0" w:space="0" w:color="auto"/>
        <w:right w:val="none" w:sz="0" w:space="0" w:color="auto"/>
      </w:divBdr>
    </w:div>
    <w:div w:id="1203858744">
      <w:bodyDiv w:val="1"/>
      <w:marLeft w:val="0"/>
      <w:marRight w:val="0"/>
      <w:marTop w:val="0"/>
      <w:marBottom w:val="0"/>
      <w:divBdr>
        <w:top w:val="none" w:sz="0" w:space="0" w:color="auto"/>
        <w:left w:val="none" w:sz="0" w:space="0" w:color="auto"/>
        <w:bottom w:val="none" w:sz="0" w:space="0" w:color="auto"/>
        <w:right w:val="none" w:sz="0" w:space="0" w:color="auto"/>
      </w:divBdr>
    </w:div>
    <w:div w:id="1203984232">
      <w:bodyDiv w:val="1"/>
      <w:marLeft w:val="0"/>
      <w:marRight w:val="0"/>
      <w:marTop w:val="0"/>
      <w:marBottom w:val="0"/>
      <w:divBdr>
        <w:top w:val="none" w:sz="0" w:space="0" w:color="auto"/>
        <w:left w:val="none" w:sz="0" w:space="0" w:color="auto"/>
        <w:bottom w:val="none" w:sz="0" w:space="0" w:color="auto"/>
        <w:right w:val="none" w:sz="0" w:space="0" w:color="auto"/>
      </w:divBdr>
    </w:div>
    <w:div w:id="1204632130">
      <w:bodyDiv w:val="1"/>
      <w:marLeft w:val="0"/>
      <w:marRight w:val="0"/>
      <w:marTop w:val="0"/>
      <w:marBottom w:val="0"/>
      <w:divBdr>
        <w:top w:val="none" w:sz="0" w:space="0" w:color="auto"/>
        <w:left w:val="none" w:sz="0" w:space="0" w:color="auto"/>
        <w:bottom w:val="none" w:sz="0" w:space="0" w:color="auto"/>
        <w:right w:val="none" w:sz="0" w:space="0" w:color="auto"/>
      </w:divBdr>
    </w:div>
    <w:div w:id="1204706929">
      <w:bodyDiv w:val="1"/>
      <w:marLeft w:val="0"/>
      <w:marRight w:val="0"/>
      <w:marTop w:val="0"/>
      <w:marBottom w:val="0"/>
      <w:divBdr>
        <w:top w:val="none" w:sz="0" w:space="0" w:color="auto"/>
        <w:left w:val="none" w:sz="0" w:space="0" w:color="auto"/>
        <w:bottom w:val="none" w:sz="0" w:space="0" w:color="auto"/>
        <w:right w:val="none" w:sz="0" w:space="0" w:color="auto"/>
      </w:divBdr>
    </w:div>
    <w:div w:id="1204756563">
      <w:bodyDiv w:val="1"/>
      <w:marLeft w:val="0"/>
      <w:marRight w:val="0"/>
      <w:marTop w:val="0"/>
      <w:marBottom w:val="0"/>
      <w:divBdr>
        <w:top w:val="none" w:sz="0" w:space="0" w:color="auto"/>
        <w:left w:val="none" w:sz="0" w:space="0" w:color="auto"/>
        <w:bottom w:val="none" w:sz="0" w:space="0" w:color="auto"/>
        <w:right w:val="none" w:sz="0" w:space="0" w:color="auto"/>
      </w:divBdr>
    </w:div>
    <w:div w:id="1205290898">
      <w:bodyDiv w:val="1"/>
      <w:marLeft w:val="0"/>
      <w:marRight w:val="0"/>
      <w:marTop w:val="0"/>
      <w:marBottom w:val="0"/>
      <w:divBdr>
        <w:top w:val="none" w:sz="0" w:space="0" w:color="auto"/>
        <w:left w:val="none" w:sz="0" w:space="0" w:color="auto"/>
        <w:bottom w:val="none" w:sz="0" w:space="0" w:color="auto"/>
        <w:right w:val="none" w:sz="0" w:space="0" w:color="auto"/>
      </w:divBdr>
    </w:div>
    <w:div w:id="1205555341">
      <w:bodyDiv w:val="1"/>
      <w:marLeft w:val="0"/>
      <w:marRight w:val="0"/>
      <w:marTop w:val="0"/>
      <w:marBottom w:val="0"/>
      <w:divBdr>
        <w:top w:val="none" w:sz="0" w:space="0" w:color="auto"/>
        <w:left w:val="none" w:sz="0" w:space="0" w:color="auto"/>
        <w:bottom w:val="none" w:sz="0" w:space="0" w:color="auto"/>
        <w:right w:val="none" w:sz="0" w:space="0" w:color="auto"/>
      </w:divBdr>
    </w:div>
    <w:div w:id="1205677674">
      <w:bodyDiv w:val="1"/>
      <w:marLeft w:val="0"/>
      <w:marRight w:val="0"/>
      <w:marTop w:val="0"/>
      <w:marBottom w:val="0"/>
      <w:divBdr>
        <w:top w:val="none" w:sz="0" w:space="0" w:color="auto"/>
        <w:left w:val="none" w:sz="0" w:space="0" w:color="auto"/>
        <w:bottom w:val="none" w:sz="0" w:space="0" w:color="auto"/>
        <w:right w:val="none" w:sz="0" w:space="0" w:color="auto"/>
      </w:divBdr>
    </w:div>
    <w:div w:id="1206016900">
      <w:bodyDiv w:val="1"/>
      <w:marLeft w:val="0"/>
      <w:marRight w:val="0"/>
      <w:marTop w:val="0"/>
      <w:marBottom w:val="0"/>
      <w:divBdr>
        <w:top w:val="none" w:sz="0" w:space="0" w:color="auto"/>
        <w:left w:val="none" w:sz="0" w:space="0" w:color="auto"/>
        <w:bottom w:val="none" w:sz="0" w:space="0" w:color="auto"/>
        <w:right w:val="none" w:sz="0" w:space="0" w:color="auto"/>
      </w:divBdr>
    </w:div>
    <w:div w:id="1206481292">
      <w:bodyDiv w:val="1"/>
      <w:marLeft w:val="0"/>
      <w:marRight w:val="0"/>
      <w:marTop w:val="0"/>
      <w:marBottom w:val="0"/>
      <w:divBdr>
        <w:top w:val="none" w:sz="0" w:space="0" w:color="auto"/>
        <w:left w:val="none" w:sz="0" w:space="0" w:color="auto"/>
        <w:bottom w:val="none" w:sz="0" w:space="0" w:color="auto"/>
        <w:right w:val="none" w:sz="0" w:space="0" w:color="auto"/>
      </w:divBdr>
    </w:div>
    <w:div w:id="1206681493">
      <w:bodyDiv w:val="1"/>
      <w:marLeft w:val="0"/>
      <w:marRight w:val="0"/>
      <w:marTop w:val="0"/>
      <w:marBottom w:val="0"/>
      <w:divBdr>
        <w:top w:val="none" w:sz="0" w:space="0" w:color="auto"/>
        <w:left w:val="none" w:sz="0" w:space="0" w:color="auto"/>
        <w:bottom w:val="none" w:sz="0" w:space="0" w:color="auto"/>
        <w:right w:val="none" w:sz="0" w:space="0" w:color="auto"/>
      </w:divBdr>
    </w:div>
    <w:div w:id="1206720512">
      <w:bodyDiv w:val="1"/>
      <w:marLeft w:val="0"/>
      <w:marRight w:val="0"/>
      <w:marTop w:val="0"/>
      <w:marBottom w:val="0"/>
      <w:divBdr>
        <w:top w:val="none" w:sz="0" w:space="0" w:color="auto"/>
        <w:left w:val="none" w:sz="0" w:space="0" w:color="auto"/>
        <w:bottom w:val="none" w:sz="0" w:space="0" w:color="auto"/>
        <w:right w:val="none" w:sz="0" w:space="0" w:color="auto"/>
      </w:divBdr>
    </w:div>
    <w:div w:id="1206992307">
      <w:bodyDiv w:val="1"/>
      <w:marLeft w:val="0"/>
      <w:marRight w:val="0"/>
      <w:marTop w:val="0"/>
      <w:marBottom w:val="0"/>
      <w:divBdr>
        <w:top w:val="none" w:sz="0" w:space="0" w:color="auto"/>
        <w:left w:val="none" w:sz="0" w:space="0" w:color="auto"/>
        <w:bottom w:val="none" w:sz="0" w:space="0" w:color="auto"/>
        <w:right w:val="none" w:sz="0" w:space="0" w:color="auto"/>
      </w:divBdr>
    </w:div>
    <w:div w:id="1207110644">
      <w:bodyDiv w:val="1"/>
      <w:marLeft w:val="0"/>
      <w:marRight w:val="0"/>
      <w:marTop w:val="0"/>
      <w:marBottom w:val="0"/>
      <w:divBdr>
        <w:top w:val="none" w:sz="0" w:space="0" w:color="auto"/>
        <w:left w:val="none" w:sz="0" w:space="0" w:color="auto"/>
        <w:bottom w:val="none" w:sz="0" w:space="0" w:color="auto"/>
        <w:right w:val="none" w:sz="0" w:space="0" w:color="auto"/>
      </w:divBdr>
    </w:div>
    <w:div w:id="1207717421">
      <w:bodyDiv w:val="1"/>
      <w:marLeft w:val="0"/>
      <w:marRight w:val="0"/>
      <w:marTop w:val="0"/>
      <w:marBottom w:val="0"/>
      <w:divBdr>
        <w:top w:val="none" w:sz="0" w:space="0" w:color="auto"/>
        <w:left w:val="none" w:sz="0" w:space="0" w:color="auto"/>
        <w:bottom w:val="none" w:sz="0" w:space="0" w:color="auto"/>
        <w:right w:val="none" w:sz="0" w:space="0" w:color="auto"/>
      </w:divBdr>
    </w:div>
    <w:div w:id="1207765189">
      <w:bodyDiv w:val="1"/>
      <w:marLeft w:val="0"/>
      <w:marRight w:val="0"/>
      <w:marTop w:val="0"/>
      <w:marBottom w:val="0"/>
      <w:divBdr>
        <w:top w:val="none" w:sz="0" w:space="0" w:color="auto"/>
        <w:left w:val="none" w:sz="0" w:space="0" w:color="auto"/>
        <w:bottom w:val="none" w:sz="0" w:space="0" w:color="auto"/>
        <w:right w:val="none" w:sz="0" w:space="0" w:color="auto"/>
      </w:divBdr>
    </w:div>
    <w:div w:id="1208106288">
      <w:bodyDiv w:val="1"/>
      <w:marLeft w:val="0"/>
      <w:marRight w:val="0"/>
      <w:marTop w:val="0"/>
      <w:marBottom w:val="0"/>
      <w:divBdr>
        <w:top w:val="none" w:sz="0" w:space="0" w:color="auto"/>
        <w:left w:val="none" w:sz="0" w:space="0" w:color="auto"/>
        <w:bottom w:val="none" w:sz="0" w:space="0" w:color="auto"/>
        <w:right w:val="none" w:sz="0" w:space="0" w:color="auto"/>
      </w:divBdr>
    </w:div>
    <w:div w:id="1208109487">
      <w:bodyDiv w:val="1"/>
      <w:marLeft w:val="0"/>
      <w:marRight w:val="0"/>
      <w:marTop w:val="0"/>
      <w:marBottom w:val="0"/>
      <w:divBdr>
        <w:top w:val="none" w:sz="0" w:space="0" w:color="auto"/>
        <w:left w:val="none" w:sz="0" w:space="0" w:color="auto"/>
        <w:bottom w:val="none" w:sz="0" w:space="0" w:color="auto"/>
        <w:right w:val="none" w:sz="0" w:space="0" w:color="auto"/>
      </w:divBdr>
    </w:div>
    <w:div w:id="1208491687">
      <w:bodyDiv w:val="1"/>
      <w:marLeft w:val="0"/>
      <w:marRight w:val="0"/>
      <w:marTop w:val="0"/>
      <w:marBottom w:val="0"/>
      <w:divBdr>
        <w:top w:val="none" w:sz="0" w:space="0" w:color="auto"/>
        <w:left w:val="none" w:sz="0" w:space="0" w:color="auto"/>
        <w:bottom w:val="none" w:sz="0" w:space="0" w:color="auto"/>
        <w:right w:val="none" w:sz="0" w:space="0" w:color="auto"/>
      </w:divBdr>
    </w:div>
    <w:div w:id="1209144882">
      <w:bodyDiv w:val="1"/>
      <w:marLeft w:val="0"/>
      <w:marRight w:val="0"/>
      <w:marTop w:val="0"/>
      <w:marBottom w:val="0"/>
      <w:divBdr>
        <w:top w:val="none" w:sz="0" w:space="0" w:color="auto"/>
        <w:left w:val="none" w:sz="0" w:space="0" w:color="auto"/>
        <w:bottom w:val="none" w:sz="0" w:space="0" w:color="auto"/>
        <w:right w:val="none" w:sz="0" w:space="0" w:color="auto"/>
      </w:divBdr>
    </w:div>
    <w:div w:id="1209296072">
      <w:bodyDiv w:val="1"/>
      <w:marLeft w:val="0"/>
      <w:marRight w:val="0"/>
      <w:marTop w:val="0"/>
      <w:marBottom w:val="0"/>
      <w:divBdr>
        <w:top w:val="none" w:sz="0" w:space="0" w:color="auto"/>
        <w:left w:val="none" w:sz="0" w:space="0" w:color="auto"/>
        <w:bottom w:val="none" w:sz="0" w:space="0" w:color="auto"/>
        <w:right w:val="none" w:sz="0" w:space="0" w:color="auto"/>
      </w:divBdr>
    </w:div>
    <w:div w:id="1209336871">
      <w:bodyDiv w:val="1"/>
      <w:marLeft w:val="0"/>
      <w:marRight w:val="0"/>
      <w:marTop w:val="0"/>
      <w:marBottom w:val="0"/>
      <w:divBdr>
        <w:top w:val="none" w:sz="0" w:space="0" w:color="auto"/>
        <w:left w:val="none" w:sz="0" w:space="0" w:color="auto"/>
        <w:bottom w:val="none" w:sz="0" w:space="0" w:color="auto"/>
        <w:right w:val="none" w:sz="0" w:space="0" w:color="auto"/>
      </w:divBdr>
    </w:div>
    <w:div w:id="1209612176">
      <w:bodyDiv w:val="1"/>
      <w:marLeft w:val="0"/>
      <w:marRight w:val="0"/>
      <w:marTop w:val="0"/>
      <w:marBottom w:val="0"/>
      <w:divBdr>
        <w:top w:val="none" w:sz="0" w:space="0" w:color="auto"/>
        <w:left w:val="none" w:sz="0" w:space="0" w:color="auto"/>
        <w:bottom w:val="none" w:sz="0" w:space="0" w:color="auto"/>
        <w:right w:val="none" w:sz="0" w:space="0" w:color="auto"/>
      </w:divBdr>
    </w:div>
    <w:div w:id="1210386501">
      <w:bodyDiv w:val="1"/>
      <w:marLeft w:val="0"/>
      <w:marRight w:val="0"/>
      <w:marTop w:val="0"/>
      <w:marBottom w:val="0"/>
      <w:divBdr>
        <w:top w:val="none" w:sz="0" w:space="0" w:color="auto"/>
        <w:left w:val="none" w:sz="0" w:space="0" w:color="auto"/>
        <w:bottom w:val="none" w:sz="0" w:space="0" w:color="auto"/>
        <w:right w:val="none" w:sz="0" w:space="0" w:color="auto"/>
      </w:divBdr>
    </w:div>
    <w:div w:id="1211460771">
      <w:bodyDiv w:val="1"/>
      <w:marLeft w:val="0"/>
      <w:marRight w:val="0"/>
      <w:marTop w:val="0"/>
      <w:marBottom w:val="0"/>
      <w:divBdr>
        <w:top w:val="none" w:sz="0" w:space="0" w:color="auto"/>
        <w:left w:val="none" w:sz="0" w:space="0" w:color="auto"/>
        <w:bottom w:val="none" w:sz="0" w:space="0" w:color="auto"/>
        <w:right w:val="none" w:sz="0" w:space="0" w:color="auto"/>
      </w:divBdr>
    </w:div>
    <w:div w:id="1211530858">
      <w:bodyDiv w:val="1"/>
      <w:marLeft w:val="0"/>
      <w:marRight w:val="0"/>
      <w:marTop w:val="0"/>
      <w:marBottom w:val="0"/>
      <w:divBdr>
        <w:top w:val="none" w:sz="0" w:space="0" w:color="auto"/>
        <w:left w:val="none" w:sz="0" w:space="0" w:color="auto"/>
        <w:bottom w:val="none" w:sz="0" w:space="0" w:color="auto"/>
        <w:right w:val="none" w:sz="0" w:space="0" w:color="auto"/>
      </w:divBdr>
    </w:div>
    <w:div w:id="1211721930">
      <w:bodyDiv w:val="1"/>
      <w:marLeft w:val="0"/>
      <w:marRight w:val="0"/>
      <w:marTop w:val="0"/>
      <w:marBottom w:val="0"/>
      <w:divBdr>
        <w:top w:val="none" w:sz="0" w:space="0" w:color="auto"/>
        <w:left w:val="none" w:sz="0" w:space="0" w:color="auto"/>
        <w:bottom w:val="none" w:sz="0" w:space="0" w:color="auto"/>
        <w:right w:val="none" w:sz="0" w:space="0" w:color="auto"/>
      </w:divBdr>
    </w:div>
    <w:div w:id="1212689961">
      <w:bodyDiv w:val="1"/>
      <w:marLeft w:val="0"/>
      <w:marRight w:val="0"/>
      <w:marTop w:val="0"/>
      <w:marBottom w:val="0"/>
      <w:divBdr>
        <w:top w:val="none" w:sz="0" w:space="0" w:color="auto"/>
        <w:left w:val="none" w:sz="0" w:space="0" w:color="auto"/>
        <w:bottom w:val="none" w:sz="0" w:space="0" w:color="auto"/>
        <w:right w:val="none" w:sz="0" w:space="0" w:color="auto"/>
      </w:divBdr>
    </w:div>
    <w:div w:id="1213032091">
      <w:bodyDiv w:val="1"/>
      <w:marLeft w:val="0"/>
      <w:marRight w:val="0"/>
      <w:marTop w:val="0"/>
      <w:marBottom w:val="0"/>
      <w:divBdr>
        <w:top w:val="none" w:sz="0" w:space="0" w:color="auto"/>
        <w:left w:val="none" w:sz="0" w:space="0" w:color="auto"/>
        <w:bottom w:val="none" w:sz="0" w:space="0" w:color="auto"/>
        <w:right w:val="none" w:sz="0" w:space="0" w:color="auto"/>
      </w:divBdr>
    </w:div>
    <w:div w:id="1213075708">
      <w:bodyDiv w:val="1"/>
      <w:marLeft w:val="0"/>
      <w:marRight w:val="0"/>
      <w:marTop w:val="0"/>
      <w:marBottom w:val="0"/>
      <w:divBdr>
        <w:top w:val="none" w:sz="0" w:space="0" w:color="auto"/>
        <w:left w:val="none" w:sz="0" w:space="0" w:color="auto"/>
        <w:bottom w:val="none" w:sz="0" w:space="0" w:color="auto"/>
        <w:right w:val="none" w:sz="0" w:space="0" w:color="auto"/>
      </w:divBdr>
    </w:div>
    <w:div w:id="1213226898">
      <w:bodyDiv w:val="1"/>
      <w:marLeft w:val="0"/>
      <w:marRight w:val="0"/>
      <w:marTop w:val="0"/>
      <w:marBottom w:val="0"/>
      <w:divBdr>
        <w:top w:val="none" w:sz="0" w:space="0" w:color="auto"/>
        <w:left w:val="none" w:sz="0" w:space="0" w:color="auto"/>
        <w:bottom w:val="none" w:sz="0" w:space="0" w:color="auto"/>
        <w:right w:val="none" w:sz="0" w:space="0" w:color="auto"/>
      </w:divBdr>
    </w:div>
    <w:div w:id="1213418780">
      <w:bodyDiv w:val="1"/>
      <w:marLeft w:val="0"/>
      <w:marRight w:val="0"/>
      <w:marTop w:val="0"/>
      <w:marBottom w:val="0"/>
      <w:divBdr>
        <w:top w:val="none" w:sz="0" w:space="0" w:color="auto"/>
        <w:left w:val="none" w:sz="0" w:space="0" w:color="auto"/>
        <w:bottom w:val="none" w:sz="0" w:space="0" w:color="auto"/>
        <w:right w:val="none" w:sz="0" w:space="0" w:color="auto"/>
      </w:divBdr>
    </w:div>
    <w:div w:id="1213465527">
      <w:bodyDiv w:val="1"/>
      <w:marLeft w:val="0"/>
      <w:marRight w:val="0"/>
      <w:marTop w:val="0"/>
      <w:marBottom w:val="0"/>
      <w:divBdr>
        <w:top w:val="none" w:sz="0" w:space="0" w:color="auto"/>
        <w:left w:val="none" w:sz="0" w:space="0" w:color="auto"/>
        <w:bottom w:val="none" w:sz="0" w:space="0" w:color="auto"/>
        <w:right w:val="none" w:sz="0" w:space="0" w:color="auto"/>
      </w:divBdr>
    </w:div>
    <w:div w:id="1213687889">
      <w:bodyDiv w:val="1"/>
      <w:marLeft w:val="0"/>
      <w:marRight w:val="0"/>
      <w:marTop w:val="0"/>
      <w:marBottom w:val="0"/>
      <w:divBdr>
        <w:top w:val="none" w:sz="0" w:space="0" w:color="auto"/>
        <w:left w:val="none" w:sz="0" w:space="0" w:color="auto"/>
        <w:bottom w:val="none" w:sz="0" w:space="0" w:color="auto"/>
        <w:right w:val="none" w:sz="0" w:space="0" w:color="auto"/>
      </w:divBdr>
    </w:div>
    <w:div w:id="1214347533">
      <w:bodyDiv w:val="1"/>
      <w:marLeft w:val="0"/>
      <w:marRight w:val="0"/>
      <w:marTop w:val="0"/>
      <w:marBottom w:val="0"/>
      <w:divBdr>
        <w:top w:val="none" w:sz="0" w:space="0" w:color="auto"/>
        <w:left w:val="none" w:sz="0" w:space="0" w:color="auto"/>
        <w:bottom w:val="none" w:sz="0" w:space="0" w:color="auto"/>
        <w:right w:val="none" w:sz="0" w:space="0" w:color="auto"/>
      </w:divBdr>
    </w:div>
    <w:div w:id="1214384277">
      <w:bodyDiv w:val="1"/>
      <w:marLeft w:val="0"/>
      <w:marRight w:val="0"/>
      <w:marTop w:val="0"/>
      <w:marBottom w:val="0"/>
      <w:divBdr>
        <w:top w:val="none" w:sz="0" w:space="0" w:color="auto"/>
        <w:left w:val="none" w:sz="0" w:space="0" w:color="auto"/>
        <w:bottom w:val="none" w:sz="0" w:space="0" w:color="auto"/>
        <w:right w:val="none" w:sz="0" w:space="0" w:color="auto"/>
      </w:divBdr>
    </w:div>
    <w:div w:id="1214387058">
      <w:bodyDiv w:val="1"/>
      <w:marLeft w:val="0"/>
      <w:marRight w:val="0"/>
      <w:marTop w:val="0"/>
      <w:marBottom w:val="0"/>
      <w:divBdr>
        <w:top w:val="none" w:sz="0" w:space="0" w:color="auto"/>
        <w:left w:val="none" w:sz="0" w:space="0" w:color="auto"/>
        <w:bottom w:val="none" w:sz="0" w:space="0" w:color="auto"/>
        <w:right w:val="none" w:sz="0" w:space="0" w:color="auto"/>
      </w:divBdr>
    </w:div>
    <w:div w:id="1214610319">
      <w:bodyDiv w:val="1"/>
      <w:marLeft w:val="0"/>
      <w:marRight w:val="0"/>
      <w:marTop w:val="0"/>
      <w:marBottom w:val="0"/>
      <w:divBdr>
        <w:top w:val="none" w:sz="0" w:space="0" w:color="auto"/>
        <w:left w:val="none" w:sz="0" w:space="0" w:color="auto"/>
        <w:bottom w:val="none" w:sz="0" w:space="0" w:color="auto"/>
        <w:right w:val="none" w:sz="0" w:space="0" w:color="auto"/>
      </w:divBdr>
    </w:div>
    <w:div w:id="1214729001">
      <w:bodyDiv w:val="1"/>
      <w:marLeft w:val="0"/>
      <w:marRight w:val="0"/>
      <w:marTop w:val="0"/>
      <w:marBottom w:val="0"/>
      <w:divBdr>
        <w:top w:val="none" w:sz="0" w:space="0" w:color="auto"/>
        <w:left w:val="none" w:sz="0" w:space="0" w:color="auto"/>
        <w:bottom w:val="none" w:sz="0" w:space="0" w:color="auto"/>
        <w:right w:val="none" w:sz="0" w:space="0" w:color="auto"/>
      </w:divBdr>
    </w:div>
    <w:div w:id="1215505241">
      <w:bodyDiv w:val="1"/>
      <w:marLeft w:val="0"/>
      <w:marRight w:val="0"/>
      <w:marTop w:val="0"/>
      <w:marBottom w:val="0"/>
      <w:divBdr>
        <w:top w:val="none" w:sz="0" w:space="0" w:color="auto"/>
        <w:left w:val="none" w:sz="0" w:space="0" w:color="auto"/>
        <w:bottom w:val="none" w:sz="0" w:space="0" w:color="auto"/>
        <w:right w:val="none" w:sz="0" w:space="0" w:color="auto"/>
      </w:divBdr>
    </w:div>
    <w:div w:id="1215892528">
      <w:bodyDiv w:val="1"/>
      <w:marLeft w:val="0"/>
      <w:marRight w:val="0"/>
      <w:marTop w:val="0"/>
      <w:marBottom w:val="0"/>
      <w:divBdr>
        <w:top w:val="none" w:sz="0" w:space="0" w:color="auto"/>
        <w:left w:val="none" w:sz="0" w:space="0" w:color="auto"/>
        <w:bottom w:val="none" w:sz="0" w:space="0" w:color="auto"/>
        <w:right w:val="none" w:sz="0" w:space="0" w:color="auto"/>
      </w:divBdr>
    </w:div>
    <w:div w:id="1216114785">
      <w:bodyDiv w:val="1"/>
      <w:marLeft w:val="0"/>
      <w:marRight w:val="0"/>
      <w:marTop w:val="0"/>
      <w:marBottom w:val="0"/>
      <w:divBdr>
        <w:top w:val="none" w:sz="0" w:space="0" w:color="auto"/>
        <w:left w:val="none" w:sz="0" w:space="0" w:color="auto"/>
        <w:bottom w:val="none" w:sz="0" w:space="0" w:color="auto"/>
        <w:right w:val="none" w:sz="0" w:space="0" w:color="auto"/>
      </w:divBdr>
    </w:div>
    <w:div w:id="1216430479">
      <w:bodyDiv w:val="1"/>
      <w:marLeft w:val="0"/>
      <w:marRight w:val="0"/>
      <w:marTop w:val="0"/>
      <w:marBottom w:val="0"/>
      <w:divBdr>
        <w:top w:val="none" w:sz="0" w:space="0" w:color="auto"/>
        <w:left w:val="none" w:sz="0" w:space="0" w:color="auto"/>
        <w:bottom w:val="none" w:sz="0" w:space="0" w:color="auto"/>
        <w:right w:val="none" w:sz="0" w:space="0" w:color="auto"/>
      </w:divBdr>
    </w:div>
    <w:div w:id="1216503871">
      <w:bodyDiv w:val="1"/>
      <w:marLeft w:val="0"/>
      <w:marRight w:val="0"/>
      <w:marTop w:val="0"/>
      <w:marBottom w:val="0"/>
      <w:divBdr>
        <w:top w:val="none" w:sz="0" w:space="0" w:color="auto"/>
        <w:left w:val="none" w:sz="0" w:space="0" w:color="auto"/>
        <w:bottom w:val="none" w:sz="0" w:space="0" w:color="auto"/>
        <w:right w:val="none" w:sz="0" w:space="0" w:color="auto"/>
      </w:divBdr>
    </w:div>
    <w:div w:id="1216546545">
      <w:bodyDiv w:val="1"/>
      <w:marLeft w:val="0"/>
      <w:marRight w:val="0"/>
      <w:marTop w:val="0"/>
      <w:marBottom w:val="0"/>
      <w:divBdr>
        <w:top w:val="none" w:sz="0" w:space="0" w:color="auto"/>
        <w:left w:val="none" w:sz="0" w:space="0" w:color="auto"/>
        <w:bottom w:val="none" w:sz="0" w:space="0" w:color="auto"/>
        <w:right w:val="none" w:sz="0" w:space="0" w:color="auto"/>
      </w:divBdr>
    </w:div>
    <w:div w:id="1216771639">
      <w:bodyDiv w:val="1"/>
      <w:marLeft w:val="0"/>
      <w:marRight w:val="0"/>
      <w:marTop w:val="0"/>
      <w:marBottom w:val="0"/>
      <w:divBdr>
        <w:top w:val="none" w:sz="0" w:space="0" w:color="auto"/>
        <w:left w:val="none" w:sz="0" w:space="0" w:color="auto"/>
        <w:bottom w:val="none" w:sz="0" w:space="0" w:color="auto"/>
        <w:right w:val="none" w:sz="0" w:space="0" w:color="auto"/>
      </w:divBdr>
    </w:div>
    <w:div w:id="1217010942">
      <w:bodyDiv w:val="1"/>
      <w:marLeft w:val="0"/>
      <w:marRight w:val="0"/>
      <w:marTop w:val="0"/>
      <w:marBottom w:val="0"/>
      <w:divBdr>
        <w:top w:val="none" w:sz="0" w:space="0" w:color="auto"/>
        <w:left w:val="none" w:sz="0" w:space="0" w:color="auto"/>
        <w:bottom w:val="none" w:sz="0" w:space="0" w:color="auto"/>
        <w:right w:val="none" w:sz="0" w:space="0" w:color="auto"/>
      </w:divBdr>
    </w:div>
    <w:div w:id="1217087177">
      <w:bodyDiv w:val="1"/>
      <w:marLeft w:val="0"/>
      <w:marRight w:val="0"/>
      <w:marTop w:val="0"/>
      <w:marBottom w:val="0"/>
      <w:divBdr>
        <w:top w:val="none" w:sz="0" w:space="0" w:color="auto"/>
        <w:left w:val="none" w:sz="0" w:space="0" w:color="auto"/>
        <w:bottom w:val="none" w:sz="0" w:space="0" w:color="auto"/>
        <w:right w:val="none" w:sz="0" w:space="0" w:color="auto"/>
      </w:divBdr>
    </w:div>
    <w:div w:id="1217204909">
      <w:bodyDiv w:val="1"/>
      <w:marLeft w:val="0"/>
      <w:marRight w:val="0"/>
      <w:marTop w:val="0"/>
      <w:marBottom w:val="0"/>
      <w:divBdr>
        <w:top w:val="none" w:sz="0" w:space="0" w:color="auto"/>
        <w:left w:val="none" w:sz="0" w:space="0" w:color="auto"/>
        <w:bottom w:val="none" w:sz="0" w:space="0" w:color="auto"/>
        <w:right w:val="none" w:sz="0" w:space="0" w:color="auto"/>
      </w:divBdr>
    </w:div>
    <w:div w:id="1217355096">
      <w:bodyDiv w:val="1"/>
      <w:marLeft w:val="0"/>
      <w:marRight w:val="0"/>
      <w:marTop w:val="0"/>
      <w:marBottom w:val="0"/>
      <w:divBdr>
        <w:top w:val="none" w:sz="0" w:space="0" w:color="auto"/>
        <w:left w:val="none" w:sz="0" w:space="0" w:color="auto"/>
        <w:bottom w:val="none" w:sz="0" w:space="0" w:color="auto"/>
        <w:right w:val="none" w:sz="0" w:space="0" w:color="auto"/>
      </w:divBdr>
    </w:div>
    <w:div w:id="1217400846">
      <w:bodyDiv w:val="1"/>
      <w:marLeft w:val="0"/>
      <w:marRight w:val="0"/>
      <w:marTop w:val="0"/>
      <w:marBottom w:val="0"/>
      <w:divBdr>
        <w:top w:val="none" w:sz="0" w:space="0" w:color="auto"/>
        <w:left w:val="none" w:sz="0" w:space="0" w:color="auto"/>
        <w:bottom w:val="none" w:sz="0" w:space="0" w:color="auto"/>
        <w:right w:val="none" w:sz="0" w:space="0" w:color="auto"/>
      </w:divBdr>
    </w:div>
    <w:div w:id="1217625234">
      <w:bodyDiv w:val="1"/>
      <w:marLeft w:val="0"/>
      <w:marRight w:val="0"/>
      <w:marTop w:val="0"/>
      <w:marBottom w:val="0"/>
      <w:divBdr>
        <w:top w:val="none" w:sz="0" w:space="0" w:color="auto"/>
        <w:left w:val="none" w:sz="0" w:space="0" w:color="auto"/>
        <w:bottom w:val="none" w:sz="0" w:space="0" w:color="auto"/>
        <w:right w:val="none" w:sz="0" w:space="0" w:color="auto"/>
      </w:divBdr>
    </w:div>
    <w:div w:id="1217744273">
      <w:bodyDiv w:val="1"/>
      <w:marLeft w:val="0"/>
      <w:marRight w:val="0"/>
      <w:marTop w:val="0"/>
      <w:marBottom w:val="0"/>
      <w:divBdr>
        <w:top w:val="none" w:sz="0" w:space="0" w:color="auto"/>
        <w:left w:val="none" w:sz="0" w:space="0" w:color="auto"/>
        <w:bottom w:val="none" w:sz="0" w:space="0" w:color="auto"/>
        <w:right w:val="none" w:sz="0" w:space="0" w:color="auto"/>
      </w:divBdr>
    </w:div>
    <w:div w:id="1217860648">
      <w:bodyDiv w:val="1"/>
      <w:marLeft w:val="0"/>
      <w:marRight w:val="0"/>
      <w:marTop w:val="0"/>
      <w:marBottom w:val="0"/>
      <w:divBdr>
        <w:top w:val="none" w:sz="0" w:space="0" w:color="auto"/>
        <w:left w:val="none" w:sz="0" w:space="0" w:color="auto"/>
        <w:bottom w:val="none" w:sz="0" w:space="0" w:color="auto"/>
        <w:right w:val="none" w:sz="0" w:space="0" w:color="auto"/>
      </w:divBdr>
    </w:div>
    <w:div w:id="1217863492">
      <w:bodyDiv w:val="1"/>
      <w:marLeft w:val="0"/>
      <w:marRight w:val="0"/>
      <w:marTop w:val="0"/>
      <w:marBottom w:val="0"/>
      <w:divBdr>
        <w:top w:val="none" w:sz="0" w:space="0" w:color="auto"/>
        <w:left w:val="none" w:sz="0" w:space="0" w:color="auto"/>
        <w:bottom w:val="none" w:sz="0" w:space="0" w:color="auto"/>
        <w:right w:val="none" w:sz="0" w:space="0" w:color="auto"/>
      </w:divBdr>
    </w:div>
    <w:div w:id="1218083786">
      <w:bodyDiv w:val="1"/>
      <w:marLeft w:val="0"/>
      <w:marRight w:val="0"/>
      <w:marTop w:val="0"/>
      <w:marBottom w:val="0"/>
      <w:divBdr>
        <w:top w:val="none" w:sz="0" w:space="0" w:color="auto"/>
        <w:left w:val="none" w:sz="0" w:space="0" w:color="auto"/>
        <w:bottom w:val="none" w:sz="0" w:space="0" w:color="auto"/>
        <w:right w:val="none" w:sz="0" w:space="0" w:color="auto"/>
      </w:divBdr>
    </w:div>
    <w:div w:id="1218127693">
      <w:bodyDiv w:val="1"/>
      <w:marLeft w:val="0"/>
      <w:marRight w:val="0"/>
      <w:marTop w:val="0"/>
      <w:marBottom w:val="0"/>
      <w:divBdr>
        <w:top w:val="none" w:sz="0" w:space="0" w:color="auto"/>
        <w:left w:val="none" w:sz="0" w:space="0" w:color="auto"/>
        <w:bottom w:val="none" w:sz="0" w:space="0" w:color="auto"/>
        <w:right w:val="none" w:sz="0" w:space="0" w:color="auto"/>
      </w:divBdr>
    </w:div>
    <w:div w:id="1218324776">
      <w:bodyDiv w:val="1"/>
      <w:marLeft w:val="0"/>
      <w:marRight w:val="0"/>
      <w:marTop w:val="0"/>
      <w:marBottom w:val="0"/>
      <w:divBdr>
        <w:top w:val="none" w:sz="0" w:space="0" w:color="auto"/>
        <w:left w:val="none" w:sz="0" w:space="0" w:color="auto"/>
        <w:bottom w:val="none" w:sz="0" w:space="0" w:color="auto"/>
        <w:right w:val="none" w:sz="0" w:space="0" w:color="auto"/>
      </w:divBdr>
    </w:div>
    <w:div w:id="1218542879">
      <w:bodyDiv w:val="1"/>
      <w:marLeft w:val="0"/>
      <w:marRight w:val="0"/>
      <w:marTop w:val="0"/>
      <w:marBottom w:val="0"/>
      <w:divBdr>
        <w:top w:val="none" w:sz="0" w:space="0" w:color="auto"/>
        <w:left w:val="none" w:sz="0" w:space="0" w:color="auto"/>
        <w:bottom w:val="none" w:sz="0" w:space="0" w:color="auto"/>
        <w:right w:val="none" w:sz="0" w:space="0" w:color="auto"/>
      </w:divBdr>
    </w:div>
    <w:div w:id="1219052580">
      <w:bodyDiv w:val="1"/>
      <w:marLeft w:val="0"/>
      <w:marRight w:val="0"/>
      <w:marTop w:val="0"/>
      <w:marBottom w:val="0"/>
      <w:divBdr>
        <w:top w:val="none" w:sz="0" w:space="0" w:color="auto"/>
        <w:left w:val="none" w:sz="0" w:space="0" w:color="auto"/>
        <w:bottom w:val="none" w:sz="0" w:space="0" w:color="auto"/>
        <w:right w:val="none" w:sz="0" w:space="0" w:color="auto"/>
      </w:divBdr>
    </w:div>
    <w:div w:id="1219128687">
      <w:bodyDiv w:val="1"/>
      <w:marLeft w:val="0"/>
      <w:marRight w:val="0"/>
      <w:marTop w:val="0"/>
      <w:marBottom w:val="0"/>
      <w:divBdr>
        <w:top w:val="none" w:sz="0" w:space="0" w:color="auto"/>
        <w:left w:val="none" w:sz="0" w:space="0" w:color="auto"/>
        <w:bottom w:val="none" w:sz="0" w:space="0" w:color="auto"/>
        <w:right w:val="none" w:sz="0" w:space="0" w:color="auto"/>
      </w:divBdr>
    </w:div>
    <w:div w:id="1220170516">
      <w:bodyDiv w:val="1"/>
      <w:marLeft w:val="0"/>
      <w:marRight w:val="0"/>
      <w:marTop w:val="0"/>
      <w:marBottom w:val="0"/>
      <w:divBdr>
        <w:top w:val="none" w:sz="0" w:space="0" w:color="auto"/>
        <w:left w:val="none" w:sz="0" w:space="0" w:color="auto"/>
        <w:bottom w:val="none" w:sz="0" w:space="0" w:color="auto"/>
        <w:right w:val="none" w:sz="0" w:space="0" w:color="auto"/>
      </w:divBdr>
    </w:div>
    <w:div w:id="1220555733">
      <w:bodyDiv w:val="1"/>
      <w:marLeft w:val="0"/>
      <w:marRight w:val="0"/>
      <w:marTop w:val="0"/>
      <w:marBottom w:val="0"/>
      <w:divBdr>
        <w:top w:val="none" w:sz="0" w:space="0" w:color="auto"/>
        <w:left w:val="none" w:sz="0" w:space="0" w:color="auto"/>
        <w:bottom w:val="none" w:sz="0" w:space="0" w:color="auto"/>
        <w:right w:val="none" w:sz="0" w:space="0" w:color="auto"/>
      </w:divBdr>
    </w:div>
    <w:div w:id="1220746242">
      <w:bodyDiv w:val="1"/>
      <w:marLeft w:val="0"/>
      <w:marRight w:val="0"/>
      <w:marTop w:val="0"/>
      <w:marBottom w:val="0"/>
      <w:divBdr>
        <w:top w:val="none" w:sz="0" w:space="0" w:color="auto"/>
        <w:left w:val="none" w:sz="0" w:space="0" w:color="auto"/>
        <w:bottom w:val="none" w:sz="0" w:space="0" w:color="auto"/>
        <w:right w:val="none" w:sz="0" w:space="0" w:color="auto"/>
      </w:divBdr>
    </w:div>
    <w:div w:id="1220753276">
      <w:bodyDiv w:val="1"/>
      <w:marLeft w:val="0"/>
      <w:marRight w:val="0"/>
      <w:marTop w:val="0"/>
      <w:marBottom w:val="0"/>
      <w:divBdr>
        <w:top w:val="none" w:sz="0" w:space="0" w:color="auto"/>
        <w:left w:val="none" w:sz="0" w:space="0" w:color="auto"/>
        <w:bottom w:val="none" w:sz="0" w:space="0" w:color="auto"/>
        <w:right w:val="none" w:sz="0" w:space="0" w:color="auto"/>
      </w:divBdr>
    </w:div>
    <w:div w:id="1221091404">
      <w:bodyDiv w:val="1"/>
      <w:marLeft w:val="0"/>
      <w:marRight w:val="0"/>
      <w:marTop w:val="0"/>
      <w:marBottom w:val="0"/>
      <w:divBdr>
        <w:top w:val="none" w:sz="0" w:space="0" w:color="auto"/>
        <w:left w:val="none" w:sz="0" w:space="0" w:color="auto"/>
        <w:bottom w:val="none" w:sz="0" w:space="0" w:color="auto"/>
        <w:right w:val="none" w:sz="0" w:space="0" w:color="auto"/>
      </w:divBdr>
    </w:div>
    <w:div w:id="1221596340">
      <w:bodyDiv w:val="1"/>
      <w:marLeft w:val="0"/>
      <w:marRight w:val="0"/>
      <w:marTop w:val="0"/>
      <w:marBottom w:val="0"/>
      <w:divBdr>
        <w:top w:val="none" w:sz="0" w:space="0" w:color="auto"/>
        <w:left w:val="none" w:sz="0" w:space="0" w:color="auto"/>
        <w:bottom w:val="none" w:sz="0" w:space="0" w:color="auto"/>
        <w:right w:val="none" w:sz="0" w:space="0" w:color="auto"/>
      </w:divBdr>
    </w:div>
    <w:div w:id="1221937060">
      <w:bodyDiv w:val="1"/>
      <w:marLeft w:val="0"/>
      <w:marRight w:val="0"/>
      <w:marTop w:val="0"/>
      <w:marBottom w:val="0"/>
      <w:divBdr>
        <w:top w:val="none" w:sz="0" w:space="0" w:color="auto"/>
        <w:left w:val="none" w:sz="0" w:space="0" w:color="auto"/>
        <w:bottom w:val="none" w:sz="0" w:space="0" w:color="auto"/>
        <w:right w:val="none" w:sz="0" w:space="0" w:color="auto"/>
      </w:divBdr>
    </w:div>
    <w:div w:id="1222059114">
      <w:bodyDiv w:val="1"/>
      <w:marLeft w:val="0"/>
      <w:marRight w:val="0"/>
      <w:marTop w:val="0"/>
      <w:marBottom w:val="0"/>
      <w:divBdr>
        <w:top w:val="none" w:sz="0" w:space="0" w:color="auto"/>
        <w:left w:val="none" w:sz="0" w:space="0" w:color="auto"/>
        <w:bottom w:val="none" w:sz="0" w:space="0" w:color="auto"/>
        <w:right w:val="none" w:sz="0" w:space="0" w:color="auto"/>
      </w:divBdr>
    </w:div>
    <w:div w:id="1222329915">
      <w:bodyDiv w:val="1"/>
      <w:marLeft w:val="0"/>
      <w:marRight w:val="0"/>
      <w:marTop w:val="0"/>
      <w:marBottom w:val="0"/>
      <w:divBdr>
        <w:top w:val="none" w:sz="0" w:space="0" w:color="auto"/>
        <w:left w:val="none" w:sz="0" w:space="0" w:color="auto"/>
        <w:bottom w:val="none" w:sz="0" w:space="0" w:color="auto"/>
        <w:right w:val="none" w:sz="0" w:space="0" w:color="auto"/>
      </w:divBdr>
    </w:div>
    <w:div w:id="1222712165">
      <w:bodyDiv w:val="1"/>
      <w:marLeft w:val="0"/>
      <w:marRight w:val="0"/>
      <w:marTop w:val="0"/>
      <w:marBottom w:val="0"/>
      <w:divBdr>
        <w:top w:val="none" w:sz="0" w:space="0" w:color="auto"/>
        <w:left w:val="none" w:sz="0" w:space="0" w:color="auto"/>
        <w:bottom w:val="none" w:sz="0" w:space="0" w:color="auto"/>
        <w:right w:val="none" w:sz="0" w:space="0" w:color="auto"/>
      </w:divBdr>
    </w:div>
    <w:div w:id="1222718185">
      <w:bodyDiv w:val="1"/>
      <w:marLeft w:val="0"/>
      <w:marRight w:val="0"/>
      <w:marTop w:val="0"/>
      <w:marBottom w:val="0"/>
      <w:divBdr>
        <w:top w:val="none" w:sz="0" w:space="0" w:color="auto"/>
        <w:left w:val="none" w:sz="0" w:space="0" w:color="auto"/>
        <w:bottom w:val="none" w:sz="0" w:space="0" w:color="auto"/>
        <w:right w:val="none" w:sz="0" w:space="0" w:color="auto"/>
      </w:divBdr>
    </w:div>
    <w:div w:id="1222906424">
      <w:bodyDiv w:val="1"/>
      <w:marLeft w:val="0"/>
      <w:marRight w:val="0"/>
      <w:marTop w:val="0"/>
      <w:marBottom w:val="0"/>
      <w:divBdr>
        <w:top w:val="none" w:sz="0" w:space="0" w:color="auto"/>
        <w:left w:val="none" w:sz="0" w:space="0" w:color="auto"/>
        <w:bottom w:val="none" w:sz="0" w:space="0" w:color="auto"/>
        <w:right w:val="none" w:sz="0" w:space="0" w:color="auto"/>
      </w:divBdr>
    </w:div>
    <w:div w:id="1223249380">
      <w:bodyDiv w:val="1"/>
      <w:marLeft w:val="0"/>
      <w:marRight w:val="0"/>
      <w:marTop w:val="0"/>
      <w:marBottom w:val="0"/>
      <w:divBdr>
        <w:top w:val="none" w:sz="0" w:space="0" w:color="auto"/>
        <w:left w:val="none" w:sz="0" w:space="0" w:color="auto"/>
        <w:bottom w:val="none" w:sz="0" w:space="0" w:color="auto"/>
        <w:right w:val="none" w:sz="0" w:space="0" w:color="auto"/>
      </w:divBdr>
    </w:div>
    <w:div w:id="1223371674">
      <w:bodyDiv w:val="1"/>
      <w:marLeft w:val="0"/>
      <w:marRight w:val="0"/>
      <w:marTop w:val="0"/>
      <w:marBottom w:val="0"/>
      <w:divBdr>
        <w:top w:val="none" w:sz="0" w:space="0" w:color="auto"/>
        <w:left w:val="none" w:sz="0" w:space="0" w:color="auto"/>
        <w:bottom w:val="none" w:sz="0" w:space="0" w:color="auto"/>
        <w:right w:val="none" w:sz="0" w:space="0" w:color="auto"/>
      </w:divBdr>
    </w:div>
    <w:div w:id="1223446173">
      <w:bodyDiv w:val="1"/>
      <w:marLeft w:val="0"/>
      <w:marRight w:val="0"/>
      <w:marTop w:val="0"/>
      <w:marBottom w:val="0"/>
      <w:divBdr>
        <w:top w:val="none" w:sz="0" w:space="0" w:color="auto"/>
        <w:left w:val="none" w:sz="0" w:space="0" w:color="auto"/>
        <w:bottom w:val="none" w:sz="0" w:space="0" w:color="auto"/>
        <w:right w:val="none" w:sz="0" w:space="0" w:color="auto"/>
      </w:divBdr>
    </w:div>
    <w:div w:id="1223559901">
      <w:bodyDiv w:val="1"/>
      <w:marLeft w:val="0"/>
      <w:marRight w:val="0"/>
      <w:marTop w:val="0"/>
      <w:marBottom w:val="0"/>
      <w:divBdr>
        <w:top w:val="none" w:sz="0" w:space="0" w:color="auto"/>
        <w:left w:val="none" w:sz="0" w:space="0" w:color="auto"/>
        <w:bottom w:val="none" w:sz="0" w:space="0" w:color="auto"/>
        <w:right w:val="none" w:sz="0" w:space="0" w:color="auto"/>
      </w:divBdr>
    </w:div>
    <w:div w:id="1224173266">
      <w:bodyDiv w:val="1"/>
      <w:marLeft w:val="0"/>
      <w:marRight w:val="0"/>
      <w:marTop w:val="0"/>
      <w:marBottom w:val="0"/>
      <w:divBdr>
        <w:top w:val="none" w:sz="0" w:space="0" w:color="auto"/>
        <w:left w:val="none" w:sz="0" w:space="0" w:color="auto"/>
        <w:bottom w:val="none" w:sz="0" w:space="0" w:color="auto"/>
        <w:right w:val="none" w:sz="0" w:space="0" w:color="auto"/>
      </w:divBdr>
    </w:div>
    <w:div w:id="1224876339">
      <w:bodyDiv w:val="1"/>
      <w:marLeft w:val="0"/>
      <w:marRight w:val="0"/>
      <w:marTop w:val="0"/>
      <w:marBottom w:val="0"/>
      <w:divBdr>
        <w:top w:val="none" w:sz="0" w:space="0" w:color="auto"/>
        <w:left w:val="none" w:sz="0" w:space="0" w:color="auto"/>
        <w:bottom w:val="none" w:sz="0" w:space="0" w:color="auto"/>
        <w:right w:val="none" w:sz="0" w:space="0" w:color="auto"/>
      </w:divBdr>
    </w:div>
    <w:div w:id="1225028565">
      <w:bodyDiv w:val="1"/>
      <w:marLeft w:val="0"/>
      <w:marRight w:val="0"/>
      <w:marTop w:val="0"/>
      <w:marBottom w:val="0"/>
      <w:divBdr>
        <w:top w:val="none" w:sz="0" w:space="0" w:color="auto"/>
        <w:left w:val="none" w:sz="0" w:space="0" w:color="auto"/>
        <w:bottom w:val="none" w:sz="0" w:space="0" w:color="auto"/>
        <w:right w:val="none" w:sz="0" w:space="0" w:color="auto"/>
      </w:divBdr>
    </w:div>
    <w:div w:id="1225094640">
      <w:bodyDiv w:val="1"/>
      <w:marLeft w:val="0"/>
      <w:marRight w:val="0"/>
      <w:marTop w:val="0"/>
      <w:marBottom w:val="0"/>
      <w:divBdr>
        <w:top w:val="none" w:sz="0" w:space="0" w:color="auto"/>
        <w:left w:val="none" w:sz="0" w:space="0" w:color="auto"/>
        <w:bottom w:val="none" w:sz="0" w:space="0" w:color="auto"/>
        <w:right w:val="none" w:sz="0" w:space="0" w:color="auto"/>
      </w:divBdr>
    </w:div>
    <w:div w:id="1225215838">
      <w:bodyDiv w:val="1"/>
      <w:marLeft w:val="0"/>
      <w:marRight w:val="0"/>
      <w:marTop w:val="0"/>
      <w:marBottom w:val="0"/>
      <w:divBdr>
        <w:top w:val="none" w:sz="0" w:space="0" w:color="auto"/>
        <w:left w:val="none" w:sz="0" w:space="0" w:color="auto"/>
        <w:bottom w:val="none" w:sz="0" w:space="0" w:color="auto"/>
        <w:right w:val="none" w:sz="0" w:space="0" w:color="auto"/>
      </w:divBdr>
    </w:div>
    <w:div w:id="1225457900">
      <w:bodyDiv w:val="1"/>
      <w:marLeft w:val="0"/>
      <w:marRight w:val="0"/>
      <w:marTop w:val="0"/>
      <w:marBottom w:val="0"/>
      <w:divBdr>
        <w:top w:val="none" w:sz="0" w:space="0" w:color="auto"/>
        <w:left w:val="none" w:sz="0" w:space="0" w:color="auto"/>
        <w:bottom w:val="none" w:sz="0" w:space="0" w:color="auto"/>
        <w:right w:val="none" w:sz="0" w:space="0" w:color="auto"/>
      </w:divBdr>
    </w:div>
    <w:div w:id="1225800810">
      <w:bodyDiv w:val="1"/>
      <w:marLeft w:val="0"/>
      <w:marRight w:val="0"/>
      <w:marTop w:val="0"/>
      <w:marBottom w:val="0"/>
      <w:divBdr>
        <w:top w:val="none" w:sz="0" w:space="0" w:color="auto"/>
        <w:left w:val="none" w:sz="0" w:space="0" w:color="auto"/>
        <w:bottom w:val="none" w:sz="0" w:space="0" w:color="auto"/>
        <w:right w:val="none" w:sz="0" w:space="0" w:color="auto"/>
      </w:divBdr>
    </w:div>
    <w:div w:id="1226186073">
      <w:bodyDiv w:val="1"/>
      <w:marLeft w:val="0"/>
      <w:marRight w:val="0"/>
      <w:marTop w:val="0"/>
      <w:marBottom w:val="0"/>
      <w:divBdr>
        <w:top w:val="none" w:sz="0" w:space="0" w:color="auto"/>
        <w:left w:val="none" w:sz="0" w:space="0" w:color="auto"/>
        <w:bottom w:val="none" w:sz="0" w:space="0" w:color="auto"/>
        <w:right w:val="none" w:sz="0" w:space="0" w:color="auto"/>
      </w:divBdr>
    </w:div>
    <w:div w:id="1226601077">
      <w:bodyDiv w:val="1"/>
      <w:marLeft w:val="0"/>
      <w:marRight w:val="0"/>
      <w:marTop w:val="0"/>
      <w:marBottom w:val="0"/>
      <w:divBdr>
        <w:top w:val="none" w:sz="0" w:space="0" w:color="auto"/>
        <w:left w:val="none" w:sz="0" w:space="0" w:color="auto"/>
        <w:bottom w:val="none" w:sz="0" w:space="0" w:color="auto"/>
        <w:right w:val="none" w:sz="0" w:space="0" w:color="auto"/>
      </w:divBdr>
    </w:div>
    <w:div w:id="1226836958">
      <w:bodyDiv w:val="1"/>
      <w:marLeft w:val="0"/>
      <w:marRight w:val="0"/>
      <w:marTop w:val="0"/>
      <w:marBottom w:val="0"/>
      <w:divBdr>
        <w:top w:val="none" w:sz="0" w:space="0" w:color="auto"/>
        <w:left w:val="none" w:sz="0" w:space="0" w:color="auto"/>
        <w:bottom w:val="none" w:sz="0" w:space="0" w:color="auto"/>
        <w:right w:val="none" w:sz="0" w:space="0" w:color="auto"/>
      </w:divBdr>
    </w:div>
    <w:div w:id="1227110326">
      <w:bodyDiv w:val="1"/>
      <w:marLeft w:val="0"/>
      <w:marRight w:val="0"/>
      <w:marTop w:val="0"/>
      <w:marBottom w:val="0"/>
      <w:divBdr>
        <w:top w:val="none" w:sz="0" w:space="0" w:color="auto"/>
        <w:left w:val="none" w:sz="0" w:space="0" w:color="auto"/>
        <w:bottom w:val="none" w:sz="0" w:space="0" w:color="auto"/>
        <w:right w:val="none" w:sz="0" w:space="0" w:color="auto"/>
      </w:divBdr>
    </w:div>
    <w:div w:id="1227455574">
      <w:bodyDiv w:val="1"/>
      <w:marLeft w:val="0"/>
      <w:marRight w:val="0"/>
      <w:marTop w:val="0"/>
      <w:marBottom w:val="0"/>
      <w:divBdr>
        <w:top w:val="none" w:sz="0" w:space="0" w:color="auto"/>
        <w:left w:val="none" w:sz="0" w:space="0" w:color="auto"/>
        <w:bottom w:val="none" w:sz="0" w:space="0" w:color="auto"/>
        <w:right w:val="none" w:sz="0" w:space="0" w:color="auto"/>
      </w:divBdr>
    </w:div>
    <w:div w:id="1228029098">
      <w:bodyDiv w:val="1"/>
      <w:marLeft w:val="0"/>
      <w:marRight w:val="0"/>
      <w:marTop w:val="0"/>
      <w:marBottom w:val="0"/>
      <w:divBdr>
        <w:top w:val="none" w:sz="0" w:space="0" w:color="auto"/>
        <w:left w:val="none" w:sz="0" w:space="0" w:color="auto"/>
        <w:bottom w:val="none" w:sz="0" w:space="0" w:color="auto"/>
        <w:right w:val="none" w:sz="0" w:space="0" w:color="auto"/>
      </w:divBdr>
    </w:div>
    <w:div w:id="1228029757">
      <w:bodyDiv w:val="1"/>
      <w:marLeft w:val="0"/>
      <w:marRight w:val="0"/>
      <w:marTop w:val="0"/>
      <w:marBottom w:val="0"/>
      <w:divBdr>
        <w:top w:val="none" w:sz="0" w:space="0" w:color="auto"/>
        <w:left w:val="none" w:sz="0" w:space="0" w:color="auto"/>
        <w:bottom w:val="none" w:sz="0" w:space="0" w:color="auto"/>
        <w:right w:val="none" w:sz="0" w:space="0" w:color="auto"/>
      </w:divBdr>
    </w:div>
    <w:div w:id="1228226715">
      <w:bodyDiv w:val="1"/>
      <w:marLeft w:val="0"/>
      <w:marRight w:val="0"/>
      <w:marTop w:val="0"/>
      <w:marBottom w:val="0"/>
      <w:divBdr>
        <w:top w:val="none" w:sz="0" w:space="0" w:color="auto"/>
        <w:left w:val="none" w:sz="0" w:space="0" w:color="auto"/>
        <w:bottom w:val="none" w:sz="0" w:space="0" w:color="auto"/>
        <w:right w:val="none" w:sz="0" w:space="0" w:color="auto"/>
      </w:divBdr>
    </w:div>
    <w:div w:id="1228419930">
      <w:bodyDiv w:val="1"/>
      <w:marLeft w:val="0"/>
      <w:marRight w:val="0"/>
      <w:marTop w:val="0"/>
      <w:marBottom w:val="0"/>
      <w:divBdr>
        <w:top w:val="none" w:sz="0" w:space="0" w:color="auto"/>
        <w:left w:val="none" w:sz="0" w:space="0" w:color="auto"/>
        <w:bottom w:val="none" w:sz="0" w:space="0" w:color="auto"/>
        <w:right w:val="none" w:sz="0" w:space="0" w:color="auto"/>
      </w:divBdr>
    </w:div>
    <w:div w:id="1228491897">
      <w:bodyDiv w:val="1"/>
      <w:marLeft w:val="0"/>
      <w:marRight w:val="0"/>
      <w:marTop w:val="0"/>
      <w:marBottom w:val="0"/>
      <w:divBdr>
        <w:top w:val="none" w:sz="0" w:space="0" w:color="auto"/>
        <w:left w:val="none" w:sz="0" w:space="0" w:color="auto"/>
        <w:bottom w:val="none" w:sz="0" w:space="0" w:color="auto"/>
        <w:right w:val="none" w:sz="0" w:space="0" w:color="auto"/>
      </w:divBdr>
    </w:div>
    <w:div w:id="1228498552">
      <w:bodyDiv w:val="1"/>
      <w:marLeft w:val="0"/>
      <w:marRight w:val="0"/>
      <w:marTop w:val="0"/>
      <w:marBottom w:val="0"/>
      <w:divBdr>
        <w:top w:val="none" w:sz="0" w:space="0" w:color="auto"/>
        <w:left w:val="none" w:sz="0" w:space="0" w:color="auto"/>
        <w:bottom w:val="none" w:sz="0" w:space="0" w:color="auto"/>
        <w:right w:val="none" w:sz="0" w:space="0" w:color="auto"/>
      </w:divBdr>
    </w:div>
    <w:div w:id="1228809287">
      <w:bodyDiv w:val="1"/>
      <w:marLeft w:val="0"/>
      <w:marRight w:val="0"/>
      <w:marTop w:val="0"/>
      <w:marBottom w:val="0"/>
      <w:divBdr>
        <w:top w:val="none" w:sz="0" w:space="0" w:color="auto"/>
        <w:left w:val="none" w:sz="0" w:space="0" w:color="auto"/>
        <w:bottom w:val="none" w:sz="0" w:space="0" w:color="auto"/>
        <w:right w:val="none" w:sz="0" w:space="0" w:color="auto"/>
      </w:divBdr>
    </w:div>
    <w:div w:id="1228952212">
      <w:bodyDiv w:val="1"/>
      <w:marLeft w:val="0"/>
      <w:marRight w:val="0"/>
      <w:marTop w:val="0"/>
      <w:marBottom w:val="0"/>
      <w:divBdr>
        <w:top w:val="none" w:sz="0" w:space="0" w:color="auto"/>
        <w:left w:val="none" w:sz="0" w:space="0" w:color="auto"/>
        <w:bottom w:val="none" w:sz="0" w:space="0" w:color="auto"/>
        <w:right w:val="none" w:sz="0" w:space="0" w:color="auto"/>
      </w:divBdr>
    </w:div>
    <w:div w:id="1228953179">
      <w:bodyDiv w:val="1"/>
      <w:marLeft w:val="0"/>
      <w:marRight w:val="0"/>
      <w:marTop w:val="0"/>
      <w:marBottom w:val="0"/>
      <w:divBdr>
        <w:top w:val="none" w:sz="0" w:space="0" w:color="auto"/>
        <w:left w:val="none" w:sz="0" w:space="0" w:color="auto"/>
        <w:bottom w:val="none" w:sz="0" w:space="0" w:color="auto"/>
        <w:right w:val="none" w:sz="0" w:space="0" w:color="auto"/>
      </w:divBdr>
    </w:div>
    <w:div w:id="1229072936">
      <w:bodyDiv w:val="1"/>
      <w:marLeft w:val="0"/>
      <w:marRight w:val="0"/>
      <w:marTop w:val="0"/>
      <w:marBottom w:val="0"/>
      <w:divBdr>
        <w:top w:val="none" w:sz="0" w:space="0" w:color="auto"/>
        <w:left w:val="none" w:sz="0" w:space="0" w:color="auto"/>
        <w:bottom w:val="none" w:sz="0" w:space="0" w:color="auto"/>
        <w:right w:val="none" w:sz="0" w:space="0" w:color="auto"/>
      </w:divBdr>
    </w:div>
    <w:div w:id="1229456304">
      <w:bodyDiv w:val="1"/>
      <w:marLeft w:val="0"/>
      <w:marRight w:val="0"/>
      <w:marTop w:val="0"/>
      <w:marBottom w:val="0"/>
      <w:divBdr>
        <w:top w:val="none" w:sz="0" w:space="0" w:color="auto"/>
        <w:left w:val="none" w:sz="0" w:space="0" w:color="auto"/>
        <w:bottom w:val="none" w:sz="0" w:space="0" w:color="auto"/>
        <w:right w:val="none" w:sz="0" w:space="0" w:color="auto"/>
      </w:divBdr>
    </w:div>
    <w:div w:id="1229456605">
      <w:bodyDiv w:val="1"/>
      <w:marLeft w:val="0"/>
      <w:marRight w:val="0"/>
      <w:marTop w:val="0"/>
      <w:marBottom w:val="0"/>
      <w:divBdr>
        <w:top w:val="none" w:sz="0" w:space="0" w:color="auto"/>
        <w:left w:val="none" w:sz="0" w:space="0" w:color="auto"/>
        <w:bottom w:val="none" w:sz="0" w:space="0" w:color="auto"/>
        <w:right w:val="none" w:sz="0" w:space="0" w:color="auto"/>
      </w:divBdr>
    </w:div>
    <w:div w:id="1230068309">
      <w:bodyDiv w:val="1"/>
      <w:marLeft w:val="0"/>
      <w:marRight w:val="0"/>
      <w:marTop w:val="0"/>
      <w:marBottom w:val="0"/>
      <w:divBdr>
        <w:top w:val="none" w:sz="0" w:space="0" w:color="auto"/>
        <w:left w:val="none" w:sz="0" w:space="0" w:color="auto"/>
        <w:bottom w:val="none" w:sz="0" w:space="0" w:color="auto"/>
        <w:right w:val="none" w:sz="0" w:space="0" w:color="auto"/>
      </w:divBdr>
    </w:div>
    <w:div w:id="1230194215">
      <w:bodyDiv w:val="1"/>
      <w:marLeft w:val="0"/>
      <w:marRight w:val="0"/>
      <w:marTop w:val="0"/>
      <w:marBottom w:val="0"/>
      <w:divBdr>
        <w:top w:val="none" w:sz="0" w:space="0" w:color="auto"/>
        <w:left w:val="none" w:sz="0" w:space="0" w:color="auto"/>
        <w:bottom w:val="none" w:sz="0" w:space="0" w:color="auto"/>
        <w:right w:val="none" w:sz="0" w:space="0" w:color="auto"/>
      </w:divBdr>
    </w:div>
    <w:div w:id="1230576966">
      <w:bodyDiv w:val="1"/>
      <w:marLeft w:val="0"/>
      <w:marRight w:val="0"/>
      <w:marTop w:val="0"/>
      <w:marBottom w:val="0"/>
      <w:divBdr>
        <w:top w:val="none" w:sz="0" w:space="0" w:color="auto"/>
        <w:left w:val="none" w:sz="0" w:space="0" w:color="auto"/>
        <w:bottom w:val="none" w:sz="0" w:space="0" w:color="auto"/>
        <w:right w:val="none" w:sz="0" w:space="0" w:color="auto"/>
      </w:divBdr>
    </w:div>
    <w:div w:id="1230582457">
      <w:bodyDiv w:val="1"/>
      <w:marLeft w:val="0"/>
      <w:marRight w:val="0"/>
      <w:marTop w:val="0"/>
      <w:marBottom w:val="0"/>
      <w:divBdr>
        <w:top w:val="none" w:sz="0" w:space="0" w:color="auto"/>
        <w:left w:val="none" w:sz="0" w:space="0" w:color="auto"/>
        <w:bottom w:val="none" w:sz="0" w:space="0" w:color="auto"/>
        <w:right w:val="none" w:sz="0" w:space="0" w:color="auto"/>
      </w:divBdr>
    </w:div>
    <w:div w:id="1230769546">
      <w:bodyDiv w:val="1"/>
      <w:marLeft w:val="0"/>
      <w:marRight w:val="0"/>
      <w:marTop w:val="0"/>
      <w:marBottom w:val="0"/>
      <w:divBdr>
        <w:top w:val="none" w:sz="0" w:space="0" w:color="auto"/>
        <w:left w:val="none" w:sz="0" w:space="0" w:color="auto"/>
        <w:bottom w:val="none" w:sz="0" w:space="0" w:color="auto"/>
        <w:right w:val="none" w:sz="0" w:space="0" w:color="auto"/>
      </w:divBdr>
    </w:div>
    <w:div w:id="1230965113">
      <w:bodyDiv w:val="1"/>
      <w:marLeft w:val="0"/>
      <w:marRight w:val="0"/>
      <w:marTop w:val="0"/>
      <w:marBottom w:val="0"/>
      <w:divBdr>
        <w:top w:val="none" w:sz="0" w:space="0" w:color="auto"/>
        <w:left w:val="none" w:sz="0" w:space="0" w:color="auto"/>
        <w:bottom w:val="none" w:sz="0" w:space="0" w:color="auto"/>
        <w:right w:val="none" w:sz="0" w:space="0" w:color="auto"/>
      </w:divBdr>
    </w:div>
    <w:div w:id="1231038237">
      <w:bodyDiv w:val="1"/>
      <w:marLeft w:val="0"/>
      <w:marRight w:val="0"/>
      <w:marTop w:val="0"/>
      <w:marBottom w:val="0"/>
      <w:divBdr>
        <w:top w:val="none" w:sz="0" w:space="0" w:color="auto"/>
        <w:left w:val="none" w:sz="0" w:space="0" w:color="auto"/>
        <w:bottom w:val="none" w:sz="0" w:space="0" w:color="auto"/>
        <w:right w:val="none" w:sz="0" w:space="0" w:color="auto"/>
      </w:divBdr>
    </w:div>
    <w:div w:id="1231110724">
      <w:bodyDiv w:val="1"/>
      <w:marLeft w:val="0"/>
      <w:marRight w:val="0"/>
      <w:marTop w:val="0"/>
      <w:marBottom w:val="0"/>
      <w:divBdr>
        <w:top w:val="none" w:sz="0" w:space="0" w:color="auto"/>
        <w:left w:val="none" w:sz="0" w:space="0" w:color="auto"/>
        <w:bottom w:val="none" w:sz="0" w:space="0" w:color="auto"/>
        <w:right w:val="none" w:sz="0" w:space="0" w:color="auto"/>
      </w:divBdr>
    </w:div>
    <w:div w:id="1231111771">
      <w:bodyDiv w:val="1"/>
      <w:marLeft w:val="0"/>
      <w:marRight w:val="0"/>
      <w:marTop w:val="0"/>
      <w:marBottom w:val="0"/>
      <w:divBdr>
        <w:top w:val="none" w:sz="0" w:space="0" w:color="auto"/>
        <w:left w:val="none" w:sz="0" w:space="0" w:color="auto"/>
        <w:bottom w:val="none" w:sz="0" w:space="0" w:color="auto"/>
        <w:right w:val="none" w:sz="0" w:space="0" w:color="auto"/>
      </w:divBdr>
    </w:div>
    <w:div w:id="1231309103">
      <w:bodyDiv w:val="1"/>
      <w:marLeft w:val="0"/>
      <w:marRight w:val="0"/>
      <w:marTop w:val="0"/>
      <w:marBottom w:val="0"/>
      <w:divBdr>
        <w:top w:val="none" w:sz="0" w:space="0" w:color="auto"/>
        <w:left w:val="none" w:sz="0" w:space="0" w:color="auto"/>
        <w:bottom w:val="none" w:sz="0" w:space="0" w:color="auto"/>
        <w:right w:val="none" w:sz="0" w:space="0" w:color="auto"/>
      </w:divBdr>
    </w:div>
    <w:div w:id="1231817374">
      <w:bodyDiv w:val="1"/>
      <w:marLeft w:val="0"/>
      <w:marRight w:val="0"/>
      <w:marTop w:val="0"/>
      <w:marBottom w:val="0"/>
      <w:divBdr>
        <w:top w:val="none" w:sz="0" w:space="0" w:color="auto"/>
        <w:left w:val="none" w:sz="0" w:space="0" w:color="auto"/>
        <w:bottom w:val="none" w:sz="0" w:space="0" w:color="auto"/>
        <w:right w:val="none" w:sz="0" w:space="0" w:color="auto"/>
      </w:divBdr>
    </w:div>
    <w:div w:id="1231962160">
      <w:bodyDiv w:val="1"/>
      <w:marLeft w:val="0"/>
      <w:marRight w:val="0"/>
      <w:marTop w:val="0"/>
      <w:marBottom w:val="0"/>
      <w:divBdr>
        <w:top w:val="none" w:sz="0" w:space="0" w:color="auto"/>
        <w:left w:val="none" w:sz="0" w:space="0" w:color="auto"/>
        <w:bottom w:val="none" w:sz="0" w:space="0" w:color="auto"/>
        <w:right w:val="none" w:sz="0" w:space="0" w:color="auto"/>
      </w:divBdr>
    </w:div>
    <w:div w:id="1232697647">
      <w:bodyDiv w:val="1"/>
      <w:marLeft w:val="0"/>
      <w:marRight w:val="0"/>
      <w:marTop w:val="0"/>
      <w:marBottom w:val="0"/>
      <w:divBdr>
        <w:top w:val="none" w:sz="0" w:space="0" w:color="auto"/>
        <w:left w:val="none" w:sz="0" w:space="0" w:color="auto"/>
        <w:bottom w:val="none" w:sz="0" w:space="0" w:color="auto"/>
        <w:right w:val="none" w:sz="0" w:space="0" w:color="auto"/>
      </w:divBdr>
    </w:div>
    <w:div w:id="1233198788">
      <w:bodyDiv w:val="1"/>
      <w:marLeft w:val="0"/>
      <w:marRight w:val="0"/>
      <w:marTop w:val="0"/>
      <w:marBottom w:val="0"/>
      <w:divBdr>
        <w:top w:val="none" w:sz="0" w:space="0" w:color="auto"/>
        <w:left w:val="none" w:sz="0" w:space="0" w:color="auto"/>
        <w:bottom w:val="none" w:sz="0" w:space="0" w:color="auto"/>
        <w:right w:val="none" w:sz="0" w:space="0" w:color="auto"/>
      </w:divBdr>
    </w:div>
    <w:div w:id="1233351595">
      <w:bodyDiv w:val="1"/>
      <w:marLeft w:val="0"/>
      <w:marRight w:val="0"/>
      <w:marTop w:val="0"/>
      <w:marBottom w:val="0"/>
      <w:divBdr>
        <w:top w:val="none" w:sz="0" w:space="0" w:color="auto"/>
        <w:left w:val="none" w:sz="0" w:space="0" w:color="auto"/>
        <w:bottom w:val="none" w:sz="0" w:space="0" w:color="auto"/>
        <w:right w:val="none" w:sz="0" w:space="0" w:color="auto"/>
      </w:divBdr>
    </w:div>
    <w:div w:id="1233391952">
      <w:bodyDiv w:val="1"/>
      <w:marLeft w:val="0"/>
      <w:marRight w:val="0"/>
      <w:marTop w:val="0"/>
      <w:marBottom w:val="0"/>
      <w:divBdr>
        <w:top w:val="none" w:sz="0" w:space="0" w:color="auto"/>
        <w:left w:val="none" w:sz="0" w:space="0" w:color="auto"/>
        <w:bottom w:val="none" w:sz="0" w:space="0" w:color="auto"/>
        <w:right w:val="none" w:sz="0" w:space="0" w:color="auto"/>
      </w:divBdr>
    </w:div>
    <w:div w:id="1233471495">
      <w:bodyDiv w:val="1"/>
      <w:marLeft w:val="0"/>
      <w:marRight w:val="0"/>
      <w:marTop w:val="0"/>
      <w:marBottom w:val="0"/>
      <w:divBdr>
        <w:top w:val="none" w:sz="0" w:space="0" w:color="auto"/>
        <w:left w:val="none" w:sz="0" w:space="0" w:color="auto"/>
        <w:bottom w:val="none" w:sz="0" w:space="0" w:color="auto"/>
        <w:right w:val="none" w:sz="0" w:space="0" w:color="auto"/>
      </w:divBdr>
    </w:div>
    <w:div w:id="1233585097">
      <w:bodyDiv w:val="1"/>
      <w:marLeft w:val="0"/>
      <w:marRight w:val="0"/>
      <w:marTop w:val="0"/>
      <w:marBottom w:val="0"/>
      <w:divBdr>
        <w:top w:val="none" w:sz="0" w:space="0" w:color="auto"/>
        <w:left w:val="none" w:sz="0" w:space="0" w:color="auto"/>
        <w:bottom w:val="none" w:sz="0" w:space="0" w:color="auto"/>
        <w:right w:val="none" w:sz="0" w:space="0" w:color="auto"/>
      </w:divBdr>
    </w:div>
    <w:div w:id="1233999726">
      <w:bodyDiv w:val="1"/>
      <w:marLeft w:val="0"/>
      <w:marRight w:val="0"/>
      <w:marTop w:val="0"/>
      <w:marBottom w:val="0"/>
      <w:divBdr>
        <w:top w:val="none" w:sz="0" w:space="0" w:color="auto"/>
        <w:left w:val="none" w:sz="0" w:space="0" w:color="auto"/>
        <w:bottom w:val="none" w:sz="0" w:space="0" w:color="auto"/>
        <w:right w:val="none" w:sz="0" w:space="0" w:color="auto"/>
      </w:divBdr>
    </w:div>
    <w:div w:id="1234044596">
      <w:bodyDiv w:val="1"/>
      <w:marLeft w:val="0"/>
      <w:marRight w:val="0"/>
      <w:marTop w:val="0"/>
      <w:marBottom w:val="0"/>
      <w:divBdr>
        <w:top w:val="none" w:sz="0" w:space="0" w:color="auto"/>
        <w:left w:val="none" w:sz="0" w:space="0" w:color="auto"/>
        <w:bottom w:val="none" w:sz="0" w:space="0" w:color="auto"/>
        <w:right w:val="none" w:sz="0" w:space="0" w:color="auto"/>
      </w:divBdr>
    </w:div>
    <w:div w:id="1234051022">
      <w:bodyDiv w:val="1"/>
      <w:marLeft w:val="0"/>
      <w:marRight w:val="0"/>
      <w:marTop w:val="0"/>
      <w:marBottom w:val="0"/>
      <w:divBdr>
        <w:top w:val="none" w:sz="0" w:space="0" w:color="auto"/>
        <w:left w:val="none" w:sz="0" w:space="0" w:color="auto"/>
        <w:bottom w:val="none" w:sz="0" w:space="0" w:color="auto"/>
        <w:right w:val="none" w:sz="0" w:space="0" w:color="auto"/>
      </w:divBdr>
    </w:div>
    <w:div w:id="1235159570">
      <w:bodyDiv w:val="1"/>
      <w:marLeft w:val="0"/>
      <w:marRight w:val="0"/>
      <w:marTop w:val="0"/>
      <w:marBottom w:val="0"/>
      <w:divBdr>
        <w:top w:val="none" w:sz="0" w:space="0" w:color="auto"/>
        <w:left w:val="none" w:sz="0" w:space="0" w:color="auto"/>
        <w:bottom w:val="none" w:sz="0" w:space="0" w:color="auto"/>
        <w:right w:val="none" w:sz="0" w:space="0" w:color="auto"/>
      </w:divBdr>
    </w:div>
    <w:div w:id="1235165105">
      <w:bodyDiv w:val="1"/>
      <w:marLeft w:val="0"/>
      <w:marRight w:val="0"/>
      <w:marTop w:val="0"/>
      <w:marBottom w:val="0"/>
      <w:divBdr>
        <w:top w:val="none" w:sz="0" w:space="0" w:color="auto"/>
        <w:left w:val="none" w:sz="0" w:space="0" w:color="auto"/>
        <w:bottom w:val="none" w:sz="0" w:space="0" w:color="auto"/>
        <w:right w:val="none" w:sz="0" w:space="0" w:color="auto"/>
      </w:divBdr>
    </w:div>
    <w:div w:id="1235240558">
      <w:bodyDiv w:val="1"/>
      <w:marLeft w:val="0"/>
      <w:marRight w:val="0"/>
      <w:marTop w:val="0"/>
      <w:marBottom w:val="0"/>
      <w:divBdr>
        <w:top w:val="none" w:sz="0" w:space="0" w:color="auto"/>
        <w:left w:val="none" w:sz="0" w:space="0" w:color="auto"/>
        <w:bottom w:val="none" w:sz="0" w:space="0" w:color="auto"/>
        <w:right w:val="none" w:sz="0" w:space="0" w:color="auto"/>
      </w:divBdr>
    </w:div>
    <w:div w:id="1236016607">
      <w:bodyDiv w:val="1"/>
      <w:marLeft w:val="0"/>
      <w:marRight w:val="0"/>
      <w:marTop w:val="0"/>
      <w:marBottom w:val="0"/>
      <w:divBdr>
        <w:top w:val="none" w:sz="0" w:space="0" w:color="auto"/>
        <w:left w:val="none" w:sz="0" w:space="0" w:color="auto"/>
        <w:bottom w:val="none" w:sz="0" w:space="0" w:color="auto"/>
        <w:right w:val="none" w:sz="0" w:space="0" w:color="auto"/>
      </w:divBdr>
    </w:div>
    <w:div w:id="1236359637">
      <w:bodyDiv w:val="1"/>
      <w:marLeft w:val="0"/>
      <w:marRight w:val="0"/>
      <w:marTop w:val="0"/>
      <w:marBottom w:val="0"/>
      <w:divBdr>
        <w:top w:val="none" w:sz="0" w:space="0" w:color="auto"/>
        <w:left w:val="none" w:sz="0" w:space="0" w:color="auto"/>
        <w:bottom w:val="none" w:sz="0" w:space="0" w:color="auto"/>
        <w:right w:val="none" w:sz="0" w:space="0" w:color="auto"/>
      </w:divBdr>
    </w:div>
    <w:div w:id="1236932897">
      <w:bodyDiv w:val="1"/>
      <w:marLeft w:val="0"/>
      <w:marRight w:val="0"/>
      <w:marTop w:val="0"/>
      <w:marBottom w:val="0"/>
      <w:divBdr>
        <w:top w:val="none" w:sz="0" w:space="0" w:color="auto"/>
        <w:left w:val="none" w:sz="0" w:space="0" w:color="auto"/>
        <w:bottom w:val="none" w:sz="0" w:space="0" w:color="auto"/>
        <w:right w:val="none" w:sz="0" w:space="0" w:color="auto"/>
      </w:divBdr>
    </w:div>
    <w:div w:id="1237277526">
      <w:bodyDiv w:val="1"/>
      <w:marLeft w:val="0"/>
      <w:marRight w:val="0"/>
      <w:marTop w:val="0"/>
      <w:marBottom w:val="0"/>
      <w:divBdr>
        <w:top w:val="none" w:sz="0" w:space="0" w:color="auto"/>
        <w:left w:val="none" w:sz="0" w:space="0" w:color="auto"/>
        <w:bottom w:val="none" w:sz="0" w:space="0" w:color="auto"/>
        <w:right w:val="none" w:sz="0" w:space="0" w:color="auto"/>
      </w:divBdr>
    </w:div>
    <w:div w:id="1237669333">
      <w:bodyDiv w:val="1"/>
      <w:marLeft w:val="0"/>
      <w:marRight w:val="0"/>
      <w:marTop w:val="0"/>
      <w:marBottom w:val="0"/>
      <w:divBdr>
        <w:top w:val="none" w:sz="0" w:space="0" w:color="auto"/>
        <w:left w:val="none" w:sz="0" w:space="0" w:color="auto"/>
        <w:bottom w:val="none" w:sz="0" w:space="0" w:color="auto"/>
        <w:right w:val="none" w:sz="0" w:space="0" w:color="auto"/>
      </w:divBdr>
    </w:div>
    <w:div w:id="1237856006">
      <w:bodyDiv w:val="1"/>
      <w:marLeft w:val="0"/>
      <w:marRight w:val="0"/>
      <w:marTop w:val="0"/>
      <w:marBottom w:val="0"/>
      <w:divBdr>
        <w:top w:val="none" w:sz="0" w:space="0" w:color="auto"/>
        <w:left w:val="none" w:sz="0" w:space="0" w:color="auto"/>
        <w:bottom w:val="none" w:sz="0" w:space="0" w:color="auto"/>
        <w:right w:val="none" w:sz="0" w:space="0" w:color="auto"/>
      </w:divBdr>
    </w:div>
    <w:div w:id="1237860045">
      <w:bodyDiv w:val="1"/>
      <w:marLeft w:val="0"/>
      <w:marRight w:val="0"/>
      <w:marTop w:val="0"/>
      <w:marBottom w:val="0"/>
      <w:divBdr>
        <w:top w:val="none" w:sz="0" w:space="0" w:color="auto"/>
        <w:left w:val="none" w:sz="0" w:space="0" w:color="auto"/>
        <w:bottom w:val="none" w:sz="0" w:space="0" w:color="auto"/>
        <w:right w:val="none" w:sz="0" w:space="0" w:color="auto"/>
      </w:divBdr>
    </w:div>
    <w:div w:id="1238318939">
      <w:bodyDiv w:val="1"/>
      <w:marLeft w:val="0"/>
      <w:marRight w:val="0"/>
      <w:marTop w:val="0"/>
      <w:marBottom w:val="0"/>
      <w:divBdr>
        <w:top w:val="none" w:sz="0" w:space="0" w:color="auto"/>
        <w:left w:val="none" w:sz="0" w:space="0" w:color="auto"/>
        <w:bottom w:val="none" w:sz="0" w:space="0" w:color="auto"/>
        <w:right w:val="none" w:sz="0" w:space="0" w:color="auto"/>
      </w:divBdr>
    </w:div>
    <w:div w:id="1238436110">
      <w:bodyDiv w:val="1"/>
      <w:marLeft w:val="0"/>
      <w:marRight w:val="0"/>
      <w:marTop w:val="0"/>
      <w:marBottom w:val="0"/>
      <w:divBdr>
        <w:top w:val="none" w:sz="0" w:space="0" w:color="auto"/>
        <w:left w:val="none" w:sz="0" w:space="0" w:color="auto"/>
        <w:bottom w:val="none" w:sz="0" w:space="0" w:color="auto"/>
        <w:right w:val="none" w:sz="0" w:space="0" w:color="auto"/>
      </w:divBdr>
    </w:div>
    <w:div w:id="1238709155">
      <w:bodyDiv w:val="1"/>
      <w:marLeft w:val="0"/>
      <w:marRight w:val="0"/>
      <w:marTop w:val="0"/>
      <w:marBottom w:val="0"/>
      <w:divBdr>
        <w:top w:val="none" w:sz="0" w:space="0" w:color="auto"/>
        <w:left w:val="none" w:sz="0" w:space="0" w:color="auto"/>
        <w:bottom w:val="none" w:sz="0" w:space="0" w:color="auto"/>
        <w:right w:val="none" w:sz="0" w:space="0" w:color="auto"/>
      </w:divBdr>
    </w:div>
    <w:div w:id="1238789039">
      <w:bodyDiv w:val="1"/>
      <w:marLeft w:val="0"/>
      <w:marRight w:val="0"/>
      <w:marTop w:val="0"/>
      <w:marBottom w:val="0"/>
      <w:divBdr>
        <w:top w:val="none" w:sz="0" w:space="0" w:color="auto"/>
        <w:left w:val="none" w:sz="0" w:space="0" w:color="auto"/>
        <w:bottom w:val="none" w:sz="0" w:space="0" w:color="auto"/>
        <w:right w:val="none" w:sz="0" w:space="0" w:color="auto"/>
      </w:divBdr>
    </w:div>
    <w:div w:id="1239055482">
      <w:bodyDiv w:val="1"/>
      <w:marLeft w:val="0"/>
      <w:marRight w:val="0"/>
      <w:marTop w:val="0"/>
      <w:marBottom w:val="0"/>
      <w:divBdr>
        <w:top w:val="none" w:sz="0" w:space="0" w:color="auto"/>
        <w:left w:val="none" w:sz="0" w:space="0" w:color="auto"/>
        <w:bottom w:val="none" w:sz="0" w:space="0" w:color="auto"/>
        <w:right w:val="none" w:sz="0" w:space="0" w:color="auto"/>
      </w:divBdr>
    </w:div>
    <w:div w:id="1239367337">
      <w:bodyDiv w:val="1"/>
      <w:marLeft w:val="0"/>
      <w:marRight w:val="0"/>
      <w:marTop w:val="0"/>
      <w:marBottom w:val="0"/>
      <w:divBdr>
        <w:top w:val="none" w:sz="0" w:space="0" w:color="auto"/>
        <w:left w:val="none" w:sz="0" w:space="0" w:color="auto"/>
        <w:bottom w:val="none" w:sz="0" w:space="0" w:color="auto"/>
        <w:right w:val="none" w:sz="0" w:space="0" w:color="auto"/>
      </w:divBdr>
    </w:div>
    <w:div w:id="1239442798">
      <w:bodyDiv w:val="1"/>
      <w:marLeft w:val="0"/>
      <w:marRight w:val="0"/>
      <w:marTop w:val="0"/>
      <w:marBottom w:val="0"/>
      <w:divBdr>
        <w:top w:val="none" w:sz="0" w:space="0" w:color="auto"/>
        <w:left w:val="none" w:sz="0" w:space="0" w:color="auto"/>
        <w:bottom w:val="none" w:sz="0" w:space="0" w:color="auto"/>
        <w:right w:val="none" w:sz="0" w:space="0" w:color="auto"/>
      </w:divBdr>
    </w:div>
    <w:div w:id="1239941789">
      <w:bodyDiv w:val="1"/>
      <w:marLeft w:val="0"/>
      <w:marRight w:val="0"/>
      <w:marTop w:val="0"/>
      <w:marBottom w:val="0"/>
      <w:divBdr>
        <w:top w:val="none" w:sz="0" w:space="0" w:color="auto"/>
        <w:left w:val="none" w:sz="0" w:space="0" w:color="auto"/>
        <w:bottom w:val="none" w:sz="0" w:space="0" w:color="auto"/>
        <w:right w:val="none" w:sz="0" w:space="0" w:color="auto"/>
      </w:divBdr>
    </w:div>
    <w:div w:id="1240481630">
      <w:bodyDiv w:val="1"/>
      <w:marLeft w:val="0"/>
      <w:marRight w:val="0"/>
      <w:marTop w:val="0"/>
      <w:marBottom w:val="0"/>
      <w:divBdr>
        <w:top w:val="none" w:sz="0" w:space="0" w:color="auto"/>
        <w:left w:val="none" w:sz="0" w:space="0" w:color="auto"/>
        <w:bottom w:val="none" w:sz="0" w:space="0" w:color="auto"/>
        <w:right w:val="none" w:sz="0" w:space="0" w:color="auto"/>
      </w:divBdr>
    </w:div>
    <w:div w:id="1241058486">
      <w:bodyDiv w:val="1"/>
      <w:marLeft w:val="0"/>
      <w:marRight w:val="0"/>
      <w:marTop w:val="0"/>
      <w:marBottom w:val="0"/>
      <w:divBdr>
        <w:top w:val="none" w:sz="0" w:space="0" w:color="auto"/>
        <w:left w:val="none" w:sz="0" w:space="0" w:color="auto"/>
        <w:bottom w:val="none" w:sz="0" w:space="0" w:color="auto"/>
        <w:right w:val="none" w:sz="0" w:space="0" w:color="auto"/>
      </w:divBdr>
    </w:div>
    <w:div w:id="1241257777">
      <w:bodyDiv w:val="1"/>
      <w:marLeft w:val="0"/>
      <w:marRight w:val="0"/>
      <w:marTop w:val="0"/>
      <w:marBottom w:val="0"/>
      <w:divBdr>
        <w:top w:val="none" w:sz="0" w:space="0" w:color="auto"/>
        <w:left w:val="none" w:sz="0" w:space="0" w:color="auto"/>
        <w:bottom w:val="none" w:sz="0" w:space="0" w:color="auto"/>
        <w:right w:val="none" w:sz="0" w:space="0" w:color="auto"/>
      </w:divBdr>
    </w:div>
    <w:div w:id="1241669992">
      <w:bodyDiv w:val="1"/>
      <w:marLeft w:val="0"/>
      <w:marRight w:val="0"/>
      <w:marTop w:val="0"/>
      <w:marBottom w:val="0"/>
      <w:divBdr>
        <w:top w:val="none" w:sz="0" w:space="0" w:color="auto"/>
        <w:left w:val="none" w:sz="0" w:space="0" w:color="auto"/>
        <w:bottom w:val="none" w:sz="0" w:space="0" w:color="auto"/>
        <w:right w:val="none" w:sz="0" w:space="0" w:color="auto"/>
      </w:divBdr>
    </w:div>
    <w:div w:id="1241674530">
      <w:bodyDiv w:val="1"/>
      <w:marLeft w:val="0"/>
      <w:marRight w:val="0"/>
      <w:marTop w:val="0"/>
      <w:marBottom w:val="0"/>
      <w:divBdr>
        <w:top w:val="none" w:sz="0" w:space="0" w:color="auto"/>
        <w:left w:val="none" w:sz="0" w:space="0" w:color="auto"/>
        <w:bottom w:val="none" w:sz="0" w:space="0" w:color="auto"/>
        <w:right w:val="none" w:sz="0" w:space="0" w:color="auto"/>
      </w:divBdr>
    </w:div>
    <w:div w:id="1241797058">
      <w:bodyDiv w:val="1"/>
      <w:marLeft w:val="0"/>
      <w:marRight w:val="0"/>
      <w:marTop w:val="0"/>
      <w:marBottom w:val="0"/>
      <w:divBdr>
        <w:top w:val="none" w:sz="0" w:space="0" w:color="auto"/>
        <w:left w:val="none" w:sz="0" w:space="0" w:color="auto"/>
        <w:bottom w:val="none" w:sz="0" w:space="0" w:color="auto"/>
        <w:right w:val="none" w:sz="0" w:space="0" w:color="auto"/>
      </w:divBdr>
    </w:div>
    <w:div w:id="1241910941">
      <w:bodyDiv w:val="1"/>
      <w:marLeft w:val="0"/>
      <w:marRight w:val="0"/>
      <w:marTop w:val="0"/>
      <w:marBottom w:val="0"/>
      <w:divBdr>
        <w:top w:val="none" w:sz="0" w:space="0" w:color="auto"/>
        <w:left w:val="none" w:sz="0" w:space="0" w:color="auto"/>
        <w:bottom w:val="none" w:sz="0" w:space="0" w:color="auto"/>
        <w:right w:val="none" w:sz="0" w:space="0" w:color="auto"/>
      </w:divBdr>
    </w:div>
    <w:div w:id="1242063156">
      <w:bodyDiv w:val="1"/>
      <w:marLeft w:val="0"/>
      <w:marRight w:val="0"/>
      <w:marTop w:val="0"/>
      <w:marBottom w:val="0"/>
      <w:divBdr>
        <w:top w:val="none" w:sz="0" w:space="0" w:color="auto"/>
        <w:left w:val="none" w:sz="0" w:space="0" w:color="auto"/>
        <w:bottom w:val="none" w:sz="0" w:space="0" w:color="auto"/>
        <w:right w:val="none" w:sz="0" w:space="0" w:color="auto"/>
      </w:divBdr>
    </w:div>
    <w:div w:id="1242251195">
      <w:bodyDiv w:val="1"/>
      <w:marLeft w:val="0"/>
      <w:marRight w:val="0"/>
      <w:marTop w:val="0"/>
      <w:marBottom w:val="0"/>
      <w:divBdr>
        <w:top w:val="none" w:sz="0" w:space="0" w:color="auto"/>
        <w:left w:val="none" w:sz="0" w:space="0" w:color="auto"/>
        <w:bottom w:val="none" w:sz="0" w:space="0" w:color="auto"/>
        <w:right w:val="none" w:sz="0" w:space="0" w:color="auto"/>
      </w:divBdr>
    </w:div>
    <w:div w:id="1242448025">
      <w:bodyDiv w:val="1"/>
      <w:marLeft w:val="0"/>
      <w:marRight w:val="0"/>
      <w:marTop w:val="0"/>
      <w:marBottom w:val="0"/>
      <w:divBdr>
        <w:top w:val="none" w:sz="0" w:space="0" w:color="auto"/>
        <w:left w:val="none" w:sz="0" w:space="0" w:color="auto"/>
        <w:bottom w:val="none" w:sz="0" w:space="0" w:color="auto"/>
        <w:right w:val="none" w:sz="0" w:space="0" w:color="auto"/>
      </w:divBdr>
    </w:div>
    <w:div w:id="1242449365">
      <w:bodyDiv w:val="1"/>
      <w:marLeft w:val="0"/>
      <w:marRight w:val="0"/>
      <w:marTop w:val="0"/>
      <w:marBottom w:val="0"/>
      <w:divBdr>
        <w:top w:val="none" w:sz="0" w:space="0" w:color="auto"/>
        <w:left w:val="none" w:sz="0" w:space="0" w:color="auto"/>
        <w:bottom w:val="none" w:sz="0" w:space="0" w:color="auto"/>
        <w:right w:val="none" w:sz="0" w:space="0" w:color="auto"/>
      </w:divBdr>
    </w:div>
    <w:div w:id="1243098208">
      <w:bodyDiv w:val="1"/>
      <w:marLeft w:val="0"/>
      <w:marRight w:val="0"/>
      <w:marTop w:val="0"/>
      <w:marBottom w:val="0"/>
      <w:divBdr>
        <w:top w:val="none" w:sz="0" w:space="0" w:color="auto"/>
        <w:left w:val="none" w:sz="0" w:space="0" w:color="auto"/>
        <w:bottom w:val="none" w:sz="0" w:space="0" w:color="auto"/>
        <w:right w:val="none" w:sz="0" w:space="0" w:color="auto"/>
      </w:divBdr>
    </w:div>
    <w:div w:id="1243292085">
      <w:bodyDiv w:val="1"/>
      <w:marLeft w:val="0"/>
      <w:marRight w:val="0"/>
      <w:marTop w:val="0"/>
      <w:marBottom w:val="0"/>
      <w:divBdr>
        <w:top w:val="none" w:sz="0" w:space="0" w:color="auto"/>
        <w:left w:val="none" w:sz="0" w:space="0" w:color="auto"/>
        <w:bottom w:val="none" w:sz="0" w:space="0" w:color="auto"/>
        <w:right w:val="none" w:sz="0" w:space="0" w:color="auto"/>
      </w:divBdr>
    </w:div>
    <w:div w:id="1243374158">
      <w:bodyDiv w:val="1"/>
      <w:marLeft w:val="0"/>
      <w:marRight w:val="0"/>
      <w:marTop w:val="0"/>
      <w:marBottom w:val="0"/>
      <w:divBdr>
        <w:top w:val="none" w:sz="0" w:space="0" w:color="auto"/>
        <w:left w:val="none" w:sz="0" w:space="0" w:color="auto"/>
        <w:bottom w:val="none" w:sz="0" w:space="0" w:color="auto"/>
        <w:right w:val="none" w:sz="0" w:space="0" w:color="auto"/>
      </w:divBdr>
    </w:div>
    <w:div w:id="1244030147">
      <w:bodyDiv w:val="1"/>
      <w:marLeft w:val="0"/>
      <w:marRight w:val="0"/>
      <w:marTop w:val="0"/>
      <w:marBottom w:val="0"/>
      <w:divBdr>
        <w:top w:val="none" w:sz="0" w:space="0" w:color="auto"/>
        <w:left w:val="none" w:sz="0" w:space="0" w:color="auto"/>
        <w:bottom w:val="none" w:sz="0" w:space="0" w:color="auto"/>
        <w:right w:val="none" w:sz="0" w:space="0" w:color="auto"/>
      </w:divBdr>
    </w:div>
    <w:div w:id="1244072635">
      <w:bodyDiv w:val="1"/>
      <w:marLeft w:val="0"/>
      <w:marRight w:val="0"/>
      <w:marTop w:val="0"/>
      <w:marBottom w:val="0"/>
      <w:divBdr>
        <w:top w:val="none" w:sz="0" w:space="0" w:color="auto"/>
        <w:left w:val="none" w:sz="0" w:space="0" w:color="auto"/>
        <w:bottom w:val="none" w:sz="0" w:space="0" w:color="auto"/>
        <w:right w:val="none" w:sz="0" w:space="0" w:color="auto"/>
      </w:divBdr>
    </w:div>
    <w:div w:id="1244216916">
      <w:bodyDiv w:val="1"/>
      <w:marLeft w:val="0"/>
      <w:marRight w:val="0"/>
      <w:marTop w:val="0"/>
      <w:marBottom w:val="0"/>
      <w:divBdr>
        <w:top w:val="none" w:sz="0" w:space="0" w:color="auto"/>
        <w:left w:val="none" w:sz="0" w:space="0" w:color="auto"/>
        <w:bottom w:val="none" w:sz="0" w:space="0" w:color="auto"/>
        <w:right w:val="none" w:sz="0" w:space="0" w:color="auto"/>
      </w:divBdr>
    </w:div>
    <w:div w:id="1244753295">
      <w:bodyDiv w:val="1"/>
      <w:marLeft w:val="0"/>
      <w:marRight w:val="0"/>
      <w:marTop w:val="0"/>
      <w:marBottom w:val="0"/>
      <w:divBdr>
        <w:top w:val="none" w:sz="0" w:space="0" w:color="auto"/>
        <w:left w:val="none" w:sz="0" w:space="0" w:color="auto"/>
        <w:bottom w:val="none" w:sz="0" w:space="0" w:color="auto"/>
        <w:right w:val="none" w:sz="0" w:space="0" w:color="auto"/>
      </w:divBdr>
    </w:div>
    <w:div w:id="1244757626">
      <w:bodyDiv w:val="1"/>
      <w:marLeft w:val="0"/>
      <w:marRight w:val="0"/>
      <w:marTop w:val="0"/>
      <w:marBottom w:val="0"/>
      <w:divBdr>
        <w:top w:val="none" w:sz="0" w:space="0" w:color="auto"/>
        <w:left w:val="none" w:sz="0" w:space="0" w:color="auto"/>
        <w:bottom w:val="none" w:sz="0" w:space="0" w:color="auto"/>
        <w:right w:val="none" w:sz="0" w:space="0" w:color="auto"/>
      </w:divBdr>
    </w:div>
    <w:div w:id="1244992336">
      <w:bodyDiv w:val="1"/>
      <w:marLeft w:val="0"/>
      <w:marRight w:val="0"/>
      <w:marTop w:val="0"/>
      <w:marBottom w:val="0"/>
      <w:divBdr>
        <w:top w:val="none" w:sz="0" w:space="0" w:color="auto"/>
        <w:left w:val="none" w:sz="0" w:space="0" w:color="auto"/>
        <w:bottom w:val="none" w:sz="0" w:space="0" w:color="auto"/>
        <w:right w:val="none" w:sz="0" w:space="0" w:color="auto"/>
      </w:divBdr>
    </w:div>
    <w:div w:id="1245336872">
      <w:bodyDiv w:val="1"/>
      <w:marLeft w:val="0"/>
      <w:marRight w:val="0"/>
      <w:marTop w:val="0"/>
      <w:marBottom w:val="0"/>
      <w:divBdr>
        <w:top w:val="none" w:sz="0" w:space="0" w:color="auto"/>
        <w:left w:val="none" w:sz="0" w:space="0" w:color="auto"/>
        <w:bottom w:val="none" w:sz="0" w:space="0" w:color="auto"/>
        <w:right w:val="none" w:sz="0" w:space="0" w:color="auto"/>
      </w:divBdr>
    </w:div>
    <w:div w:id="1245340554">
      <w:bodyDiv w:val="1"/>
      <w:marLeft w:val="0"/>
      <w:marRight w:val="0"/>
      <w:marTop w:val="0"/>
      <w:marBottom w:val="0"/>
      <w:divBdr>
        <w:top w:val="none" w:sz="0" w:space="0" w:color="auto"/>
        <w:left w:val="none" w:sz="0" w:space="0" w:color="auto"/>
        <w:bottom w:val="none" w:sz="0" w:space="0" w:color="auto"/>
        <w:right w:val="none" w:sz="0" w:space="0" w:color="auto"/>
      </w:divBdr>
    </w:div>
    <w:div w:id="1245381154">
      <w:bodyDiv w:val="1"/>
      <w:marLeft w:val="0"/>
      <w:marRight w:val="0"/>
      <w:marTop w:val="0"/>
      <w:marBottom w:val="0"/>
      <w:divBdr>
        <w:top w:val="none" w:sz="0" w:space="0" w:color="auto"/>
        <w:left w:val="none" w:sz="0" w:space="0" w:color="auto"/>
        <w:bottom w:val="none" w:sz="0" w:space="0" w:color="auto"/>
        <w:right w:val="none" w:sz="0" w:space="0" w:color="auto"/>
      </w:divBdr>
    </w:div>
    <w:div w:id="1245528446">
      <w:bodyDiv w:val="1"/>
      <w:marLeft w:val="0"/>
      <w:marRight w:val="0"/>
      <w:marTop w:val="0"/>
      <w:marBottom w:val="0"/>
      <w:divBdr>
        <w:top w:val="none" w:sz="0" w:space="0" w:color="auto"/>
        <w:left w:val="none" w:sz="0" w:space="0" w:color="auto"/>
        <w:bottom w:val="none" w:sz="0" w:space="0" w:color="auto"/>
        <w:right w:val="none" w:sz="0" w:space="0" w:color="auto"/>
      </w:divBdr>
    </w:div>
    <w:div w:id="1246451135">
      <w:bodyDiv w:val="1"/>
      <w:marLeft w:val="0"/>
      <w:marRight w:val="0"/>
      <w:marTop w:val="0"/>
      <w:marBottom w:val="0"/>
      <w:divBdr>
        <w:top w:val="none" w:sz="0" w:space="0" w:color="auto"/>
        <w:left w:val="none" w:sz="0" w:space="0" w:color="auto"/>
        <w:bottom w:val="none" w:sz="0" w:space="0" w:color="auto"/>
        <w:right w:val="none" w:sz="0" w:space="0" w:color="auto"/>
      </w:divBdr>
    </w:div>
    <w:div w:id="1246692253">
      <w:bodyDiv w:val="1"/>
      <w:marLeft w:val="0"/>
      <w:marRight w:val="0"/>
      <w:marTop w:val="0"/>
      <w:marBottom w:val="0"/>
      <w:divBdr>
        <w:top w:val="none" w:sz="0" w:space="0" w:color="auto"/>
        <w:left w:val="none" w:sz="0" w:space="0" w:color="auto"/>
        <w:bottom w:val="none" w:sz="0" w:space="0" w:color="auto"/>
        <w:right w:val="none" w:sz="0" w:space="0" w:color="auto"/>
      </w:divBdr>
    </w:div>
    <w:div w:id="1246914879">
      <w:bodyDiv w:val="1"/>
      <w:marLeft w:val="0"/>
      <w:marRight w:val="0"/>
      <w:marTop w:val="0"/>
      <w:marBottom w:val="0"/>
      <w:divBdr>
        <w:top w:val="none" w:sz="0" w:space="0" w:color="auto"/>
        <w:left w:val="none" w:sz="0" w:space="0" w:color="auto"/>
        <w:bottom w:val="none" w:sz="0" w:space="0" w:color="auto"/>
        <w:right w:val="none" w:sz="0" w:space="0" w:color="auto"/>
      </w:divBdr>
    </w:div>
    <w:div w:id="1246955426">
      <w:bodyDiv w:val="1"/>
      <w:marLeft w:val="0"/>
      <w:marRight w:val="0"/>
      <w:marTop w:val="0"/>
      <w:marBottom w:val="0"/>
      <w:divBdr>
        <w:top w:val="none" w:sz="0" w:space="0" w:color="auto"/>
        <w:left w:val="none" w:sz="0" w:space="0" w:color="auto"/>
        <w:bottom w:val="none" w:sz="0" w:space="0" w:color="auto"/>
        <w:right w:val="none" w:sz="0" w:space="0" w:color="auto"/>
      </w:divBdr>
    </w:div>
    <w:div w:id="1247419536">
      <w:bodyDiv w:val="1"/>
      <w:marLeft w:val="0"/>
      <w:marRight w:val="0"/>
      <w:marTop w:val="0"/>
      <w:marBottom w:val="0"/>
      <w:divBdr>
        <w:top w:val="none" w:sz="0" w:space="0" w:color="auto"/>
        <w:left w:val="none" w:sz="0" w:space="0" w:color="auto"/>
        <w:bottom w:val="none" w:sz="0" w:space="0" w:color="auto"/>
        <w:right w:val="none" w:sz="0" w:space="0" w:color="auto"/>
      </w:divBdr>
    </w:div>
    <w:div w:id="1248222345">
      <w:bodyDiv w:val="1"/>
      <w:marLeft w:val="0"/>
      <w:marRight w:val="0"/>
      <w:marTop w:val="0"/>
      <w:marBottom w:val="0"/>
      <w:divBdr>
        <w:top w:val="none" w:sz="0" w:space="0" w:color="auto"/>
        <w:left w:val="none" w:sz="0" w:space="0" w:color="auto"/>
        <w:bottom w:val="none" w:sz="0" w:space="0" w:color="auto"/>
        <w:right w:val="none" w:sz="0" w:space="0" w:color="auto"/>
      </w:divBdr>
    </w:div>
    <w:div w:id="1248222830">
      <w:bodyDiv w:val="1"/>
      <w:marLeft w:val="0"/>
      <w:marRight w:val="0"/>
      <w:marTop w:val="0"/>
      <w:marBottom w:val="0"/>
      <w:divBdr>
        <w:top w:val="none" w:sz="0" w:space="0" w:color="auto"/>
        <w:left w:val="none" w:sz="0" w:space="0" w:color="auto"/>
        <w:bottom w:val="none" w:sz="0" w:space="0" w:color="auto"/>
        <w:right w:val="none" w:sz="0" w:space="0" w:color="auto"/>
      </w:divBdr>
    </w:div>
    <w:div w:id="1248265621">
      <w:bodyDiv w:val="1"/>
      <w:marLeft w:val="0"/>
      <w:marRight w:val="0"/>
      <w:marTop w:val="0"/>
      <w:marBottom w:val="0"/>
      <w:divBdr>
        <w:top w:val="none" w:sz="0" w:space="0" w:color="auto"/>
        <w:left w:val="none" w:sz="0" w:space="0" w:color="auto"/>
        <w:bottom w:val="none" w:sz="0" w:space="0" w:color="auto"/>
        <w:right w:val="none" w:sz="0" w:space="0" w:color="auto"/>
      </w:divBdr>
    </w:div>
    <w:div w:id="1248805894">
      <w:bodyDiv w:val="1"/>
      <w:marLeft w:val="0"/>
      <w:marRight w:val="0"/>
      <w:marTop w:val="0"/>
      <w:marBottom w:val="0"/>
      <w:divBdr>
        <w:top w:val="none" w:sz="0" w:space="0" w:color="auto"/>
        <w:left w:val="none" w:sz="0" w:space="0" w:color="auto"/>
        <w:bottom w:val="none" w:sz="0" w:space="0" w:color="auto"/>
        <w:right w:val="none" w:sz="0" w:space="0" w:color="auto"/>
      </w:divBdr>
    </w:div>
    <w:div w:id="1249194325">
      <w:bodyDiv w:val="1"/>
      <w:marLeft w:val="0"/>
      <w:marRight w:val="0"/>
      <w:marTop w:val="0"/>
      <w:marBottom w:val="0"/>
      <w:divBdr>
        <w:top w:val="none" w:sz="0" w:space="0" w:color="auto"/>
        <w:left w:val="none" w:sz="0" w:space="0" w:color="auto"/>
        <w:bottom w:val="none" w:sz="0" w:space="0" w:color="auto"/>
        <w:right w:val="none" w:sz="0" w:space="0" w:color="auto"/>
      </w:divBdr>
    </w:div>
    <w:div w:id="1249389348">
      <w:bodyDiv w:val="1"/>
      <w:marLeft w:val="0"/>
      <w:marRight w:val="0"/>
      <w:marTop w:val="0"/>
      <w:marBottom w:val="0"/>
      <w:divBdr>
        <w:top w:val="none" w:sz="0" w:space="0" w:color="auto"/>
        <w:left w:val="none" w:sz="0" w:space="0" w:color="auto"/>
        <w:bottom w:val="none" w:sz="0" w:space="0" w:color="auto"/>
        <w:right w:val="none" w:sz="0" w:space="0" w:color="auto"/>
      </w:divBdr>
    </w:div>
    <w:div w:id="1249465921">
      <w:bodyDiv w:val="1"/>
      <w:marLeft w:val="0"/>
      <w:marRight w:val="0"/>
      <w:marTop w:val="0"/>
      <w:marBottom w:val="0"/>
      <w:divBdr>
        <w:top w:val="none" w:sz="0" w:space="0" w:color="auto"/>
        <w:left w:val="none" w:sz="0" w:space="0" w:color="auto"/>
        <w:bottom w:val="none" w:sz="0" w:space="0" w:color="auto"/>
        <w:right w:val="none" w:sz="0" w:space="0" w:color="auto"/>
      </w:divBdr>
    </w:div>
    <w:div w:id="1250575110">
      <w:bodyDiv w:val="1"/>
      <w:marLeft w:val="0"/>
      <w:marRight w:val="0"/>
      <w:marTop w:val="0"/>
      <w:marBottom w:val="0"/>
      <w:divBdr>
        <w:top w:val="none" w:sz="0" w:space="0" w:color="auto"/>
        <w:left w:val="none" w:sz="0" w:space="0" w:color="auto"/>
        <w:bottom w:val="none" w:sz="0" w:space="0" w:color="auto"/>
        <w:right w:val="none" w:sz="0" w:space="0" w:color="auto"/>
      </w:divBdr>
    </w:div>
    <w:div w:id="1250698802">
      <w:bodyDiv w:val="1"/>
      <w:marLeft w:val="0"/>
      <w:marRight w:val="0"/>
      <w:marTop w:val="0"/>
      <w:marBottom w:val="0"/>
      <w:divBdr>
        <w:top w:val="none" w:sz="0" w:space="0" w:color="auto"/>
        <w:left w:val="none" w:sz="0" w:space="0" w:color="auto"/>
        <w:bottom w:val="none" w:sz="0" w:space="0" w:color="auto"/>
        <w:right w:val="none" w:sz="0" w:space="0" w:color="auto"/>
      </w:divBdr>
    </w:div>
    <w:div w:id="1251089089">
      <w:bodyDiv w:val="1"/>
      <w:marLeft w:val="0"/>
      <w:marRight w:val="0"/>
      <w:marTop w:val="0"/>
      <w:marBottom w:val="0"/>
      <w:divBdr>
        <w:top w:val="none" w:sz="0" w:space="0" w:color="auto"/>
        <w:left w:val="none" w:sz="0" w:space="0" w:color="auto"/>
        <w:bottom w:val="none" w:sz="0" w:space="0" w:color="auto"/>
        <w:right w:val="none" w:sz="0" w:space="0" w:color="auto"/>
      </w:divBdr>
    </w:div>
    <w:div w:id="1251350911">
      <w:bodyDiv w:val="1"/>
      <w:marLeft w:val="0"/>
      <w:marRight w:val="0"/>
      <w:marTop w:val="0"/>
      <w:marBottom w:val="0"/>
      <w:divBdr>
        <w:top w:val="none" w:sz="0" w:space="0" w:color="auto"/>
        <w:left w:val="none" w:sz="0" w:space="0" w:color="auto"/>
        <w:bottom w:val="none" w:sz="0" w:space="0" w:color="auto"/>
        <w:right w:val="none" w:sz="0" w:space="0" w:color="auto"/>
      </w:divBdr>
    </w:div>
    <w:div w:id="1251507887">
      <w:bodyDiv w:val="1"/>
      <w:marLeft w:val="0"/>
      <w:marRight w:val="0"/>
      <w:marTop w:val="0"/>
      <w:marBottom w:val="0"/>
      <w:divBdr>
        <w:top w:val="none" w:sz="0" w:space="0" w:color="auto"/>
        <w:left w:val="none" w:sz="0" w:space="0" w:color="auto"/>
        <w:bottom w:val="none" w:sz="0" w:space="0" w:color="auto"/>
        <w:right w:val="none" w:sz="0" w:space="0" w:color="auto"/>
      </w:divBdr>
    </w:div>
    <w:div w:id="1251546951">
      <w:bodyDiv w:val="1"/>
      <w:marLeft w:val="0"/>
      <w:marRight w:val="0"/>
      <w:marTop w:val="0"/>
      <w:marBottom w:val="0"/>
      <w:divBdr>
        <w:top w:val="none" w:sz="0" w:space="0" w:color="auto"/>
        <w:left w:val="none" w:sz="0" w:space="0" w:color="auto"/>
        <w:bottom w:val="none" w:sz="0" w:space="0" w:color="auto"/>
        <w:right w:val="none" w:sz="0" w:space="0" w:color="auto"/>
      </w:divBdr>
    </w:div>
    <w:div w:id="1251550695">
      <w:bodyDiv w:val="1"/>
      <w:marLeft w:val="0"/>
      <w:marRight w:val="0"/>
      <w:marTop w:val="0"/>
      <w:marBottom w:val="0"/>
      <w:divBdr>
        <w:top w:val="none" w:sz="0" w:space="0" w:color="auto"/>
        <w:left w:val="none" w:sz="0" w:space="0" w:color="auto"/>
        <w:bottom w:val="none" w:sz="0" w:space="0" w:color="auto"/>
        <w:right w:val="none" w:sz="0" w:space="0" w:color="auto"/>
      </w:divBdr>
    </w:div>
    <w:div w:id="1252011175">
      <w:bodyDiv w:val="1"/>
      <w:marLeft w:val="0"/>
      <w:marRight w:val="0"/>
      <w:marTop w:val="0"/>
      <w:marBottom w:val="0"/>
      <w:divBdr>
        <w:top w:val="none" w:sz="0" w:space="0" w:color="auto"/>
        <w:left w:val="none" w:sz="0" w:space="0" w:color="auto"/>
        <w:bottom w:val="none" w:sz="0" w:space="0" w:color="auto"/>
        <w:right w:val="none" w:sz="0" w:space="0" w:color="auto"/>
      </w:divBdr>
    </w:div>
    <w:div w:id="1252081415">
      <w:bodyDiv w:val="1"/>
      <w:marLeft w:val="0"/>
      <w:marRight w:val="0"/>
      <w:marTop w:val="0"/>
      <w:marBottom w:val="0"/>
      <w:divBdr>
        <w:top w:val="none" w:sz="0" w:space="0" w:color="auto"/>
        <w:left w:val="none" w:sz="0" w:space="0" w:color="auto"/>
        <w:bottom w:val="none" w:sz="0" w:space="0" w:color="auto"/>
        <w:right w:val="none" w:sz="0" w:space="0" w:color="auto"/>
      </w:divBdr>
    </w:div>
    <w:div w:id="1252852712">
      <w:bodyDiv w:val="1"/>
      <w:marLeft w:val="0"/>
      <w:marRight w:val="0"/>
      <w:marTop w:val="0"/>
      <w:marBottom w:val="0"/>
      <w:divBdr>
        <w:top w:val="none" w:sz="0" w:space="0" w:color="auto"/>
        <w:left w:val="none" w:sz="0" w:space="0" w:color="auto"/>
        <w:bottom w:val="none" w:sz="0" w:space="0" w:color="auto"/>
        <w:right w:val="none" w:sz="0" w:space="0" w:color="auto"/>
      </w:divBdr>
    </w:div>
    <w:div w:id="1253050379">
      <w:bodyDiv w:val="1"/>
      <w:marLeft w:val="0"/>
      <w:marRight w:val="0"/>
      <w:marTop w:val="0"/>
      <w:marBottom w:val="0"/>
      <w:divBdr>
        <w:top w:val="none" w:sz="0" w:space="0" w:color="auto"/>
        <w:left w:val="none" w:sz="0" w:space="0" w:color="auto"/>
        <w:bottom w:val="none" w:sz="0" w:space="0" w:color="auto"/>
        <w:right w:val="none" w:sz="0" w:space="0" w:color="auto"/>
      </w:divBdr>
    </w:div>
    <w:div w:id="1253128707">
      <w:bodyDiv w:val="1"/>
      <w:marLeft w:val="0"/>
      <w:marRight w:val="0"/>
      <w:marTop w:val="0"/>
      <w:marBottom w:val="0"/>
      <w:divBdr>
        <w:top w:val="none" w:sz="0" w:space="0" w:color="auto"/>
        <w:left w:val="none" w:sz="0" w:space="0" w:color="auto"/>
        <w:bottom w:val="none" w:sz="0" w:space="0" w:color="auto"/>
        <w:right w:val="none" w:sz="0" w:space="0" w:color="auto"/>
      </w:divBdr>
    </w:div>
    <w:div w:id="1253197956">
      <w:bodyDiv w:val="1"/>
      <w:marLeft w:val="0"/>
      <w:marRight w:val="0"/>
      <w:marTop w:val="0"/>
      <w:marBottom w:val="0"/>
      <w:divBdr>
        <w:top w:val="none" w:sz="0" w:space="0" w:color="auto"/>
        <w:left w:val="none" w:sz="0" w:space="0" w:color="auto"/>
        <w:bottom w:val="none" w:sz="0" w:space="0" w:color="auto"/>
        <w:right w:val="none" w:sz="0" w:space="0" w:color="auto"/>
      </w:divBdr>
    </w:div>
    <w:div w:id="1253704561">
      <w:bodyDiv w:val="1"/>
      <w:marLeft w:val="0"/>
      <w:marRight w:val="0"/>
      <w:marTop w:val="0"/>
      <w:marBottom w:val="0"/>
      <w:divBdr>
        <w:top w:val="none" w:sz="0" w:space="0" w:color="auto"/>
        <w:left w:val="none" w:sz="0" w:space="0" w:color="auto"/>
        <w:bottom w:val="none" w:sz="0" w:space="0" w:color="auto"/>
        <w:right w:val="none" w:sz="0" w:space="0" w:color="auto"/>
      </w:divBdr>
    </w:div>
    <w:div w:id="1253782878">
      <w:bodyDiv w:val="1"/>
      <w:marLeft w:val="0"/>
      <w:marRight w:val="0"/>
      <w:marTop w:val="0"/>
      <w:marBottom w:val="0"/>
      <w:divBdr>
        <w:top w:val="none" w:sz="0" w:space="0" w:color="auto"/>
        <w:left w:val="none" w:sz="0" w:space="0" w:color="auto"/>
        <w:bottom w:val="none" w:sz="0" w:space="0" w:color="auto"/>
        <w:right w:val="none" w:sz="0" w:space="0" w:color="auto"/>
      </w:divBdr>
    </w:div>
    <w:div w:id="1253973170">
      <w:bodyDiv w:val="1"/>
      <w:marLeft w:val="0"/>
      <w:marRight w:val="0"/>
      <w:marTop w:val="0"/>
      <w:marBottom w:val="0"/>
      <w:divBdr>
        <w:top w:val="none" w:sz="0" w:space="0" w:color="auto"/>
        <w:left w:val="none" w:sz="0" w:space="0" w:color="auto"/>
        <w:bottom w:val="none" w:sz="0" w:space="0" w:color="auto"/>
        <w:right w:val="none" w:sz="0" w:space="0" w:color="auto"/>
      </w:divBdr>
    </w:div>
    <w:div w:id="1253977186">
      <w:bodyDiv w:val="1"/>
      <w:marLeft w:val="0"/>
      <w:marRight w:val="0"/>
      <w:marTop w:val="0"/>
      <w:marBottom w:val="0"/>
      <w:divBdr>
        <w:top w:val="none" w:sz="0" w:space="0" w:color="auto"/>
        <w:left w:val="none" w:sz="0" w:space="0" w:color="auto"/>
        <w:bottom w:val="none" w:sz="0" w:space="0" w:color="auto"/>
        <w:right w:val="none" w:sz="0" w:space="0" w:color="auto"/>
      </w:divBdr>
    </w:div>
    <w:div w:id="1254123055">
      <w:bodyDiv w:val="1"/>
      <w:marLeft w:val="0"/>
      <w:marRight w:val="0"/>
      <w:marTop w:val="0"/>
      <w:marBottom w:val="0"/>
      <w:divBdr>
        <w:top w:val="none" w:sz="0" w:space="0" w:color="auto"/>
        <w:left w:val="none" w:sz="0" w:space="0" w:color="auto"/>
        <w:bottom w:val="none" w:sz="0" w:space="0" w:color="auto"/>
        <w:right w:val="none" w:sz="0" w:space="0" w:color="auto"/>
      </w:divBdr>
    </w:div>
    <w:div w:id="1254165459">
      <w:bodyDiv w:val="1"/>
      <w:marLeft w:val="0"/>
      <w:marRight w:val="0"/>
      <w:marTop w:val="0"/>
      <w:marBottom w:val="0"/>
      <w:divBdr>
        <w:top w:val="none" w:sz="0" w:space="0" w:color="auto"/>
        <w:left w:val="none" w:sz="0" w:space="0" w:color="auto"/>
        <w:bottom w:val="none" w:sz="0" w:space="0" w:color="auto"/>
        <w:right w:val="none" w:sz="0" w:space="0" w:color="auto"/>
      </w:divBdr>
    </w:div>
    <w:div w:id="1254172112">
      <w:bodyDiv w:val="1"/>
      <w:marLeft w:val="0"/>
      <w:marRight w:val="0"/>
      <w:marTop w:val="0"/>
      <w:marBottom w:val="0"/>
      <w:divBdr>
        <w:top w:val="none" w:sz="0" w:space="0" w:color="auto"/>
        <w:left w:val="none" w:sz="0" w:space="0" w:color="auto"/>
        <w:bottom w:val="none" w:sz="0" w:space="0" w:color="auto"/>
        <w:right w:val="none" w:sz="0" w:space="0" w:color="auto"/>
      </w:divBdr>
    </w:div>
    <w:div w:id="1254704643">
      <w:bodyDiv w:val="1"/>
      <w:marLeft w:val="0"/>
      <w:marRight w:val="0"/>
      <w:marTop w:val="0"/>
      <w:marBottom w:val="0"/>
      <w:divBdr>
        <w:top w:val="none" w:sz="0" w:space="0" w:color="auto"/>
        <w:left w:val="none" w:sz="0" w:space="0" w:color="auto"/>
        <w:bottom w:val="none" w:sz="0" w:space="0" w:color="auto"/>
        <w:right w:val="none" w:sz="0" w:space="0" w:color="auto"/>
      </w:divBdr>
    </w:div>
    <w:div w:id="1254708447">
      <w:bodyDiv w:val="1"/>
      <w:marLeft w:val="0"/>
      <w:marRight w:val="0"/>
      <w:marTop w:val="0"/>
      <w:marBottom w:val="0"/>
      <w:divBdr>
        <w:top w:val="none" w:sz="0" w:space="0" w:color="auto"/>
        <w:left w:val="none" w:sz="0" w:space="0" w:color="auto"/>
        <w:bottom w:val="none" w:sz="0" w:space="0" w:color="auto"/>
        <w:right w:val="none" w:sz="0" w:space="0" w:color="auto"/>
      </w:divBdr>
    </w:div>
    <w:div w:id="1255089572">
      <w:bodyDiv w:val="1"/>
      <w:marLeft w:val="0"/>
      <w:marRight w:val="0"/>
      <w:marTop w:val="0"/>
      <w:marBottom w:val="0"/>
      <w:divBdr>
        <w:top w:val="none" w:sz="0" w:space="0" w:color="auto"/>
        <w:left w:val="none" w:sz="0" w:space="0" w:color="auto"/>
        <w:bottom w:val="none" w:sz="0" w:space="0" w:color="auto"/>
        <w:right w:val="none" w:sz="0" w:space="0" w:color="auto"/>
      </w:divBdr>
    </w:div>
    <w:div w:id="1255211124">
      <w:bodyDiv w:val="1"/>
      <w:marLeft w:val="0"/>
      <w:marRight w:val="0"/>
      <w:marTop w:val="0"/>
      <w:marBottom w:val="0"/>
      <w:divBdr>
        <w:top w:val="none" w:sz="0" w:space="0" w:color="auto"/>
        <w:left w:val="none" w:sz="0" w:space="0" w:color="auto"/>
        <w:bottom w:val="none" w:sz="0" w:space="0" w:color="auto"/>
        <w:right w:val="none" w:sz="0" w:space="0" w:color="auto"/>
      </w:divBdr>
    </w:div>
    <w:div w:id="1255284977">
      <w:bodyDiv w:val="1"/>
      <w:marLeft w:val="0"/>
      <w:marRight w:val="0"/>
      <w:marTop w:val="0"/>
      <w:marBottom w:val="0"/>
      <w:divBdr>
        <w:top w:val="none" w:sz="0" w:space="0" w:color="auto"/>
        <w:left w:val="none" w:sz="0" w:space="0" w:color="auto"/>
        <w:bottom w:val="none" w:sz="0" w:space="0" w:color="auto"/>
        <w:right w:val="none" w:sz="0" w:space="0" w:color="auto"/>
      </w:divBdr>
    </w:div>
    <w:div w:id="1256399644">
      <w:bodyDiv w:val="1"/>
      <w:marLeft w:val="0"/>
      <w:marRight w:val="0"/>
      <w:marTop w:val="0"/>
      <w:marBottom w:val="0"/>
      <w:divBdr>
        <w:top w:val="none" w:sz="0" w:space="0" w:color="auto"/>
        <w:left w:val="none" w:sz="0" w:space="0" w:color="auto"/>
        <w:bottom w:val="none" w:sz="0" w:space="0" w:color="auto"/>
        <w:right w:val="none" w:sz="0" w:space="0" w:color="auto"/>
      </w:divBdr>
    </w:div>
    <w:div w:id="1256549542">
      <w:bodyDiv w:val="1"/>
      <w:marLeft w:val="0"/>
      <w:marRight w:val="0"/>
      <w:marTop w:val="0"/>
      <w:marBottom w:val="0"/>
      <w:divBdr>
        <w:top w:val="none" w:sz="0" w:space="0" w:color="auto"/>
        <w:left w:val="none" w:sz="0" w:space="0" w:color="auto"/>
        <w:bottom w:val="none" w:sz="0" w:space="0" w:color="auto"/>
        <w:right w:val="none" w:sz="0" w:space="0" w:color="auto"/>
      </w:divBdr>
    </w:div>
    <w:div w:id="1256668482">
      <w:bodyDiv w:val="1"/>
      <w:marLeft w:val="0"/>
      <w:marRight w:val="0"/>
      <w:marTop w:val="0"/>
      <w:marBottom w:val="0"/>
      <w:divBdr>
        <w:top w:val="none" w:sz="0" w:space="0" w:color="auto"/>
        <w:left w:val="none" w:sz="0" w:space="0" w:color="auto"/>
        <w:bottom w:val="none" w:sz="0" w:space="0" w:color="auto"/>
        <w:right w:val="none" w:sz="0" w:space="0" w:color="auto"/>
      </w:divBdr>
    </w:div>
    <w:div w:id="1256791682">
      <w:bodyDiv w:val="1"/>
      <w:marLeft w:val="0"/>
      <w:marRight w:val="0"/>
      <w:marTop w:val="0"/>
      <w:marBottom w:val="0"/>
      <w:divBdr>
        <w:top w:val="none" w:sz="0" w:space="0" w:color="auto"/>
        <w:left w:val="none" w:sz="0" w:space="0" w:color="auto"/>
        <w:bottom w:val="none" w:sz="0" w:space="0" w:color="auto"/>
        <w:right w:val="none" w:sz="0" w:space="0" w:color="auto"/>
      </w:divBdr>
    </w:div>
    <w:div w:id="1257128167">
      <w:bodyDiv w:val="1"/>
      <w:marLeft w:val="0"/>
      <w:marRight w:val="0"/>
      <w:marTop w:val="0"/>
      <w:marBottom w:val="0"/>
      <w:divBdr>
        <w:top w:val="none" w:sz="0" w:space="0" w:color="auto"/>
        <w:left w:val="none" w:sz="0" w:space="0" w:color="auto"/>
        <w:bottom w:val="none" w:sz="0" w:space="0" w:color="auto"/>
        <w:right w:val="none" w:sz="0" w:space="0" w:color="auto"/>
      </w:divBdr>
    </w:div>
    <w:div w:id="1257403129">
      <w:bodyDiv w:val="1"/>
      <w:marLeft w:val="0"/>
      <w:marRight w:val="0"/>
      <w:marTop w:val="0"/>
      <w:marBottom w:val="0"/>
      <w:divBdr>
        <w:top w:val="none" w:sz="0" w:space="0" w:color="auto"/>
        <w:left w:val="none" w:sz="0" w:space="0" w:color="auto"/>
        <w:bottom w:val="none" w:sz="0" w:space="0" w:color="auto"/>
        <w:right w:val="none" w:sz="0" w:space="0" w:color="auto"/>
      </w:divBdr>
    </w:div>
    <w:div w:id="1257521797">
      <w:bodyDiv w:val="1"/>
      <w:marLeft w:val="0"/>
      <w:marRight w:val="0"/>
      <w:marTop w:val="0"/>
      <w:marBottom w:val="0"/>
      <w:divBdr>
        <w:top w:val="none" w:sz="0" w:space="0" w:color="auto"/>
        <w:left w:val="none" w:sz="0" w:space="0" w:color="auto"/>
        <w:bottom w:val="none" w:sz="0" w:space="0" w:color="auto"/>
        <w:right w:val="none" w:sz="0" w:space="0" w:color="auto"/>
      </w:divBdr>
    </w:div>
    <w:div w:id="1257599135">
      <w:bodyDiv w:val="1"/>
      <w:marLeft w:val="0"/>
      <w:marRight w:val="0"/>
      <w:marTop w:val="0"/>
      <w:marBottom w:val="0"/>
      <w:divBdr>
        <w:top w:val="none" w:sz="0" w:space="0" w:color="auto"/>
        <w:left w:val="none" w:sz="0" w:space="0" w:color="auto"/>
        <w:bottom w:val="none" w:sz="0" w:space="0" w:color="auto"/>
        <w:right w:val="none" w:sz="0" w:space="0" w:color="auto"/>
      </w:divBdr>
    </w:div>
    <w:div w:id="1258053353">
      <w:bodyDiv w:val="1"/>
      <w:marLeft w:val="0"/>
      <w:marRight w:val="0"/>
      <w:marTop w:val="0"/>
      <w:marBottom w:val="0"/>
      <w:divBdr>
        <w:top w:val="none" w:sz="0" w:space="0" w:color="auto"/>
        <w:left w:val="none" w:sz="0" w:space="0" w:color="auto"/>
        <w:bottom w:val="none" w:sz="0" w:space="0" w:color="auto"/>
        <w:right w:val="none" w:sz="0" w:space="0" w:color="auto"/>
      </w:divBdr>
    </w:div>
    <w:div w:id="1258369600">
      <w:bodyDiv w:val="1"/>
      <w:marLeft w:val="0"/>
      <w:marRight w:val="0"/>
      <w:marTop w:val="0"/>
      <w:marBottom w:val="0"/>
      <w:divBdr>
        <w:top w:val="none" w:sz="0" w:space="0" w:color="auto"/>
        <w:left w:val="none" w:sz="0" w:space="0" w:color="auto"/>
        <w:bottom w:val="none" w:sz="0" w:space="0" w:color="auto"/>
        <w:right w:val="none" w:sz="0" w:space="0" w:color="auto"/>
      </w:divBdr>
    </w:div>
    <w:div w:id="1258950080">
      <w:bodyDiv w:val="1"/>
      <w:marLeft w:val="0"/>
      <w:marRight w:val="0"/>
      <w:marTop w:val="0"/>
      <w:marBottom w:val="0"/>
      <w:divBdr>
        <w:top w:val="none" w:sz="0" w:space="0" w:color="auto"/>
        <w:left w:val="none" w:sz="0" w:space="0" w:color="auto"/>
        <w:bottom w:val="none" w:sz="0" w:space="0" w:color="auto"/>
        <w:right w:val="none" w:sz="0" w:space="0" w:color="auto"/>
      </w:divBdr>
    </w:div>
    <w:div w:id="1258976039">
      <w:bodyDiv w:val="1"/>
      <w:marLeft w:val="0"/>
      <w:marRight w:val="0"/>
      <w:marTop w:val="0"/>
      <w:marBottom w:val="0"/>
      <w:divBdr>
        <w:top w:val="none" w:sz="0" w:space="0" w:color="auto"/>
        <w:left w:val="none" w:sz="0" w:space="0" w:color="auto"/>
        <w:bottom w:val="none" w:sz="0" w:space="0" w:color="auto"/>
        <w:right w:val="none" w:sz="0" w:space="0" w:color="auto"/>
      </w:divBdr>
    </w:div>
    <w:div w:id="1259024492">
      <w:bodyDiv w:val="1"/>
      <w:marLeft w:val="0"/>
      <w:marRight w:val="0"/>
      <w:marTop w:val="0"/>
      <w:marBottom w:val="0"/>
      <w:divBdr>
        <w:top w:val="none" w:sz="0" w:space="0" w:color="auto"/>
        <w:left w:val="none" w:sz="0" w:space="0" w:color="auto"/>
        <w:bottom w:val="none" w:sz="0" w:space="0" w:color="auto"/>
        <w:right w:val="none" w:sz="0" w:space="0" w:color="auto"/>
      </w:divBdr>
    </w:div>
    <w:div w:id="1259172429">
      <w:bodyDiv w:val="1"/>
      <w:marLeft w:val="0"/>
      <w:marRight w:val="0"/>
      <w:marTop w:val="0"/>
      <w:marBottom w:val="0"/>
      <w:divBdr>
        <w:top w:val="none" w:sz="0" w:space="0" w:color="auto"/>
        <w:left w:val="none" w:sz="0" w:space="0" w:color="auto"/>
        <w:bottom w:val="none" w:sz="0" w:space="0" w:color="auto"/>
        <w:right w:val="none" w:sz="0" w:space="0" w:color="auto"/>
      </w:divBdr>
    </w:div>
    <w:div w:id="1259289837">
      <w:bodyDiv w:val="1"/>
      <w:marLeft w:val="0"/>
      <w:marRight w:val="0"/>
      <w:marTop w:val="0"/>
      <w:marBottom w:val="0"/>
      <w:divBdr>
        <w:top w:val="none" w:sz="0" w:space="0" w:color="auto"/>
        <w:left w:val="none" w:sz="0" w:space="0" w:color="auto"/>
        <w:bottom w:val="none" w:sz="0" w:space="0" w:color="auto"/>
        <w:right w:val="none" w:sz="0" w:space="0" w:color="auto"/>
      </w:divBdr>
    </w:div>
    <w:div w:id="1259631277">
      <w:bodyDiv w:val="1"/>
      <w:marLeft w:val="0"/>
      <w:marRight w:val="0"/>
      <w:marTop w:val="0"/>
      <w:marBottom w:val="0"/>
      <w:divBdr>
        <w:top w:val="none" w:sz="0" w:space="0" w:color="auto"/>
        <w:left w:val="none" w:sz="0" w:space="0" w:color="auto"/>
        <w:bottom w:val="none" w:sz="0" w:space="0" w:color="auto"/>
        <w:right w:val="none" w:sz="0" w:space="0" w:color="auto"/>
      </w:divBdr>
    </w:div>
    <w:div w:id="1259682937">
      <w:bodyDiv w:val="1"/>
      <w:marLeft w:val="0"/>
      <w:marRight w:val="0"/>
      <w:marTop w:val="0"/>
      <w:marBottom w:val="0"/>
      <w:divBdr>
        <w:top w:val="none" w:sz="0" w:space="0" w:color="auto"/>
        <w:left w:val="none" w:sz="0" w:space="0" w:color="auto"/>
        <w:bottom w:val="none" w:sz="0" w:space="0" w:color="auto"/>
        <w:right w:val="none" w:sz="0" w:space="0" w:color="auto"/>
      </w:divBdr>
    </w:div>
    <w:div w:id="1259753587">
      <w:bodyDiv w:val="1"/>
      <w:marLeft w:val="0"/>
      <w:marRight w:val="0"/>
      <w:marTop w:val="0"/>
      <w:marBottom w:val="0"/>
      <w:divBdr>
        <w:top w:val="none" w:sz="0" w:space="0" w:color="auto"/>
        <w:left w:val="none" w:sz="0" w:space="0" w:color="auto"/>
        <w:bottom w:val="none" w:sz="0" w:space="0" w:color="auto"/>
        <w:right w:val="none" w:sz="0" w:space="0" w:color="auto"/>
      </w:divBdr>
    </w:div>
    <w:div w:id="1260018303">
      <w:bodyDiv w:val="1"/>
      <w:marLeft w:val="0"/>
      <w:marRight w:val="0"/>
      <w:marTop w:val="0"/>
      <w:marBottom w:val="0"/>
      <w:divBdr>
        <w:top w:val="none" w:sz="0" w:space="0" w:color="auto"/>
        <w:left w:val="none" w:sz="0" w:space="0" w:color="auto"/>
        <w:bottom w:val="none" w:sz="0" w:space="0" w:color="auto"/>
        <w:right w:val="none" w:sz="0" w:space="0" w:color="auto"/>
      </w:divBdr>
    </w:div>
    <w:div w:id="1260064264">
      <w:bodyDiv w:val="1"/>
      <w:marLeft w:val="0"/>
      <w:marRight w:val="0"/>
      <w:marTop w:val="0"/>
      <w:marBottom w:val="0"/>
      <w:divBdr>
        <w:top w:val="none" w:sz="0" w:space="0" w:color="auto"/>
        <w:left w:val="none" w:sz="0" w:space="0" w:color="auto"/>
        <w:bottom w:val="none" w:sz="0" w:space="0" w:color="auto"/>
        <w:right w:val="none" w:sz="0" w:space="0" w:color="auto"/>
      </w:divBdr>
    </w:div>
    <w:div w:id="1260522170">
      <w:bodyDiv w:val="1"/>
      <w:marLeft w:val="0"/>
      <w:marRight w:val="0"/>
      <w:marTop w:val="0"/>
      <w:marBottom w:val="0"/>
      <w:divBdr>
        <w:top w:val="none" w:sz="0" w:space="0" w:color="auto"/>
        <w:left w:val="none" w:sz="0" w:space="0" w:color="auto"/>
        <w:bottom w:val="none" w:sz="0" w:space="0" w:color="auto"/>
        <w:right w:val="none" w:sz="0" w:space="0" w:color="auto"/>
      </w:divBdr>
    </w:div>
    <w:div w:id="1260796550">
      <w:bodyDiv w:val="1"/>
      <w:marLeft w:val="0"/>
      <w:marRight w:val="0"/>
      <w:marTop w:val="0"/>
      <w:marBottom w:val="0"/>
      <w:divBdr>
        <w:top w:val="none" w:sz="0" w:space="0" w:color="auto"/>
        <w:left w:val="none" w:sz="0" w:space="0" w:color="auto"/>
        <w:bottom w:val="none" w:sz="0" w:space="0" w:color="auto"/>
        <w:right w:val="none" w:sz="0" w:space="0" w:color="auto"/>
      </w:divBdr>
    </w:div>
    <w:div w:id="1261255597">
      <w:bodyDiv w:val="1"/>
      <w:marLeft w:val="0"/>
      <w:marRight w:val="0"/>
      <w:marTop w:val="0"/>
      <w:marBottom w:val="0"/>
      <w:divBdr>
        <w:top w:val="none" w:sz="0" w:space="0" w:color="auto"/>
        <w:left w:val="none" w:sz="0" w:space="0" w:color="auto"/>
        <w:bottom w:val="none" w:sz="0" w:space="0" w:color="auto"/>
        <w:right w:val="none" w:sz="0" w:space="0" w:color="auto"/>
      </w:divBdr>
    </w:div>
    <w:div w:id="1261371554">
      <w:bodyDiv w:val="1"/>
      <w:marLeft w:val="0"/>
      <w:marRight w:val="0"/>
      <w:marTop w:val="0"/>
      <w:marBottom w:val="0"/>
      <w:divBdr>
        <w:top w:val="none" w:sz="0" w:space="0" w:color="auto"/>
        <w:left w:val="none" w:sz="0" w:space="0" w:color="auto"/>
        <w:bottom w:val="none" w:sz="0" w:space="0" w:color="auto"/>
        <w:right w:val="none" w:sz="0" w:space="0" w:color="auto"/>
      </w:divBdr>
    </w:div>
    <w:div w:id="1261641713">
      <w:bodyDiv w:val="1"/>
      <w:marLeft w:val="0"/>
      <w:marRight w:val="0"/>
      <w:marTop w:val="0"/>
      <w:marBottom w:val="0"/>
      <w:divBdr>
        <w:top w:val="none" w:sz="0" w:space="0" w:color="auto"/>
        <w:left w:val="none" w:sz="0" w:space="0" w:color="auto"/>
        <w:bottom w:val="none" w:sz="0" w:space="0" w:color="auto"/>
        <w:right w:val="none" w:sz="0" w:space="0" w:color="auto"/>
      </w:divBdr>
    </w:div>
    <w:div w:id="1262225670">
      <w:bodyDiv w:val="1"/>
      <w:marLeft w:val="0"/>
      <w:marRight w:val="0"/>
      <w:marTop w:val="0"/>
      <w:marBottom w:val="0"/>
      <w:divBdr>
        <w:top w:val="none" w:sz="0" w:space="0" w:color="auto"/>
        <w:left w:val="none" w:sz="0" w:space="0" w:color="auto"/>
        <w:bottom w:val="none" w:sz="0" w:space="0" w:color="auto"/>
        <w:right w:val="none" w:sz="0" w:space="0" w:color="auto"/>
      </w:divBdr>
    </w:div>
    <w:div w:id="1262646647">
      <w:bodyDiv w:val="1"/>
      <w:marLeft w:val="0"/>
      <w:marRight w:val="0"/>
      <w:marTop w:val="0"/>
      <w:marBottom w:val="0"/>
      <w:divBdr>
        <w:top w:val="none" w:sz="0" w:space="0" w:color="auto"/>
        <w:left w:val="none" w:sz="0" w:space="0" w:color="auto"/>
        <w:bottom w:val="none" w:sz="0" w:space="0" w:color="auto"/>
        <w:right w:val="none" w:sz="0" w:space="0" w:color="auto"/>
      </w:divBdr>
    </w:div>
    <w:div w:id="1263218760">
      <w:bodyDiv w:val="1"/>
      <w:marLeft w:val="0"/>
      <w:marRight w:val="0"/>
      <w:marTop w:val="0"/>
      <w:marBottom w:val="0"/>
      <w:divBdr>
        <w:top w:val="none" w:sz="0" w:space="0" w:color="auto"/>
        <w:left w:val="none" w:sz="0" w:space="0" w:color="auto"/>
        <w:bottom w:val="none" w:sz="0" w:space="0" w:color="auto"/>
        <w:right w:val="none" w:sz="0" w:space="0" w:color="auto"/>
      </w:divBdr>
    </w:div>
    <w:div w:id="1263300443">
      <w:bodyDiv w:val="1"/>
      <w:marLeft w:val="0"/>
      <w:marRight w:val="0"/>
      <w:marTop w:val="0"/>
      <w:marBottom w:val="0"/>
      <w:divBdr>
        <w:top w:val="none" w:sz="0" w:space="0" w:color="auto"/>
        <w:left w:val="none" w:sz="0" w:space="0" w:color="auto"/>
        <w:bottom w:val="none" w:sz="0" w:space="0" w:color="auto"/>
        <w:right w:val="none" w:sz="0" w:space="0" w:color="auto"/>
      </w:divBdr>
    </w:div>
    <w:div w:id="1263489774">
      <w:bodyDiv w:val="1"/>
      <w:marLeft w:val="0"/>
      <w:marRight w:val="0"/>
      <w:marTop w:val="0"/>
      <w:marBottom w:val="0"/>
      <w:divBdr>
        <w:top w:val="none" w:sz="0" w:space="0" w:color="auto"/>
        <w:left w:val="none" w:sz="0" w:space="0" w:color="auto"/>
        <w:bottom w:val="none" w:sz="0" w:space="0" w:color="auto"/>
        <w:right w:val="none" w:sz="0" w:space="0" w:color="auto"/>
      </w:divBdr>
    </w:div>
    <w:div w:id="1263875238">
      <w:bodyDiv w:val="1"/>
      <w:marLeft w:val="0"/>
      <w:marRight w:val="0"/>
      <w:marTop w:val="0"/>
      <w:marBottom w:val="0"/>
      <w:divBdr>
        <w:top w:val="none" w:sz="0" w:space="0" w:color="auto"/>
        <w:left w:val="none" w:sz="0" w:space="0" w:color="auto"/>
        <w:bottom w:val="none" w:sz="0" w:space="0" w:color="auto"/>
        <w:right w:val="none" w:sz="0" w:space="0" w:color="auto"/>
      </w:divBdr>
    </w:div>
    <w:div w:id="1264460831">
      <w:bodyDiv w:val="1"/>
      <w:marLeft w:val="0"/>
      <w:marRight w:val="0"/>
      <w:marTop w:val="0"/>
      <w:marBottom w:val="0"/>
      <w:divBdr>
        <w:top w:val="none" w:sz="0" w:space="0" w:color="auto"/>
        <w:left w:val="none" w:sz="0" w:space="0" w:color="auto"/>
        <w:bottom w:val="none" w:sz="0" w:space="0" w:color="auto"/>
        <w:right w:val="none" w:sz="0" w:space="0" w:color="auto"/>
      </w:divBdr>
    </w:div>
    <w:div w:id="1265265945">
      <w:bodyDiv w:val="1"/>
      <w:marLeft w:val="0"/>
      <w:marRight w:val="0"/>
      <w:marTop w:val="0"/>
      <w:marBottom w:val="0"/>
      <w:divBdr>
        <w:top w:val="none" w:sz="0" w:space="0" w:color="auto"/>
        <w:left w:val="none" w:sz="0" w:space="0" w:color="auto"/>
        <w:bottom w:val="none" w:sz="0" w:space="0" w:color="auto"/>
        <w:right w:val="none" w:sz="0" w:space="0" w:color="auto"/>
      </w:divBdr>
    </w:div>
    <w:div w:id="1265307147">
      <w:bodyDiv w:val="1"/>
      <w:marLeft w:val="0"/>
      <w:marRight w:val="0"/>
      <w:marTop w:val="0"/>
      <w:marBottom w:val="0"/>
      <w:divBdr>
        <w:top w:val="none" w:sz="0" w:space="0" w:color="auto"/>
        <w:left w:val="none" w:sz="0" w:space="0" w:color="auto"/>
        <w:bottom w:val="none" w:sz="0" w:space="0" w:color="auto"/>
        <w:right w:val="none" w:sz="0" w:space="0" w:color="auto"/>
      </w:divBdr>
    </w:div>
    <w:div w:id="1265377363">
      <w:bodyDiv w:val="1"/>
      <w:marLeft w:val="0"/>
      <w:marRight w:val="0"/>
      <w:marTop w:val="0"/>
      <w:marBottom w:val="0"/>
      <w:divBdr>
        <w:top w:val="none" w:sz="0" w:space="0" w:color="auto"/>
        <w:left w:val="none" w:sz="0" w:space="0" w:color="auto"/>
        <w:bottom w:val="none" w:sz="0" w:space="0" w:color="auto"/>
        <w:right w:val="none" w:sz="0" w:space="0" w:color="auto"/>
      </w:divBdr>
    </w:div>
    <w:div w:id="1265728947">
      <w:bodyDiv w:val="1"/>
      <w:marLeft w:val="0"/>
      <w:marRight w:val="0"/>
      <w:marTop w:val="0"/>
      <w:marBottom w:val="0"/>
      <w:divBdr>
        <w:top w:val="none" w:sz="0" w:space="0" w:color="auto"/>
        <w:left w:val="none" w:sz="0" w:space="0" w:color="auto"/>
        <w:bottom w:val="none" w:sz="0" w:space="0" w:color="auto"/>
        <w:right w:val="none" w:sz="0" w:space="0" w:color="auto"/>
      </w:divBdr>
    </w:div>
    <w:div w:id="1265916142">
      <w:bodyDiv w:val="1"/>
      <w:marLeft w:val="0"/>
      <w:marRight w:val="0"/>
      <w:marTop w:val="0"/>
      <w:marBottom w:val="0"/>
      <w:divBdr>
        <w:top w:val="none" w:sz="0" w:space="0" w:color="auto"/>
        <w:left w:val="none" w:sz="0" w:space="0" w:color="auto"/>
        <w:bottom w:val="none" w:sz="0" w:space="0" w:color="auto"/>
        <w:right w:val="none" w:sz="0" w:space="0" w:color="auto"/>
      </w:divBdr>
    </w:div>
    <w:div w:id="1266116803">
      <w:bodyDiv w:val="1"/>
      <w:marLeft w:val="0"/>
      <w:marRight w:val="0"/>
      <w:marTop w:val="0"/>
      <w:marBottom w:val="0"/>
      <w:divBdr>
        <w:top w:val="none" w:sz="0" w:space="0" w:color="auto"/>
        <w:left w:val="none" w:sz="0" w:space="0" w:color="auto"/>
        <w:bottom w:val="none" w:sz="0" w:space="0" w:color="auto"/>
        <w:right w:val="none" w:sz="0" w:space="0" w:color="auto"/>
      </w:divBdr>
    </w:div>
    <w:div w:id="1266310022">
      <w:bodyDiv w:val="1"/>
      <w:marLeft w:val="0"/>
      <w:marRight w:val="0"/>
      <w:marTop w:val="0"/>
      <w:marBottom w:val="0"/>
      <w:divBdr>
        <w:top w:val="none" w:sz="0" w:space="0" w:color="auto"/>
        <w:left w:val="none" w:sz="0" w:space="0" w:color="auto"/>
        <w:bottom w:val="none" w:sz="0" w:space="0" w:color="auto"/>
        <w:right w:val="none" w:sz="0" w:space="0" w:color="auto"/>
      </w:divBdr>
    </w:div>
    <w:div w:id="1266691329">
      <w:bodyDiv w:val="1"/>
      <w:marLeft w:val="0"/>
      <w:marRight w:val="0"/>
      <w:marTop w:val="0"/>
      <w:marBottom w:val="0"/>
      <w:divBdr>
        <w:top w:val="none" w:sz="0" w:space="0" w:color="auto"/>
        <w:left w:val="none" w:sz="0" w:space="0" w:color="auto"/>
        <w:bottom w:val="none" w:sz="0" w:space="0" w:color="auto"/>
        <w:right w:val="none" w:sz="0" w:space="0" w:color="auto"/>
      </w:divBdr>
    </w:div>
    <w:div w:id="1266811296">
      <w:bodyDiv w:val="1"/>
      <w:marLeft w:val="0"/>
      <w:marRight w:val="0"/>
      <w:marTop w:val="0"/>
      <w:marBottom w:val="0"/>
      <w:divBdr>
        <w:top w:val="none" w:sz="0" w:space="0" w:color="auto"/>
        <w:left w:val="none" w:sz="0" w:space="0" w:color="auto"/>
        <w:bottom w:val="none" w:sz="0" w:space="0" w:color="auto"/>
        <w:right w:val="none" w:sz="0" w:space="0" w:color="auto"/>
      </w:divBdr>
    </w:div>
    <w:div w:id="1266838886">
      <w:bodyDiv w:val="1"/>
      <w:marLeft w:val="0"/>
      <w:marRight w:val="0"/>
      <w:marTop w:val="0"/>
      <w:marBottom w:val="0"/>
      <w:divBdr>
        <w:top w:val="none" w:sz="0" w:space="0" w:color="auto"/>
        <w:left w:val="none" w:sz="0" w:space="0" w:color="auto"/>
        <w:bottom w:val="none" w:sz="0" w:space="0" w:color="auto"/>
        <w:right w:val="none" w:sz="0" w:space="0" w:color="auto"/>
      </w:divBdr>
    </w:div>
    <w:div w:id="1266957975">
      <w:bodyDiv w:val="1"/>
      <w:marLeft w:val="0"/>
      <w:marRight w:val="0"/>
      <w:marTop w:val="0"/>
      <w:marBottom w:val="0"/>
      <w:divBdr>
        <w:top w:val="none" w:sz="0" w:space="0" w:color="auto"/>
        <w:left w:val="none" w:sz="0" w:space="0" w:color="auto"/>
        <w:bottom w:val="none" w:sz="0" w:space="0" w:color="auto"/>
        <w:right w:val="none" w:sz="0" w:space="0" w:color="auto"/>
      </w:divBdr>
    </w:div>
    <w:div w:id="1267300622">
      <w:bodyDiv w:val="1"/>
      <w:marLeft w:val="0"/>
      <w:marRight w:val="0"/>
      <w:marTop w:val="0"/>
      <w:marBottom w:val="0"/>
      <w:divBdr>
        <w:top w:val="none" w:sz="0" w:space="0" w:color="auto"/>
        <w:left w:val="none" w:sz="0" w:space="0" w:color="auto"/>
        <w:bottom w:val="none" w:sz="0" w:space="0" w:color="auto"/>
        <w:right w:val="none" w:sz="0" w:space="0" w:color="auto"/>
      </w:divBdr>
    </w:div>
    <w:div w:id="1267494846">
      <w:bodyDiv w:val="1"/>
      <w:marLeft w:val="0"/>
      <w:marRight w:val="0"/>
      <w:marTop w:val="0"/>
      <w:marBottom w:val="0"/>
      <w:divBdr>
        <w:top w:val="none" w:sz="0" w:space="0" w:color="auto"/>
        <w:left w:val="none" w:sz="0" w:space="0" w:color="auto"/>
        <w:bottom w:val="none" w:sz="0" w:space="0" w:color="auto"/>
        <w:right w:val="none" w:sz="0" w:space="0" w:color="auto"/>
      </w:divBdr>
    </w:div>
    <w:div w:id="1267729931">
      <w:bodyDiv w:val="1"/>
      <w:marLeft w:val="0"/>
      <w:marRight w:val="0"/>
      <w:marTop w:val="0"/>
      <w:marBottom w:val="0"/>
      <w:divBdr>
        <w:top w:val="none" w:sz="0" w:space="0" w:color="auto"/>
        <w:left w:val="none" w:sz="0" w:space="0" w:color="auto"/>
        <w:bottom w:val="none" w:sz="0" w:space="0" w:color="auto"/>
        <w:right w:val="none" w:sz="0" w:space="0" w:color="auto"/>
      </w:divBdr>
    </w:div>
    <w:div w:id="1267956368">
      <w:bodyDiv w:val="1"/>
      <w:marLeft w:val="0"/>
      <w:marRight w:val="0"/>
      <w:marTop w:val="0"/>
      <w:marBottom w:val="0"/>
      <w:divBdr>
        <w:top w:val="none" w:sz="0" w:space="0" w:color="auto"/>
        <w:left w:val="none" w:sz="0" w:space="0" w:color="auto"/>
        <w:bottom w:val="none" w:sz="0" w:space="0" w:color="auto"/>
        <w:right w:val="none" w:sz="0" w:space="0" w:color="auto"/>
      </w:divBdr>
    </w:div>
    <w:div w:id="1267998777">
      <w:bodyDiv w:val="1"/>
      <w:marLeft w:val="0"/>
      <w:marRight w:val="0"/>
      <w:marTop w:val="0"/>
      <w:marBottom w:val="0"/>
      <w:divBdr>
        <w:top w:val="none" w:sz="0" w:space="0" w:color="auto"/>
        <w:left w:val="none" w:sz="0" w:space="0" w:color="auto"/>
        <w:bottom w:val="none" w:sz="0" w:space="0" w:color="auto"/>
        <w:right w:val="none" w:sz="0" w:space="0" w:color="auto"/>
      </w:divBdr>
    </w:div>
    <w:div w:id="1268460391">
      <w:bodyDiv w:val="1"/>
      <w:marLeft w:val="0"/>
      <w:marRight w:val="0"/>
      <w:marTop w:val="0"/>
      <w:marBottom w:val="0"/>
      <w:divBdr>
        <w:top w:val="none" w:sz="0" w:space="0" w:color="auto"/>
        <w:left w:val="none" w:sz="0" w:space="0" w:color="auto"/>
        <w:bottom w:val="none" w:sz="0" w:space="0" w:color="auto"/>
        <w:right w:val="none" w:sz="0" w:space="0" w:color="auto"/>
      </w:divBdr>
    </w:div>
    <w:div w:id="1268463045">
      <w:bodyDiv w:val="1"/>
      <w:marLeft w:val="0"/>
      <w:marRight w:val="0"/>
      <w:marTop w:val="0"/>
      <w:marBottom w:val="0"/>
      <w:divBdr>
        <w:top w:val="none" w:sz="0" w:space="0" w:color="auto"/>
        <w:left w:val="none" w:sz="0" w:space="0" w:color="auto"/>
        <w:bottom w:val="none" w:sz="0" w:space="0" w:color="auto"/>
        <w:right w:val="none" w:sz="0" w:space="0" w:color="auto"/>
      </w:divBdr>
    </w:div>
    <w:div w:id="1268586484">
      <w:bodyDiv w:val="1"/>
      <w:marLeft w:val="0"/>
      <w:marRight w:val="0"/>
      <w:marTop w:val="0"/>
      <w:marBottom w:val="0"/>
      <w:divBdr>
        <w:top w:val="none" w:sz="0" w:space="0" w:color="auto"/>
        <w:left w:val="none" w:sz="0" w:space="0" w:color="auto"/>
        <w:bottom w:val="none" w:sz="0" w:space="0" w:color="auto"/>
        <w:right w:val="none" w:sz="0" w:space="0" w:color="auto"/>
      </w:divBdr>
    </w:div>
    <w:div w:id="1268922925">
      <w:bodyDiv w:val="1"/>
      <w:marLeft w:val="0"/>
      <w:marRight w:val="0"/>
      <w:marTop w:val="0"/>
      <w:marBottom w:val="0"/>
      <w:divBdr>
        <w:top w:val="none" w:sz="0" w:space="0" w:color="auto"/>
        <w:left w:val="none" w:sz="0" w:space="0" w:color="auto"/>
        <w:bottom w:val="none" w:sz="0" w:space="0" w:color="auto"/>
        <w:right w:val="none" w:sz="0" w:space="0" w:color="auto"/>
      </w:divBdr>
    </w:div>
    <w:div w:id="1269661214">
      <w:bodyDiv w:val="1"/>
      <w:marLeft w:val="0"/>
      <w:marRight w:val="0"/>
      <w:marTop w:val="0"/>
      <w:marBottom w:val="0"/>
      <w:divBdr>
        <w:top w:val="none" w:sz="0" w:space="0" w:color="auto"/>
        <w:left w:val="none" w:sz="0" w:space="0" w:color="auto"/>
        <w:bottom w:val="none" w:sz="0" w:space="0" w:color="auto"/>
        <w:right w:val="none" w:sz="0" w:space="0" w:color="auto"/>
      </w:divBdr>
    </w:div>
    <w:div w:id="1269896961">
      <w:bodyDiv w:val="1"/>
      <w:marLeft w:val="0"/>
      <w:marRight w:val="0"/>
      <w:marTop w:val="0"/>
      <w:marBottom w:val="0"/>
      <w:divBdr>
        <w:top w:val="none" w:sz="0" w:space="0" w:color="auto"/>
        <w:left w:val="none" w:sz="0" w:space="0" w:color="auto"/>
        <w:bottom w:val="none" w:sz="0" w:space="0" w:color="auto"/>
        <w:right w:val="none" w:sz="0" w:space="0" w:color="auto"/>
      </w:divBdr>
    </w:div>
    <w:div w:id="1270116183">
      <w:bodyDiv w:val="1"/>
      <w:marLeft w:val="0"/>
      <w:marRight w:val="0"/>
      <w:marTop w:val="0"/>
      <w:marBottom w:val="0"/>
      <w:divBdr>
        <w:top w:val="none" w:sz="0" w:space="0" w:color="auto"/>
        <w:left w:val="none" w:sz="0" w:space="0" w:color="auto"/>
        <w:bottom w:val="none" w:sz="0" w:space="0" w:color="auto"/>
        <w:right w:val="none" w:sz="0" w:space="0" w:color="auto"/>
      </w:divBdr>
    </w:div>
    <w:div w:id="1270166263">
      <w:bodyDiv w:val="1"/>
      <w:marLeft w:val="0"/>
      <w:marRight w:val="0"/>
      <w:marTop w:val="0"/>
      <w:marBottom w:val="0"/>
      <w:divBdr>
        <w:top w:val="none" w:sz="0" w:space="0" w:color="auto"/>
        <w:left w:val="none" w:sz="0" w:space="0" w:color="auto"/>
        <w:bottom w:val="none" w:sz="0" w:space="0" w:color="auto"/>
        <w:right w:val="none" w:sz="0" w:space="0" w:color="auto"/>
      </w:divBdr>
    </w:div>
    <w:div w:id="1271011190">
      <w:bodyDiv w:val="1"/>
      <w:marLeft w:val="0"/>
      <w:marRight w:val="0"/>
      <w:marTop w:val="0"/>
      <w:marBottom w:val="0"/>
      <w:divBdr>
        <w:top w:val="none" w:sz="0" w:space="0" w:color="auto"/>
        <w:left w:val="none" w:sz="0" w:space="0" w:color="auto"/>
        <w:bottom w:val="none" w:sz="0" w:space="0" w:color="auto"/>
        <w:right w:val="none" w:sz="0" w:space="0" w:color="auto"/>
      </w:divBdr>
    </w:div>
    <w:div w:id="1271013772">
      <w:bodyDiv w:val="1"/>
      <w:marLeft w:val="0"/>
      <w:marRight w:val="0"/>
      <w:marTop w:val="0"/>
      <w:marBottom w:val="0"/>
      <w:divBdr>
        <w:top w:val="none" w:sz="0" w:space="0" w:color="auto"/>
        <w:left w:val="none" w:sz="0" w:space="0" w:color="auto"/>
        <w:bottom w:val="none" w:sz="0" w:space="0" w:color="auto"/>
        <w:right w:val="none" w:sz="0" w:space="0" w:color="auto"/>
      </w:divBdr>
    </w:div>
    <w:div w:id="1271281022">
      <w:bodyDiv w:val="1"/>
      <w:marLeft w:val="0"/>
      <w:marRight w:val="0"/>
      <w:marTop w:val="0"/>
      <w:marBottom w:val="0"/>
      <w:divBdr>
        <w:top w:val="none" w:sz="0" w:space="0" w:color="auto"/>
        <w:left w:val="none" w:sz="0" w:space="0" w:color="auto"/>
        <w:bottom w:val="none" w:sz="0" w:space="0" w:color="auto"/>
        <w:right w:val="none" w:sz="0" w:space="0" w:color="auto"/>
      </w:divBdr>
    </w:div>
    <w:div w:id="1271428456">
      <w:bodyDiv w:val="1"/>
      <w:marLeft w:val="0"/>
      <w:marRight w:val="0"/>
      <w:marTop w:val="0"/>
      <w:marBottom w:val="0"/>
      <w:divBdr>
        <w:top w:val="none" w:sz="0" w:space="0" w:color="auto"/>
        <w:left w:val="none" w:sz="0" w:space="0" w:color="auto"/>
        <w:bottom w:val="none" w:sz="0" w:space="0" w:color="auto"/>
        <w:right w:val="none" w:sz="0" w:space="0" w:color="auto"/>
      </w:divBdr>
    </w:div>
    <w:div w:id="1271549602">
      <w:bodyDiv w:val="1"/>
      <w:marLeft w:val="0"/>
      <w:marRight w:val="0"/>
      <w:marTop w:val="0"/>
      <w:marBottom w:val="0"/>
      <w:divBdr>
        <w:top w:val="none" w:sz="0" w:space="0" w:color="auto"/>
        <w:left w:val="none" w:sz="0" w:space="0" w:color="auto"/>
        <w:bottom w:val="none" w:sz="0" w:space="0" w:color="auto"/>
        <w:right w:val="none" w:sz="0" w:space="0" w:color="auto"/>
      </w:divBdr>
    </w:div>
    <w:div w:id="1272274778">
      <w:bodyDiv w:val="1"/>
      <w:marLeft w:val="0"/>
      <w:marRight w:val="0"/>
      <w:marTop w:val="0"/>
      <w:marBottom w:val="0"/>
      <w:divBdr>
        <w:top w:val="none" w:sz="0" w:space="0" w:color="auto"/>
        <w:left w:val="none" w:sz="0" w:space="0" w:color="auto"/>
        <w:bottom w:val="none" w:sz="0" w:space="0" w:color="auto"/>
        <w:right w:val="none" w:sz="0" w:space="0" w:color="auto"/>
      </w:divBdr>
    </w:div>
    <w:div w:id="1272324322">
      <w:bodyDiv w:val="1"/>
      <w:marLeft w:val="0"/>
      <w:marRight w:val="0"/>
      <w:marTop w:val="0"/>
      <w:marBottom w:val="0"/>
      <w:divBdr>
        <w:top w:val="none" w:sz="0" w:space="0" w:color="auto"/>
        <w:left w:val="none" w:sz="0" w:space="0" w:color="auto"/>
        <w:bottom w:val="none" w:sz="0" w:space="0" w:color="auto"/>
        <w:right w:val="none" w:sz="0" w:space="0" w:color="auto"/>
      </w:divBdr>
    </w:div>
    <w:div w:id="1272325013">
      <w:bodyDiv w:val="1"/>
      <w:marLeft w:val="0"/>
      <w:marRight w:val="0"/>
      <w:marTop w:val="0"/>
      <w:marBottom w:val="0"/>
      <w:divBdr>
        <w:top w:val="none" w:sz="0" w:space="0" w:color="auto"/>
        <w:left w:val="none" w:sz="0" w:space="0" w:color="auto"/>
        <w:bottom w:val="none" w:sz="0" w:space="0" w:color="auto"/>
        <w:right w:val="none" w:sz="0" w:space="0" w:color="auto"/>
      </w:divBdr>
    </w:div>
    <w:div w:id="1273126549">
      <w:bodyDiv w:val="1"/>
      <w:marLeft w:val="0"/>
      <w:marRight w:val="0"/>
      <w:marTop w:val="0"/>
      <w:marBottom w:val="0"/>
      <w:divBdr>
        <w:top w:val="none" w:sz="0" w:space="0" w:color="auto"/>
        <w:left w:val="none" w:sz="0" w:space="0" w:color="auto"/>
        <w:bottom w:val="none" w:sz="0" w:space="0" w:color="auto"/>
        <w:right w:val="none" w:sz="0" w:space="0" w:color="auto"/>
      </w:divBdr>
    </w:div>
    <w:div w:id="1273131922">
      <w:bodyDiv w:val="1"/>
      <w:marLeft w:val="0"/>
      <w:marRight w:val="0"/>
      <w:marTop w:val="0"/>
      <w:marBottom w:val="0"/>
      <w:divBdr>
        <w:top w:val="none" w:sz="0" w:space="0" w:color="auto"/>
        <w:left w:val="none" w:sz="0" w:space="0" w:color="auto"/>
        <w:bottom w:val="none" w:sz="0" w:space="0" w:color="auto"/>
        <w:right w:val="none" w:sz="0" w:space="0" w:color="auto"/>
      </w:divBdr>
    </w:div>
    <w:div w:id="1273199761">
      <w:bodyDiv w:val="1"/>
      <w:marLeft w:val="0"/>
      <w:marRight w:val="0"/>
      <w:marTop w:val="0"/>
      <w:marBottom w:val="0"/>
      <w:divBdr>
        <w:top w:val="none" w:sz="0" w:space="0" w:color="auto"/>
        <w:left w:val="none" w:sz="0" w:space="0" w:color="auto"/>
        <w:bottom w:val="none" w:sz="0" w:space="0" w:color="auto"/>
        <w:right w:val="none" w:sz="0" w:space="0" w:color="auto"/>
      </w:divBdr>
    </w:div>
    <w:div w:id="1273248632">
      <w:bodyDiv w:val="1"/>
      <w:marLeft w:val="0"/>
      <w:marRight w:val="0"/>
      <w:marTop w:val="0"/>
      <w:marBottom w:val="0"/>
      <w:divBdr>
        <w:top w:val="none" w:sz="0" w:space="0" w:color="auto"/>
        <w:left w:val="none" w:sz="0" w:space="0" w:color="auto"/>
        <w:bottom w:val="none" w:sz="0" w:space="0" w:color="auto"/>
        <w:right w:val="none" w:sz="0" w:space="0" w:color="auto"/>
      </w:divBdr>
    </w:div>
    <w:div w:id="1273630788">
      <w:bodyDiv w:val="1"/>
      <w:marLeft w:val="0"/>
      <w:marRight w:val="0"/>
      <w:marTop w:val="0"/>
      <w:marBottom w:val="0"/>
      <w:divBdr>
        <w:top w:val="none" w:sz="0" w:space="0" w:color="auto"/>
        <w:left w:val="none" w:sz="0" w:space="0" w:color="auto"/>
        <w:bottom w:val="none" w:sz="0" w:space="0" w:color="auto"/>
        <w:right w:val="none" w:sz="0" w:space="0" w:color="auto"/>
      </w:divBdr>
    </w:div>
    <w:div w:id="1274022470">
      <w:bodyDiv w:val="1"/>
      <w:marLeft w:val="0"/>
      <w:marRight w:val="0"/>
      <w:marTop w:val="0"/>
      <w:marBottom w:val="0"/>
      <w:divBdr>
        <w:top w:val="none" w:sz="0" w:space="0" w:color="auto"/>
        <w:left w:val="none" w:sz="0" w:space="0" w:color="auto"/>
        <w:bottom w:val="none" w:sz="0" w:space="0" w:color="auto"/>
        <w:right w:val="none" w:sz="0" w:space="0" w:color="auto"/>
      </w:divBdr>
    </w:div>
    <w:div w:id="1274094718">
      <w:bodyDiv w:val="1"/>
      <w:marLeft w:val="0"/>
      <w:marRight w:val="0"/>
      <w:marTop w:val="0"/>
      <w:marBottom w:val="0"/>
      <w:divBdr>
        <w:top w:val="none" w:sz="0" w:space="0" w:color="auto"/>
        <w:left w:val="none" w:sz="0" w:space="0" w:color="auto"/>
        <w:bottom w:val="none" w:sz="0" w:space="0" w:color="auto"/>
        <w:right w:val="none" w:sz="0" w:space="0" w:color="auto"/>
      </w:divBdr>
    </w:div>
    <w:div w:id="1275407053">
      <w:bodyDiv w:val="1"/>
      <w:marLeft w:val="0"/>
      <w:marRight w:val="0"/>
      <w:marTop w:val="0"/>
      <w:marBottom w:val="0"/>
      <w:divBdr>
        <w:top w:val="none" w:sz="0" w:space="0" w:color="auto"/>
        <w:left w:val="none" w:sz="0" w:space="0" w:color="auto"/>
        <w:bottom w:val="none" w:sz="0" w:space="0" w:color="auto"/>
        <w:right w:val="none" w:sz="0" w:space="0" w:color="auto"/>
      </w:divBdr>
    </w:div>
    <w:div w:id="1275937773">
      <w:bodyDiv w:val="1"/>
      <w:marLeft w:val="0"/>
      <w:marRight w:val="0"/>
      <w:marTop w:val="0"/>
      <w:marBottom w:val="0"/>
      <w:divBdr>
        <w:top w:val="none" w:sz="0" w:space="0" w:color="auto"/>
        <w:left w:val="none" w:sz="0" w:space="0" w:color="auto"/>
        <w:bottom w:val="none" w:sz="0" w:space="0" w:color="auto"/>
        <w:right w:val="none" w:sz="0" w:space="0" w:color="auto"/>
      </w:divBdr>
    </w:div>
    <w:div w:id="1275945954">
      <w:bodyDiv w:val="1"/>
      <w:marLeft w:val="0"/>
      <w:marRight w:val="0"/>
      <w:marTop w:val="0"/>
      <w:marBottom w:val="0"/>
      <w:divBdr>
        <w:top w:val="none" w:sz="0" w:space="0" w:color="auto"/>
        <w:left w:val="none" w:sz="0" w:space="0" w:color="auto"/>
        <w:bottom w:val="none" w:sz="0" w:space="0" w:color="auto"/>
        <w:right w:val="none" w:sz="0" w:space="0" w:color="auto"/>
      </w:divBdr>
    </w:div>
    <w:div w:id="1276012863">
      <w:bodyDiv w:val="1"/>
      <w:marLeft w:val="0"/>
      <w:marRight w:val="0"/>
      <w:marTop w:val="0"/>
      <w:marBottom w:val="0"/>
      <w:divBdr>
        <w:top w:val="none" w:sz="0" w:space="0" w:color="auto"/>
        <w:left w:val="none" w:sz="0" w:space="0" w:color="auto"/>
        <w:bottom w:val="none" w:sz="0" w:space="0" w:color="auto"/>
        <w:right w:val="none" w:sz="0" w:space="0" w:color="auto"/>
      </w:divBdr>
    </w:div>
    <w:div w:id="1276862224">
      <w:bodyDiv w:val="1"/>
      <w:marLeft w:val="0"/>
      <w:marRight w:val="0"/>
      <w:marTop w:val="0"/>
      <w:marBottom w:val="0"/>
      <w:divBdr>
        <w:top w:val="none" w:sz="0" w:space="0" w:color="auto"/>
        <w:left w:val="none" w:sz="0" w:space="0" w:color="auto"/>
        <w:bottom w:val="none" w:sz="0" w:space="0" w:color="auto"/>
        <w:right w:val="none" w:sz="0" w:space="0" w:color="auto"/>
      </w:divBdr>
    </w:div>
    <w:div w:id="1276870133">
      <w:bodyDiv w:val="1"/>
      <w:marLeft w:val="0"/>
      <w:marRight w:val="0"/>
      <w:marTop w:val="0"/>
      <w:marBottom w:val="0"/>
      <w:divBdr>
        <w:top w:val="none" w:sz="0" w:space="0" w:color="auto"/>
        <w:left w:val="none" w:sz="0" w:space="0" w:color="auto"/>
        <w:bottom w:val="none" w:sz="0" w:space="0" w:color="auto"/>
        <w:right w:val="none" w:sz="0" w:space="0" w:color="auto"/>
      </w:divBdr>
    </w:div>
    <w:div w:id="1277178201">
      <w:bodyDiv w:val="1"/>
      <w:marLeft w:val="0"/>
      <w:marRight w:val="0"/>
      <w:marTop w:val="0"/>
      <w:marBottom w:val="0"/>
      <w:divBdr>
        <w:top w:val="none" w:sz="0" w:space="0" w:color="auto"/>
        <w:left w:val="none" w:sz="0" w:space="0" w:color="auto"/>
        <w:bottom w:val="none" w:sz="0" w:space="0" w:color="auto"/>
        <w:right w:val="none" w:sz="0" w:space="0" w:color="auto"/>
      </w:divBdr>
    </w:div>
    <w:div w:id="1277761560">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105328">
      <w:bodyDiv w:val="1"/>
      <w:marLeft w:val="0"/>
      <w:marRight w:val="0"/>
      <w:marTop w:val="0"/>
      <w:marBottom w:val="0"/>
      <w:divBdr>
        <w:top w:val="none" w:sz="0" w:space="0" w:color="auto"/>
        <w:left w:val="none" w:sz="0" w:space="0" w:color="auto"/>
        <w:bottom w:val="none" w:sz="0" w:space="0" w:color="auto"/>
        <w:right w:val="none" w:sz="0" w:space="0" w:color="auto"/>
      </w:divBdr>
    </w:div>
    <w:div w:id="1278756221">
      <w:bodyDiv w:val="1"/>
      <w:marLeft w:val="0"/>
      <w:marRight w:val="0"/>
      <w:marTop w:val="0"/>
      <w:marBottom w:val="0"/>
      <w:divBdr>
        <w:top w:val="none" w:sz="0" w:space="0" w:color="auto"/>
        <w:left w:val="none" w:sz="0" w:space="0" w:color="auto"/>
        <w:bottom w:val="none" w:sz="0" w:space="0" w:color="auto"/>
        <w:right w:val="none" w:sz="0" w:space="0" w:color="auto"/>
      </w:divBdr>
    </w:div>
    <w:div w:id="1278950032">
      <w:bodyDiv w:val="1"/>
      <w:marLeft w:val="0"/>
      <w:marRight w:val="0"/>
      <w:marTop w:val="0"/>
      <w:marBottom w:val="0"/>
      <w:divBdr>
        <w:top w:val="none" w:sz="0" w:space="0" w:color="auto"/>
        <w:left w:val="none" w:sz="0" w:space="0" w:color="auto"/>
        <w:bottom w:val="none" w:sz="0" w:space="0" w:color="auto"/>
        <w:right w:val="none" w:sz="0" w:space="0" w:color="auto"/>
      </w:divBdr>
    </w:div>
    <w:div w:id="1279020277">
      <w:bodyDiv w:val="1"/>
      <w:marLeft w:val="0"/>
      <w:marRight w:val="0"/>
      <w:marTop w:val="0"/>
      <w:marBottom w:val="0"/>
      <w:divBdr>
        <w:top w:val="none" w:sz="0" w:space="0" w:color="auto"/>
        <w:left w:val="none" w:sz="0" w:space="0" w:color="auto"/>
        <w:bottom w:val="none" w:sz="0" w:space="0" w:color="auto"/>
        <w:right w:val="none" w:sz="0" w:space="0" w:color="auto"/>
      </w:divBdr>
    </w:div>
    <w:div w:id="1279096682">
      <w:bodyDiv w:val="1"/>
      <w:marLeft w:val="0"/>
      <w:marRight w:val="0"/>
      <w:marTop w:val="0"/>
      <w:marBottom w:val="0"/>
      <w:divBdr>
        <w:top w:val="none" w:sz="0" w:space="0" w:color="auto"/>
        <w:left w:val="none" w:sz="0" w:space="0" w:color="auto"/>
        <w:bottom w:val="none" w:sz="0" w:space="0" w:color="auto"/>
        <w:right w:val="none" w:sz="0" w:space="0" w:color="auto"/>
      </w:divBdr>
    </w:div>
    <w:div w:id="1279215771">
      <w:bodyDiv w:val="1"/>
      <w:marLeft w:val="0"/>
      <w:marRight w:val="0"/>
      <w:marTop w:val="0"/>
      <w:marBottom w:val="0"/>
      <w:divBdr>
        <w:top w:val="none" w:sz="0" w:space="0" w:color="auto"/>
        <w:left w:val="none" w:sz="0" w:space="0" w:color="auto"/>
        <w:bottom w:val="none" w:sz="0" w:space="0" w:color="auto"/>
        <w:right w:val="none" w:sz="0" w:space="0" w:color="auto"/>
      </w:divBdr>
    </w:div>
    <w:div w:id="1279216511">
      <w:bodyDiv w:val="1"/>
      <w:marLeft w:val="0"/>
      <w:marRight w:val="0"/>
      <w:marTop w:val="0"/>
      <w:marBottom w:val="0"/>
      <w:divBdr>
        <w:top w:val="none" w:sz="0" w:space="0" w:color="auto"/>
        <w:left w:val="none" w:sz="0" w:space="0" w:color="auto"/>
        <w:bottom w:val="none" w:sz="0" w:space="0" w:color="auto"/>
        <w:right w:val="none" w:sz="0" w:space="0" w:color="auto"/>
      </w:divBdr>
    </w:div>
    <w:div w:id="1279222559">
      <w:bodyDiv w:val="1"/>
      <w:marLeft w:val="0"/>
      <w:marRight w:val="0"/>
      <w:marTop w:val="0"/>
      <w:marBottom w:val="0"/>
      <w:divBdr>
        <w:top w:val="none" w:sz="0" w:space="0" w:color="auto"/>
        <w:left w:val="none" w:sz="0" w:space="0" w:color="auto"/>
        <w:bottom w:val="none" w:sz="0" w:space="0" w:color="auto"/>
        <w:right w:val="none" w:sz="0" w:space="0" w:color="auto"/>
      </w:divBdr>
    </w:div>
    <w:div w:id="1279334969">
      <w:bodyDiv w:val="1"/>
      <w:marLeft w:val="0"/>
      <w:marRight w:val="0"/>
      <w:marTop w:val="0"/>
      <w:marBottom w:val="0"/>
      <w:divBdr>
        <w:top w:val="none" w:sz="0" w:space="0" w:color="auto"/>
        <w:left w:val="none" w:sz="0" w:space="0" w:color="auto"/>
        <w:bottom w:val="none" w:sz="0" w:space="0" w:color="auto"/>
        <w:right w:val="none" w:sz="0" w:space="0" w:color="auto"/>
      </w:divBdr>
    </w:div>
    <w:div w:id="1279412555">
      <w:bodyDiv w:val="1"/>
      <w:marLeft w:val="0"/>
      <w:marRight w:val="0"/>
      <w:marTop w:val="0"/>
      <w:marBottom w:val="0"/>
      <w:divBdr>
        <w:top w:val="none" w:sz="0" w:space="0" w:color="auto"/>
        <w:left w:val="none" w:sz="0" w:space="0" w:color="auto"/>
        <w:bottom w:val="none" w:sz="0" w:space="0" w:color="auto"/>
        <w:right w:val="none" w:sz="0" w:space="0" w:color="auto"/>
      </w:divBdr>
    </w:div>
    <w:div w:id="1279794743">
      <w:bodyDiv w:val="1"/>
      <w:marLeft w:val="0"/>
      <w:marRight w:val="0"/>
      <w:marTop w:val="0"/>
      <w:marBottom w:val="0"/>
      <w:divBdr>
        <w:top w:val="none" w:sz="0" w:space="0" w:color="auto"/>
        <w:left w:val="none" w:sz="0" w:space="0" w:color="auto"/>
        <w:bottom w:val="none" w:sz="0" w:space="0" w:color="auto"/>
        <w:right w:val="none" w:sz="0" w:space="0" w:color="auto"/>
      </w:divBdr>
    </w:div>
    <w:div w:id="1279869370">
      <w:bodyDiv w:val="1"/>
      <w:marLeft w:val="0"/>
      <w:marRight w:val="0"/>
      <w:marTop w:val="0"/>
      <w:marBottom w:val="0"/>
      <w:divBdr>
        <w:top w:val="none" w:sz="0" w:space="0" w:color="auto"/>
        <w:left w:val="none" w:sz="0" w:space="0" w:color="auto"/>
        <w:bottom w:val="none" w:sz="0" w:space="0" w:color="auto"/>
        <w:right w:val="none" w:sz="0" w:space="0" w:color="auto"/>
      </w:divBdr>
    </w:div>
    <w:div w:id="1279872674">
      <w:bodyDiv w:val="1"/>
      <w:marLeft w:val="0"/>
      <w:marRight w:val="0"/>
      <w:marTop w:val="0"/>
      <w:marBottom w:val="0"/>
      <w:divBdr>
        <w:top w:val="none" w:sz="0" w:space="0" w:color="auto"/>
        <w:left w:val="none" w:sz="0" w:space="0" w:color="auto"/>
        <w:bottom w:val="none" w:sz="0" w:space="0" w:color="auto"/>
        <w:right w:val="none" w:sz="0" w:space="0" w:color="auto"/>
      </w:divBdr>
    </w:div>
    <w:div w:id="1279877881">
      <w:bodyDiv w:val="1"/>
      <w:marLeft w:val="0"/>
      <w:marRight w:val="0"/>
      <w:marTop w:val="0"/>
      <w:marBottom w:val="0"/>
      <w:divBdr>
        <w:top w:val="none" w:sz="0" w:space="0" w:color="auto"/>
        <w:left w:val="none" w:sz="0" w:space="0" w:color="auto"/>
        <w:bottom w:val="none" w:sz="0" w:space="0" w:color="auto"/>
        <w:right w:val="none" w:sz="0" w:space="0" w:color="auto"/>
      </w:divBdr>
    </w:div>
    <w:div w:id="1280187686">
      <w:bodyDiv w:val="1"/>
      <w:marLeft w:val="0"/>
      <w:marRight w:val="0"/>
      <w:marTop w:val="0"/>
      <w:marBottom w:val="0"/>
      <w:divBdr>
        <w:top w:val="none" w:sz="0" w:space="0" w:color="auto"/>
        <w:left w:val="none" w:sz="0" w:space="0" w:color="auto"/>
        <w:bottom w:val="none" w:sz="0" w:space="0" w:color="auto"/>
        <w:right w:val="none" w:sz="0" w:space="0" w:color="auto"/>
      </w:divBdr>
    </w:div>
    <w:div w:id="1280189437">
      <w:bodyDiv w:val="1"/>
      <w:marLeft w:val="0"/>
      <w:marRight w:val="0"/>
      <w:marTop w:val="0"/>
      <w:marBottom w:val="0"/>
      <w:divBdr>
        <w:top w:val="none" w:sz="0" w:space="0" w:color="auto"/>
        <w:left w:val="none" w:sz="0" w:space="0" w:color="auto"/>
        <w:bottom w:val="none" w:sz="0" w:space="0" w:color="auto"/>
        <w:right w:val="none" w:sz="0" w:space="0" w:color="auto"/>
      </w:divBdr>
    </w:div>
    <w:div w:id="1280381136">
      <w:bodyDiv w:val="1"/>
      <w:marLeft w:val="0"/>
      <w:marRight w:val="0"/>
      <w:marTop w:val="0"/>
      <w:marBottom w:val="0"/>
      <w:divBdr>
        <w:top w:val="none" w:sz="0" w:space="0" w:color="auto"/>
        <w:left w:val="none" w:sz="0" w:space="0" w:color="auto"/>
        <w:bottom w:val="none" w:sz="0" w:space="0" w:color="auto"/>
        <w:right w:val="none" w:sz="0" w:space="0" w:color="auto"/>
      </w:divBdr>
    </w:div>
    <w:div w:id="1280649873">
      <w:bodyDiv w:val="1"/>
      <w:marLeft w:val="0"/>
      <w:marRight w:val="0"/>
      <w:marTop w:val="0"/>
      <w:marBottom w:val="0"/>
      <w:divBdr>
        <w:top w:val="none" w:sz="0" w:space="0" w:color="auto"/>
        <w:left w:val="none" w:sz="0" w:space="0" w:color="auto"/>
        <w:bottom w:val="none" w:sz="0" w:space="0" w:color="auto"/>
        <w:right w:val="none" w:sz="0" w:space="0" w:color="auto"/>
      </w:divBdr>
    </w:div>
    <w:div w:id="1282297892">
      <w:bodyDiv w:val="1"/>
      <w:marLeft w:val="0"/>
      <w:marRight w:val="0"/>
      <w:marTop w:val="0"/>
      <w:marBottom w:val="0"/>
      <w:divBdr>
        <w:top w:val="none" w:sz="0" w:space="0" w:color="auto"/>
        <w:left w:val="none" w:sz="0" w:space="0" w:color="auto"/>
        <w:bottom w:val="none" w:sz="0" w:space="0" w:color="auto"/>
        <w:right w:val="none" w:sz="0" w:space="0" w:color="auto"/>
      </w:divBdr>
    </w:div>
    <w:div w:id="1282373329">
      <w:bodyDiv w:val="1"/>
      <w:marLeft w:val="0"/>
      <w:marRight w:val="0"/>
      <w:marTop w:val="0"/>
      <w:marBottom w:val="0"/>
      <w:divBdr>
        <w:top w:val="none" w:sz="0" w:space="0" w:color="auto"/>
        <w:left w:val="none" w:sz="0" w:space="0" w:color="auto"/>
        <w:bottom w:val="none" w:sz="0" w:space="0" w:color="auto"/>
        <w:right w:val="none" w:sz="0" w:space="0" w:color="auto"/>
      </w:divBdr>
    </w:div>
    <w:div w:id="1282415190">
      <w:bodyDiv w:val="1"/>
      <w:marLeft w:val="0"/>
      <w:marRight w:val="0"/>
      <w:marTop w:val="0"/>
      <w:marBottom w:val="0"/>
      <w:divBdr>
        <w:top w:val="none" w:sz="0" w:space="0" w:color="auto"/>
        <w:left w:val="none" w:sz="0" w:space="0" w:color="auto"/>
        <w:bottom w:val="none" w:sz="0" w:space="0" w:color="auto"/>
        <w:right w:val="none" w:sz="0" w:space="0" w:color="auto"/>
      </w:divBdr>
    </w:div>
    <w:div w:id="1282683405">
      <w:bodyDiv w:val="1"/>
      <w:marLeft w:val="0"/>
      <w:marRight w:val="0"/>
      <w:marTop w:val="0"/>
      <w:marBottom w:val="0"/>
      <w:divBdr>
        <w:top w:val="none" w:sz="0" w:space="0" w:color="auto"/>
        <w:left w:val="none" w:sz="0" w:space="0" w:color="auto"/>
        <w:bottom w:val="none" w:sz="0" w:space="0" w:color="auto"/>
        <w:right w:val="none" w:sz="0" w:space="0" w:color="auto"/>
      </w:divBdr>
    </w:div>
    <w:div w:id="1283027448">
      <w:bodyDiv w:val="1"/>
      <w:marLeft w:val="0"/>
      <w:marRight w:val="0"/>
      <w:marTop w:val="0"/>
      <w:marBottom w:val="0"/>
      <w:divBdr>
        <w:top w:val="none" w:sz="0" w:space="0" w:color="auto"/>
        <w:left w:val="none" w:sz="0" w:space="0" w:color="auto"/>
        <w:bottom w:val="none" w:sz="0" w:space="0" w:color="auto"/>
        <w:right w:val="none" w:sz="0" w:space="0" w:color="auto"/>
      </w:divBdr>
    </w:div>
    <w:div w:id="1283807489">
      <w:bodyDiv w:val="1"/>
      <w:marLeft w:val="0"/>
      <w:marRight w:val="0"/>
      <w:marTop w:val="0"/>
      <w:marBottom w:val="0"/>
      <w:divBdr>
        <w:top w:val="none" w:sz="0" w:space="0" w:color="auto"/>
        <w:left w:val="none" w:sz="0" w:space="0" w:color="auto"/>
        <w:bottom w:val="none" w:sz="0" w:space="0" w:color="auto"/>
        <w:right w:val="none" w:sz="0" w:space="0" w:color="auto"/>
      </w:divBdr>
    </w:div>
    <w:div w:id="1284070470">
      <w:bodyDiv w:val="1"/>
      <w:marLeft w:val="0"/>
      <w:marRight w:val="0"/>
      <w:marTop w:val="0"/>
      <w:marBottom w:val="0"/>
      <w:divBdr>
        <w:top w:val="none" w:sz="0" w:space="0" w:color="auto"/>
        <w:left w:val="none" w:sz="0" w:space="0" w:color="auto"/>
        <w:bottom w:val="none" w:sz="0" w:space="0" w:color="auto"/>
        <w:right w:val="none" w:sz="0" w:space="0" w:color="auto"/>
      </w:divBdr>
    </w:div>
    <w:div w:id="1285766983">
      <w:bodyDiv w:val="1"/>
      <w:marLeft w:val="0"/>
      <w:marRight w:val="0"/>
      <w:marTop w:val="0"/>
      <w:marBottom w:val="0"/>
      <w:divBdr>
        <w:top w:val="none" w:sz="0" w:space="0" w:color="auto"/>
        <w:left w:val="none" w:sz="0" w:space="0" w:color="auto"/>
        <w:bottom w:val="none" w:sz="0" w:space="0" w:color="auto"/>
        <w:right w:val="none" w:sz="0" w:space="0" w:color="auto"/>
      </w:divBdr>
    </w:div>
    <w:div w:id="1285959843">
      <w:bodyDiv w:val="1"/>
      <w:marLeft w:val="0"/>
      <w:marRight w:val="0"/>
      <w:marTop w:val="0"/>
      <w:marBottom w:val="0"/>
      <w:divBdr>
        <w:top w:val="none" w:sz="0" w:space="0" w:color="auto"/>
        <w:left w:val="none" w:sz="0" w:space="0" w:color="auto"/>
        <w:bottom w:val="none" w:sz="0" w:space="0" w:color="auto"/>
        <w:right w:val="none" w:sz="0" w:space="0" w:color="auto"/>
      </w:divBdr>
    </w:div>
    <w:div w:id="1286110737">
      <w:bodyDiv w:val="1"/>
      <w:marLeft w:val="0"/>
      <w:marRight w:val="0"/>
      <w:marTop w:val="0"/>
      <w:marBottom w:val="0"/>
      <w:divBdr>
        <w:top w:val="none" w:sz="0" w:space="0" w:color="auto"/>
        <w:left w:val="none" w:sz="0" w:space="0" w:color="auto"/>
        <w:bottom w:val="none" w:sz="0" w:space="0" w:color="auto"/>
        <w:right w:val="none" w:sz="0" w:space="0" w:color="auto"/>
      </w:divBdr>
    </w:div>
    <w:div w:id="1286275865">
      <w:bodyDiv w:val="1"/>
      <w:marLeft w:val="0"/>
      <w:marRight w:val="0"/>
      <w:marTop w:val="0"/>
      <w:marBottom w:val="0"/>
      <w:divBdr>
        <w:top w:val="none" w:sz="0" w:space="0" w:color="auto"/>
        <w:left w:val="none" w:sz="0" w:space="0" w:color="auto"/>
        <w:bottom w:val="none" w:sz="0" w:space="0" w:color="auto"/>
        <w:right w:val="none" w:sz="0" w:space="0" w:color="auto"/>
      </w:divBdr>
    </w:div>
    <w:div w:id="1286547863">
      <w:bodyDiv w:val="1"/>
      <w:marLeft w:val="0"/>
      <w:marRight w:val="0"/>
      <w:marTop w:val="0"/>
      <w:marBottom w:val="0"/>
      <w:divBdr>
        <w:top w:val="none" w:sz="0" w:space="0" w:color="auto"/>
        <w:left w:val="none" w:sz="0" w:space="0" w:color="auto"/>
        <w:bottom w:val="none" w:sz="0" w:space="0" w:color="auto"/>
        <w:right w:val="none" w:sz="0" w:space="0" w:color="auto"/>
      </w:divBdr>
    </w:div>
    <w:div w:id="1286816728">
      <w:bodyDiv w:val="1"/>
      <w:marLeft w:val="0"/>
      <w:marRight w:val="0"/>
      <w:marTop w:val="0"/>
      <w:marBottom w:val="0"/>
      <w:divBdr>
        <w:top w:val="none" w:sz="0" w:space="0" w:color="auto"/>
        <w:left w:val="none" w:sz="0" w:space="0" w:color="auto"/>
        <w:bottom w:val="none" w:sz="0" w:space="0" w:color="auto"/>
        <w:right w:val="none" w:sz="0" w:space="0" w:color="auto"/>
      </w:divBdr>
    </w:div>
    <w:div w:id="1286890593">
      <w:bodyDiv w:val="1"/>
      <w:marLeft w:val="0"/>
      <w:marRight w:val="0"/>
      <w:marTop w:val="0"/>
      <w:marBottom w:val="0"/>
      <w:divBdr>
        <w:top w:val="none" w:sz="0" w:space="0" w:color="auto"/>
        <w:left w:val="none" w:sz="0" w:space="0" w:color="auto"/>
        <w:bottom w:val="none" w:sz="0" w:space="0" w:color="auto"/>
        <w:right w:val="none" w:sz="0" w:space="0" w:color="auto"/>
      </w:divBdr>
    </w:div>
    <w:div w:id="1287127217">
      <w:bodyDiv w:val="1"/>
      <w:marLeft w:val="0"/>
      <w:marRight w:val="0"/>
      <w:marTop w:val="0"/>
      <w:marBottom w:val="0"/>
      <w:divBdr>
        <w:top w:val="none" w:sz="0" w:space="0" w:color="auto"/>
        <w:left w:val="none" w:sz="0" w:space="0" w:color="auto"/>
        <w:bottom w:val="none" w:sz="0" w:space="0" w:color="auto"/>
        <w:right w:val="none" w:sz="0" w:space="0" w:color="auto"/>
      </w:divBdr>
    </w:div>
    <w:div w:id="1287739598">
      <w:bodyDiv w:val="1"/>
      <w:marLeft w:val="0"/>
      <w:marRight w:val="0"/>
      <w:marTop w:val="0"/>
      <w:marBottom w:val="0"/>
      <w:divBdr>
        <w:top w:val="none" w:sz="0" w:space="0" w:color="auto"/>
        <w:left w:val="none" w:sz="0" w:space="0" w:color="auto"/>
        <w:bottom w:val="none" w:sz="0" w:space="0" w:color="auto"/>
        <w:right w:val="none" w:sz="0" w:space="0" w:color="auto"/>
      </w:divBdr>
    </w:div>
    <w:div w:id="1288008446">
      <w:bodyDiv w:val="1"/>
      <w:marLeft w:val="0"/>
      <w:marRight w:val="0"/>
      <w:marTop w:val="0"/>
      <w:marBottom w:val="0"/>
      <w:divBdr>
        <w:top w:val="none" w:sz="0" w:space="0" w:color="auto"/>
        <w:left w:val="none" w:sz="0" w:space="0" w:color="auto"/>
        <w:bottom w:val="none" w:sz="0" w:space="0" w:color="auto"/>
        <w:right w:val="none" w:sz="0" w:space="0" w:color="auto"/>
      </w:divBdr>
    </w:div>
    <w:div w:id="1288201466">
      <w:bodyDiv w:val="1"/>
      <w:marLeft w:val="0"/>
      <w:marRight w:val="0"/>
      <w:marTop w:val="0"/>
      <w:marBottom w:val="0"/>
      <w:divBdr>
        <w:top w:val="none" w:sz="0" w:space="0" w:color="auto"/>
        <w:left w:val="none" w:sz="0" w:space="0" w:color="auto"/>
        <w:bottom w:val="none" w:sz="0" w:space="0" w:color="auto"/>
        <w:right w:val="none" w:sz="0" w:space="0" w:color="auto"/>
      </w:divBdr>
    </w:div>
    <w:div w:id="1289509016">
      <w:bodyDiv w:val="1"/>
      <w:marLeft w:val="0"/>
      <w:marRight w:val="0"/>
      <w:marTop w:val="0"/>
      <w:marBottom w:val="0"/>
      <w:divBdr>
        <w:top w:val="none" w:sz="0" w:space="0" w:color="auto"/>
        <w:left w:val="none" w:sz="0" w:space="0" w:color="auto"/>
        <w:bottom w:val="none" w:sz="0" w:space="0" w:color="auto"/>
        <w:right w:val="none" w:sz="0" w:space="0" w:color="auto"/>
      </w:divBdr>
    </w:div>
    <w:div w:id="1289583664">
      <w:bodyDiv w:val="1"/>
      <w:marLeft w:val="0"/>
      <w:marRight w:val="0"/>
      <w:marTop w:val="0"/>
      <w:marBottom w:val="0"/>
      <w:divBdr>
        <w:top w:val="none" w:sz="0" w:space="0" w:color="auto"/>
        <w:left w:val="none" w:sz="0" w:space="0" w:color="auto"/>
        <w:bottom w:val="none" w:sz="0" w:space="0" w:color="auto"/>
        <w:right w:val="none" w:sz="0" w:space="0" w:color="auto"/>
      </w:divBdr>
    </w:div>
    <w:div w:id="1289630356">
      <w:bodyDiv w:val="1"/>
      <w:marLeft w:val="0"/>
      <w:marRight w:val="0"/>
      <w:marTop w:val="0"/>
      <w:marBottom w:val="0"/>
      <w:divBdr>
        <w:top w:val="none" w:sz="0" w:space="0" w:color="auto"/>
        <w:left w:val="none" w:sz="0" w:space="0" w:color="auto"/>
        <w:bottom w:val="none" w:sz="0" w:space="0" w:color="auto"/>
        <w:right w:val="none" w:sz="0" w:space="0" w:color="auto"/>
      </w:divBdr>
    </w:div>
    <w:div w:id="1289779183">
      <w:bodyDiv w:val="1"/>
      <w:marLeft w:val="0"/>
      <w:marRight w:val="0"/>
      <w:marTop w:val="0"/>
      <w:marBottom w:val="0"/>
      <w:divBdr>
        <w:top w:val="none" w:sz="0" w:space="0" w:color="auto"/>
        <w:left w:val="none" w:sz="0" w:space="0" w:color="auto"/>
        <w:bottom w:val="none" w:sz="0" w:space="0" w:color="auto"/>
        <w:right w:val="none" w:sz="0" w:space="0" w:color="auto"/>
      </w:divBdr>
    </w:div>
    <w:div w:id="1290360191">
      <w:bodyDiv w:val="1"/>
      <w:marLeft w:val="0"/>
      <w:marRight w:val="0"/>
      <w:marTop w:val="0"/>
      <w:marBottom w:val="0"/>
      <w:divBdr>
        <w:top w:val="none" w:sz="0" w:space="0" w:color="auto"/>
        <w:left w:val="none" w:sz="0" w:space="0" w:color="auto"/>
        <w:bottom w:val="none" w:sz="0" w:space="0" w:color="auto"/>
        <w:right w:val="none" w:sz="0" w:space="0" w:color="auto"/>
      </w:divBdr>
    </w:div>
    <w:div w:id="1290433221">
      <w:bodyDiv w:val="1"/>
      <w:marLeft w:val="0"/>
      <w:marRight w:val="0"/>
      <w:marTop w:val="0"/>
      <w:marBottom w:val="0"/>
      <w:divBdr>
        <w:top w:val="none" w:sz="0" w:space="0" w:color="auto"/>
        <w:left w:val="none" w:sz="0" w:space="0" w:color="auto"/>
        <w:bottom w:val="none" w:sz="0" w:space="0" w:color="auto"/>
        <w:right w:val="none" w:sz="0" w:space="0" w:color="auto"/>
      </w:divBdr>
    </w:div>
    <w:div w:id="1291325916">
      <w:bodyDiv w:val="1"/>
      <w:marLeft w:val="0"/>
      <w:marRight w:val="0"/>
      <w:marTop w:val="0"/>
      <w:marBottom w:val="0"/>
      <w:divBdr>
        <w:top w:val="none" w:sz="0" w:space="0" w:color="auto"/>
        <w:left w:val="none" w:sz="0" w:space="0" w:color="auto"/>
        <w:bottom w:val="none" w:sz="0" w:space="0" w:color="auto"/>
        <w:right w:val="none" w:sz="0" w:space="0" w:color="auto"/>
      </w:divBdr>
    </w:div>
    <w:div w:id="1291352370">
      <w:bodyDiv w:val="1"/>
      <w:marLeft w:val="0"/>
      <w:marRight w:val="0"/>
      <w:marTop w:val="0"/>
      <w:marBottom w:val="0"/>
      <w:divBdr>
        <w:top w:val="none" w:sz="0" w:space="0" w:color="auto"/>
        <w:left w:val="none" w:sz="0" w:space="0" w:color="auto"/>
        <w:bottom w:val="none" w:sz="0" w:space="0" w:color="auto"/>
        <w:right w:val="none" w:sz="0" w:space="0" w:color="auto"/>
      </w:divBdr>
    </w:div>
    <w:div w:id="1292130279">
      <w:bodyDiv w:val="1"/>
      <w:marLeft w:val="0"/>
      <w:marRight w:val="0"/>
      <w:marTop w:val="0"/>
      <w:marBottom w:val="0"/>
      <w:divBdr>
        <w:top w:val="none" w:sz="0" w:space="0" w:color="auto"/>
        <w:left w:val="none" w:sz="0" w:space="0" w:color="auto"/>
        <w:bottom w:val="none" w:sz="0" w:space="0" w:color="auto"/>
        <w:right w:val="none" w:sz="0" w:space="0" w:color="auto"/>
      </w:divBdr>
    </w:div>
    <w:div w:id="1292832621">
      <w:bodyDiv w:val="1"/>
      <w:marLeft w:val="0"/>
      <w:marRight w:val="0"/>
      <w:marTop w:val="0"/>
      <w:marBottom w:val="0"/>
      <w:divBdr>
        <w:top w:val="none" w:sz="0" w:space="0" w:color="auto"/>
        <w:left w:val="none" w:sz="0" w:space="0" w:color="auto"/>
        <w:bottom w:val="none" w:sz="0" w:space="0" w:color="auto"/>
        <w:right w:val="none" w:sz="0" w:space="0" w:color="auto"/>
      </w:divBdr>
    </w:div>
    <w:div w:id="1292904475">
      <w:bodyDiv w:val="1"/>
      <w:marLeft w:val="0"/>
      <w:marRight w:val="0"/>
      <w:marTop w:val="0"/>
      <w:marBottom w:val="0"/>
      <w:divBdr>
        <w:top w:val="none" w:sz="0" w:space="0" w:color="auto"/>
        <w:left w:val="none" w:sz="0" w:space="0" w:color="auto"/>
        <w:bottom w:val="none" w:sz="0" w:space="0" w:color="auto"/>
        <w:right w:val="none" w:sz="0" w:space="0" w:color="auto"/>
      </w:divBdr>
    </w:div>
    <w:div w:id="1293293566">
      <w:bodyDiv w:val="1"/>
      <w:marLeft w:val="0"/>
      <w:marRight w:val="0"/>
      <w:marTop w:val="0"/>
      <w:marBottom w:val="0"/>
      <w:divBdr>
        <w:top w:val="none" w:sz="0" w:space="0" w:color="auto"/>
        <w:left w:val="none" w:sz="0" w:space="0" w:color="auto"/>
        <w:bottom w:val="none" w:sz="0" w:space="0" w:color="auto"/>
        <w:right w:val="none" w:sz="0" w:space="0" w:color="auto"/>
      </w:divBdr>
    </w:div>
    <w:div w:id="1293436919">
      <w:bodyDiv w:val="1"/>
      <w:marLeft w:val="0"/>
      <w:marRight w:val="0"/>
      <w:marTop w:val="0"/>
      <w:marBottom w:val="0"/>
      <w:divBdr>
        <w:top w:val="none" w:sz="0" w:space="0" w:color="auto"/>
        <w:left w:val="none" w:sz="0" w:space="0" w:color="auto"/>
        <w:bottom w:val="none" w:sz="0" w:space="0" w:color="auto"/>
        <w:right w:val="none" w:sz="0" w:space="0" w:color="auto"/>
      </w:divBdr>
    </w:div>
    <w:div w:id="1293442856">
      <w:bodyDiv w:val="1"/>
      <w:marLeft w:val="0"/>
      <w:marRight w:val="0"/>
      <w:marTop w:val="0"/>
      <w:marBottom w:val="0"/>
      <w:divBdr>
        <w:top w:val="none" w:sz="0" w:space="0" w:color="auto"/>
        <w:left w:val="none" w:sz="0" w:space="0" w:color="auto"/>
        <w:bottom w:val="none" w:sz="0" w:space="0" w:color="auto"/>
        <w:right w:val="none" w:sz="0" w:space="0" w:color="auto"/>
      </w:divBdr>
    </w:div>
    <w:div w:id="1293637903">
      <w:bodyDiv w:val="1"/>
      <w:marLeft w:val="0"/>
      <w:marRight w:val="0"/>
      <w:marTop w:val="0"/>
      <w:marBottom w:val="0"/>
      <w:divBdr>
        <w:top w:val="none" w:sz="0" w:space="0" w:color="auto"/>
        <w:left w:val="none" w:sz="0" w:space="0" w:color="auto"/>
        <w:bottom w:val="none" w:sz="0" w:space="0" w:color="auto"/>
        <w:right w:val="none" w:sz="0" w:space="0" w:color="auto"/>
      </w:divBdr>
    </w:div>
    <w:div w:id="1293752617">
      <w:bodyDiv w:val="1"/>
      <w:marLeft w:val="0"/>
      <w:marRight w:val="0"/>
      <w:marTop w:val="0"/>
      <w:marBottom w:val="0"/>
      <w:divBdr>
        <w:top w:val="none" w:sz="0" w:space="0" w:color="auto"/>
        <w:left w:val="none" w:sz="0" w:space="0" w:color="auto"/>
        <w:bottom w:val="none" w:sz="0" w:space="0" w:color="auto"/>
        <w:right w:val="none" w:sz="0" w:space="0" w:color="auto"/>
      </w:divBdr>
    </w:div>
    <w:div w:id="1294140551">
      <w:bodyDiv w:val="1"/>
      <w:marLeft w:val="0"/>
      <w:marRight w:val="0"/>
      <w:marTop w:val="0"/>
      <w:marBottom w:val="0"/>
      <w:divBdr>
        <w:top w:val="none" w:sz="0" w:space="0" w:color="auto"/>
        <w:left w:val="none" w:sz="0" w:space="0" w:color="auto"/>
        <w:bottom w:val="none" w:sz="0" w:space="0" w:color="auto"/>
        <w:right w:val="none" w:sz="0" w:space="0" w:color="auto"/>
      </w:divBdr>
    </w:div>
    <w:div w:id="1294291190">
      <w:bodyDiv w:val="1"/>
      <w:marLeft w:val="0"/>
      <w:marRight w:val="0"/>
      <w:marTop w:val="0"/>
      <w:marBottom w:val="0"/>
      <w:divBdr>
        <w:top w:val="none" w:sz="0" w:space="0" w:color="auto"/>
        <w:left w:val="none" w:sz="0" w:space="0" w:color="auto"/>
        <w:bottom w:val="none" w:sz="0" w:space="0" w:color="auto"/>
        <w:right w:val="none" w:sz="0" w:space="0" w:color="auto"/>
      </w:divBdr>
    </w:div>
    <w:div w:id="1294628551">
      <w:bodyDiv w:val="1"/>
      <w:marLeft w:val="0"/>
      <w:marRight w:val="0"/>
      <w:marTop w:val="0"/>
      <w:marBottom w:val="0"/>
      <w:divBdr>
        <w:top w:val="none" w:sz="0" w:space="0" w:color="auto"/>
        <w:left w:val="none" w:sz="0" w:space="0" w:color="auto"/>
        <w:bottom w:val="none" w:sz="0" w:space="0" w:color="auto"/>
        <w:right w:val="none" w:sz="0" w:space="0" w:color="auto"/>
      </w:divBdr>
    </w:div>
    <w:div w:id="1294868131">
      <w:bodyDiv w:val="1"/>
      <w:marLeft w:val="0"/>
      <w:marRight w:val="0"/>
      <w:marTop w:val="0"/>
      <w:marBottom w:val="0"/>
      <w:divBdr>
        <w:top w:val="none" w:sz="0" w:space="0" w:color="auto"/>
        <w:left w:val="none" w:sz="0" w:space="0" w:color="auto"/>
        <w:bottom w:val="none" w:sz="0" w:space="0" w:color="auto"/>
        <w:right w:val="none" w:sz="0" w:space="0" w:color="auto"/>
      </w:divBdr>
    </w:div>
    <w:div w:id="1295019601">
      <w:bodyDiv w:val="1"/>
      <w:marLeft w:val="0"/>
      <w:marRight w:val="0"/>
      <w:marTop w:val="0"/>
      <w:marBottom w:val="0"/>
      <w:divBdr>
        <w:top w:val="none" w:sz="0" w:space="0" w:color="auto"/>
        <w:left w:val="none" w:sz="0" w:space="0" w:color="auto"/>
        <w:bottom w:val="none" w:sz="0" w:space="0" w:color="auto"/>
        <w:right w:val="none" w:sz="0" w:space="0" w:color="auto"/>
      </w:divBdr>
    </w:div>
    <w:div w:id="1295333745">
      <w:bodyDiv w:val="1"/>
      <w:marLeft w:val="0"/>
      <w:marRight w:val="0"/>
      <w:marTop w:val="0"/>
      <w:marBottom w:val="0"/>
      <w:divBdr>
        <w:top w:val="none" w:sz="0" w:space="0" w:color="auto"/>
        <w:left w:val="none" w:sz="0" w:space="0" w:color="auto"/>
        <w:bottom w:val="none" w:sz="0" w:space="0" w:color="auto"/>
        <w:right w:val="none" w:sz="0" w:space="0" w:color="auto"/>
      </w:divBdr>
    </w:div>
    <w:div w:id="1295790496">
      <w:bodyDiv w:val="1"/>
      <w:marLeft w:val="0"/>
      <w:marRight w:val="0"/>
      <w:marTop w:val="0"/>
      <w:marBottom w:val="0"/>
      <w:divBdr>
        <w:top w:val="none" w:sz="0" w:space="0" w:color="auto"/>
        <w:left w:val="none" w:sz="0" w:space="0" w:color="auto"/>
        <w:bottom w:val="none" w:sz="0" w:space="0" w:color="auto"/>
        <w:right w:val="none" w:sz="0" w:space="0" w:color="auto"/>
      </w:divBdr>
    </w:div>
    <w:div w:id="1296066538">
      <w:bodyDiv w:val="1"/>
      <w:marLeft w:val="0"/>
      <w:marRight w:val="0"/>
      <w:marTop w:val="0"/>
      <w:marBottom w:val="0"/>
      <w:divBdr>
        <w:top w:val="none" w:sz="0" w:space="0" w:color="auto"/>
        <w:left w:val="none" w:sz="0" w:space="0" w:color="auto"/>
        <w:bottom w:val="none" w:sz="0" w:space="0" w:color="auto"/>
        <w:right w:val="none" w:sz="0" w:space="0" w:color="auto"/>
      </w:divBdr>
    </w:div>
    <w:div w:id="1296831342">
      <w:bodyDiv w:val="1"/>
      <w:marLeft w:val="0"/>
      <w:marRight w:val="0"/>
      <w:marTop w:val="0"/>
      <w:marBottom w:val="0"/>
      <w:divBdr>
        <w:top w:val="none" w:sz="0" w:space="0" w:color="auto"/>
        <w:left w:val="none" w:sz="0" w:space="0" w:color="auto"/>
        <w:bottom w:val="none" w:sz="0" w:space="0" w:color="auto"/>
        <w:right w:val="none" w:sz="0" w:space="0" w:color="auto"/>
      </w:divBdr>
    </w:div>
    <w:div w:id="1297875572">
      <w:bodyDiv w:val="1"/>
      <w:marLeft w:val="0"/>
      <w:marRight w:val="0"/>
      <w:marTop w:val="0"/>
      <w:marBottom w:val="0"/>
      <w:divBdr>
        <w:top w:val="none" w:sz="0" w:space="0" w:color="auto"/>
        <w:left w:val="none" w:sz="0" w:space="0" w:color="auto"/>
        <w:bottom w:val="none" w:sz="0" w:space="0" w:color="auto"/>
        <w:right w:val="none" w:sz="0" w:space="0" w:color="auto"/>
      </w:divBdr>
    </w:div>
    <w:div w:id="1298145286">
      <w:bodyDiv w:val="1"/>
      <w:marLeft w:val="0"/>
      <w:marRight w:val="0"/>
      <w:marTop w:val="0"/>
      <w:marBottom w:val="0"/>
      <w:divBdr>
        <w:top w:val="none" w:sz="0" w:space="0" w:color="auto"/>
        <w:left w:val="none" w:sz="0" w:space="0" w:color="auto"/>
        <w:bottom w:val="none" w:sz="0" w:space="0" w:color="auto"/>
        <w:right w:val="none" w:sz="0" w:space="0" w:color="auto"/>
      </w:divBdr>
    </w:div>
    <w:div w:id="1298532758">
      <w:bodyDiv w:val="1"/>
      <w:marLeft w:val="0"/>
      <w:marRight w:val="0"/>
      <w:marTop w:val="0"/>
      <w:marBottom w:val="0"/>
      <w:divBdr>
        <w:top w:val="none" w:sz="0" w:space="0" w:color="auto"/>
        <w:left w:val="none" w:sz="0" w:space="0" w:color="auto"/>
        <w:bottom w:val="none" w:sz="0" w:space="0" w:color="auto"/>
        <w:right w:val="none" w:sz="0" w:space="0" w:color="auto"/>
      </w:divBdr>
    </w:div>
    <w:div w:id="1298682990">
      <w:bodyDiv w:val="1"/>
      <w:marLeft w:val="0"/>
      <w:marRight w:val="0"/>
      <w:marTop w:val="0"/>
      <w:marBottom w:val="0"/>
      <w:divBdr>
        <w:top w:val="none" w:sz="0" w:space="0" w:color="auto"/>
        <w:left w:val="none" w:sz="0" w:space="0" w:color="auto"/>
        <w:bottom w:val="none" w:sz="0" w:space="0" w:color="auto"/>
        <w:right w:val="none" w:sz="0" w:space="0" w:color="auto"/>
      </w:divBdr>
    </w:div>
    <w:div w:id="1298754374">
      <w:bodyDiv w:val="1"/>
      <w:marLeft w:val="0"/>
      <w:marRight w:val="0"/>
      <w:marTop w:val="0"/>
      <w:marBottom w:val="0"/>
      <w:divBdr>
        <w:top w:val="none" w:sz="0" w:space="0" w:color="auto"/>
        <w:left w:val="none" w:sz="0" w:space="0" w:color="auto"/>
        <w:bottom w:val="none" w:sz="0" w:space="0" w:color="auto"/>
        <w:right w:val="none" w:sz="0" w:space="0" w:color="auto"/>
      </w:divBdr>
    </w:div>
    <w:div w:id="1298805098">
      <w:bodyDiv w:val="1"/>
      <w:marLeft w:val="0"/>
      <w:marRight w:val="0"/>
      <w:marTop w:val="0"/>
      <w:marBottom w:val="0"/>
      <w:divBdr>
        <w:top w:val="none" w:sz="0" w:space="0" w:color="auto"/>
        <w:left w:val="none" w:sz="0" w:space="0" w:color="auto"/>
        <w:bottom w:val="none" w:sz="0" w:space="0" w:color="auto"/>
        <w:right w:val="none" w:sz="0" w:space="0" w:color="auto"/>
      </w:divBdr>
    </w:div>
    <w:div w:id="1298871925">
      <w:bodyDiv w:val="1"/>
      <w:marLeft w:val="0"/>
      <w:marRight w:val="0"/>
      <w:marTop w:val="0"/>
      <w:marBottom w:val="0"/>
      <w:divBdr>
        <w:top w:val="none" w:sz="0" w:space="0" w:color="auto"/>
        <w:left w:val="none" w:sz="0" w:space="0" w:color="auto"/>
        <w:bottom w:val="none" w:sz="0" w:space="0" w:color="auto"/>
        <w:right w:val="none" w:sz="0" w:space="0" w:color="auto"/>
      </w:divBdr>
    </w:div>
    <w:div w:id="1298878147">
      <w:bodyDiv w:val="1"/>
      <w:marLeft w:val="0"/>
      <w:marRight w:val="0"/>
      <w:marTop w:val="0"/>
      <w:marBottom w:val="0"/>
      <w:divBdr>
        <w:top w:val="none" w:sz="0" w:space="0" w:color="auto"/>
        <w:left w:val="none" w:sz="0" w:space="0" w:color="auto"/>
        <w:bottom w:val="none" w:sz="0" w:space="0" w:color="auto"/>
        <w:right w:val="none" w:sz="0" w:space="0" w:color="auto"/>
      </w:divBdr>
    </w:div>
    <w:div w:id="1298948636">
      <w:bodyDiv w:val="1"/>
      <w:marLeft w:val="0"/>
      <w:marRight w:val="0"/>
      <w:marTop w:val="0"/>
      <w:marBottom w:val="0"/>
      <w:divBdr>
        <w:top w:val="none" w:sz="0" w:space="0" w:color="auto"/>
        <w:left w:val="none" w:sz="0" w:space="0" w:color="auto"/>
        <w:bottom w:val="none" w:sz="0" w:space="0" w:color="auto"/>
        <w:right w:val="none" w:sz="0" w:space="0" w:color="auto"/>
      </w:divBdr>
    </w:div>
    <w:div w:id="1298989926">
      <w:bodyDiv w:val="1"/>
      <w:marLeft w:val="0"/>
      <w:marRight w:val="0"/>
      <w:marTop w:val="0"/>
      <w:marBottom w:val="0"/>
      <w:divBdr>
        <w:top w:val="none" w:sz="0" w:space="0" w:color="auto"/>
        <w:left w:val="none" w:sz="0" w:space="0" w:color="auto"/>
        <w:bottom w:val="none" w:sz="0" w:space="0" w:color="auto"/>
        <w:right w:val="none" w:sz="0" w:space="0" w:color="auto"/>
      </w:divBdr>
    </w:div>
    <w:div w:id="1299414150">
      <w:bodyDiv w:val="1"/>
      <w:marLeft w:val="0"/>
      <w:marRight w:val="0"/>
      <w:marTop w:val="0"/>
      <w:marBottom w:val="0"/>
      <w:divBdr>
        <w:top w:val="none" w:sz="0" w:space="0" w:color="auto"/>
        <w:left w:val="none" w:sz="0" w:space="0" w:color="auto"/>
        <w:bottom w:val="none" w:sz="0" w:space="0" w:color="auto"/>
        <w:right w:val="none" w:sz="0" w:space="0" w:color="auto"/>
      </w:divBdr>
    </w:div>
    <w:div w:id="1299451571">
      <w:bodyDiv w:val="1"/>
      <w:marLeft w:val="0"/>
      <w:marRight w:val="0"/>
      <w:marTop w:val="0"/>
      <w:marBottom w:val="0"/>
      <w:divBdr>
        <w:top w:val="none" w:sz="0" w:space="0" w:color="auto"/>
        <w:left w:val="none" w:sz="0" w:space="0" w:color="auto"/>
        <w:bottom w:val="none" w:sz="0" w:space="0" w:color="auto"/>
        <w:right w:val="none" w:sz="0" w:space="0" w:color="auto"/>
      </w:divBdr>
    </w:div>
    <w:div w:id="1299921514">
      <w:bodyDiv w:val="1"/>
      <w:marLeft w:val="0"/>
      <w:marRight w:val="0"/>
      <w:marTop w:val="0"/>
      <w:marBottom w:val="0"/>
      <w:divBdr>
        <w:top w:val="none" w:sz="0" w:space="0" w:color="auto"/>
        <w:left w:val="none" w:sz="0" w:space="0" w:color="auto"/>
        <w:bottom w:val="none" w:sz="0" w:space="0" w:color="auto"/>
        <w:right w:val="none" w:sz="0" w:space="0" w:color="auto"/>
      </w:divBdr>
    </w:div>
    <w:div w:id="1300305855">
      <w:bodyDiv w:val="1"/>
      <w:marLeft w:val="0"/>
      <w:marRight w:val="0"/>
      <w:marTop w:val="0"/>
      <w:marBottom w:val="0"/>
      <w:divBdr>
        <w:top w:val="none" w:sz="0" w:space="0" w:color="auto"/>
        <w:left w:val="none" w:sz="0" w:space="0" w:color="auto"/>
        <w:bottom w:val="none" w:sz="0" w:space="0" w:color="auto"/>
        <w:right w:val="none" w:sz="0" w:space="0" w:color="auto"/>
      </w:divBdr>
    </w:div>
    <w:div w:id="1300719398">
      <w:bodyDiv w:val="1"/>
      <w:marLeft w:val="0"/>
      <w:marRight w:val="0"/>
      <w:marTop w:val="0"/>
      <w:marBottom w:val="0"/>
      <w:divBdr>
        <w:top w:val="none" w:sz="0" w:space="0" w:color="auto"/>
        <w:left w:val="none" w:sz="0" w:space="0" w:color="auto"/>
        <w:bottom w:val="none" w:sz="0" w:space="0" w:color="auto"/>
        <w:right w:val="none" w:sz="0" w:space="0" w:color="auto"/>
      </w:divBdr>
    </w:div>
    <w:div w:id="1300724497">
      <w:bodyDiv w:val="1"/>
      <w:marLeft w:val="0"/>
      <w:marRight w:val="0"/>
      <w:marTop w:val="0"/>
      <w:marBottom w:val="0"/>
      <w:divBdr>
        <w:top w:val="none" w:sz="0" w:space="0" w:color="auto"/>
        <w:left w:val="none" w:sz="0" w:space="0" w:color="auto"/>
        <w:bottom w:val="none" w:sz="0" w:space="0" w:color="auto"/>
        <w:right w:val="none" w:sz="0" w:space="0" w:color="auto"/>
      </w:divBdr>
    </w:div>
    <w:div w:id="1301114328">
      <w:bodyDiv w:val="1"/>
      <w:marLeft w:val="0"/>
      <w:marRight w:val="0"/>
      <w:marTop w:val="0"/>
      <w:marBottom w:val="0"/>
      <w:divBdr>
        <w:top w:val="none" w:sz="0" w:space="0" w:color="auto"/>
        <w:left w:val="none" w:sz="0" w:space="0" w:color="auto"/>
        <w:bottom w:val="none" w:sz="0" w:space="0" w:color="auto"/>
        <w:right w:val="none" w:sz="0" w:space="0" w:color="auto"/>
      </w:divBdr>
    </w:div>
    <w:div w:id="1301494744">
      <w:bodyDiv w:val="1"/>
      <w:marLeft w:val="0"/>
      <w:marRight w:val="0"/>
      <w:marTop w:val="0"/>
      <w:marBottom w:val="0"/>
      <w:divBdr>
        <w:top w:val="none" w:sz="0" w:space="0" w:color="auto"/>
        <w:left w:val="none" w:sz="0" w:space="0" w:color="auto"/>
        <w:bottom w:val="none" w:sz="0" w:space="0" w:color="auto"/>
        <w:right w:val="none" w:sz="0" w:space="0" w:color="auto"/>
      </w:divBdr>
    </w:div>
    <w:div w:id="1302005413">
      <w:bodyDiv w:val="1"/>
      <w:marLeft w:val="0"/>
      <w:marRight w:val="0"/>
      <w:marTop w:val="0"/>
      <w:marBottom w:val="0"/>
      <w:divBdr>
        <w:top w:val="none" w:sz="0" w:space="0" w:color="auto"/>
        <w:left w:val="none" w:sz="0" w:space="0" w:color="auto"/>
        <w:bottom w:val="none" w:sz="0" w:space="0" w:color="auto"/>
        <w:right w:val="none" w:sz="0" w:space="0" w:color="auto"/>
      </w:divBdr>
    </w:div>
    <w:div w:id="1302035578">
      <w:bodyDiv w:val="1"/>
      <w:marLeft w:val="0"/>
      <w:marRight w:val="0"/>
      <w:marTop w:val="0"/>
      <w:marBottom w:val="0"/>
      <w:divBdr>
        <w:top w:val="none" w:sz="0" w:space="0" w:color="auto"/>
        <w:left w:val="none" w:sz="0" w:space="0" w:color="auto"/>
        <w:bottom w:val="none" w:sz="0" w:space="0" w:color="auto"/>
        <w:right w:val="none" w:sz="0" w:space="0" w:color="auto"/>
      </w:divBdr>
    </w:div>
    <w:div w:id="1302081322">
      <w:bodyDiv w:val="1"/>
      <w:marLeft w:val="0"/>
      <w:marRight w:val="0"/>
      <w:marTop w:val="0"/>
      <w:marBottom w:val="0"/>
      <w:divBdr>
        <w:top w:val="none" w:sz="0" w:space="0" w:color="auto"/>
        <w:left w:val="none" w:sz="0" w:space="0" w:color="auto"/>
        <w:bottom w:val="none" w:sz="0" w:space="0" w:color="auto"/>
        <w:right w:val="none" w:sz="0" w:space="0" w:color="auto"/>
      </w:divBdr>
    </w:div>
    <w:div w:id="1302421315">
      <w:bodyDiv w:val="1"/>
      <w:marLeft w:val="0"/>
      <w:marRight w:val="0"/>
      <w:marTop w:val="0"/>
      <w:marBottom w:val="0"/>
      <w:divBdr>
        <w:top w:val="none" w:sz="0" w:space="0" w:color="auto"/>
        <w:left w:val="none" w:sz="0" w:space="0" w:color="auto"/>
        <w:bottom w:val="none" w:sz="0" w:space="0" w:color="auto"/>
        <w:right w:val="none" w:sz="0" w:space="0" w:color="auto"/>
      </w:divBdr>
    </w:div>
    <w:div w:id="1303383302">
      <w:bodyDiv w:val="1"/>
      <w:marLeft w:val="0"/>
      <w:marRight w:val="0"/>
      <w:marTop w:val="0"/>
      <w:marBottom w:val="0"/>
      <w:divBdr>
        <w:top w:val="none" w:sz="0" w:space="0" w:color="auto"/>
        <w:left w:val="none" w:sz="0" w:space="0" w:color="auto"/>
        <w:bottom w:val="none" w:sz="0" w:space="0" w:color="auto"/>
        <w:right w:val="none" w:sz="0" w:space="0" w:color="auto"/>
      </w:divBdr>
    </w:div>
    <w:div w:id="1303463449">
      <w:bodyDiv w:val="1"/>
      <w:marLeft w:val="0"/>
      <w:marRight w:val="0"/>
      <w:marTop w:val="0"/>
      <w:marBottom w:val="0"/>
      <w:divBdr>
        <w:top w:val="none" w:sz="0" w:space="0" w:color="auto"/>
        <w:left w:val="none" w:sz="0" w:space="0" w:color="auto"/>
        <w:bottom w:val="none" w:sz="0" w:space="0" w:color="auto"/>
        <w:right w:val="none" w:sz="0" w:space="0" w:color="auto"/>
      </w:divBdr>
    </w:div>
    <w:div w:id="1303970715">
      <w:bodyDiv w:val="1"/>
      <w:marLeft w:val="0"/>
      <w:marRight w:val="0"/>
      <w:marTop w:val="0"/>
      <w:marBottom w:val="0"/>
      <w:divBdr>
        <w:top w:val="none" w:sz="0" w:space="0" w:color="auto"/>
        <w:left w:val="none" w:sz="0" w:space="0" w:color="auto"/>
        <w:bottom w:val="none" w:sz="0" w:space="0" w:color="auto"/>
        <w:right w:val="none" w:sz="0" w:space="0" w:color="auto"/>
      </w:divBdr>
    </w:div>
    <w:div w:id="1304120564">
      <w:bodyDiv w:val="1"/>
      <w:marLeft w:val="0"/>
      <w:marRight w:val="0"/>
      <w:marTop w:val="0"/>
      <w:marBottom w:val="0"/>
      <w:divBdr>
        <w:top w:val="none" w:sz="0" w:space="0" w:color="auto"/>
        <w:left w:val="none" w:sz="0" w:space="0" w:color="auto"/>
        <w:bottom w:val="none" w:sz="0" w:space="0" w:color="auto"/>
        <w:right w:val="none" w:sz="0" w:space="0" w:color="auto"/>
      </w:divBdr>
    </w:div>
    <w:div w:id="1304233661">
      <w:bodyDiv w:val="1"/>
      <w:marLeft w:val="0"/>
      <w:marRight w:val="0"/>
      <w:marTop w:val="0"/>
      <w:marBottom w:val="0"/>
      <w:divBdr>
        <w:top w:val="none" w:sz="0" w:space="0" w:color="auto"/>
        <w:left w:val="none" w:sz="0" w:space="0" w:color="auto"/>
        <w:bottom w:val="none" w:sz="0" w:space="0" w:color="auto"/>
        <w:right w:val="none" w:sz="0" w:space="0" w:color="auto"/>
      </w:divBdr>
    </w:div>
    <w:div w:id="1304311092">
      <w:bodyDiv w:val="1"/>
      <w:marLeft w:val="0"/>
      <w:marRight w:val="0"/>
      <w:marTop w:val="0"/>
      <w:marBottom w:val="0"/>
      <w:divBdr>
        <w:top w:val="none" w:sz="0" w:space="0" w:color="auto"/>
        <w:left w:val="none" w:sz="0" w:space="0" w:color="auto"/>
        <w:bottom w:val="none" w:sz="0" w:space="0" w:color="auto"/>
        <w:right w:val="none" w:sz="0" w:space="0" w:color="auto"/>
      </w:divBdr>
    </w:div>
    <w:div w:id="1304382733">
      <w:bodyDiv w:val="1"/>
      <w:marLeft w:val="0"/>
      <w:marRight w:val="0"/>
      <w:marTop w:val="0"/>
      <w:marBottom w:val="0"/>
      <w:divBdr>
        <w:top w:val="none" w:sz="0" w:space="0" w:color="auto"/>
        <w:left w:val="none" w:sz="0" w:space="0" w:color="auto"/>
        <w:bottom w:val="none" w:sz="0" w:space="0" w:color="auto"/>
        <w:right w:val="none" w:sz="0" w:space="0" w:color="auto"/>
      </w:divBdr>
    </w:div>
    <w:div w:id="1304504108">
      <w:bodyDiv w:val="1"/>
      <w:marLeft w:val="0"/>
      <w:marRight w:val="0"/>
      <w:marTop w:val="0"/>
      <w:marBottom w:val="0"/>
      <w:divBdr>
        <w:top w:val="none" w:sz="0" w:space="0" w:color="auto"/>
        <w:left w:val="none" w:sz="0" w:space="0" w:color="auto"/>
        <w:bottom w:val="none" w:sz="0" w:space="0" w:color="auto"/>
        <w:right w:val="none" w:sz="0" w:space="0" w:color="auto"/>
      </w:divBdr>
    </w:div>
    <w:div w:id="1304654519">
      <w:bodyDiv w:val="1"/>
      <w:marLeft w:val="0"/>
      <w:marRight w:val="0"/>
      <w:marTop w:val="0"/>
      <w:marBottom w:val="0"/>
      <w:divBdr>
        <w:top w:val="none" w:sz="0" w:space="0" w:color="auto"/>
        <w:left w:val="none" w:sz="0" w:space="0" w:color="auto"/>
        <w:bottom w:val="none" w:sz="0" w:space="0" w:color="auto"/>
        <w:right w:val="none" w:sz="0" w:space="0" w:color="auto"/>
      </w:divBdr>
    </w:div>
    <w:div w:id="1304845834">
      <w:bodyDiv w:val="1"/>
      <w:marLeft w:val="0"/>
      <w:marRight w:val="0"/>
      <w:marTop w:val="0"/>
      <w:marBottom w:val="0"/>
      <w:divBdr>
        <w:top w:val="none" w:sz="0" w:space="0" w:color="auto"/>
        <w:left w:val="none" w:sz="0" w:space="0" w:color="auto"/>
        <w:bottom w:val="none" w:sz="0" w:space="0" w:color="auto"/>
        <w:right w:val="none" w:sz="0" w:space="0" w:color="auto"/>
      </w:divBdr>
    </w:div>
    <w:div w:id="1304893024">
      <w:bodyDiv w:val="1"/>
      <w:marLeft w:val="0"/>
      <w:marRight w:val="0"/>
      <w:marTop w:val="0"/>
      <w:marBottom w:val="0"/>
      <w:divBdr>
        <w:top w:val="none" w:sz="0" w:space="0" w:color="auto"/>
        <w:left w:val="none" w:sz="0" w:space="0" w:color="auto"/>
        <w:bottom w:val="none" w:sz="0" w:space="0" w:color="auto"/>
        <w:right w:val="none" w:sz="0" w:space="0" w:color="auto"/>
      </w:divBdr>
    </w:div>
    <w:div w:id="1305424159">
      <w:bodyDiv w:val="1"/>
      <w:marLeft w:val="0"/>
      <w:marRight w:val="0"/>
      <w:marTop w:val="0"/>
      <w:marBottom w:val="0"/>
      <w:divBdr>
        <w:top w:val="none" w:sz="0" w:space="0" w:color="auto"/>
        <w:left w:val="none" w:sz="0" w:space="0" w:color="auto"/>
        <w:bottom w:val="none" w:sz="0" w:space="0" w:color="auto"/>
        <w:right w:val="none" w:sz="0" w:space="0" w:color="auto"/>
      </w:divBdr>
    </w:div>
    <w:div w:id="1306354314">
      <w:bodyDiv w:val="1"/>
      <w:marLeft w:val="0"/>
      <w:marRight w:val="0"/>
      <w:marTop w:val="0"/>
      <w:marBottom w:val="0"/>
      <w:divBdr>
        <w:top w:val="none" w:sz="0" w:space="0" w:color="auto"/>
        <w:left w:val="none" w:sz="0" w:space="0" w:color="auto"/>
        <w:bottom w:val="none" w:sz="0" w:space="0" w:color="auto"/>
        <w:right w:val="none" w:sz="0" w:space="0" w:color="auto"/>
      </w:divBdr>
    </w:div>
    <w:div w:id="1306811487">
      <w:bodyDiv w:val="1"/>
      <w:marLeft w:val="0"/>
      <w:marRight w:val="0"/>
      <w:marTop w:val="0"/>
      <w:marBottom w:val="0"/>
      <w:divBdr>
        <w:top w:val="none" w:sz="0" w:space="0" w:color="auto"/>
        <w:left w:val="none" w:sz="0" w:space="0" w:color="auto"/>
        <w:bottom w:val="none" w:sz="0" w:space="0" w:color="auto"/>
        <w:right w:val="none" w:sz="0" w:space="0" w:color="auto"/>
      </w:divBdr>
    </w:div>
    <w:div w:id="1307852500">
      <w:bodyDiv w:val="1"/>
      <w:marLeft w:val="0"/>
      <w:marRight w:val="0"/>
      <w:marTop w:val="0"/>
      <w:marBottom w:val="0"/>
      <w:divBdr>
        <w:top w:val="none" w:sz="0" w:space="0" w:color="auto"/>
        <w:left w:val="none" w:sz="0" w:space="0" w:color="auto"/>
        <w:bottom w:val="none" w:sz="0" w:space="0" w:color="auto"/>
        <w:right w:val="none" w:sz="0" w:space="0" w:color="auto"/>
      </w:divBdr>
    </w:div>
    <w:div w:id="1308169698">
      <w:bodyDiv w:val="1"/>
      <w:marLeft w:val="0"/>
      <w:marRight w:val="0"/>
      <w:marTop w:val="0"/>
      <w:marBottom w:val="0"/>
      <w:divBdr>
        <w:top w:val="none" w:sz="0" w:space="0" w:color="auto"/>
        <w:left w:val="none" w:sz="0" w:space="0" w:color="auto"/>
        <w:bottom w:val="none" w:sz="0" w:space="0" w:color="auto"/>
        <w:right w:val="none" w:sz="0" w:space="0" w:color="auto"/>
      </w:divBdr>
    </w:div>
    <w:div w:id="1308240358">
      <w:bodyDiv w:val="1"/>
      <w:marLeft w:val="0"/>
      <w:marRight w:val="0"/>
      <w:marTop w:val="0"/>
      <w:marBottom w:val="0"/>
      <w:divBdr>
        <w:top w:val="none" w:sz="0" w:space="0" w:color="auto"/>
        <w:left w:val="none" w:sz="0" w:space="0" w:color="auto"/>
        <w:bottom w:val="none" w:sz="0" w:space="0" w:color="auto"/>
        <w:right w:val="none" w:sz="0" w:space="0" w:color="auto"/>
      </w:divBdr>
    </w:div>
    <w:div w:id="1308389311">
      <w:bodyDiv w:val="1"/>
      <w:marLeft w:val="0"/>
      <w:marRight w:val="0"/>
      <w:marTop w:val="0"/>
      <w:marBottom w:val="0"/>
      <w:divBdr>
        <w:top w:val="none" w:sz="0" w:space="0" w:color="auto"/>
        <w:left w:val="none" w:sz="0" w:space="0" w:color="auto"/>
        <w:bottom w:val="none" w:sz="0" w:space="0" w:color="auto"/>
        <w:right w:val="none" w:sz="0" w:space="0" w:color="auto"/>
      </w:divBdr>
    </w:div>
    <w:div w:id="1308391794">
      <w:bodyDiv w:val="1"/>
      <w:marLeft w:val="0"/>
      <w:marRight w:val="0"/>
      <w:marTop w:val="0"/>
      <w:marBottom w:val="0"/>
      <w:divBdr>
        <w:top w:val="none" w:sz="0" w:space="0" w:color="auto"/>
        <w:left w:val="none" w:sz="0" w:space="0" w:color="auto"/>
        <w:bottom w:val="none" w:sz="0" w:space="0" w:color="auto"/>
        <w:right w:val="none" w:sz="0" w:space="0" w:color="auto"/>
      </w:divBdr>
    </w:div>
    <w:div w:id="1308821609">
      <w:bodyDiv w:val="1"/>
      <w:marLeft w:val="0"/>
      <w:marRight w:val="0"/>
      <w:marTop w:val="0"/>
      <w:marBottom w:val="0"/>
      <w:divBdr>
        <w:top w:val="none" w:sz="0" w:space="0" w:color="auto"/>
        <w:left w:val="none" w:sz="0" w:space="0" w:color="auto"/>
        <w:bottom w:val="none" w:sz="0" w:space="0" w:color="auto"/>
        <w:right w:val="none" w:sz="0" w:space="0" w:color="auto"/>
      </w:divBdr>
    </w:div>
    <w:div w:id="1308897145">
      <w:bodyDiv w:val="1"/>
      <w:marLeft w:val="0"/>
      <w:marRight w:val="0"/>
      <w:marTop w:val="0"/>
      <w:marBottom w:val="0"/>
      <w:divBdr>
        <w:top w:val="none" w:sz="0" w:space="0" w:color="auto"/>
        <w:left w:val="none" w:sz="0" w:space="0" w:color="auto"/>
        <w:bottom w:val="none" w:sz="0" w:space="0" w:color="auto"/>
        <w:right w:val="none" w:sz="0" w:space="0" w:color="auto"/>
      </w:divBdr>
    </w:div>
    <w:div w:id="1309095574">
      <w:bodyDiv w:val="1"/>
      <w:marLeft w:val="0"/>
      <w:marRight w:val="0"/>
      <w:marTop w:val="0"/>
      <w:marBottom w:val="0"/>
      <w:divBdr>
        <w:top w:val="none" w:sz="0" w:space="0" w:color="auto"/>
        <w:left w:val="none" w:sz="0" w:space="0" w:color="auto"/>
        <w:bottom w:val="none" w:sz="0" w:space="0" w:color="auto"/>
        <w:right w:val="none" w:sz="0" w:space="0" w:color="auto"/>
      </w:divBdr>
    </w:div>
    <w:div w:id="1309166669">
      <w:bodyDiv w:val="1"/>
      <w:marLeft w:val="0"/>
      <w:marRight w:val="0"/>
      <w:marTop w:val="0"/>
      <w:marBottom w:val="0"/>
      <w:divBdr>
        <w:top w:val="none" w:sz="0" w:space="0" w:color="auto"/>
        <w:left w:val="none" w:sz="0" w:space="0" w:color="auto"/>
        <w:bottom w:val="none" w:sz="0" w:space="0" w:color="auto"/>
        <w:right w:val="none" w:sz="0" w:space="0" w:color="auto"/>
      </w:divBdr>
    </w:div>
    <w:div w:id="1309358931">
      <w:bodyDiv w:val="1"/>
      <w:marLeft w:val="0"/>
      <w:marRight w:val="0"/>
      <w:marTop w:val="0"/>
      <w:marBottom w:val="0"/>
      <w:divBdr>
        <w:top w:val="none" w:sz="0" w:space="0" w:color="auto"/>
        <w:left w:val="none" w:sz="0" w:space="0" w:color="auto"/>
        <w:bottom w:val="none" w:sz="0" w:space="0" w:color="auto"/>
        <w:right w:val="none" w:sz="0" w:space="0" w:color="auto"/>
      </w:divBdr>
    </w:div>
    <w:div w:id="1310162005">
      <w:bodyDiv w:val="1"/>
      <w:marLeft w:val="0"/>
      <w:marRight w:val="0"/>
      <w:marTop w:val="0"/>
      <w:marBottom w:val="0"/>
      <w:divBdr>
        <w:top w:val="none" w:sz="0" w:space="0" w:color="auto"/>
        <w:left w:val="none" w:sz="0" w:space="0" w:color="auto"/>
        <w:bottom w:val="none" w:sz="0" w:space="0" w:color="auto"/>
        <w:right w:val="none" w:sz="0" w:space="0" w:color="auto"/>
      </w:divBdr>
    </w:div>
    <w:div w:id="1310280673">
      <w:bodyDiv w:val="1"/>
      <w:marLeft w:val="0"/>
      <w:marRight w:val="0"/>
      <w:marTop w:val="0"/>
      <w:marBottom w:val="0"/>
      <w:divBdr>
        <w:top w:val="none" w:sz="0" w:space="0" w:color="auto"/>
        <w:left w:val="none" w:sz="0" w:space="0" w:color="auto"/>
        <w:bottom w:val="none" w:sz="0" w:space="0" w:color="auto"/>
        <w:right w:val="none" w:sz="0" w:space="0" w:color="auto"/>
      </w:divBdr>
    </w:div>
    <w:div w:id="1310787259">
      <w:bodyDiv w:val="1"/>
      <w:marLeft w:val="0"/>
      <w:marRight w:val="0"/>
      <w:marTop w:val="0"/>
      <w:marBottom w:val="0"/>
      <w:divBdr>
        <w:top w:val="none" w:sz="0" w:space="0" w:color="auto"/>
        <w:left w:val="none" w:sz="0" w:space="0" w:color="auto"/>
        <w:bottom w:val="none" w:sz="0" w:space="0" w:color="auto"/>
        <w:right w:val="none" w:sz="0" w:space="0" w:color="auto"/>
      </w:divBdr>
    </w:div>
    <w:div w:id="1310863541">
      <w:bodyDiv w:val="1"/>
      <w:marLeft w:val="0"/>
      <w:marRight w:val="0"/>
      <w:marTop w:val="0"/>
      <w:marBottom w:val="0"/>
      <w:divBdr>
        <w:top w:val="none" w:sz="0" w:space="0" w:color="auto"/>
        <w:left w:val="none" w:sz="0" w:space="0" w:color="auto"/>
        <w:bottom w:val="none" w:sz="0" w:space="0" w:color="auto"/>
        <w:right w:val="none" w:sz="0" w:space="0" w:color="auto"/>
      </w:divBdr>
    </w:div>
    <w:div w:id="1311863001">
      <w:bodyDiv w:val="1"/>
      <w:marLeft w:val="0"/>
      <w:marRight w:val="0"/>
      <w:marTop w:val="0"/>
      <w:marBottom w:val="0"/>
      <w:divBdr>
        <w:top w:val="none" w:sz="0" w:space="0" w:color="auto"/>
        <w:left w:val="none" w:sz="0" w:space="0" w:color="auto"/>
        <w:bottom w:val="none" w:sz="0" w:space="0" w:color="auto"/>
        <w:right w:val="none" w:sz="0" w:space="0" w:color="auto"/>
      </w:divBdr>
    </w:div>
    <w:div w:id="1312248781">
      <w:bodyDiv w:val="1"/>
      <w:marLeft w:val="0"/>
      <w:marRight w:val="0"/>
      <w:marTop w:val="0"/>
      <w:marBottom w:val="0"/>
      <w:divBdr>
        <w:top w:val="none" w:sz="0" w:space="0" w:color="auto"/>
        <w:left w:val="none" w:sz="0" w:space="0" w:color="auto"/>
        <w:bottom w:val="none" w:sz="0" w:space="0" w:color="auto"/>
        <w:right w:val="none" w:sz="0" w:space="0" w:color="auto"/>
      </w:divBdr>
    </w:div>
    <w:div w:id="1312640813">
      <w:bodyDiv w:val="1"/>
      <w:marLeft w:val="0"/>
      <w:marRight w:val="0"/>
      <w:marTop w:val="0"/>
      <w:marBottom w:val="0"/>
      <w:divBdr>
        <w:top w:val="none" w:sz="0" w:space="0" w:color="auto"/>
        <w:left w:val="none" w:sz="0" w:space="0" w:color="auto"/>
        <w:bottom w:val="none" w:sz="0" w:space="0" w:color="auto"/>
        <w:right w:val="none" w:sz="0" w:space="0" w:color="auto"/>
      </w:divBdr>
    </w:div>
    <w:div w:id="1312709241">
      <w:bodyDiv w:val="1"/>
      <w:marLeft w:val="0"/>
      <w:marRight w:val="0"/>
      <w:marTop w:val="0"/>
      <w:marBottom w:val="0"/>
      <w:divBdr>
        <w:top w:val="none" w:sz="0" w:space="0" w:color="auto"/>
        <w:left w:val="none" w:sz="0" w:space="0" w:color="auto"/>
        <w:bottom w:val="none" w:sz="0" w:space="0" w:color="auto"/>
        <w:right w:val="none" w:sz="0" w:space="0" w:color="auto"/>
      </w:divBdr>
    </w:div>
    <w:div w:id="1312904970">
      <w:bodyDiv w:val="1"/>
      <w:marLeft w:val="0"/>
      <w:marRight w:val="0"/>
      <w:marTop w:val="0"/>
      <w:marBottom w:val="0"/>
      <w:divBdr>
        <w:top w:val="none" w:sz="0" w:space="0" w:color="auto"/>
        <w:left w:val="none" w:sz="0" w:space="0" w:color="auto"/>
        <w:bottom w:val="none" w:sz="0" w:space="0" w:color="auto"/>
        <w:right w:val="none" w:sz="0" w:space="0" w:color="auto"/>
      </w:divBdr>
    </w:div>
    <w:div w:id="1313169695">
      <w:bodyDiv w:val="1"/>
      <w:marLeft w:val="0"/>
      <w:marRight w:val="0"/>
      <w:marTop w:val="0"/>
      <w:marBottom w:val="0"/>
      <w:divBdr>
        <w:top w:val="none" w:sz="0" w:space="0" w:color="auto"/>
        <w:left w:val="none" w:sz="0" w:space="0" w:color="auto"/>
        <w:bottom w:val="none" w:sz="0" w:space="0" w:color="auto"/>
        <w:right w:val="none" w:sz="0" w:space="0" w:color="auto"/>
      </w:divBdr>
    </w:div>
    <w:div w:id="1313825609">
      <w:bodyDiv w:val="1"/>
      <w:marLeft w:val="0"/>
      <w:marRight w:val="0"/>
      <w:marTop w:val="0"/>
      <w:marBottom w:val="0"/>
      <w:divBdr>
        <w:top w:val="none" w:sz="0" w:space="0" w:color="auto"/>
        <w:left w:val="none" w:sz="0" w:space="0" w:color="auto"/>
        <w:bottom w:val="none" w:sz="0" w:space="0" w:color="auto"/>
        <w:right w:val="none" w:sz="0" w:space="0" w:color="auto"/>
      </w:divBdr>
    </w:div>
    <w:div w:id="1313828913">
      <w:bodyDiv w:val="1"/>
      <w:marLeft w:val="0"/>
      <w:marRight w:val="0"/>
      <w:marTop w:val="0"/>
      <w:marBottom w:val="0"/>
      <w:divBdr>
        <w:top w:val="none" w:sz="0" w:space="0" w:color="auto"/>
        <w:left w:val="none" w:sz="0" w:space="0" w:color="auto"/>
        <w:bottom w:val="none" w:sz="0" w:space="0" w:color="auto"/>
        <w:right w:val="none" w:sz="0" w:space="0" w:color="auto"/>
      </w:divBdr>
    </w:div>
    <w:div w:id="1314331615">
      <w:bodyDiv w:val="1"/>
      <w:marLeft w:val="0"/>
      <w:marRight w:val="0"/>
      <w:marTop w:val="0"/>
      <w:marBottom w:val="0"/>
      <w:divBdr>
        <w:top w:val="none" w:sz="0" w:space="0" w:color="auto"/>
        <w:left w:val="none" w:sz="0" w:space="0" w:color="auto"/>
        <w:bottom w:val="none" w:sz="0" w:space="0" w:color="auto"/>
        <w:right w:val="none" w:sz="0" w:space="0" w:color="auto"/>
      </w:divBdr>
    </w:div>
    <w:div w:id="1314482076">
      <w:bodyDiv w:val="1"/>
      <w:marLeft w:val="0"/>
      <w:marRight w:val="0"/>
      <w:marTop w:val="0"/>
      <w:marBottom w:val="0"/>
      <w:divBdr>
        <w:top w:val="none" w:sz="0" w:space="0" w:color="auto"/>
        <w:left w:val="none" w:sz="0" w:space="0" w:color="auto"/>
        <w:bottom w:val="none" w:sz="0" w:space="0" w:color="auto"/>
        <w:right w:val="none" w:sz="0" w:space="0" w:color="auto"/>
      </w:divBdr>
    </w:div>
    <w:div w:id="1314606006">
      <w:bodyDiv w:val="1"/>
      <w:marLeft w:val="0"/>
      <w:marRight w:val="0"/>
      <w:marTop w:val="0"/>
      <w:marBottom w:val="0"/>
      <w:divBdr>
        <w:top w:val="none" w:sz="0" w:space="0" w:color="auto"/>
        <w:left w:val="none" w:sz="0" w:space="0" w:color="auto"/>
        <w:bottom w:val="none" w:sz="0" w:space="0" w:color="auto"/>
        <w:right w:val="none" w:sz="0" w:space="0" w:color="auto"/>
      </w:divBdr>
    </w:div>
    <w:div w:id="1314988170">
      <w:bodyDiv w:val="1"/>
      <w:marLeft w:val="0"/>
      <w:marRight w:val="0"/>
      <w:marTop w:val="0"/>
      <w:marBottom w:val="0"/>
      <w:divBdr>
        <w:top w:val="none" w:sz="0" w:space="0" w:color="auto"/>
        <w:left w:val="none" w:sz="0" w:space="0" w:color="auto"/>
        <w:bottom w:val="none" w:sz="0" w:space="0" w:color="auto"/>
        <w:right w:val="none" w:sz="0" w:space="0" w:color="auto"/>
      </w:divBdr>
    </w:div>
    <w:div w:id="1315143045">
      <w:bodyDiv w:val="1"/>
      <w:marLeft w:val="0"/>
      <w:marRight w:val="0"/>
      <w:marTop w:val="0"/>
      <w:marBottom w:val="0"/>
      <w:divBdr>
        <w:top w:val="none" w:sz="0" w:space="0" w:color="auto"/>
        <w:left w:val="none" w:sz="0" w:space="0" w:color="auto"/>
        <w:bottom w:val="none" w:sz="0" w:space="0" w:color="auto"/>
        <w:right w:val="none" w:sz="0" w:space="0" w:color="auto"/>
      </w:divBdr>
    </w:div>
    <w:div w:id="1315253056">
      <w:bodyDiv w:val="1"/>
      <w:marLeft w:val="0"/>
      <w:marRight w:val="0"/>
      <w:marTop w:val="0"/>
      <w:marBottom w:val="0"/>
      <w:divBdr>
        <w:top w:val="none" w:sz="0" w:space="0" w:color="auto"/>
        <w:left w:val="none" w:sz="0" w:space="0" w:color="auto"/>
        <w:bottom w:val="none" w:sz="0" w:space="0" w:color="auto"/>
        <w:right w:val="none" w:sz="0" w:space="0" w:color="auto"/>
      </w:divBdr>
    </w:div>
    <w:div w:id="1315337095">
      <w:bodyDiv w:val="1"/>
      <w:marLeft w:val="0"/>
      <w:marRight w:val="0"/>
      <w:marTop w:val="0"/>
      <w:marBottom w:val="0"/>
      <w:divBdr>
        <w:top w:val="none" w:sz="0" w:space="0" w:color="auto"/>
        <w:left w:val="none" w:sz="0" w:space="0" w:color="auto"/>
        <w:bottom w:val="none" w:sz="0" w:space="0" w:color="auto"/>
        <w:right w:val="none" w:sz="0" w:space="0" w:color="auto"/>
      </w:divBdr>
    </w:div>
    <w:div w:id="1315374023">
      <w:bodyDiv w:val="1"/>
      <w:marLeft w:val="0"/>
      <w:marRight w:val="0"/>
      <w:marTop w:val="0"/>
      <w:marBottom w:val="0"/>
      <w:divBdr>
        <w:top w:val="none" w:sz="0" w:space="0" w:color="auto"/>
        <w:left w:val="none" w:sz="0" w:space="0" w:color="auto"/>
        <w:bottom w:val="none" w:sz="0" w:space="0" w:color="auto"/>
        <w:right w:val="none" w:sz="0" w:space="0" w:color="auto"/>
      </w:divBdr>
    </w:div>
    <w:div w:id="1315530794">
      <w:bodyDiv w:val="1"/>
      <w:marLeft w:val="0"/>
      <w:marRight w:val="0"/>
      <w:marTop w:val="0"/>
      <w:marBottom w:val="0"/>
      <w:divBdr>
        <w:top w:val="none" w:sz="0" w:space="0" w:color="auto"/>
        <w:left w:val="none" w:sz="0" w:space="0" w:color="auto"/>
        <w:bottom w:val="none" w:sz="0" w:space="0" w:color="auto"/>
        <w:right w:val="none" w:sz="0" w:space="0" w:color="auto"/>
      </w:divBdr>
    </w:div>
    <w:div w:id="1315794639">
      <w:bodyDiv w:val="1"/>
      <w:marLeft w:val="0"/>
      <w:marRight w:val="0"/>
      <w:marTop w:val="0"/>
      <w:marBottom w:val="0"/>
      <w:divBdr>
        <w:top w:val="none" w:sz="0" w:space="0" w:color="auto"/>
        <w:left w:val="none" w:sz="0" w:space="0" w:color="auto"/>
        <w:bottom w:val="none" w:sz="0" w:space="0" w:color="auto"/>
        <w:right w:val="none" w:sz="0" w:space="0" w:color="auto"/>
      </w:divBdr>
    </w:div>
    <w:div w:id="1315909048">
      <w:bodyDiv w:val="1"/>
      <w:marLeft w:val="0"/>
      <w:marRight w:val="0"/>
      <w:marTop w:val="0"/>
      <w:marBottom w:val="0"/>
      <w:divBdr>
        <w:top w:val="none" w:sz="0" w:space="0" w:color="auto"/>
        <w:left w:val="none" w:sz="0" w:space="0" w:color="auto"/>
        <w:bottom w:val="none" w:sz="0" w:space="0" w:color="auto"/>
        <w:right w:val="none" w:sz="0" w:space="0" w:color="auto"/>
      </w:divBdr>
    </w:div>
    <w:div w:id="1317226681">
      <w:bodyDiv w:val="1"/>
      <w:marLeft w:val="0"/>
      <w:marRight w:val="0"/>
      <w:marTop w:val="0"/>
      <w:marBottom w:val="0"/>
      <w:divBdr>
        <w:top w:val="none" w:sz="0" w:space="0" w:color="auto"/>
        <w:left w:val="none" w:sz="0" w:space="0" w:color="auto"/>
        <w:bottom w:val="none" w:sz="0" w:space="0" w:color="auto"/>
        <w:right w:val="none" w:sz="0" w:space="0" w:color="auto"/>
      </w:divBdr>
    </w:div>
    <w:div w:id="1317296061">
      <w:bodyDiv w:val="1"/>
      <w:marLeft w:val="0"/>
      <w:marRight w:val="0"/>
      <w:marTop w:val="0"/>
      <w:marBottom w:val="0"/>
      <w:divBdr>
        <w:top w:val="none" w:sz="0" w:space="0" w:color="auto"/>
        <w:left w:val="none" w:sz="0" w:space="0" w:color="auto"/>
        <w:bottom w:val="none" w:sz="0" w:space="0" w:color="auto"/>
        <w:right w:val="none" w:sz="0" w:space="0" w:color="auto"/>
      </w:divBdr>
    </w:div>
    <w:div w:id="1318074800">
      <w:bodyDiv w:val="1"/>
      <w:marLeft w:val="0"/>
      <w:marRight w:val="0"/>
      <w:marTop w:val="0"/>
      <w:marBottom w:val="0"/>
      <w:divBdr>
        <w:top w:val="none" w:sz="0" w:space="0" w:color="auto"/>
        <w:left w:val="none" w:sz="0" w:space="0" w:color="auto"/>
        <w:bottom w:val="none" w:sz="0" w:space="0" w:color="auto"/>
        <w:right w:val="none" w:sz="0" w:space="0" w:color="auto"/>
      </w:divBdr>
    </w:div>
    <w:div w:id="1318074901">
      <w:bodyDiv w:val="1"/>
      <w:marLeft w:val="0"/>
      <w:marRight w:val="0"/>
      <w:marTop w:val="0"/>
      <w:marBottom w:val="0"/>
      <w:divBdr>
        <w:top w:val="none" w:sz="0" w:space="0" w:color="auto"/>
        <w:left w:val="none" w:sz="0" w:space="0" w:color="auto"/>
        <w:bottom w:val="none" w:sz="0" w:space="0" w:color="auto"/>
        <w:right w:val="none" w:sz="0" w:space="0" w:color="auto"/>
      </w:divBdr>
    </w:div>
    <w:div w:id="1319000728">
      <w:bodyDiv w:val="1"/>
      <w:marLeft w:val="0"/>
      <w:marRight w:val="0"/>
      <w:marTop w:val="0"/>
      <w:marBottom w:val="0"/>
      <w:divBdr>
        <w:top w:val="none" w:sz="0" w:space="0" w:color="auto"/>
        <w:left w:val="none" w:sz="0" w:space="0" w:color="auto"/>
        <w:bottom w:val="none" w:sz="0" w:space="0" w:color="auto"/>
        <w:right w:val="none" w:sz="0" w:space="0" w:color="auto"/>
      </w:divBdr>
    </w:div>
    <w:div w:id="1319533493">
      <w:bodyDiv w:val="1"/>
      <w:marLeft w:val="0"/>
      <w:marRight w:val="0"/>
      <w:marTop w:val="0"/>
      <w:marBottom w:val="0"/>
      <w:divBdr>
        <w:top w:val="none" w:sz="0" w:space="0" w:color="auto"/>
        <w:left w:val="none" w:sz="0" w:space="0" w:color="auto"/>
        <w:bottom w:val="none" w:sz="0" w:space="0" w:color="auto"/>
        <w:right w:val="none" w:sz="0" w:space="0" w:color="auto"/>
      </w:divBdr>
    </w:div>
    <w:div w:id="1319580446">
      <w:bodyDiv w:val="1"/>
      <w:marLeft w:val="0"/>
      <w:marRight w:val="0"/>
      <w:marTop w:val="0"/>
      <w:marBottom w:val="0"/>
      <w:divBdr>
        <w:top w:val="none" w:sz="0" w:space="0" w:color="auto"/>
        <w:left w:val="none" w:sz="0" w:space="0" w:color="auto"/>
        <w:bottom w:val="none" w:sz="0" w:space="0" w:color="auto"/>
        <w:right w:val="none" w:sz="0" w:space="0" w:color="auto"/>
      </w:divBdr>
    </w:div>
    <w:div w:id="1319773664">
      <w:bodyDiv w:val="1"/>
      <w:marLeft w:val="0"/>
      <w:marRight w:val="0"/>
      <w:marTop w:val="0"/>
      <w:marBottom w:val="0"/>
      <w:divBdr>
        <w:top w:val="none" w:sz="0" w:space="0" w:color="auto"/>
        <w:left w:val="none" w:sz="0" w:space="0" w:color="auto"/>
        <w:bottom w:val="none" w:sz="0" w:space="0" w:color="auto"/>
        <w:right w:val="none" w:sz="0" w:space="0" w:color="auto"/>
      </w:divBdr>
    </w:div>
    <w:div w:id="1319841373">
      <w:bodyDiv w:val="1"/>
      <w:marLeft w:val="0"/>
      <w:marRight w:val="0"/>
      <w:marTop w:val="0"/>
      <w:marBottom w:val="0"/>
      <w:divBdr>
        <w:top w:val="none" w:sz="0" w:space="0" w:color="auto"/>
        <w:left w:val="none" w:sz="0" w:space="0" w:color="auto"/>
        <w:bottom w:val="none" w:sz="0" w:space="0" w:color="auto"/>
        <w:right w:val="none" w:sz="0" w:space="0" w:color="auto"/>
      </w:divBdr>
    </w:div>
    <w:div w:id="1320229934">
      <w:bodyDiv w:val="1"/>
      <w:marLeft w:val="0"/>
      <w:marRight w:val="0"/>
      <w:marTop w:val="0"/>
      <w:marBottom w:val="0"/>
      <w:divBdr>
        <w:top w:val="none" w:sz="0" w:space="0" w:color="auto"/>
        <w:left w:val="none" w:sz="0" w:space="0" w:color="auto"/>
        <w:bottom w:val="none" w:sz="0" w:space="0" w:color="auto"/>
        <w:right w:val="none" w:sz="0" w:space="0" w:color="auto"/>
      </w:divBdr>
    </w:div>
    <w:div w:id="1320572490">
      <w:bodyDiv w:val="1"/>
      <w:marLeft w:val="0"/>
      <w:marRight w:val="0"/>
      <w:marTop w:val="0"/>
      <w:marBottom w:val="0"/>
      <w:divBdr>
        <w:top w:val="none" w:sz="0" w:space="0" w:color="auto"/>
        <w:left w:val="none" w:sz="0" w:space="0" w:color="auto"/>
        <w:bottom w:val="none" w:sz="0" w:space="0" w:color="auto"/>
        <w:right w:val="none" w:sz="0" w:space="0" w:color="auto"/>
      </w:divBdr>
    </w:div>
    <w:div w:id="1320887052">
      <w:bodyDiv w:val="1"/>
      <w:marLeft w:val="0"/>
      <w:marRight w:val="0"/>
      <w:marTop w:val="0"/>
      <w:marBottom w:val="0"/>
      <w:divBdr>
        <w:top w:val="none" w:sz="0" w:space="0" w:color="auto"/>
        <w:left w:val="none" w:sz="0" w:space="0" w:color="auto"/>
        <w:bottom w:val="none" w:sz="0" w:space="0" w:color="auto"/>
        <w:right w:val="none" w:sz="0" w:space="0" w:color="auto"/>
      </w:divBdr>
    </w:div>
    <w:div w:id="1321033158">
      <w:bodyDiv w:val="1"/>
      <w:marLeft w:val="0"/>
      <w:marRight w:val="0"/>
      <w:marTop w:val="0"/>
      <w:marBottom w:val="0"/>
      <w:divBdr>
        <w:top w:val="none" w:sz="0" w:space="0" w:color="auto"/>
        <w:left w:val="none" w:sz="0" w:space="0" w:color="auto"/>
        <w:bottom w:val="none" w:sz="0" w:space="0" w:color="auto"/>
        <w:right w:val="none" w:sz="0" w:space="0" w:color="auto"/>
      </w:divBdr>
    </w:div>
    <w:div w:id="1321038966">
      <w:bodyDiv w:val="1"/>
      <w:marLeft w:val="0"/>
      <w:marRight w:val="0"/>
      <w:marTop w:val="0"/>
      <w:marBottom w:val="0"/>
      <w:divBdr>
        <w:top w:val="none" w:sz="0" w:space="0" w:color="auto"/>
        <w:left w:val="none" w:sz="0" w:space="0" w:color="auto"/>
        <w:bottom w:val="none" w:sz="0" w:space="0" w:color="auto"/>
        <w:right w:val="none" w:sz="0" w:space="0" w:color="auto"/>
      </w:divBdr>
    </w:div>
    <w:div w:id="1321075370">
      <w:bodyDiv w:val="1"/>
      <w:marLeft w:val="0"/>
      <w:marRight w:val="0"/>
      <w:marTop w:val="0"/>
      <w:marBottom w:val="0"/>
      <w:divBdr>
        <w:top w:val="none" w:sz="0" w:space="0" w:color="auto"/>
        <w:left w:val="none" w:sz="0" w:space="0" w:color="auto"/>
        <w:bottom w:val="none" w:sz="0" w:space="0" w:color="auto"/>
        <w:right w:val="none" w:sz="0" w:space="0" w:color="auto"/>
      </w:divBdr>
    </w:div>
    <w:div w:id="1321301794">
      <w:bodyDiv w:val="1"/>
      <w:marLeft w:val="0"/>
      <w:marRight w:val="0"/>
      <w:marTop w:val="0"/>
      <w:marBottom w:val="0"/>
      <w:divBdr>
        <w:top w:val="none" w:sz="0" w:space="0" w:color="auto"/>
        <w:left w:val="none" w:sz="0" w:space="0" w:color="auto"/>
        <w:bottom w:val="none" w:sz="0" w:space="0" w:color="auto"/>
        <w:right w:val="none" w:sz="0" w:space="0" w:color="auto"/>
      </w:divBdr>
    </w:div>
    <w:div w:id="1321689415">
      <w:bodyDiv w:val="1"/>
      <w:marLeft w:val="0"/>
      <w:marRight w:val="0"/>
      <w:marTop w:val="0"/>
      <w:marBottom w:val="0"/>
      <w:divBdr>
        <w:top w:val="none" w:sz="0" w:space="0" w:color="auto"/>
        <w:left w:val="none" w:sz="0" w:space="0" w:color="auto"/>
        <w:bottom w:val="none" w:sz="0" w:space="0" w:color="auto"/>
        <w:right w:val="none" w:sz="0" w:space="0" w:color="auto"/>
      </w:divBdr>
    </w:div>
    <w:div w:id="1321806606">
      <w:bodyDiv w:val="1"/>
      <w:marLeft w:val="0"/>
      <w:marRight w:val="0"/>
      <w:marTop w:val="0"/>
      <w:marBottom w:val="0"/>
      <w:divBdr>
        <w:top w:val="none" w:sz="0" w:space="0" w:color="auto"/>
        <w:left w:val="none" w:sz="0" w:space="0" w:color="auto"/>
        <w:bottom w:val="none" w:sz="0" w:space="0" w:color="auto"/>
        <w:right w:val="none" w:sz="0" w:space="0" w:color="auto"/>
      </w:divBdr>
    </w:div>
    <w:div w:id="1321886415">
      <w:bodyDiv w:val="1"/>
      <w:marLeft w:val="0"/>
      <w:marRight w:val="0"/>
      <w:marTop w:val="0"/>
      <w:marBottom w:val="0"/>
      <w:divBdr>
        <w:top w:val="none" w:sz="0" w:space="0" w:color="auto"/>
        <w:left w:val="none" w:sz="0" w:space="0" w:color="auto"/>
        <w:bottom w:val="none" w:sz="0" w:space="0" w:color="auto"/>
        <w:right w:val="none" w:sz="0" w:space="0" w:color="auto"/>
      </w:divBdr>
    </w:div>
    <w:div w:id="1322004913">
      <w:bodyDiv w:val="1"/>
      <w:marLeft w:val="0"/>
      <w:marRight w:val="0"/>
      <w:marTop w:val="0"/>
      <w:marBottom w:val="0"/>
      <w:divBdr>
        <w:top w:val="none" w:sz="0" w:space="0" w:color="auto"/>
        <w:left w:val="none" w:sz="0" w:space="0" w:color="auto"/>
        <w:bottom w:val="none" w:sz="0" w:space="0" w:color="auto"/>
        <w:right w:val="none" w:sz="0" w:space="0" w:color="auto"/>
      </w:divBdr>
    </w:div>
    <w:div w:id="1322079650">
      <w:bodyDiv w:val="1"/>
      <w:marLeft w:val="0"/>
      <w:marRight w:val="0"/>
      <w:marTop w:val="0"/>
      <w:marBottom w:val="0"/>
      <w:divBdr>
        <w:top w:val="none" w:sz="0" w:space="0" w:color="auto"/>
        <w:left w:val="none" w:sz="0" w:space="0" w:color="auto"/>
        <w:bottom w:val="none" w:sz="0" w:space="0" w:color="auto"/>
        <w:right w:val="none" w:sz="0" w:space="0" w:color="auto"/>
      </w:divBdr>
    </w:div>
    <w:div w:id="1322153994">
      <w:bodyDiv w:val="1"/>
      <w:marLeft w:val="0"/>
      <w:marRight w:val="0"/>
      <w:marTop w:val="0"/>
      <w:marBottom w:val="0"/>
      <w:divBdr>
        <w:top w:val="none" w:sz="0" w:space="0" w:color="auto"/>
        <w:left w:val="none" w:sz="0" w:space="0" w:color="auto"/>
        <w:bottom w:val="none" w:sz="0" w:space="0" w:color="auto"/>
        <w:right w:val="none" w:sz="0" w:space="0" w:color="auto"/>
      </w:divBdr>
    </w:div>
    <w:div w:id="1322386624">
      <w:bodyDiv w:val="1"/>
      <w:marLeft w:val="0"/>
      <w:marRight w:val="0"/>
      <w:marTop w:val="0"/>
      <w:marBottom w:val="0"/>
      <w:divBdr>
        <w:top w:val="none" w:sz="0" w:space="0" w:color="auto"/>
        <w:left w:val="none" w:sz="0" w:space="0" w:color="auto"/>
        <w:bottom w:val="none" w:sz="0" w:space="0" w:color="auto"/>
        <w:right w:val="none" w:sz="0" w:space="0" w:color="auto"/>
      </w:divBdr>
    </w:div>
    <w:div w:id="1322461863">
      <w:bodyDiv w:val="1"/>
      <w:marLeft w:val="0"/>
      <w:marRight w:val="0"/>
      <w:marTop w:val="0"/>
      <w:marBottom w:val="0"/>
      <w:divBdr>
        <w:top w:val="none" w:sz="0" w:space="0" w:color="auto"/>
        <w:left w:val="none" w:sz="0" w:space="0" w:color="auto"/>
        <w:bottom w:val="none" w:sz="0" w:space="0" w:color="auto"/>
        <w:right w:val="none" w:sz="0" w:space="0" w:color="auto"/>
      </w:divBdr>
    </w:div>
    <w:div w:id="1322926280">
      <w:bodyDiv w:val="1"/>
      <w:marLeft w:val="0"/>
      <w:marRight w:val="0"/>
      <w:marTop w:val="0"/>
      <w:marBottom w:val="0"/>
      <w:divBdr>
        <w:top w:val="none" w:sz="0" w:space="0" w:color="auto"/>
        <w:left w:val="none" w:sz="0" w:space="0" w:color="auto"/>
        <w:bottom w:val="none" w:sz="0" w:space="0" w:color="auto"/>
        <w:right w:val="none" w:sz="0" w:space="0" w:color="auto"/>
      </w:divBdr>
    </w:div>
    <w:div w:id="1323125398">
      <w:bodyDiv w:val="1"/>
      <w:marLeft w:val="0"/>
      <w:marRight w:val="0"/>
      <w:marTop w:val="0"/>
      <w:marBottom w:val="0"/>
      <w:divBdr>
        <w:top w:val="none" w:sz="0" w:space="0" w:color="auto"/>
        <w:left w:val="none" w:sz="0" w:space="0" w:color="auto"/>
        <w:bottom w:val="none" w:sz="0" w:space="0" w:color="auto"/>
        <w:right w:val="none" w:sz="0" w:space="0" w:color="auto"/>
      </w:divBdr>
    </w:div>
    <w:div w:id="1323267869">
      <w:bodyDiv w:val="1"/>
      <w:marLeft w:val="0"/>
      <w:marRight w:val="0"/>
      <w:marTop w:val="0"/>
      <w:marBottom w:val="0"/>
      <w:divBdr>
        <w:top w:val="none" w:sz="0" w:space="0" w:color="auto"/>
        <w:left w:val="none" w:sz="0" w:space="0" w:color="auto"/>
        <w:bottom w:val="none" w:sz="0" w:space="0" w:color="auto"/>
        <w:right w:val="none" w:sz="0" w:space="0" w:color="auto"/>
      </w:divBdr>
    </w:div>
    <w:div w:id="1323580369">
      <w:bodyDiv w:val="1"/>
      <w:marLeft w:val="0"/>
      <w:marRight w:val="0"/>
      <w:marTop w:val="0"/>
      <w:marBottom w:val="0"/>
      <w:divBdr>
        <w:top w:val="none" w:sz="0" w:space="0" w:color="auto"/>
        <w:left w:val="none" w:sz="0" w:space="0" w:color="auto"/>
        <w:bottom w:val="none" w:sz="0" w:space="0" w:color="auto"/>
        <w:right w:val="none" w:sz="0" w:space="0" w:color="auto"/>
      </w:divBdr>
    </w:div>
    <w:div w:id="1324355195">
      <w:bodyDiv w:val="1"/>
      <w:marLeft w:val="0"/>
      <w:marRight w:val="0"/>
      <w:marTop w:val="0"/>
      <w:marBottom w:val="0"/>
      <w:divBdr>
        <w:top w:val="none" w:sz="0" w:space="0" w:color="auto"/>
        <w:left w:val="none" w:sz="0" w:space="0" w:color="auto"/>
        <w:bottom w:val="none" w:sz="0" w:space="0" w:color="auto"/>
        <w:right w:val="none" w:sz="0" w:space="0" w:color="auto"/>
      </w:divBdr>
    </w:div>
    <w:div w:id="1324502654">
      <w:bodyDiv w:val="1"/>
      <w:marLeft w:val="0"/>
      <w:marRight w:val="0"/>
      <w:marTop w:val="0"/>
      <w:marBottom w:val="0"/>
      <w:divBdr>
        <w:top w:val="none" w:sz="0" w:space="0" w:color="auto"/>
        <w:left w:val="none" w:sz="0" w:space="0" w:color="auto"/>
        <w:bottom w:val="none" w:sz="0" w:space="0" w:color="auto"/>
        <w:right w:val="none" w:sz="0" w:space="0" w:color="auto"/>
      </w:divBdr>
    </w:div>
    <w:div w:id="1324510791">
      <w:bodyDiv w:val="1"/>
      <w:marLeft w:val="0"/>
      <w:marRight w:val="0"/>
      <w:marTop w:val="0"/>
      <w:marBottom w:val="0"/>
      <w:divBdr>
        <w:top w:val="none" w:sz="0" w:space="0" w:color="auto"/>
        <w:left w:val="none" w:sz="0" w:space="0" w:color="auto"/>
        <w:bottom w:val="none" w:sz="0" w:space="0" w:color="auto"/>
        <w:right w:val="none" w:sz="0" w:space="0" w:color="auto"/>
      </w:divBdr>
    </w:div>
    <w:div w:id="1324816912">
      <w:bodyDiv w:val="1"/>
      <w:marLeft w:val="0"/>
      <w:marRight w:val="0"/>
      <w:marTop w:val="0"/>
      <w:marBottom w:val="0"/>
      <w:divBdr>
        <w:top w:val="none" w:sz="0" w:space="0" w:color="auto"/>
        <w:left w:val="none" w:sz="0" w:space="0" w:color="auto"/>
        <w:bottom w:val="none" w:sz="0" w:space="0" w:color="auto"/>
        <w:right w:val="none" w:sz="0" w:space="0" w:color="auto"/>
      </w:divBdr>
    </w:div>
    <w:div w:id="1324897736">
      <w:bodyDiv w:val="1"/>
      <w:marLeft w:val="0"/>
      <w:marRight w:val="0"/>
      <w:marTop w:val="0"/>
      <w:marBottom w:val="0"/>
      <w:divBdr>
        <w:top w:val="none" w:sz="0" w:space="0" w:color="auto"/>
        <w:left w:val="none" w:sz="0" w:space="0" w:color="auto"/>
        <w:bottom w:val="none" w:sz="0" w:space="0" w:color="auto"/>
        <w:right w:val="none" w:sz="0" w:space="0" w:color="auto"/>
      </w:divBdr>
    </w:div>
    <w:div w:id="1325010649">
      <w:bodyDiv w:val="1"/>
      <w:marLeft w:val="0"/>
      <w:marRight w:val="0"/>
      <w:marTop w:val="0"/>
      <w:marBottom w:val="0"/>
      <w:divBdr>
        <w:top w:val="none" w:sz="0" w:space="0" w:color="auto"/>
        <w:left w:val="none" w:sz="0" w:space="0" w:color="auto"/>
        <w:bottom w:val="none" w:sz="0" w:space="0" w:color="auto"/>
        <w:right w:val="none" w:sz="0" w:space="0" w:color="auto"/>
      </w:divBdr>
    </w:div>
    <w:div w:id="1325084366">
      <w:bodyDiv w:val="1"/>
      <w:marLeft w:val="0"/>
      <w:marRight w:val="0"/>
      <w:marTop w:val="0"/>
      <w:marBottom w:val="0"/>
      <w:divBdr>
        <w:top w:val="none" w:sz="0" w:space="0" w:color="auto"/>
        <w:left w:val="none" w:sz="0" w:space="0" w:color="auto"/>
        <w:bottom w:val="none" w:sz="0" w:space="0" w:color="auto"/>
        <w:right w:val="none" w:sz="0" w:space="0" w:color="auto"/>
      </w:divBdr>
    </w:div>
    <w:div w:id="1325087008">
      <w:bodyDiv w:val="1"/>
      <w:marLeft w:val="0"/>
      <w:marRight w:val="0"/>
      <w:marTop w:val="0"/>
      <w:marBottom w:val="0"/>
      <w:divBdr>
        <w:top w:val="none" w:sz="0" w:space="0" w:color="auto"/>
        <w:left w:val="none" w:sz="0" w:space="0" w:color="auto"/>
        <w:bottom w:val="none" w:sz="0" w:space="0" w:color="auto"/>
        <w:right w:val="none" w:sz="0" w:space="0" w:color="auto"/>
      </w:divBdr>
    </w:div>
    <w:div w:id="1325159547">
      <w:bodyDiv w:val="1"/>
      <w:marLeft w:val="0"/>
      <w:marRight w:val="0"/>
      <w:marTop w:val="0"/>
      <w:marBottom w:val="0"/>
      <w:divBdr>
        <w:top w:val="none" w:sz="0" w:space="0" w:color="auto"/>
        <w:left w:val="none" w:sz="0" w:space="0" w:color="auto"/>
        <w:bottom w:val="none" w:sz="0" w:space="0" w:color="auto"/>
        <w:right w:val="none" w:sz="0" w:space="0" w:color="auto"/>
      </w:divBdr>
    </w:div>
    <w:div w:id="1325206729">
      <w:bodyDiv w:val="1"/>
      <w:marLeft w:val="0"/>
      <w:marRight w:val="0"/>
      <w:marTop w:val="0"/>
      <w:marBottom w:val="0"/>
      <w:divBdr>
        <w:top w:val="none" w:sz="0" w:space="0" w:color="auto"/>
        <w:left w:val="none" w:sz="0" w:space="0" w:color="auto"/>
        <w:bottom w:val="none" w:sz="0" w:space="0" w:color="auto"/>
        <w:right w:val="none" w:sz="0" w:space="0" w:color="auto"/>
      </w:divBdr>
    </w:div>
    <w:div w:id="1325284976">
      <w:bodyDiv w:val="1"/>
      <w:marLeft w:val="0"/>
      <w:marRight w:val="0"/>
      <w:marTop w:val="0"/>
      <w:marBottom w:val="0"/>
      <w:divBdr>
        <w:top w:val="none" w:sz="0" w:space="0" w:color="auto"/>
        <w:left w:val="none" w:sz="0" w:space="0" w:color="auto"/>
        <w:bottom w:val="none" w:sz="0" w:space="0" w:color="auto"/>
        <w:right w:val="none" w:sz="0" w:space="0" w:color="auto"/>
      </w:divBdr>
    </w:div>
    <w:div w:id="1325619458">
      <w:bodyDiv w:val="1"/>
      <w:marLeft w:val="0"/>
      <w:marRight w:val="0"/>
      <w:marTop w:val="0"/>
      <w:marBottom w:val="0"/>
      <w:divBdr>
        <w:top w:val="none" w:sz="0" w:space="0" w:color="auto"/>
        <w:left w:val="none" w:sz="0" w:space="0" w:color="auto"/>
        <w:bottom w:val="none" w:sz="0" w:space="0" w:color="auto"/>
        <w:right w:val="none" w:sz="0" w:space="0" w:color="auto"/>
      </w:divBdr>
    </w:div>
    <w:div w:id="1325820073">
      <w:bodyDiv w:val="1"/>
      <w:marLeft w:val="0"/>
      <w:marRight w:val="0"/>
      <w:marTop w:val="0"/>
      <w:marBottom w:val="0"/>
      <w:divBdr>
        <w:top w:val="none" w:sz="0" w:space="0" w:color="auto"/>
        <w:left w:val="none" w:sz="0" w:space="0" w:color="auto"/>
        <w:bottom w:val="none" w:sz="0" w:space="0" w:color="auto"/>
        <w:right w:val="none" w:sz="0" w:space="0" w:color="auto"/>
      </w:divBdr>
    </w:div>
    <w:div w:id="1326279718">
      <w:bodyDiv w:val="1"/>
      <w:marLeft w:val="0"/>
      <w:marRight w:val="0"/>
      <w:marTop w:val="0"/>
      <w:marBottom w:val="0"/>
      <w:divBdr>
        <w:top w:val="none" w:sz="0" w:space="0" w:color="auto"/>
        <w:left w:val="none" w:sz="0" w:space="0" w:color="auto"/>
        <w:bottom w:val="none" w:sz="0" w:space="0" w:color="auto"/>
        <w:right w:val="none" w:sz="0" w:space="0" w:color="auto"/>
      </w:divBdr>
    </w:div>
    <w:div w:id="1326396285">
      <w:bodyDiv w:val="1"/>
      <w:marLeft w:val="0"/>
      <w:marRight w:val="0"/>
      <w:marTop w:val="0"/>
      <w:marBottom w:val="0"/>
      <w:divBdr>
        <w:top w:val="none" w:sz="0" w:space="0" w:color="auto"/>
        <w:left w:val="none" w:sz="0" w:space="0" w:color="auto"/>
        <w:bottom w:val="none" w:sz="0" w:space="0" w:color="auto"/>
        <w:right w:val="none" w:sz="0" w:space="0" w:color="auto"/>
      </w:divBdr>
    </w:div>
    <w:div w:id="1326779835">
      <w:bodyDiv w:val="1"/>
      <w:marLeft w:val="0"/>
      <w:marRight w:val="0"/>
      <w:marTop w:val="0"/>
      <w:marBottom w:val="0"/>
      <w:divBdr>
        <w:top w:val="none" w:sz="0" w:space="0" w:color="auto"/>
        <w:left w:val="none" w:sz="0" w:space="0" w:color="auto"/>
        <w:bottom w:val="none" w:sz="0" w:space="0" w:color="auto"/>
        <w:right w:val="none" w:sz="0" w:space="0" w:color="auto"/>
      </w:divBdr>
    </w:div>
    <w:div w:id="1326785982">
      <w:bodyDiv w:val="1"/>
      <w:marLeft w:val="0"/>
      <w:marRight w:val="0"/>
      <w:marTop w:val="0"/>
      <w:marBottom w:val="0"/>
      <w:divBdr>
        <w:top w:val="none" w:sz="0" w:space="0" w:color="auto"/>
        <w:left w:val="none" w:sz="0" w:space="0" w:color="auto"/>
        <w:bottom w:val="none" w:sz="0" w:space="0" w:color="auto"/>
        <w:right w:val="none" w:sz="0" w:space="0" w:color="auto"/>
      </w:divBdr>
    </w:div>
    <w:div w:id="1327393345">
      <w:bodyDiv w:val="1"/>
      <w:marLeft w:val="0"/>
      <w:marRight w:val="0"/>
      <w:marTop w:val="0"/>
      <w:marBottom w:val="0"/>
      <w:divBdr>
        <w:top w:val="none" w:sz="0" w:space="0" w:color="auto"/>
        <w:left w:val="none" w:sz="0" w:space="0" w:color="auto"/>
        <w:bottom w:val="none" w:sz="0" w:space="0" w:color="auto"/>
        <w:right w:val="none" w:sz="0" w:space="0" w:color="auto"/>
      </w:divBdr>
    </w:div>
    <w:div w:id="1327588198">
      <w:bodyDiv w:val="1"/>
      <w:marLeft w:val="0"/>
      <w:marRight w:val="0"/>
      <w:marTop w:val="0"/>
      <w:marBottom w:val="0"/>
      <w:divBdr>
        <w:top w:val="none" w:sz="0" w:space="0" w:color="auto"/>
        <w:left w:val="none" w:sz="0" w:space="0" w:color="auto"/>
        <w:bottom w:val="none" w:sz="0" w:space="0" w:color="auto"/>
        <w:right w:val="none" w:sz="0" w:space="0" w:color="auto"/>
      </w:divBdr>
    </w:div>
    <w:div w:id="1327707063">
      <w:bodyDiv w:val="1"/>
      <w:marLeft w:val="0"/>
      <w:marRight w:val="0"/>
      <w:marTop w:val="0"/>
      <w:marBottom w:val="0"/>
      <w:divBdr>
        <w:top w:val="none" w:sz="0" w:space="0" w:color="auto"/>
        <w:left w:val="none" w:sz="0" w:space="0" w:color="auto"/>
        <w:bottom w:val="none" w:sz="0" w:space="0" w:color="auto"/>
        <w:right w:val="none" w:sz="0" w:space="0" w:color="auto"/>
      </w:divBdr>
    </w:div>
    <w:div w:id="1327826681">
      <w:bodyDiv w:val="1"/>
      <w:marLeft w:val="0"/>
      <w:marRight w:val="0"/>
      <w:marTop w:val="0"/>
      <w:marBottom w:val="0"/>
      <w:divBdr>
        <w:top w:val="none" w:sz="0" w:space="0" w:color="auto"/>
        <w:left w:val="none" w:sz="0" w:space="0" w:color="auto"/>
        <w:bottom w:val="none" w:sz="0" w:space="0" w:color="auto"/>
        <w:right w:val="none" w:sz="0" w:space="0" w:color="auto"/>
      </w:divBdr>
    </w:div>
    <w:div w:id="1327897595">
      <w:bodyDiv w:val="1"/>
      <w:marLeft w:val="0"/>
      <w:marRight w:val="0"/>
      <w:marTop w:val="0"/>
      <w:marBottom w:val="0"/>
      <w:divBdr>
        <w:top w:val="none" w:sz="0" w:space="0" w:color="auto"/>
        <w:left w:val="none" w:sz="0" w:space="0" w:color="auto"/>
        <w:bottom w:val="none" w:sz="0" w:space="0" w:color="auto"/>
        <w:right w:val="none" w:sz="0" w:space="0" w:color="auto"/>
      </w:divBdr>
    </w:div>
    <w:div w:id="1328022578">
      <w:bodyDiv w:val="1"/>
      <w:marLeft w:val="0"/>
      <w:marRight w:val="0"/>
      <w:marTop w:val="0"/>
      <w:marBottom w:val="0"/>
      <w:divBdr>
        <w:top w:val="none" w:sz="0" w:space="0" w:color="auto"/>
        <w:left w:val="none" w:sz="0" w:space="0" w:color="auto"/>
        <w:bottom w:val="none" w:sz="0" w:space="0" w:color="auto"/>
        <w:right w:val="none" w:sz="0" w:space="0" w:color="auto"/>
      </w:divBdr>
    </w:div>
    <w:div w:id="1328555228">
      <w:bodyDiv w:val="1"/>
      <w:marLeft w:val="0"/>
      <w:marRight w:val="0"/>
      <w:marTop w:val="0"/>
      <w:marBottom w:val="0"/>
      <w:divBdr>
        <w:top w:val="none" w:sz="0" w:space="0" w:color="auto"/>
        <w:left w:val="none" w:sz="0" w:space="0" w:color="auto"/>
        <w:bottom w:val="none" w:sz="0" w:space="0" w:color="auto"/>
        <w:right w:val="none" w:sz="0" w:space="0" w:color="auto"/>
      </w:divBdr>
    </w:div>
    <w:div w:id="1328560951">
      <w:bodyDiv w:val="1"/>
      <w:marLeft w:val="0"/>
      <w:marRight w:val="0"/>
      <w:marTop w:val="0"/>
      <w:marBottom w:val="0"/>
      <w:divBdr>
        <w:top w:val="none" w:sz="0" w:space="0" w:color="auto"/>
        <w:left w:val="none" w:sz="0" w:space="0" w:color="auto"/>
        <w:bottom w:val="none" w:sz="0" w:space="0" w:color="auto"/>
        <w:right w:val="none" w:sz="0" w:space="0" w:color="auto"/>
      </w:divBdr>
    </w:div>
    <w:div w:id="1329021646">
      <w:bodyDiv w:val="1"/>
      <w:marLeft w:val="0"/>
      <w:marRight w:val="0"/>
      <w:marTop w:val="0"/>
      <w:marBottom w:val="0"/>
      <w:divBdr>
        <w:top w:val="none" w:sz="0" w:space="0" w:color="auto"/>
        <w:left w:val="none" w:sz="0" w:space="0" w:color="auto"/>
        <w:bottom w:val="none" w:sz="0" w:space="0" w:color="auto"/>
        <w:right w:val="none" w:sz="0" w:space="0" w:color="auto"/>
      </w:divBdr>
    </w:div>
    <w:div w:id="1329332267">
      <w:bodyDiv w:val="1"/>
      <w:marLeft w:val="0"/>
      <w:marRight w:val="0"/>
      <w:marTop w:val="0"/>
      <w:marBottom w:val="0"/>
      <w:divBdr>
        <w:top w:val="none" w:sz="0" w:space="0" w:color="auto"/>
        <w:left w:val="none" w:sz="0" w:space="0" w:color="auto"/>
        <w:bottom w:val="none" w:sz="0" w:space="0" w:color="auto"/>
        <w:right w:val="none" w:sz="0" w:space="0" w:color="auto"/>
      </w:divBdr>
    </w:div>
    <w:div w:id="1329480132">
      <w:bodyDiv w:val="1"/>
      <w:marLeft w:val="0"/>
      <w:marRight w:val="0"/>
      <w:marTop w:val="0"/>
      <w:marBottom w:val="0"/>
      <w:divBdr>
        <w:top w:val="none" w:sz="0" w:space="0" w:color="auto"/>
        <w:left w:val="none" w:sz="0" w:space="0" w:color="auto"/>
        <w:bottom w:val="none" w:sz="0" w:space="0" w:color="auto"/>
        <w:right w:val="none" w:sz="0" w:space="0" w:color="auto"/>
      </w:divBdr>
    </w:div>
    <w:div w:id="1329795410">
      <w:bodyDiv w:val="1"/>
      <w:marLeft w:val="0"/>
      <w:marRight w:val="0"/>
      <w:marTop w:val="0"/>
      <w:marBottom w:val="0"/>
      <w:divBdr>
        <w:top w:val="none" w:sz="0" w:space="0" w:color="auto"/>
        <w:left w:val="none" w:sz="0" w:space="0" w:color="auto"/>
        <w:bottom w:val="none" w:sz="0" w:space="0" w:color="auto"/>
        <w:right w:val="none" w:sz="0" w:space="0" w:color="auto"/>
      </w:divBdr>
    </w:div>
    <w:div w:id="1330064363">
      <w:bodyDiv w:val="1"/>
      <w:marLeft w:val="0"/>
      <w:marRight w:val="0"/>
      <w:marTop w:val="0"/>
      <w:marBottom w:val="0"/>
      <w:divBdr>
        <w:top w:val="none" w:sz="0" w:space="0" w:color="auto"/>
        <w:left w:val="none" w:sz="0" w:space="0" w:color="auto"/>
        <w:bottom w:val="none" w:sz="0" w:space="0" w:color="auto"/>
        <w:right w:val="none" w:sz="0" w:space="0" w:color="auto"/>
      </w:divBdr>
    </w:div>
    <w:div w:id="1330908361">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1373225">
      <w:bodyDiv w:val="1"/>
      <w:marLeft w:val="0"/>
      <w:marRight w:val="0"/>
      <w:marTop w:val="0"/>
      <w:marBottom w:val="0"/>
      <w:divBdr>
        <w:top w:val="none" w:sz="0" w:space="0" w:color="auto"/>
        <w:left w:val="none" w:sz="0" w:space="0" w:color="auto"/>
        <w:bottom w:val="none" w:sz="0" w:space="0" w:color="auto"/>
        <w:right w:val="none" w:sz="0" w:space="0" w:color="auto"/>
      </w:divBdr>
    </w:div>
    <w:div w:id="1331450169">
      <w:bodyDiv w:val="1"/>
      <w:marLeft w:val="0"/>
      <w:marRight w:val="0"/>
      <w:marTop w:val="0"/>
      <w:marBottom w:val="0"/>
      <w:divBdr>
        <w:top w:val="none" w:sz="0" w:space="0" w:color="auto"/>
        <w:left w:val="none" w:sz="0" w:space="0" w:color="auto"/>
        <w:bottom w:val="none" w:sz="0" w:space="0" w:color="auto"/>
        <w:right w:val="none" w:sz="0" w:space="0" w:color="auto"/>
      </w:divBdr>
    </w:div>
    <w:div w:id="1332218526">
      <w:bodyDiv w:val="1"/>
      <w:marLeft w:val="0"/>
      <w:marRight w:val="0"/>
      <w:marTop w:val="0"/>
      <w:marBottom w:val="0"/>
      <w:divBdr>
        <w:top w:val="none" w:sz="0" w:space="0" w:color="auto"/>
        <w:left w:val="none" w:sz="0" w:space="0" w:color="auto"/>
        <w:bottom w:val="none" w:sz="0" w:space="0" w:color="auto"/>
        <w:right w:val="none" w:sz="0" w:space="0" w:color="auto"/>
      </w:divBdr>
    </w:div>
    <w:div w:id="1332488722">
      <w:bodyDiv w:val="1"/>
      <w:marLeft w:val="0"/>
      <w:marRight w:val="0"/>
      <w:marTop w:val="0"/>
      <w:marBottom w:val="0"/>
      <w:divBdr>
        <w:top w:val="none" w:sz="0" w:space="0" w:color="auto"/>
        <w:left w:val="none" w:sz="0" w:space="0" w:color="auto"/>
        <w:bottom w:val="none" w:sz="0" w:space="0" w:color="auto"/>
        <w:right w:val="none" w:sz="0" w:space="0" w:color="auto"/>
      </w:divBdr>
    </w:div>
    <w:div w:id="1332568234">
      <w:bodyDiv w:val="1"/>
      <w:marLeft w:val="0"/>
      <w:marRight w:val="0"/>
      <w:marTop w:val="0"/>
      <w:marBottom w:val="0"/>
      <w:divBdr>
        <w:top w:val="none" w:sz="0" w:space="0" w:color="auto"/>
        <w:left w:val="none" w:sz="0" w:space="0" w:color="auto"/>
        <w:bottom w:val="none" w:sz="0" w:space="0" w:color="auto"/>
        <w:right w:val="none" w:sz="0" w:space="0" w:color="auto"/>
      </w:divBdr>
    </w:div>
    <w:div w:id="1332902813">
      <w:bodyDiv w:val="1"/>
      <w:marLeft w:val="0"/>
      <w:marRight w:val="0"/>
      <w:marTop w:val="0"/>
      <w:marBottom w:val="0"/>
      <w:divBdr>
        <w:top w:val="none" w:sz="0" w:space="0" w:color="auto"/>
        <w:left w:val="none" w:sz="0" w:space="0" w:color="auto"/>
        <w:bottom w:val="none" w:sz="0" w:space="0" w:color="auto"/>
        <w:right w:val="none" w:sz="0" w:space="0" w:color="auto"/>
      </w:divBdr>
    </w:div>
    <w:div w:id="1333146208">
      <w:bodyDiv w:val="1"/>
      <w:marLeft w:val="0"/>
      <w:marRight w:val="0"/>
      <w:marTop w:val="0"/>
      <w:marBottom w:val="0"/>
      <w:divBdr>
        <w:top w:val="none" w:sz="0" w:space="0" w:color="auto"/>
        <w:left w:val="none" w:sz="0" w:space="0" w:color="auto"/>
        <w:bottom w:val="none" w:sz="0" w:space="0" w:color="auto"/>
        <w:right w:val="none" w:sz="0" w:space="0" w:color="auto"/>
      </w:divBdr>
    </w:div>
    <w:div w:id="1333333793">
      <w:bodyDiv w:val="1"/>
      <w:marLeft w:val="0"/>
      <w:marRight w:val="0"/>
      <w:marTop w:val="0"/>
      <w:marBottom w:val="0"/>
      <w:divBdr>
        <w:top w:val="none" w:sz="0" w:space="0" w:color="auto"/>
        <w:left w:val="none" w:sz="0" w:space="0" w:color="auto"/>
        <w:bottom w:val="none" w:sz="0" w:space="0" w:color="auto"/>
        <w:right w:val="none" w:sz="0" w:space="0" w:color="auto"/>
      </w:divBdr>
    </w:div>
    <w:div w:id="1333724441">
      <w:bodyDiv w:val="1"/>
      <w:marLeft w:val="0"/>
      <w:marRight w:val="0"/>
      <w:marTop w:val="0"/>
      <w:marBottom w:val="0"/>
      <w:divBdr>
        <w:top w:val="none" w:sz="0" w:space="0" w:color="auto"/>
        <w:left w:val="none" w:sz="0" w:space="0" w:color="auto"/>
        <w:bottom w:val="none" w:sz="0" w:space="0" w:color="auto"/>
        <w:right w:val="none" w:sz="0" w:space="0" w:color="auto"/>
      </w:divBdr>
    </w:div>
    <w:div w:id="1333876209">
      <w:bodyDiv w:val="1"/>
      <w:marLeft w:val="0"/>
      <w:marRight w:val="0"/>
      <w:marTop w:val="0"/>
      <w:marBottom w:val="0"/>
      <w:divBdr>
        <w:top w:val="none" w:sz="0" w:space="0" w:color="auto"/>
        <w:left w:val="none" w:sz="0" w:space="0" w:color="auto"/>
        <w:bottom w:val="none" w:sz="0" w:space="0" w:color="auto"/>
        <w:right w:val="none" w:sz="0" w:space="0" w:color="auto"/>
      </w:divBdr>
    </w:div>
    <w:div w:id="1334070329">
      <w:bodyDiv w:val="1"/>
      <w:marLeft w:val="0"/>
      <w:marRight w:val="0"/>
      <w:marTop w:val="0"/>
      <w:marBottom w:val="0"/>
      <w:divBdr>
        <w:top w:val="none" w:sz="0" w:space="0" w:color="auto"/>
        <w:left w:val="none" w:sz="0" w:space="0" w:color="auto"/>
        <w:bottom w:val="none" w:sz="0" w:space="0" w:color="auto"/>
        <w:right w:val="none" w:sz="0" w:space="0" w:color="auto"/>
      </w:divBdr>
    </w:div>
    <w:div w:id="1334142482">
      <w:bodyDiv w:val="1"/>
      <w:marLeft w:val="0"/>
      <w:marRight w:val="0"/>
      <w:marTop w:val="0"/>
      <w:marBottom w:val="0"/>
      <w:divBdr>
        <w:top w:val="none" w:sz="0" w:space="0" w:color="auto"/>
        <w:left w:val="none" w:sz="0" w:space="0" w:color="auto"/>
        <w:bottom w:val="none" w:sz="0" w:space="0" w:color="auto"/>
        <w:right w:val="none" w:sz="0" w:space="0" w:color="auto"/>
      </w:divBdr>
    </w:div>
    <w:div w:id="1334264201">
      <w:bodyDiv w:val="1"/>
      <w:marLeft w:val="0"/>
      <w:marRight w:val="0"/>
      <w:marTop w:val="0"/>
      <w:marBottom w:val="0"/>
      <w:divBdr>
        <w:top w:val="none" w:sz="0" w:space="0" w:color="auto"/>
        <w:left w:val="none" w:sz="0" w:space="0" w:color="auto"/>
        <w:bottom w:val="none" w:sz="0" w:space="0" w:color="auto"/>
        <w:right w:val="none" w:sz="0" w:space="0" w:color="auto"/>
      </w:divBdr>
    </w:div>
    <w:div w:id="1334802648">
      <w:bodyDiv w:val="1"/>
      <w:marLeft w:val="0"/>
      <w:marRight w:val="0"/>
      <w:marTop w:val="0"/>
      <w:marBottom w:val="0"/>
      <w:divBdr>
        <w:top w:val="none" w:sz="0" w:space="0" w:color="auto"/>
        <w:left w:val="none" w:sz="0" w:space="0" w:color="auto"/>
        <w:bottom w:val="none" w:sz="0" w:space="0" w:color="auto"/>
        <w:right w:val="none" w:sz="0" w:space="0" w:color="auto"/>
      </w:divBdr>
    </w:div>
    <w:div w:id="1334845551">
      <w:bodyDiv w:val="1"/>
      <w:marLeft w:val="0"/>
      <w:marRight w:val="0"/>
      <w:marTop w:val="0"/>
      <w:marBottom w:val="0"/>
      <w:divBdr>
        <w:top w:val="none" w:sz="0" w:space="0" w:color="auto"/>
        <w:left w:val="none" w:sz="0" w:space="0" w:color="auto"/>
        <w:bottom w:val="none" w:sz="0" w:space="0" w:color="auto"/>
        <w:right w:val="none" w:sz="0" w:space="0" w:color="auto"/>
      </w:divBdr>
    </w:div>
    <w:div w:id="1335378824">
      <w:bodyDiv w:val="1"/>
      <w:marLeft w:val="0"/>
      <w:marRight w:val="0"/>
      <w:marTop w:val="0"/>
      <w:marBottom w:val="0"/>
      <w:divBdr>
        <w:top w:val="none" w:sz="0" w:space="0" w:color="auto"/>
        <w:left w:val="none" w:sz="0" w:space="0" w:color="auto"/>
        <w:bottom w:val="none" w:sz="0" w:space="0" w:color="auto"/>
        <w:right w:val="none" w:sz="0" w:space="0" w:color="auto"/>
      </w:divBdr>
    </w:div>
    <w:div w:id="1335450531">
      <w:bodyDiv w:val="1"/>
      <w:marLeft w:val="0"/>
      <w:marRight w:val="0"/>
      <w:marTop w:val="0"/>
      <w:marBottom w:val="0"/>
      <w:divBdr>
        <w:top w:val="none" w:sz="0" w:space="0" w:color="auto"/>
        <w:left w:val="none" w:sz="0" w:space="0" w:color="auto"/>
        <w:bottom w:val="none" w:sz="0" w:space="0" w:color="auto"/>
        <w:right w:val="none" w:sz="0" w:space="0" w:color="auto"/>
      </w:divBdr>
    </w:div>
    <w:div w:id="1335453388">
      <w:bodyDiv w:val="1"/>
      <w:marLeft w:val="0"/>
      <w:marRight w:val="0"/>
      <w:marTop w:val="0"/>
      <w:marBottom w:val="0"/>
      <w:divBdr>
        <w:top w:val="none" w:sz="0" w:space="0" w:color="auto"/>
        <w:left w:val="none" w:sz="0" w:space="0" w:color="auto"/>
        <w:bottom w:val="none" w:sz="0" w:space="0" w:color="auto"/>
        <w:right w:val="none" w:sz="0" w:space="0" w:color="auto"/>
      </w:divBdr>
    </w:div>
    <w:div w:id="1335643767">
      <w:bodyDiv w:val="1"/>
      <w:marLeft w:val="0"/>
      <w:marRight w:val="0"/>
      <w:marTop w:val="0"/>
      <w:marBottom w:val="0"/>
      <w:divBdr>
        <w:top w:val="none" w:sz="0" w:space="0" w:color="auto"/>
        <w:left w:val="none" w:sz="0" w:space="0" w:color="auto"/>
        <w:bottom w:val="none" w:sz="0" w:space="0" w:color="auto"/>
        <w:right w:val="none" w:sz="0" w:space="0" w:color="auto"/>
      </w:divBdr>
    </w:div>
    <w:div w:id="1336617386">
      <w:bodyDiv w:val="1"/>
      <w:marLeft w:val="0"/>
      <w:marRight w:val="0"/>
      <w:marTop w:val="0"/>
      <w:marBottom w:val="0"/>
      <w:divBdr>
        <w:top w:val="none" w:sz="0" w:space="0" w:color="auto"/>
        <w:left w:val="none" w:sz="0" w:space="0" w:color="auto"/>
        <w:bottom w:val="none" w:sz="0" w:space="0" w:color="auto"/>
        <w:right w:val="none" w:sz="0" w:space="0" w:color="auto"/>
      </w:divBdr>
    </w:div>
    <w:div w:id="1336692535">
      <w:bodyDiv w:val="1"/>
      <w:marLeft w:val="0"/>
      <w:marRight w:val="0"/>
      <w:marTop w:val="0"/>
      <w:marBottom w:val="0"/>
      <w:divBdr>
        <w:top w:val="none" w:sz="0" w:space="0" w:color="auto"/>
        <w:left w:val="none" w:sz="0" w:space="0" w:color="auto"/>
        <w:bottom w:val="none" w:sz="0" w:space="0" w:color="auto"/>
        <w:right w:val="none" w:sz="0" w:space="0" w:color="auto"/>
      </w:divBdr>
    </w:div>
    <w:div w:id="1336759759">
      <w:bodyDiv w:val="1"/>
      <w:marLeft w:val="0"/>
      <w:marRight w:val="0"/>
      <w:marTop w:val="0"/>
      <w:marBottom w:val="0"/>
      <w:divBdr>
        <w:top w:val="none" w:sz="0" w:space="0" w:color="auto"/>
        <w:left w:val="none" w:sz="0" w:space="0" w:color="auto"/>
        <w:bottom w:val="none" w:sz="0" w:space="0" w:color="auto"/>
        <w:right w:val="none" w:sz="0" w:space="0" w:color="auto"/>
      </w:divBdr>
    </w:div>
    <w:div w:id="1336954245">
      <w:bodyDiv w:val="1"/>
      <w:marLeft w:val="0"/>
      <w:marRight w:val="0"/>
      <w:marTop w:val="0"/>
      <w:marBottom w:val="0"/>
      <w:divBdr>
        <w:top w:val="none" w:sz="0" w:space="0" w:color="auto"/>
        <w:left w:val="none" w:sz="0" w:space="0" w:color="auto"/>
        <w:bottom w:val="none" w:sz="0" w:space="0" w:color="auto"/>
        <w:right w:val="none" w:sz="0" w:space="0" w:color="auto"/>
      </w:divBdr>
    </w:div>
    <w:div w:id="1337004545">
      <w:bodyDiv w:val="1"/>
      <w:marLeft w:val="0"/>
      <w:marRight w:val="0"/>
      <w:marTop w:val="0"/>
      <w:marBottom w:val="0"/>
      <w:divBdr>
        <w:top w:val="none" w:sz="0" w:space="0" w:color="auto"/>
        <w:left w:val="none" w:sz="0" w:space="0" w:color="auto"/>
        <w:bottom w:val="none" w:sz="0" w:space="0" w:color="auto"/>
        <w:right w:val="none" w:sz="0" w:space="0" w:color="auto"/>
      </w:divBdr>
    </w:div>
    <w:div w:id="1337151296">
      <w:bodyDiv w:val="1"/>
      <w:marLeft w:val="0"/>
      <w:marRight w:val="0"/>
      <w:marTop w:val="0"/>
      <w:marBottom w:val="0"/>
      <w:divBdr>
        <w:top w:val="none" w:sz="0" w:space="0" w:color="auto"/>
        <w:left w:val="none" w:sz="0" w:space="0" w:color="auto"/>
        <w:bottom w:val="none" w:sz="0" w:space="0" w:color="auto"/>
        <w:right w:val="none" w:sz="0" w:space="0" w:color="auto"/>
      </w:divBdr>
    </w:div>
    <w:div w:id="1337994506">
      <w:bodyDiv w:val="1"/>
      <w:marLeft w:val="0"/>
      <w:marRight w:val="0"/>
      <w:marTop w:val="0"/>
      <w:marBottom w:val="0"/>
      <w:divBdr>
        <w:top w:val="none" w:sz="0" w:space="0" w:color="auto"/>
        <w:left w:val="none" w:sz="0" w:space="0" w:color="auto"/>
        <w:bottom w:val="none" w:sz="0" w:space="0" w:color="auto"/>
        <w:right w:val="none" w:sz="0" w:space="0" w:color="auto"/>
      </w:divBdr>
    </w:div>
    <w:div w:id="1338312234">
      <w:bodyDiv w:val="1"/>
      <w:marLeft w:val="0"/>
      <w:marRight w:val="0"/>
      <w:marTop w:val="0"/>
      <w:marBottom w:val="0"/>
      <w:divBdr>
        <w:top w:val="none" w:sz="0" w:space="0" w:color="auto"/>
        <w:left w:val="none" w:sz="0" w:space="0" w:color="auto"/>
        <w:bottom w:val="none" w:sz="0" w:space="0" w:color="auto"/>
        <w:right w:val="none" w:sz="0" w:space="0" w:color="auto"/>
      </w:divBdr>
    </w:div>
    <w:div w:id="1338968723">
      <w:bodyDiv w:val="1"/>
      <w:marLeft w:val="0"/>
      <w:marRight w:val="0"/>
      <w:marTop w:val="0"/>
      <w:marBottom w:val="0"/>
      <w:divBdr>
        <w:top w:val="none" w:sz="0" w:space="0" w:color="auto"/>
        <w:left w:val="none" w:sz="0" w:space="0" w:color="auto"/>
        <w:bottom w:val="none" w:sz="0" w:space="0" w:color="auto"/>
        <w:right w:val="none" w:sz="0" w:space="0" w:color="auto"/>
      </w:divBdr>
    </w:div>
    <w:div w:id="1339195369">
      <w:bodyDiv w:val="1"/>
      <w:marLeft w:val="0"/>
      <w:marRight w:val="0"/>
      <w:marTop w:val="0"/>
      <w:marBottom w:val="0"/>
      <w:divBdr>
        <w:top w:val="none" w:sz="0" w:space="0" w:color="auto"/>
        <w:left w:val="none" w:sz="0" w:space="0" w:color="auto"/>
        <w:bottom w:val="none" w:sz="0" w:space="0" w:color="auto"/>
        <w:right w:val="none" w:sz="0" w:space="0" w:color="auto"/>
      </w:divBdr>
    </w:div>
    <w:div w:id="1339650274">
      <w:bodyDiv w:val="1"/>
      <w:marLeft w:val="0"/>
      <w:marRight w:val="0"/>
      <w:marTop w:val="0"/>
      <w:marBottom w:val="0"/>
      <w:divBdr>
        <w:top w:val="none" w:sz="0" w:space="0" w:color="auto"/>
        <w:left w:val="none" w:sz="0" w:space="0" w:color="auto"/>
        <w:bottom w:val="none" w:sz="0" w:space="0" w:color="auto"/>
        <w:right w:val="none" w:sz="0" w:space="0" w:color="auto"/>
      </w:divBdr>
    </w:div>
    <w:div w:id="1339651338">
      <w:bodyDiv w:val="1"/>
      <w:marLeft w:val="0"/>
      <w:marRight w:val="0"/>
      <w:marTop w:val="0"/>
      <w:marBottom w:val="0"/>
      <w:divBdr>
        <w:top w:val="none" w:sz="0" w:space="0" w:color="auto"/>
        <w:left w:val="none" w:sz="0" w:space="0" w:color="auto"/>
        <w:bottom w:val="none" w:sz="0" w:space="0" w:color="auto"/>
        <w:right w:val="none" w:sz="0" w:space="0" w:color="auto"/>
      </w:divBdr>
    </w:div>
    <w:div w:id="1339697710">
      <w:bodyDiv w:val="1"/>
      <w:marLeft w:val="0"/>
      <w:marRight w:val="0"/>
      <w:marTop w:val="0"/>
      <w:marBottom w:val="0"/>
      <w:divBdr>
        <w:top w:val="none" w:sz="0" w:space="0" w:color="auto"/>
        <w:left w:val="none" w:sz="0" w:space="0" w:color="auto"/>
        <w:bottom w:val="none" w:sz="0" w:space="0" w:color="auto"/>
        <w:right w:val="none" w:sz="0" w:space="0" w:color="auto"/>
      </w:divBdr>
    </w:div>
    <w:div w:id="1339962503">
      <w:bodyDiv w:val="1"/>
      <w:marLeft w:val="0"/>
      <w:marRight w:val="0"/>
      <w:marTop w:val="0"/>
      <w:marBottom w:val="0"/>
      <w:divBdr>
        <w:top w:val="none" w:sz="0" w:space="0" w:color="auto"/>
        <w:left w:val="none" w:sz="0" w:space="0" w:color="auto"/>
        <w:bottom w:val="none" w:sz="0" w:space="0" w:color="auto"/>
        <w:right w:val="none" w:sz="0" w:space="0" w:color="auto"/>
      </w:divBdr>
    </w:div>
    <w:div w:id="1339964321">
      <w:bodyDiv w:val="1"/>
      <w:marLeft w:val="0"/>
      <w:marRight w:val="0"/>
      <w:marTop w:val="0"/>
      <w:marBottom w:val="0"/>
      <w:divBdr>
        <w:top w:val="none" w:sz="0" w:space="0" w:color="auto"/>
        <w:left w:val="none" w:sz="0" w:space="0" w:color="auto"/>
        <w:bottom w:val="none" w:sz="0" w:space="0" w:color="auto"/>
        <w:right w:val="none" w:sz="0" w:space="0" w:color="auto"/>
      </w:divBdr>
    </w:div>
    <w:div w:id="1340086919">
      <w:bodyDiv w:val="1"/>
      <w:marLeft w:val="0"/>
      <w:marRight w:val="0"/>
      <w:marTop w:val="0"/>
      <w:marBottom w:val="0"/>
      <w:divBdr>
        <w:top w:val="none" w:sz="0" w:space="0" w:color="auto"/>
        <w:left w:val="none" w:sz="0" w:space="0" w:color="auto"/>
        <w:bottom w:val="none" w:sz="0" w:space="0" w:color="auto"/>
        <w:right w:val="none" w:sz="0" w:space="0" w:color="auto"/>
      </w:divBdr>
    </w:div>
    <w:div w:id="1340423066">
      <w:bodyDiv w:val="1"/>
      <w:marLeft w:val="0"/>
      <w:marRight w:val="0"/>
      <w:marTop w:val="0"/>
      <w:marBottom w:val="0"/>
      <w:divBdr>
        <w:top w:val="none" w:sz="0" w:space="0" w:color="auto"/>
        <w:left w:val="none" w:sz="0" w:space="0" w:color="auto"/>
        <w:bottom w:val="none" w:sz="0" w:space="0" w:color="auto"/>
        <w:right w:val="none" w:sz="0" w:space="0" w:color="auto"/>
      </w:divBdr>
    </w:div>
    <w:div w:id="1340545645">
      <w:bodyDiv w:val="1"/>
      <w:marLeft w:val="0"/>
      <w:marRight w:val="0"/>
      <w:marTop w:val="0"/>
      <w:marBottom w:val="0"/>
      <w:divBdr>
        <w:top w:val="none" w:sz="0" w:space="0" w:color="auto"/>
        <w:left w:val="none" w:sz="0" w:space="0" w:color="auto"/>
        <w:bottom w:val="none" w:sz="0" w:space="0" w:color="auto"/>
        <w:right w:val="none" w:sz="0" w:space="0" w:color="auto"/>
      </w:divBdr>
    </w:div>
    <w:div w:id="1340547449">
      <w:bodyDiv w:val="1"/>
      <w:marLeft w:val="0"/>
      <w:marRight w:val="0"/>
      <w:marTop w:val="0"/>
      <w:marBottom w:val="0"/>
      <w:divBdr>
        <w:top w:val="none" w:sz="0" w:space="0" w:color="auto"/>
        <w:left w:val="none" w:sz="0" w:space="0" w:color="auto"/>
        <w:bottom w:val="none" w:sz="0" w:space="0" w:color="auto"/>
        <w:right w:val="none" w:sz="0" w:space="0" w:color="auto"/>
      </w:divBdr>
    </w:div>
    <w:div w:id="1340549059">
      <w:bodyDiv w:val="1"/>
      <w:marLeft w:val="0"/>
      <w:marRight w:val="0"/>
      <w:marTop w:val="0"/>
      <w:marBottom w:val="0"/>
      <w:divBdr>
        <w:top w:val="none" w:sz="0" w:space="0" w:color="auto"/>
        <w:left w:val="none" w:sz="0" w:space="0" w:color="auto"/>
        <w:bottom w:val="none" w:sz="0" w:space="0" w:color="auto"/>
        <w:right w:val="none" w:sz="0" w:space="0" w:color="auto"/>
      </w:divBdr>
    </w:div>
    <w:div w:id="1341661119">
      <w:bodyDiv w:val="1"/>
      <w:marLeft w:val="0"/>
      <w:marRight w:val="0"/>
      <w:marTop w:val="0"/>
      <w:marBottom w:val="0"/>
      <w:divBdr>
        <w:top w:val="none" w:sz="0" w:space="0" w:color="auto"/>
        <w:left w:val="none" w:sz="0" w:space="0" w:color="auto"/>
        <w:bottom w:val="none" w:sz="0" w:space="0" w:color="auto"/>
        <w:right w:val="none" w:sz="0" w:space="0" w:color="auto"/>
      </w:divBdr>
    </w:div>
    <w:div w:id="1341814014">
      <w:bodyDiv w:val="1"/>
      <w:marLeft w:val="0"/>
      <w:marRight w:val="0"/>
      <w:marTop w:val="0"/>
      <w:marBottom w:val="0"/>
      <w:divBdr>
        <w:top w:val="none" w:sz="0" w:space="0" w:color="auto"/>
        <w:left w:val="none" w:sz="0" w:space="0" w:color="auto"/>
        <w:bottom w:val="none" w:sz="0" w:space="0" w:color="auto"/>
        <w:right w:val="none" w:sz="0" w:space="0" w:color="auto"/>
      </w:divBdr>
    </w:div>
    <w:div w:id="1342051647">
      <w:bodyDiv w:val="1"/>
      <w:marLeft w:val="0"/>
      <w:marRight w:val="0"/>
      <w:marTop w:val="0"/>
      <w:marBottom w:val="0"/>
      <w:divBdr>
        <w:top w:val="none" w:sz="0" w:space="0" w:color="auto"/>
        <w:left w:val="none" w:sz="0" w:space="0" w:color="auto"/>
        <w:bottom w:val="none" w:sz="0" w:space="0" w:color="auto"/>
        <w:right w:val="none" w:sz="0" w:space="0" w:color="auto"/>
      </w:divBdr>
    </w:div>
    <w:div w:id="1342127820">
      <w:bodyDiv w:val="1"/>
      <w:marLeft w:val="0"/>
      <w:marRight w:val="0"/>
      <w:marTop w:val="0"/>
      <w:marBottom w:val="0"/>
      <w:divBdr>
        <w:top w:val="none" w:sz="0" w:space="0" w:color="auto"/>
        <w:left w:val="none" w:sz="0" w:space="0" w:color="auto"/>
        <w:bottom w:val="none" w:sz="0" w:space="0" w:color="auto"/>
        <w:right w:val="none" w:sz="0" w:space="0" w:color="auto"/>
      </w:divBdr>
    </w:div>
    <w:div w:id="1342203333">
      <w:bodyDiv w:val="1"/>
      <w:marLeft w:val="0"/>
      <w:marRight w:val="0"/>
      <w:marTop w:val="0"/>
      <w:marBottom w:val="0"/>
      <w:divBdr>
        <w:top w:val="none" w:sz="0" w:space="0" w:color="auto"/>
        <w:left w:val="none" w:sz="0" w:space="0" w:color="auto"/>
        <w:bottom w:val="none" w:sz="0" w:space="0" w:color="auto"/>
        <w:right w:val="none" w:sz="0" w:space="0" w:color="auto"/>
      </w:divBdr>
    </w:div>
    <w:div w:id="1342394399">
      <w:bodyDiv w:val="1"/>
      <w:marLeft w:val="0"/>
      <w:marRight w:val="0"/>
      <w:marTop w:val="0"/>
      <w:marBottom w:val="0"/>
      <w:divBdr>
        <w:top w:val="none" w:sz="0" w:space="0" w:color="auto"/>
        <w:left w:val="none" w:sz="0" w:space="0" w:color="auto"/>
        <w:bottom w:val="none" w:sz="0" w:space="0" w:color="auto"/>
        <w:right w:val="none" w:sz="0" w:space="0" w:color="auto"/>
      </w:divBdr>
    </w:div>
    <w:div w:id="1342706265">
      <w:bodyDiv w:val="1"/>
      <w:marLeft w:val="0"/>
      <w:marRight w:val="0"/>
      <w:marTop w:val="0"/>
      <w:marBottom w:val="0"/>
      <w:divBdr>
        <w:top w:val="none" w:sz="0" w:space="0" w:color="auto"/>
        <w:left w:val="none" w:sz="0" w:space="0" w:color="auto"/>
        <w:bottom w:val="none" w:sz="0" w:space="0" w:color="auto"/>
        <w:right w:val="none" w:sz="0" w:space="0" w:color="auto"/>
      </w:divBdr>
    </w:div>
    <w:div w:id="1343167618">
      <w:bodyDiv w:val="1"/>
      <w:marLeft w:val="0"/>
      <w:marRight w:val="0"/>
      <w:marTop w:val="0"/>
      <w:marBottom w:val="0"/>
      <w:divBdr>
        <w:top w:val="none" w:sz="0" w:space="0" w:color="auto"/>
        <w:left w:val="none" w:sz="0" w:space="0" w:color="auto"/>
        <w:bottom w:val="none" w:sz="0" w:space="0" w:color="auto"/>
        <w:right w:val="none" w:sz="0" w:space="0" w:color="auto"/>
      </w:divBdr>
    </w:div>
    <w:div w:id="1343629534">
      <w:bodyDiv w:val="1"/>
      <w:marLeft w:val="0"/>
      <w:marRight w:val="0"/>
      <w:marTop w:val="0"/>
      <w:marBottom w:val="0"/>
      <w:divBdr>
        <w:top w:val="none" w:sz="0" w:space="0" w:color="auto"/>
        <w:left w:val="none" w:sz="0" w:space="0" w:color="auto"/>
        <w:bottom w:val="none" w:sz="0" w:space="0" w:color="auto"/>
        <w:right w:val="none" w:sz="0" w:space="0" w:color="auto"/>
      </w:divBdr>
    </w:div>
    <w:div w:id="1343700725">
      <w:bodyDiv w:val="1"/>
      <w:marLeft w:val="0"/>
      <w:marRight w:val="0"/>
      <w:marTop w:val="0"/>
      <w:marBottom w:val="0"/>
      <w:divBdr>
        <w:top w:val="none" w:sz="0" w:space="0" w:color="auto"/>
        <w:left w:val="none" w:sz="0" w:space="0" w:color="auto"/>
        <w:bottom w:val="none" w:sz="0" w:space="0" w:color="auto"/>
        <w:right w:val="none" w:sz="0" w:space="0" w:color="auto"/>
      </w:divBdr>
    </w:div>
    <w:div w:id="1343975273">
      <w:bodyDiv w:val="1"/>
      <w:marLeft w:val="0"/>
      <w:marRight w:val="0"/>
      <w:marTop w:val="0"/>
      <w:marBottom w:val="0"/>
      <w:divBdr>
        <w:top w:val="none" w:sz="0" w:space="0" w:color="auto"/>
        <w:left w:val="none" w:sz="0" w:space="0" w:color="auto"/>
        <w:bottom w:val="none" w:sz="0" w:space="0" w:color="auto"/>
        <w:right w:val="none" w:sz="0" w:space="0" w:color="auto"/>
      </w:divBdr>
    </w:div>
    <w:div w:id="1344211754">
      <w:bodyDiv w:val="1"/>
      <w:marLeft w:val="0"/>
      <w:marRight w:val="0"/>
      <w:marTop w:val="0"/>
      <w:marBottom w:val="0"/>
      <w:divBdr>
        <w:top w:val="none" w:sz="0" w:space="0" w:color="auto"/>
        <w:left w:val="none" w:sz="0" w:space="0" w:color="auto"/>
        <w:bottom w:val="none" w:sz="0" w:space="0" w:color="auto"/>
        <w:right w:val="none" w:sz="0" w:space="0" w:color="auto"/>
      </w:divBdr>
    </w:div>
    <w:div w:id="1344279243">
      <w:bodyDiv w:val="1"/>
      <w:marLeft w:val="0"/>
      <w:marRight w:val="0"/>
      <w:marTop w:val="0"/>
      <w:marBottom w:val="0"/>
      <w:divBdr>
        <w:top w:val="none" w:sz="0" w:space="0" w:color="auto"/>
        <w:left w:val="none" w:sz="0" w:space="0" w:color="auto"/>
        <w:bottom w:val="none" w:sz="0" w:space="0" w:color="auto"/>
        <w:right w:val="none" w:sz="0" w:space="0" w:color="auto"/>
      </w:divBdr>
    </w:div>
    <w:div w:id="1344281939">
      <w:bodyDiv w:val="1"/>
      <w:marLeft w:val="0"/>
      <w:marRight w:val="0"/>
      <w:marTop w:val="0"/>
      <w:marBottom w:val="0"/>
      <w:divBdr>
        <w:top w:val="none" w:sz="0" w:space="0" w:color="auto"/>
        <w:left w:val="none" w:sz="0" w:space="0" w:color="auto"/>
        <w:bottom w:val="none" w:sz="0" w:space="0" w:color="auto"/>
        <w:right w:val="none" w:sz="0" w:space="0" w:color="auto"/>
      </w:divBdr>
    </w:div>
    <w:div w:id="1344672157">
      <w:bodyDiv w:val="1"/>
      <w:marLeft w:val="0"/>
      <w:marRight w:val="0"/>
      <w:marTop w:val="0"/>
      <w:marBottom w:val="0"/>
      <w:divBdr>
        <w:top w:val="none" w:sz="0" w:space="0" w:color="auto"/>
        <w:left w:val="none" w:sz="0" w:space="0" w:color="auto"/>
        <w:bottom w:val="none" w:sz="0" w:space="0" w:color="auto"/>
        <w:right w:val="none" w:sz="0" w:space="0" w:color="auto"/>
      </w:divBdr>
    </w:div>
    <w:div w:id="1344672920">
      <w:bodyDiv w:val="1"/>
      <w:marLeft w:val="0"/>
      <w:marRight w:val="0"/>
      <w:marTop w:val="0"/>
      <w:marBottom w:val="0"/>
      <w:divBdr>
        <w:top w:val="none" w:sz="0" w:space="0" w:color="auto"/>
        <w:left w:val="none" w:sz="0" w:space="0" w:color="auto"/>
        <w:bottom w:val="none" w:sz="0" w:space="0" w:color="auto"/>
        <w:right w:val="none" w:sz="0" w:space="0" w:color="auto"/>
      </w:divBdr>
    </w:div>
    <w:div w:id="1345278109">
      <w:bodyDiv w:val="1"/>
      <w:marLeft w:val="0"/>
      <w:marRight w:val="0"/>
      <w:marTop w:val="0"/>
      <w:marBottom w:val="0"/>
      <w:divBdr>
        <w:top w:val="none" w:sz="0" w:space="0" w:color="auto"/>
        <w:left w:val="none" w:sz="0" w:space="0" w:color="auto"/>
        <w:bottom w:val="none" w:sz="0" w:space="0" w:color="auto"/>
        <w:right w:val="none" w:sz="0" w:space="0" w:color="auto"/>
      </w:divBdr>
    </w:div>
    <w:div w:id="1345284522">
      <w:bodyDiv w:val="1"/>
      <w:marLeft w:val="0"/>
      <w:marRight w:val="0"/>
      <w:marTop w:val="0"/>
      <w:marBottom w:val="0"/>
      <w:divBdr>
        <w:top w:val="none" w:sz="0" w:space="0" w:color="auto"/>
        <w:left w:val="none" w:sz="0" w:space="0" w:color="auto"/>
        <w:bottom w:val="none" w:sz="0" w:space="0" w:color="auto"/>
        <w:right w:val="none" w:sz="0" w:space="0" w:color="auto"/>
      </w:divBdr>
    </w:div>
    <w:div w:id="1345404944">
      <w:bodyDiv w:val="1"/>
      <w:marLeft w:val="0"/>
      <w:marRight w:val="0"/>
      <w:marTop w:val="0"/>
      <w:marBottom w:val="0"/>
      <w:divBdr>
        <w:top w:val="none" w:sz="0" w:space="0" w:color="auto"/>
        <w:left w:val="none" w:sz="0" w:space="0" w:color="auto"/>
        <w:bottom w:val="none" w:sz="0" w:space="0" w:color="auto"/>
        <w:right w:val="none" w:sz="0" w:space="0" w:color="auto"/>
      </w:divBdr>
    </w:div>
    <w:div w:id="1345474677">
      <w:bodyDiv w:val="1"/>
      <w:marLeft w:val="0"/>
      <w:marRight w:val="0"/>
      <w:marTop w:val="0"/>
      <w:marBottom w:val="0"/>
      <w:divBdr>
        <w:top w:val="none" w:sz="0" w:space="0" w:color="auto"/>
        <w:left w:val="none" w:sz="0" w:space="0" w:color="auto"/>
        <w:bottom w:val="none" w:sz="0" w:space="0" w:color="auto"/>
        <w:right w:val="none" w:sz="0" w:space="0" w:color="auto"/>
      </w:divBdr>
    </w:div>
    <w:div w:id="1345591629">
      <w:bodyDiv w:val="1"/>
      <w:marLeft w:val="0"/>
      <w:marRight w:val="0"/>
      <w:marTop w:val="0"/>
      <w:marBottom w:val="0"/>
      <w:divBdr>
        <w:top w:val="none" w:sz="0" w:space="0" w:color="auto"/>
        <w:left w:val="none" w:sz="0" w:space="0" w:color="auto"/>
        <w:bottom w:val="none" w:sz="0" w:space="0" w:color="auto"/>
        <w:right w:val="none" w:sz="0" w:space="0" w:color="auto"/>
      </w:divBdr>
    </w:div>
    <w:div w:id="1345790674">
      <w:bodyDiv w:val="1"/>
      <w:marLeft w:val="0"/>
      <w:marRight w:val="0"/>
      <w:marTop w:val="0"/>
      <w:marBottom w:val="0"/>
      <w:divBdr>
        <w:top w:val="none" w:sz="0" w:space="0" w:color="auto"/>
        <w:left w:val="none" w:sz="0" w:space="0" w:color="auto"/>
        <w:bottom w:val="none" w:sz="0" w:space="0" w:color="auto"/>
        <w:right w:val="none" w:sz="0" w:space="0" w:color="auto"/>
      </w:divBdr>
    </w:div>
    <w:div w:id="1346054125">
      <w:bodyDiv w:val="1"/>
      <w:marLeft w:val="0"/>
      <w:marRight w:val="0"/>
      <w:marTop w:val="0"/>
      <w:marBottom w:val="0"/>
      <w:divBdr>
        <w:top w:val="none" w:sz="0" w:space="0" w:color="auto"/>
        <w:left w:val="none" w:sz="0" w:space="0" w:color="auto"/>
        <w:bottom w:val="none" w:sz="0" w:space="0" w:color="auto"/>
        <w:right w:val="none" w:sz="0" w:space="0" w:color="auto"/>
      </w:divBdr>
    </w:div>
    <w:div w:id="1346054433">
      <w:bodyDiv w:val="1"/>
      <w:marLeft w:val="0"/>
      <w:marRight w:val="0"/>
      <w:marTop w:val="0"/>
      <w:marBottom w:val="0"/>
      <w:divBdr>
        <w:top w:val="none" w:sz="0" w:space="0" w:color="auto"/>
        <w:left w:val="none" w:sz="0" w:space="0" w:color="auto"/>
        <w:bottom w:val="none" w:sz="0" w:space="0" w:color="auto"/>
        <w:right w:val="none" w:sz="0" w:space="0" w:color="auto"/>
      </w:divBdr>
    </w:div>
    <w:div w:id="1346054754">
      <w:bodyDiv w:val="1"/>
      <w:marLeft w:val="0"/>
      <w:marRight w:val="0"/>
      <w:marTop w:val="0"/>
      <w:marBottom w:val="0"/>
      <w:divBdr>
        <w:top w:val="none" w:sz="0" w:space="0" w:color="auto"/>
        <w:left w:val="none" w:sz="0" w:space="0" w:color="auto"/>
        <w:bottom w:val="none" w:sz="0" w:space="0" w:color="auto"/>
        <w:right w:val="none" w:sz="0" w:space="0" w:color="auto"/>
      </w:divBdr>
    </w:div>
    <w:div w:id="1346135669">
      <w:bodyDiv w:val="1"/>
      <w:marLeft w:val="0"/>
      <w:marRight w:val="0"/>
      <w:marTop w:val="0"/>
      <w:marBottom w:val="0"/>
      <w:divBdr>
        <w:top w:val="none" w:sz="0" w:space="0" w:color="auto"/>
        <w:left w:val="none" w:sz="0" w:space="0" w:color="auto"/>
        <w:bottom w:val="none" w:sz="0" w:space="0" w:color="auto"/>
        <w:right w:val="none" w:sz="0" w:space="0" w:color="auto"/>
      </w:divBdr>
    </w:div>
    <w:div w:id="1346246579">
      <w:bodyDiv w:val="1"/>
      <w:marLeft w:val="0"/>
      <w:marRight w:val="0"/>
      <w:marTop w:val="0"/>
      <w:marBottom w:val="0"/>
      <w:divBdr>
        <w:top w:val="none" w:sz="0" w:space="0" w:color="auto"/>
        <w:left w:val="none" w:sz="0" w:space="0" w:color="auto"/>
        <w:bottom w:val="none" w:sz="0" w:space="0" w:color="auto"/>
        <w:right w:val="none" w:sz="0" w:space="0" w:color="auto"/>
      </w:divBdr>
    </w:div>
    <w:div w:id="1346636156">
      <w:bodyDiv w:val="1"/>
      <w:marLeft w:val="0"/>
      <w:marRight w:val="0"/>
      <w:marTop w:val="0"/>
      <w:marBottom w:val="0"/>
      <w:divBdr>
        <w:top w:val="none" w:sz="0" w:space="0" w:color="auto"/>
        <w:left w:val="none" w:sz="0" w:space="0" w:color="auto"/>
        <w:bottom w:val="none" w:sz="0" w:space="0" w:color="auto"/>
        <w:right w:val="none" w:sz="0" w:space="0" w:color="auto"/>
      </w:divBdr>
    </w:div>
    <w:div w:id="1346983395">
      <w:bodyDiv w:val="1"/>
      <w:marLeft w:val="0"/>
      <w:marRight w:val="0"/>
      <w:marTop w:val="0"/>
      <w:marBottom w:val="0"/>
      <w:divBdr>
        <w:top w:val="none" w:sz="0" w:space="0" w:color="auto"/>
        <w:left w:val="none" w:sz="0" w:space="0" w:color="auto"/>
        <w:bottom w:val="none" w:sz="0" w:space="0" w:color="auto"/>
        <w:right w:val="none" w:sz="0" w:space="0" w:color="auto"/>
      </w:divBdr>
    </w:div>
    <w:div w:id="1346983496">
      <w:bodyDiv w:val="1"/>
      <w:marLeft w:val="0"/>
      <w:marRight w:val="0"/>
      <w:marTop w:val="0"/>
      <w:marBottom w:val="0"/>
      <w:divBdr>
        <w:top w:val="none" w:sz="0" w:space="0" w:color="auto"/>
        <w:left w:val="none" w:sz="0" w:space="0" w:color="auto"/>
        <w:bottom w:val="none" w:sz="0" w:space="0" w:color="auto"/>
        <w:right w:val="none" w:sz="0" w:space="0" w:color="auto"/>
      </w:divBdr>
    </w:div>
    <w:div w:id="1347098507">
      <w:bodyDiv w:val="1"/>
      <w:marLeft w:val="0"/>
      <w:marRight w:val="0"/>
      <w:marTop w:val="0"/>
      <w:marBottom w:val="0"/>
      <w:divBdr>
        <w:top w:val="none" w:sz="0" w:space="0" w:color="auto"/>
        <w:left w:val="none" w:sz="0" w:space="0" w:color="auto"/>
        <w:bottom w:val="none" w:sz="0" w:space="0" w:color="auto"/>
        <w:right w:val="none" w:sz="0" w:space="0" w:color="auto"/>
      </w:divBdr>
    </w:div>
    <w:div w:id="1347245730">
      <w:bodyDiv w:val="1"/>
      <w:marLeft w:val="0"/>
      <w:marRight w:val="0"/>
      <w:marTop w:val="0"/>
      <w:marBottom w:val="0"/>
      <w:divBdr>
        <w:top w:val="none" w:sz="0" w:space="0" w:color="auto"/>
        <w:left w:val="none" w:sz="0" w:space="0" w:color="auto"/>
        <w:bottom w:val="none" w:sz="0" w:space="0" w:color="auto"/>
        <w:right w:val="none" w:sz="0" w:space="0" w:color="auto"/>
      </w:divBdr>
    </w:div>
    <w:div w:id="1347368184">
      <w:bodyDiv w:val="1"/>
      <w:marLeft w:val="0"/>
      <w:marRight w:val="0"/>
      <w:marTop w:val="0"/>
      <w:marBottom w:val="0"/>
      <w:divBdr>
        <w:top w:val="none" w:sz="0" w:space="0" w:color="auto"/>
        <w:left w:val="none" w:sz="0" w:space="0" w:color="auto"/>
        <w:bottom w:val="none" w:sz="0" w:space="0" w:color="auto"/>
        <w:right w:val="none" w:sz="0" w:space="0" w:color="auto"/>
      </w:divBdr>
    </w:div>
    <w:div w:id="1347904028">
      <w:bodyDiv w:val="1"/>
      <w:marLeft w:val="0"/>
      <w:marRight w:val="0"/>
      <w:marTop w:val="0"/>
      <w:marBottom w:val="0"/>
      <w:divBdr>
        <w:top w:val="none" w:sz="0" w:space="0" w:color="auto"/>
        <w:left w:val="none" w:sz="0" w:space="0" w:color="auto"/>
        <w:bottom w:val="none" w:sz="0" w:space="0" w:color="auto"/>
        <w:right w:val="none" w:sz="0" w:space="0" w:color="auto"/>
      </w:divBdr>
    </w:div>
    <w:div w:id="1348868991">
      <w:bodyDiv w:val="1"/>
      <w:marLeft w:val="0"/>
      <w:marRight w:val="0"/>
      <w:marTop w:val="0"/>
      <w:marBottom w:val="0"/>
      <w:divBdr>
        <w:top w:val="none" w:sz="0" w:space="0" w:color="auto"/>
        <w:left w:val="none" w:sz="0" w:space="0" w:color="auto"/>
        <w:bottom w:val="none" w:sz="0" w:space="0" w:color="auto"/>
        <w:right w:val="none" w:sz="0" w:space="0" w:color="auto"/>
      </w:divBdr>
    </w:div>
    <w:div w:id="1348871927">
      <w:bodyDiv w:val="1"/>
      <w:marLeft w:val="0"/>
      <w:marRight w:val="0"/>
      <w:marTop w:val="0"/>
      <w:marBottom w:val="0"/>
      <w:divBdr>
        <w:top w:val="none" w:sz="0" w:space="0" w:color="auto"/>
        <w:left w:val="none" w:sz="0" w:space="0" w:color="auto"/>
        <w:bottom w:val="none" w:sz="0" w:space="0" w:color="auto"/>
        <w:right w:val="none" w:sz="0" w:space="0" w:color="auto"/>
      </w:divBdr>
    </w:div>
    <w:div w:id="1349023370">
      <w:bodyDiv w:val="1"/>
      <w:marLeft w:val="0"/>
      <w:marRight w:val="0"/>
      <w:marTop w:val="0"/>
      <w:marBottom w:val="0"/>
      <w:divBdr>
        <w:top w:val="none" w:sz="0" w:space="0" w:color="auto"/>
        <w:left w:val="none" w:sz="0" w:space="0" w:color="auto"/>
        <w:bottom w:val="none" w:sz="0" w:space="0" w:color="auto"/>
        <w:right w:val="none" w:sz="0" w:space="0" w:color="auto"/>
      </w:divBdr>
    </w:div>
    <w:div w:id="1349067914">
      <w:bodyDiv w:val="1"/>
      <w:marLeft w:val="0"/>
      <w:marRight w:val="0"/>
      <w:marTop w:val="0"/>
      <w:marBottom w:val="0"/>
      <w:divBdr>
        <w:top w:val="none" w:sz="0" w:space="0" w:color="auto"/>
        <w:left w:val="none" w:sz="0" w:space="0" w:color="auto"/>
        <w:bottom w:val="none" w:sz="0" w:space="0" w:color="auto"/>
        <w:right w:val="none" w:sz="0" w:space="0" w:color="auto"/>
      </w:divBdr>
    </w:div>
    <w:div w:id="1349991968">
      <w:bodyDiv w:val="1"/>
      <w:marLeft w:val="0"/>
      <w:marRight w:val="0"/>
      <w:marTop w:val="0"/>
      <w:marBottom w:val="0"/>
      <w:divBdr>
        <w:top w:val="none" w:sz="0" w:space="0" w:color="auto"/>
        <w:left w:val="none" w:sz="0" w:space="0" w:color="auto"/>
        <w:bottom w:val="none" w:sz="0" w:space="0" w:color="auto"/>
        <w:right w:val="none" w:sz="0" w:space="0" w:color="auto"/>
      </w:divBdr>
    </w:div>
    <w:div w:id="1350063657">
      <w:bodyDiv w:val="1"/>
      <w:marLeft w:val="0"/>
      <w:marRight w:val="0"/>
      <w:marTop w:val="0"/>
      <w:marBottom w:val="0"/>
      <w:divBdr>
        <w:top w:val="none" w:sz="0" w:space="0" w:color="auto"/>
        <w:left w:val="none" w:sz="0" w:space="0" w:color="auto"/>
        <w:bottom w:val="none" w:sz="0" w:space="0" w:color="auto"/>
        <w:right w:val="none" w:sz="0" w:space="0" w:color="auto"/>
      </w:divBdr>
    </w:div>
    <w:div w:id="1350792098">
      <w:bodyDiv w:val="1"/>
      <w:marLeft w:val="0"/>
      <w:marRight w:val="0"/>
      <w:marTop w:val="0"/>
      <w:marBottom w:val="0"/>
      <w:divBdr>
        <w:top w:val="none" w:sz="0" w:space="0" w:color="auto"/>
        <w:left w:val="none" w:sz="0" w:space="0" w:color="auto"/>
        <w:bottom w:val="none" w:sz="0" w:space="0" w:color="auto"/>
        <w:right w:val="none" w:sz="0" w:space="0" w:color="auto"/>
      </w:divBdr>
    </w:div>
    <w:div w:id="1350793354">
      <w:bodyDiv w:val="1"/>
      <w:marLeft w:val="0"/>
      <w:marRight w:val="0"/>
      <w:marTop w:val="0"/>
      <w:marBottom w:val="0"/>
      <w:divBdr>
        <w:top w:val="none" w:sz="0" w:space="0" w:color="auto"/>
        <w:left w:val="none" w:sz="0" w:space="0" w:color="auto"/>
        <w:bottom w:val="none" w:sz="0" w:space="0" w:color="auto"/>
        <w:right w:val="none" w:sz="0" w:space="0" w:color="auto"/>
      </w:divBdr>
    </w:div>
    <w:div w:id="1350914218">
      <w:bodyDiv w:val="1"/>
      <w:marLeft w:val="0"/>
      <w:marRight w:val="0"/>
      <w:marTop w:val="0"/>
      <w:marBottom w:val="0"/>
      <w:divBdr>
        <w:top w:val="none" w:sz="0" w:space="0" w:color="auto"/>
        <w:left w:val="none" w:sz="0" w:space="0" w:color="auto"/>
        <w:bottom w:val="none" w:sz="0" w:space="0" w:color="auto"/>
        <w:right w:val="none" w:sz="0" w:space="0" w:color="auto"/>
      </w:divBdr>
    </w:div>
    <w:div w:id="1350986318">
      <w:bodyDiv w:val="1"/>
      <w:marLeft w:val="0"/>
      <w:marRight w:val="0"/>
      <w:marTop w:val="0"/>
      <w:marBottom w:val="0"/>
      <w:divBdr>
        <w:top w:val="none" w:sz="0" w:space="0" w:color="auto"/>
        <w:left w:val="none" w:sz="0" w:space="0" w:color="auto"/>
        <w:bottom w:val="none" w:sz="0" w:space="0" w:color="auto"/>
        <w:right w:val="none" w:sz="0" w:space="0" w:color="auto"/>
      </w:divBdr>
    </w:div>
    <w:div w:id="1351032237">
      <w:bodyDiv w:val="1"/>
      <w:marLeft w:val="0"/>
      <w:marRight w:val="0"/>
      <w:marTop w:val="0"/>
      <w:marBottom w:val="0"/>
      <w:divBdr>
        <w:top w:val="none" w:sz="0" w:space="0" w:color="auto"/>
        <w:left w:val="none" w:sz="0" w:space="0" w:color="auto"/>
        <w:bottom w:val="none" w:sz="0" w:space="0" w:color="auto"/>
        <w:right w:val="none" w:sz="0" w:space="0" w:color="auto"/>
      </w:divBdr>
    </w:div>
    <w:div w:id="1351297529">
      <w:bodyDiv w:val="1"/>
      <w:marLeft w:val="0"/>
      <w:marRight w:val="0"/>
      <w:marTop w:val="0"/>
      <w:marBottom w:val="0"/>
      <w:divBdr>
        <w:top w:val="none" w:sz="0" w:space="0" w:color="auto"/>
        <w:left w:val="none" w:sz="0" w:space="0" w:color="auto"/>
        <w:bottom w:val="none" w:sz="0" w:space="0" w:color="auto"/>
        <w:right w:val="none" w:sz="0" w:space="0" w:color="auto"/>
      </w:divBdr>
    </w:div>
    <w:div w:id="1351685198">
      <w:bodyDiv w:val="1"/>
      <w:marLeft w:val="0"/>
      <w:marRight w:val="0"/>
      <w:marTop w:val="0"/>
      <w:marBottom w:val="0"/>
      <w:divBdr>
        <w:top w:val="none" w:sz="0" w:space="0" w:color="auto"/>
        <w:left w:val="none" w:sz="0" w:space="0" w:color="auto"/>
        <w:bottom w:val="none" w:sz="0" w:space="0" w:color="auto"/>
        <w:right w:val="none" w:sz="0" w:space="0" w:color="auto"/>
      </w:divBdr>
    </w:div>
    <w:div w:id="1351879460">
      <w:bodyDiv w:val="1"/>
      <w:marLeft w:val="0"/>
      <w:marRight w:val="0"/>
      <w:marTop w:val="0"/>
      <w:marBottom w:val="0"/>
      <w:divBdr>
        <w:top w:val="none" w:sz="0" w:space="0" w:color="auto"/>
        <w:left w:val="none" w:sz="0" w:space="0" w:color="auto"/>
        <w:bottom w:val="none" w:sz="0" w:space="0" w:color="auto"/>
        <w:right w:val="none" w:sz="0" w:space="0" w:color="auto"/>
      </w:divBdr>
    </w:div>
    <w:div w:id="1351905928">
      <w:bodyDiv w:val="1"/>
      <w:marLeft w:val="0"/>
      <w:marRight w:val="0"/>
      <w:marTop w:val="0"/>
      <w:marBottom w:val="0"/>
      <w:divBdr>
        <w:top w:val="none" w:sz="0" w:space="0" w:color="auto"/>
        <w:left w:val="none" w:sz="0" w:space="0" w:color="auto"/>
        <w:bottom w:val="none" w:sz="0" w:space="0" w:color="auto"/>
        <w:right w:val="none" w:sz="0" w:space="0" w:color="auto"/>
      </w:divBdr>
    </w:div>
    <w:div w:id="1352996123">
      <w:bodyDiv w:val="1"/>
      <w:marLeft w:val="0"/>
      <w:marRight w:val="0"/>
      <w:marTop w:val="0"/>
      <w:marBottom w:val="0"/>
      <w:divBdr>
        <w:top w:val="none" w:sz="0" w:space="0" w:color="auto"/>
        <w:left w:val="none" w:sz="0" w:space="0" w:color="auto"/>
        <w:bottom w:val="none" w:sz="0" w:space="0" w:color="auto"/>
        <w:right w:val="none" w:sz="0" w:space="0" w:color="auto"/>
      </w:divBdr>
    </w:div>
    <w:div w:id="1352996547">
      <w:bodyDiv w:val="1"/>
      <w:marLeft w:val="0"/>
      <w:marRight w:val="0"/>
      <w:marTop w:val="0"/>
      <w:marBottom w:val="0"/>
      <w:divBdr>
        <w:top w:val="none" w:sz="0" w:space="0" w:color="auto"/>
        <w:left w:val="none" w:sz="0" w:space="0" w:color="auto"/>
        <w:bottom w:val="none" w:sz="0" w:space="0" w:color="auto"/>
        <w:right w:val="none" w:sz="0" w:space="0" w:color="auto"/>
      </w:divBdr>
    </w:div>
    <w:div w:id="1353187847">
      <w:bodyDiv w:val="1"/>
      <w:marLeft w:val="0"/>
      <w:marRight w:val="0"/>
      <w:marTop w:val="0"/>
      <w:marBottom w:val="0"/>
      <w:divBdr>
        <w:top w:val="none" w:sz="0" w:space="0" w:color="auto"/>
        <w:left w:val="none" w:sz="0" w:space="0" w:color="auto"/>
        <w:bottom w:val="none" w:sz="0" w:space="0" w:color="auto"/>
        <w:right w:val="none" w:sz="0" w:space="0" w:color="auto"/>
      </w:divBdr>
    </w:div>
    <w:div w:id="1353216287">
      <w:bodyDiv w:val="1"/>
      <w:marLeft w:val="0"/>
      <w:marRight w:val="0"/>
      <w:marTop w:val="0"/>
      <w:marBottom w:val="0"/>
      <w:divBdr>
        <w:top w:val="none" w:sz="0" w:space="0" w:color="auto"/>
        <w:left w:val="none" w:sz="0" w:space="0" w:color="auto"/>
        <w:bottom w:val="none" w:sz="0" w:space="0" w:color="auto"/>
        <w:right w:val="none" w:sz="0" w:space="0" w:color="auto"/>
      </w:divBdr>
    </w:div>
    <w:div w:id="1353452500">
      <w:bodyDiv w:val="1"/>
      <w:marLeft w:val="0"/>
      <w:marRight w:val="0"/>
      <w:marTop w:val="0"/>
      <w:marBottom w:val="0"/>
      <w:divBdr>
        <w:top w:val="none" w:sz="0" w:space="0" w:color="auto"/>
        <w:left w:val="none" w:sz="0" w:space="0" w:color="auto"/>
        <w:bottom w:val="none" w:sz="0" w:space="0" w:color="auto"/>
        <w:right w:val="none" w:sz="0" w:space="0" w:color="auto"/>
      </w:divBdr>
    </w:div>
    <w:div w:id="1353649889">
      <w:bodyDiv w:val="1"/>
      <w:marLeft w:val="0"/>
      <w:marRight w:val="0"/>
      <w:marTop w:val="0"/>
      <w:marBottom w:val="0"/>
      <w:divBdr>
        <w:top w:val="none" w:sz="0" w:space="0" w:color="auto"/>
        <w:left w:val="none" w:sz="0" w:space="0" w:color="auto"/>
        <w:bottom w:val="none" w:sz="0" w:space="0" w:color="auto"/>
        <w:right w:val="none" w:sz="0" w:space="0" w:color="auto"/>
      </w:divBdr>
    </w:div>
    <w:div w:id="1353722199">
      <w:bodyDiv w:val="1"/>
      <w:marLeft w:val="0"/>
      <w:marRight w:val="0"/>
      <w:marTop w:val="0"/>
      <w:marBottom w:val="0"/>
      <w:divBdr>
        <w:top w:val="none" w:sz="0" w:space="0" w:color="auto"/>
        <w:left w:val="none" w:sz="0" w:space="0" w:color="auto"/>
        <w:bottom w:val="none" w:sz="0" w:space="0" w:color="auto"/>
        <w:right w:val="none" w:sz="0" w:space="0" w:color="auto"/>
      </w:divBdr>
    </w:div>
    <w:div w:id="1353845620">
      <w:bodyDiv w:val="1"/>
      <w:marLeft w:val="0"/>
      <w:marRight w:val="0"/>
      <w:marTop w:val="0"/>
      <w:marBottom w:val="0"/>
      <w:divBdr>
        <w:top w:val="none" w:sz="0" w:space="0" w:color="auto"/>
        <w:left w:val="none" w:sz="0" w:space="0" w:color="auto"/>
        <w:bottom w:val="none" w:sz="0" w:space="0" w:color="auto"/>
        <w:right w:val="none" w:sz="0" w:space="0" w:color="auto"/>
      </w:divBdr>
    </w:div>
    <w:div w:id="1354187939">
      <w:bodyDiv w:val="1"/>
      <w:marLeft w:val="0"/>
      <w:marRight w:val="0"/>
      <w:marTop w:val="0"/>
      <w:marBottom w:val="0"/>
      <w:divBdr>
        <w:top w:val="none" w:sz="0" w:space="0" w:color="auto"/>
        <w:left w:val="none" w:sz="0" w:space="0" w:color="auto"/>
        <w:bottom w:val="none" w:sz="0" w:space="0" w:color="auto"/>
        <w:right w:val="none" w:sz="0" w:space="0" w:color="auto"/>
      </w:divBdr>
    </w:div>
    <w:div w:id="1354262896">
      <w:bodyDiv w:val="1"/>
      <w:marLeft w:val="0"/>
      <w:marRight w:val="0"/>
      <w:marTop w:val="0"/>
      <w:marBottom w:val="0"/>
      <w:divBdr>
        <w:top w:val="none" w:sz="0" w:space="0" w:color="auto"/>
        <w:left w:val="none" w:sz="0" w:space="0" w:color="auto"/>
        <w:bottom w:val="none" w:sz="0" w:space="0" w:color="auto"/>
        <w:right w:val="none" w:sz="0" w:space="0" w:color="auto"/>
      </w:divBdr>
    </w:div>
    <w:div w:id="1354381884">
      <w:bodyDiv w:val="1"/>
      <w:marLeft w:val="0"/>
      <w:marRight w:val="0"/>
      <w:marTop w:val="0"/>
      <w:marBottom w:val="0"/>
      <w:divBdr>
        <w:top w:val="none" w:sz="0" w:space="0" w:color="auto"/>
        <w:left w:val="none" w:sz="0" w:space="0" w:color="auto"/>
        <w:bottom w:val="none" w:sz="0" w:space="0" w:color="auto"/>
        <w:right w:val="none" w:sz="0" w:space="0" w:color="auto"/>
      </w:divBdr>
    </w:div>
    <w:div w:id="1354645856">
      <w:bodyDiv w:val="1"/>
      <w:marLeft w:val="0"/>
      <w:marRight w:val="0"/>
      <w:marTop w:val="0"/>
      <w:marBottom w:val="0"/>
      <w:divBdr>
        <w:top w:val="none" w:sz="0" w:space="0" w:color="auto"/>
        <w:left w:val="none" w:sz="0" w:space="0" w:color="auto"/>
        <w:bottom w:val="none" w:sz="0" w:space="0" w:color="auto"/>
        <w:right w:val="none" w:sz="0" w:space="0" w:color="auto"/>
      </w:divBdr>
    </w:div>
    <w:div w:id="1355299825">
      <w:bodyDiv w:val="1"/>
      <w:marLeft w:val="0"/>
      <w:marRight w:val="0"/>
      <w:marTop w:val="0"/>
      <w:marBottom w:val="0"/>
      <w:divBdr>
        <w:top w:val="none" w:sz="0" w:space="0" w:color="auto"/>
        <w:left w:val="none" w:sz="0" w:space="0" w:color="auto"/>
        <w:bottom w:val="none" w:sz="0" w:space="0" w:color="auto"/>
        <w:right w:val="none" w:sz="0" w:space="0" w:color="auto"/>
      </w:divBdr>
    </w:div>
    <w:div w:id="1355304225">
      <w:bodyDiv w:val="1"/>
      <w:marLeft w:val="0"/>
      <w:marRight w:val="0"/>
      <w:marTop w:val="0"/>
      <w:marBottom w:val="0"/>
      <w:divBdr>
        <w:top w:val="none" w:sz="0" w:space="0" w:color="auto"/>
        <w:left w:val="none" w:sz="0" w:space="0" w:color="auto"/>
        <w:bottom w:val="none" w:sz="0" w:space="0" w:color="auto"/>
        <w:right w:val="none" w:sz="0" w:space="0" w:color="auto"/>
      </w:divBdr>
    </w:div>
    <w:div w:id="1355571973">
      <w:bodyDiv w:val="1"/>
      <w:marLeft w:val="0"/>
      <w:marRight w:val="0"/>
      <w:marTop w:val="0"/>
      <w:marBottom w:val="0"/>
      <w:divBdr>
        <w:top w:val="none" w:sz="0" w:space="0" w:color="auto"/>
        <w:left w:val="none" w:sz="0" w:space="0" w:color="auto"/>
        <w:bottom w:val="none" w:sz="0" w:space="0" w:color="auto"/>
        <w:right w:val="none" w:sz="0" w:space="0" w:color="auto"/>
      </w:divBdr>
    </w:div>
    <w:div w:id="1355575633">
      <w:bodyDiv w:val="1"/>
      <w:marLeft w:val="0"/>
      <w:marRight w:val="0"/>
      <w:marTop w:val="0"/>
      <w:marBottom w:val="0"/>
      <w:divBdr>
        <w:top w:val="none" w:sz="0" w:space="0" w:color="auto"/>
        <w:left w:val="none" w:sz="0" w:space="0" w:color="auto"/>
        <w:bottom w:val="none" w:sz="0" w:space="0" w:color="auto"/>
        <w:right w:val="none" w:sz="0" w:space="0" w:color="auto"/>
      </w:divBdr>
    </w:div>
    <w:div w:id="1356998014">
      <w:bodyDiv w:val="1"/>
      <w:marLeft w:val="0"/>
      <w:marRight w:val="0"/>
      <w:marTop w:val="0"/>
      <w:marBottom w:val="0"/>
      <w:divBdr>
        <w:top w:val="none" w:sz="0" w:space="0" w:color="auto"/>
        <w:left w:val="none" w:sz="0" w:space="0" w:color="auto"/>
        <w:bottom w:val="none" w:sz="0" w:space="0" w:color="auto"/>
        <w:right w:val="none" w:sz="0" w:space="0" w:color="auto"/>
      </w:divBdr>
    </w:div>
    <w:div w:id="1357151518">
      <w:bodyDiv w:val="1"/>
      <w:marLeft w:val="0"/>
      <w:marRight w:val="0"/>
      <w:marTop w:val="0"/>
      <w:marBottom w:val="0"/>
      <w:divBdr>
        <w:top w:val="none" w:sz="0" w:space="0" w:color="auto"/>
        <w:left w:val="none" w:sz="0" w:space="0" w:color="auto"/>
        <w:bottom w:val="none" w:sz="0" w:space="0" w:color="auto"/>
        <w:right w:val="none" w:sz="0" w:space="0" w:color="auto"/>
      </w:divBdr>
    </w:div>
    <w:div w:id="1357266733">
      <w:bodyDiv w:val="1"/>
      <w:marLeft w:val="0"/>
      <w:marRight w:val="0"/>
      <w:marTop w:val="0"/>
      <w:marBottom w:val="0"/>
      <w:divBdr>
        <w:top w:val="none" w:sz="0" w:space="0" w:color="auto"/>
        <w:left w:val="none" w:sz="0" w:space="0" w:color="auto"/>
        <w:bottom w:val="none" w:sz="0" w:space="0" w:color="auto"/>
        <w:right w:val="none" w:sz="0" w:space="0" w:color="auto"/>
      </w:divBdr>
    </w:div>
    <w:div w:id="1357316803">
      <w:bodyDiv w:val="1"/>
      <w:marLeft w:val="0"/>
      <w:marRight w:val="0"/>
      <w:marTop w:val="0"/>
      <w:marBottom w:val="0"/>
      <w:divBdr>
        <w:top w:val="none" w:sz="0" w:space="0" w:color="auto"/>
        <w:left w:val="none" w:sz="0" w:space="0" w:color="auto"/>
        <w:bottom w:val="none" w:sz="0" w:space="0" w:color="auto"/>
        <w:right w:val="none" w:sz="0" w:space="0" w:color="auto"/>
      </w:divBdr>
    </w:div>
    <w:div w:id="1357387032">
      <w:bodyDiv w:val="1"/>
      <w:marLeft w:val="0"/>
      <w:marRight w:val="0"/>
      <w:marTop w:val="0"/>
      <w:marBottom w:val="0"/>
      <w:divBdr>
        <w:top w:val="none" w:sz="0" w:space="0" w:color="auto"/>
        <w:left w:val="none" w:sz="0" w:space="0" w:color="auto"/>
        <w:bottom w:val="none" w:sz="0" w:space="0" w:color="auto"/>
        <w:right w:val="none" w:sz="0" w:space="0" w:color="auto"/>
      </w:divBdr>
    </w:div>
    <w:div w:id="1357387171">
      <w:bodyDiv w:val="1"/>
      <w:marLeft w:val="0"/>
      <w:marRight w:val="0"/>
      <w:marTop w:val="0"/>
      <w:marBottom w:val="0"/>
      <w:divBdr>
        <w:top w:val="none" w:sz="0" w:space="0" w:color="auto"/>
        <w:left w:val="none" w:sz="0" w:space="0" w:color="auto"/>
        <w:bottom w:val="none" w:sz="0" w:space="0" w:color="auto"/>
        <w:right w:val="none" w:sz="0" w:space="0" w:color="auto"/>
      </w:divBdr>
    </w:div>
    <w:div w:id="1358002552">
      <w:bodyDiv w:val="1"/>
      <w:marLeft w:val="0"/>
      <w:marRight w:val="0"/>
      <w:marTop w:val="0"/>
      <w:marBottom w:val="0"/>
      <w:divBdr>
        <w:top w:val="none" w:sz="0" w:space="0" w:color="auto"/>
        <w:left w:val="none" w:sz="0" w:space="0" w:color="auto"/>
        <w:bottom w:val="none" w:sz="0" w:space="0" w:color="auto"/>
        <w:right w:val="none" w:sz="0" w:space="0" w:color="auto"/>
      </w:divBdr>
    </w:div>
    <w:div w:id="1358048572">
      <w:bodyDiv w:val="1"/>
      <w:marLeft w:val="0"/>
      <w:marRight w:val="0"/>
      <w:marTop w:val="0"/>
      <w:marBottom w:val="0"/>
      <w:divBdr>
        <w:top w:val="none" w:sz="0" w:space="0" w:color="auto"/>
        <w:left w:val="none" w:sz="0" w:space="0" w:color="auto"/>
        <w:bottom w:val="none" w:sz="0" w:space="0" w:color="auto"/>
        <w:right w:val="none" w:sz="0" w:space="0" w:color="auto"/>
      </w:divBdr>
    </w:div>
    <w:div w:id="1359434397">
      <w:bodyDiv w:val="1"/>
      <w:marLeft w:val="0"/>
      <w:marRight w:val="0"/>
      <w:marTop w:val="0"/>
      <w:marBottom w:val="0"/>
      <w:divBdr>
        <w:top w:val="none" w:sz="0" w:space="0" w:color="auto"/>
        <w:left w:val="none" w:sz="0" w:space="0" w:color="auto"/>
        <w:bottom w:val="none" w:sz="0" w:space="0" w:color="auto"/>
        <w:right w:val="none" w:sz="0" w:space="0" w:color="auto"/>
      </w:divBdr>
    </w:div>
    <w:div w:id="1359502522">
      <w:bodyDiv w:val="1"/>
      <w:marLeft w:val="0"/>
      <w:marRight w:val="0"/>
      <w:marTop w:val="0"/>
      <w:marBottom w:val="0"/>
      <w:divBdr>
        <w:top w:val="none" w:sz="0" w:space="0" w:color="auto"/>
        <w:left w:val="none" w:sz="0" w:space="0" w:color="auto"/>
        <w:bottom w:val="none" w:sz="0" w:space="0" w:color="auto"/>
        <w:right w:val="none" w:sz="0" w:space="0" w:color="auto"/>
      </w:divBdr>
    </w:div>
    <w:div w:id="1360352462">
      <w:bodyDiv w:val="1"/>
      <w:marLeft w:val="0"/>
      <w:marRight w:val="0"/>
      <w:marTop w:val="0"/>
      <w:marBottom w:val="0"/>
      <w:divBdr>
        <w:top w:val="none" w:sz="0" w:space="0" w:color="auto"/>
        <w:left w:val="none" w:sz="0" w:space="0" w:color="auto"/>
        <w:bottom w:val="none" w:sz="0" w:space="0" w:color="auto"/>
        <w:right w:val="none" w:sz="0" w:space="0" w:color="auto"/>
      </w:divBdr>
    </w:div>
    <w:div w:id="1360664538">
      <w:bodyDiv w:val="1"/>
      <w:marLeft w:val="0"/>
      <w:marRight w:val="0"/>
      <w:marTop w:val="0"/>
      <w:marBottom w:val="0"/>
      <w:divBdr>
        <w:top w:val="none" w:sz="0" w:space="0" w:color="auto"/>
        <w:left w:val="none" w:sz="0" w:space="0" w:color="auto"/>
        <w:bottom w:val="none" w:sz="0" w:space="0" w:color="auto"/>
        <w:right w:val="none" w:sz="0" w:space="0" w:color="auto"/>
      </w:divBdr>
    </w:div>
    <w:div w:id="1361517303">
      <w:bodyDiv w:val="1"/>
      <w:marLeft w:val="0"/>
      <w:marRight w:val="0"/>
      <w:marTop w:val="0"/>
      <w:marBottom w:val="0"/>
      <w:divBdr>
        <w:top w:val="none" w:sz="0" w:space="0" w:color="auto"/>
        <w:left w:val="none" w:sz="0" w:space="0" w:color="auto"/>
        <w:bottom w:val="none" w:sz="0" w:space="0" w:color="auto"/>
        <w:right w:val="none" w:sz="0" w:space="0" w:color="auto"/>
      </w:divBdr>
    </w:div>
    <w:div w:id="1362124974">
      <w:bodyDiv w:val="1"/>
      <w:marLeft w:val="0"/>
      <w:marRight w:val="0"/>
      <w:marTop w:val="0"/>
      <w:marBottom w:val="0"/>
      <w:divBdr>
        <w:top w:val="none" w:sz="0" w:space="0" w:color="auto"/>
        <w:left w:val="none" w:sz="0" w:space="0" w:color="auto"/>
        <w:bottom w:val="none" w:sz="0" w:space="0" w:color="auto"/>
        <w:right w:val="none" w:sz="0" w:space="0" w:color="auto"/>
      </w:divBdr>
    </w:div>
    <w:div w:id="1362979099">
      <w:bodyDiv w:val="1"/>
      <w:marLeft w:val="0"/>
      <w:marRight w:val="0"/>
      <w:marTop w:val="0"/>
      <w:marBottom w:val="0"/>
      <w:divBdr>
        <w:top w:val="none" w:sz="0" w:space="0" w:color="auto"/>
        <w:left w:val="none" w:sz="0" w:space="0" w:color="auto"/>
        <w:bottom w:val="none" w:sz="0" w:space="0" w:color="auto"/>
        <w:right w:val="none" w:sz="0" w:space="0" w:color="auto"/>
      </w:divBdr>
    </w:div>
    <w:div w:id="1363243226">
      <w:bodyDiv w:val="1"/>
      <w:marLeft w:val="0"/>
      <w:marRight w:val="0"/>
      <w:marTop w:val="0"/>
      <w:marBottom w:val="0"/>
      <w:divBdr>
        <w:top w:val="none" w:sz="0" w:space="0" w:color="auto"/>
        <w:left w:val="none" w:sz="0" w:space="0" w:color="auto"/>
        <w:bottom w:val="none" w:sz="0" w:space="0" w:color="auto"/>
        <w:right w:val="none" w:sz="0" w:space="0" w:color="auto"/>
      </w:divBdr>
    </w:div>
    <w:div w:id="1363550329">
      <w:bodyDiv w:val="1"/>
      <w:marLeft w:val="0"/>
      <w:marRight w:val="0"/>
      <w:marTop w:val="0"/>
      <w:marBottom w:val="0"/>
      <w:divBdr>
        <w:top w:val="none" w:sz="0" w:space="0" w:color="auto"/>
        <w:left w:val="none" w:sz="0" w:space="0" w:color="auto"/>
        <w:bottom w:val="none" w:sz="0" w:space="0" w:color="auto"/>
        <w:right w:val="none" w:sz="0" w:space="0" w:color="auto"/>
      </w:divBdr>
    </w:div>
    <w:div w:id="1363557374">
      <w:bodyDiv w:val="1"/>
      <w:marLeft w:val="0"/>
      <w:marRight w:val="0"/>
      <w:marTop w:val="0"/>
      <w:marBottom w:val="0"/>
      <w:divBdr>
        <w:top w:val="none" w:sz="0" w:space="0" w:color="auto"/>
        <w:left w:val="none" w:sz="0" w:space="0" w:color="auto"/>
        <w:bottom w:val="none" w:sz="0" w:space="0" w:color="auto"/>
        <w:right w:val="none" w:sz="0" w:space="0" w:color="auto"/>
      </w:divBdr>
    </w:div>
    <w:div w:id="1363674953">
      <w:bodyDiv w:val="1"/>
      <w:marLeft w:val="0"/>
      <w:marRight w:val="0"/>
      <w:marTop w:val="0"/>
      <w:marBottom w:val="0"/>
      <w:divBdr>
        <w:top w:val="none" w:sz="0" w:space="0" w:color="auto"/>
        <w:left w:val="none" w:sz="0" w:space="0" w:color="auto"/>
        <w:bottom w:val="none" w:sz="0" w:space="0" w:color="auto"/>
        <w:right w:val="none" w:sz="0" w:space="0" w:color="auto"/>
      </w:divBdr>
    </w:div>
    <w:div w:id="1363705077">
      <w:bodyDiv w:val="1"/>
      <w:marLeft w:val="0"/>
      <w:marRight w:val="0"/>
      <w:marTop w:val="0"/>
      <w:marBottom w:val="0"/>
      <w:divBdr>
        <w:top w:val="none" w:sz="0" w:space="0" w:color="auto"/>
        <w:left w:val="none" w:sz="0" w:space="0" w:color="auto"/>
        <w:bottom w:val="none" w:sz="0" w:space="0" w:color="auto"/>
        <w:right w:val="none" w:sz="0" w:space="0" w:color="auto"/>
      </w:divBdr>
    </w:div>
    <w:div w:id="1363750595">
      <w:bodyDiv w:val="1"/>
      <w:marLeft w:val="0"/>
      <w:marRight w:val="0"/>
      <w:marTop w:val="0"/>
      <w:marBottom w:val="0"/>
      <w:divBdr>
        <w:top w:val="none" w:sz="0" w:space="0" w:color="auto"/>
        <w:left w:val="none" w:sz="0" w:space="0" w:color="auto"/>
        <w:bottom w:val="none" w:sz="0" w:space="0" w:color="auto"/>
        <w:right w:val="none" w:sz="0" w:space="0" w:color="auto"/>
      </w:divBdr>
    </w:div>
    <w:div w:id="1364282965">
      <w:bodyDiv w:val="1"/>
      <w:marLeft w:val="0"/>
      <w:marRight w:val="0"/>
      <w:marTop w:val="0"/>
      <w:marBottom w:val="0"/>
      <w:divBdr>
        <w:top w:val="none" w:sz="0" w:space="0" w:color="auto"/>
        <w:left w:val="none" w:sz="0" w:space="0" w:color="auto"/>
        <w:bottom w:val="none" w:sz="0" w:space="0" w:color="auto"/>
        <w:right w:val="none" w:sz="0" w:space="0" w:color="auto"/>
      </w:divBdr>
    </w:div>
    <w:div w:id="1364744865">
      <w:bodyDiv w:val="1"/>
      <w:marLeft w:val="0"/>
      <w:marRight w:val="0"/>
      <w:marTop w:val="0"/>
      <w:marBottom w:val="0"/>
      <w:divBdr>
        <w:top w:val="none" w:sz="0" w:space="0" w:color="auto"/>
        <w:left w:val="none" w:sz="0" w:space="0" w:color="auto"/>
        <w:bottom w:val="none" w:sz="0" w:space="0" w:color="auto"/>
        <w:right w:val="none" w:sz="0" w:space="0" w:color="auto"/>
      </w:divBdr>
    </w:div>
    <w:div w:id="1364861013">
      <w:bodyDiv w:val="1"/>
      <w:marLeft w:val="0"/>
      <w:marRight w:val="0"/>
      <w:marTop w:val="0"/>
      <w:marBottom w:val="0"/>
      <w:divBdr>
        <w:top w:val="none" w:sz="0" w:space="0" w:color="auto"/>
        <w:left w:val="none" w:sz="0" w:space="0" w:color="auto"/>
        <w:bottom w:val="none" w:sz="0" w:space="0" w:color="auto"/>
        <w:right w:val="none" w:sz="0" w:space="0" w:color="auto"/>
      </w:divBdr>
    </w:div>
    <w:div w:id="1366367510">
      <w:bodyDiv w:val="1"/>
      <w:marLeft w:val="0"/>
      <w:marRight w:val="0"/>
      <w:marTop w:val="0"/>
      <w:marBottom w:val="0"/>
      <w:divBdr>
        <w:top w:val="none" w:sz="0" w:space="0" w:color="auto"/>
        <w:left w:val="none" w:sz="0" w:space="0" w:color="auto"/>
        <w:bottom w:val="none" w:sz="0" w:space="0" w:color="auto"/>
        <w:right w:val="none" w:sz="0" w:space="0" w:color="auto"/>
      </w:divBdr>
    </w:div>
    <w:div w:id="1366370062">
      <w:bodyDiv w:val="1"/>
      <w:marLeft w:val="0"/>
      <w:marRight w:val="0"/>
      <w:marTop w:val="0"/>
      <w:marBottom w:val="0"/>
      <w:divBdr>
        <w:top w:val="none" w:sz="0" w:space="0" w:color="auto"/>
        <w:left w:val="none" w:sz="0" w:space="0" w:color="auto"/>
        <w:bottom w:val="none" w:sz="0" w:space="0" w:color="auto"/>
        <w:right w:val="none" w:sz="0" w:space="0" w:color="auto"/>
      </w:divBdr>
    </w:div>
    <w:div w:id="1366562521">
      <w:bodyDiv w:val="1"/>
      <w:marLeft w:val="0"/>
      <w:marRight w:val="0"/>
      <w:marTop w:val="0"/>
      <w:marBottom w:val="0"/>
      <w:divBdr>
        <w:top w:val="none" w:sz="0" w:space="0" w:color="auto"/>
        <w:left w:val="none" w:sz="0" w:space="0" w:color="auto"/>
        <w:bottom w:val="none" w:sz="0" w:space="0" w:color="auto"/>
        <w:right w:val="none" w:sz="0" w:space="0" w:color="auto"/>
      </w:divBdr>
    </w:div>
    <w:div w:id="1366712345">
      <w:bodyDiv w:val="1"/>
      <w:marLeft w:val="0"/>
      <w:marRight w:val="0"/>
      <w:marTop w:val="0"/>
      <w:marBottom w:val="0"/>
      <w:divBdr>
        <w:top w:val="none" w:sz="0" w:space="0" w:color="auto"/>
        <w:left w:val="none" w:sz="0" w:space="0" w:color="auto"/>
        <w:bottom w:val="none" w:sz="0" w:space="0" w:color="auto"/>
        <w:right w:val="none" w:sz="0" w:space="0" w:color="auto"/>
      </w:divBdr>
    </w:div>
    <w:div w:id="1366831344">
      <w:bodyDiv w:val="1"/>
      <w:marLeft w:val="0"/>
      <w:marRight w:val="0"/>
      <w:marTop w:val="0"/>
      <w:marBottom w:val="0"/>
      <w:divBdr>
        <w:top w:val="none" w:sz="0" w:space="0" w:color="auto"/>
        <w:left w:val="none" w:sz="0" w:space="0" w:color="auto"/>
        <w:bottom w:val="none" w:sz="0" w:space="0" w:color="auto"/>
        <w:right w:val="none" w:sz="0" w:space="0" w:color="auto"/>
      </w:divBdr>
    </w:div>
    <w:div w:id="1366910863">
      <w:bodyDiv w:val="1"/>
      <w:marLeft w:val="0"/>
      <w:marRight w:val="0"/>
      <w:marTop w:val="0"/>
      <w:marBottom w:val="0"/>
      <w:divBdr>
        <w:top w:val="none" w:sz="0" w:space="0" w:color="auto"/>
        <w:left w:val="none" w:sz="0" w:space="0" w:color="auto"/>
        <w:bottom w:val="none" w:sz="0" w:space="0" w:color="auto"/>
        <w:right w:val="none" w:sz="0" w:space="0" w:color="auto"/>
      </w:divBdr>
    </w:div>
    <w:div w:id="1367094873">
      <w:bodyDiv w:val="1"/>
      <w:marLeft w:val="0"/>
      <w:marRight w:val="0"/>
      <w:marTop w:val="0"/>
      <w:marBottom w:val="0"/>
      <w:divBdr>
        <w:top w:val="none" w:sz="0" w:space="0" w:color="auto"/>
        <w:left w:val="none" w:sz="0" w:space="0" w:color="auto"/>
        <w:bottom w:val="none" w:sz="0" w:space="0" w:color="auto"/>
        <w:right w:val="none" w:sz="0" w:space="0" w:color="auto"/>
      </w:divBdr>
    </w:div>
    <w:div w:id="1367174694">
      <w:bodyDiv w:val="1"/>
      <w:marLeft w:val="0"/>
      <w:marRight w:val="0"/>
      <w:marTop w:val="0"/>
      <w:marBottom w:val="0"/>
      <w:divBdr>
        <w:top w:val="none" w:sz="0" w:space="0" w:color="auto"/>
        <w:left w:val="none" w:sz="0" w:space="0" w:color="auto"/>
        <w:bottom w:val="none" w:sz="0" w:space="0" w:color="auto"/>
        <w:right w:val="none" w:sz="0" w:space="0" w:color="auto"/>
      </w:divBdr>
    </w:div>
    <w:div w:id="1367948188">
      <w:bodyDiv w:val="1"/>
      <w:marLeft w:val="0"/>
      <w:marRight w:val="0"/>
      <w:marTop w:val="0"/>
      <w:marBottom w:val="0"/>
      <w:divBdr>
        <w:top w:val="none" w:sz="0" w:space="0" w:color="auto"/>
        <w:left w:val="none" w:sz="0" w:space="0" w:color="auto"/>
        <w:bottom w:val="none" w:sz="0" w:space="0" w:color="auto"/>
        <w:right w:val="none" w:sz="0" w:space="0" w:color="auto"/>
      </w:divBdr>
    </w:div>
    <w:div w:id="1368146319">
      <w:bodyDiv w:val="1"/>
      <w:marLeft w:val="0"/>
      <w:marRight w:val="0"/>
      <w:marTop w:val="0"/>
      <w:marBottom w:val="0"/>
      <w:divBdr>
        <w:top w:val="none" w:sz="0" w:space="0" w:color="auto"/>
        <w:left w:val="none" w:sz="0" w:space="0" w:color="auto"/>
        <w:bottom w:val="none" w:sz="0" w:space="0" w:color="auto"/>
        <w:right w:val="none" w:sz="0" w:space="0" w:color="auto"/>
      </w:divBdr>
    </w:div>
    <w:div w:id="1368220786">
      <w:bodyDiv w:val="1"/>
      <w:marLeft w:val="0"/>
      <w:marRight w:val="0"/>
      <w:marTop w:val="0"/>
      <w:marBottom w:val="0"/>
      <w:divBdr>
        <w:top w:val="none" w:sz="0" w:space="0" w:color="auto"/>
        <w:left w:val="none" w:sz="0" w:space="0" w:color="auto"/>
        <w:bottom w:val="none" w:sz="0" w:space="0" w:color="auto"/>
        <w:right w:val="none" w:sz="0" w:space="0" w:color="auto"/>
      </w:divBdr>
    </w:div>
    <w:div w:id="1368288851">
      <w:bodyDiv w:val="1"/>
      <w:marLeft w:val="0"/>
      <w:marRight w:val="0"/>
      <w:marTop w:val="0"/>
      <w:marBottom w:val="0"/>
      <w:divBdr>
        <w:top w:val="none" w:sz="0" w:space="0" w:color="auto"/>
        <w:left w:val="none" w:sz="0" w:space="0" w:color="auto"/>
        <w:bottom w:val="none" w:sz="0" w:space="0" w:color="auto"/>
        <w:right w:val="none" w:sz="0" w:space="0" w:color="auto"/>
      </w:divBdr>
    </w:div>
    <w:div w:id="1368489723">
      <w:bodyDiv w:val="1"/>
      <w:marLeft w:val="0"/>
      <w:marRight w:val="0"/>
      <w:marTop w:val="0"/>
      <w:marBottom w:val="0"/>
      <w:divBdr>
        <w:top w:val="none" w:sz="0" w:space="0" w:color="auto"/>
        <w:left w:val="none" w:sz="0" w:space="0" w:color="auto"/>
        <w:bottom w:val="none" w:sz="0" w:space="0" w:color="auto"/>
        <w:right w:val="none" w:sz="0" w:space="0" w:color="auto"/>
      </w:divBdr>
    </w:div>
    <w:div w:id="1369067795">
      <w:bodyDiv w:val="1"/>
      <w:marLeft w:val="0"/>
      <w:marRight w:val="0"/>
      <w:marTop w:val="0"/>
      <w:marBottom w:val="0"/>
      <w:divBdr>
        <w:top w:val="none" w:sz="0" w:space="0" w:color="auto"/>
        <w:left w:val="none" w:sz="0" w:space="0" w:color="auto"/>
        <w:bottom w:val="none" w:sz="0" w:space="0" w:color="auto"/>
        <w:right w:val="none" w:sz="0" w:space="0" w:color="auto"/>
      </w:divBdr>
    </w:div>
    <w:div w:id="1369138421">
      <w:bodyDiv w:val="1"/>
      <w:marLeft w:val="0"/>
      <w:marRight w:val="0"/>
      <w:marTop w:val="0"/>
      <w:marBottom w:val="0"/>
      <w:divBdr>
        <w:top w:val="none" w:sz="0" w:space="0" w:color="auto"/>
        <w:left w:val="none" w:sz="0" w:space="0" w:color="auto"/>
        <w:bottom w:val="none" w:sz="0" w:space="0" w:color="auto"/>
        <w:right w:val="none" w:sz="0" w:space="0" w:color="auto"/>
      </w:divBdr>
    </w:div>
    <w:div w:id="1369405191">
      <w:bodyDiv w:val="1"/>
      <w:marLeft w:val="0"/>
      <w:marRight w:val="0"/>
      <w:marTop w:val="0"/>
      <w:marBottom w:val="0"/>
      <w:divBdr>
        <w:top w:val="none" w:sz="0" w:space="0" w:color="auto"/>
        <w:left w:val="none" w:sz="0" w:space="0" w:color="auto"/>
        <w:bottom w:val="none" w:sz="0" w:space="0" w:color="auto"/>
        <w:right w:val="none" w:sz="0" w:space="0" w:color="auto"/>
      </w:divBdr>
    </w:div>
    <w:div w:id="1370255551">
      <w:bodyDiv w:val="1"/>
      <w:marLeft w:val="0"/>
      <w:marRight w:val="0"/>
      <w:marTop w:val="0"/>
      <w:marBottom w:val="0"/>
      <w:divBdr>
        <w:top w:val="none" w:sz="0" w:space="0" w:color="auto"/>
        <w:left w:val="none" w:sz="0" w:space="0" w:color="auto"/>
        <w:bottom w:val="none" w:sz="0" w:space="0" w:color="auto"/>
        <w:right w:val="none" w:sz="0" w:space="0" w:color="auto"/>
      </w:divBdr>
    </w:div>
    <w:div w:id="1370757703">
      <w:bodyDiv w:val="1"/>
      <w:marLeft w:val="0"/>
      <w:marRight w:val="0"/>
      <w:marTop w:val="0"/>
      <w:marBottom w:val="0"/>
      <w:divBdr>
        <w:top w:val="none" w:sz="0" w:space="0" w:color="auto"/>
        <w:left w:val="none" w:sz="0" w:space="0" w:color="auto"/>
        <w:bottom w:val="none" w:sz="0" w:space="0" w:color="auto"/>
        <w:right w:val="none" w:sz="0" w:space="0" w:color="auto"/>
      </w:divBdr>
    </w:div>
    <w:div w:id="1371029310">
      <w:bodyDiv w:val="1"/>
      <w:marLeft w:val="0"/>
      <w:marRight w:val="0"/>
      <w:marTop w:val="0"/>
      <w:marBottom w:val="0"/>
      <w:divBdr>
        <w:top w:val="none" w:sz="0" w:space="0" w:color="auto"/>
        <w:left w:val="none" w:sz="0" w:space="0" w:color="auto"/>
        <w:bottom w:val="none" w:sz="0" w:space="0" w:color="auto"/>
        <w:right w:val="none" w:sz="0" w:space="0" w:color="auto"/>
      </w:divBdr>
    </w:div>
    <w:div w:id="1371371926">
      <w:bodyDiv w:val="1"/>
      <w:marLeft w:val="0"/>
      <w:marRight w:val="0"/>
      <w:marTop w:val="0"/>
      <w:marBottom w:val="0"/>
      <w:divBdr>
        <w:top w:val="none" w:sz="0" w:space="0" w:color="auto"/>
        <w:left w:val="none" w:sz="0" w:space="0" w:color="auto"/>
        <w:bottom w:val="none" w:sz="0" w:space="0" w:color="auto"/>
        <w:right w:val="none" w:sz="0" w:space="0" w:color="auto"/>
      </w:divBdr>
    </w:div>
    <w:div w:id="1371757563">
      <w:bodyDiv w:val="1"/>
      <w:marLeft w:val="0"/>
      <w:marRight w:val="0"/>
      <w:marTop w:val="0"/>
      <w:marBottom w:val="0"/>
      <w:divBdr>
        <w:top w:val="none" w:sz="0" w:space="0" w:color="auto"/>
        <w:left w:val="none" w:sz="0" w:space="0" w:color="auto"/>
        <w:bottom w:val="none" w:sz="0" w:space="0" w:color="auto"/>
        <w:right w:val="none" w:sz="0" w:space="0" w:color="auto"/>
      </w:divBdr>
    </w:div>
    <w:div w:id="1372026447">
      <w:bodyDiv w:val="1"/>
      <w:marLeft w:val="0"/>
      <w:marRight w:val="0"/>
      <w:marTop w:val="0"/>
      <w:marBottom w:val="0"/>
      <w:divBdr>
        <w:top w:val="none" w:sz="0" w:space="0" w:color="auto"/>
        <w:left w:val="none" w:sz="0" w:space="0" w:color="auto"/>
        <w:bottom w:val="none" w:sz="0" w:space="0" w:color="auto"/>
        <w:right w:val="none" w:sz="0" w:space="0" w:color="auto"/>
      </w:divBdr>
    </w:div>
    <w:div w:id="1372149729">
      <w:bodyDiv w:val="1"/>
      <w:marLeft w:val="0"/>
      <w:marRight w:val="0"/>
      <w:marTop w:val="0"/>
      <w:marBottom w:val="0"/>
      <w:divBdr>
        <w:top w:val="none" w:sz="0" w:space="0" w:color="auto"/>
        <w:left w:val="none" w:sz="0" w:space="0" w:color="auto"/>
        <w:bottom w:val="none" w:sz="0" w:space="0" w:color="auto"/>
        <w:right w:val="none" w:sz="0" w:space="0" w:color="auto"/>
      </w:divBdr>
    </w:div>
    <w:div w:id="1372419178">
      <w:bodyDiv w:val="1"/>
      <w:marLeft w:val="0"/>
      <w:marRight w:val="0"/>
      <w:marTop w:val="0"/>
      <w:marBottom w:val="0"/>
      <w:divBdr>
        <w:top w:val="none" w:sz="0" w:space="0" w:color="auto"/>
        <w:left w:val="none" w:sz="0" w:space="0" w:color="auto"/>
        <w:bottom w:val="none" w:sz="0" w:space="0" w:color="auto"/>
        <w:right w:val="none" w:sz="0" w:space="0" w:color="auto"/>
      </w:divBdr>
    </w:div>
    <w:div w:id="1372607527">
      <w:bodyDiv w:val="1"/>
      <w:marLeft w:val="0"/>
      <w:marRight w:val="0"/>
      <w:marTop w:val="0"/>
      <w:marBottom w:val="0"/>
      <w:divBdr>
        <w:top w:val="none" w:sz="0" w:space="0" w:color="auto"/>
        <w:left w:val="none" w:sz="0" w:space="0" w:color="auto"/>
        <w:bottom w:val="none" w:sz="0" w:space="0" w:color="auto"/>
        <w:right w:val="none" w:sz="0" w:space="0" w:color="auto"/>
      </w:divBdr>
    </w:div>
    <w:div w:id="1373312667">
      <w:bodyDiv w:val="1"/>
      <w:marLeft w:val="0"/>
      <w:marRight w:val="0"/>
      <w:marTop w:val="0"/>
      <w:marBottom w:val="0"/>
      <w:divBdr>
        <w:top w:val="none" w:sz="0" w:space="0" w:color="auto"/>
        <w:left w:val="none" w:sz="0" w:space="0" w:color="auto"/>
        <w:bottom w:val="none" w:sz="0" w:space="0" w:color="auto"/>
        <w:right w:val="none" w:sz="0" w:space="0" w:color="auto"/>
      </w:divBdr>
    </w:div>
    <w:div w:id="1373456137">
      <w:bodyDiv w:val="1"/>
      <w:marLeft w:val="0"/>
      <w:marRight w:val="0"/>
      <w:marTop w:val="0"/>
      <w:marBottom w:val="0"/>
      <w:divBdr>
        <w:top w:val="none" w:sz="0" w:space="0" w:color="auto"/>
        <w:left w:val="none" w:sz="0" w:space="0" w:color="auto"/>
        <w:bottom w:val="none" w:sz="0" w:space="0" w:color="auto"/>
        <w:right w:val="none" w:sz="0" w:space="0" w:color="auto"/>
      </w:divBdr>
    </w:div>
    <w:div w:id="1373532888">
      <w:bodyDiv w:val="1"/>
      <w:marLeft w:val="0"/>
      <w:marRight w:val="0"/>
      <w:marTop w:val="0"/>
      <w:marBottom w:val="0"/>
      <w:divBdr>
        <w:top w:val="none" w:sz="0" w:space="0" w:color="auto"/>
        <w:left w:val="none" w:sz="0" w:space="0" w:color="auto"/>
        <w:bottom w:val="none" w:sz="0" w:space="0" w:color="auto"/>
        <w:right w:val="none" w:sz="0" w:space="0" w:color="auto"/>
      </w:divBdr>
    </w:div>
    <w:div w:id="1374381829">
      <w:bodyDiv w:val="1"/>
      <w:marLeft w:val="0"/>
      <w:marRight w:val="0"/>
      <w:marTop w:val="0"/>
      <w:marBottom w:val="0"/>
      <w:divBdr>
        <w:top w:val="none" w:sz="0" w:space="0" w:color="auto"/>
        <w:left w:val="none" w:sz="0" w:space="0" w:color="auto"/>
        <w:bottom w:val="none" w:sz="0" w:space="0" w:color="auto"/>
        <w:right w:val="none" w:sz="0" w:space="0" w:color="auto"/>
      </w:divBdr>
    </w:div>
    <w:div w:id="1374421037">
      <w:bodyDiv w:val="1"/>
      <w:marLeft w:val="0"/>
      <w:marRight w:val="0"/>
      <w:marTop w:val="0"/>
      <w:marBottom w:val="0"/>
      <w:divBdr>
        <w:top w:val="none" w:sz="0" w:space="0" w:color="auto"/>
        <w:left w:val="none" w:sz="0" w:space="0" w:color="auto"/>
        <w:bottom w:val="none" w:sz="0" w:space="0" w:color="auto"/>
        <w:right w:val="none" w:sz="0" w:space="0" w:color="auto"/>
      </w:divBdr>
    </w:div>
    <w:div w:id="1375806684">
      <w:bodyDiv w:val="1"/>
      <w:marLeft w:val="0"/>
      <w:marRight w:val="0"/>
      <w:marTop w:val="0"/>
      <w:marBottom w:val="0"/>
      <w:divBdr>
        <w:top w:val="none" w:sz="0" w:space="0" w:color="auto"/>
        <w:left w:val="none" w:sz="0" w:space="0" w:color="auto"/>
        <w:bottom w:val="none" w:sz="0" w:space="0" w:color="auto"/>
        <w:right w:val="none" w:sz="0" w:space="0" w:color="auto"/>
      </w:divBdr>
    </w:div>
    <w:div w:id="1375809499">
      <w:bodyDiv w:val="1"/>
      <w:marLeft w:val="0"/>
      <w:marRight w:val="0"/>
      <w:marTop w:val="0"/>
      <w:marBottom w:val="0"/>
      <w:divBdr>
        <w:top w:val="none" w:sz="0" w:space="0" w:color="auto"/>
        <w:left w:val="none" w:sz="0" w:space="0" w:color="auto"/>
        <w:bottom w:val="none" w:sz="0" w:space="0" w:color="auto"/>
        <w:right w:val="none" w:sz="0" w:space="0" w:color="auto"/>
      </w:divBdr>
    </w:div>
    <w:div w:id="1375886593">
      <w:bodyDiv w:val="1"/>
      <w:marLeft w:val="0"/>
      <w:marRight w:val="0"/>
      <w:marTop w:val="0"/>
      <w:marBottom w:val="0"/>
      <w:divBdr>
        <w:top w:val="none" w:sz="0" w:space="0" w:color="auto"/>
        <w:left w:val="none" w:sz="0" w:space="0" w:color="auto"/>
        <w:bottom w:val="none" w:sz="0" w:space="0" w:color="auto"/>
        <w:right w:val="none" w:sz="0" w:space="0" w:color="auto"/>
      </w:divBdr>
    </w:div>
    <w:div w:id="1376008148">
      <w:bodyDiv w:val="1"/>
      <w:marLeft w:val="0"/>
      <w:marRight w:val="0"/>
      <w:marTop w:val="0"/>
      <w:marBottom w:val="0"/>
      <w:divBdr>
        <w:top w:val="none" w:sz="0" w:space="0" w:color="auto"/>
        <w:left w:val="none" w:sz="0" w:space="0" w:color="auto"/>
        <w:bottom w:val="none" w:sz="0" w:space="0" w:color="auto"/>
        <w:right w:val="none" w:sz="0" w:space="0" w:color="auto"/>
      </w:divBdr>
    </w:div>
    <w:div w:id="1376080358">
      <w:bodyDiv w:val="1"/>
      <w:marLeft w:val="0"/>
      <w:marRight w:val="0"/>
      <w:marTop w:val="0"/>
      <w:marBottom w:val="0"/>
      <w:divBdr>
        <w:top w:val="none" w:sz="0" w:space="0" w:color="auto"/>
        <w:left w:val="none" w:sz="0" w:space="0" w:color="auto"/>
        <w:bottom w:val="none" w:sz="0" w:space="0" w:color="auto"/>
        <w:right w:val="none" w:sz="0" w:space="0" w:color="auto"/>
      </w:divBdr>
    </w:div>
    <w:div w:id="1377196252">
      <w:bodyDiv w:val="1"/>
      <w:marLeft w:val="0"/>
      <w:marRight w:val="0"/>
      <w:marTop w:val="0"/>
      <w:marBottom w:val="0"/>
      <w:divBdr>
        <w:top w:val="none" w:sz="0" w:space="0" w:color="auto"/>
        <w:left w:val="none" w:sz="0" w:space="0" w:color="auto"/>
        <w:bottom w:val="none" w:sz="0" w:space="0" w:color="auto"/>
        <w:right w:val="none" w:sz="0" w:space="0" w:color="auto"/>
      </w:divBdr>
    </w:div>
    <w:div w:id="1377894440">
      <w:bodyDiv w:val="1"/>
      <w:marLeft w:val="0"/>
      <w:marRight w:val="0"/>
      <w:marTop w:val="0"/>
      <w:marBottom w:val="0"/>
      <w:divBdr>
        <w:top w:val="none" w:sz="0" w:space="0" w:color="auto"/>
        <w:left w:val="none" w:sz="0" w:space="0" w:color="auto"/>
        <w:bottom w:val="none" w:sz="0" w:space="0" w:color="auto"/>
        <w:right w:val="none" w:sz="0" w:space="0" w:color="auto"/>
      </w:divBdr>
    </w:div>
    <w:div w:id="1377971920">
      <w:bodyDiv w:val="1"/>
      <w:marLeft w:val="0"/>
      <w:marRight w:val="0"/>
      <w:marTop w:val="0"/>
      <w:marBottom w:val="0"/>
      <w:divBdr>
        <w:top w:val="none" w:sz="0" w:space="0" w:color="auto"/>
        <w:left w:val="none" w:sz="0" w:space="0" w:color="auto"/>
        <w:bottom w:val="none" w:sz="0" w:space="0" w:color="auto"/>
        <w:right w:val="none" w:sz="0" w:space="0" w:color="auto"/>
      </w:divBdr>
    </w:div>
    <w:div w:id="1378550021">
      <w:bodyDiv w:val="1"/>
      <w:marLeft w:val="0"/>
      <w:marRight w:val="0"/>
      <w:marTop w:val="0"/>
      <w:marBottom w:val="0"/>
      <w:divBdr>
        <w:top w:val="none" w:sz="0" w:space="0" w:color="auto"/>
        <w:left w:val="none" w:sz="0" w:space="0" w:color="auto"/>
        <w:bottom w:val="none" w:sz="0" w:space="0" w:color="auto"/>
        <w:right w:val="none" w:sz="0" w:space="0" w:color="auto"/>
      </w:divBdr>
    </w:div>
    <w:div w:id="1378550929">
      <w:bodyDiv w:val="1"/>
      <w:marLeft w:val="0"/>
      <w:marRight w:val="0"/>
      <w:marTop w:val="0"/>
      <w:marBottom w:val="0"/>
      <w:divBdr>
        <w:top w:val="none" w:sz="0" w:space="0" w:color="auto"/>
        <w:left w:val="none" w:sz="0" w:space="0" w:color="auto"/>
        <w:bottom w:val="none" w:sz="0" w:space="0" w:color="auto"/>
        <w:right w:val="none" w:sz="0" w:space="0" w:color="auto"/>
      </w:divBdr>
    </w:div>
    <w:div w:id="1378622355">
      <w:bodyDiv w:val="1"/>
      <w:marLeft w:val="0"/>
      <w:marRight w:val="0"/>
      <w:marTop w:val="0"/>
      <w:marBottom w:val="0"/>
      <w:divBdr>
        <w:top w:val="none" w:sz="0" w:space="0" w:color="auto"/>
        <w:left w:val="none" w:sz="0" w:space="0" w:color="auto"/>
        <w:bottom w:val="none" w:sz="0" w:space="0" w:color="auto"/>
        <w:right w:val="none" w:sz="0" w:space="0" w:color="auto"/>
      </w:divBdr>
    </w:div>
    <w:div w:id="1379277892">
      <w:bodyDiv w:val="1"/>
      <w:marLeft w:val="0"/>
      <w:marRight w:val="0"/>
      <w:marTop w:val="0"/>
      <w:marBottom w:val="0"/>
      <w:divBdr>
        <w:top w:val="none" w:sz="0" w:space="0" w:color="auto"/>
        <w:left w:val="none" w:sz="0" w:space="0" w:color="auto"/>
        <w:bottom w:val="none" w:sz="0" w:space="0" w:color="auto"/>
        <w:right w:val="none" w:sz="0" w:space="0" w:color="auto"/>
      </w:divBdr>
    </w:div>
    <w:div w:id="1379282756">
      <w:bodyDiv w:val="1"/>
      <w:marLeft w:val="0"/>
      <w:marRight w:val="0"/>
      <w:marTop w:val="0"/>
      <w:marBottom w:val="0"/>
      <w:divBdr>
        <w:top w:val="none" w:sz="0" w:space="0" w:color="auto"/>
        <w:left w:val="none" w:sz="0" w:space="0" w:color="auto"/>
        <w:bottom w:val="none" w:sz="0" w:space="0" w:color="auto"/>
        <w:right w:val="none" w:sz="0" w:space="0" w:color="auto"/>
      </w:divBdr>
    </w:div>
    <w:div w:id="1380400949">
      <w:bodyDiv w:val="1"/>
      <w:marLeft w:val="0"/>
      <w:marRight w:val="0"/>
      <w:marTop w:val="0"/>
      <w:marBottom w:val="0"/>
      <w:divBdr>
        <w:top w:val="none" w:sz="0" w:space="0" w:color="auto"/>
        <w:left w:val="none" w:sz="0" w:space="0" w:color="auto"/>
        <w:bottom w:val="none" w:sz="0" w:space="0" w:color="auto"/>
        <w:right w:val="none" w:sz="0" w:space="0" w:color="auto"/>
      </w:divBdr>
    </w:div>
    <w:div w:id="1380401803">
      <w:bodyDiv w:val="1"/>
      <w:marLeft w:val="0"/>
      <w:marRight w:val="0"/>
      <w:marTop w:val="0"/>
      <w:marBottom w:val="0"/>
      <w:divBdr>
        <w:top w:val="none" w:sz="0" w:space="0" w:color="auto"/>
        <w:left w:val="none" w:sz="0" w:space="0" w:color="auto"/>
        <w:bottom w:val="none" w:sz="0" w:space="0" w:color="auto"/>
        <w:right w:val="none" w:sz="0" w:space="0" w:color="auto"/>
      </w:divBdr>
    </w:div>
    <w:div w:id="1380477397">
      <w:bodyDiv w:val="1"/>
      <w:marLeft w:val="0"/>
      <w:marRight w:val="0"/>
      <w:marTop w:val="0"/>
      <w:marBottom w:val="0"/>
      <w:divBdr>
        <w:top w:val="none" w:sz="0" w:space="0" w:color="auto"/>
        <w:left w:val="none" w:sz="0" w:space="0" w:color="auto"/>
        <w:bottom w:val="none" w:sz="0" w:space="0" w:color="auto"/>
        <w:right w:val="none" w:sz="0" w:space="0" w:color="auto"/>
      </w:divBdr>
    </w:div>
    <w:div w:id="1380932557">
      <w:bodyDiv w:val="1"/>
      <w:marLeft w:val="0"/>
      <w:marRight w:val="0"/>
      <w:marTop w:val="0"/>
      <w:marBottom w:val="0"/>
      <w:divBdr>
        <w:top w:val="none" w:sz="0" w:space="0" w:color="auto"/>
        <w:left w:val="none" w:sz="0" w:space="0" w:color="auto"/>
        <w:bottom w:val="none" w:sz="0" w:space="0" w:color="auto"/>
        <w:right w:val="none" w:sz="0" w:space="0" w:color="auto"/>
      </w:divBdr>
    </w:div>
    <w:div w:id="1380977643">
      <w:bodyDiv w:val="1"/>
      <w:marLeft w:val="0"/>
      <w:marRight w:val="0"/>
      <w:marTop w:val="0"/>
      <w:marBottom w:val="0"/>
      <w:divBdr>
        <w:top w:val="none" w:sz="0" w:space="0" w:color="auto"/>
        <w:left w:val="none" w:sz="0" w:space="0" w:color="auto"/>
        <w:bottom w:val="none" w:sz="0" w:space="0" w:color="auto"/>
        <w:right w:val="none" w:sz="0" w:space="0" w:color="auto"/>
      </w:divBdr>
    </w:div>
    <w:div w:id="1381131602">
      <w:bodyDiv w:val="1"/>
      <w:marLeft w:val="0"/>
      <w:marRight w:val="0"/>
      <w:marTop w:val="0"/>
      <w:marBottom w:val="0"/>
      <w:divBdr>
        <w:top w:val="none" w:sz="0" w:space="0" w:color="auto"/>
        <w:left w:val="none" w:sz="0" w:space="0" w:color="auto"/>
        <w:bottom w:val="none" w:sz="0" w:space="0" w:color="auto"/>
        <w:right w:val="none" w:sz="0" w:space="0" w:color="auto"/>
      </w:divBdr>
    </w:div>
    <w:div w:id="1381132960">
      <w:bodyDiv w:val="1"/>
      <w:marLeft w:val="0"/>
      <w:marRight w:val="0"/>
      <w:marTop w:val="0"/>
      <w:marBottom w:val="0"/>
      <w:divBdr>
        <w:top w:val="none" w:sz="0" w:space="0" w:color="auto"/>
        <w:left w:val="none" w:sz="0" w:space="0" w:color="auto"/>
        <w:bottom w:val="none" w:sz="0" w:space="0" w:color="auto"/>
        <w:right w:val="none" w:sz="0" w:space="0" w:color="auto"/>
      </w:divBdr>
    </w:div>
    <w:div w:id="1381175372">
      <w:bodyDiv w:val="1"/>
      <w:marLeft w:val="0"/>
      <w:marRight w:val="0"/>
      <w:marTop w:val="0"/>
      <w:marBottom w:val="0"/>
      <w:divBdr>
        <w:top w:val="none" w:sz="0" w:space="0" w:color="auto"/>
        <w:left w:val="none" w:sz="0" w:space="0" w:color="auto"/>
        <w:bottom w:val="none" w:sz="0" w:space="0" w:color="auto"/>
        <w:right w:val="none" w:sz="0" w:space="0" w:color="auto"/>
      </w:divBdr>
    </w:div>
    <w:div w:id="1381782437">
      <w:bodyDiv w:val="1"/>
      <w:marLeft w:val="0"/>
      <w:marRight w:val="0"/>
      <w:marTop w:val="0"/>
      <w:marBottom w:val="0"/>
      <w:divBdr>
        <w:top w:val="none" w:sz="0" w:space="0" w:color="auto"/>
        <w:left w:val="none" w:sz="0" w:space="0" w:color="auto"/>
        <w:bottom w:val="none" w:sz="0" w:space="0" w:color="auto"/>
        <w:right w:val="none" w:sz="0" w:space="0" w:color="auto"/>
      </w:divBdr>
    </w:div>
    <w:div w:id="1382830284">
      <w:bodyDiv w:val="1"/>
      <w:marLeft w:val="0"/>
      <w:marRight w:val="0"/>
      <w:marTop w:val="0"/>
      <w:marBottom w:val="0"/>
      <w:divBdr>
        <w:top w:val="none" w:sz="0" w:space="0" w:color="auto"/>
        <w:left w:val="none" w:sz="0" w:space="0" w:color="auto"/>
        <w:bottom w:val="none" w:sz="0" w:space="0" w:color="auto"/>
        <w:right w:val="none" w:sz="0" w:space="0" w:color="auto"/>
      </w:divBdr>
    </w:div>
    <w:div w:id="1383096549">
      <w:bodyDiv w:val="1"/>
      <w:marLeft w:val="0"/>
      <w:marRight w:val="0"/>
      <w:marTop w:val="0"/>
      <w:marBottom w:val="0"/>
      <w:divBdr>
        <w:top w:val="none" w:sz="0" w:space="0" w:color="auto"/>
        <w:left w:val="none" w:sz="0" w:space="0" w:color="auto"/>
        <w:bottom w:val="none" w:sz="0" w:space="0" w:color="auto"/>
        <w:right w:val="none" w:sz="0" w:space="0" w:color="auto"/>
      </w:divBdr>
    </w:div>
    <w:div w:id="1383168689">
      <w:bodyDiv w:val="1"/>
      <w:marLeft w:val="0"/>
      <w:marRight w:val="0"/>
      <w:marTop w:val="0"/>
      <w:marBottom w:val="0"/>
      <w:divBdr>
        <w:top w:val="none" w:sz="0" w:space="0" w:color="auto"/>
        <w:left w:val="none" w:sz="0" w:space="0" w:color="auto"/>
        <w:bottom w:val="none" w:sz="0" w:space="0" w:color="auto"/>
        <w:right w:val="none" w:sz="0" w:space="0" w:color="auto"/>
      </w:divBdr>
    </w:div>
    <w:div w:id="1383287305">
      <w:bodyDiv w:val="1"/>
      <w:marLeft w:val="0"/>
      <w:marRight w:val="0"/>
      <w:marTop w:val="0"/>
      <w:marBottom w:val="0"/>
      <w:divBdr>
        <w:top w:val="none" w:sz="0" w:space="0" w:color="auto"/>
        <w:left w:val="none" w:sz="0" w:space="0" w:color="auto"/>
        <w:bottom w:val="none" w:sz="0" w:space="0" w:color="auto"/>
        <w:right w:val="none" w:sz="0" w:space="0" w:color="auto"/>
      </w:divBdr>
    </w:div>
    <w:div w:id="1383289101">
      <w:bodyDiv w:val="1"/>
      <w:marLeft w:val="0"/>
      <w:marRight w:val="0"/>
      <w:marTop w:val="0"/>
      <w:marBottom w:val="0"/>
      <w:divBdr>
        <w:top w:val="none" w:sz="0" w:space="0" w:color="auto"/>
        <w:left w:val="none" w:sz="0" w:space="0" w:color="auto"/>
        <w:bottom w:val="none" w:sz="0" w:space="0" w:color="auto"/>
        <w:right w:val="none" w:sz="0" w:space="0" w:color="auto"/>
      </w:divBdr>
    </w:div>
    <w:div w:id="1383361279">
      <w:bodyDiv w:val="1"/>
      <w:marLeft w:val="0"/>
      <w:marRight w:val="0"/>
      <w:marTop w:val="0"/>
      <w:marBottom w:val="0"/>
      <w:divBdr>
        <w:top w:val="none" w:sz="0" w:space="0" w:color="auto"/>
        <w:left w:val="none" w:sz="0" w:space="0" w:color="auto"/>
        <w:bottom w:val="none" w:sz="0" w:space="0" w:color="auto"/>
        <w:right w:val="none" w:sz="0" w:space="0" w:color="auto"/>
      </w:divBdr>
    </w:div>
    <w:div w:id="1383403341">
      <w:bodyDiv w:val="1"/>
      <w:marLeft w:val="0"/>
      <w:marRight w:val="0"/>
      <w:marTop w:val="0"/>
      <w:marBottom w:val="0"/>
      <w:divBdr>
        <w:top w:val="none" w:sz="0" w:space="0" w:color="auto"/>
        <w:left w:val="none" w:sz="0" w:space="0" w:color="auto"/>
        <w:bottom w:val="none" w:sz="0" w:space="0" w:color="auto"/>
        <w:right w:val="none" w:sz="0" w:space="0" w:color="auto"/>
      </w:divBdr>
    </w:div>
    <w:div w:id="1383559660">
      <w:bodyDiv w:val="1"/>
      <w:marLeft w:val="0"/>
      <w:marRight w:val="0"/>
      <w:marTop w:val="0"/>
      <w:marBottom w:val="0"/>
      <w:divBdr>
        <w:top w:val="none" w:sz="0" w:space="0" w:color="auto"/>
        <w:left w:val="none" w:sz="0" w:space="0" w:color="auto"/>
        <w:bottom w:val="none" w:sz="0" w:space="0" w:color="auto"/>
        <w:right w:val="none" w:sz="0" w:space="0" w:color="auto"/>
      </w:divBdr>
    </w:div>
    <w:div w:id="1383748598">
      <w:bodyDiv w:val="1"/>
      <w:marLeft w:val="0"/>
      <w:marRight w:val="0"/>
      <w:marTop w:val="0"/>
      <w:marBottom w:val="0"/>
      <w:divBdr>
        <w:top w:val="none" w:sz="0" w:space="0" w:color="auto"/>
        <w:left w:val="none" w:sz="0" w:space="0" w:color="auto"/>
        <w:bottom w:val="none" w:sz="0" w:space="0" w:color="auto"/>
        <w:right w:val="none" w:sz="0" w:space="0" w:color="auto"/>
      </w:divBdr>
    </w:div>
    <w:div w:id="1383871761">
      <w:bodyDiv w:val="1"/>
      <w:marLeft w:val="0"/>
      <w:marRight w:val="0"/>
      <w:marTop w:val="0"/>
      <w:marBottom w:val="0"/>
      <w:divBdr>
        <w:top w:val="none" w:sz="0" w:space="0" w:color="auto"/>
        <w:left w:val="none" w:sz="0" w:space="0" w:color="auto"/>
        <w:bottom w:val="none" w:sz="0" w:space="0" w:color="auto"/>
        <w:right w:val="none" w:sz="0" w:space="0" w:color="auto"/>
      </w:divBdr>
    </w:div>
    <w:div w:id="1385133407">
      <w:bodyDiv w:val="1"/>
      <w:marLeft w:val="0"/>
      <w:marRight w:val="0"/>
      <w:marTop w:val="0"/>
      <w:marBottom w:val="0"/>
      <w:divBdr>
        <w:top w:val="none" w:sz="0" w:space="0" w:color="auto"/>
        <w:left w:val="none" w:sz="0" w:space="0" w:color="auto"/>
        <w:bottom w:val="none" w:sz="0" w:space="0" w:color="auto"/>
        <w:right w:val="none" w:sz="0" w:space="0" w:color="auto"/>
      </w:divBdr>
    </w:div>
    <w:div w:id="1385255483">
      <w:bodyDiv w:val="1"/>
      <w:marLeft w:val="0"/>
      <w:marRight w:val="0"/>
      <w:marTop w:val="0"/>
      <w:marBottom w:val="0"/>
      <w:divBdr>
        <w:top w:val="none" w:sz="0" w:space="0" w:color="auto"/>
        <w:left w:val="none" w:sz="0" w:space="0" w:color="auto"/>
        <w:bottom w:val="none" w:sz="0" w:space="0" w:color="auto"/>
        <w:right w:val="none" w:sz="0" w:space="0" w:color="auto"/>
      </w:divBdr>
    </w:div>
    <w:div w:id="1385451517">
      <w:bodyDiv w:val="1"/>
      <w:marLeft w:val="0"/>
      <w:marRight w:val="0"/>
      <w:marTop w:val="0"/>
      <w:marBottom w:val="0"/>
      <w:divBdr>
        <w:top w:val="none" w:sz="0" w:space="0" w:color="auto"/>
        <w:left w:val="none" w:sz="0" w:space="0" w:color="auto"/>
        <w:bottom w:val="none" w:sz="0" w:space="0" w:color="auto"/>
        <w:right w:val="none" w:sz="0" w:space="0" w:color="auto"/>
      </w:divBdr>
    </w:div>
    <w:div w:id="1385761311">
      <w:bodyDiv w:val="1"/>
      <w:marLeft w:val="0"/>
      <w:marRight w:val="0"/>
      <w:marTop w:val="0"/>
      <w:marBottom w:val="0"/>
      <w:divBdr>
        <w:top w:val="none" w:sz="0" w:space="0" w:color="auto"/>
        <w:left w:val="none" w:sz="0" w:space="0" w:color="auto"/>
        <w:bottom w:val="none" w:sz="0" w:space="0" w:color="auto"/>
        <w:right w:val="none" w:sz="0" w:space="0" w:color="auto"/>
      </w:divBdr>
    </w:div>
    <w:div w:id="1385909878">
      <w:bodyDiv w:val="1"/>
      <w:marLeft w:val="0"/>
      <w:marRight w:val="0"/>
      <w:marTop w:val="0"/>
      <w:marBottom w:val="0"/>
      <w:divBdr>
        <w:top w:val="none" w:sz="0" w:space="0" w:color="auto"/>
        <w:left w:val="none" w:sz="0" w:space="0" w:color="auto"/>
        <w:bottom w:val="none" w:sz="0" w:space="0" w:color="auto"/>
        <w:right w:val="none" w:sz="0" w:space="0" w:color="auto"/>
      </w:divBdr>
    </w:div>
    <w:div w:id="1385985693">
      <w:bodyDiv w:val="1"/>
      <w:marLeft w:val="0"/>
      <w:marRight w:val="0"/>
      <w:marTop w:val="0"/>
      <w:marBottom w:val="0"/>
      <w:divBdr>
        <w:top w:val="none" w:sz="0" w:space="0" w:color="auto"/>
        <w:left w:val="none" w:sz="0" w:space="0" w:color="auto"/>
        <w:bottom w:val="none" w:sz="0" w:space="0" w:color="auto"/>
        <w:right w:val="none" w:sz="0" w:space="0" w:color="auto"/>
      </w:divBdr>
    </w:div>
    <w:div w:id="1386023601">
      <w:bodyDiv w:val="1"/>
      <w:marLeft w:val="0"/>
      <w:marRight w:val="0"/>
      <w:marTop w:val="0"/>
      <w:marBottom w:val="0"/>
      <w:divBdr>
        <w:top w:val="none" w:sz="0" w:space="0" w:color="auto"/>
        <w:left w:val="none" w:sz="0" w:space="0" w:color="auto"/>
        <w:bottom w:val="none" w:sz="0" w:space="0" w:color="auto"/>
        <w:right w:val="none" w:sz="0" w:space="0" w:color="auto"/>
      </w:divBdr>
    </w:div>
    <w:div w:id="1386181078">
      <w:bodyDiv w:val="1"/>
      <w:marLeft w:val="0"/>
      <w:marRight w:val="0"/>
      <w:marTop w:val="0"/>
      <w:marBottom w:val="0"/>
      <w:divBdr>
        <w:top w:val="none" w:sz="0" w:space="0" w:color="auto"/>
        <w:left w:val="none" w:sz="0" w:space="0" w:color="auto"/>
        <w:bottom w:val="none" w:sz="0" w:space="0" w:color="auto"/>
        <w:right w:val="none" w:sz="0" w:space="0" w:color="auto"/>
      </w:divBdr>
    </w:div>
    <w:div w:id="1386758513">
      <w:bodyDiv w:val="1"/>
      <w:marLeft w:val="0"/>
      <w:marRight w:val="0"/>
      <w:marTop w:val="0"/>
      <w:marBottom w:val="0"/>
      <w:divBdr>
        <w:top w:val="none" w:sz="0" w:space="0" w:color="auto"/>
        <w:left w:val="none" w:sz="0" w:space="0" w:color="auto"/>
        <w:bottom w:val="none" w:sz="0" w:space="0" w:color="auto"/>
        <w:right w:val="none" w:sz="0" w:space="0" w:color="auto"/>
      </w:divBdr>
    </w:div>
    <w:div w:id="1386952394">
      <w:bodyDiv w:val="1"/>
      <w:marLeft w:val="0"/>
      <w:marRight w:val="0"/>
      <w:marTop w:val="0"/>
      <w:marBottom w:val="0"/>
      <w:divBdr>
        <w:top w:val="none" w:sz="0" w:space="0" w:color="auto"/>
        <w:left w:val="none" w:sz="0" w:space="0" w:color="auto"/>
        <w:bottom w:val="none" w:sz="0" w:space="0" w:color="auto"/>
        <w:right w:val="none" w:sz="0" w:space="0" w:color="auto"/>
      </w:divBdr>
    </w:div>
    <w:div w:id="1387099639">
      <w:bodyDiv w:val="1"/>
      <w:marLeft w:val="0"/>
      <w:marRight w:val="0"/>
      <w:marTop w:val="0"/>
      <w:marBottom w:val="0"/>
      <w:divBdr>
        <w:top w:val="none" w:sz="0" w:space="0" w:color="auto"/>
        <w:left w:val="none" w:sz="0" w:space="0" w:color="auto"/>
        <w:bottom w:val="none" w:sz="0" w:space="0" w:color="auto"/>
        <w:right w:val="none" w:sz="0" w:space="0" w:color="auto"/>
      </w:divBdr>
    </w:div>
    <w:div w:id="1387559698">
      <w:bodyDiv w:val="1"/>
      <w:marLeft w:val="0"/>
      <w:marRight w:val="0"/>
      <w:marTop w:val="0"/>
      <w:marBottom w:val="0"/>
      <w:divBdr>
        <w:top w:val="none" w:sz="0" w:space="0" w:color="auto"/>
        <w:left w:val="none" w:sz="0" w:space="0" w:color="auto"/>
        <w:bottom w:val="none" w:sz="0" w:space="0" w:color="auto"/>
        <w:right w:val="none" w:sz="0" w:space="0" w:color="auto"/>
      </w:divBdr>
    </w:div>
    <w:div w:id="1387728839">
      <w:bodyDiv w:val="1"/>
      <w:marLeft w:val="0"/>
      <w:marRight w:val="0"/>
      <w:marTop w:val="0"/>
      <w:marBottom w:val="0"/>
      <w:divBdr>
        <w:top w:val="none" w:sz="0" w:space="0" w:color="auto"/>
        <w:left w:val="none" w:sz="0" w:space="0" w:color="auto"/>
        <w:bottom w:val="none" w:sz="0" w:space="0" w:color="auto"/>
        <w:right w:val="none" w:sz="0" w:space="0" w:color="auto"/>
      </w:divBdr>
    </w:div>
    <w:div w:id="1387754480">
      <w:bodyDiv w:val="1"/>
      <w:marLeft w:val="0"/>
      <w:marRight w:val="0"/>
      <w:marTop w:val="0"/>
      <w:marBottom w:val="0"/>
      <w:divBdr>
        <w:top w:val="none" w:sz="0" w:space="0" w:color="auto"/>
        <w:left w:val="none" w:sz="0" w:space="0" w:color="auto"/>
        <w:bottom w:val="none" w:sz="0" w:space="0" w:color="auto"/>
        <w:right w:val="none" w:sz="0" w:space="0" w:color="auto"/>
      </w:divBdr>
    </w:div>
    <w:div w:id="1388146254">
      <w:bodyDiv w:val="1"/>
      <w:marLeft w:val="0"/>
      <w:marRight w:val="0"/>
      <w:marTop w:val="0"/>
      <w:marBottom w:val="0"/>
      <w:divBdr>
        <w:top w:val="none" w:sz="0" w:space="0" w:color="auto"/>
        <w:left w:val="none" w:sz="0" w:space="0" w:color="auto"/>
        <w:bottom w:val="none" w:sz="0" w:space="0" w:color="auto"/>
        <w:right w:val="none" w:sz="0" w:space="0" w:color="auto"/>
      </w:divBdr>
    </w:div>
    <w:div w:id="1388146535">
      <w:bodyDiv w:val="1"/>
      <w:marLeft w:val="0"/>
      <w:marRight w:val="0"/>
      <w:marTop w:val="0"/>
      <w:marBottom w:val="0"/>
      <w:divBdr>
        <w:top w:val="none" w:sz="0" w:space="0" w:color="auto"/>
        <w:left w:val="none" w:sz="0" w:space="0" w:color="auto"/>
        <w:bottom w:val="none" w:sz="0" w:space="0" w:color="auto"/>
        <w:right w:val="none" w:sz="0" w:space="0" w:color="auto"/>
      </w:divBdr>
    </w:div>
    <w:div w:id="1388259933">
      <w:bodyDiv w:val="1"/>
      <w:marLeft w:val="0"/>
      <w:marRight w:val="0"/>
      <w:marTop w:val="0"/>
      <w:marBottom w:val="0"/>
      <w:divBdr>
        <w:top w:val="none" w:sz="0" w:space="0" w:color="auto"/>
        <w:left w:val="none" w:sz="0" w:space="0" w:color="auto"/>
        <w:bottom w:val="none" w:sz="0" w:space="0" w:color="auto"/>
        <w:right w:val="none" w:sz="0" w:space="0" w:color="auto"/>
      </w:divBdr>
    </w:div>
    <w:div w:id="1388383403">
      <w:bodyDiv w:val="1"/>
      <w:marLeft w:val="0"/>
      <w:marRight w:val="0"/>
      <w:marTop w:val="0"/>
      <w:marBottom w:val="0"/>
      <w:divBdr>
        <w:top w:val="none" w:sz="0" w:space="0" w:color="auto"/>
        <w:left w:val="none" w:sz="0" w:space="0" w:color="auto"/>
        <w:bottom w:val="none" w:sz="0" w:space="0" w:color="auto"/>
        <w:right w:val="none" w:sz="0" w:space="0" w:color="auto"/>
      </w:divBdr>
    </w:div>
    <w:div w:id="1388649928">
      <w:bodyDiv w:val="1"/>
      <w:marLeft w:val="0"/>
      <w:marRight w:val="0"/>
      <w:marTop w:val="0"/>
      <w:marBottom w:val="0"/>
      <w:divBdr>
        <w:top w:val="none" w:sz="0" w:space="0" w:color="auto"/>
        <w:left w:val="none" w:sz="0" w:space="0" w:color="auto"/>
        <w:bottom w:val="none" w:sz="0" w:space="0" w:color="auto"/>
        <w:right w:val="none" w:sz="0" w:space="0" w:color="auto"/>
      </w:divBdr>
    </w:div>
    <w:div w:id="1388652870">
      <w:bodyDiv w:val="1"/>
      <w:marLeft w:val="0"/>
      <w:marRight w:val="0"/>
      <w:marTop w:val="0"/>
      <w:marBottom w:val="0"/>
      <w:divBdr>
        <w:top w:val="none" w:sz="0" w:space="0" w:color="auto"/>
        <w:left w:val="none" w:sz="0" w:space="0" w:color="auto"/>
        <w:bottom w:val="none" w:sz="0" w:space="0" w:color="auto"/>
        <w:right w:val="none" w:sz="0" w:space="0" w:color="auto"/>
      </w:divBdr>
    </w:div>
    <w:div w:id="1388803645">
      <w:bodyDiv w:val="1"/>
      <w:marLeft w:val="0"/>
      <w:marRight w:val="0"/>
      <w:marTop w:val="0"/>
      <w:marBottom w:val="0"/>
      <w:divBdr>
        <w:top w:val="none" w:sz="0" w:space="0" w:color="auto"/>
        <w:left w:val="none" w:sz="0" w:space="0" w:color="auto"/>
        <w:bottom w:val="none" w:sz="0" w:space="0" w:color="auto"/>
        <w:right w:val="none" w:sz="0" w:space="0" w:color="auto"/>
      </w:divBdr>
    </w:div>
    <w:div w:id="1388839380">
      <w:bodyDiv w:val="1"/>
      <w:marLeft w:val="0"/>
      <w:marRight w:val="0"/>
      <w:marTop w:val="0"/>
      <w:marBottom w:val="0"/>
      <w:divBdr>
        <w:top w:val="none" w:sz="0" w:space="0" w:color="auto"/>
        <w:left w:val="none" w:sz="0" w:space="0" w:color="auto"/>
        <w:bottom w:val="none" w:sz="0" w:space="0" w:color="auto"/>
        <w:right w:val="none" w:sz="0" w:space="0" w:color="auto"/>
      </w:divBdr>
    </w:div>
    <w:div w:id="1388916482">
      <w:bodyDiv w:val="1"/>
      <w:marLeft w:val="0"/>
      <w:marRight w:val="0"/>
      <w:marTop w:val="0"/>
      <w:marBottom w:val="0"/>
      <w:divBdr>
        <w:top w:val="none" w:sz="0" w:space="0" w:color="auto"/>
        <w:left w:val="none" w:sz="0" w:space="0" w:color="auto"/>
        <w:bottom w:val="none" w:sz="0" w:space="0" w:color="auto"/>
        <w:right w:val="none" w:sz="0" w:space="0" w:color="auto"/>
      </w:divBdr>
    </w:div>
    <w:div w:id="1389038513">
      <w:bodyDiv w:val="1"/>
      <w:marLeft w:val="0"/>
      <w:marRight w:val="0"/>
      <w:marTop w:val="0"/>
      <w:marBottom w:val="0"/>
      <w:divBdr>
        <w:top w:val="none" w:sz="0" w:space="0" w:color="auto"/>
        <w:left w:val="none" w:sz="0" w:space="0" w:color="auto"/>
        <w:bottom w:val="none" w:sz="0" w:space="0" w:color="auto"/>
        <w:right w:val="none" w:sz="0" w:space="0" w:color="auto"/>
      </w:divBdr>
    </w:div>
    <w:div w:id="1389105686">
      <w:bodyDiv w:val="1"/>
      <w:marLeft w:val="0"/>
      <w:marRight w:val="0"/>
      <w:marTop w:val="0"/>
      <w:marBottom w:val="0"/>
      <w:divBdr>
        <w:top w:val="none" w:sz="0" w:space="0" w:color="auto"/>
        <w:left w:val="none" w:sz="0" w:space="0" w:color="auto"/>
        <w:bottom w:val="none" w:sz="0" w:space="0" w:color="auto"/>
        <w:right w:val="none" w:sz="0" w:space="0" w:color="auto"/>
      </w:divBdr>
    </w:div>
    <w:div w:id="1389106898">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389450152">
      <w:bodyDiv w:val="1"/>
      <w:marLeft w:val="0"/>
      <w:marRight w:val="0"/>
      <w:marTop w:val="0"/>
      <w:marBottom w:val="0"/>
      <w:divBdr>
        <w:top w:val="none" w:sz="0" w:space="0" w:color="auto"/>
        <w:left w:val="none" w:sz="0" w:space="0" w:color="auto"/>
        <w:bottom w:val="none" w:sz="0" w:space="0" w:color="auto"/>
        <w:right w:val="none" w:sz="0" w:space="0" w:color="auto"/>
      </w:divBdr>
    </w:div>
    <w:div w:id="1390150002">
      <w:bodyDiv w:val="1"/>
      <w:marLeft w:val="0"/>
      <w:marRight w:val="0"/>
      <w:marTop w:val="0"/>
      <w:marBottom w:val="0"/>
      <w:divBdr>
        <w:top w:val="none" w:sz="0" w:space="0" w:color="auto"/>
        <w:left w:val="none" w:sz="0" w:space="0" w:color="auto"/>
        <w:bottom w:val="none" w:sz="0" w:space="0" w:color="auto"/>
        <w:right w:val="none" w:sz="0" w:space="0" w:color="auto"/>
      </w:divBdr>
    </w:div>
    <w:div w:id="1390152000">
      <w:bodyDiv w:val="1"/>
      <w:marLeft w:val="0"/>
      <w:marRight w:val="0"/>
      <w:marTop w:val="0"/>
      <w:marBottom w:val="0"/>
      <w:divBdr>
        <w:top w:val="none" w:sz="0" w:space="0" w:color="auto"/>
        <w:left w:val="none" w:sz="0" w:space="0" w:color="auto"/>
        <w:bottom w:val="none" w:sz="0" w:space="0" w:color="auto"/>
        <w:right w:val="none" w:sz="0" w:space="0" w:color="auto"/>
      </w:divBdr>
    </w:div>
    <w:div w:id="1390374020">
      <w:bodyDiv w:val="1"/>
      <w:marLeft w:val="0"/>
      <w:marRight w:val="0"/>
      <w:marTop w:val="0"/>
      <w:marBottom w:val="0"/>
      <w:divBdr>
        <w:top w:val="none" w:sz="0" w:space="0" w:color="auto"/>
        <w:left w:val="none" w:sz="0" w:space="0" w:color="auto"/>
        <w:bottom w:val="none" w:sz="0" w:space="0" w:color="auto"/>
        <w:right w:val="none" w:sz="0" w:space="0" w:color="auto"/>
      </w:divBdr>
    </w:div>
    <w:div w:id="1390376500">
      <w:bodyDiv w:val="1"/>
      <w:marLeft w:val="0"/>
      <w:marRight w:val="0"/>
      <w:marTop w:val="0"/>
      <w:marBottom w:val="0"/>
      <w:divBdr>
        <w:top w:val="none" w:sz="0" w:space="0" w:color="auto"/>
        <w:left w:val="none" w:sz="0" w:space="0" w:color="auto"/>
        <w:bottom w:val="none" w:sz="0" w:space="0" w:color="auto"/>
        <w:right w:val="none" w:sz="0" w:space="0" w:color="auto"/>
      </w:divBdr>
    </w:div>
    <w:div w:id="1390494584">
      <w:bodyDiv w:val="1"/>
      <w:marLeft w:val="0"/>
      <w:marRight w:val="0"/>
      <w:marTop w:val="0"/>
      <w:marBottom w:val="0"/>
      <w:divBdr>
        <w:top w:val="none" w:sz="0" w:space="0" w:color="auto"/>
        <w:left w:val="none" w:sz="0" w:space="0" w:color="auto"/>
        <w:bottom w:val="none" w:sz="0" w:space="0" w:color="auto"/>
        <w:right w:val="none" w:sz="0" w:space="0" w:color="auto"/>
      </w:divBdr>
    </w:div>
    <w:div w:id="1390495954">
      <w:bodyDiv w:val="1"/>
      <w:marLeft w:val="0"/>
      <w:marRight w:val="0"/>
      <w:marTop w:val="0"/>
      <w:marBottom w:val="0"/>
      <w:divBdr>
        <w:top w:val="none" w:sz="0" w:space="0" w:color="auto"/>
        <w:left w:val="none" w:sz="0" w:space="0" w:color="auto"/>
        <w:bottom w:val="none" w:sz="0" w:space="0" w:color="auto"/>
        <w:right w:val="none" w:sz="0" w:space="0" w:color="auto"/>
      </w:divBdr>
    </w:div>
    <w:div w:id="1390498125">
      <w:bodyDiv w:val="1"/>
      <w:marLeft w:val="0"/>
      <w:marRight w:val="0"/>
      <w:marTop w:val="0"/>
      <w:marBottom w:val="0"/>
      <w:divBdr>
        <w:top w:val="none" w:sz="0" w:space="0" w:color="auto"/>
        <w:left w:val="none" w:sz="0" w:space="0" w:color="auto"/>
        <w:bottom w:val="none" w:sz="0" w:space="0" w:color="auto"/>
        <w:right w:val="none" w:sz="0" w:space="0" w:color="auto"/>
      </w:divBdr>
    </w:div>
    <w:div w:id="1390572939">
      <w:bodyDiv w:val="1"/>
      <w:marLeft w:val="0"/>
      <w:marRight w:val="0"/>
      <w:marTop w:val="0"/>
      <w:marBottom w:val="0"/>
      <w:divBdr>
        <w:top w:val="none" w:sz="0" w:space="0" w:color="auto"/>
        <w:left w:val="none" w:sz="0" w:space="0" w:color="auto"/>
        <w:bottom w:val="none" w:sz="0" w:space="0" w:color="auto"/>
        <w:right w:val="none" w:sz="0" w:space="0" w:color="auto"/>
      </w:divBdr>
    </w:div>
    <w:div w:id="1391229080">
      <w:bodyDiv w:val="1"/>
      <w:marLeft w:val="0"/>
      <w:marRight w:val="0"/>
      <w:marTop w:val="0"/>
      <w:marBottom w:val="0"/>
      <w:divBdr>
        <w:top w:val="none" w:sz="0" w:space="0" w:color="auto"/>
        <w:left w:val="none" w:sz="0" w:space="0" w:color="auto"/>
        <w:bottom w:val="none" w:sz="0" w:space="0" w:color="auto"/>
        <w:right w:val="none" w:sz="0" w:space="0" w:color="auto"/>
      </w:divBdr>
    </w:div>
    <w:div w:id="1391533716">
      <w:bodyDiv w:val="1"/>
      <w:marLeft w:val="0"/>
      <w:marRight w:val="0"/>
      <w:marTop w:val="0"/>
      <w:marBottom w:val="0"/>
      <w:divBdr>
        <w:top w:val="none" w:sz="0" w:space="0" w:color="auto"/>
        <w:left w:val="none" w:sz="0" w:space="0" w:color="auto"/>
        <w:bottom w:val="none" w:sz="0" w:space="0" w:color="auto"/>
        <w:right w:val="none" w:sz="0" w:space="0" w:color="auto"/>
      </w:divBdr>
    </w:div>
    <w:div w:id="1391684493">
      <w:bodyDiv w:val="1"/>
      <w:marLeft w:val="0"/>
      <w:marRight w:val="0"/>
      <w:marTop w:val="0"/>
      <w:marBottom w:val="0"/>
      <w:divBdr>
        <w:top w:val="none" w:sz="0" w:space="0" w:color="auto"/>
        <w:left w:val="none" w:sz="0" w:space="0" w:color="auto"/>
        <w:bottom w:val="none" w:sz="0" w:space="0" w:color="auto"/>
        <w:right w:val="none" w:sz="0" w:space="0" w:color="auto"/>
      </w:divBdr>
    </w:div>
    <w:div w:id="1391729645">
      <w:bodyDiv w:val="1"/>
      <w:marLeft w:val="0"/>
      <w:marRight w:val="0"/>
      <w:marTop w:val="0"/>
      <w:marBottom w:val="0"/>
      <w:divBdr>
        <w:top w:val="none" w:sz="0" w:space="0" w:color="auto"/>
        <w:left w:val="none" w:sz="0" w:space="0" w:color="auto"/>
        <w:bottom w:val="none" w:sz="0" w:space="0" w:color="auto"/>
        <w:right w:val="none" w:sz="0" w:space="0" w:color="auto"/>
      </w:divBdr>
    </w:div>
    <w:div w:id="1391730291">
      <w:bodyDiv w:val="1"/>
      <w:marLeft w:val="0"/>
      <w:marRight w:val="0"/>
      <w:marTop w:val="0"/>
      <w:marBottom w:val="0"/>
      <w:divBdr>
        <w:top w:val="none" w:sz="0" w:space="0" w:color="auto"/>
        <w:left w:val="none" w:sz="0" w:space="0" w:color="auto"/>
        <w:bottom w:val="none" w:sz="0" w:space="0" w:color="auto"/>
        <w:right w:val="none" w:sz="0" w:space="0" w:color="auto"/>
      </w:divBdr>
    </w:div>
    <w:div w:id="1391809120">
      <w:bodyDiv w:val="1"/>
      <w:marLeft w:val="0"/>
      <w:marRight w:val="0"/>
      <w:marTop w:val="0"/>
      <w:marBottom w:val="0"/>
      <w:divBdr>
        <w:top w:val="none" w:sz="0" w:space="0" w:color="auto"/>
        <w:left w:val="none" w:sz="0" w:space="0" w:color="auto"/>
        <w:bottom w:val="none" w:sz="0" w:space="0" w:color="auto"/>
        <w:right w:val="none" w:sz="0" w:space="0" w:color="auto"/>
      </w:divBdr>
    </w:div>
    <w:div w:id="1392466434">
      <w:bodyDiv w:val="1"/>
      <w:marLeft w:val="0"/>
      <w:marRight w:val="0"/>
      <w:marTop w:val="0"/>
      <w:marBottom w:val="0"/>
      <w:divBdr>
        <w:top w:val="none" w:sz="0" w:space="0" w:color="auto"/>
        <w:left w:val="none" w:sz="0" w:space="0" w:color="auto"/>
        <w:bottom w:val="none" w:sz="0" w:space="0" w:color="auto"/>
        <w:right w:val="none" w:sz="0" w:space="0" w:color="auto"/>
      </w:divBdr>
    </w:div>
    <w:div w:id="1392777681">
      <w:bodyDiv w:val="1"/>
      <w:marLeft w:val="0"/>
      <w:marRight w:val="0"/>
      <w:marTop w:val="0"/>
      <w:marBottom w:val="0"/>
      <w:divBdr>
        <w:top w:val="none" w:sz="0" w:space="0" w:color="auto"/>
        <w:left w:val="none" w:sz="0" w:space="0" w:color="auto"/>
        <w:bottom w:val="none" w:sz="0" w:space="0" w:color="auto"/>
        <w:right w:val="none" w:sz="0" w:space="0" w:color="auto"/>
      </w:divBdr>
    </w:div>
    <w:div w:id="1393121395">
      <w:bodyDiv w:val="1"/>
      <w:marLeft w:val="0"/>
      <w:marRight w:val="0"/>
      <w:marTop w:val="0"/>
      <w:marBottom w:val="0"/>
      <w:divBdr>
        <w:top w:val="none" w:sz="0" w:space="0" w:color="auto"/>
        <w:left w:val="none" w:sz="0" w:space="0" w:color="auto"/>
        <w:bottom w:val="none" w:sz="0" w:space="0" w:color="auto"/>
        <w:right w:val="none" w:sz="0" w:space="0" w:color="auto"/>
      </w:divBdr>
    </w:div>
    <w:div w:id="1393238215">
      <w:bodyDiv w:val="1"/>
      <w:marLeft w:val="0"/>
      <w:marRight w:val="0"/>
      <w:marTop w:val="0"/>
      <w:marBottom w:val="0"/>
      <w:divBdr>
        <w:top w:val="none" w:sz="0" w:space="0" w:color="auto"/>
        <w:left w:val="none" w:sz="0" w:space="0" w:color="auto"/>
        <w:bottom w:val="none" w:sz="0" w:space="0" w:color="auto"/>
        <w:right w:val="none" w:sz="0" w:space="0" w:color="auto"/>
      </w:divBdr>
    </w:div>
    <w:div w:id="1393386169">
      <w:bodyDiv w:val="1"/>
      <w:marLeft w:val="0"/>
      <w:marRight w:val="0"/>
      <w:marTop w:val="0"/>
      <w:marBottom w:val="0"/>
      <w:divBdr>
        <w:top w:val="none" w:sz="0" w:space="0" w:color="auto"/>
        <w:left w:val="none" w:sz="0" w:space="0" w:color="auto"/>
        <w:bottom w:val="none" w:sz="0" w:space="0" w:color="auto"/>
        <w:right w:val="none" w:sz="0" w:space="0" w:color="auto"/>
      </w:divBdr>
    </w:div>
    <w:div w:id="1393890030">
      <w:bodyDiv w:val="1"/>
      <w:marLeft w:val="0"/>
      <w:marRight w:val="0"/>
      <w:marTop w:val="0"/>
      <w:marBottom w:val="0"/>
      <w:divBdr>
        <w:top w:val="none" w:sz="0" w:space="0" w:color="auto"/>
        <w:left w:val="none" w:sz="0" w:space="0" w:color="auto"/>
        <w:bottom w:val="none" w:sz="0" w:space="0" w:color="auto"/>
        <w:right w:val="none" w:sz="0" w:space="0" w:color="auto"/>
      </w:divBdr>
    </w:div>
    <w:div w:id="1394232613">
      <w:bodyDiv w:val="1"/>
      <w:marLeft w:val="0"/>
      <w:marRight w:val="0"/>
      <w:marTop w:val="0"/>
      <w:marBottom w:val="0"/>
      <w:divBdr>
        <w:top w:val="none" w:sz="0" w:space="0" w:color="auto"/>
        <w:left w:val="none" w:sz="0" w:space="0" w:color="auto"/>
        <w:bottom w:val="none" w:sz="0" w:space="0" w:color="auto"/>
        <w:right w:val="none" w:sz="0" w:space="0" w:color="auto"/>
      </w:divBdr>
    </w:div>
    <w:div w:id="1394432337">
      <w:bodyDiv w:val="1"/>
      <w:marLeft w:val="0"/>
      <w:marRight w:val="0"/>
      <w:marTop w:val="0"/>
      <w:marBottom w:val="0"/>
      <w:divBdr>
        <w:top w:val="none" w:sz="0" w:space="0" w:color="auto"/>
        <w:left w:val="none" w:sz="0" w:space="0" w:color="auto"/>
        <w:bottom w:val="none" w:sz="0" w:space="0" w:color="auto"/>
        <w:right w:val="none" w:sz="0" w:space="0" w:color="auto"/>
      </w:divBdr>
    </w:div>
    <w:div w:id="1395196871">
      <w:bodyDiv w:val="1"/>
      <w:marLeft w:val="0"/>
      <w:marRight w:val="0"/>
      <w:marTop w:val="0"/>
      <w:marBottom w:val="0"/>
      <w:divBdr>
        <w:top w:val="none" w:sz="0" w:space="0" w:color="auto"/>
        <w:left w:val="none" w:sz="0" w:space="0" w:color="auto"/>
        <w:bottom w:val="none" w:sz="0" w:space="0" w:color="auto"/>
        <w:right w:val="none" w:sz="0" w:space="0" w:color="auto"/>
      </w:divBdr>
    </w:div>
    <w:div w:id="1395589767">
      <w:bodyDiv w:val="1"/>
      <w:marLeft w:val="0"/>
      <w:marRight w:val="0"/>
      <w:marTop w:val="0"/>
      <w:marBottom w:val="0"/>
      <w:divBdr>
        <w:top w:val="none" w:sz="0" w:space="0" w:color="auto"/>
        <w:left w:val="none" w:sz="0" w:space="0" w:color="auto"/>
        <w:bottom w:val="none" w:sz="0" w:space="0" w:color="auto"/>
        <w:right w:val="none" w:sz="0" w:space="0" w:color="auto"/>
      </w:divBdr>
    </w:div>
    <w:div w:id="1395661280">
      <w:bodyDiv w:val="1"/>
      <w:marLeft w:val="0"/>
      <w:marRight w:val="0"/>
      <w:marTop w:val="0"/>
      <w:marBottom w:val="0"/>
      <w:divBdr>
        <w:top w:val="none" w:sz="0" w:space="0" w:color="auto"/>
        <w:left w:val="none" w:sz="0" w:space="0" w:color="auto"/>
        <w:bottom w:val="none" w:sz="0" w:space="0" w:color="auto"/>
        <w:right w:val="none" w:sz="0" w:space="0" w:color="auto"/>
      </w:divBdr>
    </w:div>
    <w:div w:id="1395928075">
      <w:bodyDiv w:val="1"/>
      <w:marLeft w:val="0"/>
      <w:marRight w:val="0"/>
      <w:marTop w:val="0"/>
      <w:marBottom w:val="0"/>
      <w:divBdr>
        <w:top w:val="none" w:sz="0" w:space="0" w:color="auto"/>
        <w:left w:val="none" w:sz="0" w:space="0" w:color="auto"/>
        <w:bottom w:val="none" w:sz="0" w:space="0" w:color="auto"/>
        <w:right w:val="none" w:sz="0" w:space="0" w:color="auto"/>
      </w:divBdr>
    </w:div>
    <w:div w:id="1396049014">
      <w:bodyDiv w:val="1"/>
      <w:marLeft w:val="0"/>
      <w:marRight w:val="0"/>
      <w:marTop w:val="0"/>
      <w:marBottom w:val="0"/>
      <w:divBdr>
        <w:top w:val="none" w:sz="0" w:space="0" w:color="auto"/>
        <w:left w:val="none" w:sz="0" w:space="0" w:color="auto"/>
        <w:bottom w:val="none" w:sz="0" w:space="0" w:color="auto"/>
        <w:right w:val="none" w:sz="0" w:space="0" w:color="auto"/>
      </w:divBdr>
    </w:div>
    <w:div w:id="1396053778">
      <w:bodyDiv w:val="1"/>
      <w:marLeft w:val="0"/>
      <w:marRight w:val="0"/>
      <w:marTop w:val="0"/>
      <w:marBottom w:val="0"/>
      <w:divBdr>
        <w:top w:val="none" w:sz="0" w:space="0" w:color="auto"/>
        <w:left w:val="none" w:sz="0" w:space="0" w:color="auto"/>
        <w:bottom w:val="none" w:sz="0" w:space="0" w:color="auto"/>
        <w:right w:val="none" w:sz="0" w:space="0" w:color="auto"/>
      </w:divBdr>
    </w:div>
    <w:div w:id="1396316848">
      <w:bodyDiv w:val="1"/>
      <w:marLeft w:val="0"/>
      <w:marRight w:val="0"/>
      <w:marTop w:val="0"/>
      <w:marBottom w:val="0"/>
      <w:divBdr>
        <w:top w:val="none" w:sz="0" w:space="0" w:color="auto"/>
        <w:left w:val="none" w:sz="0" w:space="0" w:color="auto"/>
        <w:bottom w:val="none" w:sz="0" w:space="0" w:color="auto"/>
        <w:right w:val="none" w:sz="0" w:space="0" w:color="auto"/>
      </w:divBdr>
    </w:div>
    <w:div w:id="1396784040">
      <w:bodyDiv w:val="1"/>
      <w:marLeft w:val="0"/>
      <w:marRight w:val="0"/>
      <w:marTop w:val="0"/>
      <w:marBottom w:val="0"/>
      <w:divBdr>
        <w:top w:val="none" w:sz="0" w:space="0" w:color="auto"/>
        <w:left w:val="none" w:sz="0" w:space="0" w:color="auto"/>
        <w:bottom w:val="none" w:sz="0" w:space="0" w:color="auto"/>
        <w:right w:val="none" w:sz="0" w:space="0" w:color="auto"/>
      </w:divBdr>
    </w:div>
    <w:div w:id="1396856810">
      <w:bodyDiv w:val="1"/>
      <w:marLeft w:val="0"/>
      <w:marRight w:val="0"/>
      <w:marTop w:val="0"/>
      <w:marBottom w:val="0"/>
      <w:divBdr>
        <w:top w:val="none" w:sz="0" w:space="0" w:color="auto"/>
        <w:left w:val="none" w:sz="0" w:space="0" w:color="auto"/>
        <w:bottom w:val="none" w:sz="0" w:space="0" w:color="auto"/>
        <w:right w:val="none" w:sz="0" w:space="0" w:color="auto"/>
      </w:divBdr>
    </w:div>
    <w:div w:id="1397313609">
      <w:bodyDiv w:val="1"/>
      <w:marLeft w:val="0"/>
      <w:marRight w:val="0"/>
      <w:marTop w:val="0"/>
      <w:marBottom w:val="0"/>
      <w:divBdr>
        <w:top w:val="none" w:sz="0" w:space="0" w:color="auto"/>
        <w:left w:val="none" w:sz="0" w:space="0" w:color="auto"/>
        <w:bottom w:val="none" w:sz="0" w:space="0" w:color="auto"/>
        <w:right w:val="none" w:sz="0" w:space="0" w:color="auto"/>
      </w:divBdr>
    </w:div>
    <w:div w:id="1397781849">
      <w:bodyDiv w:val="1"/>
      <w:marLeft w:val="0"/>
      <w:marRight w:val="0"/>
      <w:marTop w:val="0"/>
      <w:marBottom w:val="0"/>
      <w:divBdr>
        <w:top w:val="none" w:sz="0" w:space="0" w:color="auto"/>
        <w:left w:val="none" w:sz="0" w:space="0" w:color="auto"/>
        <w:bottom w:val="none" w:sz="0" w:space="0" w:color="auto"/>
        <w:right w:val="none" w:sz="0" w:space="0" w:color="auto"/>
      </w:divBdr>
    </w:div>
    <w:div w:id="1397898013">
      <w:bodyDiv w:val="1"/>
      <w:marLeft w:val="0"/>
      <w:marRight w:val="0"/>
      <w:marTop w:val="0"/>
      <w:marBottom w:val="0"/>
      <w:divBdr>
        <w:top w:val="none" w:sz="0" w:space="0" w:color="auto"/>
        <w:left w:val="none" w:sz="0" w:space="0" w:color="auto"/>
        <w:bottom w:val="none" w:sz="0" w:space="0" w:color="auto"/>
        <w:right w:val="none" w:sz="0" w:space="0" w:color="auto"/>
      </w:divBdr>
    </w:div>
    <w:div w:id="1397971584">
      <w:bodyDiv w:val="1"/>
      <w:marLeft w:val="0"/>
      <w:marRight w:val="0"/>
      <w:marTop w:val="0"/>
      <w:marBottom w:val="0"/>
      <w:divBdr>
        <w:top w:val="none" w:sz="0" w:space="0" w:color="auto"/>
        <w:left w:val="none" w:sz="0" w:space="0" w:color="auto"/>
        <w:bottom w:val="none" w:sz="0" w:space="0" w:color="auto"/>
        <w:right w:val="none" w:sz="0" w:space="0" w:color="auto"/>
      </w:divBdr>
    </w:div>
    <w:div w:id="1398551024">
      <w:bodyDiv w:val="1"/>
      <w:marLeft w:val="0"/>
      <w:marRight w:val="0"/>
      <w:marTop w:val="0"/>
      <w:marBottom w:val="0"/>
      <w:divBdr>
        <w:top w:val="none" w:sz="0" w:space="0" w:color="auto"/>
        <w:left w:val="none" w:sz="0" w:space="0" w:color="auto"/>
        <w:bottom w:val="none" w:sz="0" w:space="0" w:color="auto"/>
        <w:right w:val="none" w:sz="0" w:space="0" w:color="auto"/>
      </w:divBdr>
    </w:div>
    <w:div w:id="1398938614">
      <w:bodyDiv w:val="1"/>
      <w:marLeft w:val="0"/>
      <w:marRight w:val="0"/>
      <w:marTop w:val="0"/>
      <w:marBottom w:val="0"/>
      <w:divBdr>
        <w:top w:val="none" w:sz="0" w:space="0" w:color="auto"/>
        <w:left w:val="none" w:sz="0" w:space="0" w:color="auto"/>
        <w:bottom w:val="none" w:sz="0" w:space="0" w:color="auto"/>
        <w:right w:val="none" w:sz="0" w:space="0" w:color="auto"/>
      </w:divBdr>
    </w:div>
    <w:div w:id="1399013157">
      <w:bodyDiv w:val="1"/>
      <w:marLeft w:val="0"/>
      <w:marRight w:val="0"/>
      <w:marTop w:val="0"/>
      <w:marBottom w:val="0"/>
      <w:divBdr>
        <w:top w:val="none" w:sz="0" w:space="0" w:color="auto"/>
        <w:left w:val="none" w:sz="0" w:space="0" w:color="auto"/>
        <w:bottom w:val="none" w:sz="0" w:space="0" w:color="auto"/>
        <w:right w:val="none" w:sz="0" w:space="0" w:color="auto"/>
      </w:divBdr>
    </w:div>
    <w:div w:id="1399475091">
      <w:bodyDiv w:val="1"/>
      <w:marLeft w:val="0"/>
      <w:marRight w:val="0"/>
      <w:marTop w:val="0"/>
      <w:marBottom w:val="0"/>
      <w:divBdr>
        <w:top w:val="none" w:sz="0" w:space="0" w:color="auto"/>
        <w:left w:val="none" w:sz="0" w:space="0" w:color="auto"/>
        <w:bottom w:val="none" w:sz="0" w:space="0" w:color="auto"/>
        <w:right w:val="none" w:sz="0" w:space="0" w:color="auto"/>
      </w:divBdr>
    </w:div>
    <w:div w:id="1399748777">
      <w:bodyDiv w:val="1"/>
      <w:marLeft w:val="0"/>
      <w:marRight w:val="0"/>
      <w:marTop w:val="0"/>
      <w:marBottom w:val="0"/>
      <w:divBdr>
        <w:top w:val="none" w:sz="0" w:space="0" w:color="auto"/>
        <w:left w:val="none" w:sz="0" w:space="0" w:color="auto"/>
        <w:bottom w:val="none" w:sz="0" w:space="0" w:color="auto"/>
        <w:right w:val="none" w:sz="0" w:space="0" w:color="auto"/>
      </w:divBdr>
    </w:div>
    <w:div w:id="1399791556">
      <w:bodyDiv w:val="1"/>
      <w:marLeft w:val="0"/>
      <w:marRight w:val="0"/>
      <w:marTop w:val="0"/>
      <w:marBottom w:val="0"/>
      <w:divBdr>
        <w:top w:val="none" w:sz="0" w:space="0" w:color="auto"/>
        <w:left w:val="none" w:sz="0" w:space="0" w:color="auto"/>
        <w:bottom w:val="none" w:sz="0" w:space="0" w:color="auto"/>
        <w:right w:val="none" w:sz="0" w:space="0" w:color="auto"/>
      </w:divBdr>
    </w:div>
    <w:div w:id="1399861129">
      <w:bodyDiv w:val="1"/>
      <w:marLeft w:val="0"/>
      <w:marRight w:val="0"/>
      <w:marTop w:val="0"/>
      <w:marBottom w:val="0"/>
      <w:divBdr>
        <w:top w:val="none" w:sz="0" w:space="0" w:color="auto"/>
        <w:left w:val="none" w:sz="0" w:space="0" w:color="auto"/>
        <w:bottom w:val="none" w:sz="0" w:space="0" w:color="auto"/>
        <w:right w:val="none" w:sz="0" w:space="0" w:color="auto"/>
      </w:divBdr>
    </w:div>
    <w:div w:id="1399938967">
      <w:bodyDiv w:val="1"/>
      <w:marLeft w:val="0"/>
      <w:marRight w:val="0"/>
      <w:marTop w:val="0"/>
      <w:marBottom w:val="0"/>
      <w:divBdr>
        <w:top w:val="none" w:sz="0" w:space="0" w:color="auto"/>
        <w:left w:val="none" w:sz="0" w:space="0" w:color="auto"/>
        <w:bottom w:val="none" w:sz="0" w:space="0" w:color="auto"/>
        <w:right w:val="none" w:sz="0" w:space="0" w:color="auto"/>
      </w:divBdr>
    </w:div>
    <w:div w:id="1399985316">
      <w:bodyDiv w:val="1"/>
      <w:marLeft w:val="0"/>
      <w:marRight w:val="0"/>
      <w:marTop w:val="0"/>
      <w:marBottom w:val="0"/>
      <w:divBdr>
        <w:top w:val="none" w:sz="0" w:space="0" w:color="auto"/>
        <w:left w:val="none" w:sz="0" w:space="0" w:color="auto"/>
        <w:bottom w:val="none" w:sz="0" w:space="0" w:color="auto"/>
        <w:right w:val="none" w:sz="0" w:space="0" w:color="auto"/>
      </w:divBdr>
    </w:div>
    <w:div w:id="1400250533">
      <w:bodyDiv w:val="1"/>
      <w:marLeft w:val="0"/>
      <w:marRight w:val="0"/>
      <w:marTop w:val="0"/>
      <w:marBottom w:val="0"/>
      <w:divBdr>
        <w:top w:val="none" w:sz="0" w:space="0" w:color="auto"/>
        <w:left w:val="none" w:sz="0" w:space="0" w:color="auto"/>
        <w:bottom w:val="none" w:sz="0" w:space="0" w:color="auto"/>
        <w:right w:val="none" w:sz="0" w:space="0" w:color="auto"/>
      </w:divBdr>
    </w:div>
    <w:div w:id="1400443488">
      <w:bodyDiv w:val="1"/>
      <w:marLeft w:val="0"/>
      <w:marRight w:val="0"/>
      <w:marTop w:val="0"/>
      <w:marBottom w:val="0"/>
      <w:divBdr>
        <w:top w:val="none" w:sz="0" w:space="0" w:color="auto"/>
        <w:left w:val="none" w:sz="0" w:space="0" w:color="auto"/>
        <w:bottom w:val="none" w:sz="0" w:space="0" w:color="auto"/>
        <w:right w:val="none" w:sz="0" w:space="0" w:color="auto"/>
      </w:divBdr>
    </w:div>
    <w:div w:id="1400664447">
      <w:bodyDiv w:val="1"/>
      <w:marLeft w:val="0"/>
      <w:marRight w:val="0"/>
      <w:marTop w:val="0"/>
      <w:marBottom w:val="0"/>
      <w:divBdr>
        <w:top w:val="none" w:sz="0" w:space="0" w:color="auto"/>
        <w:left w:val="none" w:sz="0" w:space="0" w:color="auto"/>
        <w:bottom w:val="none" w:sz="0" w:space="0" w:color="auto"/>
        <w:right w:val="none" w:sz="0" w:space="0" w:color="auto"/>
      </w:divBdr>
    </w:div>
    <w:div w:id="1400858480">
      <w:bodyDiv w:val="1"/>
      <w:marLeft w:val="0"/>
      <w:marRight w:val="0"/>
      <w:marTop w:val="0"/>
      <w:marBottom w:val="0"/>
      <w:divBdr>
        <w:top w:val="none" w:sz="0" w:space="0" w:color="auto"/>
        <w:left w:val="none" w:sz="0" w:space="0" w:color="auto"/>
        <w:bottom w:val="none" w:sz="0" w:space="0" w:color="auto"/>
        <w:right w:val="none" w:sz="0" w:space="0" w:color="auto"/>
      </w:divBdr>
    </w:div>
    <w:div w:id="1400859299">
      <w:bodyDiv w:val="1"/>
      <w:marLeft w:val="0"/>
      <w:marRight w:val="0"/>
      <w:marTop w:val="0"/>
      <w:marBottom w:val="0"/>
      <w:divBdr>
        <w:top w:val="none" w:sz="0" w:space="0" w:color="auto"/>
        <w:left w:val="none" w:sz="0" w:space="0" w:color="auto"/>
        <w:bottom w:val="none" w:sz="0" w:space="0" w:color="auto"/>
        <w:right w:val="none" w:sz="0" w:space="0" w:color="auto"/>
      </w:divBdr>
    </w:div>
    <w:div w:id="1400904092">
      <w:bodyDiv w:val="1"/>
      <w:marLeft w:val="0"/>
      <w:marRight w:val="0"/>
      <w:marTop w:val="0"/>
      <w:marBottom w:val="0"/>
      <w:divBdr>
        <w:top w:val="none" w:sz="0" w:space="0" w:color="auto"/>
        <w:left w:val="none" w:sz="0" w:space="0" w:color="auto"/>
        <w:bottom w:val="none" w:sz="0" w:space="0" w:color="auto"/>
        <w:right w:val="none" w:sz="0" w:space="0" w:color="auto"/>
      </w:divBdr>
    </w:div>
    <w:div w:id="1401320363">
      <w:bodyDiv w:val="1"/>
      <w:marLeft w:val="0"/>
      <w:marRight w:val="0"/>
      <w:marTop w:val="0"/>
      <w:marBottom w:val="0"/>
      <w:divBdr>
        <w:top w:val="none" w:sz="0" w:space="0" w:color="auto"/>
        <w:left w:val="none" w:sz="0" w:space="0" w:color="auto"/>
        <w:bottom w:val="none" w:sz="0" w:space="0" w:color="auto"/>
        <w:right w:val="none" w:sz="0" w:space="0" w:color="auto"/>
      </w:divBdr>
    </w:div>
    <w:div w:id="1401438583">
      <w:bodyDiv w:val="1"/>
      <w:marLeft w:val="0"/>
      <w:marRight w:val="0"/>
      <w:marTop w:val="0"/>
      <w:marBottom w:val="0"/>
      <w:divBdr>
        <w:top w:val="none" w:sz="0" w:space="0" w:color="auto"/>
        <w:left w:val="none" w:sz="0" w:space="0" w:color="auto"/>
        <w:bottom w:val="none" w:sz="0" w:space="0" w:color="auto"/>
        <w:right w:val="none" w:sz="0" w:space="0" w:color="auto"/>
      </w:divBdr>
    </w:div>
    <w:div w:id="1401637097">
      <w:bodyDiv w:val="1"/>
      <w:marLeft w:val="0"/>
      <w:marRight w:val="0"/>
      <w:marTop w:val="0"/>
      <w:marBottom w:val="0"/>
      <w:divBdr>
        <w:top w:val="none" w:sz="0" w:space="0" w:color="auto"/>
        <w:left w:val="none" w:sz="0" w:space="0" w:color="auto"/>
        <w:bottom w:val="none" w:sz="0" w:space="0" w:color="auto"/>
        <w:right w:val="none" w:sz="0" w:space="0" w:color="auto"/>
      </w:divBdr>
    </w:div>
    <w:div w:id="1401902670">
      <w:bodyDiv w:val="1"/>
      <w:marLeft w:val="0"/>
      <w:marRight w:val="0"/>
      <w:marTop w:val="0"/>
      <w:marBottom w:val="0"/>
      <w:divBdr>
        <w:top w:val="none" w:sz="0" w:space="0" w:color="auto"/>
        <w:left w:val="none" w:sz="0" w:space="0" w:color="auto"/>
        <w:bottom w:val="none" w:sz="0" w:space="0" w:color="auto"/>
        <w:right w:val="none" w:sz="0" w:space="0" w:color="auto"/>
      </w:divBdr>
    </w:div>
    <w:div w:id="1402099058">
      <w:bodyDiv w:val="1"/>
      <w:marLeft w:val="0"/>
      <w:marRight w:val="0"/>
      <w:marTop w:val="0"/>
      <w:marBottom w:val="0"/>
      <w:divBdr>
        <w:top w:val="none" w:sz="0" w:space="0" w:color="auto"/>
        <w:left w:val="none" w:sz="0" w:space="0" w:color="auto"/>
        <w:bottom w:val="none" w:sz="0" w:space="0" w:color="auto"/>
        <w:right w:val="none" w:sz="0" w:space="0" w:color="auto"/>
      </w:divBdr>
    </w:div>
    <w:div w:id="1402102110">
      <w:bodyDiv w:val="1"/>
      <w:marLeft w:val="0"/>
      <w:marRight w:val="0"/>
      <w:marTop w:val="0"/>
      <w:marBottom w:val="0"/>
      <w:divBdr>
        <w:top w:val="none" w:sz="0" w:space="0" w:color="auto"/>
        <w:left w:val="none" w:sz="0" w:space="0" w:color="auto"/>
        <w:bottom w:val="none" w:sz="0" w:space="0" w:color="auto"/>
        <w:right w:val="none" w:sz="0" w:space="0" w:color="auto"/>
      </w:divBdr>
    </w:div>
    <w:div w:id="1402170352">
      <w:bodyDiv w:val="1"/>
      <w:marLeft w:val="0"/>
      <w:marRight w:val="0"/>
      <w:marTop w:val="0"/>
      <w:marBottom w:val="0"/>
      <w:divBdr>
        <w:top w:val="none" w:sz="0" w:space="0" w:color="auto"/>
        <w:left w:val="none" w:sz="0" w:space="0" w:color="auto"/>
        <w:bottom w:val="none" w:sz="0" w:space="0" w:color="auto"/>
        <w:right w:val="none" w:sz="0" w:space="0" w:color="auto"/>
      </w:divBdr>
    </w:div>
    <w:div w:id="1403485936">
      <w:bodyDiv w:val="1"/>
      <w:marLeft w:val="0"/>
      <w:marRight w:val="0"/>
      <w:marTop w:val="0"/>
      <w:marBottom w:val="0"/>
      <w:divBdr>
        <w:top w:val="none" w:sz="0" w:space="0" w:color="auto"/>
        <w:left w:val="none" w:sz="0" w:space="0" w:color="auto"/>
        <w:bottom w:val="none" w:sz="0" w:space="0" w:color="auto"/>
        <w:right w:val="none" w:sz="0" w:space="0" w:color="auto"/>
      </w:divBdr>
    </w:div>
    <w:div w:id="1403522886">
      <w:bodyDiv w:val="1"/>
      <w:marLeft w:val="0"/>
      <w:marRight w:val="0"/>
      <w:marTop w:val="0"/>
      <w:marBottom w:val="0"/>
      <w:divBdr>
        <w:top w:val="none" w:sz="0" w:space="0" w:color="auto"/>
        <w:left w:val="none" w:sz="0" w:space="0" w:color="auto"/>
        <w:bottom w:val="none" w:sz="0" w:space="0" w:color="auto"/>
        <w:right w:val="none" w:sz="0" w:space="0" w:color="auto"/>
      </w:divBdr>
    </w:div>
    <w:div w:id="1404260175">
      <w:bodyDiv w:val="1"/>
      <w:marLeft w:val="0"/>
      <w:marRight w:val="0"/>
      <w:marTop w:val="0"/>
      <w:marBottom w:val="0"/>
      <w:divBdr>
        <w:top w:val="none" w:sz="0" w:space="0" w:color="auto"/>
        <w:left w:val="none" w:sz="0" w:space="0" w:color="auto"/>
        <w:bottom w:val="none" w:sz="0" w:space="0" w:color="auto"/>
        <w:right w:val="none" w:sz="0" w:space="0" w:color="auto"/>
      </w:divBdr>
    </w:div>
    <w:div w:id="1404332049">
      <w:bodyDiv w:val="1"/>
      <w:marLeft w:val="0"/>
      <w:marRight w:val="0"/>
      <w:marTop w:val="0"/>
      <w:marBottom w:val="0"/>
      <w:divBdr>
        <w:top w:val="none" w:sz="0" w:space="0" w:color="auto"/>
        <w:left w:val="none" w:sz="0" w:space="0" w:color="auto"/>
        <w:bottom w:val="none" w:sz="0" w:space="0" w:color="auto"/>
        <w:right w:val="none" w:sz="0" w:space="0" w:color="auto"/>
      </w:divBdr>
    </w:div>
    <w:div w:id="1404374697">
      <w:bodyDiv w:val="1"/>
      <w:marLeft w:val="0"/>
      <w:marRight w:val="0"/>
      <w:marTop w:val="0"/>
      <w:marBottom w:val="0"/>
      <w:divBdr>
        <w:top w:val="none" w:sz="0" w:space="0" w:color="auto"/>
        <w:left w:val="none" w:sz="0" w:space="0" w:color="auto"/>
        <w:bottom w:val="none" w:sz="0" w:space="0" w:color="auto"/>
        <w:right w:val="none" w:sz="0" w:space="0" w:color="auto"/>
      </w:divBdr>
    </w:div>
    <w:div w:id="1404717912">
      <w:bodyDiv w:val="1"/>
      <w:marLeft w:val="0"/>
      <w:marRight w:val="0"/>
      <w:marTop w:val="0"/>
      <w:marBottom w:val="0"/>
      <w:divBdr>
        <w:top w:val="none" w:sz="0" w:space="0" w:color="auto"/>
        <w:left w:val="none" w:sz="0" w:space="0" w:color="auto"/>
        <w:bottom w:val="none" w:sz="0" w:space="0" w:color="auto"/>
        <w:right w:val="none" w:sz="0" w:space="0" w:color="auto"/>
      </w:divBdr>
    </w:div>
    <w:div w:id="1404909163">
      <w:bodyDiv w:val="1"/>
      <w:marLeft w:val="0"/>
      <w:marRight w:val="0"/>
      <w:marTop w:val="0"/>
      <w:marBottom w:val="0"/>
      <w:divBdr>
        <w:top w:val="none" w:sz="0" w:space="0" w:color="auto"/>
        <w:left w:val="none" w:sz="0" w:space="0" w:color="auto"/>
        <w:bottom w:val="none" w:sz="0" w:space="0" w:color="auto"/>
        <w:right w:val="none" w:sz="0" w:space="0" w:color="auto"/>
      </w:divBdr>
    </w:div>
    <w:div w:id="1404984931">
      <w:bodyDiv w:val="1"/>
      <w:marLeft w:val="0"/>
      <w:marRight w:val="0"/>
      <w:marTop w:val="0"/>
      <w:marBottom w:val="0"/>
      <w:divBdr>
        <w:top w:val="none" w:sz="0" w:space="0" w:color="auto"/>
        <w:left w:val="none" w:sz="0" w:space="0" w:color="auto"/>
        <w:bottom w:val="none" w:sz="0" w:space="0" w:color="auto"/>
        <w:right w:val="none" w:sz="0" w:space="0" w:color="auto"/>
      </w:divBdr>
    </w:div>
    <w:div w:id="1405028993">
      <w:bodyDiv w:val="1"/>
      <w:marLeft w:val="0"/>
      <w:marRight w:val="0"/>
      <w:marTop w:val="0"/>
      <w:marBottom w:val="0"/>
      <w:divBdr>
        <w:top w:val="none" w:sz="0" w:space="0" w:color="auto"/>
        <w:left w:val="none" w:sz="0" w:space="0" w:color="auto"/>
        <w:bottom w:val="none" w:sz="0" w:space="0" w:color="auto"/>
        <w:right w:val="none" w:sz="0" w:space="0" w:color="auto"/>
      </w:divBdr>
    </w:div>
    <w:div w:id="1405371261">
      <w:bodyDiv w:val="1"/>
      <w:marLeft w:val="0"/>
      <w:marRight w:val="0"/>
      <w:marTop w:val="0"/>
      <w:marBottom w:val="0"/>
      <w:divBdr>
        <w:top w:val="none" w:sz="0" w:space="0" w:color="auto"/>
        <w:left w:val="none" w:sz="0" w:space="0" w:color="auto"/>
        <w:bottom w:val="none" w:sz="0" w:space="0" w:color="auto"/>
        <w:right w:val="none" w:sz="0" w:space="0" w:color="auto"/>
      </w:divBdr>
    </w:div>
    <w:div w:id="1406223131">
      <w:bodyDiv w:val="1"/>
      <w:marLeft w:val="0"/>
      <w:marRight w:val="0"/>
      <w:marTop w:val="0"/>
      <w:marBottom w:val="0"/>
      <w:divBdr>
        <w:top w:val="none" w:sz="0" w:space="0" w:color="auto"/>
        <w:left w:val="none" w:sz="0" w:space="0" w:color="auto"/>
        <w:bottom w:val="none" w:sz="0" w:space="0" w:color="auto"/>
        <w:right w:val="none" w:sz="0" w:space="0" w:color="auto"/>
      </w:divBdr>
    </w:div>
    <w:div w:id="1406226275">
      <w:bodyDiv w:val="1"/>
      <w:marLeft w:val="0"/>
      <w:marRight w:val="0"/>
      <w:marTop w:val="0"/>
      <w:marBottom w:val="0"/>
      <w:divBdr>
        <w:top w:val="none" w:sz="0" w:space="0" w:color="auto"/>
        <w:left w:val="none" w:sz="0" w:space="0" w:color="auto"/>
        <w:bottom w:val="none" w:sz="0" w:space="0" w:color="auto"/>
        <w:right w:val="none" w:sz="0" w:space="0" w:color="auto"/>
      </w:divBdr>
    </w:div>
    <w:div w:id="1406294983">
      <w:bodyDiv w:val="1"/>
      <w:marLeft w:val="0"/>
      <w:marRight w:val="0"/>
      <w:marTop w:val="0"/>
      <w:marBottom w:val="0"/>
      <w:divBdr>
        <w:top w:val="none" w:sz="0" w:space="0" w:color="auto"/>
        <w:left w:val="none" w:sz="0" w:space="0" w:color="auto"/>
        <w:bottom w:val="none" w:sz="0" w:space="0" w:color="auto"/>
        <w:right w:val="none" w:sz="0" w:space="0" w:color="auto"/>
      </w:divBdr>
    </w:div>
    <w:div w:id="1406538179">
      <w:bodyDiv w:val="1"/>
      <w:marLeft w:val="0"/>
      <w:marRight w:val="0"/>
      <w:marTop w:val="0"/>
      <w:marBottom w:val="0"/>
      <w:divBdr>
        <w:top w:val="none" w:sz="0" w:space="0" w:color="auto"/>
        <w:left w:val="none" w:sz="0" w:space="0" w:color="auto"/>
        <w:bottom w:val="none" w:sz="0" w:space="0" w:color="auto"/>
        <w:right w:val="none" w:sz="0" w:space="0" w:color="auto"/>
      </w:divBdr>
    </w:div>
    <w:div w:id="1407075850">
      <w:bodyDiv w:val="1"/>
      <w:marLeft w:val="0"/>
      <w:marRight w:val="0"/>
      <w:marTop w:val="0"/>
      <w:marBottom w:val="0"/>
      <w:divBdr>
        <w:top w:val="none" w:sz="0" w:space="0" w:color="auto"/>
        <w:left w:val="none" w:sz="0" w:space="0" w:color="auto"/>
        <w:bottom w:val="none" w:sz="0" w:space="0" w:color="auto"/>
        <w:right w:val="none" w:sz="0" w:space="0" w:color="auto"/>
      </w:divBdr>
    </w:div>
    <w:div w:id="1407414914">
      <w:bodyDiv w:val="1"/>
      <w:marLeft w:val="0"/>
      <w:marRight w:val="0"/>
      <w:marTop w:val="0"/>
      <w:marBottom w:val="0"/>
      <w:divBdr>
        <w:top w:val="none" w:sz="0" w:space="0" w:color="auto"/>
        <w:left w:val="none" w:sz="0" w:space="0" w:color="auto"/>
        <w:bottom w:val="none" w:sz="0" w:space="0" w:color="auto"/>
        <w:right w:val="none" w:sz="0" w:space="0" w:color="auto"/>
      </w:divBdr>
    </w:div>
    <w:div w:id="1407533137">
      <w:bodyDiv w:val="1"/>
      <w:marLeft w:val="0"/>
      <w:marRight w:val="0"/>
      <w:marTop w:val="0"/>
      <w:marBottom w:val="0"/>
      <w:divBdr>
        <w:top w:val="none" w:sz="0" w:space="0" w:color="auto"/>
        <w:left w:val="none" w:sz="0" w:space="0" w:color="auto"/>
        <w:bottom w:val="none" w:sz="0" w:space="0" w:color="auto"/>
        <w:right w:val="none" w:sz="0" w:space="0" w:color="auto"/>
      </w:divBdr>
    </w:div>
    <w:div w:id="1407922786">
      <w:bodyDiv w:val="1"/>
      <w:marLeft w:val="0"/>
      <w:marRight w:val="0"/>
      <w:marTop w:val="0"/>
      <w:marBottom w:val="0"/>
      <w:divBdr>
        <w:top w:val="none" w:sz="0" w:space="0" w:color="auto"/>
        <w:left w:val="none" w:sz="0" w:space="0" w:color="auto"/>
        <w:bottom w:val="none" w:sz="0" w:space="0" w:color="auto"/>
        <w:right w:val="none" w:sz="0" w:space="0" w:color="auto"/>
      </w:divBdr>
    </w:div>
    <w:div w:id="1408066194">
      <w:bodyDiv w:val="1"/>
      <w:marLeft w:val="0"/>
      <w:marRight w:val="0"/>
      <w:marTop w:val="0"/>
      <w:marBottom w:val="0"/>
      <w:divBdr>
        <w:top w:val="none" w:sz="0" w:space="0" w:color="auto"/>
        <w:left w:val="none" w:sz="0" w:space="0" w:color="auto"/>
        <w:bottom w:val="none" w:sz="0" w:space="0" w:color="auto"/>
        <w:right w:val="none" w:sz="0" w:space="0" w:color="auto"/>
      </w:divBdr>
    </w:div>
    <w:div w:id="1408110126">
      <w:bodyDiv w:val="1"/>
      <w:marLeft w:val="0"/>
      <w:marRight w:val="0"/>
      <w:marTop w:val="0"/>
      <w:marBottom w:val="0"/>
      <w:divBdr>
        <w:top w:val="none" w:sz="0" w:space="0" w:color="auto"/>
        <w:left w:val="none" w:sz="0" w:space="0" w:color="auto"/>
        <w:bottom w:val="none" w:sz="0" w:space="0" w:color="auto"/>
        <w:right w:val="none" w:sz="0" w:space="0" w:color="auto"/>
      </w:divBdr>
    </w:div>
    <w:div w:id="1408334056">
      <w:bodyDiv w:val="1"/>
      <w:marLeft w:val="0"/>
      <w:marRight w:val="0"/>
      <w:marTop w:val="0"/>
      <w:marBottom w:val="0"/>
      <w:divBdr>
        <w:top w:val="none" w:sz="0" w:space="0" w:color="auto"/>
        <w:left w:val="none" w:sz="0" w:space="0" w:color="auto"/>
        <w:bottom w:val="none" w:sz="0" w:space="0" w:color="auto"/>
        <w:right w:val="none" w:sz="0" w:space="0" w:color="auto"/>
      </w:divBdr>
    </w:div>
    <w:div w:id="1408380419">
      <w:bodyDiv w:val="1"/>
      <w:marLeft w:val="0"/>
      <w:marRight w:val="0"/>
      <w:marTop w:val="0"/>
      <w:marBottom w:val="0"/>
      <w:divBdr>
        <w:top w:val="none" w:sz="0" w:space="0" w:color="auto"/>
        <w:left w:val="none" w:sz="0" w:space="0" w:color="auto"/>
        <w:bottom w:val="none" w:sz="0" w:space="0" w:color="auto"/>
        <w:right w:val="none" w:sz="0" w:space="0" w:color="auto"/>
      </w:divBdr>
    </w:div>
    <w:div w:id="1408578545">
      <w:bodyDiv w:val="1"/>
      <w:marLeft w:val="0"/>
      <w:marRight w:val="0"/>
      <w:marTop w:val="0"/>
      <w:marBottom w:val="0"/>
      <w:divBdr>
        <w:top w:val="none" w:sz="0" w:space="0" w:color="auto"/>
        <w:left w:val="none" w:sz="0" w:space="0" w:color="auto"/>
        <w:bottom w:val="none" w:sz="0" w:space="0" w:color="auto"/>
        <w:right w:val="none" w:sz="0" w:space="0" w:color="auto"/>
      </w:divBdr>
    </w:div>
    <w:div w:id="1409113994">
      <w:bodyDiv w:val="1"/>
      <w:marLeft w:val="0"/>
      <w:marRight w:val="0"/>
      <w:marTop w:val="0"/>
      <w:marBottom w:val="0"/>
      <w:divBdr>
        <w:top w:val="none" w:sz="0" w:space="0" w:color="auto"/>
        <w:left w:val="none" w:sz="0" w:space="0" w:color="auto"/>
        <w:bottom w:val="none" w:sz="0" w:space="0" w:color="auto"/>
        <w:right w:val="none" w:sz="0" w:space="0" w:color="auto"/>
      </w:divBdr>
    </w:div>
    <w:div w:id="1409227855">
      <w:bodyDiv w:val="1"/>
      <w:marLeft w:val="0"/>
      <w:marRight w:val="0"/>
      <w:marTop w:val="0"/>
      <w:marBottom w:val="0"/>
      <w:divBdr>
        <w:top w:val="none" w:sz="0" w:space="0" w:color="auto"/>
        <w:left w:val="none" w:sz="0" w:space="0" w:color="auto"/>
        <w:bottom w:val="none" w:sz="0" w:space="0" w:color="auto"/>
        <w:right w:val="none" w:sz="0" w:space="0" w:color="auto"/>
      </w:divBdr>
    </w:div>
    <w:div w:id="1409229707">
      <w:bodyDiv w:val="1"/>
      <w:marLeft w:val="0"/>
      <w:marRight w:val="0"/>
      <w:marTop w:val="0"/>
      <w:marBottom w:val="0"/>
      <w:divBdr>
        <w:top w:val="none" w:sz="0" w:space="0" w:color="auto"/>
        <w:left w:val="none" w:sz="0" w:space="0" w:color="auto"/>
        <w:bottom w:val="none" w:sz="0" w:space="0" w:color="auto"/>
        <w:right w:val="none" w:sz="0" w:space="0" w:color="auto"/>
      </w:divBdr>
    </w:div>
    <w:div w:id="1409571480">
      <w:bodyDiv w:val="1"/>
      <w:marLeft w:val="0"/>
      <w:marRight w:val="0"/>
      <w:marTop w:val="0"/>
      <w:marBottom w:val="0"/>
      <w:divBdr>
        <w:top w:val="none" w:sz="0" w:space="0" w:color="auto"/>
        <w:left w:val="none" w:sz="0" w:space="0" w:color="auto"/>
        <w:bottom w:val="none" w:sz="0" w:space="0" w:color="auto"/>
        <w:right w:val="none" w:sz="0" w:space="0" w:color="auto"/>
      </w:divBdr>
    </w:div>
    <w:div w:id="1410881821">
      <w:bodyDiv w:val="1"/>
      <w:marLeft w:val="0"/>
      <w:marRight w:val="0"/>
      <w:marTop w:val="0"/>
      <w:marBottom w:val="0"/>
      <w:divBdr>
        <w:top w:val="none" w:sz="0" w:space="0" w:color="auto"/>
        <w:left w:val="none" w:sz="0" w:space="0" w:color="auto"/>
        <w:bottom w:val="none" w:sz="0" w:space="0" w:color="auto"/>
        <w:right w:val="none" w:sz="0" w:space="0" w:color="auto"/>
      </w:divBdr>
    </w:div>
    <w:div w:id="1410925361">
      <w:bodyDiv w:val="1"/>
      <w:marLeft w:val="0"/>
      <w:marRight w:val="0"/>
      <w:marTop w:val="0"/>
      <w:marBottom w:val="0"/>
      <w:divBdr>
        <w:top w:val="none" w:sz="0" w:space="0" w:color="auto"/>
        <w:left w:val="none" w:sz="0" w:space="0" w:color="auto"/>
        <w:bottom w:val="none" w:sz="0" w:space="0" w:color="auto"/>
        <w:right w:val="none" w:sz="0" w:space="0" w:color="auto"/>
      </w:divBdr>
    </w:div>
    <w:div w:id="1411349468">
      <w:bodyDiv w:val="1"/>
      <w:marLeft w:val="0"/>
      <w:marRight w:val="0"/>
      <w:marTop w:val="0"/>
      <w:marBottom w:val="0"/>
      <w:divBdr>
        <w:top w:val="none" w:sz="0" w:space="0" w:color="auto"/>
        <w:left w:val="none" w:sz="0" w:space="0" w:color="auto"/>
        <w:bottom w:val="none" w:sz="0" w:space="0" w:color="auto"/>
        <w:right w:val="none" w:sz="0" w:space="0" w:color="auto"/>
      </w:divBdr>
    </w:div>
    <w:div w:id="1411543878">
      <w:bodyDiv w:val="1"/>
      <w:marLeft w:val="0"/>
      <w:marRight w:val="0"/>
      <w:marTop w:val="0"/>
      <w:marBottom w:val="0"/>
      <w:divBdr>
        <w:top w:val="none" w:sz="0" w:space="0" w:color="auto"/>
        <w:left w:val="none" w:sz="0" w:space="0" w:color="auto"/>
        <w:bottom w:val="none" w:sz="0" w:space="0" w:color="auto"/>
        <w:right w:val="none" w:sz="0" w:space="0" w:color="auto"/>
      </w:divBdr>
    </w:div>
    <w:div w:id="1412316915">
      <w:bodyDiv w:val="1"/>
      <w:marLeft w:val="0"/>
      <w:marRight w:val="0"/>
      <w:marTop w:val="0"/>
      <w:marBottom w:val="0"/>
      <w:divBdr>
        <w:top w:val="none" w:sz="0" w:space="0" w:color="auto"/>
        <w:left w:val="none" w:sz="0" w:space="0" w:color="auto"/>
        <w:bottom w:val="none" w:sz="0" w:space="0" w:color="auto"/>
        <w:right w:val="none" w:sz="0" w:space="0" w:color="auto"/>
      </w:divBdr>
    </w:div>
    <w:div w:id="1412584869">
      <w:bodyDiv w:val="1"/>
      <w:marLeft w:val="0"/>
      <w:marRight w:val="0"/>
      <w:marTop w:val="0"/>
      <w:marBottom w:val="0"/>
      <w:divBdr>
        <w:top w:val="none" w:sz="0" w:space="0" w:color="auto"/>
        <w:left w:val="none" w:sz="0" w:space="0" w:color="auto"/>
        <w:bottom w:val="none" w:sz="0" w:space="0" w:color="auto"/>
        <w:right w:val="none" w:sz="0" w:space="0" w:color="auto"/>
      </w:divBdr>
    </w:div>
    <w:div w:id="1412656086">
      <w:bodyDiv w:val="1"/>
      <w:marLeft w:val="0"/>
      <w:marRight w:val="0"/>
      <w:marTop w:val="0"/>
      <w:marBottom w:val="0"/>
      <w:divBdr>
        <w:top w:val="none" w:sz="0" w:space="0" w:color="auto"/>
        <w:left w:val="none" w:sz="0" w:space="0" w:color="auto"/>
        <w:bottom w:val="none" w:sz="0" w:space="0" w:color="auto"/>
        <w:right w:val="none" w:sz="0" w:space="0" w:color="auto"/>
      </w:divBdr>
    </w:div>
    <w:div w:id="1412658661">
      <w:bodyDiv w:val="1"/>
      <w:marLeft w:val="0"/>
      <w:marRight w:val="0"/>
      <w:marTop w:val="0"/>
      <w:marBottom w:val="0"/>
      <w:divBdr>
        <w:top w:val="none" w:sz="0" w:space="0" w:color="auto"/>
        <w:left w:val="none" w:sz="0" w:space="0" w:color="auto"/>
        <w:bottom w:val="none" w:sz="0" w:space="0" w:color="auto"/>
        <w:right w:val="none" w:sz="0" w:space="0" w:color="auto"/>
      </w:divBdr>
    </w:div>
    <w:div w:id="1412779736">
      <w:bodyDiv w:val="1"/>
      <w:marLeft w:val="0"/>
      <w:marRight w:val="0"/>
      <w:marTop w:val="0"/>
      <w:marBottom w:val="0"/>
      <w:divBdr>
        <w:top w:val="none" w:sz="0" w:space="0" w:color="auto"/>
        <w:left w:val="none" w:sz="0" w:space="0" w:color="auto"/>
        <w:bottom w:val="none" w:sz="0" w:space="0" w:color="auto"/>
        <w:right w:val="none" w:sz="0" w:space="0" w:color="auto"/>
      </w:divBdr>
    </w:div>
    <w:div w:id="1412896018">
      <w:bodyDiv w:val="1"/>
      <w:marLeft w:val="0"/>
      <w:marRight w:val="0"/>
      <w:marTop w:val="0"/>
      <w:marBottom w:val="0"/>
      <w:divBdr>
        <w:top w:val="none" w:sz="0" w:space="0" w:color="auto"/>
        <w:left w:val="none" w:sz="0" w:space="0" w:color="auto"/>
        <w:bottom w:val="none" w:sz="0" w:space="0" w:color="auto"/>
        <w:right w:val="none" w:sz="0" w:space="0" w:color="auto"/>
      </w:divBdr>
    </w:div>
    <w:div w:id="1413310681">
      <w:bodyDiv w:val="1"/>
      <w:marLeft w:val="0"/>
      <w:marRight w:val="0"/>
      <w:marTop w:val="0"/>
      <w:marBottom w:val="0"/>
      <w:divBdr>
        <w:top w:val="none" w:sz="0" w:space="0" w:color="auto"/>
        <w:left w:val="none" w:sz="0" w:space="0" w:color="auto"/>
        <w:bottom w:val="none" w:sz="0" w:space="0" w:color="auto"/>
        <w:right w:val="none" w:sz="0" w:space="0" w:color="auto"/>
      </w:divBdr>
    </w:div>
    <w:div w:id="1413432634">
      <w:bodyDiv w:val="1"/>
      <w:marLeft w:val="0"/>
      <w:marRight w:val="0"/>
      <w:marTop w:val="0"/>
      <w:marBottom w:val="0"/>
      <w:divBdr>
        <w:top w:val="none" w:sz="0" w:space="0" w:color="auto"/>
        <w:left w:val="none" w:sz="0" w:space="0" w:color="auto"/>
        <w:bottom w:val="none" w:sz="0" w:space="0" w:color="auto"/>
        <w:right w:val="none" w:sz="0" w:space="0" w:color="auto"/>
      </w:divBdr>
    </w:div>
    <w:div w:id="1413818832">
      <w:bodyDiv w:val="1"/>
      <w:marLeft w:val="0"/>
      <w:marRight w:val="0"/>
      <w:marTop w:val="0"/>
      <w:marBottom w:val="0"/>
      <w:divBdr>
        <w:top w:val="none" w:sz="0" w:space="0" w:color="auto"/>
        <w:left w:val="none" w:sz="0" w:space="0" w:color="auto"/>
        <w:bottom w:val="none" w:sz="0" w:space="0" w:color="auto"/>
        <w:right w:val="none" w:sz="0" w:space="0" w:color="auto"/>
      </w:divBdr>
    </w:div>
    <w:div w:id="1413895240">
      <w:bodyDiv w:val="1"/>
      <w:marLeft w:val="0"/>
      <w:marRight w:val="0"/>
      <w:marTop w:val="0"/>
      <w:marBottom w:val="0"/>
      <w:divBdr>
        <w:top w:val="none" w:sz="0" w:space="0" w:color="auto"/>
        <w:left w:val="none" w:sz="0" w:space="0" w:color="auto"/>
        <w:bottom w:val="none" w:sz="0" w:space="0" w:color="auto"/>
        <w:right w:val="none" w:sz="0" w:space="0" w:color="auto"/>
      </w:divBdr>
    </w:div>
    <w:div w:id="1414009340">
      <w:bodyDiv w:val="1"/>
      <w:marLeft w:val="0"/>
      <w:marRight w:val="0"/>
      <w:marTop w:val="0"/>
      <w:marBottom w:val="0"/>
      <w:divBdr>
        <w:top w:val="none" w:sz="0" w:space="0" w:color="auto"/>
        <w:left w:val="none" w:sz="0" w:space="0" w:color="auto"/>
        <w:bottom w:val="none" w:sz="0" w:space="0" w:color="auto"/>
        <w:right w:val="none" w:sz="0" w:space="0" w:color="auto"/>
      </w:divBdr>
    </w:div>
    <w:div w:id="1414668562">
      <w:bodyDiv w:val="1"/>
      <w:marLeft w:val="0"/>
      <w:marRight w:val="0"/>
      <w:marTop w:val="0"/>
      <w:marBottom w:val="0"/>
      <w:divBdr>
        <w:top w:val="none" w:sz="0" w:space="0" w:color="auto"/>
        <w:left w:val="none" w:sz="0" w:space="0" w:color="auto"/>
        <w:bottom w:val="none" w:sz="0" w:space="0" w:color="auto"/>
        <w:right w:val="none" w:sz="0" w:space="0" w:color="auto"/>
      </w:divBdr>
    </w:div>
    <w:div w:id="1414744696">
      <w:bodyDiv w:val="1"/>
      <w:marLeft w:val="0"/>
      <w:marRight w:val="0"/>
      <w:marTop w:val="0"/>
      <w:marBottom w:val="0"/>
      <w:divBdr>
        <w:top w:val="none" w:sz="0" w:space="0" w:color="auto"/>
        <w:left w:val="none" w:sz="0" w:space="0" w:color="auto"/>
        <w:bottom w:val="none" w:sz="0" w:space="0" w:color="auto"/>
        <w:right w:val="none" w:sz="0" w:space="0" w:color="auto"/>
      </w:divBdr>
    </w:div>
    <w:div w:id="1414934052">
      <w:bodyDiv w:val="1"/>
      <w:marLeft w:val="0"/>
      <w:marRight w:val="0"/>
      <w:marTop w:val="0"/>
      <w:marBottom w:val="0"/>
      <w:divBdr>
        <w:top w:val="none" w:sz="0" w:space="0" w:color="auto"/>
        <w:left w:val="none" w:sz="0" w:space="0" w:color="auto"/>
        <w:bottom w:val="none" w:sz="0" w:space="0" w:color="auto"/>
        <w:right w:val="none" w:sz="0" w:space="0" w:color="auto"/>
      </w:divBdr>
    </w:div>
    <w:div w:id="1415055759">
      <w:bodyDiv w:val="1"/>
      <w:marLeft w:val="0"/>
      <w:marRight w:val="0"/>
      <w:marTop w:val="0"/>
      <w:marBottom w:val="0"/>
      <w:divBdr>
        <w:top w:val="none" w:sz="0" w:space="0" w:color="auto"/>
        <w:left w:val="none" w:sz="0" w:space="0" w:color="auto"/>
        <w:bottom w:val="none" w:sz="0" w:space="0" w:color="auto"/>
        <w:right w:val="none" w:sz="0" w:space="0" w:color="auto"/>
      </w:divBdr>
    </w:div>
    <w:div w:id="1415199137">
      <w:bodyDiv w:val="1"/>
      <w:marLeft w:val="0"/>
      <w:marRight w:val="0"/>
      <w:marTop w:val="0"/>
      <w:marBottom w:val="0"/>
      <w:divBdr>
        <w:top w:val="none" w:sz="0" w:space="0" w:color="auto"/>
        <w:left w:val="none" w:sz="0" w:space="0" w:color="auto"/>
        <w:bottom w:val="none" w:sz="0" w:space="0" w:color="auto"/>
        <w:right w:val="none" w:sz="0" w:space="0" w:color="auto"/>
      </w:divBdr>
    </w:div>
    <w:div w:id="1416055322">
      <w:bodyDiv w:val="1"/>
      <w:marLeft w:val="0"/>
      <w:marRight w:val="0"/>
      <w:marTop w:val="0"/>
      <w:marBottom w:val="0"/>
      <w:divBdr>
        <w:top w:val="none" w:sz="0" w:space="0" w:color="auto"/>
        <w:left w:val="none" w:sz="0" w:space="0" w:color="auto"/>
        <w:bottom w:val="none" w:sz="0" w:space="0" w:color="auto"/>
        <w:right w:val="none" w:sz="0" w:space="0" w:color="auto"/>
      </w:divBdr>
    </w:div>
    <w:div w:id="1416436937">
      <w:bodyDiv w:val="1"/>
      <w:marLeft w:val="0"/>
      <w:marRight w:val="0"/>
      <w:marTop w:val="0"/>
      <w:marBottom w:val="0"/>
      <w:divBdr>
        <w:top w:val="none" w:sz="0" w:space="0" w:color="auto"/>
        <w:left w:val="none" w:sz="0" w:space="0" w:color="auto"/>
        <w:bottom w:val="none" w:sz="0" w:space="0" w:color="auto"/>
        <w:right w:val="none" w:sz="0" w:space="0" w:color="auto"/>
      </w:divBdr>
    </w:div>
    <w:div w:id="1416706959">
      <w:bodyDiv w:val="1"/>
      <w:marLeft w:val="0"/>
      <w:marRight w:val="0"/>
      <w:marTop w:val="0"/>
      <w:marBottom w:val="0"/>
      <w:divBdr>
        <w:top w:val="none" w:sz="0" w:space="0" w:color="auto"/>
        <w:left w:val="none" w:sz="0" w:space="0" w:color="auto"/>
        <w:bottom w:val="none" w:sz="0" w:space="0" w:color="auto"/>
        <w:right w:val="none" w:sz="0" w:space="0" w:color="auto"/>
      </w:divBdr>
    </w:div>
    <w:div w:id="1417091745">
      <w:bodyDiv w:val="1"/>
      <w:marLeft w:val="0"/>
      <w:marRight w:val="0"/>
      <w:marTop w:val="0"/>
      <w:marBottom w:val="0"/>
      <w:divBdr>
        <w:top w:val="none" w:sz="0" w:space="0" w:color="auto"/>
        <w:left w:val="none" w:sz="0" w:space="0" w:color="auto"/>
        <w:bottom w:val="none" w:sz="0" w:space="0" w:color="auto"/>
        <w:right w:val="none" w:sz="0" w:space="0" w:color="auto"/>
      </w:divBdr>
    </w:div>
    <w:div w:id="1418480711">
      <w:bodyDiv w:val="1"/>
      <w:marLeft w:val="0"/>
      <w:marRight w:val="0"/>
      <w:marTop w:val="0"/>
      <w:marBottom w:val="0"/>
      <w:divBdr>
        <w:top w:val="none" w:sz="0" w:space="0" w:color="auto"/>
        <w:left w:val="none" w:sz="0" w:space="0" w:color="auto"/>
        <w:bottom w:val="none" w:sz="0" w:space="0" w:color="auto"/>
        <w:right w:val="none" w:sz="0" w:space="0" w:color="auto"/>
      </w:divBdr>
    </w:div>
    <w:div w:id="1418557812">
      <w:bodyDiv w:val="1"/>
      <w:marLeft w:val="0"/>
      <w:marRight w:val="0"/>
      <w:marTop w:val="0"/>
      <w:marBottom w:val="0"/>
      <w:divBdr>
        <w:top w:val="none" w:sz="0" w:space="0" w:color="auto"/>
        <w:left w:val="none" w:sz="0" w:space="0" w:color="auto"/>
        <w:bottom w:val="none" w:sz="0" w:space="0" w:color="auto"/>
        <w:right w:val="none" w:sz="0" w:space="0" w:color="auto"/>
      </w:divBdr>
    </w:div>
    <w:div w:id="1418748656">
      <w:bodyDiv w:val="1"/>
      <w:marLeft w:val="0"/>
      <w:marRight w:val="0"/>
      <w:marTop w:val="0"/>
      <w:marBottom w:val="0"/>
      <w:divBdr>
        <w:top w:val="none" w:sz="0" w:space="0" w:color="auto"/>
        <w:left w:val="none" w:sz="0" w:space="0" w:color="auto"/>
        <w:bottom w:val="none" w:sz="0" w:space="0" w:color="auto"/>
        <w:right w:val="none" w:sz="0" w:space="0" w:color="auto"/>
      </w:divBdr>
    </w:div>
    <w:div w:id="1419331911">
      <w:bodyDiv w:val="1"/>
      <w:marLeft w:val="0"/>
      <w:marRight w:val="0"/>
      <w:marTop w:val="0"/>
      <w:marBottom w:val="0"/>
      <w:divBdr>
        <w:top w:val="none" w:sz="0" w:space="0" w:color="auto"/>
        <w:left w:val="none" w:sz="0" w:space="0" w:color="auto"/>
        <w:bottom w:val="none" w:sz="0" w:space="0" w:color="auto"/>
        <w:right w:val="none" w:sz="0" w:space="0" w:color="auto"/>
      </w:divBdr>
    </w:div>
    <w:div w:id="1419444351">
      <w:bodyDiv w:val="1"/>
      <w:marLeft w:val="0"/>
      <w:marRight w:val="0"/>
      <w:marTop w:val="0"/>
      <w:marBottom w:val="0"/>
      <w:divBdr>
        <w:top w:val="none" w:sz="0" w:space="0" w:color="auto"/>
        <w:left w:val="none" w:sz="0" w:space="0" w:color="auto"/>
        <w:bottom w:val="none" w:sz="0" w:space="0" w:color="auto"/>
        <w:right w:val="none" w:sz="0" w:space="0" w:color="auto"/>
      </w:divBdr>
    </w:div>
    <w:div w:id="1419670571">
      <w:bodyDiv w:val="1"/>
      <w:marLeft w:val="0"/>
      <w:marRight w:val="0"/>
      <w:marTop w:val="0"/>
      <w:marBottom w:val="0"/>
      <w:divBdr>
        <w:top w:val="none" w:sz="0" w:space="0" w:color="auto"/>
        <w:left w:val="none" w:sz="0" w:space="0" w:color="auto"/>
        <w:bottom w:val="none" w:sz="0" w:space="0" w:color="auto"/>
        <w:right w:val="none" w:sz="0" w:space="0" w:color="auto"/>
      </w:divBdr>
    </w:div>
    <w:div w:id="1419786179">
      <w:bodyDiv w:val="1"/>
      <w:marLeft w:val="0"/>
      <w:marRight w:val="0"/>
      <w:marTop w:val="0"/>
      <w:marBottom w:val="0"/>
      <w:divBdr>
        <w:top w:val="none" w:sz="0" w:space="0" w:color="auto"/>
        <w:left w:val="none" w:sz="0" w:space="0" w:color="auto"/>
        <w:bottom w:val="none" w:sz="0" w:space="0" w:color="auto"/>
        <w:right w:val="none" w:sz="0" w:space="0" w:color="auto"/>
      </w:divBdr>
    </w:div>
    <w:div w:id="1419860937">
      <w:bodyDiv w:val="1"/>
      <w:marLeft w:val="0"/>
      <w:marRight w:val="0"/>
      <w:marTop w:val="0"/>
      <w:marBottom w:val="0"/>
      <w:divBdr>
        <w:top w:val="none" w:sz="0" w:space="0" w:color="auto"/>
        <w:left w:val="none" w:sz="0" w:space="0" w:color="auto"/>
        <w:bottom w:val="none" w:sz="0" w:space="0" w:color="auto"/>
        <w:right w:val="none" w:sz="0" w:space="0" w:color="auto"/>
      </w:divBdr>
    </w:div>
    <w:div w:id="1419861606">
      <w:bodyDiv w:val="1"/>
      <w:marLeft w:val="0"/>
      <w:marRight w:val="0"/>
      <w:marTop w:val="0"/>
      <w:marBottom w:val="0"/>
      <w:divBdr>
        <w:top w:val="none" w:sz="0" w:space="0" w:color="auto"/>
        <w:left w:val="none" w:sz="0" w:space="0" w:color="auto"/>
        <w:bottom w:val="none" w:sz="0" w:space="0" w:color="auto"/>
        <w:right w:val="none" w:sz="0" w:space="0" w:color="auto"/>
      </w:divBdr>
    </w:div>
    <w:div w:id="1419984896">
      <w:bodyDiv w:val="1"/>
      <w:marLeft w:val="0"/>
      <w:marRight w:val="0"/>
      <w:marTop w:val="0"/>
      <w:marBottom w:val="0"/>
      <w:divBdr>
        <w:top w:val="none" w:sz="0" w:space="0" w:color="auto"/>
        <w:left w:val="none" w:sz="0" w:space="0" w:color="auto"/>
        <w:bottom w:val="none" w:sz="0" w:space="0" w:color="auto"/>
        <w:right w:val="none" w:sz="0" w:space="0" w:color="auto"/>
      </w:divBdr>
    </w:div>
    <w:div w:id="1420253780">
      <w:bodyDiv w:val="1"/>
      <w:marLeft w:val="0"/>
      <w:marRight w:val="0"/>
      <w:marTop w:val="0"/>
      <w:marBottom w:val="0"/>
      <w:divBdr>
        <w:top w:val="none" w:sz="0" w:space="0" w:color="auto"/>
        <w:left w:val="none" w:sz="0" w:space="0" w:color="auto"/>
        <w:bottom w:val="none" w:sz="0" w:space="0" w:color="auto"/>
        <w:right w:val="none" w:sz="0" w:space="0" w:color="auto"/>
      </w:divBdr>
    </w:div>
    <w:div w:id="1420296465">
      <w:bodyDiv w:val="1"/>
      <w:marLeft w:val="0"/>
      <w:marRight w:val="0"/>
      <w:marTop w:val="0"/>
      <w:marBottom w:val="0"/>
      <w:divBdr>
        <w:top w:val="none" w:sz="0" w:space="0" w:color="auto"/>
        <w:left w:val="none" w:sz="0" w:space="0" w:color="auto"/>
        <w:bottom w:val="none" w:sz="0" w:space="0" w:color="auto"/>
        <w:right w:val="none" w:sz="0" w:space="0" w:color="auto"/>
      </w:divBdr>
    </w:div>
    <w:div w:id="1420518406">
      <w:bodyDiv w:val="1"/>
      <w:marLeft w:val="0"/>
      <w:marRight w:val="0"/>
      <w:marTop w:val="0"/>
      <w:marBottom w:val="0"/>
      <w:divBdr>
        <w:top w:val="none" w:sz="0" w:space="0" w:color="auto"/>
        <w:left w:val="none" w:sz="0" w:space="0" w:color="auto"/>
        <w:bottom w:val="none" w:sz="0" w:space="0" w:color="auto"/>
        <w:right w:val="none" w:sz="0" w:space="0" w:color="auto"/>
      </w:divBdr>
    </w:div>
    <w:div w:id="1421172691">
      <w:bodyDiv w:val="1"/>
      <w:marLeft w:val="0"/>
      <w:marRight w:val="0"/>
      <w:marTop w:val="0"/>
      <w:marBottom w:val="0"/>
      <w:divBdr>
        <w:top w:val="none" w:sz="0" w:space="0" w:color="auto"/>
        <w:left w:val="none" w:sz="0" w:space="0" w:color="auto"/>
        <w:bottom w:val="none" w:sz="0" w:space="0" w:color="auto"/>
        <w:right w:val="none" w:sz="0" w:space="0" w:color="auto"/>
      </w:divBdr>
    </w:div>
    <w:div w:id="1421945441">
      <w:bodyDiv w:val="1"/>
      <w:marLeft w:val="0"/>
      <w:marRight w:val="0"/>
      <w:marTop w:val="0"/>
      <w:marBottom w:val="0"/>
      <w:divBdr>
        <w:top w:val="none" w:sz="0" w:space="0" w:color="auto"/>
        <w:left w:val="none" w:sz="0" w:space="0" w:color="auto"/>
        <w:bottom w:val="none" w:sz="0" w:space="0" w:color="auto"/>
        <w:right w:val="none" w:sz="0" w:space="0" w:color="auto"/>
      </w:divBdr>
    </w:div>
    <w:div w:id="1422213258">
      <w:bodyDiv w:val="1"/>
      <w:marLeft w:val="0"/>
      <w:marRight w:val="0"/>
      <w:marTop w:val="0"/>
      <w:marBottom w:val="0"/>
      <w:divBdr>
        <w:top w:val="none" w:sz="0" w:space="0" w:color="auto"/>
        <w:left w:val="none" w:sz="0" w:space="0" w:color="auto"/>
        <w:bottom w:val="none" w:sz="0" w:space="0" w:color="auto"/>
        <w:right w:val="none" w:sz="0" w:space="0" w:color="auto"/>
      </w:divBdr>
    </w:div>
    <w:div w:id="1422678616">
      <w:bodyDiv w:val="1"/>
      <w:marLeft w:val="0"/>
      <w:marRight w:val="0"/>
      <w:marTop w:val="0"/>
      <w:marBottom w:val="0"/>
      <w:divBdr>
        <w:top w:val="none" w:sz="0" w:space="0" w:color="auto"/>
        <w:left w:val="none" w:sz="0" w:space="0" w:color="auto"/>
        <w:bottom w:val="none" w:sz="0" w:space="0" w:color="auto"/>
        <w:right w:val="none" w:sz="0" w:space="0" w:color="auto"/>
      </w:divBdr>
    </w:div>
    <w:div w:id="1422872858">
      <w:bodyDiv w:val="1"/>
      <w:marLeft w:val="0"/>
      <w:marRight w:val="0"/>
      <w:marTop w:val="0"/>
      <w:marBottom w:val="0"/>
      <w:divBdr>
        <w:top w:val="none" w:sz="0" w:space="0" w:color="auto"/>
        <w:left w:val="none" w:sz="0" w:space="0" w:color="auto"/>
        <w:bottom w:val="none" w:sz="0" w:space="0" w:color="auto"/>
        <w:right w:val="none" w:sz="0" w:space="0" w:color="auto"/>
      </w:divBdr>
    </w:div>
    <w:div w:id="1422875145">
      <w:bodyDiv w:val="1"/>
      <w:marLeft w:val="0"/>
      <w:marRight w:val="0"/>
      <w:marTop w:val="0"/>
      <w:marBottom w:val="0"/>
      <w:divBdr>
        <w:top w:val="none" w:sz="0" w:space="0" w:color="auto"/>
        <w:left w:val="none" w:sz="0" w:space="0" w:color="auto"/>
        <w:bottom w:val="none" w:sz="0" w:space="0" w:color="auto"/>
        <w:right w:val="none" w:sz="0" w:space="0" w:color="auto"/>
      </w:divBdr>
    </w:div>
    <w:div w:id="1422918197">
      <w:bodyDiv w:val="1"/>
      <w:marLeft w:val="0"/>
      <w:marRight w:val="0"/>
      <w:marTop w:val="0"/>
      <w:marBottom w:val="0"/>
      <w:divBdr>
        <w:top w:val="none" w:sz="0" w:space="0" w:color="auto"/>
        <w:left w:val="none" w:sz="0" w:space="0" w:color="auto"/>
        <w:bottom w:val="none" w:sz="0" w:space="0" w:color="auto"/>
        <w:right w:val="none" w:sz="0" w:space="0" w:color="auto"/>
      </w:divBdr>
    </w:div>
    <w:div w:id="1423186484">
      <w:bodyDiv w:val="1"/>
      <w:marLeft w:val="0"/>
      <w:marRight w:val="0"/>
      <w:marTop w:val="0"/>
      <w:marBottom w:val="0"/>
      <w:divBdr>
        <w:top w:val="none" w:sz="0" w:space="0" w:color="auto"/>
        <w:left w:val="none" w:sz="0" w:space="0" w:color="auto"/>
        <w:bottom w:val="none" w:sz="0" w:space="0" w:color="auto"/>
        <w:right w:val="none" w:sz="0" w:space="0" w:color="auto"/>
      </w:divBdr>
    </w:div>
    <w:div w:id="1423187837">
      <w:bodyDiv w:val="1"/>
      <w:marLeft w:val="0"/>
      <w:marRight w:val="0"/>
      <w:marTop w:val="0"/>
      <w:marBottom w:val="0"/>
      <w:divBdr>
        <w:top w:val="none" w:sz="0" w:space="0" w:color="auto"/>
        <w:left w:val="none" w:sz="0" w:space="0" w:color="auto"/>
        <w:bottom w:val="none" w:sz="0" w:space="0" w:color="auto"/>
        <w:right w:val="none" w:sz="0" w:space="0" w:color="auto"/>
      </w:divBdr>
    </w:div>
    <w:div w:id="1423255285">
      <w:bodyDiv w:val="1"/>
      <w:marLeft w:val="0"/>
      <w:marRight w:val="0"/>
      <w:marTop w:val="0"/>
      <w:marBottom w:val="0"/>
      <w:divBdr>
        <w:top w:val="none" w:sz="0" w:space="0" w:color="auto"/>
        <w:left w:val="none" w:sz="0" w:space="0" w:color="auto"/>
        <w:bottom w:val="none" w:sz="0" w:space="0" w:color="auto"/>
        <w:right w:val="none" w:sz="0" w:space="0" w:color="auto"/>
      </w:divBdr>
    </w:div>
    <w:div w:id="1424255337">
      <w:bodyDiv w:val="1"/>
      <w:marLeft w:val="0"/>
      <w:marRight w:val="0"/>
      <w:marTop w:val="0"/>
      <w:marBottom w:val="0"/>
      <w:divBdr>
        <w:top w:val="none" w:sz="0" w:space="0" w:color="auto"/>
        <w:left w:val="none" w:sz="0" w:space="0" w:color="auto"/>
        <w:bottom w:val="none" w:sz="0" w:space="0" w:color="auto"/>
        <w:right w:val="none" w:sz="0" w:space="0" w:color="auto"/>
      </w:divBdr>
    </w:div>
    <w:div w:id="1424884549">
      <w:bodyDiv w:val="1"/>
      <w:marLeft w:val="0"/>
      <w:marRight w:val="0"/>
      <w:marTop w:val="0"/>
      <w:marBottom w:val="0"/>
      <w:divBdr>
        <w:top w:val="none" w:sz="0" w:space="0" w:color="auto"/>
        <w:left w:val="none" w:sz="0" w:space="0" w:color="auto"/>
        <w:bottom w:val="none" w:sz="0" w:space="0" w:color="auto"/>
        <w:right w:val="none" w:sz="0" w:space="0" w:color="auto"/>
      </w:divBdr>
    </w:div>
    <w:div w:id="1424957205">
      <w:bodyDiv w:val="1"/>
      <w:marLeft w:val="0"/>
      <w:marRight w:val="0"/>
      <w:marTop w:val="0"/>
      <w:marBottom w:val="0"/>
      <w:divBdr>
        <w:top w:val="none" w:sz="0" w:space="0" w:color="auto"/>
        <w:left w:val="none" w:sz="0" w:space="0" w:color="auto"/>
        <w:bottom w:val="none" w:sz="0" w:space="0" w:color="auto"/>
        <w:right w:val="none" w:sz="0" w:space="0" w:color="auto"/>
      </w:divBdr>
    </w:div>
    <w:div w:id="1425033836">
      <w:bodyDiv w:val="1"/>
      <w:marLeft w:val="0"/>
      <w:marRight w:val="0"/>
      <w:marTop w:val="0"/>
      <w:marBottom w:val="0"/>
      <w:divBdr>
        <w:top w:val="none" w:sz="0" w:space="0" w:color="auto"/>
        <w:left w:val="none" w:sz="0" w:space="0" w:color="auto"/>
        <w:bottom w:val="none" w:sz="0" w:space="0" w:color="auto"/>
        <w:right w:val="none" w:sz="0" w:space="0" w:color="auto"/>
      </w:divBdr>
    </w:div>
    <w:div w:id="1425305216">
      <w:bodyDiv w:val="1"/>
      <w:marLeft w:val="0"/>
      <w:marRight w:val="0"/>
      <w:marTop w:val="0"/>
      <w:marBottom w:val="0"/>
      <w:divBdr>
        <w:top w:val="none" w:sz="0" w:space="0" w:color="auto"/>
        <w:left w:val="none" w:sz="0" w:space="0" w:color="auto"/>
        <w:bottom w:val="none" w:sz="0" w:space="0" w:color="auto"/>
        <w:right w:val="none" w:sz="0" w:space="0" w:color="auto"/>
      </w:divBdr>
    </w:div>
    <w:div w:id="1425417545">
      <w:bodyDiv w:val="1"/>
      <w:marLeft w:val="0"/>
      <w:marRight w:val="0"/>
      <w:marTop w:val="0"/>
      <w:marBottom w:val="0"/>
      <w:divBdr>
        <w:top w:val="none" w:sz="0" w:space="0" w:color="auto"/>
        <w:left w:val="none" w:sz="0" w:space="0" w:color="auto"/>
        <w:bottom w:val="none" w:sz="0" w:space="0" w:color="auto"/>
        <w:right w:val="none" w:sz="0" w:space="0" w:color="auto"/>
      </w:divBdr>
    </w:div>
    <w:div w:id="1426531530">
      <w:bodyDiv w:val="1"/>
      <w:marLeft w:val="0"/>
      <w:marRight w:val="0"/>
      <w:marTop w:val="0"/>
      <w:marBottom w:val="0"/>
      <w:divBdr>
        <w:top w:val="none" w:sz="0" w:space="0" w:color="auto"/>
        <w:left w:val="none" w:sz="0" w:space="0" w:color="auto"/>
        <w:bottom w:val="none" w:sz="0" w:space="0" w:color="auto"/>
        <w:right w:val="none" w:sz="0" w:space="0" w:color="auto"/>
      </w:divBdr>
    </w:div>
    <w:div w:id="1426808900">
      <w:bodyDiv w:val="1"/>
      <w:marLeft w:val="0"/>
      <w:marRight w:val="0"/>
      <w:marTop w:val="0"/>
      <w:marBottom w:val="0"/>
      <w:divBdr>
        <w:top w:val="none" w:sz="0" w:space="0" w:color="auto"/>
        <w:left w:val="none" w:sz="0" w:space="0" w:color="auto"/>
        <w:bottom w:val="none" w:sz="0" w:space="0" w:color="auto"/>
        <w:right w:val="none" w:sz="0" w:space="0" w:color="auto"/>
      </w:divBdr>
    </w:div>
    <w:div w:id="1427385534">
      <w:bodyDiv w:val="1"/>
      <w:marLeft w:val="0"/>
      <w:marRight w:val="0"/>
      <w:marTop w:val="0"/>
      <w:marBottom w:val="0"/>
      <w:divBdr>
        <w:top w:val="none" w:sz="0" w:space="0" w:color="auto"/>
        <w:left w:val="none" w:sz="0" w:space="0" w:color="auto"/>
        <w:bottom w:val="none" w:sz="0" w:space="0" w:color="auto"/>
        <w:right w:val="none" w:sz="0" w:space="0" w:color="auto"/>
      </w:divBdr>
    </w:div>
    <w:div w:id="1427461636">
      <w:bodyDiv w:val="1"/>
      <w:marLeft w:val="0"/>
      <w:marRight w:val="0"/>
      <w:marTop w:val="0"/>
      <w:marBottom w:val="0"/>
      <w:divBdr>
        <w:top w:val="none" w:sz="0" w:space="0" w:color="auto"/>
        <w:left w:val="none" w:sz="0" w:space="0" w:color="auto"/>
        <w:bottom w:val="none" w:sz="0" w:space="0" w:color="auto"/>
        <w:right w:val="none" w:sz="0" w:space="0" w:color="auto"/>
      </w:divBdr>
    </w:div>
    <w:div w:id="1427657816">
      <w:bodyDiv w:val="1"/>
      <w:marLeft w:val="0"/>
      <w:marRight w:val="0"/>
      <w:marTop w:val="0"/>
      <w:marBottom w:val="0"/>
      <w:divBdr>
        <w:top w:val="none" w:sz="0" w:space="0" w:color="auto"/>
        <w:left w:val="none" w:sz="0" w:space="0" w:color="auto"/>
        <w:bottom w:val="none" w:sz="0" w:space="0" w:color="auto"/>
        <w:right w:val="none" w:sz="0" w:space="0" w:color="auto"/>
      </w:divBdr>
    </w:div>
    <w:div w:id="1428039412">
      <w:bodyDiv w:val="1"/>
      <w:marLeft w:val="0"/>
      <w:marRight w:val="0"/>
      <w:marTop w:val="0"/>
      <w:marBottom w:val="0"/>
      <w:divBdr>
        <w:top w:val="none" w:sz="0" w:space="0" w:color="auto"/>
        <w:left w:val="none" w:sz="0" w:space="0" w:color="auto"/>
        <w:bottom w:val="none" w:sz="0" w:space="0" w:color="auto"/>
        <w:right w:val="none" w:sz="0" w:space="0" w:color="auto"/>
      </w:divBdr>
    </w:div>
    <w:div w:id="1428230292">
      <w:bodyDiv w:val="1"/>
      <w:marLeft w:val="0"/>
      <w:marRight w:val="0"/>
      <w:marTop w:val="0"/>
      <w:marBottom w:val="0"/>
      <w:divBdr>
        <w:top w:val="none" w:sz="0" w:space="0" w:color="auto"/>
        <w:left w:val="none" w:sz="0" w:space="0" w:color="auto"/>
        <w:bottom w:val="none" w:sz="0" w:space="0" w:color="auto"/>
        <w:right w:val="none" w:sz="0" w:space="0" w:color="auto"/>
      </w:divBdr>
    </w:div>
    <w:div w:id="1428577123">
      <w:bodyDiv w:val="1"/>
      <w:marLeft w:val="0"/>
      <w:marRight w:val="0"/>
      <w:marTop w:val="0"/>
      <w:marBottom w:val="0"/>
      <w:divBdr>
        <w:top w:val="none" w:sz="0" w:space="0" w:color="auto"/>
        <w:left w:val="none" w:sz="0" w:space="0" w:color="auto"/>
        <w:bottom w:val="none" w:sz="0" w:space="0" w:color="auto"/>
        <w:right w:val="none" w:sz="0" w:space="0" w:color="auto"/>
      </w:divBdr>
    </w:div>
    <w:div w:id="1429156920">
      <w:bodyDiv w:val="1"/>
      <w:marLeft w:val="0"/>
      <w:marRight w:val="0"/>
      <w:marTop w:val="0"/>
      <w:marBottom w:val="0"/>
      <w:divBdr>
        <w:top w:val="none" w:sz="0" w:space="0" w:color="auto"/>
        <w:left w:val="none" w:sz="0" w:space="0" w:color="auto"/>
        <w:bottom w:val="none" w:sz="0" w:space="0" w:color="auto"/>
        <w:right w:val="none" w:sz="0" w:space="0" w:color="auto"/>
      </w:divBdr>
    </w:div>
    <w:div w:id="1429691515">
      <w:bodyDiv w:val="1"/>
      <w:marLeft w:val="0"/>
      <w:marRight w:val="0"/>
      <w:marTop w:val="0"/>
      <w:marBottom w:val="0"/>
      <w:divBdr>
        <w:top w:val="none" w:sz="0" w:space="0" w:color="auto"/>
        <w:left w:val="none" w:sz="0" w:space="0" w:color="auto"/>
        <w:bottom w:val="none" w:sz="0" w:space="0" w:color="auto"/>
        <w:right w:val="none" w:sz="0" w:space="0" w:color="auto"/>
      </w:divBdr>
    </w:div>
    <w:div w:id="1429693200">
      <w:bodyDiv w:val="1"/>
      <w:marLeft w:val="0"/>
      <w:marRight w:val="0"/>
      <w:marTop w:val="0"/>
      <w:marBottom w:val="0"/>
      <w:divBdr>
        <w:top w:val="none" w:sz="0" w:space="0" w:color="auto"/>
        <w:left w:val="none" w:sz="0" w:space="0" w:color="auto"/>
        <w:bottom w:val="none" w:sz="0" w:space="0" w:color="auto"/>
        <w:right w:val="none" w:sz="0" w:space="0" w:color="auto"/>
      </w:divBdr>
    </w:div>
    <w:div w:id="1429765693">
      <w:bodyDiv w:val="1"/>
      <w:marLeft w:val="0"/>
      <w:marRight w:val="0"/>
      <w:marTop w:val="0"/>
      <w:marBottom w:val="0"/>
      <w:divBdr>
        <w:top w:val="none" w:sz="0" w:space="0" w:color="auto"/>
        <w:left w:val="none" w:sz="0" w:space="0" w:color="auto"/>
        <w:bottom w:val="none" w:sz="0" w:space="0" w:color="auto"/>
        <w:right w:val="none" w:sz="0" w:space="0" w:color="auto"/>
      </w:divBdr>
    </w:div>
    <w:div w:id="1429883403">
      <w:bodyDiv w:val="1"/>
      <w:marLeft w:val="0"/>
      <w:marRight w:val="0"/>
      <w:marTop w:val="0"/>
      <w:marBottom w:val="0"/>
      <w:divBdr>
        <w:top w:val="none" w:sz="0" w:space="0" w:color="auto"/>
        <w:left w:val="none" w:sz="0" w:space="0" w:color="auto"/>
        <w:bottom w:val="none" w:sz="0" w:space="0" w:color="auto"/>
        <w:right w:val="none" w:sz="0" w:space="0" w:color="auto"/>
      </w:divBdr>
    </w:div>
    <w:div w:id="1429886079">
      <w:bodyDiv w:val="1"/>
      <w:marLeft w:val="0"/>
      <w:marRight w:val="0"/>
      <w:marTop w:val="0"/>
      <w:marBottom w:val="0"/>
      <w:divBdr>
        <w:top w:val="none" w:sz="0" w:space="0" w:color="auto"/>
        <w:left w:val="none" w:sz="0" w:space="0" w:color="auto"/>
        <w:bottom w:val="none" w:sz="0" w:space="0" w:color="auto"/>
        <w:right w:val="none" w:sz="0" w:space="0" w:color="auto"/>
      </w:divBdr>
    </w:div>
    <w:div w:id="1430347664">
      <w:bodyDiv w:val="1"/>
      <w:marLeft w:val="0"/>
      <w:marRight w:val="0"/>
      <w:marTop w:val="0"/>
      <w:marBottom w:val="0"/>
      <w:divBdr>
        <w:top w:val="none" w:sz="0" w:space="0" w:color="auto"/>
        <w:left w:val="none" w:sz="0" w:space="0" w:color="auto"/>
        <w:bottom w:val="none" w:sz="0" w:space="0" w:color="auto"/>
        <w:right w:val="none" w:sz="0" w:space="0" w:color="auto"/>
      </w:divBdr>
    </w:div>
    <w:div w:id="1431008305">
      <w:bodyDiv w:val="1"/>
      <w:marLeft w:val="0"/>
      <w:marRight w:val="0"/>
      <w:marTop w:val="0"/>
      <w:marBottom w:val="0"/>
      <w:divBdr>
        <w:top w:val="none" w:sz="0" w:space="0" w:color="auto"/>
        <w:left w:val="none" w:sz="0" w:space="0" w:color="auto"/>
        <w:bottom w:val="none" w:sz="0" w:space="0" w:color="auto"/>
        <w:right w:val="none" w:sz="0" w:space="0" w:color="auto"/>
      </w:divBdr>
    </w:div>
    <w:div w:id="1431121207">
      <w:bodyDiv w:val="1"/>
      <w:marLeft w:val="0"/>
      <w:marRight w:val="0"/>
      <w:marTop w:val="0"/>
      <w:marBottom w:val="0"/>
      <w:divBdr>
        <w:top w:val="none" w:sz="0" w:space="0" w:color="auto"/>
        <w:left w:val="none" w:sz="0" w:space="0" w:color="auto"/>
        <w:bottom w:val="none" w:sz="0" w:space="0" w:color="auto"/>
        <w:right w:val="none" w:sz="0" w:space="0" w:color="auto"/>
      </w:divBdr>
    </w:div>
    <w:div w:id="1431270519">
      <w:bodyDiv w:val="1"/>
      <w:marLeft w:val="0"/>
      <w:marRight w:val="0"/>
      <w:marTop w:val="0"/>
      <w:marBottom w:val="0"/>
      <w:divBdr>
        <w:top w:val="none" w:sz="0" w:space="0" w:color="auto"/>
        <w:left w:val="none" w:sz="0" w:space="0" w:color="auto"/>
        <w:bottom w:val="none" w:sz="0" w:space="0" w:color="auto"/>
        <w:right w:val="none" w:sz="0" w:space="0" w:color="auto"/>
      </w:divBdr>
    </w:div>
    <w:div w:id="1431465640">
      <w:bodyDiv w:val="1"/>
      <w:marLeft w:val="0"/>
      <w:marRight w:val="0"/>
      <w:marTop w:val="0"/>
      <w:marBottom w:val="0"/>
      <w:divBdr>
        <w:top w:val="none" w:sz="0" w:space="0" w:color="auto"/>
        <w:left w:val="none" w:sz="0" w:space="0" w:color="auto"/>
        <w:bottom w:val="none" w:sz="0" w:space="0" w:color="auto"/>
        <w:right w:val="none" w:sz="0" w:space="0" w:color="auto"/>
      </w:divBdr>
    </w:div>
    <w:div w:id="1431850459">
      <w:bodyDiv w:val="1"/>
      <w:marLeft w:val="0"/>
      <w:marRight w:val="0"/>
      <w:marTop w:val="0"/>
      <w:marBottom w:val="0"/>
      <w:divBdr>
        <w:top w:val="none" w:sz="0" w:space="0" w:color="auto"/>
        <w:left w:val="none" w:sz="0" w:space="0" w:color="auto"/>
        <w:bottom w:val="none" w:sz="0" w:space="0" w:color="auto"/>
        <w:right w:val="none" w:sz="0" w:space="0" w:color="auto"/>
      </w:divBdr>
    </w:div>
    <w:div w:id="1432237665">
      <w:bodyDiv w:val="1"/>
      <w:marLeft w:val="0"/>
      <w:marRight w:val="0"/>
      <w:marTop w:val="0"/>
      <w:marBottom w:val="0"/>
      <w:divBdr>
        <w:top w:val="none" w:sz="0" w:space="0" w:color="auto"/>
        <w:left w:val="none" w:sz="0" w:space="0" w:color="auto"/>
        <w:bottom w:val="none" w:sz="0" w:space="0" w:color="auto"/>
        <w:right w:val="none" w:sz="0" w:space="0" w:color="auto"/>
      </w:divBdr>
    </w:div>
    <w:div w:id="1432243179">
      <w:bodyDiv w:val="1"/>
      <w:marLeft w:val="0"/>
      <w:marRight w:val="0"/>
      <w:marTop w:val="0"/>
      <w:marBottom w:val="0"/>
      <w:divBdr>
        <w:top w:val="none" w:sz="0" w:space="0" w:color="auto"/>
        <w:left w:val="none" w:sz="0" w:space="0" w:color="auto"/>
        <w:bottom w:val="none" w:sz="0" w:space="0" w:color="auto"/>
        <w:right w:val="none" w:sz="0" w:space="0" w:color="auto"/>
      </w:divBdr>
    </w:div>
    <w:div w:id="1433360805">
      <w:bodyDiv w:val="1"/>
      <w:marLeft w:val="0"/>
      <w:marRight w:val="0"/>
      <w:marTop w:val="0"/>
      <w:marBottom w:val="0"/>
      <w:divBdr>
        <w:top w:val="none" w:sz="0" w:space="0" w:color="auto"/>
        <w:left w:val="none" w:sz="0" w:space="0" w:color="auto"/>
        <w:bottom w:val="none" w:sz="0" w:space="0" w:color="auto"/>
        <w:right w:val="none" w:sz="0" w:space="0" w:color="auto"/>
      </w:divBdr>
    </w:div>
    <w:div w:id="1433470826">
      <w:bodyDiv w:val="1"/>
      <w:marLeft w:val="0"/>
      <w:marRight w:val="0"/>
      <w:marTop w:val="0"/>
      <w:marBottom w:val="0"/>
      <w:divBdr>
        <w:top w:val="none" w:sz="0" w:space="0" w:color="auto"/>
        <w:left w:val="none" w:sz="0" w:space="0" w:color="auto"/>
        <w:bottom w:val="none" w:sz="0" w:space="0" w:color="auto"/>
        <w:right w:val="none" w:sz="0" w:space="0" w:color="auto"/>
      </w:divBdr>
    </w:div>
    <w:div w:id="1433479591">
      <w:bodyDiv w:val="1"/>
      <w:marLeft w:val="0"/>
      <w:marRight w:val="0"/>
      <w:marTop w:val="0"/>
      <w:marBottom w:val="0"/>
      <w:divBdr>
        <w:top w:val="none" w:sz="0" w:space="0" w:color="auto"/>
        <w:left w:val="none" w:sz="0" w:space="0" w:color="auto"/>
        <w:bottom w:val="none" w:sz="0" w:space="0" w:color="auto"/>
        <w:right w:val="none" w:sz="0" w:space="0" w:color="auto"/>
      </w:divBdr>
    </w:div>
    <w:div w:id="1433553439">
      <w:bodyDiv w:val="1"/>
      <w:marLeft w:val="0"/>
      <w:marRight w:val="0"/>
      <w:marTop w:val="0"/>
      <w:marBottom w:val="0"/>
      <w:divBdr>
        <w:top w:val="none" w:sz="0" w:space="0" w:color="auto"/>
        <w:left w:val="none" w:sz="0" w:space="0" w:color="auto"/>
        <w:bottom w:val="none" w:sz="0" w:space="0" w:color="auto"/>
        <w:right w:val="none" w:sz="0" w:space="0" w:color="auto"/>
      </w:divBdr>
    </w:div>
    <w:div w:id="1433627391">
      <w:bodyDiv w:val="1"/>
      <w:marLeft w:val="0"/>
      <w:marRight w:val="0"/>
      <w:marTop w:val="0"/>
      <w:marBottom w:val="0"/>
      <w:divBdr>
        <w:top w:val="none" w:sz="0" w:space="0" w:color="auto"/>
        <w:left w:val="none" w:sz="0" w:space="0" w:color="auto"/>
        <w:bottom w:val="none" w:sz="0" w:space="0" w:color="auto"/>
        <w:right w:val="none" w:sz="0" w:space="0" w:color="auto"/>
      </w:divBdr>
    </w:div>
    <w:div w:id="1433628386">
      <w:bodyDiv w:val="1"/>
      <w:marLeft w:val="0"/>
      <w:marRight w:val="0"/>
      <w:marTop w:val="0"/>
      <w:marBottom w:val="0"/>
      <w:divBdr>
        <w:top w:val="none" w:sz="0" w:space="0" w:color="auto"/>
        <w:left w:val="none" w:sz="0" w:space="0" w:color="auto"/>
        <w:bottom w:val="none" w:sz="0" w:space="0" w:color="auto"/>
        <w:right w:val="none" w:sz="0" w:space="0" w:color="auto"/>
      </w:divBdr>
    </w:div>
    <w:div w:id="1433863796">
      <w:bodyDiv w:val="1"/>
      <w:marLeft w:val="0"/>
      <w:marRight w:val="0"/>
      <w:marTop w:val="0"/>
      <w:marBottom w:val="0"/>
      <w:divBdr>
        <w:top w:val="none" w:sz="0" w:space="0" w:color="auto"/>
        <w:left w:val="none" w:sz="0" w:space="0" w:color="auto"/>
        <w:bottom w:val="none" w:sz="0" w:space="0" w:color="auto"/>
        <w:right w:val="none" w:sz="0" w:space="0" w:color="auto"/>
      </w:divBdr>
    </w:div>
    <w:div w:id="1433892015">
      <w:bodyDiv w:val="1"/>
      <w:marLeft w:val="0"/>
      <w:marRight w:val="0"/>
      <w:marTop w:val="0"/>
      <w:marBottom w:val="0"/>
      <w:divBdr>
        <w:top w:val="none" w:sz="0" w:space="0" w:color="auto"/>
        <w:left w:val="none" w:sz="0" w:space="0" w:color="auto"/>
        <w:bottom w:val="none" w:sz="0" w:space="0" w:color="auto"/>
        <w:right w:val="none" w:sz="0" w:space="0" w:color="auto"/>
      </w:divBdr>
    </w:div>
    <w:div w:id="1434476204">
      <w:bodyDiv w:val="1"/>
      <w:marLeft w:val="0"/>
      <w:marRight w:val="0"/>
      <w:marTop w:val="0"/>
      <w:marBottom w:val="0"/>
      <w:divBdr>
        <w:top w:val="none" w:sz="0" w:space="0" w:color="auto"/>
        <w:left w:val="none" w:sz="0" w:space="0" w:color="auto"/>
        <w:bottom w:val="none" w:sz="0" w:space="0" w:color="auto"/>
        <w:right w:val="none" w:sz="0" w:space="0" w:color="auto"/>
      </w:divBdr>
    </w:div>
    <w:div w:id="1434740205">
      <w:bodyDiv w:val="1"/>
      <w:marLeft w:val="0"/>
      <w:marRight w:val="0"/>
      <w:marTop w:val="0"/>
      <w:marBottom w:val="0"/>
      <w:divBdr>
        <w:top w:val="none" w:sz="0" w:space="0" w:color="auto"/>
        <w:left w:val="none" w:sz="0" w:space="0" w:color="auto"/>
        <w:bottom w:val="none" w:sz="0" w:space="0" w:color="auto"/>
        <w:right w:val="none" w:sz="0" w:space="0" w:color="auto"/>
      </w:divBdr>
    </w:div>
    <w:div w:id="1434934982">
      <w:bodyDiv w:val="1"/>
      <w:marLeft w:val="0"/>
      <w:marRight w:val="0"/>
      <w:marTop w:val="0"/>
      <w:marBottom w:val="0"/>
      <w:divBdr>
        <w:top w:val="none" w:sz="0" w:space="0" w:color="auto"/>
        <w:left w:val="none" w:sz="0" w:space="0" w:color="auto"/>
        <w:bottom w:val="none" w:sz="0" w:space="0" w:color="auto"/>
        <w:right w:val="none" w:sz="0" w:space="0" w:color="auto"/>
      </w:divBdr>
    </w:div>
    <w:div w:id="1434937159">
      <w:bodyDiv w:val="1"/>
      <w:marLeft w:val="0"/>
      <w:marRight w:val="0"/>
      <w:marTop w:val="0"/>
      <w:marBottom w:val="0"/>
      <w:divBdr>
        <w:top w:val="none" w:sz="0" w:space="0" w:color="auto"/>
        <w:left w:val="none" w:sz="0" w:space="0" w:color="auto"/>
        <w:bottom w:val="none" w:sz="0" w:space="0" w:color="auto"/>
        <w:right w:val="none" w:sz="0" w:space="0" w:color="auto"/>
      </w:divBdr>
    </w:div>
    <w:div w:id="1435131081">
      <w:bodyDiv w:val="1"/>
      <w:marLeft w:val="0"/>
      <w:marRight w:val="0"/>
      <w:marTop w:val="0"/>
      <w:marBottom w:val="0"/>
      <w:divBdr>
        <w:top w:val="none" w:sz="0" w:space="0" w:color="auto"/>
        <w:left w:val="none" w:sz="0" w:space="0" w:color="auto"/>
        <w:bottom w:val="none" w:sz="0" w:space="0" w:color="auto"/>
        <w:right w:val="none" w:sz="0" w:space="0" w:color="auto"/>
      </w:divBdr>
    </w:div>
    <w:div w:id="1435252031">
      <w:bodyDiv w:val="1"/>
      <w:marLeft w:val="0"/>
      <w:marRight w:val="0"/>
      <w:marTop w:val="0"/>
      <w:marBottom w:val="0"/>
      <w:divBdr>
        <w:top w:val="none" w:sz="0" w:space="0" w:color="auto"/>
        <w:left w:val="none" w:sz="0" w:space="0" w:color="auto"/>
        <w:bottom w:val="none" w:sz="0" w:space="0" w:color="auto"/>
        <w:right w:val="none" w:sz="0" w:space="0" w:color="auto"/>
      </w:divBdr>
    </w:div>
    <w:div w:id="1435325381">
      <w:bodyDiv w:val="1"/>
      <w:marLeft w:val="0"/>
      <w:marRight w:val="0"/>
      <w:marTop w:val="0"/>
      <w:marBottom w:val="0"/>
      <w:divBdr>
        <w:top w:val="none" w:sz="0" w:space="0" w:color="auto"/>
        <w:left w:val="none" w:sz="0" w:space="0" w:color="auto"/>
        <w:bottom w:val="none" w:sz="0" w:space="0" w:color="auto"/>
        <w:right w:val="none" w:sz="0" w:space="0" w:color="auto"/>
      </w:divBdr>
    </w:div>
    <w:div w:id="1436366547">
      <w:bodyDiv w:val="1"/>
      <w:marLeft w:val="0"/>
      <w:marRight w:val="0"/>
      <w:marTop w:val="0"/>
      <w:marBottom w:val="0"/>
      <w:divBdr>
        <w:top w:val="none" w:sz="0" w:space="0" w:color="auto"/>
        <w:left w:val="none" w:sz="0" w:space="0" w:color="auto"/>
        <w:bottom w:val="none" w:sz="0" w:space="0" w:color="auto"/>
        <w:right w:val="none" w:sz="0" w:space="0" w:color="auto"/>
      </w:divBdr>
    </w:div>
    <w:div w:id="1436712738">
      <w:bodyDiv w:val="1"/>
      <w:marLeft w:val="0"/>
      <w:marRight w:val="0"/>
      <w:marTop w:val="0"/>
      <w:marBottom w:val="0"/>
      <w:divBdr>
        <w:top w:val="none" w:sz="0" w:space="0" w:color="auto"/>
        <w:left w:val="none" w:sz="0" w:space="0" w:color="auto"/>
        <w:bottom w:val="none" w:sz="0" w:space="0" w:color="auto"/>
        <w:right w:val="none" w:sz="0" w:space="0" w:color="auto"/>
      </w:divBdr>
    </w:div>
    <w:div w:id="1436829076">
      <w:bodyDiv w:val="1"/>
      <w:marLeft w:val="0"/>
      <w:marRight w:val="0"/>
      <w:marTop w:val="0"/>
      <w:marBottom w:val="0"/>
      <w:divBdr>
        <w:top w:val="none" w:sz="0" w:space="0" w:color="auto"/>
        <w:left w:val="none" w:sz="0" w:space="0" w:color="auto"/>
        <w:bottom w:val="none" w:sz="0" w:space="0" w:color="auto"/>
        <w:right w:val="none" w:sz="0" w:space="0" w:color="auto"/>
      </w:divBdr>
    </w:div>
    <w:div w:id="1436942855">
      <w:bodyDiv w:val="1"/>
      <w:marLeft w:val="0"/>
      <w:marRight w:val="0"/>
      <w:marTop w:val="0"/>
      <w:marBottom w:val="0"/>
      <w:divBdr>
        <w:top w:val="none" w:sz="0" w:space="0" w:color="auto"/>
        <w:left w:val="none" w:sz="0" w:space="0" w:color="auto"/>
        <w:bottom w:val="none" w:sz="0" w:space="0" w:color="auto"/>
        <w:right w:val="none" w:sz="0" w:space="0" w:color="auto"/>
      </w:divBdr>
    </w:div>
    <w:div w:id="1436946991">
      <w:bodyDiv w:val="1"/>
      <w:marLeft w:val="0"/>
      <w:marRight w:val="0"/>
      <w:marTop w:val="0"/>
      <w:marBottom w:val="0"/>
      <w:divBdr>
        <w:top w:val="none" w:sz="0" w:space="0" w:color="auto"/>
        <w:left w:val="none" w:sz="0" w:space="0" w:color="auto"/>
        <w:bottom w:val="none" w:sz="0" w:space="0" w:color="auto"/>
        <w:right w:val="none" w:sz="0" w:space="0" w:color="auto"/>
      </w:divBdr>
    </w:div>
    <w:div w:id="1437015293">
      <w:bodyDiv w:val="1"/>
      <w:marLeft w:val="0"/>
      <w:marRight w:val="0"/>
      <w:marTop w:val="0"/>
      <w:marBottom w:val="0"/>
      <w:divBdr>
        <w:top w:val="none" w:sz="0" w:space="0" w:color="auto"/>
        <w:left w:val="none" w:sz="0" w:space="0" w:color="auto"/>
        <w:bottom w:val="none" w:sz="0" w:space="0" w:color="auto"/>
        <w:right w:val="none" w:sz="0" w:space="0" w:color="auto"/>
      </w:divBdr>
    </w:div>
    <w:div w:id="1437166840">
      <w:bodyDiv w:val="1"/>
      <w:marLeft w:val="0"/>
      <w:marRight w:val="0"/>
      <w:marTop w:val="0"/>
      <w:marBottom w:val="0"/>
      <w:divBdr>
        <w:top w:val="none" w:sz="0" w:space="0" w:color="auto"/>
        <w:left w:val="none" w:sz="0" w:space="0" w:color="auto"/>
        <w:bottom w:val="none" w:sz="0" w:space="0" w:color="auto"/>
        <w:right w:val="none" w:sz="0" w:space="0" w:color="auto"/>
      </w:divBdr>
    </w:div>
    <w:div w:id="1437365494">
      <w:bodyDiv w:val="1"/>
      <w:marLeft w:val="0"/>
      <w:marRight w:val="0"/>
      <w:marTop w:val="0"/>
      <w:marBottom w:val="0"/>
      <w:divBdr>
        <w:top w:val="none" w:sz="0" w:space="0" w:color="auto"/>
        <w:left w:val="none" w:sz="0" w:space="0" w:color="auto"/>
        <w:bottom w:val="none" w:sz="0" w:space="0" w:color="auto"/>
        <w:right w:val="none" w:sz="0" w:space="0" w:color="auto"/>
      </w:divBdr>
    </w:div>
    <w:div w:id="1437479584">
      <w:bodyDiv w:val="1"/>
      <w:marLeft w:val="0"/>
      <w:marRight w:val="0"/>
      <w:marTop w:val="0"/>
      <w:marBottom w:val="0"/>
      <w:divBdr>
        <w:top w:val="none" w:sz="0" w:space="0" w:color="auto"/>
        <w:left w:val="none" w:sz="0" w:space="0" w:color="auto"/>
        <w:bottom w:val="none" w:sz="0" w:space="0" w:color="auto"/>
        <w:right w:val="none" w:sz="0" w:space="0" w:color="auto"/>
      </w:divBdr>
    </w:div>
    <w:div w:id="1437749802">
      <w:bodyDiv w:val="1"/>
      <w:marLeft w:val="0"/>
      <w:marRight w:val="0"/>
      <w:marTop w:val="0"/>
      <w:marBottom w:val="0"/>
      <w:divBdr>
        <w:top w:val="none" w:sz="0" w:space="0" w:color="auto"/>
        <w:left w:val="none" w:sz="0" w:space="0" w:color="auto"/>
        <w:bottom w:val="none" w:sz="0" w:space="0" w:color="auto"/>
        <w:right w:val="none" w:sz="0" w:space="0" w:color="auto"/>
      </w:divBdr>
    </w:div>
    <w:div w:id="1437825049">
      <w:bodyDiv w:val="1"/>
      <w:marLeft w:val="0"/>
      <w:marRight w:val="0"/>
      <w:marTop w:val="0"/>
      <w:marBottom w:val="0"/>
      <w:divBdr>
        <w:top w:val="none" w:sz="0" w:space="0" w:color="auto"/>
        <w:left w:val="none" w:sz="0" w:space="0" w:color="auto"/>
        <w:bottom w:val="none" w:sz="0" w:space="0" w:color="auto"/>
        <w:right w:val="none" w:sz="0" w:space="0" w:color="auto"/>
      </w:divBdr>
    </w:div>
    <w:div w:id="1438016553">
      <w:bodyDiv w:val="1"/>
      <w:marLeft w:val="0"/>
      <w:marRight w:val="0"/>
      <w:marTop w:val="0"/>
      <w:marBottom w:val="0"/>
      <w:divBdr>
        <w:top w:val="none" w:sz="0" w:space="0" w:color="auto"/>
        <w:left w:val="none" w:sz="0" w:space="0" w:color="auto"/>
        <w:bottom w:val="none" w:sz="0" w:space="0" w:color="auto"/>
        <w:right w:val="none" w:sz="0" w:space="0" w:color="auto"/>
      </w:divBdr>
    </w:div>
    <w:div w:id="1438134338">
      <w:bodyDiv w:val="1"/>
      <w:marLeft w:val="0"/>
      <w:marRight w:val="0"/>
      <w:marTop w:val="0"/>
      <w:marBottom w:val="0"/>
      <w:divBdr>
        <w:top w:val="none" w:sz="0" w:space="0" w:color="auto"/>
        <w:left w:val="none" w:sz="0" w:space="0" w:color="auto"/>
        <w:bottom w:val="none" w:sz="0" w:space="0" w:color="auto"/>
        <w:right w:val="none" w:sz="0" w:space="0" w:color="auto"/>
      </w:divBdr>
    </w:div>
    <w:div w:id="1438479433">
      <w:bodyDiv w:val="1"/>
      <w:marLeft w:val="0"/>
      <w:marRight w:val="0"/>
      <w:marTop w:val="0"/>
      <w:marBottom w:val="0"/>
      <w:divBdr>
        <w:top w:val="none" w:sz="0" w:space="0" w:color="auto"/>
        <w:left w:val="none" w:sz="0" w:space="0" w:color="auto"/>
        <w:bottom w:val="none" w:sz="0" w:space="0" w:color="auto"/>
        <w:right w:val="none" w:sz="0" w:space="0" w:color="auto"/>
      </w:divBdr>
    </w:div>
    <w:div w:id="1438869786">
      <w:bodyDiv w:val="1"/>
      <w:marLeft w:val="0"/>
      <w:marRight w:val="0"/>
      <w:marTop w:val="0"/>
      <w:marBottom w:val="0"/>
      <w:divBdr>
        <w:top w:val="none" w:sz="0" w:space="0" w:color="auto"/>
        <w:left w:val="none" w:sz="0" w:space="0" w:color="auto"/>
        <w:bottom w:val="none" w:sz="0" w:space="0" w:color="auto"/>
        <w:right w:val="none" w:sz="0" w:space="0" w:color="auto"/>
      </w:divBdr>
    </w:div>
    <w:div w:id="1438987631">
      <w:bodyDiv w:val="1"/>
      <w:marLeft w:val="0"/>
      <w:marRight w:val="0"/>
      <w:marTop w:val="0"/>
      <w:marBottom w:val="0"/>
      <w:divBdr>
        <w:top w:val="none" w:sz="0" w:space="0" w:color="auto"/>
        <w:left w:val="none" w:sz="0" w:space="0" w:color="auto"/>
        <w:bottom w:val="none" w:sz="0" w:space="0" w:color="auto"/>
        <w:right w:val="none" w:sz="0" w:space="0" w:color="auto"/>
      </w:divBdr>
    </w:div>
    <w:div w:id="1439057135">
      <w:bodyDiv w:val="1"/>
      <w:marLeft w:val="0"/>
      <w:marRight w:val="0"/>
      <w:marTop w:val="0"/>
      <w:marBottom w:val="0"/>
      <w:divBdr>
        <w:top w:val="none" w:sz="0" w:space="0" w:color="auto"/>
        <w:left w:val="none" w:sz="0" w:space="0" w:color="auto"/>
        <w:bottom w:val="none" w:sz="0" w:space="0" w:color="auto"/>
        <w:right w:val="none" w:sz="0" w:space="0" w:color="auto"/>
      </w:divBdr>
    </w:div>
    <w:div w:id="1439252093">
      <w:bodyDiv w:val="1"/>
      <w:marLeft w:val="0"/>
      <w:marRight w:val="0"/>
      <w:marTop w:val="0"/>
      <w:marBottom w:val="0"/>
      <w:divBdr>
        <w:top w:val="none" w:sz="0" w:space="0" w:color="auto"/>
        <w:left w:val="none" w:sz="0" w:space="0" w:color="auto"/>
        <w:bottom w:val="none" w:sz="0" w:space="0" w:color="auto"/>
        <w:right w:val="none" w:sz="0" w:space="0" w:color="auto"/>
      </w:divBdr>
    </w:div>
    <w:div w:id="1439909198">
      <w:bodyDiv w:val="1"/>
      <w:marLeft w:val="0"/>
      <w:marRight w:val="0"/>
      <w:marTop w:val="0"/>
      <w:marBottom w:val="0"/>
      <w:divBdr>
        <w:top w:val="none" w:sz="0" w:space="0" w:color="auto"/>
        <w:left w:val="none" w:sz="0" w:space="0" w:color="auto"/>
        <w:bottom w:val="none" w:sz="0" w:space="0" w:color="auto"/>
        <w:right w:val="none" w:sz="0" w:space="0" w:color="auto"/>
      </w:divBdr>
    </w:div>
    <w:div w:id="1440251747">
      <w:bodyDiv w:val="1"/>
      <w:marLeft w:val="0"/>
      <w:marRight w:val="0"/>
      <w:marTop w:val="0"/>
      <w:marBottom w:val="0"/>
      <w:divBdr>
        <w:top w:val="none" w:sz="0" w:space="0" w:color="auto"/>
        <w:left w:val="none" w:sz="0" w:space="0" w:color="auto"/>
        <w:bottom w:val="none" w:sz="0" w:space="0" w:color="auto"/>
        <w:right w:val="none" w:sz="0" w:space="0" w:color="auto"/>
      </w:divBdr>
    </w:div>
    <w:div w:id="1440300680">
      <w:bodyDiv w:val="1"/>
      <w:marLeft w:val="0"/>
      <w:marRight w:val="0"/>
      <w:marTop w:val="0"/>
      <w:marBottom w:val="0"/>
      <w:divBdr>
        <w:top w:val="none" w:sz="0" w:space="0" w:color="auto"/>
        <w:left w:val="none" w:sz="0" w:space="0" w:color="auto"/>
        <w:bottom w:val="none" w:sz="0" w:space="0" w:color="auto"/>
        <w:right w:val="none" w:sz="0" w:space="0" w:color="auto"/>
      </w:divBdr>
    </w:div>
    <w:div w:id="1440416515">
      <w:bodyDiv w:val="1"/>
      <w:marLeft w:val="0"/>
      <w:marRight w:val="0"/>
      <w:marTop w:val="0"/>
      <w:marBottom w:val="0"/>
      <w:divBdr>
        <w:top w:val="none" w:sz="0" w:space="0" w:color="auto"/>
        <w:left w:val="none" w:sz="0" w:space="0" w:color="auto"/>
        <w:bottom w:val="none" w:sz="0" w:space="0" w:color="auto"/>
        <w:right w:val="none" w:sz="0" w:space="0" w:color="auto"/>
      </w:divBdr>
    </w:div>
    <w:div w:id="1440567222">
      <w:bodyDiv w:val="1"/>
      <w:marLeft w:val="0"/>
      <w:marRight w:val="0"/>
      <w:marTop w:val="0"/>
      <w:marBottom w:val="0"/>
      <w:divBdr>
        <w:top w:val="none" w:sz="0" w:space="0" w:color="auto"/>
        <w:left w:val="none" w:sz="0" w:space="0" w:color="auto"/>
        <w:bottom w:val="none" w:sz="0" w:space="0" w:color="auto"/>
        <w:right w:val="none" w:sz="0" w:space="0" w:color="auto"/>
      </w:divBdr>
    </w:div>
    <w:div w:id="1440568597">
      <w:bodyDiv w:val="1"/>
      <w:marLeft w:val="0"/>
      <w:marRight w:val="0"/>
      <w:marTop w:val="0"/>
      <w:marBottom w:val="0"/>
      <w:divBdr>
        <w:top w:val="none" w:sz="0" w:space="0" w:color="auto"/>
        <w:left w:val="none" w:sz="0" w:space="0" w:color="auto"/>
        <w:bottom w:val="none" w:sz="0" w:space="0" w:color="auto"/>
        <w:right w:val="none" w:sz="0" w:space="0" w:color="auto"/>
      </w:divBdr>
    </w:div>
    <w:div w:id="1441023386">
      <w:bodyDiv w:val="1"/>
      <w:marLeft w:val="0"/>
      <w:marRight w:val="0"/>
      <w:marTop w:val="0"/>
      <w:marBottom w:val="0"/>
      <w:divBdr>
        <w:top w:val="none" w:sz="0" w:space="0" w:color="auto"/>
        <w:left w:val="none" w:sz="0" w:space="0" w:color="auto"/>
        <w:bottom w:val="none" w:sz="0" w:space="0" w:color="auto"/>
        <w:right w:val="none" w:sz="0" w:space="0" w:color="auto"/>
      </w:divBdr>
    </w:div>
    <w:div w:id="1441103087">
      <w:bodyDiv w:val="1"/>
      <w:marLeft w:val="0"/>
      <w:marRight w:val="0"/>
      <w:marTop w:val="0"/>
      <w:marBottom w:val="0"/>
      <w:divBdr>
        <w:top w:val="none" w:sz="0" w:space="0" w:color="auto"/>
        <w:left w:val="none" w:sz="0" w:space="0" w:color="auto"/>
        <w:bottom w:val="none" w:sz="0" w:space="0" w:color="auto"/>
        <w:right w:val="none" w:sz="0" w:space="0" w:color="auto"/>
      </w:divBdr>
    </w:div>
    <w:div w:id="1441220332">
      <w:bodyDiv w:val="1"/>
      <w:marLeft w:val="0"/>
      <w:marRight w:val="0"/>
      <w:marTop w:val="0"/>
      <w:marBottom w:val="0"/>
      <w:divBdr>
        <w:top w:val="none" w:sz="0" w:space="0" w:color="auto"/>
        <w:left w:val="none" w:sz="0" w:space="0" w:color="auto"/>
        <w:bottom w:val="none" w:sz="0" w:space="0" w:color="auto"/>
        <w:right w:val="none" w:sz="0" w:space="0" w:color="auto"/>
      </w:divBdr>
    </w:div>
    <w:div w:id="1441686102">
      <w:bodyDiv w:val="1"/>
      <w:marLeft w:val="0"/>
      <w:marRight w:val="0"/>
      <w:marTop w:val="0"/>
      <w:marBottom w:val="0"/>
      <w:divBdr>
        <w:top w:val="none" w:sz="0" w:space="0" w:color="auto"/>
        <w:left w:val="none" w:sz="0" w:space="0" w:color="auto"/>
        <w:bottom w:val="none" w:sz="0" w:space="0" w:color="auto"/>
        <w:right w:val="none" w:sz="0" w:space="0" w:color="auto"/>
      </w:divBdr>
    </w:div>
    <w:div w:id="1441947848">
      <w:bodyDiv w:val="1"/>
      <w:marLeft w:val="0"/>
      <w:marRight w:val="0"/>
      <w:marTop w:val="0"/>
      <w:marBottom w:val="0"/>
      <w:divBdr>
        <w:top w:val="none" w:sz="0" w:space="0" w:color="auto"/>
        <w:left w:val="none" w:sz="0" w:space="0" w:color="auto"/>
        <w:bottom w:val="none" w:sz="0" w:space="0" w:color="auto"/>
        <w:right w:val="none" w:sz="0" w:space="0" w:color="auto"/>
      </w:divBdr>
    </w:div>
    <w:div w:id="1442334041">
      <w:bodyDiv w:val="1"/>
      <w:marLeft w:val="0"/>
      <w:marRight w:val="0"/>
      <w:marTop w:val="0"/>
      <w:marBottom w:val="0"/>
      <w:divBdr>
        <w:top w:val="none" w:sz="0" w:space="0" w:color="auto"/>
        <w:left w:val="none" w:sz="0" w:space="0" w:color="auto"/>
        <w:bottom w:val="none" w:sz="0" w:space="0" w:color="auto"/>
        <w:right w:val="none" w:sz="0" w:space="0" w:color="auto"/>
      </w:divBdr>
    </w:div>
    <w:div w:id="1442610292">
      <w:bodyDiv w:val="1"/>
      <w:marLeft w:val="0"/>
      <w:marRight w:val="0"/>
      <w:marTop w:val="0"/>
      <w:marBottom w:val="0"/>
      <w:divBdr>
        <w:top w:val="none" w:sz="0" w:space="0" w:color="auto"/>
        <w:left w:val="none" w:sz="0" w:space="0" w:color="auto"/>
        <w:bottom w:val="none" w:sz="0" w:space="0" w:color="auto"/>
        <w:right w:val="none" w:sz="0" w:space="0" w:color="auto"/>
      </w:divBdr>
    </w:div>
    <w:div w:id="1442795988">
      <w:bodyDiv w:val="1"/>
      <w:marLeft w:val="0"/>
      <w:marRight w:val="0"/>
      <w:marTop w:val="0"/>
      <w:marBottom w:val="0"/>
      <w:divBdr>
        <w:top w:val="none" w:sz="0" w:space="0" w:color="auto"/>
        <w:left w:val="none" w:sz="0" w:space="0" w:color="auto"/>
        <w:bottom w:val="none" w:sz="0" w:space="0" w:color="auto"/>
        <w:right w:val="none" w:sz="0" w:space="0" w:color="auto"/>
      </w:divBdr>
    </w:div>
    <w:div w:id="1443770026">
      <w:bodyDiv w:val="1"/>
      <w:marLeft w:val="0"/>
      <w:marRight w:val="0"/>
      <w:marTop w:val="0"/>
      <w:marBottom w:val="0"/>
      <w:divBdr>
        <w:top w:val="none" w:sz="0" w:space="0" w:color="auto"/>
        <w:left w:val="none" w:sz="0" w:space="0" w:color="auto"/>
        <w:bottom w:val="none" w:sz="0" w:space="0" w:color="auto"/>
        <w:right w:val="none" w:sz="0" w:space="0" w:color="auto"/>
      </w:divBdr>
    </w:div>
    <w:div w:id="1443916331">
      <w:bodyDiv w:val="1"/>
      <w:marLeft w:val="0"/>
      <w:marRight w:val="0"/>
      <w:marTop w:val="0"/>
      <w:marBottom w:val="0"/>
      <w:divBdr>
        <w:top w:val="none" w:sz="0" w:space="0" w:color="auto"/>
        <w:left w:val="none" w:sz="0" w:space="0" w:color="auto"/>
        <w:bottom w:val="none" w:sz="0" w:space="0" w:color="auto"/>
        <w:right w:val="none" w:sz="0" w:space="0" w:color="auto"/>
      </w:divBdr>
    </w:div>
    <w:div w:id="1444033822">
      <w:bodyDiv w:val="1"/>
      <w:marLeft w:val="0"/>
      <w:marRight w:val="0"/>
      <w:marTop w:val="0"/>
      <w:marBottom w:val="0"/>
      <w:divBdr>
        <w:top w:val="none" w:sz="0" w:space="0" w:color="auto"/>
        <w:left w:val="none" w:sz="0" w:space="0" w:color="auto"/>
        <w:bottom w:val="none" w:sz="0" w:space="0" w:color="auto"/>
        <w:right w:val="none" w:sz="0" w:space="0" w:color="auto"/>
      </w:divBdr>
    </w:div>
    <w:div w:id="1444112899">
      <w:bodyDiv w:val="1"/>
      <w:marLeft w:val="0"/>
      <w:marRight w:val="0"/>
      <w:marTop w:val="0"/>
      <w:marBottom w:val="0"/>
      <w:divBdr>
        <w:top w:val="none" w:sz="0" w:space="0" w:color="auto"/>
        <w:left w:val="none" w:sz="0" w:space="0" w:color="auto"/>
        <w:bottom w:val="none" w:sz="0" w:space="0" w:color="auto"/>
        <w:right w:val="none" w:sz="0" w:space="0" w:color="auto"/>
      </w:divBdr>
    </w:div>
    <w:div w:id="1444227593">
      <w:bodyDiv w:val="1"/>
      <w:marLeft w:val="0"/>
      <w:marRight w:val="0"/>
      <w:marTop w:val="0"/>
      <w:marBottom w:val="0"/>
      <w:divBdr>
        <w:top w:val="none" w:sz="0" w:space="0" w:color="auto"/>
        <w:left w:val="none" w:sz="0" w:space="0" w:color="auto"/>
        <w:bottom w:val="none" w:sz="0" w:space="0" w:color="auto"/>
        <w:right w:val="none" w:sz="0" w:space="0" w:color="auto"/>
      </w:divBdr>
    </w:div>
    <w:div w:id="1444302318">
      <w:bodyDiv w:val="1"/>
      <w:marLeft w:val="0"/>
      <w:marRight w:val="0"/>
      <w:marTop w:val="0"/>
      <w:marBottom w:val="0"/>
      <w:divBdr>
        <w:top w:val="none" w:sz="0" w:space="0" w:color="auto"/>
        <w:left w:val="none" w:sz="0" w:space="0" w:color="auto"/>
        <w:bottom w:val="none" w:sz="0" w:space="0" w:color="auto"/>
        <w:right w:val="none" w:sz="0" w:space="0" w:color="auto"/>
      </w:divBdr>
    </w:div>
    <w:div w:id="1444576903">
      <w:bodyDiv w:val="1"/>
      <w:marLeft w:val="0"/>
      <w:marRight w:val="0"/>
      <w:marTop w:val="0"/>
      <w:marBottom w:val="0"/>
      <w:divBdr>
        <w:top w:val="none" w:sz="0" w:space="0" w:color="auto"/>
        <w:left w:val="none" w:sz="0" w:space="0" w:color="auto"/>
        <w:bottom w:val="none" w:sz="0" w:space="0" w:color="auto"/>
        <w:right w:val="none" w:sz="0" w:space="0" w:color="auto"/>
      </w:divBdr>
    </w:div>
    <w:div w:id="1444959454">
      <w:bodyDiv w:val="1"/>
      <w:marLeft w:val="0"/>
      <w:marRight w:val="0"/>
      <w:marTop w:val="0"/>
      <w:marBottom w:val="0"/>
      <w:divBdr>
        <w:top w:val="none" w:sz="0" w:space="0" w:color="auto"/>
        <w:left w:val="none" w:sz="0" w:space="0" w:color="auto"/>
        <w:bottom w:val="none" w:sz="0" w:space="0" w:color="auto"/>
        <w:right w:val="none" w:sz="0" w:space="0" w:color="auto"/>
      </w:divBdr>
    </w:div>
    <w:div w:id="1445080704">
      <w:bodyDiv w:val="1"/>
      <w:marLeft w:val="0"/>
      <w:marRight w:val="0"/>
      <w:marTop w:val="0"/>
      <w:marBottom w:val="0"/>
      <w:divBdr>
        <w:top w:val="none" w:sz="0" w:space="0" w:color="auto"/>
        <w:left w:val="none" w:sz="0" w:space="0" w:color="auto"/>
        <w:bottom w:val="none" w:sz="0" w:space="0" w:color="auto"/>
        <w:right w:val="none" w:sz="0" w:space="0" w:color="auto"/>
      </w:divBdr>
    </w:div>
    <w:div w:id="1445342839">
      <w:bodyDiv w:val="1"/>
      <w:marLeft w:val="0"/>
      <w:marRight w:val="0"/>
      <w:marTop w:val="0"/>
      <w:marBottom w:val="0"/>
      <w:divBdr>
        <w:top w:val="none" w:sz="0" w:space="0" w:color="auto"/>
        <w:left w:val="none" w:sz="0" w:space="0" w:color="auto"/>
        <w:bottom w:val="none" w:sz="0" w:space="0" w:color="auto"/>
        <w:right w:val="none" w:sz="0" w:space="0" w:color="auto"/>
      </w:divBdr>
    </w:div>
    <w:div w:id="1445344723">
      <w:bodyDiv w:val="1"/>
      <w:marLeft w:val="0"/>
      <w:marRight w:val="0"/>
      <w:marTop w:val="0"/>
      <w:marBottom w:val="0"/>
      <w:divBdr>
        <w:top w:val="none" w:sz="0" w:space="0" w:color="auto"/>
        <w:left w:val="none" w:sz="0" w:space="0" w:color="auto"/>
        <w:bottom w:val="none" w:sz="0" w:space="0" w:color="auto"/>
        <w:right w:val="none" w:sz="0" w:space="0" w:color="auto"/>
      </w:divBdr>
    </w:div>
    <w:div w:id="1446191693">
      <w:bodyDiv w:val="1"/>
      <w:marLeft w:val="0"/>
      <w:marRight w:val="0"/>
      <w:marTop w:val="0"/>
      <w:marBottom w:val="0"/>
      <w:divBdr>
        <w:top w:val="none" w:sz="0" w:space="0" w:color="auto"/>
        <w:left w:val="none" w:sz="0" w:space="0" w:color="auto"/>
        <w:bottom w:val="none" w:sz="0" w:space="0" w:color="auto"/>
        <w:right w:val="none" w:sz="0" w:space="0" w:color="auto"/>
      </w:divBdr>
    </w:div>
    <w:div w:id="1446389333">
      <w:bodyDiv w:val="1"/>
      <w:marLeft w:val="0"/>
      <w:marRight w:val="0"/>
      <w:marTop w:val="0"/>
      <w:marBottom w:val="0"/>
      <w:divBdr>
        <w:top w:val="none" w:sz="0" w:space="0" w:color="auto"/>
        <w:left w:val="none" w:sz="0" w:space="0" w:color="auto"/>
        <w:bottom w:val="none" w:sz="0" w:space="0" w:color="auto"/>
        <w:right w:val="none" w:sz="0" w:space="0" w:color="auto"/>
      </w:divBdr>
    </w:div>
    <w:div w:id="1446778292">
      <w:bodyDiv w:val="1"/>
      <w:marLeft w:val="0"/>
      <w:marRight w:val="0"/>
      <w:marTop w:val="0"/>
      <w:marBottom w:val="0"/>
      <w:divBdr>
        <w:top w:val="none" w:sz="0" w:space="0" w:color="auto"/>
        <w:left w:val="none" w:sz="0" w:space="0" w:color="auto"/>
        <w:bottom w:val="none" w:sz="0" w:space="0" w:color="auto"/>
        <w:right w:val="none" w:sz="0" w:space="0" w:color="auto"/>
      </w:divBdr>
    </w:div>
    <w:div w:id="1447501263">
      <w:bodyDiv w:val="1"/>
      <w:marLeft w:val="0"/>
      <w:marRight w:val="0"/>
      <w:marTop w:val="0"/>
      <w:marBottom w:val="0"/>
      <w:divBdr>
        <w:top w:val="none" w:sz="0" w:space="0" w:color="auto"/>
        <w:left w:val="none" w:sz="0" w:space="0" w:color="auto"/>
        <w:bottom w:val="none" w:sz="0" w:space="0" w:color="auto"/>
        <w:right w:val="none" w:sz="0" w:space="0" w:color="auto"/>
      </w:divBdr>
    </w:div>
    <w:div w:id="1447654587">
      <w:bodyDiv w:val="1"/>
      <w:marLeft w:val="0"/>
      <w:marRight w:val="0"/>
      <w:marTop w:val="0"/>
      <w:marBottom w:val="0"/>
      <w:divBdr>
        <w:top w:val="none" w:sz="0" w:space="0" w:color="auto"/>
        <w:left w:val="none" w:sz="0" w:space="0" w:color="auto"/>
        <w:bottom w:val="none" w:sz="0" w:space="0" w:color="auto"/>
        <w:right w:val="none" w:sz="0" w:space="0" w:color="auto"/>
      </w:divBdr>
    </w:div>
    <w:div w:id="1447889595">
      <w:bodyDiv w:val="1"/>
      <w:marLeft w:val="0"/>
      <w:marRight w:val="0"/>
      <w:marTop w:val="0"/>
      <w:marBottom w:val="0"/>
      <w:divBdr>
        <w:top w:val="none" w:sz="0" w:space="0" w:color="auto"/>
        <w:left w:val="none" w:sz="0" w:space="0" w:color="auto"/>
        <w:bottom w:val="none" w:sz="0" w:space="0" w:color="auto"/>
        <w:right w:val="none" w:sz="0" w:space="0" w:color="auto"/>
      </w:divBdr>
    </w:div>
    <w:div w:id="1448232298">
      <w:bodyDiv w:val="1"/>
      <w:marLeft w:val="0"/>
      <w:marRight w:val="0"/>
      <w:marTop w:val="0"/>
      <w:marBottom w:val="0"/>
      <w:divBdr>
        <w:top w:val="none" w:sz="0" w:space="0" w:color="auto"/>
        <w:left w:val="none" w:sz="0" w:space="0" w:color="auto"/>
        <w:bottom w:val="none" w:sz="0" w:space="0" w:color="auto"/>
        <w:right w:val="none" w:sz="0" w:space="0" w:color="auto"/>
      </w:divBdr>
    </w:div>
    <w:div w:id="1448238074">
      <w:bodyDiv w:val="1"/>
      <w:marLeft w:val="0"/>
      <w:marRight w:val="0"/>
      <w:marTop w:val="0"/>
      <w:marBottom w:val="0"/>
      <w:divBdr>
        <w:top w:val="none" w:sz="0" w:space="0" w:color="auto"/>
        <w:left w:val="none" w:sz="0" w:space="0" w:color="auto"/>
        <w:bottom w:val="none" w:sz="0" w:space="0" w:color="auto"/>
        <w:right w:val="none" w:sz="0" w:space="0" w:color="auto"/>
      </w:divBdr>
    </w:div>
    <w:div w:id="1448280378">
      <w:bodyDiv w:val="1"/>
      <w:marLeft w:val="0"/>
      <w:marRight w:val="0"/>
      <w:marTop w:val="0"/>
      <w:marBottom w:val="0"/>
      <w:divBdr>
        <w:top w:val="none" w:sz="0" w:space="0" w:color="auto"/>
        <w:left w:val="none" w:sz="0" w:space="0" w:color="auto"/>
        <w:bottom w:val="none" w:sz="0" w:space="0" w:color="auto"/>
        <w:right w:val="none" w:sz="0" w:space="0" w:color="auto"/>
      </w:divBdr>
    </w:div>
    <w:div w:id="1448425015">
      <w:bodyDiv w:val="1"/>
      <w:marLeft w:val="0"/>
      <w:marRight w:val="0"/>
      <w:marTop w:val="0"/>
      <w:marBottom w:val="0"/>
      <w:divBdr>
        <w:top w:val="none" w:sz="0" w:space="0" w:color="auto"/>
        <w:left w:val="none" w:sz="0" w:space="0" w:color="auto"/>
        <w:bottom w:val="none" w:sz="0" w:space="0" w:color="auto"/>
        <w:right w:val="none" w:sz="0" w:space="0" w:color="auto"/>
      </w:divBdr>
    </w:div>
    <w:div w:id="1448545852">
      <w:bodyDiv w:val="1"/>
      <w:marLeft w:val="0"/>
      <w:marRight w:val="0"/>
      <w:marTop w:val="0"/>
      <w:marBottom w:val="0"/>
      <w:divBdr>
        <w:top w:val="none" w:sz="0" w:space="0" w:color="auto"/>
        <w:left w:val="none" w:sz="0" w:space="0" w:color="auto"/>
        <w:bottom w:val="none" w:sz="0" w:space="0" w:color="auto"/>
        <w:right w:val="none" w:sz="0" w:space="0" w:color="auto"/>
      </w:divBdr>
    </w:div>
    <w:div w:id="1448740833">
      <w:bodyDiv w:val="1"/>
      <w:marLeft w:val="0"/>
      <w:marRight w:val="0"/>
      <w:marTop w:val="0"/>
      <w:marBottom w:val="0"/>
      <w:divBdr>
        <w:top w:val="none" w:sz="0" w:space="0" w:color="auto"/>
        <w:left w:val="none" w:sz="0" w:space="0" w:color="auto"/>
        <w:bottom w:val="none" w:sz="0" w:space="0" w:color="auto"/>
        <w:right w:val="none" w:sz="0" w:space="0" w:color="auto"/>
      </w:divBdr>
    </w:div>
    <w:div w:id="1449351994">
      <w:bodyDiv w:val="1"/>
      <w:marLeft w:val="0"/>
      <w:marRight w:val="0"/>
      <w:marTop w:val="0"/>
      <w:marBottom w:val="0"/>
      <w:divBdr>
        <w:top w:val="none" w:sz="0" w:space="0" w:color="auto"/>
        <w:left w:val="none" w:sz="0" w:space="0" w:color="auto"/>
        <w:bottom w:val="none" w:sz="0" w:space="0" w:color="auto"/>
        <w:right w:val="none" w:sz="0" w:space="0" w:color="auto"/>
      </w:divBdr>
    </w:div>
    <w:div w:id="1449735974">
      <w:bodyDiv w:val="1"/>
      <w:marLeft w:val="0"/>
      <w:marRight w:val="0"/>
      <w:marTop w:val="0"/>
      <w:marBottom w:val="0"/>
      <w:divBdr>
        <w:top w:val="none" w:sz="0" w:space="0" w:color="auto"/>
        <w:left w:val="none" w:sz="0" w:space="0" w:color="auto"/>
        <w:bottom w:val="none" w:sz="0" w:space="0" w:color="auto"/>
        <w:right w:val="none" w:sz="0" w:space="0" w:color="auto"/>
      </w:divBdr>
    </w:div>
    <w:div w:id="1450079258">
      <w:bodyDiv w:val="1"/>
      <w:marLeft w:val="0"/>
      <w:marRight w:val="0"/>
      <w:marTop w:val="0"/>
      <w:marBottom w:val="0"/>
      <w:divBdr>
        <w:top w:val="none" w:sz="0" w:space="0" w:color="auto"/>
        <w:left w:val="none" w:sz="0" w:space="0" w:color="auto"/>
        <w:bottom w:val="none" w:sz="0" w:space="0" w:color="auto"/>
        <w:right w:val="none" w:sz="0" w:space="0" w:color="auto"/>
      </w:divBdr>
    </w:div>
    <w:div w:id="1450322068">
      <w:bodyDiv w:val="1"/>
      <w:marLeft w:val="0"/>
      <w:marRight w:val="0"/>
      <w:marTop w:val="0"/>
      <w:marBottom w:val="0"/>
      <w:divBdr>
        <w:top w:val="none" w:sz="0" w:space="0" w:color="auto"/>
        <w:left w:val="none" w:sz="0" w:space="0" w:color="auto"/>
        <w:bottom w:val="none" w:sz="0" w:space="0" w:color="auto"/>
        <w:right w:val="none" w:sz="0" w:space="0" w:color="auto"/>
      </w:divBdr>
    </w:div>
    <w:div w:id="1450389577">
      <w:bodyDiv w:val="1"/>
      <w:marLeft w:val="0"/>
      <w:marRight w:val="0"/>
      <w:marTop w:val="0"/>
      <w:marBottom w:val="0"/>
      <w:divBdr>
        <w:top w:val="none" w:sz="0" w:space="0" w:color="auto"/>
        <w:left w:val="none" w:sz="0" w:space="0" w:color="auto"/>
        <w:bottom w:val="none" w:sz="0" w:space="0" w:color="auto"/>
        <w:right w:val="none" w:sz="0" w:space="0" w:color="auto"/>
      </w:divBdr>
    </w:div>
    <w:div w:id="1451047951">
      <w:bodyDiv w:val="1"/>
      <w:marLeft w:val="0"/>
      <w:marRight w:val="0"/>
      <w:marTop w:val="0"/>
      <w:marBottom w:val="0"/>
      <w:divBdr>
        <w:top w:val="none" w:sz="0" w:space="0" w:color="auto"/>
        <w:left w:val="none" w:sz="0" w:space="0" w:color="auto"/>
        <w:bottom w:val="none" w:sz="0" w:space="0" w:color="auto"/>
        <w:right w:val="none" w:sz="0" w:space="0" w:color="auto"/>
      </w:divBdr>
    </w:div>
    <w:div w:id="1451629774">
      <w:bodyDiv w:val="1"/>
      <w:marLeft w:val="0"/>
      <w:marRight w:val="0"/>
      <w:marTop w:val="0"/>
      <w:marBottom w:val="0"/>
      <w:divBdr>
        <w:top w:val="none" w:sz="0" w:space="0" w:color="auto"/>
        <w:left w:val="none" w:sz="0" w:space="0" w:color="auto"/>
        <w:bottom w:val="none" w:sz="0" w:space="0" w:color="auto"/>
        <w:right w:val="none" w:sz="0" w:space="0" w:color="auto"/>
      </w:divBdr>
    </w:div>
    <w:div w:id="1451895473">
      <w:bodyDiv w:val="1"/>
      <w:marLeft w:val="0"/>
      <w:marRight w:val="0"/>
      <w:marTop w:val="0"/>
      <w:marBottom w:val="0"/>
      <w:divBdr>
        <w:top w:val="none" w:sz="0" w:space="0" w:color="auto"/>
        <w:left w:val="none" w:sz="0" w:space="0" w:color="auto"/>
        <w:bottom w:val="none" w:sz="0" w:space="0" w:color="auto"/>
        <w:right w:val="none" w:sz="0" w:space="0" w:color="auto"/>
      </w:divBdr>
    </w:div>
    <w:div w:id="1452019049">
      <w:bodyDiv w:val="1"/>
      <w:marLeft w:val="0"/>
      <w:marRight w:val="0"/>
      <w:marTop w:val="0"/>
      <w:marBottom w:val="0"/>
      <w:divBdr>
        <w:top w:val="none" w:sz="0" w:space="0" w:color="auto"/>
        <w:left w:val="none" w:sz="0" w:space="0" w:color="auto"/>
        <w:bottom w:val="none" w:sz="0" w:space="0" w:color="auto"/>
        <w:right w:val="none" w:sz="0" w:space="0" w:color="auto"/>
      </w:divBdr>
    </w:div>
    <w:div w:id="1452163569">
      <w:bodyDiv w:val="1"/>
      <w:marLeft w:val="0"/>
      <w:marRight w:val="0"/>
      <w:marTop w:val="0"/>
      <w:marBottom w:val="0"/>
      <w:divBdr>
        <w:top w:val="none" w:sz="0" w:space="0" w:color="auto"/>
        <w:left w:val="none" w:sz="0" w:space="0" w:color="auto"/>
        <w:bottom w:val="none" w:sz="0" w:space="0" w:color="auto"/>
        <w:right w:val="none" w:sz="0" w:space="0" w:color="auto"/>
      </w:divBdr>
    </w:div>
    <w:div w:id="1452287156">
      <w:bodyDiv w:val="1"/>
      <w:marLeft w:val="0"/>
      <w:marRight w:val="0"/>
      <w:marTop w:val="0"/>
      <w:marBottom w:val="0"/>
      <w:divBdr>
        <w:top w:val="none" w:sz="0" w:space="0" w:color="auto"/>
        <w:left w:val="none" w:sz="0" w:space="0" w:color="auto"/>
        <w:bottom w:val="none" w:sz="0" w:space="0" w:color="auto"/>
        <w:right w:val="none" w:sz="0" w:space="0" w:color="auto"/>
      </w:divBdr>
    </w:div>
    <w:div w:id="1452937616">
      <w:bodyDiv w:val="1"/>
      <w:marLeft w:val="0"/>
      <w:marRight w:val="0"/>
      <w:marTop w:val="0"/>
      <w:marBottom w:val="0"/>
      <w:divBdr>
        <w:top w:val="none" w:sz="0" w:space="0" w:color="auto"/>
        <w:left w:val="none" w:sz="0" w:space="0" w:color="auto"/>
        <w:bottom w:val="none" w:sz="0" w:space="0" w:color="auto"/>
        <w:right w:val="none" w:sz="0" w:space="0" w:color="auto"/>
      </w:divBdr>
    </w:div>
    <w:div w:id="1452942353">
      <w:bodyDiv w:val="1"/>
      <w:marLeft w:val="0"/>
      <w:marRight w:val="0"/>
      <w:marTop w:val="0"/>
      <w:marBottom w:val="0"/>
      <w:divBdr>
        <w:top w:val="none" w:sz="0" w:space="0" w:color="auto"/>
        <w:left w:val="none" w:sz="0" w:space="0" w:color="auto"/>
        <w:bottom w:val="none" w:sz="0" w:space="0" w:color="auto"/>
        <w:right w:val="none" w:sz="0" w:space="0" w:color="auto"/>
      </w:divBdr>
    </w:div>
    <w:div w:id="1453592638">
      <w:bodyDiv w:val="1"/>
      <w:marLeft w:val="0"/>
      <w:marRight w:val="0"/>
      <w:marTop w:val="0"/>
      <w:marBottom w:val="0"/>
      <w:divBdr>
        <w:top w:val="none" w:sz="0" w:space="0" w:color="auto"/>
        <w:left w:val="none" w:sz="0" w:space="0" w:color="auto"/>
        <w:bottom w:val="none" w:sz="0" w:space="0" w:color="auto"/>
        <w:right w:val="none" w:sz="0" w:space="0" w:color="auto"/>
      </w:divBdr>
    </w:div>
    <w:div w:id="1453743776">
      <w:bodyDiv w:val="1"/>
      <w:marLeft w:val="0"/>
      <w:marRight w:val="0"/>
      <w:marTop w:val="0"/>
      <w:marBottom w:val="0"/>
      <w:divBdr>
        <w:top w:val="none" w:sz="0" w:space="0" w:color="auto"/>
        <w:left w:val="none" w:sz="0" w:space="0" w:color="auto"/>
        <w:bottom w:val="none" w:sz="0" w:space="0" w:color="auto"/>
        <w:right w:val="none" w:sz="0" w:space="0" w:color="auto"/>
      </w:divBdr>
    </w:div>
    <w:div w:id="1454442190">
      <w:bodyDiv w:val="1"/>
      <w:marLeft w:val="0"/>
      <w:marRight w:val="0"/>
      <w:marTop w:val="0"/>
      <w:marBottom w:val="0"/>
      <w:divBdr>
        <w:top w:val="none" w:sz="0" w:space="0" w:color="auto"/>
        <w:left w:val="none" w:sz="0" w:space="0" w:color="auto"/>
        <w:bottom w:val="none" w:sz="0" w:space="0" w:color="auto"/>
        <w:right w:val="none" w:sz="0" w:space="0" w:color="auto"/>
      </w:divBdr>
    </w:div>
    <w:div w:id="1454517120">
      <w:bodyDiv w:val="1"/>
      <w:marLeft w:val="0"/>
      <w:marRight w:val="0"/>
      <w:marTop w:val="0"/>
      <w:marBottom w:val="0"/>
      <w:divBdr>
        <w:top w:val="none" w:sz="0" w:space="0" w:color="auto"/>
        <w:left w:val="none" w:sz="0" w:space="0" w:color="auto"/>
        <w:bottom w:val="none" w:sz="0" w:space="0" w:color="auto"/>
        <w:right w:val="none" w:sz="0" w:space="0" w:color="auto"/>
      </w:divBdr>
    </w:div>
    <w:div w:id="1454592232">
      <w:bodyDiv w:val="1"/>
      <w:marLeft w:val="0"/>
      <w:marRight w:val="0"/>
      <w:marTop w:val="0"/>
      <w:marBottom w:val="0"/>
      <w:divBdr>
        <w:top w:val="none" w:sz="0" w:space="0" w:color="auto"/>
        <w:left w:val="none" w:sz="0" w:space="0" w:color="auto"/>
        <w:bottom w:val="none" w:sz="0" w:space="0" w:color="auto"/>
        <w:right w:val="none" w:sz="0" w:space="0" w:color="auto"/>
      </w:divBdr>
    </w:div>
    <w:div w:id="1454712640">
      <w:bodyDiv w:val="1"/>
      <w:marLeft w:val="0"/>
      <w:marRight w:val="0"/>
      <w:marTop w:val="0"/>
      <w:marBottom w:val="0"/>
      <w:divBdr>
        <w:top w:val="none" w:sz="0" w:space="0" w:color="auto"/>
        <w:left w:val="none" w:sz="0" w:space="0" w:color="auto"/>
        <w:bottom w:val="none" w:sz="0" w:space="0" w:color="auto"/>
        <w:right w:val="none" w:sz="0" w:space="0" w:color="auto"/>
      </w:divBdr>
    </w:div>
    <w:div w:id="1454863302">
      <w:bodyDiv w:val="1"/>
      <w:marLeft w:val="0"/>
      <w:marRight w:val="0"/>
      <w:marTop w:val="0"/>
      <w:marBottom w:val="0"/>
      <w:divBdr>
        <w:top w:val="none" w:sz="0" w:space="0" w:color="auto"/>
        <w:left w:val="none" w:sz="0" w:space="0" w:color="auto"/>
        <w:bottom w:val="none" w:sz="0" w:space="0" w:color="auto"/>
        <w:right w:val="none" w:sz="0" w:space="0" w:color="auto"/>
      </w:divBdr>
    </w:div>
    <w:div w:id="1454903266">
      <w:bodyDiv w:val="1"/>
      <w:marLeft w:val="0"/>
      <w:marRight w:val="0"/>
      <w:marTop w:val="0"/>
      <w:marBottom w:val="0"/>
      <w:divBdr>
        <w:top w:val="none" w:sz="0" w:space="0" w:color="auto"/>
        <w:left w:val="none" w:sz="0" w:space="0" w:color="auto"/>
        <w:bottom w:val="none" w:sz="0" w:space="0" w:color="auto"/>
        <w:right w:val="none" w:sz="0" w:space="0" w:color="auto"/>
      </w:divBdr>
    </w:div>
    <w:div w:id="1454982651">
      <w:bodyDiv w:val="1"/>
      <w:marLeft w:val="0"/>
      <w:marRight w:val="0"/>
      <w:marTop w:val="0"/>
      <w:marBottom w:val="0"/>
      <w:divBdr>
        <w:top w:val="none" w:sz="0" w:space="0" w:color="auto"/>
        <w:left w:val="none" w:sz="0" w:space="0" w:color="auto"/>
        <w:bottom w:val="none" w:sz="0" w:space="0" w:color="auto"/>
        <w:right w:val="none" w:sz="0" w:space="0" w:color="auto"/>
      </w:divBdr>
    </w:div>
    <w:div w:id="1455371542">
      <w:bodyDiv w:val="1"/>
      <w:marLeft w:val="0"/>
      <w:marRight w:val="0"/>
      <w:marTop w:val="0"/>
      <w:marBottom w:val="0"/>
      <w:divBdr>
        <w:top w:val="none" w:sz="0" w:space="0" w:color="auto"/>
        <w:left w:val="none" w:sz="0" w:space="0" w:color="auto"/>
        <w:bottom w:val="none" w:sz="0" w:space="0" w:color="auto"/>
        <w:right w:val="none" w:sz="0" w:space="0" w:color="auto"/>
      </w:divBdr>
    </w:div>
    <w:div w:id="1455909727">
      <w:bodyDiv w:val="1"/>
      <w:marLeft w:val="0"/>
      <w:marRight w:val="0"/>
      <w:marTop w:val="0"/>
      <w:marBottom w:val="0"/>
      <w:divBdr>
        <w:top w:val="none" w:sz="0" w:space="0" w:color="auto"/>
        <w:left w:val="none" w:sz="0" w:space="0" w:color="auto"/>
        <w:bottom w:val="none" w:sz="0" w:space="0" w:color="auto"/>
        <w:right w:val="none" w:sz="0" w:space="0" w:color="auto"/>
      </w:divBdr>
    </w:div>
    <w:div w:id="1456213420">
      <w:bodyDiv w:val="1"/>
      <w:marLeft w:val="0"/>
      <w:marRight w:val="0"/>
      <w:marTop w:val="0"/>
      <w:marBottom w:val="0"/>
      <w:divBdr>
        <w:top w:val="none" w:sz="0" w:space="0" w:color="auto"/>
        <w:left w:val="none" w:sz="0" w:space="0" w:color="auto"/>
        <w:bottom w:val="none" w:sz="0" w:space="0" w:color="auto"/>
        <w:right w:val="none" w:sz="0" w:space="0" w:color="auto"/>
      </w:divBdr>
    </w:div>
    <w:div w:id="1456829991">
      <w:bodyDiv w:val="1"/>
      <w:marLeft w:val="0"/>
      <w:marRight w:val="0"/>
      <w:marTop w:val="0"/>
      <w:marBottom w:val="0"/>
      <w:divBdr>
        <w:top w:val="none" w:sz="0" w:space="0" w:color="auto"/>
        <w:left w:val="none" w:sz="0" w:space="0" w:color="auto"/>
        <w:bottom w:val="none" w:sz="0" w:space="0" w:color="auto"/>
        <w:right w:val="none" w:sz="0" w:space="0" w:color="auto"/>
      </w:divBdr>
    </w:div>
    <w:div w:id="1457019306">
      <w:bodyDiv w:val="1"/>
      <w:marLeft w:val="0"/>
      <w:marRight w:val="0"/>
      <w:marTop w:val="0"/>
      <w:marBottom w:val="0"/>
      <w:divBdr>
        <w:top w:val="none" w:sz="0" w:space="0" w:color="auto"/>
        <w:left w:val="none" w:sz="0" w:space="0" w:color="auto"/>
        <w:bottom w:val="none" w:sz="0" w:space="0" w:color="auto"/>
        <w:right w:val="none" w:sz="0" w:space="0" w:color="auto"/>
      </w:divBdr>
    </w:div>
    <w:div w:id="1457066325">
      <w:bodyDiv w:val="1"/>
      <w:marLeft w:val="0"/>
      <w:marRight w:val="0"/>
      <w:marTop w:val="0"/>
      <w:marBottom w:val="0"/>
      <w:divBdr>
        <w:top w:val="none" w:sz="0" w:space="0" w:color="auto"/>
        <w:left w:val="none" w:sz="0" w:space="0" w:color="auto"/>
        <w:bottom w:val="none" w:sz="0" w:space="0" w:color="auto"/>
        <w:right w:val="none" w:sz="0" w:space="0" w:color="auto"/>
      </w:divBdr>
    </w:div>
    <w:div w:id="1457791365">
      <w:bodyDiv w:val="1"/>
      <w:marLeft w:val="0"/>
      <w:marRight w:val="0"/>
      <w:marTop w:val="0"/>
      <w:marBottom w:val="0"/>
      <w:divBdr>
        <w:top w:val="none" w:sz="0" w:space="0" w:color="auto"/>
        <w:left w:val="none" w:sz="0" w:space="0" w:color="auto"/>
        <w:bottom w:val="none" w:sz="0" w:space="0" w:color="auto"/>
        <w:right w:val="none" w:sz="0" w:space="0" w:color="auto"/>
      </w:divBdr>
    </w:div>
    <w:div w:id="1457984758">
      <w:bodyDiv w:val="1"/>
      <w:marLeft w:val="0"/>
      <w:marRight w:val="0"/>
      <w:marTop w:val="0"/>
      <w:marBottom w:val="0"/>
      <w:divBdr>
        <w:top w:val="none" w:sz="0" w:space="0" w:color="auto"/>
        <w:left w:val="none" w:sz="0" w:space="0" w:color="auto"/>
        <w:bottom w:val="none" w:sz="0" w:space="0" w:color="auto"/>
        <w:right w:val="none" w:sz="0" w:space="0" w:color="auto"/>
      </w:divBdr>
    </w:div>
    <w:div w:id="1458596806">
      <w:bodyDiv w:val="1"/>
      <w:marLeft w:val="0"/>
      <w:marRight w:val="0"/>
      <w:marTop w:val="0"/>
      <w:marBottom w:val="0"/>
      <w:divBdr>
        <w:top w:val="none" w:sz="0" w:space="0" w:color="auto"/>
        <w:left w:val="none" w:sz="0" w:space="0" w:color="auto"/>
        <w:bottom w:val="none" w:sz="0" w:space="0" w:color="auto"/>
        <w:right w:val="none" w:sz="0" w:space="0" w:color="auto"/>
      </w:divBdr>
    </w:div>
    <w:div w:id="1459107917">
      <w:bodyDiv w:val="1"/>
      <w:marLeft w:val="0"/>
      <w:marRight w:val="0"/>
      <w:marTop w:val="0"/>
      <w:marBottom w:val="0"/>
      <w:divBdr>
        <w:top w:val="none" w:sz="0" w:space="0" w:color="auto"/>
        <w:left w:val="none" w:sz="0" w:space="0" w:color="auto"/>
        <w:bottom w:val="none" w:sz="0" w:space="0" w:color="auto"/>
        <w:right w:val="none" w:sz="0" w:space="0" w:color="auto"/>
      </w:divBdr>
    </w:div>
    <w:div w:id="1459296881">
      <w:bodyDiv w:val="1"/>
      <w:marLeft w:val="0"/>
      <w:marRight w:val="0"/>
      <w:marTop w:val="0"/>
      <w:marBottom w:val="0"/>
      <w:divBdr>
        <w:top w:val="none" w:sz="0" w:space="0" w:color="auto"/>
        <w:left w:val="none" w:sz="0" w:space="0" w:color="auto"/>
        <w:bottom w:val="none" w:sz="0" w:space="0" w:color="auto"/>
        <w:right w:val="none" w:sz="0" w:space="0" w:color="auto"/>
      </w:divBdr>
    </w:div>
    <w:div w:id="1460026339">
      <w:bodyDiv w:val="1"/>
      <w:marLeft w:val="0"/>
      <w:marRight w:val="0"/>
      <w:marTop w:val="0"/>
      <w:marBottom w:val="0"/>
      <w:divBdr>
        <w:top w:val="none" w:sz="0" w:space="0" w:color="auto"/>
        <w:left w:val="none" w:sz="0" w:space="0" w:color="auto"/>
        <w:bottom w:val="none" w:sz="0" w:space="0" w:color="auto"/>
        <w:right w:val="none" w:sz="0" w:space="0" w:color="auto"/>
      </w:divBdr>
    </w:div>
    <w:div w:id="1460145234">
      <w:bodyDiv w:val="1"/>
      <w:marLeft w:val="0"/>
      <w:marRight w:val="0"/>
      <w:marTop w:val="0"/>
      <w:marBottom w:val="0"/>
      <w:divBdr>
        <w:top w:val="none" w:sz="0" w:space="0" w:color="auto"/>
        <w:left w:val="none" w:sz="0" w:space="0" w:color="auto"/>
        <w:bottom w:val="none" w:sz="0" w:space="0" w:color="auto"/>
        <w:right w:val="none" w:sz="0" w:space="0" w:color="auto"/>
      </w:divBdr>
    </w:div>
    <w:div w:id="1460302589">
      <w:bodyDiv w:val="1"/>
      <w:marLeft w:val="0"/>
      <w:marRight w:val="0"/>
      <w:marTop w:val="0"/>
      <w:marBottom w:val="0"/>
      <w:divBdr>
        <w:top w:val="none" w:sz="0" w:space="0" w:color="auto"/>
        <w:left w:val="none" w:sz="0" w:space="0" w:color="auto"/>
        <w:bottom w:val="none" w:sz="0" w:space="0" w:color="auto"/>
        <w:right w:val="none" w:sz="0" w:space="0" w:color="auto"/>
      </w:divBdr>
    </w:div>
    <w:div w:id="1460680260">
      <w:bodyDiv w:val="1"/>
      <w:marLeft w:val="0"/>
      <w:marRight w:val="0"/>
      <w:marTop w:val="0"/>
      <w:marBottom w:val="0"/>
      <w:divBdr>
        <w:top w:val="none" w:sz="0" w:space="0" w:color="auto"/>
        <w:left w:val="none" w:sz="0" w:space="0" w:color="auto"/>
        <w:bottom w:val="none" w:sz="0" w:space="0" w:color="auto"/>
        <w:right w:val="none" w:sz="0" w:space="0" w:color="auto"/>
      </w:divBdr>
    </w:div>
    <w:div w:id="1460956557">
      <w:bodyDiv w:val="1"/>
      <w:marLeft w:val="0"/>
      <w:marRight w:val="0"/>
      <w:marTop w:val="0"/>
      <w:marBottom w:val="0"/>
      <w:divBdr>
        <w:top w:val="none" w:sz="0" w:space="0" w:color="auto"/>
        <w:left w:val="none" w:sz="0" w:space="0" w:color="auto"/>
        <w:bottom w:val="none" w:sz="0" w:space="0" w:color="auto"/>
        <w:right w:val="none" w:sz="0" w:space="0" w:color="auto"/>
      </w:divBdr>
    </w:div>
    <w:div w:id="1461026342">
      <w:bodyDiv w:val="1"/>
      <w:marLeft w:val="0"/>
      <w:marRight w:val="0"/>
      <w:marTop w:val="0"/>
      <w:marBottom w:val="0"/>
      <w:divBdr>
        <w:top w:val="none" w:sz="0" w:space="0" w:color="auto"/>
        <w:left w:val="none" w:sz="0" w:space="0" w:color="auto"/>
        <w:bottom w:val="none" w:sz="0" w:space="0" w:color="auto"/>
        <w:right w:val="none" w:sz="0" w:space="0" w:color="auto"/>
      </w:divBdr>
    </w:div>
    <w:div w:id="1461149661">
      <w:bodyDiv w:val="1"/>
      <w:marLeft w:val="0"/>
      <w:marRight w:val="0"/>
      <w:marTop w:val="0"/>
      <w:marBottom w:val="0"/>
      <w:divBdr>
        <w:top w:val="none" w:sz="0" w:space="0" w:color="auto"/>
        <w:left w:val="none" w:sz="0" w:space="0" w:color="auto"/>
        <w:bottom w:val="none" w:sz="0" w:space="0" w:color="auto"/>
        <w:right w:val="none" w:sz="0" w:space="0" w:color="auto"/>
      </w:divBdr>
    </w:div>
    <w:div w:id="1461799030">
      <w:bodyDiv w:val="1"/>
      <w:marLeft w:val="0"/>
      <w:marRight w:val="0"/>
      <w:marTop w:val="0"/>
      <w:marBottom w:val="0"/>
      <w:divBdr>
        <w:top w:val="none" w:sz="0" w:space="0" w:color="auto"/>
        <w:left w:val="none" w:sz="0" w:space="0" w:color="auto"/>
        <w:bottom w:val="none" w:sz="0" w:space="0" w:color="auto"/>
        <w:right w:val="none" w:sz="0" w:space="0" w:color="auto"/>
      </w:divBdr>
    </w:div>
    <w:div w:id="1461847885">
      <w:bodyDiv w:val="1"/>
      <w:marLeft w:val="0"/>
      <w:marRight w:val="0"/>
      <w:marTop w:val="0"/>
      <w:marBottom w:val="0"/>
      <w:divBdr>
        <w:top w:val="none" w:sz="0" w:space="0" w:color="auto"/>
        <w:left w:val="none" w:sz="0" w:space="0" w:color="auto"/>
        <w:bottom w:val="none" w:sz="0" w:space="0" w:color="auto"/>
        <w:right w:val="none" w:sz="0" w:space="0" w:color="auto"/>
      </w:divBdr>
    </w:div>
    <w:div w:id="1461991660">
      <w:bodyDiv w:val="1"/>
      <w:marLeft w:val="0"/>
      <w:marRight w:val="0"/>
      <w:marTop w:val="0"/>
      <w:marBottom w:val="0"/>
      <w:divBdr>
        <w:top w:val="none" w:sz="0" w:space="0" w:color="auto"/>
        <w:left w:val="none" w:sz="0" w:space="0" w:color="auto"/>
        <w:bottom w:val="none" w:sz="0" w:space="0" w:color="auto"/>
        <w:right w:val="none" w:sz="0" w:space="0" w:color="auto"/>
      </w:divBdr>
    </w:div>
    <w:div w:id="1462309508">
      <w:bodyDiv w:val="1"/>
      <w:marLeft w:val="0"/>
      <w:marRight w:val="0"/>
      <w:marTop w:val="0"/>
      <w:marBottom w:val="0"/>
      <w:divBdr>
        <w:top w:val="none" w:sz="0" w:space="0" w:color="auto"/>
        <w:left w:val="none" w:sz="0" w:space="0" w:color="auto"/>
        <w:bottom w:val="none" w:sz="0" w:space="0" w:color="auto"/>
        <w:right w:val="none" w:sz="0" w:space="0" w:color="auto"/>
      </w:divBdr>
    </w:div>
    <w:div w:id="1462767005">
      <w:bodyDiv w:val="1"/>
      <w:marLeft w:val="0"/>
      <w:marRight w:val="0"/>
      <w:marTop w:val="0"/>
      <w:marBottom w:val="0"/>
      <w:divBdr>
        <w:top w:val="none" w:sz="0" w:space="0" w:color="auto"/>
        <w:left w:val="none" w:sz="0" w:space="0" w:color="auto"/>
        <w:bottom w:val="none" w:sz="0" w:space="0" w:color="auto"/>
        <w:right w:val="none" w:sz="0" w:space="0" w:color="auto"/>
      </w:divBdr>
    </w:div>
    <w:div w:id="1463114938">
      <w:bodyDiv w:val="1"/>
      <w:marLeft w:val="0"/>
      <w:marRight w:val="0"/>
      <w:marTop w:val="0"/>
      <w:marBottom w:val="0"/>
      <w:divBdr>
        <w:top w:val="none" w:sz="0" w:space="0" w:color="auto"/>
        <w:left w:val="none" w:sz="0" w:space="0" w:color="auto"/>
        <w:bottom w:val="none" w:sz="0" w:space="0" w:color="auto"/>
        <w:right w:val="none" w:sz="0" w:space="0" w:color="auto"/>
      </w:divBdr>
    </w:div>
    <w:div w:id="1463116438">
      <w:bodyDiv w:val="1"/>
      <w:marLeft w:val="0"/>
      <w:marRight w:val="0"/>
      <w:marTop w:val="0"/>
      <w:marBottom w:val="0"/>
      <w:divBdr>
        <w:top w:val="none" w:sz="0" w:space="0" w:color="auto"/>
        <w:left w:val="none" w:sz="0" w:space="0" w:color="auto"/>
        <w:bottom w:val="none" w:sz="0" w:space="0" w:color="auto"/>
        <w:right w:val="none" w:sz="0" w:space="0" w:color="auto"/>
      </w:divBdr>
    </w:div>
    <w:div w:id="1463188040">
      <w:bodyDiv w:val="1"/>
      <w:marLeft w:val="0"/>
      <w:marRight w:val="0"/>
      <w:marTop w:val="0"/>
      <w:marBottom w:val="0"/>
      <w:divBdr>
        <w:top w:val="none" w:sz="0" w:space="0" w:color="auto"/>
        <w:left w:val="none" w:sz="0" w:space="0" w:color="auto"/>
        <w:bottom w:val="none" w:sz="0" w:space="0" w:color="auto"/>
        <w:right w:val="none" w:sz="0" w:space="0" w:color="auto"/>
      </w:divBdr>
    </w:div>
    <w:div w:id="1463427690">
      <w:bodyDiv w:val="1"/>
      <w:marLeft w:val="0"/>
      <w:marRight w:val="0"/>
      <w:marTop w:val="0"/>
      <w:marBottom w:val="0"/>
      <w:divBdr>
        <w:top w:val="none" w:sz="0" w:space="0" w:color="auto"/>
        <w:left w:val="none" w:sz="0" w:space="0" w:color="auto"/>
        <w:bottom w:val="none" w:sz="0" w:space="0" w:color="auto"/>
        <w:right w:val="none" w:sz="0" w:space="0" w:color="auto"/>
      </w:divBdr>
    </w:div>
    <w:div w:id="1463500709">
      <w:bodyDiv w:val="1"/>
      <w:marLeft w:val="0"/>
      <w:marRight w:val="0"/>
      <w:marTop w:val="0"/>
      <w:marBottom w:val="0"/>
      <w:divBdr>
        <w:top w:val="none" w:sz="0" w:space="0" w:color="auto"/>
        <w:left w:val="none" w:sz="0" w:space="0" w:color="auto"/>
        <w:bottom w:val="none" w:sz="0" w:space="0" w:color="auto"/>
        <w:right w:val="none" w:sz="0" w:space="0" w:color="auto"/>
      </w:divBdr>
    </w:div>
    <w:div w:id="1463693920">
      <w:bodyDiv w:val="1"/>
      <w:marLeft w:val="0"/>
      <w:marRight w:val="0"/>
      <w:marTop w:val="0"/>
      <w:marBottom w:val="0"/>
      <w:divBdr>
        <w:top w:val="none" w:sz="0" w:space="0" w:color="auto"/>
        <w:left w:val="none" w:sz="0" w:space="0" w:color="auto"/>
        <w:bottom w:val="none" w:sz="0" w:space="0" w:color="auto"/>
        <w:right w:val="none" w:sz="0" w:space="0" w:color="auto"/>
      </w:divBdr>
    </w:div>
    <w:div w:id="1463695128">
      <w:bodyDiv w:val="1"/>
      <w:marLeft w:val="0"/>
      <w:marRight w:val="0"/>
      <w:marTop w:val="0"/>
      <w:marBottom w:val="0"/>
      <w:divBdr>
        <w:top w:val="none" w:sz="0" w:space="0" w:color="auto"/>
        <w:left w:val="none" w:sz="0" w:space="0" w:color="auto"/>
        <w:bottom w:val="none" w:sz="0" w:space="0" w:color="auto"/>
        <w:right w:val="none" w:sz="0" w:space="0" w:color="auto"/>
      </w:divBdr>
    </w:div>
    <w:div w:id="1464301821">
      <w:bodyDiv w:val="1"/>
      <w:marLeft w:val="0"/>
      <w:marRight w:val="0"/>
      <w:marTop w:val="0"/>
      <w:marBottom w:val="0"/>
      <w:divBdr>
        <w:top w:val="none" w:sz="0" w:space="0" w:color="auto"/>
        <w:left w:val="none" w:sz="0" w:space="0" w:color="auto"/>
        <w:bottom w:val="none" w:sz="0" w:space="0" w:color="auto"/>
        <w:right w:val="none" w:sz="0" w:space="0" w:color="auto"/>
      </w:divBdr>
    </w:div>
    <w:div w:id="1464545224">
      <w:bodyDiv w:val="1"/>
      <w:marLeft w:val="0"/>
      <w:marRight w:val="0"/>
      <w:marTop w:val="0"/>
      <w:marBottom w:val="0"/>
      <w:divBdr>
        <w:top w:val="none" w:sz="0" w:space="0" w:color="auto"/>
        <w:left w:val="none" w:sz="0" w:space="0" w:color="auto"/>
        <w:bottom w:val="none" w:sz="0" w:space="0" w:color="auto"/>
        <w:right w:val="none" w:sz="0" w:space="0" w:color="auto"/>
      </w:divBdr>
    </w:div>
    <w:div w:id="1464883638">
      <w:bodyDiv w:val="1"/>
      <w:marLeft w:val="0"/>
      <w:marRight w:val="0"/>
      <w:marTop w:val="0"/>
      <w:marBottom w:val="0"/>
      <w:divBdr>
        <w:top w:val="none" w:sz="0" w:space="0" w:color="auto"/>
        <w:left w:val="none" w:sz="0" w:space="0" w:color="auto"/>
        <w:bottom w:val="none" w:sz="0" w:space="0" w:color="auto"/>
        <w:right w:val="none" w:sz="0" w:space="0" w:color="auto"/>
      </w:divBdr>
    </w:div>
    <w:div w:id="1465342592">
      <w:bodyDiv w:val="1"/>
      <w:marLeft w:val="0"/>
      <w:marRight w:val="0"/>
      <w:marTop w:val="0"/>
      <w:marBottom w:val="0"/>
      <w:divBdr>
        <w:top w:val="none" w:sz="0" w:space="0" w:color="auto"/>
        <w:left w:val="none" w:sz="0" w:space="0" w:color="auto"/>
        <w:bottom w:val="none" w:sz="0" w:space="0" w:color="auto"/>
        <w:right w:val="none" w:sz="0" w:space="0" w:color="auto"/>
      </w:divBdr>
    </w:div>
    <w:div w:id="1466582617">
      <w:bodyDiv w:val="1"/>
      <w:marLeft w:val="0"/>
      <w:marRight w:val="0"/>
      <w:marTop w:val="0"/>
      <w:marBottom w:val="0"/>
      <w:divBdr>
        <w:top w:val="none" w:sz="0" w:space="0" w:color="auto"/>
        <w:left w:val="none" w:sz="0" w:space="0" w:color="auto"/>
        <w:bottom w:val="none" w:sz="0" w:space="0" w:color="auto"/>
        <w:right w:val="none" w:sz="0" w:space="0" w:color="auto"/>
      </w:divBdr>
    </w:div>
    <w:div w:id="1466658913">
      <w:bodyDiv w:val="1"/>
      <w:marLeft w:val="0"/>
      <w:marRight w:val="0"/>
      <w:marTop w:val="0"/>
      <w:marBottom w:val="0"/>
      <w:divBdr>
        <w:top w:val="none" w:sz="0" w:space="0" w:color="auto"/>
        <w:left w:val="none" w:sz="0" w:space="0" w:color="auto"/>
        <w:bottom w:val="none" w:sz="0" w:space="0" w:color="auto"/>
        <w:right w:val="none" w:sz="0" w:space="0" w:color="auto"/>
      </w:divBdr>
    </w:div>
    <w:div w:id="1467509784">
      <w:bodyDiv w:val="1"/>
      <w:marLeft w:val="0"/>
      <w:marRight w:val="0"/>
      <w:marTop w:val="0"/>
      <w:marBottom w:val="0"/>
      <w:divBdr>
        <w:top w:val="none" w:sz="0" w:space="0" w:color="auto"/>
        <w:left w:val="none" w:sz="0" w:space="0" w:color="auto"/>
        <w:bottom w:val="none" w:sz="0" w:space="0" w:color="auto"/>
        <w:right w:val="none" w:sz="0" w:space="0" w:color="auto"/>
      </w:divBdr>
    </w:div>
    <w:div w:id="1467620363">
      <w:bodyDiv w:val="1"/>
      <w:marLeft w:val="0"/>
      <w:marRight w:val="0"/>
      <w:marTop w:val="0"/>
      <w:marBottom w:val="0"/>
      <w:divBdr>
        <w:top w:val="none" w:sz="0" w:space="0" w:color="auto"/>
        <w:left w:val="none" w:sz="0" w:space="0" w:color="auto"/>
        <w:bottom w:val="none" w:sz="0" w:space="0" w:color="auto"/>
        <w:right w:val="none" w:sz="0" w:space="0" w:color="auto"/>
      </w:divBdr>
    </w:div>
    <w:div w:id="1467891727">
      <w:bodyDiv w:val="1"/>
      <w:marLeft w:val="0"/>
      <w:marRight w:val="0"/>
      <w:marTop w:val="0"/>
      <w:marBottom w:val="0"/>
      <w:divBdr>
        <w:top w:val="none" w:sz="0" w:space="0" w:color="auto"/>
        <w:left w:val="none" w:sz="0" w:space="0" w:color="auto"/>
        <w:bottom w:val="none" w:sz="0" w:space="0" w:color="auto"/>
        <w:right w:val="none" w:sz="0" w:space="0" w:color="auto"/>
      </w:divBdr>
    </w:div>
    <w:div w:id="1468086953">
      <w:bodyDiv w:val="1"/>
      <w:marLeft w:val="0"/>
      <w:marRight w:val="0"/>
      <w:marTop w:val="0"/>
      <w:marBottom w:val="0"/>
      <w:divBdr>
        <w:top w:val="none" w:sz="0" w:space="0" w:color="auto"/>
        <w:left w:val="none" w:sz="0" w:space="0" w:color="auto"/>
        <w:bottom w:val="none" w:sz="0" w:space="0" w:color="auto"/>
        <w:right w:val="none" w:sz="0" w:space="0" w:color="auto"/>
      </w:divBdr>
    </w:div>
    <w:div w:id="1468275553">
      <w:bodyDiv w:val="1"/>
      <w:marLeft w:val="0"/>
      <w:marRight w:val="0"/>
      <w:marTop w:val="0"/>
      <w:marBottom w:val="0"/>
      <w:divBdr>
        <w:top w:val="none" w:sz="0" w:space="0" w:color="auto"/>
        <w:left w:val="none" w:sz="0" w:space="0" w:color="auto"/>
        <w:bottom w:val="none" w:sz="0" w:space="0" w:color="auto"/>
        <w:right w:val="none" w:sz="0" w:space="0" w:color="auto"/>
      </w:divBdr>
    </w:div>
    <w:div w:id="1468278288">
      <w:bodyDiv w:val="1"/>
      <w:marLeft w:val="0"/>
      <w:marRight w:val="0"/>
      <w:marTop w:val="0"/>
      <w:marBottom w:val="0"/>
      <w:divBdr>
        <w:top w:val="none" w:sz="0" w:space="0" w:color="auto"/>
        <w:left w:val="none" w:sz="0" w:space="0" w:color="auto"/>
        <w:bottom w:val="none" w:sz="0" w:space="0" w:color="auto"/>
        <w:right w:val="none" w:sz="0" w:space="0" w:color="auto"/>
      </w:divBdr>
    </w:div>
    <w:div w:id="1468431817">
      <w:bodyDiv w:val="1"/>
      <w:marLeft w:val="0"/>
      <w:marRight w:val="0"/>
      <w:marTop w:val="0"/>
      <w:marBottom w:val="0"/>
      <w:divBdr>
        <w:top w:val="none" w:sz="0" w:space="0" w:color="auto"/>
        <w:left w:val="none" w:sz="0" w:space="0" w:color="auto"/>
        <w:bottom w:val="none" w:sz="0" w:space="0" w:color="auto"/>
        <w:right w:val="none" w:sz="0" w:space="0" w:color="auto"/>
      </w:divBdr>
    </w:div>
    <w:div w:id="1468476227">
      <w:bodyDiv w:val="1"/>
      <w:marLeft w:val="0"/>
      <w:marRight w:val="0"/>
      <w:marTop w:val="0"/>
      <w:marBottom w:val="0"/>
      <w:divBdr>
        <w:top w:val="none" w:sz="0" w:space="0" w:color="auto"/>
        <w:left w:val="none" w:sz="0" w:space="0" w:color="auto"/>
        <w:bottom w:val="none" w:sz="0" w:space="0" w:color="auto"/>
        <w:right w:val="none" w:sz="0" w:space="0" w:color="auto"/>
      </w:divBdr>
    </w:div>
    <w:div w:id="1469011743">
      <w:bodyDiv w:val="1"/>
      <w:marLeft w:val="0"/>
      <w:marRight w:val="0"/>
      <w:marTop w:val="0"/>
      <w:marBottom w:val="0"/>
      <w:divBdr>
        <w:top w:val="none" w:sz="0" w:space="0" w:color="auto"/>
        <w:left w:val="none" w:sz="0" w:space="0" w:color="auto"/>
        <w:bottom w:val="none" w:sz="0" w:space="0" w:color="auto"/>
        <w:right w:val="none" w:sz="0" w:space="0" w:color="auto"/>
      </w:divBdr>
    </w:div>
    <w:div w:id="1469013460">
      <w:bodyDiv w:val="1"/>
      <w:marLeft w:val="0"/>
      <w:marRight w:val="0"/>
      <w:marTop w:val="0"/>
      <w:marBottom w:val="0"/>
      <w:divBdr>
        <w:top w:val="none" w:sz="0" w:space="0" w:color="auto"/>
        <w:left w:val="none" w:sz="0" w:space="0" w:color="auto"/>
        <w:bottom w:val="none" w:sz="0" w:space="0" w:color="auto"/>
        <w:right w:val="none" w:sz="0" w:space="0" w:color="auto"/>
      </w:divBdr>
    </w:div>
    <w:div w:id="1469201907">
      <w:bodyDiv w:val="1"/>
      <w:marLeft w:val="0"/>
      <w:marRight w:val="0"/>
      <w:marTop w:val="0"/>
      <w:marBottom w:val="0"/>
      <w:divBdr>
        <w:top w:val="none" w:sz="0" w:space="0" w:color="auto"/>
        <w:left w:val="none" w:sz="0" w:space="0" w:color="auto"/>
        <w:bottom w:val="none" w:sz="0" w:space="0" w:color="auto"/>
        <w:right w:val="none" w:sz="0" w:space="0" w:color="auto"/>
      </w:divBdr>
    </w:div>
    <w:div w:id="1469320390">
      <w:bodyDiv w:val="1"/>
      <w:marLeft w:val="0"/>
      <w:marRight w:val="0"/>
      <w:marTop w:val="0"/>
      <w:marBottom w:val="0"/>
      <w:divBdr>
        <w:top w:val="none" w:sz="0" w:space="0" w:color="auto"/>
        <w:left w:val="none" w:sz="0" w:space="0" w:color="auto"/>
        <w:bottom w:val="none" w:sz="0" w:space="0" w:color="auto"/>
        <w:right w:val="none" w:sz="0" w:space="0" w:color="auto"/>
      </w:divBdr>
    </w:div>
    <w:div w:id="1469519624">
      <w:bodyDiv w:val="1"/>
      <w:marLeft w:val="0"/>
      <w:marRight w:val="0"/>
      <w:marTop w:val="0"/>
      <w:marBottom w:val="0"/>
      <w:divBdr>
        <w:top w:val="none" w:sz="0" w:space="0" w:color="auto"/>
        <w:left w:val="none" w:sz="0" w:space="0" w:color="auto"/>
        <w:bottom w:val="none" w:sz="0" w:space="0" w:color="auto"/>
        <w:right w:val="none" w:sz="0" w:space="0" w:color="auto"/>
      </w:divBdr>
    </w:div>
    <w:div w:id="1470130454">
      <w:bodyDiv w:val="1"/>
      <w:marLeft w:val="0"/>
      <w:marRight w:val="0"/>
      <w:marTop w:val="0"/>
      <w:marBottom w:val="0"/>
      <w:divBdr>
        <w:top w:val="none" w:sz="0" w:space="0" w:color="auto"/>
        <w:left w:val="none" w:sz="0" w:space="0" w:color="auto"/>
        <w:bottom w:val="none" w:sz="0" w:space="0" w:color="auto"/>
        <w:right w:val="none" w:sz="0" w:space="0" w:color="auto"/>
      </w:divBdr>
    </w:div>
    <w:div w:id="1470511748">
      <w:bodyDiv w:val="1"/>
      <w:marLeft w:val="0"/>
      <w:marRight w:val="0"/>
      <w:marTop w:val="0"/>
      <w:marBottom w:val="0"/>
      <w:divBdr>
        <w:top w:val="none" w:sz="0" w:space="0" w:color="auto"/>
        <w:left w:val="none" w:sz="0" w:space="0" w:color="auto"/>
        <w:bottom w:val="none" w:sz="0" w:space="0" w:color="auto"/>
        <w:right w:val="none" w:sz="0" w:space="0" w:color="auto"/>
      </w:divBdr>
    </w:div>
    <w:div w:id="1470783978">
      <w:bodyDiv w:val="1"/>
      <w:marLeft w:val="0"/>
      <w:marRight w:val="0"/>
      <w:marTop w:val="0"/>
      <w:marBottom w:val="0"/>
      <w:divBdr>
        <w:top w:val="none" w:sz="0" w:space="0" w:color="auto"/>
        <w:left w:val="none" w:sz="0" w:space="0" w:color="auto"/>
        <w:bottom w:val="none" w:sz="0" w:space="0" w:color="auto"/>
        <w:right w:val="none" w:sz="0" w:space="0" w:color="auto"/>
      </w:divBdr>
    </w:div>
    <w:div w:id="1471438588">
      <w:bodyDiv w:val="1"/>
      <w:marLeft w:val="0"/>
      <w:marRight w:val="0"/>
      <w:marTop w:val="0"/>
      <w:marBottom w:val="0"/>
      <w:divBdr>
        <w:top w:val="none" w:sz="0" w:space="0" w:color="auto"/>
        <w:left w:val="none" w:sz="0" w:space="0" w:color="auto"/>
        <w:bottom w:val="none" w:sz="0" w:space="0" w:color="auto"/>
        <w:right w:val="none" w:sz="0" w:space="0" w:color="auto"/>
      </w:divBdr>
    </w:div>
    <w:div w:id="1471440016">
      <w:bodyDiv w:val="1"/>
      <w:marLeft w:val="0"/>
      <w:marRight w:val="0"/>
      <w:marTop w:val="0"/>
      <w:marBottom w:val="0"/>
      <w:divBdr>
        <w:top w:val="none" w:sz="0" w:space="0" w:color="auto"/>
        <w:left w:val="none" w:sz="0" w:space="0" w:color="auto"/>
        <w:bottom w:val="none" w:sz="0" w:space="0" w:color="auto"/>
        <w:right w:val="none" w:sz="0" w:space="0" w:color="auto"/>
      </w:divBdr>
    </w:div>
    <w:div w:id="1471510398">
      <w:bodyDiv w:val="1"/>
      <w:marLeft w:val="0"/>
      <w:marRight w:val="0"/>
      <w:marTop w:val="0"/>
      <w:marBottom w:val="0"/>
      <w:divBdr>
        <w:top w:val="none" w:sz="0" w:space="0" w:color="auto"/>
        <w:left w:val="none" w:sz="0" w:space="0" w:color="auto"/>
        <w:bottom w:val="none" w:sz="0" w:space="0" w:color="auto"/>
        <w:right w:val="none" w:sz="0" w:space="0" w:color="auto"/>
      </w:divBdr>
    </w:div>
    <w:div w:id="1471938681">
      <w:bodyDiv w:val="1"/>
      <w:marLeft w:val="0"/>
      <w:marRight w:val="0"/>
      <w:marTop w:val="0"/>
      <w:marBottom w:val="0"/>
      <w:divBdr>
        <w:top w:val="none" w:sz="0" w:space="0" w:color="auto"/>
        <w:left w:val="none" w:sz="0" w:space="0" w:color="auto"/>
        <w:bottom w:val="none" w:sz="0" w:space="0" w:color="auto"/>
        <w:right w:val="none" w:sz="0" w:space="0" w:color="auto"/>
      </w:divBdr>
    </w:div>
    <w:div w:id="1472015427">
      <w:bodyDiv w:val="1"/>
      <w:marLeft w:val="0"/>
      <w:marRight w:val="0"/>
      <w:marTop w:val="0"/>
      <w:marBottom w:val="0"/>
      <w:divBdr>
        <w:top w:val="none" w:sz="0" w:space="0" w:color="auto"/>
        <w:left w:val="none" w:sz="0" w:space="0" w:color="auto"/>
        <w:bottom w:val="none" w:sz="0" w:space="0" w:color="auto"/>
        <w:right w:val="none" w:sz="0" w:space="0" w:color="auto"/>
      </w:divBdr>
    </w:div>
    <w:div w:id="1472404927">
      <w:bodyDiv w:val="1"/>
      <w:marLeft w:val="0"/>
      <w:marRight w:val="0"/>
      <w:marTop w:val="0"/>
      <w:marBottom w:val="0"/>
      <w:divBdr>
        <w:top w:val="none" w:sz="0" w:space="0" w:color="auto"/>
        <w:left w:val="none" w:sz="0" w:space="0" w:color="auto"/>
        <w:bottom w:val="none" w:sz="0" w:space="0" w:color="auto"/>
        <w:right w:val="none" w:sz="0" w:space="0" w:color="auto"/>
      </w:divBdr>
    </w:div>
    <w:div w:id="1473016103">
      <w:bodyDiv w:val="1"/>
      <w:marLeft w:val="0"/>
      <w:marRight w:val="0"/>
      <w:marTop w:val="0"/>
      <w:marBottom w:val="0"/>
      <w:divBdr>
        <w:top w:val="none" w:sz="0" w:space="0" w:color="auto"/>
        <w:left w:val="none" w:sz="0" w:space="0" w:color="auto"/>
        <w:bottom w:val="none" w:sz="0" w:space="0" w:color="auto"/>
        <w:right w:val="none" w:sz="0" w:space="0" w:color="auto"/>
      </w:divBdr>
    </w:div>
    <w:div w:id="1473401861">
      <w:bodyDiv w:val="1"/>
      <w:marLeft w:val="0"/>
      <w:marRight w:val="0"/>
      <w:marTop w:val="0"/>
      <w:marBottom w:val="0"/>
      <w:divBdr>
        <w:top w:val="none" w:sz="0" w:space="0" w:color="auto"/>
        <w:left w:val="none" w:sz="0" w:space="0" w:color="auto"/>
        <w:bottom w:val="none" w:sz="0" w:space="0" w:color="auto"/>
        <w:right w:val="none" w:sz="0" w:space="0" w:color="auto"/>
      </w:divBdr>
    </w:div>
    <w:div w:id="1473517083">
      <w:bodyDiv w:val="1"/>
      <w:marLeft w:val="0"/>
      <w:marRight w:val="0"/>
      <w:marTop w:val="0"/>
      <w:marBottom w:val="0"/>
      <w:divBdr>
        <w:top w:val="none" w:sz="0" w:space="0" w:color="auto"/>
        <w:left w:val="none" w:sz="0" w:space="0" w:color="auto"/>
        <w:bottom w:val="none" w:sz="0" w:space="0" w:color="auto"/>
        <w:right w:val="none" w:sz="0" w:space="0" w:color="auto"/>
      </w:divBdr>
    </w:div>
    <w:div w:id="1474057823">
      <w:bodyDiv w:val="1"/>
      <w:marLeft w:val="0"/>
      <w:marRight w:val="0"/>
      <w:marTop w:val="0"/>
      <w:marBottom w:val="0"/>
      <w:divBdr>
        <w:top w:val="none" w:sz="0" w:space="0" w:color="auto"/>
        <w:left w:val="none" w:sz="0" w:space="0" w:color="auto"/>
        <w:bottom w:val="none" w:sz="0" w:space="0" w:color="auto"/>
        <w:right w:val="none" w:sz="0" w:space="0" w:color="auto"/>
      </w:divBdr>
    </w:div>
    <w:div w:id="1474448594">
      <w:bodyDiv w:val="1"/>
      <w:marLeft w:val="0"/>
      <w:marRight w:val="0"/>
      <w:marTop w:val="0"/>
      <w:marBottom w:val="0"/>
      <w:divBdr>
        <w:top w:val="none" w:sz="0" w:space="0" w:color="auto"/>
        <w:left w:val="none" w:sz="0" w:space="0" w:color="auto"/>
        <w:bottom w:val="none" w:sz="0" w:space="0" w:color="auto"/>
        <w:right w:val="none" w:sz="0" w:space="0" w:color="auto"/>
      </w:divBdr>
    </w:div>
    <w:div w:id="1474520090">
      <w:bodyDiv w:val="1"/>
      <w:marLeft w:val="0"/>
      <w:marRight w:val="0"/>
      <w:marTop w:val="0"/>
      <w:marBottom w:val="0"/>
      <w:divBdr>
        <w:top w:val="none" w:sz="0" w:space="0" w:color="auto"/>
        <w:left w:val="none" w:sz="0" w:space="0" w:color="auto"/>
        <w:bottom w:val="none" w:sz="0" w:space="0" w:color="auto"/>
        <w:right w:val="none" w:sz="0" w:space="0" w:color="auto"/>
      </w:divBdr>
    </w:div>
    <w:div w:id="1474955010">
      <w:bodyDiv w:val="1"/>
      <w:marLeft w:val="0"/>
      <w:marRight w:val="0"/>
      <w:marTop w:val="0"/>
      <w:marBottom w:val="0"/>
      <w:divBdr>
        <w:top w:val="none" w:sz="0" w:space="0" w:color="auto"/>
        <w:left w:val="none" w:sz="0" w:space="0" w:color="auto"/>
        <w:bottom w:val="none" w:sz="0" w:space="0" w:color="auto"/>
        <w:right w:val="none" w:sz="0" w:space="0" w:color="auto"/>
      </w:divBdr>
    </w:div>
    <w:div w:id="1475030006">
      <w:bodyDiv w:val="1"/>
      <w:marLeft w:val="0"/>
      <w:marRight w:val="0"/>
      <w:marTop w:val="0"/>
      <w:marBottom w:val="0"/>
      <w:divBdr>
        <w:top w:val="none" w:sz="0" w:space="0" w:color="auto"/>
        <w:left w:val="none" w:sz="0" w:space="0" w:color="auto"/>
        <w:bottom w:val="none" w:sz="0" w:space="0" w:color="auto"/>
        <w:right w:val="none" w:sz="0" w:space="0" w:color="auto"/>
      </w:divBdr>
    </w:div>
    <w:div w:id="1475180784">
      <w:bodyDiv w:val="1"/>
      <w:marLeft w:val="0"/>
      <w:marRight w:val="0"/>
      <w:marTop w:val="0"/>
      <w:marBottom w:val="0"/>
      <w:divBdr>
        <w:top w:val="none" w:sz="0" w:space="0" w:color="auto"/>
        <w:left w:val="none" w:sz="0" w:space="0" w:color="auto"/>
        <w:bottom w:val="none" w:sz="0" w:space="0" w:color="auto"/>
        <w:right w:val="none" w:sz="0" w:space="0" w:color="auto"/>
      </w:divBdr>
    </w:div>
    <w:div w:id="1475565061">
      <w:bodyDiv w:val="1"/>
      <w:marLeft w:val="0"/>
      <w:marRight w:val="0"/>
      <w:marTop w:val="0"/>
      <w:marBottom w:val="0"/>
      <w:divBdr>
        <w:top w:val="none" w:sz="0" w:space="0" w:color="auto"/>
        <w:left w:val="none" w:sz="0" w:space="0" w:color="auto"/>
        <w:bottom w:val="none" w:sz="0" w:space="0" w:color="auto"/>
        <w:right w:val="none" w:sz="0" w:space="0" w:color="auto"/>
      </w:divBdr>
    </w:div>
    <w:div w:id="1475944977">
      <w:bodyDiv w:val="1"/>
      <w:marLeft w:val="0"/>
      <w:marRight w:val="0"/>
      <w:marTop w:val="0"/>
      <w:marBottom w:val="0"/>
      <w:divBdr>
        <w:top w:val="none" w:sz="0" w:space="0" w:color="auto"/>
        <w:left w:val="none" w:sz="0" w:space="0" w:color="auto"/>
        <w:bottom w:val="none" w:sz="0" w:space="0" w:color="auto"/>
        <w:right w:val="none" w:sz="0" w:space="0" w:color="auto"/>
      </w:divBdr>
    </w:div>
    <w:div w:id="1476070922">
      <w:bodyDiv w:val="1"/>
      <w:marLeft w:val="0"/>
      <w:marRight w:val="0"/>
      <w:marTop w:val="0"/>
      <w:marBottom w:val="0"/>
      <w:divBdr>
        <w:top w:val="none" w:sz="0" w:space="0" w:color="auto"/>
        <w:left w:val="none" w:sz="0" w:space="0" w:color="auto"/>
        <w:bottom w:val="none" w:sz="0" w:space="0" w:color="auto"/>
        <w:right w:val="none" w:sz="0" w:space="0" w:color="auto"/>
      </w:divBdr>
    </w:div>
    <w:div w:id="1476219843">
      <w:bodyDiv w:val="1"/>
      <w:marLeft w:val="0"/>
      <w:marRight w:val="0"/>
      <w:marTop w:val="0"/>
      <w:marBottom w:val="0"/>
      <w:divBdr>
        <w:top w:val="none" w:sz="0" w:space="0" w:color="auto"/>
        <w:left w:val="none" w:sz="0" w:space="0" w:color="auto"/>
        <w:bottom w:val="none" w:sz="0" w:space="0" w:color="auto"/>
        <w:right w:val="none" w:sz="0" w:space="0" w:color="auto"/>
      </w:divBdr>
    </w:div>
    <w:div w:id="1476220604">
      <w:bodyDiv w:val="1"/>
      <w:marLeft w:val="0"/>
      <w:marRight w:val="0"/>
      <w:marTop w:val="0"/>
      <w:marBottom w:val="0"/>
      <w:divBdr>
        <w:top w:val="none" w:sz="0" w:space="0" w:color="auto"/>
        <w:left w:val="none" w:sz="0" w:space="0" w:color="auto"/>
        <w:bottom w:val="none" w:sz="0" w:space="0" w:color="auto"/>
        <w:right w:val="none" w:sz="0" w:space="0" w:color="auto"/>
      </w:divBdr>
    </w:div>
    <w:div w:id="1476754039">
      <w:bodyDiv w:val="1"/>
      <w:marLeft w:val="0"/>
      <w:marRight w:val="0"/>
      <w:marTop w:val="0"/>
      <w:marBottom w:val="0"/>
      <w:divBdr>
        <w:top w:val="none" w:sz="0" w:space="0" w:color="auto"/>
        <w:left w:val="none" w:sz="0" w:space="0" w:color="auto"/>
        <w:bottom w:val="none" w:sz="0" w:space="0" w:color="auto"/>
        <w:right w:val="none" w:sz="0" w:space="0" w:color="auto"/>
      </w:divBdr>
    </w:div>
    <w:div w:id="1476996250">
      <w:bodyDiv w:val="1"/>
      <w:marLeft w:val="0"/>
      <w:marRight w:val="0"/>
      <w:marTop w:val="0"/>
      <w:marBottom w:val="0"/>
      <w:divBdr>
        <w:top w:val="none" w:sz="0" w:space="0" w:color="auto"/>
        <w:left w:val="none" w:sz="0" w:space="0" w:color="auto"/>
        <w:bottom w:val="none" w:sz="0" w:space="0" w:color="auto"/>
        <w:right w:val="none" w:sz="0" w:space="0" w:color="auto"/>
      </w:divBdr>
    </w:div>
    <w:div w:id="1477643409">
      <w:bodyDiv w:val="1"/>
      <w:marLeft w:val="0"/>
      <w:marRight w:val="0"/>
      <w:marTop w:val="0"/>
      <w:marBottom w:val="0"/>
      <w:divBdr>
        <w:top w:val="none" w:sz="0" w:space="0" w:color="auto"/>
        <w:left w:val="none" w:sz="0" w:space="0" w:color="auto"/>
        <w:bottom w:val="none" w:sz="0" w:space="0" w:color="auto"/>
        <w:right w:val="none" w:sz="0" w:space="0" w:color="auto"/>
      </w:divBdr>
    </w:div>
    <w:div w:id="1478523464">
      <w:bodyDiv w:val="1"/>
      <w:marLeft w:val="0"/>
      <w:marRight w:val="0"/>
      <w:marTop w:val="0"/>
      <w:marBottom w:val="0"/>
      <w:divBdr>
        <w:top w:val="none" w:sz="0" w:space="0" w:color="auto"/>
        <w:left w:val="none" w:sz="0" w:space="0" w:color="auto"/>
        <w:bottom w:val="none" w:sz="0" w:space="0" w:color="auto"/>
        <w:right w:val="none" w:sz="0" w:space="0" w:color="auto"/>
      </w:divBdr>
    </w:div>
    <w:div w:id="1479111661">
      <w:bodyDiv w:val="1"/>
      <w:marLeft w:val="0"/>
      <w:marRight w:val="0"/>
      <w:marTop w:val="0"/>
      <w:marBottom w:val="0"/>
      <w:divBdr>
        <w:top w:val="none" w:sz="0" w:space="0" w:color="auto"/>
        <w:left w:val="none" w:sz="0" w:space="0" w:color="auto"/>
        <w:bottom w:val="none" w:sz="0" w:space="0" w:color="auto"/>
        <w:right w:val="none" w:sz="0" w:space="0" w:color="auto"/>
      </w:divBdr>
    </w:div>
    <w:div w:id="1479414889">
      <w:bodyDiv w:val="1"/>
      <w:marLeft w:val="0"/>
      <w:marRight w:val="0"/>
      <w:marTop w:val="0"/>
      <w:marBottom w:val="0"/>
      <w:divBdr>
        <w:top w:val="none" w:sz="0" w:space="0" w:color="auto"/>
        <w:left w:val="none" w:sz="0" w:space="0" w:color="auto"/>
        <w:bottom w:val="none" w:sz="0" w:space="0" w:color="auto"/>
        <w:right w:val="none" w:sz="0" w:space="0" w:color="auto"/>
      </w:divBdr>
    </w:div>
    <w:div w:id="1480338550">
      <w:bodyDiv w:val="1"/>
      <w:marLeft w:val="0"/>
      <w:marRight w:val="0"/>
      <w:marTop w:val="0"/>
      <w:marBottom w:val="0"/>
      <w:divBdr>
        <w:top w:val="none" w:sz="0" w:space="0" w:color="auto"/>
        <w:left w:val="none" w:sz="0" w:space="0" w:color="auto"/>
        <w:bottom w:val="none" w:sz="0" w:space="0" w:color="auto"/>
        <w:right w:val="none" w:sz="0" w:space="0" w:color="auto"/>
      </w:divBdr>
    </w:div>
    <w:div w:id="1480684191">
      <w:bodyDiv w:val="1"/>
      <w:marLeft w:val="0"/>
      <w:marRight w:val="0"/>
      <w:marTop w:val="0"/>
      <w:marBottom w:val="0"/>
      <w:divBdr>
        <w:top w:val="none" w:sz="0" w:space="0" w:color="auto"/>
        <w:left w:val="none" w:sz="0" w:space="0" w:color="auto"/>
        <w:bottom w:val="none" w:sz="0" w:space="0" w:color="auto"/>
        <w:right w:val="none" w:sz="0" w:space="0" w:color="auto"/>
      </w:divBdr>
    </w:div>
    <w:div w:id="1482117602">
      <w:bodyDiv w:val="1"/>
      <w:marLeft w:val="0"/>
      <w:marRight w:val="0"/>
      <w:marTop w:val="0"/>
      <w:marBottom w:val="0"/>
      <w:divBdr>
        <w:top w:val="none" w:sz="0" w:space="0" w:color="auto"/>
        <w:left w:val="none" w:sz="0" w:space="0" w:color="auto"/>
        <w:bottom w:val="none" w:sz="0" w:space="0" w:color="auto"/>
        <w:right w:val="none" w:sz="0" w:space="0" w:color="auto"/>
      </w:divBdr>
    </w:div>
    <w:div w:id="1482307341">
      <w:bodyDiv w:val="1"/>
      <w:marLeft w:val="0"/>
      <w:marRight w:val="0"/>
      <w:marTop w:val="0"/>
      <w:marBottom w:val="0"/>
      <w:divBdr>
        <w:top w:val="none" w:sz="0" w:space="0" w:color="auto"/>
        <w:left w:val="none" w:sz="0" w:space="0" w:color="auto"/>
        <w:bottom w:val="none" w:sz="0" w:space="0" w:color="auto"/>
        <w:right w:val="none" w:sz="0" w:space="0" w:color="auto"/>
      </w:divBdr>
    </w:div>
    <w:div w:id="1482885289">
      <w:bodyDiv w:val="1"/>
      <w:marLeft w:val="0"/>
      <w:marRight w:val="0"/>
      <w:marTop w:val="0"/>
      <w:marBottom w:val="0"/>
      <w:divBdr>
        <w:top w:val="none" w:sz="0" w:space="0" w:color="auto"/>
        <w:left w:val="none" w:sz="0" w:space="0" w:color="auto"/>
        <w:bottom w:val="none" w:sz="0" w:space="0" w:color="auto"/>
        <w:right w:val="none" w:sz="0" w:space="0" w:color="auto"/>
      </w:divBdr>
    </w:div>
    <w:div w:id="1483619087">
      <w:bodyDiv w:val="1"/>
      <w:marLeft w:val="0"/>
      <w:marRight w:val="0"/>
      <w:marTop w:val="0"/>
      <w:marBottom w:val="0"/>
      <w:divBdr>
        <w:top w:val="none" w:sz="0" w:space="0" w:color="auto"/>
        <w:left w:val="none" w:sz="0" w:space="0" w:color="auto"/>
        <w:bottom w:val="none" w:sz="0" w:space="0" w:color="auto"/>
        <w:right w:val="none" w:sz="0" w:space="0" w:color="auto"/>
      </w:divBdr>
    </w:div>
    <w:div w:id="1484396946">
      <w:bodyDiv w:val="1"/>
      <w:marLeft w:val="0"/>
      <w:marRight w:val="0"/>
      <w:marTop w:val="0"/>
      <w:marBottom w:val="0"/>
      <w:divBdr>
        <w:top w:val="none" w:sz="0" w:space="0" w:color="auto"/>
        <w:left w:val="none" w:sz="0" w:space="0" w:color="auto"/>
        <w:bottom w:val="none" w:sz="0" w:space="0" w:color="auto"/>
        <w:right w:val="none" w:sz="0" w:space="0" w:color="auto"/>
      </w:divBdr>
    </w:div>
    <w:div w:id="1484588212">
      <w:bodyDiv w:val="1"/>
      <w:marLeft w:val="0"/>
      <w:marRight w:val="0"/>
      <w:marTop w:val="0"/>
      <w:marBottom w:val="0"/>
      <w:divBdr>
        <w:top w:val="none" w:sz="0" w:space="0" w:color="auto"/>
        <w:left w:val="none" w:sz="0" w:space="0" w:color="auto"/>
        <w:bottom w:val="none" w:sz="0" w:space="0" w:color="auto"/>
        <w:right w:val="none" w:sz="0" w:space="0" w:color="auto"/>
      </w:divBdr>
    </w:div>
    <w:div w:id="1484589515">
      <w:bodyDiv w:val="1"/>
      <w:marLeft w:val="0"/>
      <w:marRight w:val="0"/>
      <w:marTop w:val="0"/>
      <w:marBottom w:val="0"/>
      <w:divBdr>
        <w:top w:val="none" w:sz="0" w:space="0" w:color="auto"/>
        <w:left w:val="none" w:sz="0" w:space="0" w:color="auto"/>
        <w:bottom w:val="none" w:sz="0" w:space="0" w:color="auto"/>
        <w:right w:val="none" w:sz="0" w:space="0" w:color="auto"/>
      </w:divBdr>
    </w:div>
    <w:div w:id="1485006015">
      <w:bodyDiv w:val="1"/>
      <w:marLeft w:val="0"/>
      <w:marRight w:val="0"/>
      <w:marTop w:val="0"/>
      <w:marBottom w:val="0"/>
      <w:divBdr>
        <w:top w:val="none" w:sz="0" w:space="0" w:color="auto"/>
        <w:left w:val="none" w:sz="0" w:space="0" w:color="auto"/>
        <w:bottom w:val="none" w:sz="0" w:space="0" w:color="auto"/>
        <w:right w:val="none" w:sz="0" w:space="0" w:color="auto"/>
      </w:divBdr>
    </w:div>
    <w:div w:id="1485202558">
      <w:bodyDiv w:val="1"/>
      <w:marLeft w:val="0"/>
      <w:marRight w:val="0"/>
      <w:marTop w:val="0"/>
      <w:marBottom w:val="0"/>
      <w:divBdr>
        <w:top w:val="none" w:sz="0" w:space="0" w:color="auto"/>
        <w:left w:val="none" w:sz="0" w:space="0" w:color="auto"/>
        <w:bottom w:val="none" w:sz="0" w:space="0" w:color="auto"/>
        <w:right w:val="none" w:sz="0" w:space="0" w:color="auto"/>
      </w:divBdr>
    </w:div>
    <w:div w:id="1485244804">
      <w:bodyDiv w:val="1"/>
      <w:marLeft w:val="0"/>
      <w:marRight w:val="0"/>
      <w:marTop w:val="0"/>
      <w:marBottom w:val="0"/>
      <w:divBdr>
        <w:top w:val="none" w:sz="0" w:space="0" w:color="auto"/>
        <w:left w:val="none" w:sz="0" w:space="0" w:color="auto"/>
        <w:bottom w:val="none" w:sz="0" w:space="0" w:color="auto"/>
        <w:right w:val="none" w:sz="0" w:space="0" w:color="auto"/>
      </w:divBdr>
    </w:div>
    <w:div w:id="1485393696">
      <w:bodyDiv w:val="1"/>
      <w:marLeft w:val="0"/>
      <w:marRight w:val="0"/>
      <w:marTop w:val="0"/>
      <w:marBottom w:val="0"/>
      <w:divBdr>
        <w:top w:val="none" w:sz="0" w:space="0" w:color="auto"/>
        <w:left w:val="none" w:sz="0" w:space="0" w:color="auto"/>
        <w:bottom w:val="none" w:sz="0" w:space="0" w:color="auto"/>
        <w:right w:val="none" w:sz="0" w:space="0" w:color="auto"/>
      </w:divBdr>
    </w:div>
    <w:div w:id="1485582762">
      <w:bodyDiv w:val="1"/>
      <w:marLeft w:val="0"/>
      <w:marRight w:val="0"/>
      <w:marTop w:val="0"/>
      <w:marBottom w:val="0"/>
      <w:divBdr>
        <w:top w:val="none" w:sz="0" w:space="0" w:color="auto"/>
        <w:left w:val="none" w:sz="0" w:space="0" w:color="auto"/>
        <w:bottom w:val="none" w:sz="0" w:space="0" w:color="auto"/>
        <w:right w:val="none" w:sz="0" w:space="0" w:color="auto"/>
      </w:divBdr>
    </w:div>
    <w:div w:id="1485664325">
      <w:bodyDiv w:val="1"/>
      <w:marLeft w:val="0"/>
      <w:marRight w:val="0"/>
      <w:marTop w:val="0"/>
      <w:marBottom w:val="0"/>
      <w:divBdr>
        <w:top w:val="none" w:sz="0" w:space="0" w:color="auto"/>
        <w:left w:val="none" w:sz="0" w:space="0" w:color="auto"/>
        <w:bottom w:val="none" w:sz="0" w:space="0" w:color="auto"/>
        <w:right w:val="none" w:sz="0" w:space="0" w:color="auto"/>
      </w:divBdr>
    </w:div>
    <w:div w:id="1485775035">
      <w:bodyDiv w:val="1"/>
      <w:marLeft w:val="0"/>
      <w:marRight w:val="0"/>
      <w:marTop w:val="0"/>
      <w:marBottom w:val="0"/>
      <w:divBdr>
        <w:top w:val="none" w:sz="0" w:space="0" w:color="auto"/>
        <w:left w:val="none" w:sz="0" w:space="0" w:color="auto"/>
        <w:bottom w:val="none" w:sz="0" w:space="0" w:color="auto"/>
        <w:right w:val="none" w:sz="0" w:space="0" w:color="auto"/>
      </w:divBdr>
    </w:div>
    <w:div w:id="1485898224">
      <w:bodyDiv w:val="1"/>
      <w:marLeft w:val="0"/>
      <w:marRight w:val="0"/>
      <w:marTop w:val="0"/>
      <w:marBottom w:val="0"/>
      <w:divBdr>
        <w:top w:val="none" w:sz="0" w:space="0" w:color="auto"/>
        <w:left w:val="none" w:sz="0" w:space="0" w:color="auto"/>
        <w:bottom w:val="none" w:sz="0" w:space="0" w:color="auto"/>
        <w:right w:val="none" w:sz="0" w:space="0" w:color="auto"/>
      </w:divBdr>
    </w:div>
    <w:div w:id="1486118421">
      <w:bodyDiv w:val="1"/>
      <w:marLeft w:val="0"/>
      <w:marRight w:val="0"/>
      <w:marTop w:val="0"/>
      <w:marBottom w:val="0"/>
      <w:divBdr>
        <w:top w:val="none" w:sz="0" w:space="0" w:color="auto"/>
        <w:left w:val="none" w:sz="0" w:space="0" w:color="auto"/>
        <w:bottom w:val="none" w:sz="0" w:space="0" w:color="auto"/>
        <w:right w:val="none" w:sz="0" w:space="0" w:color="auto"/>
      </w:divBdr>
    </w:div>
    <w:div w:id="1486124659">
      <w:bodyDiv w:val="1"/>
      <w:marLeft w:val="0"/>
      <w:marRight w:val="0"/>
      <w:marTop w:val="0"/>
      <w:marBottom w:val="0"/>
      <w:divBdr>
        <w:top w:val="none" w:sz="0" w:space="0" w:color="auto"/>
        <w:left w:val="none" w:sz="0" w:space="0" w:color="auto"/>
        <w:bottom w:val="none" w:sz="0" w:space="0" w:color="auto"/>
        <w:right w:val="none" w:sz="0" w:space="0" w:color="auto"/>
      </w:divBdr>
    </w:div>
    <w:div w:id="1486125282">
      <w:bodyDiv w:val="1"/>
      <w:marLeft w:val="0"/>
      <w:marRight w:val="0"/>
      <w:marTop w:val="0"/>
      <w:marBottom w:val="0"/>
      <w:divBdr>
        <w:top w:val="none" w:sz="0" w:space="0" w:color="auto"/>
        <w:left w:val="none" w:sz="0" w:space="0" w:color="auto"/>
        <w:bottom w:val="none" w:sz="0" w:space="0" w:color="auto"/>
        <w:right w:val="none" w:sz="0" w:space="0" w:color="auto"/>
      </w:divBdr>
    </w:div>
    <w:div w:id="1486430808">
      <w:bodyDiv w:val="1"/>
      <w:marLeft w:val="0"/>
      <w:marRight w:val="0"/>
      <w:marTop w:val="0"/>
      <w:marBottom w:val="0"/>
      <w:divBdr>
        <w:top w:val="none" w:sz="0" w:space="0" w:color="auto"/>
        <w:left w:val="none" w:sz="0" w:space="0" w:color="auto"/>
        <w:bottom w:val="none" w:sz="0" w:space="0" w:color="auto"/>
        <w:right w:val="none" w:sz="0" w:space="0" w:color="auto"/>
      </w:divBdr>
    </w:div>
    <w:div w:id="1486898205">
      <w:bodyDiv w:val="1"/>
      <w:marLeft w:val="0"/>
      <w:marRight w:val="0"/>
      <w:marTop w:val="0"/>
      <w:marBottom w:val="0"/>
      <w:divBdr>
        <w:top w:val="none" w:sz="0" w:space="0" w:color="auto"/>
        <w:left w:val="none" w:sz="0" w:space="0" w:color="auto"/>
        <w:bottom w:val="none" w:sz="0" w:space="0" w:color="auto"/>
        <w:right w:val="none" w:sz="0" w:space="0" w:color="auto"/>
      </w:divBdr>
    </w:div>
    <w:div w:id="1487018516">
      <w:bodyDiv w:val="1"/>
      <w:marLeft w:val="0"/>
      <w:marRight w:val="0"/>
      <w:marTop w:val="0"/>
      <w:marBottom w:val="0"/>
      <w:divBdr>
        <w:top w:val="none" w:sz="0" w:space="0" w:color="auto"/>
        <w:left w:val="none" w:sz="0" w:space="0" w:color="auto"/>
        <w:bottom w:val="none" w:sz="0" w:space="0" w:color="auto"/>
        <w:right w:val="none" w:sz="0" w:space="0" w:color="auto"/>
      </w:divBdr>
    </w:div>
    <w:div w:id="1487362541">
      <w:bodyDiv w:val="1"/>
      <w:marLeft w:val="0"/>
      <w:marRight w:val="0"/>
      <w:marTop w:val="0"/>
      <w:marBottom w:val="0"/>
      <w:divBdr>
        <w:top w:val="none" w:sz="0" w:space="0" w:color="auto"/>
        <w:left w:val="none" w:sz="0" w:space="0" w:color="auto"/>
        <w:bottom w:val="none" w:sz="0" w:space="0" w:color="auto"/>
        <w:right w:val="none" w:sz="0" w:space="0" w:color="auto"/>
      </w:divBdr>
    </w:div>
    <w:div w:id="1487622165">
      <w:bodyDiv w:val="1"/>
      <w:marLeft w:val="0"/>
      <w:marRight w:val="0"/>
      <w:marTop w:val="0"/>
      <w:marBottom w:val="0"/>
      <w:divBdr>
        <w:top w:val="none" w:sz="0" w:space="0" w:color="auto"/>
        <w:left w:val="none" w:sz="0" w:space="0" w:color="auto"/>
        <w:bottom w:val="none" w:sz="0" w:space="0" w:color="auto"/>
        <w:right w:val="none" w:sz="0" w:space="0" w:color="auto"/>
      </w:divBdr>
    </w:div>
    <w:div w:id="1487622702">
      <w:bodyDiv w:val="1"/>
      <w:marLeft w:val="0"/>
      <w:marRight w:val="0"/>
      <w:marTop w:val="0"/>
      <w:marBottom w:val="0"/>
      <w:divBdr>
        <w:top w:val="none" w:sz="0" w:space="0" w:color="auto"/>
        <w:left w:val="none" w:sz="0" w:space="0" w:color="auto"/>
        <w:bottom w:val="none" w:sz="0" w:space="0" w:color="auto"/>
        <w:right w:val="none" w:sz="0" w:space="0" w:color="auto"/>
      </w:divBdr>
    </w:div>
    <w:div w:id="1487625328">
      <w:bodyDiv w:val="1"/>
      <w:marLeft w:val="0"/>
      <w:marRight w:val="0"/>
      <w:marTop w:val="0"/>
      <w:marBottom w:val="0"/>
      <w:divBdr>
        <w:top w:val="none" w:sz="0" w:space="0" w:color="auto"/>
        <w:left w:val="none" w:sz="0" w:space="0" w:color="auto"/>
        <w:bottom w:val="none" w:sz="0" w:space="0" w:color="auto"/>
        <w:right w:val="none" w:sz="0" w:space="0" w:color="auto"/>
      </w:divBdr>
    </w:div>
    <w:div w:id="1487822679">
      <w:bodyDiv w:val="1"/>
      <w:marLeft w:val="0"/>
      <w:marRight w:val="0"/>
      <w:marTop w:val="0"/>
      <w:marBottom w:val="0"/>
      <w:divBdr>
        <w:top w:val="none" w:sz="0" w:space="0" w:color="auto"/>
        <w:left w:val="none" w:sz="0" w:space="0" w:color="auto"/>
        <w:bottom w:val="none" w:sz="0" w:space="0" w:color="auto"/>
        <w:right w:val="none" w:sz="0" w:space="0" w:color="auto"/>
      </w:divBdr>
    </w:div>
    <w:div w:id="1488785824">
      <w:bodyDiv w:val="1"/>
      <w:marLeft w:val="0"/>
      <w:marRight w:val="0"/>
      <w:marTop w:val="0"/>
      <w:marBottom w:val="0"/>
      <w:divBdr>
        <w:top w:val="none" w:sz="0" w:space="0" w:color="auto"/>
        <w:left w:val="none" w:sz="0" w:space="0" w:color="auto"/>
        <w:bottom w:val="none" w:sz="0" w:space="0" w:color="auto"/>
        <w:right w:val="none" w:sz="0" w:space="0" w:color="auto"/>
      </w:divBdr>
    </w:div>
    <w:div w:id="1489126006">
      <w:bodyDiv w:val="1"/>
      <w:marLeft w:val="0"/>
      <w:marRight w:val="0"/>
      <w:marTop w:val="0"/>
      <w:marBottom w:val="0"/>
      <w:divBdr>
        <w:top w:val="none" w:sz="0" w:space="0" w:color="auto"/>
        <w:left w:val="none" w:sz="0" w:space="0" w:color="auto"/>
        <w:bottom w:val="none" w:sz="0" w:space="0" w:color="auto"/>
        <w:right w:val="none" w:sz="0" w:space="0" w:color="auto"/>
      </w:divBdr>
    </w:div>
    <w:div w:id="1489133830">
      <w:bodyDiv w:val="1"/>
      <w:marLeft w:val="0"/>
      <w:marRight w:val="0"/>
      <w:marTop w:val="0"/>
      <w:marBottom w:val="0"/>
      <w:divBdr>
        <w:top w:val="none" w:sz="0" w:space="0" w:color="auto"/>
        <w:left w:val="none" w:sz="0" w:space="0" w:color="auto"/>
        <w:bottom w:val="none" w:sz="0" w:space="0" w:color="auto"/>
        <w:right w:val="none" w:sz="0" w:space="0" w:color="auto"/>
      </w:divBdr>
    </w:div>
    <w:div w:id="1489201894">
      <w:bodyDiv w:val="1"/>
      <w:marLeft w:val="0"/>
      <w:marRight w:val="0"/>
      <w:marTop w:val="0"/>
      <w:marBottom w:val="0"/>
      <w:divBdr>
        <w:top w:val="none" w:sz="0" w:space="0" w:color="auto"/>
        <w:left w:val="none" w:sz="0" w:space="0" w:color="auto"/>
        <w:bottom w:val="none" w:sz="0" w:space="0" w:color="auto"/>
        <w:right w:val="none" w:sz="0" w:space="0" w:color="auto"/>
      </w:divBdr>
    </w:div>
    <w:div w:id="1489321507">
      <w:bodyDiv w:val="1"/>
      <w:marLeft w:val="0"/>
      <w:marRight w:val="0"/>
      <w:marTop w:val="0"/>
      <w:marBottom w:val="0"/>
      <w:divBdr>
        <w:top w:val="none" w:sz="0" w:space="0" w:color="auto"/>
        <w:left w:val="none" w:sz="0" w:space="0" w:color="auto"/>
        <w:bottom w:val="none" w:sz="0" w:space="0" w:color="auto"/>
        <w:right w:val="none" w:sz="0" w:space="0" w:color="auto"/>
      </w:divBdr>
    </w:div>
    <w:div w:id="1489861960">
      <w:bodyDiv w:val="1"/>
      <w:marLeft w:val="0"/>
      <w:marRight w:val="0"/>
      <w:marTop w:val="0"/>
      <w:marBottom w:val="0"/>
      <w:divBdr>
        <w:top w:val="none" w:sz="0" w:space="0" w:color="auto"/>
        <w:left w:val="none" w:sz="0" w:space="0" w:color="auto"/>
        <w:bottom w:val="none" w:sz="0" w:space="0" w:color="auto"/>
        <w:right w:val="none" w:sz="0" w:space="0" w:color="auto"/>
      </w:divBdr>
    </w:div>
    <w:div w:id="1489899466">
      <w:bodyDiv w:val="1"/>
      <w:marLeft w:val="0"/>
      <w:marRight w:val="0"/>
      <w:marTop w:val="0"/>
      <w:marBottom w:val="0"/>
      <w:divBdr>
        <w:top w:val="none" w:sz="0" w:space="0" w:color="auto"/>
        <w:left w:val="none" w:sz="0" w:space="0" w:color="auto"/>
        <w:bottom w:val="none" w:sz="0" w:space="0" w:color="auto"/>
        <w:right w:val="none" w:sz="0" w:space="0" w:color="auto"/>
      </w:divBdr>
    </w:div>
    <w:div w:id="1490321129">
      <w:bodyDiv w:val="1"/>
      <w:marLeft w:val="0"/>
      <w:marRight w:val="0"/>
      <w:marTop w:val="0"/>
      <w:marBottom w:val="0"/>
      <w:divBdr>
        <w:top w:val="none" w:sz="0" w:space="0" w:color="auto"/>
        <w:left w:val="none" w:sz="0" w:space="0" w:color="auto"/>
        <w:bottom w:val="none" w:sz="0" w:space="0" w:color="auto"/>
        <w:right w:val="none" w:sz="0" w:space="0" w:color="auto"/>
      </w:divBdr>
    </w:div>
    <w:div w:id="1490361933">
      <w:bodyDiv w:val="1"/>
      <w:marLeft w:val="0"/>
      <w:marRight w:val="0"/>
      <w:marTop w:val="0"/>
      <w:marBottom w:val="0"/>
      <w:divBdr>
        <w:top w:val="none" w:sz="0" w:space="0" w:color="auto"/>
        <w:left w:val="none" w:sz="0" w:space="0" w:color="auto"/>
        <w:bottom w:val="none" w:sz="0" w:space="0" w:color="auto"/>
        <w:right w:val="none" w:sz="0" w:space="0" w:color="auto"/>
      </w:divBdr>
    </w:div>
    <w:div w:id="1490512852">
      <w:bodyDiv w:val="1"/>
      <w:marLeft w:val="0"/>
      <w:marRight w:val="0"/>
      <w:marTop w:val="0"/>
      <w:marBottom w:val="0"/>
      <w:divBdr>
        <w:top w:val="none" w:sz="0" w:space="0" w:color="auto"/>
        <w:left w:val="none" w:sz="0" w:space="0" w:color="auto"/>
        <w:bottom w:val="none" w:sz="0" w:space="0" w:color="auto"/>
        <w:right w:val="none" w:sz="0" w:space="0" w:color="auto"/>
      </w:divBdr>
    </w:div>
    <w:div w:id="1490947953">
      <w:bodyDiv w:val="1"/>
      <w:marLeft w:val="0"/>
      <w:marRight w:val="0"/>
      <w:marTop w:val="0"/>
      <w:marBottom w:val="0"/>
      <w:divBdr>
        <w:top w:val="none" w:sz="0" w:space="0" w:color="auto"/>
        <w:left w:val="none" w:sz="0" w:space="0" w:color="auto"/>
        <w:bottom w:val="none" w:sz="0" w:space="0" w:color="auto"/>
        <w:right w:val="none" w:sz="0" w:space="0" w:color="auto"/>
      </w:divBdr>
    </w:div>
    <w:div w:id="1491629776">
      <w:bodyDiv w:val="1"/>
      <w:marLeft w:val="0"/>
      <w:marRight w:val="0"/>
      <w:marTop w:val="0"/>
      <w:marBottom w:val="0"/>
      <w:divBdr>
        <w:top w:val="none" w:sz="0" w:space="0" w:color="auto"/>
        <w:left w:val="none" w:sz="0" w:space="0" w:color="auto"/>
        <w:bottom w:val="none" w:sz="0" w:space="0" w:color="auto"/>
        <w:right w:val="none" w:sz="0" w:space="0" w:color="auto"/>
      </w:divBdr>
    </w:div>
    <w:div w:id="1491751483">
      <w:bodyDiv w:val="1"/>
      <w:marLeft w:val="0"/>
      <w:marRight w:val="0"/>
      <w:marTop w:val="0"/>
      <w:marBottom w:val="0"/>
      <w:divBdr>
        <w:top w:val="none" w:sz="0" w:space="0" w:color="auto"/>
        <w:left w:val="none" w:sz="0" w:space="0" w:color="auto"/>
        <w:bottom w:val="none" w:sz="0" w:space="0" w:color="auto"/>
        <w:right w:val="none" w:sz="0" w:space="0" w:color="auto"/>
      </w:divBdr>
    </w:div>
    <w:div w:id="1491752566">
      <w:bodyDiv w:val="1"/>
      <w:marLeft w:val="0"/>
      <w:marRight w:val="0"/>
      <w:marTop w:val="0"/>
      <w:marBottom w:val="0"/>
      <w:divBdr>
        <w:top w:val="none" w:sz="0" w:space="0" w:color="auto"/>
        <w:left w:val="none" w:sz="0" w:space="0" w:color="auto"/>
        <w:bottom w:val="none" w:sz="0" w:space="0" w:color="auto"/>
        <w:right w:val="none" w:sz="0" w:space="0" w:color="auto"/>
      </w:divBdr>
    </w:div>
    <w:div w:id="1493107094">
      <w:bodyDiv w:val="1"/>
      <w:marLeft w:val="0"/>
      <w:marRight w:val="0"/>
      <w:marTop w:val="0"/>
      <w:marBottom w:val="0"/>
      <w:divBdr>
        <w:top w:val="none" w:sz="0" w:space="0" w:color="auto"/>
        <w:left w:val="none" w:sz="0" w:space="0" w:color="auto"/>
        <w:bottom w:val="none" w:sz="0" w:space="0" w:color="auto"/>
        <w:right w:val="none" w:sz="0" w:space="0" w:color="auto"/>
      </w:divBdr>
    </w:div>
    <w:div w:id="1493713480">
      <w:bodyDiv w:val="1"/>
      <w:marLeft w:val="0"/>
      <w:marRight w:val="0"/>
      <w:marTop w:val="0"/>
      <w:marBottom w:val="0"/>
      <w:divBdr>
        <w:top w:val="none" w:sz="0" w:space="0" w:color="auto"/>
        <w:left w:val="none" w:sz="0" w:space="0" w:color="auto"/>
        <w:bottom w:val="none" w:sz="0" w:space="0" w:color="auto"/>
        <w:right w:val="none" w:sz="0" w:space="0" w:color="auto"/>
      </w:divBdr>
    </w:div>
    <w:div w:id="1493715285">
      <w:bodyDiv w:val="1"/>
      <w:marLeft w:val="0"/>
      <w:marRight w:val="0"/>
      <w:marTop w:val="0"/>
      <w:marBottom w:val="0"/>
      <w:divBdr>
        <w:top w:val="none" w:sz="0" w:space="0" w:color="auto"/>
        <w:left w:val="none" w:sz="0" w:space="0" w:color="auto"/>
        <w:bottom w:val="none" w:sz="0" w:space="0" w:color="auto"/>
        <w:right w:val="none" w:sz="0" w:space="0" w:color="auto"/>
      </w:divBdr>
    </w:div>
    <w:div w:id="1494031930">
      <w:bodyDiv w:val="1"/>
      <w:marLeft w:val="0"/>
      <w:marRight w:val="0"/>
      <w:marTop w:val="0"/>
      <w:marBottom w:val="0"/>
      <w:divBdr>
        <w:top w:val="none" w:sz="0" w:space="0" w:color="auto"/>
        <w:left w:val="none" w:sz="0" w:space="0" w:color="auto"/>
        <w:bottom w:val="none" w:sz="0" w:space="0" w:color="auto"/>
        <w:right w:val="none" w:sz="0" w:space="0" w:color="auto"/>
      </w:divBdr>
    </w:div>
    <w:div w:id="1494294071">
      <w:bodyDiv w:val="1"/>
      <w:marLeft w:val="0"/>
      <w:marRight w:val="0"/>
      <w:marTop w:val="0"/>
      <w:marBottom w:val="0"/>
      <w:divBdr>
        <w:top w:val="none" w:sz="0" w:space="0" w:color="auto"/>
        <w:left w:val="none" w:sz="0" w:space="0" w:color="auto"/>
        <w:bottom w:val="none" w:sz="0" w:space="0" w:color="auto"/>
        <w:right w:val="none" w:sz="0" w:space="0" w:color="auto"/>
      </w:divBdr>
    </w:div>
    <w:div w:id="1494832935">
      <w:bodyDiv w:val="1"/>
      <w:marLeft w:val="0"/>
      <w:marRight w:val="0"/>
      <w:marTop w:val="0"/>
      <w:marBottom w:val="0"/>
      <w:divBdr>
        <w:top w:val="none" w:sz="0" w:space="0" w:color="auto"/>
        <w:left w:val="none" w:sz="0" w:space="0" w:color="auto"/>
        <w:bottom w:val="none" w:sz="0" w:space="0" w:color="auto"/>
        <w:right w:val="none" w:sz="0" w:space="0" w:color="auto"/>
      </w:divBdr>
    </w:div>
    <w:div w:id="1495025993">
      <w:bodyDiv w:val="1"/>
      <w:marLeft w:val="0"/>
      <w:marRight w:val="0"/>
      <w:marTop w:val="0"/>
      <w:marBottom w:val="0"/>
      <w:divBdr>
        <w:top w:val="none" w:sz="0" w:space="0" w:color="auto"/>
        <w:left w:val="none" w:sz="0" w:space="0" w:color="auto"/>
        <w:bottom w:val="none" w:sz="0" w:space="0" w:color="auto"/>
        <w:right w:val="none" w:sz="0" w:space="0" w:color="auto"/>
      </w:divBdr>
    </w:div>
    <w:div w:id="1495297980">
      <w:bodyDiv w:val="1"/>
      <w:marLeft w:val="0"/>
      <w:marRight w:val="0"/>
      <w:marTop w:val="0"/>
      <w:marBottom w:val="0"/>
      <w:divBdr>
        <w:top w:val="none" w:sz="0" w:space="0" w:color="auto"/>
        <w:left w:val="none" w:sz="0" w:space="0" w:color="auto"/>
        <w:bottom w:val="none" w:sz="0" w:space="0" w:color="auto"/>
        <w:right w:val="none" w:sz="0" w:space="0" w:color="auto"/>
      </w:divBdr>
    </w:div>
    <w:div w:id="1495299167">
      <w:bodyDiv w:val="1"/>
      <w:marLeft w:val="0"/>
      <w:marRight w:val="0"/>
      <w:marTop w:val="0"/>
      <w:marBottom w:val="0"/>
      <w:divBdr>
        <w:top w:val="none" w:sz="0" w:space="0" w:color="auto"/>
        <w:left w:val="none" w:sz="0" w:space="0" w:color="auto"/>
        <w:bottom w:val="none" w:sz="0" w:space="0" w:color="auto"/>
        <w:right w:val="none" w:sz="0" w:space="0" w:color="auto"/>
      </w:divBdr>
    </w:div>
    <w:div w:id="1495560299">
      <w:bodyDiv w:val="1"/>
      <w:marLeft w:val="0"/>
      <w:marRight w:val="0"/>
      <w:marTop w:val="0"/>
      <w:marBottom w:val="0"/>
      <w:divBdr>
        <w:top w:val="none" w:sz="0" w:space="0" w:color="auto"/>
        <w:left w:val="none" w:sz="0" w:space="0" w:color="auto"/>
        <w:bottom w:val="none" w:sz="0" w:space="0" w:color="auto"/>
        <w:right w:val="none" w:sz="0" w:space="0" w:color="auto"/>
      </w:divBdr>
    </w:div>
    <w:div w:id="1495604361">
      <w:bodyDiv w:val="1"/>
      <w:marLeft w:val="0"/>
      <w:marRight w:val="0"/>
      <w:marTop w:val="0"/>
      <w:marBottom w:val="0"/>
      <w:divBdr>
        <w:top w:val="none" w:sz="0" w:space="0" w:color="auto"/>
        <w:left w:val="none" w:sz="0" w:space="0" w:color="auto"/>
        <w:bottom w:val="none" w:sz="0" w:space="0" w:color="auto"/>
        <w:right w:val="none" w:sz="0" w:space="0" w:color="auto"/>
      </w:divBdr>
    </w:div>
    <w:div w:id="1495759492">
      <w:bodyDiv w:val="1"/>
      <w:marLeft w:val="0"/>
      <w:marRight w:val="0"/>
      <w:marTop w:val="0"/>
      <w:marBottom w:val="0"/>
      <w:divBdr>
        <w:top w:val="none" w:sz="0" w:space="0" w:color="auto"/>
        <w:left w:val="none" w:sz="0" w:space="0" w:color="auto"/>
        <w:bottom w:val="none" w:sz="0" w:space="0" w:color="auto"/>
        <w:right w:val="none" w:sz="0" w:space="0" w:color="auto"/>
      </w:divBdr>
    </w:div>
    <w:div w:id="1496070793">
      <w:bodyDiv w:val="1"/>
      <w:marLeft w:val="0"/>
      <w:marRight w:val="0"/>
      <w:marTop w:val="0"/>
      <w:marBottom w:val="0"/>
      <w:divBdr>
        <w:top w:val="none" w:sz="0" w:space="0" w:color="auto"/>
        <w:left w:val="none" w:sz="0" w:space="0" w:color="auto"/>
        <w:bottom w:val="none" w:sz="0" w:space="0" w:color="auto"/>
        <w:right w:val="none" w:sz="0" w:space="0" w:color="auto"/>
      </w:divBdr>
    </w:div>
    <w:div w:id="1496532288">
      <w:bodyDiv w:val="1"/>
      <w:marLeft w:val="0"/>
      <w:marRight w:val="0"/>
      <w:marTop w:val="0"/>
      <w:marBottom w:val="0"/>
      <w:divBdr>
        <w:top w:val="none" w:sz="0" w:space="0" w:color="auto"/>
        <w:left w:val="none" w:sz="0" w:space="0" w:color="auto"/>
        <w:bottom w:val="none" w:sz="0" w:space="0" w:color="auto"/>
        <w:right w:val="none" w:sz="0" w:space="0" w:color="auto"/>
      </w:divBdr>
    </w:div>
    <w:div w:id="1496606638">
      <w:bodyDiv w:val="1"/>
      <w:marLeft w:val="0"/>
      <w:marRight w:val="0"/>
      <w:marTop w:val="0"/>
      <w:marBottom w:val="0"/>
      <w:divBdr>
        <w:top w:val="none" w:sz="0" w:space="0" w:color="auto"/>
        <w:left w:val="none" w:sz="0" w:space="0" w:color="auto"/>
        <w:bottom w:val="none" w:sz="0" w:space="0" w:color="auto"/>
        <w:right w:val="none" w:sz="0" w:space="0" w:color="auto"/>
      </w:divBdr>
    </w:div>
    <w:div w:id="1497109580">
      <w:bodyDiv w:val="1"/>
      <w:marLeft w:val="0"/>
      <w:marRight w:val="0"/>
      <w:marTop w:val="0"/>
      <w:marBottom w:val="0"/>
      <w:divBdr>
        <w:top w:val="none" w:sz="0" w:space="0" w:color="auto"/>
        <w:left w:val="none" w:sz="0" w:space="0" w:color="auto"/>
        <w:bottom w:val="none" w:sz="0" w:space="0" w:color="auto"/>
        <w:right w:val="none" w:sz="0" w:space="0" w:color="auto"/>
      </w:divBdr>
    </w:div>
    <w:div w:id="1497114593">
      <w:bodyDiv w:val="1"/>
      <w:marLeft w:val="0"/>
      <w:marRight w:val="0"/>
      <w:marTop w:val="0"/>
      <w:marBottom w:val="0"/>
      <w:divBdr>
        <w:top w:val="none" w:sz="0" w:space="0" w:color="auto"/>
        <w:left w:val="none" w:sz="0" w:space="0" w:color="auto"/>
        <w:bottom w:val="none" w:sz="0" w:space="0" w:color="auto"/>
        <w:right w:val="none" w:sz="0" w:space="0" w:color="auto"/>
      </w:divBdr>
    </w:div>
    <w:div w:id="1497188137">
      <w:bodyDiv w:val="1"/>
      <w:marLeft w:val="0"/>
      <w:marRight w:val="0"/>
      <w:marTop w:val="0"/>
      <w:marBottom w:val="0"/>
      <w:divBdr>
        <w:top w:val="none" w:sz="0" w:space="0" w:color="auto"/>
        <w:left w:val="none" w:sz="0" w:space="0" w:color="auto"/>
        <w:bottom w:val="none" w:sz="0" w:space="0" w:color="auto"/>
        <w:right w:val="none" w:sz="0" w:space="0" w:color="auto"/>
      </w:divBdr>
    </w:div>
    <w:div w:id="1497309427">
      <w:bodyDiv w:val="1"/>
      <w:marLeft w:val="0"/>
      <w:marRight w:val="0"/>
      <w:marTop w:val="0"/>
      <w:marBottom w:val="0"/>
      <w:divBdr>
        <w:top w:val="none" w:sz="0" w:space="0" w:color="auto"/>
        <w:left w:val="none" w:sz="0" w:space="0" w:color="auto"/>
        <w:bottom w:val="none" w:sz="0" w:space="0" w:color="auto"/>
        <w:right w:val="none" w:sz="0" w:space="0" w:color="auto"/>
      </w:divBdr>
    </w:div>
    <w:div w:id="1497384414">
      <w:bodyDiv w:val="1"/>
      <w:marLeft w:val="0"/>
      <w:marRight w:val="0"/>
      <w:marTop w:val="0"/>
      <w:marBottom w:val="0"/>
      <w:divBdr>
        <w:top w:val="none" w:sz="0" w:space="0" w:color="auto"/>
        <w:left w:val="none" w:sz="0" w:space="0" w:color="auto"/>
        <w:bottom w:val="none" w:sz="0" w:space="0" w:color="auto"/>
        <w:right w:val="none" w:sz="0" w:space="0" w:color="auto"/>
      </w:divBdr>
    </w:div>
    <w:div w:id="1497502949">
      <w:bodyDiv w:val="1"/>
      <w:marLeft w:val="0"/>
      <w:marRight w:val="0"/>
      <w:marTop w:val="0"/>
      <w:marBottom w:val="0"/>
      <w:divBdr>
        <w:top w:val="none" w:sz="0" w:space="0" w:color="auto"/>
        <w:left w:val="none" w:sz="0" w:space="0" w:color="auto"/>
        <w:bottom w:val="none" w:sz="0" w:space="0" w:color="auto"/>
        <w:right w:val="none" w:sz="0" w:space="0" w:color="auto"/>
      </w:divBdr>
    </w:div>
    <w:div w:id="1498233044">
      <w:bodyDiv w:val="1"/>
      <w:marLeft w:val="0"/>
      <w:marRight w:val="0"/>
      <w:marTop w:val="0"/>
      <w:marBottom w:val="0"/>
      <w:divBdr>
        <w:top w:val="none" w:sz="0" w:space="0" w:color="auto"/>
        <w:left w:val="none" w:sz="0" w:space="0" w:color="auto"/>
        <w:bottom w:val="none" w:sz="0" w:space="0" w:color="auto"/>
        <w:right w:val="none" w:sz="0" w:space="0" w:color="auto"/>
      </w:divBdr>
    </w:div>
    <w:div w:id="1498300337">
      <w:bodyDiv w:val="1"/>
      <w:marLeft w:val="0"/>
      <w:marRight w:val="0"/>
      <w:marTop w:val="0"/>
      <w:marBottom w:val="0"/>
      <w:divBdr>
        <w:top w:val="none" w:sz="0" w:space="0" w:color="auto"/>
        <w:left w:val="none" w:sz="0" w:space="0" w:color="auto"/>
        <w:bottom w:val="none" w:sz="0" w:space="0" w:color="auto"/>
        <w:right w:val="none" w:sz="0" w:space="0" w:color="auto"/>
      </w:divBdr>
    </w:div>
    <w:div w:id="1498614121">
      <w:bodyDiv w:val="1"/>
      <w:marLeft w:val="0"/>
      <w:marRight w:val="0"/>
      <w:marTop w:val="0"/>
      <w:marBottom w:val="0"/>
      <w:divBdr>
        <w:top w:val="none" w:sz="0" w:space="0" w:color="auto"/>
        <w:left w:val="none" w:sz="0" w:space="0" w:color="auto"/>
        <w:bottom w:val="none" w:sz="0" w:space="0" w:color="auto"/>
        <w:right w:val="none" w:sz="0" w:space="0" w:color="auto"/>
      </w:divBdr>
    </w:div>
    <w:div w:id="1498838379">
      <w:bodyDiv w:val="1"/>
      <w:marLeft w:val="0"/>
      <w:marRight w:val="0"/>
      <w:marTop w:val="0"/>
      <w:marBottom w:val="0"/>
      <w:divBdr>
        <w:top w:val="none" w:sz="0" w:space="0" w:color="auto"/>
        <w:left w:val="none" w:sz="0" w:space="0" w:color="auto"/>
        <w:bottom w:val="none" w:sz="0" w:space="0" w:color="auto"/>
        <w:right w:val="none" w:sz="0" w:space="0" w:color="auto"/>
      </w:divBdr>
    </w:div>
    <w:div w:id="1498961174">
      <w:bodyDiv w:val="1"/>
      <w:marLeft w:val="0"/>
      <w:marRight w:val="0"/>
      <w:marTop w:val="0"/>
      <w:marBottom w:val="0"/>
      <w:divBdr>
        <w:top w:val="none" w:sz="0" w:space="0" w:color="auto"/>
        <w:left w:val="none" w:sz="0" w:space="0" w:color="auto"/>
        <w:bottom w:val="none" w:sz="0" w:space="0" w:color="auto"/>
        <w:right w:val="none" w:sz="0" w:space="0" w:color="auto"/>
      </w:divBdr>
    </w:div>
    <w:div w:id="1499228828">
      <w:bodyDiv w:val="1"/>
      <w:marLeft w:val="0"/>
      <w:marRight w:val="0"/>
      <w:marTop w:val="0"/>
      <w:marBottom w:val="0"/>
      <w:divBdr>
        <w:top w:val="none" w:sz="0" w:space="0" w:color="auto"/>
        <w:left w:val="none" w:sz="0" w:space="0" w:color="auto"/>
        <w:bottom w:val="none" w:sz="0" w:space="0" w:color="auto"/>
        <w:right w:val="none" w:sz="0" w:space="0" w:color="auto"/>
      </w:divBdr>
    </w:div>
    <w:div w:id="1499342219">
      <w:bodyDiv w:val="1"/>
      <w:marLeft w:val="0"/>
      <w:marRight w:val="0"/>
      <w:marTop w:val="0"/>
      <w:marBottom w:val="0"/>
      <w:divBdr>
        <w:top w:val="none" w:sz="0" w:space="0" w:color="auto"/>
        <w:left w:val="none" w:sz="0" w:space="0" w:color="auto"/>
        <w:bottom w:val="none" w:sz="0" w:space="0" w:color="auto"/>
        <w:right w:val="none" w:sz="0" w:space="0" w:color="auto"/>
      </w:divBdr>
    </w:div>
    <w:div w:id="1499734628">
      <w:bodyDiv w:val="1"/>
      <w:marLeft w:val="0"/>
      <w:marRight w:val="0"/>
      <w:marTop w:val="0"/>
      <w:marBottom w:val="0"/>
      <w:divBdr>
        <w:top w:val="none" w:sz="0" w:space="0" w:color="auto"/>
        <w:left w:val="none" w:sz="0" w:space="0" w:color="auto"/>
        <w:bottom w:val="none" w:sz="0" w:space="0" w:color="auto"/>
        <w:right w:val="none" w:sz="0" w:space="0" w:color="auto"/>
      </w:divBdr>
    </w:div>
    <w:div w:id="1500192775">
      <w:bodyDiv w:val="1"/>
      <w:marLeft w:val="0"/>
      <w:marRight w:val="0"/>
      <w:marTop w:val="0"/>
      <w:marBottom w:val="0"/>
      <w:divBdr>
        <w:top w:val="none" w:sz="0" w:space="0" w:color="auto"/>
        <w:left w:val="none" w:sz="0" w:space="0" w:color="auto"/>
        <w:bottom w:val="none" w:sz="0" w:space="0" w:color="auto"/>
        <w:right w:val="none" w:sz="0" w:space="0" w:color="auto"/>
      </w:divBdr>
    </w:div>
    <w:div w:id="1500384644">
      <w:bodyDiv w:val="1"/>
      <w:marLeft w:val="0"/>
      <w:marRight w:val="0"/>
      <w:marTop w:val="0"/>
      <w:marBottom w:val="0"/>
      <w:divBdr>
        <w:top w:val="none" w:sz="0" w:space="0" w:color="auto"/>
        <w:left w:val="none" w:sz="0" w:space="0" w:color="auto"/>
        <w:bottom w:val="none" w:sz="0" w:space="0" w:color="auto"/>
        <w:right w:val="none" w:sz="0" w:space="0" w:color="auto"/>
      </w:divBdr>
    </w:div>
    <w:div w:id="1500534520">
      <w:bodyDiv w:val="1"/>
      <w:marLeft w:val="0"/>
      <w:marRight w:val="0"/>
      <w:marTop w:val="0"/>
      <w:marBottom w:val="0"/>
      <w:divBdr>
        <w:top w:val="none" w:sz="0" w:space="0" w:color="auto"/>
        <w:left w:val="none" w:sz="0" w:space="0" w:color="auto"/>
        <w:bottom w:val="none" w:sz="0" w:space="0" w:color="auto"/>
        <w:right w:val="none" w:sz="0" w:space="0" w:color="auto"/>
      </w:divBdr>
    </w:div>
    <w:div w:id="1500536039">
      <w:bodyDiv w:val="1"/>
      <w:marLeft w:val="0"/>
      <w:marRight w:val="0"/>
      <w:marTop w:val="0"/>
      <w:marBottom w:val="0"/>
      <w:divBdr>
        <w:top w:val="none" w:sz="0" w:space="0" w:color="auto"/>
        <w:left w:val="none" w:sz="0" w:space="0" w:color="auto"/>
        <w:bottom w:val="none" w:sz="0" w:space="0" w:color="auto"/>
        <w:right w:val="none" w:sz="0" w:space="0" w:color="auto"/>
      </w:divBdr>
    </w:div>
    <w:div w:id="1500581739">
      <w:bodyDiv w:val="1"/>
      <w:marLeft w:val="0"/>
      <w:marRight w:val="0"/>
      <w:marTop w:val="0"/>
      <w:marBottom w:val="0"/>
      <w:divBdr>
        <w:top w:val="none" w:sz="0" w:space="0" w:color="auto"/>
        <w:left w:val="none" w:sz="0" w:space="0" w:color="auto"/>
        <w:bottom w:val="none" w:sz="0" w:space="0" w:color="auto"/>
        <w:right w:val="none" w:sz="0" w:space="0" w:color="auto"/>
      </w:divBdr>
    </w:div>
    <w:div w:id="1501003587">
      <w:bodyDiv w:val="1"/>
      <w:marLeft w:val="0"/>
      <w:marRight w:val="0"/>
      <w:marTop w:val="0"/>
      <w:marBottom w:val="0"/>
      <w:divBdr>
        <w:top w:val="none" w:sz="0" w:space="0" w:color="auto"/>
        <w:left w:val="none" w:sz="0" w:space="0" w:color="auto"/>
        <w:bottom w:val="none" w:sz="0" w:space="0" w:color="auto"/>
        <w:right w:val="none" w:sz="0" w:space="0" w:color="auto"/>
      </w:divBdr>
    </w:div>
    <w:div w:id="1501197231">
      <w:bodyDiv w:val="1"/>
      <w:marLeft w:val="0"/>
      <w:marRight w:val="0"/>
      <w:marTop w:val="0"/>
      <w:marBottom w:val="0"/>
      <w:divBdr>
        <w:top w:val="none" w:sz="0" w:space="0" w:color="auto"/>
        <w:left w:val="none" w:sz="0" w:space="0" w:color="auto"/>
        <w:bottom w:val="none" w:sz="0" w:space="0" w:color="auto"/>
        <w:right w:val="none" w:sz="0" w:space="0" w:color="auto"/>
      </w:divBdr>
    </w:div>
    <w:div w:id="1501971851">
      <w:bodyDiv w:val="1"/>
      <w:marLeft w:val="0"/>
      <w:marRight w:val="0"/>
      <w:marTop w:val="0"/>
      <w:marBottom w:val="0"/>
      <w:divBdr>
        <w:top w:val="none" w:sz="0" w:space="0" w:color="auto"/>
        <w:left w:val="none" w:sz="0" w:space="0" w:color="auto"/>
        <w:bottom w:val="none" w:sz="0" w:space="0" w:color="auto"/>
        <w:right w:val="none" w:sz="0" w:space="0" w:color="auto"/>
      </w:divBdr>
    </w:div>
    <w:div w:id="1502963822">
      <w:bodyDiv w:val="1"/>
      <w:marLeft w:val="0"/>
      <w:marRight w:val="0"/>
      <w:marTop w:val="0"/>
      <w:marBottom w:val="0"/>
      <w:divBdr>
        <w:top w:val="none" w:sz="0" w:space="0" w:color="auto"/>
        <w:left w:val="none" w:sz="0" w:space="0" w:color="auto"/>
        <w:bottom w:val="none" w:sz="0" w:space="0" w:color="auto"/>
        <w:right w:val="none" w:sz="0" w:space="0" w:color="auto"/>
      </w:divBdr>
    </w:div>
    <w:div w:id="1503205303">
      <w:bodyDiv w:val="1"/>
      <w:marLeft w:val="0"/>
      <w:marRight w:val="0"/>
      <w:marTop w:val="0"/>
      <w:marBottom w:val="0"/>
      <w:divBdr>
        <w:top w:val="none" w:sz="0" w:space="0" w:color="auto"/>
        <w:left w:val="none" w:sz="0" w:space="0" w:color="auto"/>
        <w:bottom w:val="none" w:sz="0" w:space="0" w:color="auto"/>
        <w:right w:val="none" w:sz="0" w:space="0" w:color="auto"/>
      </w:divBdr>
    </w:div>
    <w:div w:id="1503734932">
      <w:bodyDiv w:val="1"/>
      <w:marLeft w:val="0"/>
      <w:marRight w:val="0"/>
      <w:marTop w:val="0"/>
      <w:marBottom w:val="0"/>
      <w:divBdr>
        <w:top w:val="none" w:sz="0" w:space="0" w:color="auto"/>
        <w:left w:val="none" w:sz="0" w:space="0" w:color="auto"/>
        <w:bottom w:val="none" w:sz="0" w:space="0" w:color="auto"/>
        <w:right w:val="none" w:sz="0" w:space="0" w:color="auto"/>
      </w:divBdr>
    </w:div>
    <w:div w:id="1503858759">
      <w:bodyDiv w:val="1"/>
      <w:marLeft w:val="0"/>
      <w:marRight w:val="0"/>
      <w:marTop w:val="0"/>
      <w:marBottom w:val="0"/>
      <w:divBdr>
        <w:top w:val="none" w:sz="0" w:space="0" w:color="auto"/>
        <w:left w:val="none" w:sz="0" w:space="0" w:color="auto"/>
        <w:bottom w:val="none" w:sz="0" w:space="0" w:color="auto"/>
        <w:right w:val="none" w:sz="0" w:space="0" w:color="auto"/>
      </w:divBdr>
    </w:div>
    <w:div w:id="1504008440">
      <w:bodyDiv w:val="1"/>
      <w:marLeft w:val="0"/>
      <w:marRight w:val="0"/>
      <w:marTop w:val="0"/>
      <w:marBottom w:val="0"/>
      <w:divBdr>
        <w:top w:val="none" w:sz="0" w:space="0" w:color="auto"/>
        <w:left w:val="none" w:sz="0" w:space="0" w:color="auto"/>
        <w:bottom w:val="none" w:sz="0" w:space="0" w:color="auto"/>
        <w:right w:val="none" w:sz="0" w:space="0" w:color="auto"/>
      </w:divBdr>
    </w:div>
    <w:div w:id="1504323122">
      <w:bodyDiv w:val="1"/>
      <w:marLeft w:val="0"/>
      <w:marRight w:val="0"/>
      <w:marTop w:val="0"/>
      <w:marBottom w:val="0"/>
      <w:divBdr>
        <w:top w:val="none" w:sz="0" w:space="0" w:color="auto"/>
        <w:left w:val="none" w:sz="0" w:space="0" w:color="auto"/>
        <w:bottom w:val="none" w:sz="0" w:space="0" w:color="auto"/>
        <w:right w:val="none" w:sz="0" w:space="0" w:color="auto"/>
      </w:divBdr>
    </w:div>
    <w:div w:id="1504468378">
      <w:bodyDiv w:val="1"/>
      <w:marLeft w:val="0"/>
      <w:marRight w:val="0"/>
      <w:marTop w:val="0"/>
      <w:marBottom w:val="0"/>
      <w:divBdr>
        <w:top w:val="none" w:sz="0" w:space="0" w:color="auto"/>
        <w:left w:val="none" w:sz="0" w:space="0" w:color="auto"/>
        <w:bottom w:val="none" w:sz="0" w:space="0" w:color="auto"/>
        <w:right w:val="none" w:sz="0" w:space="0" w:color="auto"/>
      </w:divBdr>
    </w:div>
    <w:div w:id="1504473123">
      <w:bodyDiv w:val="1"/>
      <w:marLeft w:val="0"/>
      <w:marRight w:val="0"/>
      <w:marTop w:val="0"/>
      <w:marBottom w:val="0"/>
      <w:divBdr>
        <w:top w:val="none" w:sz="0" w:space="0" w:color="auto"/>
        <w:left w:val="none" w:sz="0" w:space="0" w:color="auto"/>
        <w:bottom w:val="none" w:sz="0" w:space="0" w:color="auto"/>
        <w:right w:val="none" w:sz="0" w:space="0" w:color="auto"/>
      </w:divBdr>
    </w:div>
    <w:div w:id="1504589899">
      <w:bodyDiv w:val="1"/>
      <w:marLeft w:val="0"/>
      <w:marRight w:val="0"/>
      <w:marTop w:val="0"/>
      <w:marBottom w:val="0"/>
      <w:divBdr>
        <w:top w:val="none" w:sz="0" w:space="0" w:color="auto"/>
        <w:left w:val="none" w:sz="0" w:space="0" w:color="auto"/>
        <w:bottom w:val="none" w:sz="0" w:space="0" w:color="auto"/>
        <w:right w:val="none" w:sz="0" w:space="0" w:color="auto"/>
      </w:divBdr>
    </w:div>
    <w:div w:id="1505127272">
      <w:bodyDiv w:val="1"/>
      <w:marLeft w:val="0"/>
      <w:marRight w:val="0"/>
      <w:marTop w:val="0"/>
      <w:marBottom w:val="0"/>
      <w:divBdr>
        <w:top w:val="none" w:sz="0" w:space="0" w:color="auto"/>
        <w:left w:val="none" w:sz="0" w:space="0" w:color="auto"/>
        <w:bottom w:val="none" w:sz="0" w:space="0" w:color="auto"/>
        <w:right w:val="none" w:sz="0" w:space="0" w:color="auto"/>
      </w:divBdr>
    </w:div>
    <w:div w:id="1505628719">
      <w:bodyDiv w:val="1"/>
      <w:marLeft w:val="0"/>
      <w:marRight w:val="0"/>
      <w:marTop w:val="0"/>
      <w:marBottom w:val="0"/>
      <w:divBdr>
        <w:top w:val="none" w:sz="0" w:space="0" w:color="auto"/>
        <w:left w:val="none" w:sz="0" w:space="0" w:color="auto"/>
        <w:bottom w:val="none" w:sz="0" w:space="0" w:color="auto"/>
        <w:right w:val="none" w:sz="0" w:space="0" w:color="auto"/>
      </w:divBdr>
    </w:div>
    <w:div w:id="1505700943">
      <w:bodyDiv w:val="1"/>
      <w:marLeft w:val="0"/>
      <w:marRight w:val="0"/>
      <w:marTop w:val="0"/>
      <w:marBottom w:val="0"/>
      <w:divBdr>
        <w:top w:val="none" w:sz="0" w:space="0" w:color="auto"/>
        <w:left w:val="none" w:sz="0" w:space="0" w:color="auto"/>
        <w:bottom w:val="none" w:sz="0" w:space="0" w:color="auto"/>
        <w:right w:val="none" w:sz="0" w:space="0" w:color="auto"/>
      </w:divBdr>
    </w:div>
    <w:div w:id="1505707120">
      <w:bodyDiv w:val="1"/>
      <w:marLeft w:val="0"/>
      <w:marRight w:val="0"/>
      <w:marTop w:val="0"/>
      <w:marBottom w:val="0"/>
      <w:divBdr>
        <w:top w:val="none" w:sz="0" w:space="0" w:color="auto"/>
        <w:left w:val="none" w:sz="0" w:space="0" w:color="auto"/>
        <w:bottom w:val="none" w:sz="0" w:space="0" w:color="auto"/>
        <w:right w:val="none" w:sz="0" w:space="0" w:color="auto"/>
      </w:divBdr>
    </w:div>
    <w:div w:id="1506165036">
      <w:bodyDiv w:val="1"/>
      <w:marLeft w:val="0"/>
      <w:marRight w:val="0"/>
      <w:marTop w:val="0"/>
      <w:marBottom w:val="0"/>
      <w:divBdr>
        <w:top w:val="none" w:sz="0" w:space="0" w:color="auto"/>
        <w:left w:val="none" w:sz="0" w:space="0" w:color="auto"/>
        <w:bottom w:val="none" w:sz="0" w:space="0" w:color="auto"/>
        <w:right w:val="none" w:sz="0" w:space="0" w:color="auto"/>
      </w:divBdr>
    </w:div>
    <w:div w:id="1506285985">
      <w:bodyDiv w:val="1"/>
      <w:marLeft w:val="0"/>
      <w:marRight w:val="0"/>
      <w:marTop w:val="0"/>
      <w:marBottom w:val="0"/>
      <w:divBdr>
        <w:top w:val="none" w:sz="0" w:space="0" w:color="auto"/>
        <w:left w:val="none" w:sz="0" w:space="0" w:color="auto"/>
        <w:bottom w:val="none" w:sz="0" w:space="0" w:color="auto"/>
        <w:right w:val="none" w:sz="0" w:space="0" w:color="auto"/>
      </w:divBdr>
    </w:div>
    <w:div w:id="1506437522">
      <w:bodyDiv w:val="1"/>
      <w:marLeft w:val="0"/>
      <w:marRight w:val="0"/>
      <w:marTop w:val="0"/>
      <w:marBottom w:val="0"/>
      <w:divBdr>
        <w:top w:val="none" w:sz="0" w:space="0" w:color="auto"/>
        <w:left w:val="none" w:sz="0" w:space="0" w:color="auto"/>
        <w:bottom w:val="none" w:sz="0" w:space="0" w:color="auto"/>
        <w:right w:val="none" w:sz="0" w:space="0" w:color="auto"/>
      </w:divBdr>
    </w:div>
    <w:div w:id="1506702467">
      <w:bodyDiv w:val="1"/>
      <w:marLeft w:val="0"/>
      <w:marRight w:val="0"/>
      <w:marTop w:val="0"/>
      <w:marBottom w:val="0"/>
      <w:divBdr>
        <w:top w:val="none" w:sz="0" w:space="0" w:color="auto"/>
        <w:left w:val="none" w:sz="0" w:space="0" w:color="auto"/>
        <w:bottom w:val="none" w:sz="0" w:space="0" w:color="auto"/>
        <w:right w:val="none" w:sz="0" w:space="0" w:color="auto"/>
      </w:divBdr>
    </w:div>
    <w:div w:id="1507134830">
      <w:bodyDiv w:val="1"/>
      <w:marLeft w:val="0"/>
      <w:marRight w:val="0"/>
      <w:marTop w:val="0"/>
      <w:marBottom w:val="0"/>
      <w:divBdr>
        <w:top w:val="none" w:sz="0" w:space="0" w:color="auto"/>
        <w:left w:val="none" w:sz="0" w:space="0" w:color="auto"/>
        <w:bottom w:val="none" w:sz="0" w:space="0" w:color="auto"/>
        <w:right w:val="none" w:sz="0" w:space="0" w:color="auto"/>
      </w:divBdr>
    </w:div>
    <w:div w:id="1507209675">
      <w:bodyDiv w:val="1"/>
      <w:marLeft w:val="0"/>
      <w:marRight w:val="0"/>
      <w:marTop w:val="0"/>
      <w:marBottom w:val="0"/>
      <w:divBdr>
        <w:top w:val="none" w:sz="0" w:space="0" w:color="auto"/>
        <w:left w:val="none" w:sz="0" w:space="0" w:color="auto"/>
        <w:bottom w:val="none" w:sz="0" w:space="0" w:color="auto"/>
        <w:right w:val="none" w:sz="0" w:space="0" w:color="auto"/>
      </w:divBdr>
    </w:div>
    <w:div w:id="1507553694">
      <w:bodyDiv w:val="1"/>
      <w:marLeft w:val="0"/>
      <w:marRight w:val="0"/>
      <w:marTop w:val="0"/>
      <w:marBottom w:val="0"/>
      <w:divBdr>
        <w:top w:val="none" w:sz="0" w:space="0" w:color="auto"/>
        <w:left w:val="none" w:sz="0" w:space="0" w:color="auto"/>
        <w:bottom w:val="none" w:sz="0" w:space="0" w:color="auto"/>
        <w:right w:val="none" w:sz="0" w:space="0" w:color="auto"/>
      </w:divBdr>
    </w:div>
    <w:div w:id="1507863492">
      <w:bodyDiv w:val="1"/>
      <w:marLeft w:val="0"/>
      <w:marRight w:val="0"/>
      <w:marTop w:val="0"/>
      <w:marBottom w:val="0"/>
      <w:divBdr>
        <w:top w:val="none" w:sz="0" w:space="0" w:color="auto"/>
        <w:left w:val="none" w:sz="0" w:space="0" w:color="auto"/>
        <w:bottom w:val="none" w:sz="0" w:space="0" w:color="auto"/>
        <w:right w:val="none" w:sz="0" w:space="0" w:color="auto"/>
      </w:divBdr>
    </w:div>
    <w:div w:id="1507939400">
      <w:bodyDiv w:val="1"/>
      <w:marLeft w:val="0"/>
      <w:marRight w:val="0"/>
      <w:marTop w:val="0"/>
      <w:marBottom w:val="0"/>
      <w:divBdr>
        <w:top w:val="none" w:sz="0" w:space="0" w:color="auto"/>
        <w:left w:val="none" w:sz="0" w:space="0" w:color="auto"/>
        <w:bottom w:val="none" w:sz="0" w:space="0" w:color="auto"/>
        <w:right w:val="none" w:sz="0" w:space="0" w:color="auto"/>
      </w:divBdr>
    </w:div>
    <w:div w:id="1509637183">
      <w:bodyDiv w:val="1"/>
      <w:marLeft w:val="0"/>
      <w:marRight w:val="0"/>
      <w:marTop w:val="0"/>
      <w:marBottom w:val="0"/>
      <w:divBdr>
        <w:top w:val="none" w:sz="0" w:space="0" w:color="auto"/>
        <w:left w:val="none" w:sz="0" w:space="0" w:color="auto"/>
        <w:bottom w:val="none" w:sz="0" w:space="0" w:color="auto"/>
        <w:right w:val="none" w:sz="0" w:space="0" w:color="auto"/>
      </w:divBdr>
    </w:div>
    <w:div w:id="1509714351">
      <w:bodyDiv w:val="1"/>
      <w:marLeft w:val="0"/>
      <w:marRight w:val="0"/>
      <w:marTop w:val="0"/>
      <w:marBottom w:val="0"/>
      <w:divBdr>
        <w:top w:val="none" w:sz="0" w:space="0" w:color="auto"/>
        <w:left w:val="none" w:sz="0" w:space="0" w:color="auto"/>
        <w:bottom w:val="none" w:sz="0" w:space="0" w:color="auto"/>
        <w:right w:val="none" w:sz="0" w:space="0" w:color="auto"/>
      </w:divBdr>
    </w:div>
    <w:div w:id="1509834945">
      <w:bodyDiv w:val="1"/>
      <w:marLeft w:val="0"/>
      <w:marRight w:val="0"/>
      <w:marTop w:val="0"/>
      <w:marBottom w:val="0"/>
      <w:divBdr>
        <w:top w:val="none" w:sz="0" w:space="0" w:color="auto"/>
        <w:left w:val="none" w:sz="0" w:space="0" w:color="auto"/>
        <w:bottom w:val="none" w:sz="0" w:space="0" w:color="auto"/>
        <w:right w:val="none" w:sz="0" w:space="0" w:color="auto"/>
      </w:divBdr>
    </w:div>
    <w:div w:id="1510408991">
      <w:bodyDiv w:val="1"/>
      <w:marLeft w:val="0"/>
      <w:marRight w:val="0"/>
      <w:marTop w:val="0"/>
      <w:marBottom w:val="0"/>
      <w:divBdr>
        <w:top w:val="none" w:sz="0" w:space="0" w:color="auto"/>
        <w:left w:val="none" w:sz="0" w:space="0" w:color="auto"/>
        <w:bottom w:val="none" w:sz="0" w:space="0" w:color="auto"/>
        <w:right w:val="none" w:sz="0" w:space="0" w:color="auto"/>
      </w:divBdr>
    </w:div>
    <w:div w:id="1510482627">
      <w:bodyDiv w:val="1"/>
      <w:marLeft w:val="0"/>
      <w:marRight w:val="0"/>
      <w:marTop w:val="0"/>
      <w:marBottom w:val="0"/>
      <w:divBdr>
        <w:top w:val="none" w:sz="0" w:space="0" w:color="auto"/>
        <w:left w:val="none" w:sz="0" w:space="0" w:color="auto"/>
        <w:bottom w:val="none" w:sz="0" w:space="0" w:color="auto"/>
        <w:right w:val="none" w:sz="0" w:space="0" w:color="auto"/>
      </w:divBdr>
    </w:div>
    <w:div w:id="1511331142">
      <w:bodyDiv w:val="1"/>
      <w:marLeft w:val="0"/>
      <w:marRight w:val="0"/>
      <w:marTop w:val="0"/>
      <w:marBottom w:val="0"/>
      <w:divBdr>
        <w:top w:val="none" w:sz="0" w:space="0" w:color="auto"/>
        <w:left w:val="none" w:sz="0" w:space="0" w:color="auto"/>
        <w:bottom w:val="none" w:sz="0" w:space="0" w:color="auto"/>
        <w:right w:val="none" w:sz="0" w:space="0" w:color="auto"/>
      </w:divBdr>
    </w:div>
    <w:div w:id="1511601843">
      <w:bodyDiv w:val="1"/>
      <w:marLeft w:val="0"/>
      <w:marRight w:val="0"/>
      <w:marTop w:val="0"/>
      <w:marBottom w:val="0"/>
      <w:divBdr>
        <w:top w:val="none" w:sz="0" w:space="0" w:color="auto"/>
        <w:left w:val="none" w:sz="0" w:space="0" w:color="auto"/>
        <w:bottom w:val="none" w:sz="0" w:space="0" w:color="auto"/>
        <w:right w:val="none" w:sz="0" w:space="0" w:color="auto"/>
      </w:divBdr>
    </w:div>
    <w:div w:id="1511602779">
      <w:bodyDiv w:val="1"/>
      <w:marLeft w:val="0"/>
      <w:marRight w:val="0"/>
      <w:marTop w:val="0"/>
      <w:marBottom w:val="0"/>
      <w:divBdr>
        <w:top w:val="none" w:sz="0" w:space="0" w:color="auto"/>
        <w:left w:val="none" w:sz="0" w:space="0" w:color="auto"/>
        <w:bottom w:val="none" w:sz="0" w:space="0" w:color="auto"/>
        <w:right w:val="none" w:sz="0" w:space="0" w:color="auto"/>
      </w:divBdr>
    </w:div>
    <w:div w:id="1512178048">
      <w:bodyDiv w:val="1"/>
      <w:marLeft w:val="0"/>
      <w:marRight w:val="0"/>
      <w:marTop w:val="0"/>
      <w:marBottom w:val="0"/>
      <w:divBdr>
        <w:top w:val="none" w:sz="0" w:space="0" w:color="auto"/>
        <w:left w:val="none" w:sz="0" w:space="0" w:color="auto"/>
        <w:bottom w:val="none" w:sz="0" w:space="0" w:color="auto"/>
        <w:right w:val="none" w:sz="0" w:space="0" w:color="auto"/>
      </w:divBdr>
    </w:div>
    <w:div w:id="1512723390">
      <w:bodyDiv w:val="1"/>
      <w:marLeft w:val="0"/>
      <w:marRight w:val="0"/>
      <w:marTop w:val="0"/>
      <w:marBottom w:val="0"/>
      <w:divBdr>
        <w:top w:val="none" w:sz="0" w:space="0" w:color="auto"/>
        <w:left w:val="none" w:sz="0" w:space="0" w:color="auto"/>
        <w:bottom w:val="none" w:sz="0" w:space="0" w:color="auto"/>
        <w:right w:val="none" w:sz="0" w:space="0" w:color="auto"/>
      </w:divBdr>
    </w:div>
    <w:div w:id="1513110919">
      <w:bodyDiv w:val="1"/>
      <w:marLeft w:val="0"/>
      <w:marRight w:val="0"/>
      <w:marTop w:val="0"/>
      <w:marBottom w:val="0"/>
      <w:divBdr>
        <w:top w:val="none" w:sz="0" w:space="0" w:color="auto"/>
        <w:left w:val="none" w:sz="0" w:space="0" w:color="auto"/>
        <w:bottom w:val="none" w:sz="0" w:space="0" w:color="auto"/>
        <w:right w:val="none" w:sz="0" w:space="0" w:color="auto"/>
      </w:divBdr>
    </w:div>
    <w:div w:id="1514153245">
      <w:bodyDiv w:val="1"/>
      <w:marLeft w:val="0"/>
      <w:marRight w:val="0"/>
      <w:marTop w:val="0"/>
      <w:marBottom w:val="0"/>
      <w:divBdr>
        <w:top w:val="none" w:sz="0" w:space="0" w:color="auto"/>
        <w:left w:val="none" w:sz="0" w:space="0" w:color="auto"/>
        <w:bottom w:val="none" w:sz="0" w:space="0" w:color="auto"/>
        <w:right w:val="none" w:sz="0" w:space="0" w:color="auto"/>
      </w:divBdr>
    </w:div>
    <w:div w:id="1514373118">
      <w:bodyDiv w:val="1"/>
      <w:marLeft w:val="0"/>
      <w:marRight w:val="0"/>
      <w:marTop w:val="0"/>
      <w:marBottom w:val="0"/>
      <w:divBdr>
        <w:top w:val="none" w:sz="0" w:space="0" w:color="auto"/>
        <w:left w:val="none" w:sz="0" w:space="0" w:color="auto"/>
        <w:bottom w:val="none" w:sz="0" w:space="0" w:color="auto"/>
        <w:right w:val="none" w:sz="0" w:space="0" w:color="auto"/>
      </w:divBdr>
    </w:div>
    <w:div w:id="1514415641">
      <w:bodyDiv w:val="1"/>
      <w:marLeft w:val="0"/>
      <w:marRight w:val="0"/>
      <w:marTop w:val="0"/>
      <w:marBottom w:val="0"/>
      <w:divBdr>
        <w:top w:val="none" w:sz="0" w:space="0" w:color="auto"/>
        <w:left w:val="none" w:sz="0" w:space="0" w:color="auto"/>
        <w:bottom w:val="none" w:sz="0" w:space="0" w:color="auto"/>
        <w:right w:val="none" w:sz="0" w:space="0" w:color="auto"/>
      </w:divBdr>
    </w:div>
    <w:div w:id="1514690385">
      <w:bodyDiv w:val="1"/>
      <w:marLeft w:val="0"/>
      <w:marRight w:val="0"/>
      <w:marTop w:val="0"/>
      <w:marBottom w:val="0"/>
      <w:divBdr>
        <w:top w:val="none" w:sz="0" w:space="0" w:color="auto"/>
        <w:left w:val="none" w:sz="0" w:space="0" w:color="auto"/>
        <w:bottom w:val="none" w:sz="0" w:space="0" w:color="auto"/>
        <w:right w:val="none" w:sz="0" w:space="0" w:color="auto"/>
      </w:divBdr>
    </w:div>
    <w:div w:id="1514882505">
      <w:bodyDiv w:val="1"/>
      <w:marLeft w:val="0"/>
      <w:marRight w:val="0"/>
      <w:marTop w:val="0"/>
      <w:marBottom w:val="0"/>
      <w:divBdr>
        <w:top w:val="none" w:sz="0" w:space="0" w:color="auto"/>
        <w:left w:val="none" w:sz="0" w:space="0" w:color="auto"/>
        <w:bottom w:val="none" w:sz="0" w:space="0" w:color="auto"/>
        <w:right w:val="none" w:sz="0" w:space="0" w:color="auto"/>
      </w:divBdr>
    </w:div>
    <w:div w:id="1515193588">
      <w:bodyDiv w:val="1"/>
      <w:marLeft w:val="0"/>
      <w:marRight w:val="0"/>
      <w:marTop w:val="0"/>
      <w:marBottom w:val="0"/>
      <w:divBdr>
        <w:top w:val="none" w:sz="0" w:space="0" w:color="auto"/>
        <w:left w:val="none" w:sz="0" w:space="0" w:color="auto"/>
        <w:bottom w:val="none" w:sz="0" w:space="0" w:color="auto"/>
        <w:right w:val="none" w:sz="0" w:space="0" w:color="auto"/>
      </w:divBdr>
    </w:div>
    <w:div w:id="1515612935">
      <w:bodyDiv w:val="1"/>
      <w:marLeft w:val="0"/>
      <w:marRight w:val="0"/>
      <w:marTop w:val="0"/>
      <w:marBottom w:val="0"/>
      <w:divBdr>
        <w:top w:val="none" w:sz="0" w:space="0" w:color="auto"/>
        <w:left w:val="none" w:sz="0" w:space="0" w:color="auto"/>
        <w:bottom w:val="none" w:sz="0" w:space="0" w:color="auto"/>
        <w:right w:val="none" w:sz="0" w:space="0" w:color="auto"/>
      </w:divBdr>
    </w:div>
    <w:div w:id="1515680506">
      <w:bodyDiv w:val="1"/>
      <w:marLeft w:val="0"/>
      <w:marRight w:val="0"/>
      <w:marTop w:val="0"/>
      <w:marBottom w:val="0"/>
      <w:divBdr>
        <w:top w:val="none" w:sz="0" w:space="0" w:color="auto"/>
        <w:left w:val="none" w:sz="0" w:space="0" w:color="auto"/>
        <w:bottom w:val="none" w:sz="0" w:space="0" w:color="auto"/>
        <w:right w:val="none" w:sz="0" w:space="0" w:color="auto"/>
      </w:divBdr>
    </w:div>
    <w:div w:id="1516504168">
      <w:bodyDiv w:val="1"/>
      <w:marLeft w:val="0"/>
      <w:marRight w:val="0"/>
      <w:marTop w:val="0"/>
      <w:marBottom w:val="0"/>
      <w:divBdr>
        <w:top w:val="none" w:sz="0" w:space="0" w:color="auto"/>
        <w:left w:val="none" w:sz="0" w:space="0" w:color="auto"/>
        <w:bottom w:val="none" w:sz="0" w:space="0" w:color="auto"/>
        <w:right w:val="none" w:sz="0" w:space="0" w:color="auto"/>
      </w:divBdr>
    </w:div>
    <w:div w:id="1516571594">
      <w:bodyDiv w:val="1"/>
      <w:marLeft w:val="0"/>
      <w:marRight w:val="0"/>
      <w:marTop w:val="0"/>
      <w:marBottom w:val="0"/>
      <w:divBdr>
        <w:top w:val="none" w:sz="0" w:space="0" w:color="auto"/>
        <w:left w:val="none" w:sz="0" w:space="0" w:color="auto"/>
        <w:bottom w:val="none" w:sz="0" w:space="0" w:color="auto"/>
        <w:right w:val="none" w:sz="0" w:space="0" w:color="auto"/>
      </w:divBdr>
    </w:div>
    <w:div w:id="1517622603">
      <w:bodyDiv w:val="1"/>
      <w:marLeft w:val="0"/>
      <w:marRight w:val="0"/>
      <w:marTop w:val="0"/>
      <w:marBottom w:val="0"/>
      <w:divBdr>
        <w:top w:val="none" w:sz="0" w:space="0" w:color="auto"/>
        <w:left w:val="none" w:sz="0" w:space="0" w:color="auto"/>
        <w:bottom w:val="none" w:sz="0" w:space="0" w:color="auto"/>
        <w:right w:val="none" w:sz="0" w:space="0" w:color="auto"/>
      </w:divBdr>
    </w:div>
    <w:div w:id="1517696668">
      <w:bodyDiv w:val="1"/>
      <w:marLeft w:val="0"/>
      <w:marRight w:val="0"/>
      <w:marTop w:val="0"/>
      <w:marBottom w:val="0"/>
      <w:divBdr>
        <w:top w:val="none" w:sz="0" w:space="0" w:color="auto"/>
        <w:left w:val="none" w:sz="0" w:space="0" w:color="auto"/>
        <w:bottom w:val="none" w:sz="0" w:space="0" w:color="auto"/>
        <w:right w:val="none" w:sz="0" w:space="0" w:color="auto"/>
      </w:divBdr>
    </w:div>
    <w:div w:id="1517959265">
      <w:bodyDiv w:val="1"/>
      <w:marLeft w:val="0"/>
      <w:marRight w:val="0"/>
      <w:marTop w:val="0"/>
      <w:marBottom w:val="0"/>
      <w:divBdr>
        <w:top w:val="none" w:sz="0" w:space="0" w:color="auto"/>
        <w:left w:val="none" w:sz="0" w:space="0" w:color="auto"/>
        <w:bottom w:val="none" w:sz="0" w:space="0" w:color="auto"/>
        <w:right w:val="none" w:sz="0" w:space="0" w:color="auto"/>
      </w:divBdr>
    </w:div>
    <w:div w:id="1519126508">
      <w:bodyDiv w:val="1"/>
      <w:marLeft w:val="0"/>
      <w:marRight w:val="0"/>
      <w:marTop w:val="0"/>
      <w:marBottom w:val="0"/>
      <w:divBdr>
        <w:top w:val="none" w:sz="0" w:space="0" w:color="auto"/>
        <w:left w:val="none" w:sz="0" w:space="0" w:color="auto"/>
        <w:bottom w:val="none" w:sz="0" w:space="0" w:color="auto"/>
        <w:right w:val="none" w:sz="0" w:space="0" w:color="auto"/>
      </w:divBdr>
    </w:div>
    <w:div w:id="1519156283">
      <w:bodyDiv w:val="1"/>
      <w:marLeft w:val="0"/>
      <w:marRight w:val="0"/>
      <w:marTop w:val="0"/>
      <w:marBottom w:val="0"/>
      <w:divBdr>
        <w:top w:val="none" w:sz="0" w:space="0" w:color="auto"/>
        <w:left w:val="none" w:sz="0" w:space="0" w:color="auto"/>
        <w:bottom w:val="none" w:sz="0" w:space="0" w:color="auto"/>
        <w:right w:val="none" w:sz="0" w:space="0" w:color="auto"/>
      </w:divBdr>
    </w:div>
    <w:div w:id="1519467862">
      <w:bodyDiv w:val="1"/>
      <w:marLeft w:val="0"/>
      <w:marRight w:val="0"/>
      <w:marTop w:val="0"/>
      <w:marBottom w:val="0"/>
      <w:divBdr>
        <w:top w:val="none" w:sz="0" w:space="0" w:color="auto"/>
        <w:left w:val="none" w:sz="0" w:space="0" w:color="auto"/>
        <w:bottom w:val="none" w:sz="0" w:space="0" w:color="auto"/>
        <w:right w:val="none" w:sz="0" w:space="0" w:color="auto"/>
      </w:divBdr>
    </w:div>
    <w:div w:id="1519852321">
      <w:bodyDiv w:val="1"/>
      <w:marLeft w:val="0"/>
      <w:marRight w:val="0"/>
      <w:marTop w:val="0"/>
      <w:marBottom w:val="0"/>
      <w:divBdr>
        <w:top w:val="none" w:sz="0" w:space="0" w:color="auto"/>
        <w:left w:val="none" w:sz="0" w:space="0" w:color="auto"/>
        <w:bottom w:val="none" w:sz="0" w:space="0" w:color="auto"/>
        <w:right w:val="none" w:sz="0" w:space="0" w:color="auto"/>
      </w:divBdr>
    </w:div>
    <w:div w:id="1520046520">
      <w:bodyDiv w:val="1"/>
      <w:marLeft w:val="0"/>
      <w:marRight w:val="0"/>
      <w:marTop w:val="0"/>
      <w:marBottom w:val="0"/>
      <w:divBdr>
        <w:top w:val="none" w:sz="0" w:space="0" w:color="auto"/>
        <w:left w:val="none" w:sz="0" w:space="0" w:color="auto"/>
        <w:bottom w:val="none" w:sz="0" w:space="0" w:color="auto"/>
        <w:right w:val="none" w:sz="0" w:space="0" w:color="auto"/>
      </w:divBdr>
    </w:div>
    <w:div w:id="1520896332">
      <w:bodyDiv w:val="1"/>
      <w:marLeft w:val="0"/>
      <w:marRight w:val="0"/>
      <w:marTop w:val="0"/>
      <w:marBottom w:val="0"/>
      <w:divBdr>
        <w:top w:val="none" w:sz="0" w:space="0" w:color="auto"/>
        <w:left w:val="none" w:sz="0" w:space="0" w:color="auto"/>
        <w:bottom w:val="none" w:sz="0" w:space="0" w:color="auto"/>
        <w:right w:val="none" w:sz="0" w:space="0" w:color="auto"/>
      </w:divBdr>
    </w:div>
    <w:div w:id="1520966478">
      <w:bodyDiv w:val="1"/>
      <w:marLeft w:val="0"/>
      <w:marRight w:val="0"/>
      <w:marTop w:val="0"/>
      <w:marBottom w:val="0"/>
      <w:divBdr>
        <w:top w:val="none" w:sz="0" w:space="0" w:color="auto"/>
        <w:left w:val="none" w:sz="0" w:space="0" w:color="auto"/>
        <w:bottom w:val="none" w:sz="0" w:space="0" w:color="auto"/>
        <w:right w:val="none" w:sz="0" w:space="0" w:color="auto"/>
      </w:divBdr>
    </w:div>
    <w:div w:id="1522430598">
      <w:bodyDiv w:val="1"/>
      <w:marLeft w:val="0"/>
      <w:marRight w:val="0"/>
      <w:marTop w:val="0"/>
      <w:marBottom w:val="0"/>
      <w:divBdr>
        <w:top w:val="none" w:sz="0" w:space="0" w:color="auto"/>
        <w:left w:val="none" w:sz="0" w:space="0" w:color="auto"/>
        <w:bottom w:val="none" w:sz="0" w:space="0" w:color="auto"/>
        <w:right w:val="none" w:sz="0" w:space="0" w:color="auto"/>
      </w:divBdr>
    </w:div>
    <w:div w:id="1522930778">
      <w:bodyDiv w:val="1"/>
      <w:marLeft w:val="0"/>
      <w:marRight w:val="0"/>
      <w:marTop w:val="0"/>
      <w:marBottom w:val="0"/>
      <w:divBdr>
        <w:top w:val="none" w:sz="0" w:space="0" w:color="auto"/>
        <w:left w:val="none" w:sz="0" w:space="0" w:color="auto"/>
        <w:bottom w:val="none" w:sz="0" w:space="0" w:color="auto"/>
        <w:right w:val="none" w:sz="0" w:space="0" w:color="auto"/>
      </w:divBdr>
    </w:div>
    <w:div w:id="1522934682">
      <w:bodyDiv w:val="1"/>
      <w:marLeft w:val="0"/>
      <w:marRight w:val="0"/>
      <w:marTop w:val="0"/>
      <w:marBottom w:val="0"/>
      <w:divBdr>
        <w:top w:val="none" w:sz="0" w:space="0" w:color="auto"/>
        <w:left w:val="none" w:sz="0" w:space="0" w:color="auto"/>
        <w:bottom w:val="none" w:sz="0" w:space="0" w:color="auto"/>
        <w:right w:val="none" w:sz="0" w:space="0" w:color="auto"/>
      </w:divBdr>
    </w:div>
    <w:div w:id="1523006856">
      <w:bodyDiv w:val="1"/>
      <w:marLeft w:val="0"/>
      <w:marRight w:val="0"/>
      <w:marTop w:val="0"/>
      <w:marBottom w:val="0"/>
      <w:divBdr>
        <w:top w:val="none" w:sz="0" w:space="0" w:color="auto"/>
        <w:left w:val="none" w:sz="0" w:space="0" w:color="auto"/>
        <w:bottom w:val="none" w:sz="0" w:space="0" w:color="auto"/>
        <w:right w:val="none" w:sz="0" w:space="0" w:color="auto"/>
      </w:divBdr>
    </w:div>
    <w:div w:id="1523283324">
      <w:bodyDiv w:val="1"/>
      <w:marLeft w:val="0"/>
      <w:marRight w:val="0"/>
      <w:marTop w:val="0"/>
      <w:marBottom w:val="0"/>
      <w:divBdr>
        <w:top w:val="none" w:sz="0" w:space="0" w:color="auto"/>
        <w:left w:val="none" w:sz="0" w:space="0" w:color="auto"/>
        <w:bottom w:val="none" w:sz="0" w:space="0" w:color="auto"/>
        <w:right w:val="none" w:sz="0" w:space="0" w:color="auto"/>
      </w:divBdr>
    </w:div>
    <w:div w:id="1523516649">
      <w:bodyDiv w:val="1"/>
      <w:marLeft w:val="0"/>
      <w:marRight w:val="0"/>
      <w:marTop w:val="0"/>
      <w:marBottom w:val="0"/>
      <w:divBdr>
        <w:top w:val="none" w:sz="0" w:space="0" w:color="auto"/>
        <w:left w:val="none" w:sz="0" w:space="0" w:color="auto"/>
        <w:bottom w:val="none" w:sz="0" w:space="0" w:color="auto"/>
        <w:right w:val="none" w:sz="0" w:space="0" w:color="auto"/>
      </w:divBdr>
    </w:div>
    <w:div w:id="1523593023">
      <w:bodyDiv w:val="1"/>
      <w:marLeft w:val="0"/>
      <w:marRight w:val="0"/>
      <w:marTop w:val="0"/>
      <w:marBottom w:val="0"/>
      <w:divBdr>
        <w:top w:val="none" w:sz="0" w:space="0" w:color="auto"/>
        <w:left w:val="none" w:sz="0" w:space="0" w:color="auto"/>
        <w:bottom w:val="none" w:sz="0" w:space="0" w:color="auto"/>
        <w:right w:val="none" w:sz="0" w:space="0" w:color="auto"/>
      </w:divBdr>
    </w:div>
    <w:div w:id="1523936065">
      <w:bodyDiv w:val="1"/>
      <w:marLeft w:val="0"/>
      <w:marRight w:val="0"/>
      <w:marTop w:val="0"/>
      <w:marBottom w:val="0"/>
      <w:divBdr>
        <w:top w:val="none" w:sz="0" w:space="0" w:color="auto"/>
        <w:left w:val="none" w:sz="0" w:space="0" w:color="auto"/>
        <w:bottom w:val="none" w:sz="0" w:space="0" w:color="auto"/>
        <w:right w:val="none" w:sz="0" w:space="0" w:color="auto"/>
      </w:divBdr>
    </w:div>
    <w:div w:id="1523976522">
      <w:bodyDiv w:val="1"/>
      <w:marLeft w:val="0"/>
      <w:marRight w:val="0"/>
      <w:marTop w:val="0"/>
      <w:marBottom w:val="0"/>
      <w:divBdr>
        <w:top w:val="none" w:sz="0" w:space="0" w:color="auto"/>
        <w:left w:val="none" w:sz="0" w:space="0" w:color="auto"/>
        <w:bottom w:val="none" w:sz="0" w:space="0" w:color="auto"/>
        <w:right w:val="none" w:sz="0" w:space="0" w:color="auto"/>
      </w:divBdr>
    </w:div>
    <w:div w:id="1524128921">
      <w:bodyDiv w:val="1"/>
      <w:marLeft w:val="0"/>
      <w:marRight w:val="0"/>
      <w:marTop w:val="0"/>
      <w:marBottom w:val="0"/>
      <w:divBdr>
        <w:top w:val="none" w:sz="0" w:space="0" w:color="auto"/>
        <w:left w:val="none" w:sz="0" w:space="0" w:color="auto"/>
        <w:bottom w:val="none" w:sz="0" w:space="0" w:color="auto"/>
        <w:right w:val="none" w:sz="0" w:space="0" w:color="auto"/>
      </w:divBdr>
    </w:div>
    <w:div w:id="1524171785">
      <w:bodyDiv w:val="1"/>
      <w:marLeft w:val="0"/>
      <w:marRight w:val="0"/>
      <w:marTop w:val="0"/>
      <w:marBottom w:val="0"/>
      <w:divBdr>
        <w:top w:val="none" w:sz="0" w:space="0" w:color="auto"/>
        <w:left w:val="none" w:sz="0" w:space="0" w:color="auto"/>
        <w:bottom w:val="none" w:sz="0" w:space="0" w:color="auto"/>
        <w:right w:val="none" w:sz="0" w:space="0" w:color="auto"/>
      </w:divBdr>
    </w:div>
    <w:div w:id="1524326197">
      <w:bodyDiv w:val="1"/>
      <w:marLeft w:val="0"/>
      <w:marRight w:val="0"/>
      <w:marTop w:val="0"/>
      <w:marBottom w:val="0"/>
      <w:divBdr>
        <w:top w:val="none" w:sz="0" w:space="0" w:color="auto"/>
        <w:left w:val="none" w:sz="0" w:space="0" w:color="auto"/>
        <w:bottom w:val="none" w:sz="0" w:space="0" w:color="auto"/>
        <w:right w:val="none" w:sz="0" w:space="0" w:color="auto"/>
      </w:divBdr>
    </w:div>
    <w:div w:id="1524586257">
      <w:bodyDiv w:val="1"/>
      <w:marLeft w:val="0"/>
      <w:marRight w:val="0"/>
      <w:marTop w:val="0"/>
      <w:marBottom w:val="0"/>
      <w:divBdr>
        <w:top w:val="none" w:sz="0" w:space="0" w:color="auto"/>
        <w:left w:val="none" w:sz="0" w:space="0" w:color="auto"/>
        <w:bottom w:val="none" w:sz="0" w:space="0" w:color="auto"/>
        <w:right w:val="none" w:sz="0" w:space="0" w:color="auto"/>
      </w:divBdr>
    </w:div>
    <w:div w:id="1524587890">
      <w:bodyDiv w:val="1"/>
      <w:marLeft w:val="0"/>
      <w:marRight w:val="0"/>
      <w:marTop w:val="0"/>
      <w:marBottom w:val="0"/>
      <w:divBdr>
        <w:top w:val="none" w:sz="0" w:space="0" w:color="auto"/>
        <w:left w:val="none" w:sz="0" w:space="0" w:color="auto"/>
        <w:bottom w:val="none" w:sz="0" w:space="0" w:color="auto"/>
        <w:right w:val="none" w:sz="0" w:space="0" w:color="auto"/>
      </w:divBdr>
    </w:div>
    <w:div w:id="1524705094">
      <w:bodyDiv w:val="1"/>
      <w:marLeft w:val="0"/>
      <w:marRight w:val="0"/>
      <w:marTop w:val="0"/>
      <w:marBottom w:val="0"/>
      <w:divBdr>
        <w:top w:val="none" w:sz="0" w:space="0" w:color="auto"/>
        <w:left w:val="none" w:sz="0" w:space="0" w:color="auto"/>
        <w:bottom w:val="none" w:sz="0" w:space="0" w:color="auto"/>
        <w:right w:val="none" w:sz="0" w:space="0" w:color="auto"/>
      </w:divBdr>
    </w:div>
    <w:div w:id="1524786055">
      <w:bodyDiv w:val="1"/>
      <w:marLeft w:val="0"/>
      <w:marRight w:val="0"/>
      <w:marTop w:val="0"/>
      <w:marBottom w:val="0"/>
      <w:divBdr>
        <w:top w:val="none" w:sz="0" w:space="0" w:color="auto"/>
        <w:left w:val="none" w:sz="0" w:space="0" w:color="auto"/>
        <w:bottom w:val="none" w:sz="0" w:space="0" w:color="auto"/>
        <w:right w:val="none" w:sz="0" w:space="0" w:color="auto"/>
      </w:divBdr>
    </w:div>
    <w:div w:id="1525094676">
      <w:bodyDiv w:val="1"/>
      <w:marLeft w:val="0"/>
      <w:marRight w:val="0"/>
      <w:marTop w:val="0"/>
      <w:marBottom w:val="0"/>
      <w:divBdr>
        <w:top w:val="none" w:sz="0" w:space="0" w:color="auto"/>
        <w:left w:val="none" w:sz="0" w:space="0" w:color="auto"/>
        <w:bottom w:val="none" w:sz="0" w:space="0" w:color="auto"/>
        <w:right w:val="none" w:sz="0" w:space="0" w:color="auto"/>
      </w:divBdr>
    </w:div>
    <w:div w:id="1525438107">
      <w:bodyDiv w:val="1"/>
      <w:marLeft w:val="0"/>
      <w:marRight w:val="0"/>
      <w:marTop w:val="0"/>
      <w:marBottom w:val="0"/>
      <w:divBdr>
        <w:top w:val="none" w:sz="0" w:space="0" w:color="auto"/>
        <w:left w:val="none" w:sz="0" w:space="0" w:color="auto"/>
        <w:bottom w:val="none" w:sz="0" w:space="0" w:color="auto"/>
        <w:right w:val="none" w:sz="0" w:space="0" w:color="auto"/>
      </w:divBdr>
    </w:div>
    <w:div w:id="1525553674">
      <w:bodyDiv w:val="1"/>
      <w:marLeft w:val="0"/>
      <w:marRight w:val="0"/>
      <w:marTop w:val="0"/>
      <w:marBottom w:val="0"/>
      <w:divBdr>
        <w:top w:val="none" w:sz="0" w:space="0" w:color="auto"/>
        <w:left w:val="none" w:sz="0" w:space="0" w:color="auto"/>
        <w:bottom w:val="none" w:sz="0" w:space="0" w:color="auto"/>
        <w:right w:val="none" w:sz="0" w:space="0" w:color="auto"/>
      </w:divBdr>
    </w:div>
    <w:div w:id="1525708559">
      <w:bodyDiv w:val="1"/>
      <w:marLeft w:val="0"/>
      <w:marRight w:val="0"/>
      <w:marTop w:val="0"/>
      <w:marBottom w:val="0"/>
      <w:divBdr>
        <w:top w:val="none" w:sz="0" w:space="0" w:color="auto"/>
        <w:left w:val="none" w:sz="0" w:space="0" w:color="auto"/>
        <w:bottom w:val="none" w:sz="0" w:space="0" w:color="auto"/>
        <w:right w:val="none" w:sz="0" w:space="0" w:color="auto"/>
      </w:divBdr>
    </w:div>
    <w:div w:id="1525827723">
      <w:bodyDiv w:val="1"/>
      <w:marLeft w:val="0"/>
      <w:marRight w:val="0"/>
      <w:marTop w:val="0"/>
      <w:marBottom w:val="0"/>
      <w:divBdr>
        <w:top w:val="none" w:sz="0" w:space="0" w:color="auto"/>
        <w:left w:val="none" w:sz="0" w:space="0" w:color="auto"/>
        <w:bottom w:val="none" w:sz="0" w:space="0" w:color="auto"/>
        <w:right w:val="none" w:sz="0" w:space="0" w:color="auto"/>
      </w:divBdr>
    </w:div>
    <w:div w:id="1526482456">
      <w:bodyDiv w:val="1"/>
      <w:marLeft w:val="0"/>
      <w:marRight w:val="0"/>
      <w:marTop w:val="0"/>
      <w:marBottom w:val="0"/>
      <w:divBdr>
        <w:top w:val="none" w:sz="0" w:space="0" w:color="auto"/>
        <w:left w:val="none" w:sz="0" w:space="0" w:color="auto"/>
        <w:bottom w:val="none" w:sz="0" w:space="0" w:color="auto"/>
        <w:right w:val="none" w:sz="0" w:space="0" w:color="auto"/>
      </w:divBdr>
    </w:div>
    <w:div w:id="1527020733">
      <w:bodyDiv w:val="1"/>
      <w:marLeft w:val="0"/>
      <w:marRight w:val="0"/>
      <w:marTop w:val="0"/>
      <w:marBottom w:val="0"/>
      <w:divBdr>
        <w:top w:val="none" w:sz="0" w:space="0" w:color="auto"/>
        <w:left w:val="none" w:sz="0" w:space="0" w:color="auto"/>
        <w:bottom w:val="none" w:sz="0" w:space="0" w:color="auto"/>
        <w:right w:val="none" w:sz="0" w:space="0" w:color="auto"/>
      </w:divBdr>
    </w:div>
    <w:div w:id="1527212691">
      <w:bodyDiv w:val="1"/>
      <w:marLeft w:val="0"/>
      <w:marRight w:val="0"/>
      <w:marTop w:val="0"/>
      <w:marBottom w:val="0"/>
      <w:divBdr>
        <w:top w:val="none" w:sz="0" w:space="0" w:color="auto"/>
        <w:left w:val="none" w:sz="0" w:space="0" w:color="auto"/>
        <w:bottom w:val="none" w:sz="0" w:space="0" w:color="auto"/>
        <w:right w:val="none" w:sz="0" w:space="0" w:color="auto"/>
      </w:divBdr>
    </w:div>
    <w:div w:id="1527258368">
      <w:bodyDiv w:val="1"/>
      <w:marLeft w:val="0"/>
      <w:marRight w:val="0"/>
      <w:marTop w:val="0"/>
      <w:marBottom w:val="0"/>
      <w:divBdr>
        <w:top w:val="none" w:sz="0" w:space="0" w:color="auto"/>
        <w:left w:val="none" w:sz="0" w:space="0" w:color="auto"/>
        <w:bottom w:val="none" w:sz="0" w:space="0" w:color="auto"/>
        <w:right w:val="none" w:sz="0" w:space="0" w:color="auto"/>
      </w:divBdr>
    </w:div>
    <w:div w:id="1527520653">
      <w:bodyDiv w:val="1"/>
      <w:marLeft w:val="0"/>
      <w:marRight w:val="0"/>
      <w:marTop w:val="0"/>
      <w:marBottom w:val="0"/>
      <w:divBdr>
        <w:top w:val="none" w:sz="0" w:space="0" w:color="auto"/>
        <w:left w:val="none" w:sz="0" w:space="0" w:color="auto"/>
        <w:bottom w:val="none" w:sz="0" w:space="0" w:color="auto"/>
        <w:right w:val="none" w:sz="0" w:space="0" w:color="auto"/>
      </w:divBdr>
    </w:div>
    <w:div w:id="1528060186">
      <w:bodyDiv w:val="1"/>
      <w:marLeft w:val="0"/>
      <w:marRight w:val="0"/>
      <w:marTop w:val="0"/>
      <w:marBottom w:val="0"/>
      <w:divBdr>
        <w:top w:val="none" w:sz="0" w:space="0" w:color="auto"/>
        <w:left w:val="none" w:sz="0" w:space="0" w:color="auto"/>
        <w:bottom w:val="none" w:sz="0" w:space="0" w:color="auto"/>
        <w:right w:val="none" w:sz="0" w:space="0" w:color="auto"/>
      </w:divBdr>
    </w:div>
    <w:div w:id="1528063589">
      <w:bodyDiv w:val="1"/>
      <w:marLeft w:val="0"/>
      <w:marRight w:val="0"/>
      <w:marTop w:val="0"/>
      <w:marBottom w:val="0"/>
      <w:divBdr>
        <w:top w:val="none" w:sz="0" w:space="0" w:color="auto"/>
        <w:left w:val="none" w:sz="0" w:space="0" w:color="auto"/>
        <w:bottom w:val="none" w:sz="0" w:space="0" w:color="auto"/>
        <w:right w:val="none" w:sz="0" w:space="0" w:color="auto"/>
      </w:divBdr>
    </w:div>
    <w:div w:id="1528103478">
      <w:bodyDiv w:val="1"/>
      <w:marLeft w:val="0"/>
      <w:marRight w:val="0"/>
      <w:marTop w:val="0"/>
      <w:marBottom w:val="0"/>
      <w:divBdr>
        <w:top w:val="none" w:sz="0" w:space="0" w:color="auto"/>
        <w:left w:val="none" w:sz="0" w:space="0" w:color="auto"/>
        <w:bottom w:val="none" w:sz="0" w:space="0" w:color="auto"/>
        <w:right w:val="none" w:sz="0" w:space="0" w:color="auto"/>
      </w:divBdr>
    </w:div>
    <w:div w:id="1528329259">
      <w:bodyDiv w:val="1"/>
      <w:marLeft w:val="0"/>
      <w:marRight w:val="0"/>
      <w:marTop w:val="0"/>
      <w:marBottom w:val="0"/>
      <w:divBdr>
        <w:top w:val="none" w:sz="0" w:space="0" w:color="auto"/>
        <w:left w:val="none" w:sz="0" w:space="0" w:color="auto"/>
        <w:bottom w:val="none" w:sz="0" w:space="0" w:color="auto"/>
        <w:right w:val="none" w:sz="0" w:space="0" w:color="auto"/>
      </w:divBdr>
    </w:div>
    <w:div w:id="1528524298">
      <w:bodyDiv w:val="1"/>
      <w:marLeft w:val="0"/>
      <w:marRight w:val="0"/>
      <w:marTop w:val="0"/>
      <w:marBottom w:val="0"/>
      <w:divBdr>
        <w:top w:val="none" w:sz="0" w:space="0" w:color="auto"/>
        <w:left w:val="none" w:sz="0" w:space="0" w:color="auto"/>
        <w:bottom w:val="none" w:sz="0" w:space="0" w:color="auto"/>
        <w:right w:val="none" w:sz="0" w:space="0" w:color="auto"/>
      </w:divBdr>
    </w:div>
    <w:div w:id="1528564587">
      <w:bodyDiv w:val="1"/>
      <w:marLeft w:val="0"/>
      <w:marRight w:val="0"/>
      <w:marTop w:val="0"/>
      <w:marBottom w:val="0"/>
      <w:divBdr>
        <w:top w:val="none" w:sz="0" w:space="0" w:color="auto"/>
        <w:left w:val="none" w:sz="0" w:space="0" w:color="auto"/>
        <w:bottom w:val="none" w:sz="0" w:space="0" w:color="auto"/>
        <w:right w:val="none" w:sz="0" w:space="0" w:color="auto"/>
      </w:divBdr>
    </w:div>
    <w:div w:id="1528635704">
      <w:bodyDiv w:val="1"/>
      <w:marLeft w:val="0"/>
      <w:marRight w:val="0"/>
      <w:marTop w:val="0"/>
      <w:marBottom w:val="0"/>
      <w:divBdr>
        <w:top w:val="none" w:sz="0" w:space="0" w:color="auto"/>
        <w:left w:val="none" w:sz="0" w:space="0" w:color="auto"/>
        <w:bottom w:val="none" w:sz="0" w:space="0" w:color="auto"/>
        <w:right w:val="none" w:sz="0" w:space="0" w:color="auto"/>
      </w:divBdr>
    </w:div>
    <w:div w:id="1528911405">
      <w:bodyDiv w:val="1"/>
      <w:marLeft w:val="0"/>
      <w:marRight w:val="0"/>
      <w:marTop w:val="0"/>
      <w:marBottom w:val="0"/>
      <w:divBdr>
        <w:top w:val="none" w:sz="0" w:space="0" w:color="auto"/>
        <w:left w:val="none" w:sz="0" w:space="0" w:color="auto"/>
        <w:bottom w:val="none" w:sz="0" w:space="0" w:color="auto"/>
        <w:right w:val="none" w:sz="0" w:space="0" w:color="auto"/>
      </w:divBdr>
    </w:div>
    <w:div w:id="1528984566">
      <w:bodyDiv w:val="1"/>
      <w:marLeft w:val="0"/>
      <w:marRight w:val="0"/>
      <w:marTop w:val="0"/>
      <w:marBottom w:val="0"/>
      <w:divBdr>
        <w:top w:val="none" w:sz="0" w:space="0" w:color="auto"/>
        <w:left w:val="none" w:sz="0" w:space="0" w:color="auto"/>
        <w:bottom w:val="none" w:sz="0" w:space="0" w:color="auto"/>
        <w:right w:val="none" w:sz="0" w:space="0" w:color="auto"/>
      </w:divBdr>
    </w:div>
    <w:div w:id="1529415968">
      <w:bodyDiv w:val="1"/>
      <w:marLeft w:val="0"/>
      <w:marRight w:val="0"/>
      <w:marTop w:val="0"/>
      <w:marBottom w:val="0"/>
      <w:divBdr>
        <w:top w:val="none" w:sz="0" w:space="0" w:color="auto"/>
        <w:left w:val="none" w:sz="0" w:space="0" w:color="auto"/>
        <w:bottom w:val="none" w:sz="0" w:space="0" w:color="auto"/>
        <w:right w:val="none" w:sz="0" w:space="0" w:color="auto"/>
      </w:divBdr>
    </w:div>
    <w:div w:id="1530335178">
      <w:bodyDiv w:val="1"/>
      <w:marLeft w:val="0"/>
      <w:marRight w:val="0"/>
      <w:marTop w:val="0"/>
      <w:marBottom w:val="0"/>
      <w:divBdr>
        <w:top w:val="none" w:sz="0" w:space="0" w:color="auto"/>
        <w:left w:val="none" w:sz="0" w:space="0" w:color="auto"/>
        <w:bottom w:val="none" w:sz="0" w:space="0" w:color="auto"/>
        <w:right w:val="none" w:sz="0" w:space="0" w:color="auto"/>
      </w:divBdr>
    </w:div>
    <w:div w:id="1530605194">
      <w:bodyDiv w:val="1"/>
      <w:marLeft w:val="0"/>
      <w:marRight w:val="0"/>
      <w:marTop w:val="0"/>
      <w:marBottom w:val="0"/>
      <w:divBdr>
        <w:top w:val="none" w:sz="0" w:space="0" w:color="auto"/>
        <w:left w:val="none" w:sz="0" w:space="0" w:color="auto"/>
        <w:bottom w:val="none" w:sz="0" w:space="0" w:color="auto"/>
        <w:right w:val="none" w:sz="0" w:space="0" w:color="auto"/>
      </w:divBdr>
    </w:div>
    <w:div w:id="1531184288">
      <w:bodyDiv w:val="1"/>
      <w:marLeft w:val="0"/>
      <w:marRight w:val="0"/>
      <w:marTop w:val="0"/>
      <w:marBottom w:val="0"/>
      <w:divBdr>
        <w:top w:val="none" w:sz="0" w:space="0" w:color="auto"/>
        <w:left w:val="none" w:sz="0" w:space="0" w:color="auto"/>
        <w:bottom w:val="none" w:sz="0" w:space="0" w:color="auto"/>
        <w:right w:val="none" w:sz="0" w:space="0" w:color="auto"/>
      </w:divBdr>
    </w:div>
    <w:div w:id="1531189610">
      <w:bodyDiv w:val="1"/>
      <w:marLeft w:val="0"/>
      <w:marRight w:val="0"/>
      <w:marTop w:val="0"/>
      <w:marBottom w:val="0"/>
      <w:divBdr>
        <w:top w:val="none" w:sz="0" w:space="0" w:color="auto"/>
        <w:left w:val="none" w:sz="0" w:space="0" w:color="auto"/>
        <w:bottom w:val="none" w:sz="0" w:space="0" w:color="auto"/>
        <w:right w:val="none" w:sz="0" w:space="0" w:color="auto"/>
      </w:divBdr>
    </w:div>
    <w:div w:id="1531214631">
      <w:bodyDiv w:val="1"/>
      <w:marLeft w:val="0"/>
      <w:marRight w:val="0"/>
      <w:marTop w:val="0"/>
      <w:marBottom w:val="0"/>
      <w:divBdr>
        <w:top w:val="none" w:sz="0" w:space="0" w:color="auto"/>
        <w:left w:val="none" w:sz="0" w:space="0" w:color="auto"/>
        <w:bottom w:val="none" w:sz="0" w:space="0" w:color="auto"/>
        <w:right w:val="none" w:sz="0" w:space="0" w:color="auto"/>
      </w:divBdr>
    </w:div>
    <w:div w:id="1531993360">
      <w:bodyDiv w:val="1"/>
      <w:marLeft w:val="0"/>
      <w:marRight w:val="0"/>
      <w:marTop w:val="0"/>
      <w:marBottom w:val="0"/>
      <w:divBdr>
        <w:top w:val="none" w:sz="0" w:space="0" w:color="auto"/>
        <w:left w:val="none" w:sz="0" w:space="0" w:color="auto"/>
        <w:bottom w:val="none" w:sz="0" w:space="0" w:color="auto"/>
        <w:right w:val="none" w:sz="0" w:space="0" w:color="auto"/>
      </w:divBdr>
    </w:div>
    <w:div w:id="1532036659">
      <w:bodyDiv w:val="1"/>
      <w:marLeft w:val="0"/>
      <w:marRight w:val="0"/>
      <w:marTop w:val="0"/>
      <w:marBottom w:val="0"/>
      <w:divBdr>
        <w:top w:val="none" w:sz="0" w:space="0" w:color="auto"/>
        <w:left w:val="none" w:sz="0" w:space="0" w:color="auto"/>
        <w:bottom w:val="none" w:sz="0" w:space="0" w:color="auto"/>
        <w:right w:val="none" w:sz="0" w:space="0" w:color="auto"/>
      </w:divBdr>
    </w:div>
    <w:div w:id="1532181657">
      <w:bodyDiv w:val="1"/>
      <w:marLeft w:val="0"/>
      <w:marRight w:val="0"/>
      <w:marTop w:val="0"/>
      <w:marBottom w:val="0"/>
      <w:divBdr>
        <w:top w:val="none" w:sz="0" w:space="0" w:color="auto"/>
        <w:left w:val="none" w:sz="0" w:space="0" w:color="auto"/>
        <w:bottom w:val="none" w:sz="0" w:space="0" w:color="auto"/>
        <w:right w:val="none" w:sz="0" w:space="0" w:color="auto"/>
      </w:divBdr>
    </w:div>
    <w:div w:id="1532953732">
      <w:bodyDiv w:val="1"/>
      <w:marLeft w:val="0"/>
      <w:marRight w:val="0"/>
      <w:marTop w:val="0"/>
      <w:marBottom w:val="0"/>
      <w:divBdr>
        <w:top w:val="none" w:sz="0" w:space="0" w:color="auto"/>
        <w:left w:val="none" w:sz="0" w:space="0" w:color="auto"/>
        <w:bottom w:val="none" w:sz="0" w:space="0" w:color="auto"/>
        <w:right w:val="none" w:sz="0" w:space="0" w:color="auto"/>
      </w:divBdr>
    </w:div>
    <w:div w:id="1533155142">
      <w:bodyDiv w:val="1"/>
      <w:marLeft w:val="0"/>
      <w:marRight w:val="0"/>
      <w:marTop w:val="0"/>
      <w:marBottom w:val="0"/>
      <w:divBdr>
        <w:top w:val="none" w:sz="0" w:space="0" w:color="auto"/>
        <w:left w:val="none" w:sz="0" w:space="0" w:color="auto"/>
        <w:bottom w:val="none" w:sz="0" w:space="0" w:color="auto"/>
        <w:right w:val="none" w:sz="0" w:space="0" w:color="auto"/>
      </w:divBdr>
    </w:div>
    <w:div w:id="1533684133">
      <w:bodyDiv w:val="1"/>
      <w:marLeft w:val="0"/>
      <w:marRight w:val="0"/>
      <w:marTop w:val="0"/>
      <w:marBottom w:val="0"/>
      <w:divBdr>
        <w:top w:val="none" w:sz="0" w:space="0" w:color="auto"/>
        <w:left w:val="none" w:sz="0" w:space="0" w:color="auto"/>
        <w:bottom w:val="none" w:sz="0" w:space="0" w:color="auto"/>
        <w:right w:val="none" w:sz="0" w:space="0" w:color="auto"/>
      </w:divBdr>
    </w:div>
    <w:div w:id="1533685463">
      <w:bodyDiv w:val="1"/>
      <w:marLeft w:val="0"/>
      <w:marRight w:val="0"/>
      <w:marTop w:val="0"/>
      <w:marBottom w:val="0"/>
      <w:divBdr>
        <w:top w:val="none" w:sz="0" w:space="0" w:color="auto"/>
        <w:left w:val="none" w:sz="0" w:space="0" w:color="auto"/>
        <w:bottom w:val="none" w:sz="0" w:space="0" w:color="auto"/>
        <w:right w:val="none" w:sz="0" w:space="0" w:color="auto"/>
      </w:divBdr>
    </w:div>
    <w:div w:id="1533687455">
      <w:bodyDiv w:val="1"/>
      <w:marLeft w:val="0"/>
      <w:marRight w:val="0"/>
      <w:marTop w:val="0"/>
      <w:marBottom w:val="0"/>
      <w:divBdr>
        <w:top w:val="none" w:sz="0" w:space="0" w:color="auto"/>
        <w:left w:val="none" w:sz="0" w:space="0" w:color="auto"/>
        <w:bottom w:val="none" w:sz="0" w:space="0" w:color="auto"/>
        <w:right w:val="none" w:sz="0" w:space="0" w:color="auto"/>
      </w:divBdr>
    </w:div>
    <w:div w:id="1533759489">
      <w:bodyDiv w:val="1"/>
      <w:marLeft w:val="0"/>
      <w:marRight w:val="0"/>
      <w:marTop w:val="0"/>
      <w:marBottom w:val="0"/>
      <w:divBdr>
        <w:top w:val="none" w:sz="0" w:space="0" w:color="auto"/>
        <w:left w:val="none" w:sz="0" w:space="0" w:color="auto"/>
        <w:bottom w:val="none" w:sz="0" w:space="0" w:color="auto"/>
        <w:right w:val="none" w:sz="0" w:space="0" w:color="auto"/>
      </w:divBdr>
    </w:div>
    <w:div w:id="1533764379">
      <w:bodyDiv w:val="1"/>
      <w:marLeft w:val="0"/>
      <w:marRight w:val="0"/>
      <w:marTop w:val="0"/>
      <w:marBottom w:val="0"/>
      <w:divBdr>
        <w:top w:val="none" w:sz="0" w:space="0" w:color="auto"/>
        <w:left w:val="none" w:sz="0" w:space="0" w:color="auto"/>
        <w:bottom w:val="none" w:sz="0" w:space="0" w:color="auto"/>
        <w:right w:val="none" w:sz="0" w:space="0" w:color="auto"/>
      </w:divBdr>
    </w:div>
    <w:div w:id="1533805267">
      <w:bodyDiv w:val="1"/>
      <w:marLeft w:val="0"/>
      <w:marRight w:val="0"/>
      <w:marTop w:val="0"/>
      <w:marBottom w:val="0"/>
      <w:divBdr>
        <w:top w:val="none" w:sz="0" w:space="0" w:color="auto"/>
        <w:left w:val="none" w:sz="0" w:space="0" w:color="auto"/>
        <w:bottom w:val="none" w:sz="0" w:space="0" w:color="auto"/>
        <w:right w:val="none" w:sz="0" w:space="0" w:color="auto"/>
      </w:divBdr>
    </w:div>
    <w:div w:id="1533805370">
      <w:bodyDiv w:val="1"/>
      <w:marLeft w:val="0"/>
      <w:marRight w:val="0"/>
      <w:marTop w:val="0"/>
      <w:marBottom w:val="0"/>
      <w:divBdr>
        <w:top w:val="none" w:sz="0" w:space="0" w:color="auto"/>
        <w:left w:val="none" w:sz="0" w:space="0" w:color="auto"/>
        <w:bottom w:val="none" w:sz="0" w:space="0" w:color="auto"/>
        <w:right w:val="none" w:sz="0" w:space="0" w:color="auto"/>
      </w:divBdr>
    </w:div>
    <w:div w:id="1534071847">
      <w:bodyDiv w:val="1"/>
      <w:marLeft w:val="0"/>
      <w:marRight w:val="0"/>
      <w:marTop w:val="0"/>
      <w:marBottom w:val="0"/>
      <w:divBdr>
        <w:top w:val="none" w:sz="0" w:space="0" w:color="auto"/>
        <w:left w:val="none" w:sz="0" w:space="0" w:color="auto"/>
        <w:bottom w:val="none" w:sz="0" w:space="0" w:color="auto"/>
        <w:right w:val="none" w:sz="0" w:space="0" w:color="auto"/>
      </w:divBdr>
    </w:div>
    <w:div w:id="1534146688">
      <w:bodyDiv w:val="1"/>
      <w:marLeft w:val="0"/>
      <w:marRight w:val="0"/>
      <w:marTop w:val="0"/>
      <w:marBottom w:val="0"/>
      <w:divBdr>
        <w:top w:val="none" w:sz="0" w:space="0" w:color="auto"/>
        <w:left w:val="none" w:sz="0" w:space="0" w:color="auto"/>
        <w:bottom w:val="none" w:sz="0" w:space="0" w:color="auto"/>
        <w:right w:val="none" w:sz="0" w:space="0" w:color="auto"/>
      </w:divBdr>
    </w:div>
    <w:div w:id="1534230470">
      <w:bodyDiv w:val="1"/>
      <w:marLeft w:val="0"/>
      <w:marRight w:val="0"/>
      <w:marTop w:val="0"/>
      <w:marBottom w:val="0"/>
      <w:divBdr>
        <w:top w:val="none" w:sz="0" w:space="0" w:color="auto"/>
        <w:left w:val="none" w:sz="0" w:space="0" w:color="auto"/>
        <w:bottom w:val="none" w:sz="0" w:space="0" w:color="auto"/>
        <w:right w:val="none" w:sz="0" w:space="0" w:color="auto"/>
      </w:divBdr>
    </w:div>
    <w:div w:id="1534422404">
      <w:bodyDiv w:val="1"/>
      <w:marLeft w:val="0"/>
      <w:marRight w:val="0"/>
      <w:marTop w:val="0"/>
      <w:marBottom w:val="0"/>
      <w:divBdr>
        <w:top w:val="none" w:sz="0" w:space="0" w:color="auto"/>
        <w:left w:val="none" w:sz="0" w:space="0" w:color="auto"/>
        <w:bottom w:val="none" w:sz="0" w:space="0" w:color="auto"/>
        <w:right w:val="none" w:sz="0" w:space="0" w:color="auto"/>
      </w:divBdr>
    </w:div>
    <w:div w:id="1534538265">
      <w:bodyDiv w:val="1"/>
      <w:marLeft w:val="0"/>
      <w:marRight w:val="0"/>
      <w:marTop w:val="0"/>
      <w:marBottom w:val="0"/>
      <w:divBdr>
        <w:top w:val="none" w:sz="0" w:space="0" w:color="auto"/>
        <w:left w:val="none" w:sz="0" w:space="0" w:color="auto"/>
        <w:bottom w:val="none" w:sz="0" w:space="0" w:color="auto"/>
        <w:right w:val="none" w:sz="0" w:space="0" w:color="auto"/>
      </w:divBdr>
    </w:div>
    <w:div w:id="1534617071">
      <w:bodyDiv w:val="1"/>
      <w:marLeft w:val="0"/>
      <w:marRight w:val="0"/>
      <w:marTop w:val="0"/>
      <w:marBottom w:val="0"/>
      <w:divBdr>
        <w:top w:val="none" w:sz="0" w:space="0" w:color="auto"/>
        <w:left w:val="none" w:sz="0" w:space="0" w:color="auto"/>
        <w:bottom w:val="none" w:sz="0" w:space="0" w:color="auto"/>
        <w:right w:val="none" w:sz="0" w:space="0" w:color="auto"/>
      </w:divBdr>
    </w:div>
    <w:div w:id="1534617336">
      <w:bodyDiv w:val="1"/>
      <w:marLeft w:val="0"/>
      <w:marRight w:val="0"/>
      <w:marTop w:val="0"/>
      <w:marBottom w:val="0"/>
      <w:divBdr>
        <w:top w:val="none" w:sz="0" w:space="0" w:color="auto"/>
        <w:left w:val="none" w:sz="0" w:space="0" w:color="auto"/>
        <w:bottom w:val="none" w:sz="0" w:space="0" w:color="auto"/>
        <w:right w:val="none" w:sz="0" w:space="0" w:color="auto"/>
      </w:divBdr>
    </w:div>
    <w:div w:id="1534658927">
      <w:bodyDiv w:val="1"/>
      <w:marLeft w:val="0"/>
      <w:marRight w:val="0"/>
      <w:marTop w:val="0"/>
      <w:marBottom w:val="0"/>
      <w:divBdr>
        <w:top w:val="none" w:sz="0" w:space="0" w:color="auto"/>
        <w:left w:val="none" w:sz="0" w:space="0" w:color="auto"/>
        <w:bottom w:val="none" w:sz="0" w:space="0" w:color="auto"/>
        <w:right w:val="none" w:sz="0" w:space="0" w:color="auto"/>
      </w:divBdr>
    </w:div>
    <w:div w:id="1535190721">
      <w:bodyDiv w:val="1"/>
      <w:marLeft w:val="0"/>
      <w:marRight w:val="0"/>
      <w:marTop w:val="0"/>
      <w:marBottom w:val="0"/>
      <w:divBdr>
        <w:top w:val="none" w:sz="0" w:space="0" w:color="auto"/>
        <w:left w:val="none" w:sz="0" w:space="0" w:color="auto"/>
        <w:bottom w:val="none" w:sz="0" w:space="0" w:color="auto"/>
        <w:right w:val="none" w:sz="0" w:space="0" w:color="auto"/>
      </w:divBdr>
    </w:div>
    <w:div w:id="1535997114">
      <w:bodyDiv w:val="1"/>
      <w:marLeft w:val="0"/>
      <w:marRight w:val="0"/>
      <w:marTop w:val="0"/>
      <w:marBottom w:val="0"/>
      <w:divBdr>
        <w:top w:val="none" w:sz="0" w:space="0" w:color="auto"/>
        <w:left w:val="none" w:sz="0" w:space="0" w:color="auto"/>
        <w:bottom w:val="none" w:sz="0" w:space="0" w:color="auto"/>
        <w:right w:val="none" w:sz="0" w:space="0" w:color="auto"/>
      </w:divBdr>
    </w:div>
    <w:div w:id="1536196324">
      <w:bodyDiv w:val="1"/>
      <w:marLeft w:val="0"/>
      <w:marRight w:val="0"/>
      <w:marTop w:val="0"/>
      <w:marBottom w:val="0"/>
      <w:divBdr>
        <w:top w:val="none" w:sz="0" w:space="0" w:color="auto"/>
        <w:left w:val="none" w:sz="0" w:space="0" w:color="auto"/>
        <w:bottom w:val="none" w:sz="0" w:space="0" w:color="auto"/>
        <w:right w:val="none" w:sz="0" w:space="0" w:color="auto"/>
      </w:divBdr>
    </w:div>
    <w:div w:id="1536307124">
      <w:bodyDiv w:val="1"/>
      <w:marLeft w:val="0"/>
      <w:marRight w:val="0"/>
      <w:marTop w:val="0"/>
      <w:marBottom w:val="0"/>
      <w:divBdr>
        <w:top w:val="none" w:sz="0" w:space="0" w:color="auto"/>
        <w:left w:val="none" w:sz="0" w:space="0" w:color="auto"/>
        <w:bottom w:val="none" w:sz="0" w:space="0" w:color="auto"/>
        <w:right w:val="none" w:sz="0" w:space="0" w:color="auto"/>
      </w:divBdr>
    </w:div>
    <w:div w:id="1536579148">
      <w:bodyDiv w:val="1"/>
      <w:marLeft w:val="0"/>
      <w:marRight w:val="0"/>
      <w:marTop w:val="0"/>
      <w:marBottom w:val="0"/>
      <w:divBdr>
        <w:top w:val="none" w:sz="0" w:space="0" w:color="auto"/>
        <w:left w:val="none" w:sz="0" w:space="0" w:color="auto"/>
        <w:bottom w:val="none" w:sz="0" w:space="0" w:color="auto"/>
        <w:right w:val="none" w:sz="0" w:space="0" w:color="auto"/>
      </w:divBdr>
    </w:div>
    <w:div w:id="1536775609">
      <w:bodyDiv w:val="1"/>
      <w:marLeft w:val="0"/>
      <w:marRight w:val="0"/>
      <w:marTop w:val="0"/>
      <w:marBottom w:val="0"/>
      <w:divBdr>
        <w:top w:val="none" w:sz="0" w:space="0" w:color="auto"/>
        <w:left w:val="none" w:sz="0" w:space="0" w:color="auto"/>
        <w:bottom w:val="none" w:sz="0" w:space="0" w:color="auto"/>
        <w:right w:val="none" w:sz="0" w:space="0" w:color="auto"/>
      </w:divBdr>
    </w:div>
    <w:div w:id="1536844514">
      <w:bodyDiv w:val="1"/>
      <w:marLeft w:val="0"/>
      <w:marRight w:val="0"/>
      <w:marTop w:val="0"/>
      <w:marBottom w:val="0"/>
      <w:divBdr>
        <w:top w:val="none" w:sz="0" w:space="0" w:color="auto"/>
        <w:left w:val="none" w:sz="0" w:space="0" w:color="auto"/>
        <w:bottom w:val="none" w:sz="0" w:space="0" w:color="auto"/>
        <w:right w:val="none" w:sz="0" w:space="0" w:color="auto"/>
      </w:divBdr>
    </w:div>
    <w:div w:id="1536846525">
      <w:bodyDiv w:val="1"/>
      <w:marLeft w:val="0"/>
      <w:marRight w:val="0"/>
      <w:marTop w:val="0"/>
      <w:marBottom w:val="0"/>
      <w:divBdr>
        <w:top w:val="none" w:sz="0" w:space="0" w:color="auto"/>
        <w:left w:val="none" w:sz="0" w:space="0" w:color="auto"/>
        <w:bottom w:val="none" w:sz="0" w:space="0" w:color="auto"/>
        <w:right w:val="none" w:sz="0" w:space="0" w:color="auto"/>
      </w:divBdr>
    </w:div>
    <w:div w:id="1536968884">
      <w:bodyDiv w:val="1"/>
      <w:marLeft w:val="0"/>
      <w:marRight w:val="0"/>
      <w:marTop w:val="0"/>
      <w:marBottom w:val="0"/>
      <w:divBdr>
        <w:top w:val="none" w:sz="0" w:space="0" w:color="auto"/>
        <w:left w:val="none" w:sz="0" w:space="0" w:color="auto"/>
        <w:bottom w:val="none" w:sz="0" w:space="0" w:color="auto"/>
        <w:right w:val="none" w:sz="0" w:space="0" w:color="auto"/>
      </w:divBdr>
    </w:div>
    <w:div w:id="1537350334">
      <w:bodyDiv w:val="1"/>
      <w:marLeft w:val="0"/>
      <w:marRight w:val="0"/>
      <w:marTop w:val="0"/>
      <w:marBottom w:val="0"/>
      <w:divBdr>
        <w:top w:val="none" w:sz="0" w:space="0" w:color="auto"/>
        <w:left w:val="none" w:sz="0" w:space="0" w:color="auto"/>
        <w:bottom w:val="none" w:sz="0" w:space="0" w:color="auto"/>
        <w:right w:val="none" w:sz="0" w:space="0" w:color="auto"/>
      </w:divBdr>
    </w:div>
    <w:div w:id="1537504724">
      <w:bodyDiv w:val="1"/>
      <w:marLeft w:val="0"/>
      <w:marRight w:val="0"/>
      <w:marTop w:val="0"/>
      <w:marBottom w:val="0"/>
      <w:divBdr>
        <w:top w:val="none" w:sz="0" w:space="0" w:color="auto"/>
        <w:left w:val="none" w:sz="0" w:space="0" w:color="auto"/>
        <w:bottom w:val="none" w:sz="0" w:space="0" w:color="auto"/>
        <w:right w:val="none" w:sz="0" w:space="0" w:color="auto"/>
      </w:divBdr>
    </w:div>
    <w:div w:id="1537506831">
      <w:bodyDiv w:val="1"/>
      <w:marLeft w:val="0"/>
      <w:marRight w:val="0"/>
      <w:marTop w:val="0"/>
      <w:marBottom w:val="0"/>
      <w:divBdr>
        <w:top w:val="none" w:sz="0" w:space="0" w:color="auto"/>
        <w:left w:val="none" w:sz="0" w:space="0" w:color="auto"/>
        <w:bottom w:val="none" w:sz="0" w:space="0" w:color="auto"/>
        <w:right w:val="none" w:sz="0" w:space="0" w:color="auto"/>
      </w:divBdr>
    </w:div>
    <w:div w:id="1538422074">
      <w:bodyDiv w:val="1"/>
      <w:marLeft w:val="0"/>
      <w:marRight w:val="0"/>
      <w:marTop w:val="0"/>
      <w:marBottom w:val="0"/>
      <w:divBdr>
        <w:top w:val="none" w:sz="0" w:space="0" w:color="auto"/>
        <w:left w:val="none" w:sz="0" w:space="0" w:color="auto"/>
        <w:bottom w:val="none" w:sz="0" w:space="0" w:color="auto"/>
        <w:right w:val="none" w:sz="0" w:space="0" w:color="auto"/>
      </w:divBdr>
    </w:div>
    <w:div w:id="1538589522">
      <w:bodyDiv w:val="1"/>
      <w:marLeft w:val="0"/>
      <w:marRight w:val="0"/>
      <w:marTop w:val="0"/>
      <w:marBottom w:val="0"/>
      <w:divBdr>
        <w:top w:val="none" w:sz="0" w:space="0" w:color="auto"/>
        <w:left w:val="none" w:sz="0" w:space="0" w:color="auto"/>
        <w:bottom w:val="none" w:sz="0" w:space="0" w:color="auto"/>
        <w:right w:val="none" w:sz="0" w:space="0" w:color="auto"/>
      </w:divBdr>
    </w:div>
    <w:div w:id="1538737280">
      <w:bodyDiv w:val="1"/>
      <w:marLeft w:val="0"/>
      <w:marRight w:val="0"/>
      <w:marTop w:val="0"/>
      <w:marBottom w:val="0"/>
      <w:divBdr>
        <w:top w:val="none" w:sz="0" w:space="0" w:color="auto"/>
        <w:left w:val="none" w:sz="0" w:space="0" w:color="auto"/>
        <w:bottom w:val="none" w:sz="0" w:space="0" w:color="auto"/>
        <w:right w:val="none" w:sz="0" w:space="0" w:color="auto"/>
      </w:divBdr>
    </w:div>
    <w:div w:id="1538813666">
      <w:bodyDiv w:val="1"/>
      <w:marLeft w:val="0"/>
      <w:marRight w:val="0"/>
      <w:marTop w:val="0"/>
      <w:marBottom w:val="0"/>
      <w:divBdr>
        <w:top w:val="none" w:sz="0" w:space="0" w:color="auto"/>
        <w:left w:val="none" w:sz="0" w:space="0" w:color="auto"/>
        <w:bottom w:val="none" w:sz="0" w:space="0" w:color="auto"/>
        <w:right w:val="none" w:sz="0" w:space="0" w:color="auto"/>
      </w:divBdr>
    </w:div>
    <w:div w:id="1538813824">
      <w:bodyDiv w:val="1"/>
      <w:marLeft w:val="0"/>
      <w:marRight w:val="0"/>
      <w:marTop w:val="0"/>
      <w:marBottom w:val="0"/>
      <w:divBdr>
        <w:top w:val="none" w:sz="0" w:space="0" w:color="auto"/>
        <w:left w:val="none" w:sz="0" w:space="0" w:color="auto"/>
        <w:bottom w:val="none" w:sz="0" w:space="0" w:color="auto"/>
        <w:right w:val="none" w:sz="0" w:space="0" w:color="auto"/>
      </w:divBdr>
    </w:div>
    <w:div w:id="1539511555">
      <w:bodyDiv w:val="1"/>
      <w:marLeft w:val="0"/>
      <w:marRight w:val="0"/>
      <w:marTop w:val="0"/>
      <w:marBottom w:val="0"/>
      <w:divBdr>
        <w:top w:val="none" w:sz="0" w:space="0" w:color="auto"/>
        <w:left w:val="none" w:sz="0" w:space="0" w:color="auto"/>
        <w:bottom w:val="none" w:sz="0" w:space="0" w:color="auto"/>
        <w:right w:val="none" w:sz="0" w:space="0" w:color="auto"/>
      </w:divBdr>
    </w:div>
    <w:div w:id="1539586098">
      <w:bodyDiv w:val="1"/>
      <w:marLeft w:val="0"/>
      <w:marRight w:val="0"/>
      <w:marTop w:val="0"/>
      <w:marBottom w:val="0"/>
      <w:divBdr>
        <w:top w:val="none" w:sz="0" w:space="0" w:color="auto"/>
        <w:left w:val="none" w:sz="0" w:space="0" w:color="auto"/>
        <w:bottom w:val="none" w:sz="0" w:space="0" w:color="auto"/>
        <w:right w:val="none" w:sz="0" w:space="0" w:color="auto"/>
      </w:divBdr>
    </w:div>
    <w:div w:id="1539659155">
      <w:bodyDiv w:val="1"/>
      <w:marLeft w:val="0"/>
      <w:marRight w:val="0"/>
      <w:marTop w:val="0"/>
      <w:marBottom w:val="0"/>
      <w:divBdr>
        <w:top w:val="none" w:sz="0" w:space="0" w:color="auto"/>
        <w:left w:val="none" w:sz="0" w:space="0" w:color="auto"/>
        <w:bottom w:val="none" w:sz="0" w:space="0" w:color="auto"/>
        <w:right w:val="none" w:sz="0" w:space="0" w:color="auto"/>
      </w:divBdr>
    </w:div>
    <w:div w:id="1539662642">
      <w:bodyDiv w:val="1"/>
      <w:marLeft w:val="0"/>
      <w:marRight w:val="0"/>
      <w:marTop w:val="0"/>
      <w:marBottom w:val="0"/>
      <w:divBdr>
        <w:top w:val="none" w:sz="0" w:space="0" w:color="auto"/>
        <w:left w:val="none" w:sz="0" w:space="0" w:color="auto"/>
        <w:bottom w:val="none" w:sz="0" w:space="0" w:color="auto"/>
        <w:right w:val="none" w:sz="0" w:space="0" w:color="auto"/>
      </w:divBdr>
    </w:div>
    <w:div w:id="1540580926">
      <w:bodyDiv w:val="1"/>
      <w:marLeft w:val="0"/>
      <w:marRight w:val="0"/>
      <w:marTop w:val="0"/>
      <w:marBottom w:val="0"/>
      <w:divBdr>
        <w:top w:val="none" w:sz="0" w:space="0" w:color="auto"/>
        <w:left w:val="none" w:sz="0" w:space="0" w:color="auto"/>
        <w:bottom w:val="none" w:sz="0" w:space="0" w:color="auto"/>
        <w:right w:val="none" w:sz="0" w:space="0" w:color="auto"/>
      </w:divBdr>
    </w:div>
    <w:div w:id="1540584734">
      <w:bodyDiv w:val="1"/>
      <w:marLeft w:val="0"/>
      <w:marRight w:val="0"/>
      <w:marTop w:val="0"/>
      <w:marBottom w:val="0"/>
      <w:divBdr>
        <w:top w:val="none" w:sz="0" w:space="0" w:color="auto"/>
        <w:left w:val="none" w:sz="0" w:space="0" w:color="auto"/>
        <w:bottom w:val="none" w:sz="0" w:space="0" w:color="auto"/>
        <w:right w:val="none" w:sz="0" w:space="0" w:color="auto"/>
      </w:divBdr>
    </w:div>
    <w:div w:id="1541242631">
      <w:bodyDiv w:val="1"/>
      <w:marLeft w:val="0"/>
      <w:marRight w:val="0"/>
      <w:marTop w:val="0"/>
      <w:marBottom w:val="0"/>
      <w:divBdr>
        <w:top w:val="none" w:sz="0" w:space="0" w:color="auto"/>
        <w:left w:val="none" w:sz="0" w:space="0" w:color="auto"/>
        <w:bottom w:val="none" w:sz="0" w:space="0" w:color="auto"/>
        <w:right w:val="none" w:sz="0" w:space="0" w:color="auto"/>
      </w:divBdr>
    </w:div>
    <w:div w:id="1541940497">
      <w:bodyDiv w:val="1"/>
      <w:marLeft w:val="0"/>
      <w:marRight w:val="0"/>
      <w:marTop w:val="0"/>
      <w:marBottom w:val="0"/>
      <w:divBdr>
        <w:top w:val="none" w:sz="0" w:space="0" w:color="auto"/>
        <w:left w:val="none" w:sz="0" w:space="0" w:color="auto"/>
        <w:bottom w:val="none" w:sz="0" w:space="0" w:color="auto"/>
        <w:right w:val="none" w:sz="0" w:space="0" w:color="auto"/>
      </w:divBdr>
    </w:div>
    <w:div w:id="1542547888">
      <w:bodyDiv w:val="1"/>
      <w:marLeft w:val="0"/>
      <w:marRight w:val="0"/>
      <w:marTop w:val="0"/>
      <w:marBottom w:val="0"/>
      <w:divBdr>
        <w:top w:val="none" w:sz="0" w:space="0" w:color="auto"/>
        <w:left w:val="none" w:sz="0" w:space="0" w:color="auto"/>
        <w:bottom w:val="none" w:sz="0" w:space="0" w:color="auto"/>
        <w:right w:val="none" w:sz="0" w:space="0" w:color="auto"/>
      </w:divBdr>
    </w:div>
    <w:div w:id="1542593223">
      <w:bodyDiv w:val="1"/>
      <w:marLeft w:val="0"/>
      <w:marRight w:val="0"/>
      <w:marTop w:val="0"/>
      <w:marBottom w:val="0"/>
      <w:divBdr>
        <w:top w:val="none" w:sz="0" w:space="0" w:color="auto"/>
        <w:left w:val="none" w:sz="0" w:space="0" w:color="auto"/>
        <w:bottom w:val="none" w:sz="0" w:space="0" w:color="auto"/>
        <w:right w:val="none" w:sz="0" w:space="0" w:color="auto"/>
      </w:divBdr>
    </w:div>
    <w:div w:id="1543327118">
      <w:bodyDiv w:val="1"/>
      <w:marLeft w:val="0"/>
      <w:marRight w:val="0"/>
      <w:marTop w:val="0"/>
      <w:marBottom w:val="0"/>
      <w:divBdr>
        <w:top w:val="none" w:sz="0" w:space="0" w:color="auto"/>
        <w:left w:val="none" w:sz="0" w:space="0" w:color="auto"/>
        <w:bottom w:val="none" w:sz="0" w:space="0" w:color="auto"/>
        <w:right w:val="none" w:sz="0" w:space="0" w:color="auto"/>
      </w:divBdr>
    </w:div>
    <w:div w:id="1543513876">
      <w:bodyDiv w:val="1"/>
      <w:marLeft w:val="0"/>
      <w:marRight w:val="0"/>
      <w:marTop w:val="0"/>
      <w:marBottom w:val="0"/>
      <w:divBdr>
        <w:top w:val="none" w:sz="0" w:space="0" w:color="auto"/>
        <w:left w:val="none" w:sz="0" w:space="0" w:color="auto"/>
        <w:bottom w:val="none" w:sz="0" w:space="0" w:color="auto"/>
        <w:right w:val="none" w:sz="0" w:space="0" w:color="auto"/>
      </w:divBdr>
    </w:div>
    <w:div w:id="1543591493">
      <w:bodyDiv w:val="1"/>
      <w:marLeft w:val="0"/>
      <w:marRight w:val="0"/>
      <w:marTop w:val="0"/>
      <w:marBottom w:val="0"/>
      <w:divBdr>
        <w:top w:val="none" w:sz="0" w:space="0" w:color="auto"/>
        <w:left w:val="none" w:sz="0" w:space="0" w:color="auto"/>
        <w:bottom w:val="none" w:sz="0" w:space="0" w:color="auto"/>
        <w:right w:val="none" w:sz="0" w:space="0" w:color="auto"/>
      </w:divBdr>
    </w:div>
    <w:div w:id="1543593234">
      <w:bodyDiv w:val="1"/>
      <w:marLeft w:val="0"/>
      <w:marRight w:val="0"/>
      <w:marTop w:val="0"/>
      <w:marBottom w:val="0"/>
      <w:divBdr>
        <w:top w:val="none" w:sz="0" w:space="0" w:color="auto"/>
        <w:left w:val="none" w:sz="0" w:space="0" w:color="auto"/>
        <w:bottom w:val="none" w:sz="0" w:space="0" w:color="auto"/>
        <w:right w:val="none" w:sz="0" w:space="0" w:color="auto"/>
      </w:divBdr>
    </w:div>
    <w:div w:id="1543666073">
      <w:bodyDiv w:val="1"/>
      <w:marLeft w:val="0"/>
      <w:marRight w:val="0"/>
      <w:marTop w:val="0"/>
      <w:marBottom w:val="0"/>
      <w:divBdr>
        <w:top w:val="none" w:sz="0" w:space="0" w:color="auto"/>
        <w:left w:val="none" w:sz="0" w:space="0" w:color="auto"/>
        <w:bottom w:val="none" w:sz="0" w:space="0" w:color="auto"/>
        <w:right w:val="none" w:sz="0" w:space="0" w:color="auto"/>
      </w:divBdr>
    </w:div>
    <w:div w:id="1543980612">
      <w:bodyDiv w:val="1"/>
      <w:marLeft w:val="0"/>
      <w:marRight w:val="0"/>
      <w:marTop w:val="0"/>
      <w:marBottom w:val="0"/>
      <w:divBdr>
        <w:top w:val="none" w:sz="0" w:space="0" w:color="auto"/>
        <w:left w:val="none" w:sz="0" w:space="0" w:color="auto"/>
        <w:bottom w:val="none" w:sz="0" w:space="0" w:color="auto"/>
        <w:right w:val="none" w:sz="0" w:space="0" w:color="auto"/>
      </w:divBdr>
    </w:div>
    <w:div w:id="1544440194">
      <w:bodyDiv w:val="1"/>
      <w:marLeft w:val="0"/>
      <w:marRight w:val="0"/>
      <w:marTop w:val="0"/>
      <w:marBottom w:val="0"/>
      <w:divBdr>
        <w:top w:val="none" w:sz="0" w:space="0" w:color="auto"/>
        <w:left w:val="none" w:sz="0" w:space="0" w:color="auto"/>
        <w:bottom w:val="none" w:sz="0" w:space="0" w:color="auto"/>
        <w:right w:val="none" w:sz="0" w:space="0" w:color="auto"/>
      </w:divBdr>
    </w:div>
    <w:div w:id="1544517605">
      <w:bodyDiv w:val="1"/>
      <w:marLeft w:val="0"/>
      <w:marRight w:val="0"/>
      <w:marTop w:val="0"/>
      <w:marBottom w:val="0"/>
      <w:divBdr>
        <w:top w:val="none" w:sz="0" w:space="0" w:color="auto"/>
        <w:left w:val="none" w:sz="0" w:space="0" w:color="auto"/>
        <w:bottom w:val="none" w:sz="0" w:space="0" w:color="auto"/>
        <w:right w:val="none" w:sz="0" w:space="0" w:color="auto"/>
      </w:divBdr>
    </w:div>
    <w:div w:id="1545408939">
      <w:bodyDiv w:val="1"/>
      <w:marLeft w:val="0"/>
      <w:marRight w:val="0"/>
      <w:marTop w:val="0"/>
      <w:marBottom w:val="0"/>
      <w:divBdr>
        <w:top w:val="none" w:sz="0" w:space="0" w:color="auto"/>
        <w:left w:val="none" w:sz="0" w:space="0" w:color="auto"/>
        <w:bottom w:val="none" w:sz="0" w:space="0" w:color="auto"/>
        <w:right w:val="none" w:sz="0" w:space="0" w:color="auto"/>
      </w:divBdr>
    </w:div>
    <w:div w:id="1546259158">
      <w:bodyDiv w:val="1"/>
      <w:marLeft w:val="0"/>
      <w:marRight w:val="0"/>
      <w:marTop w:val="0"/>
      <w:marBottom w:val="0"/>
      <w:divBdr>
        <w:top w:val="none" w:sz="0" w:space="0" w:color="auto"/>
        <w:left w:val="none" w:sz="0" w:space="0" w:color="auto"/>
        <w:bottom w:val="none" w:sz="0" w:space="0" w:color="auto"/>
        <w:right w:val="none" w:sz="0" w:space="0" w:color="auto"/>
      </w:divBdr>
    </w:div>
    <w:div w:id="1546794775">
      <w:bodyDiv w:val="1"/>
      <w:marLeft w:val="0"/>
      <w:marRight w:val="0"/>
      <w:marTop w:val="0"/>
      <w:marBottom w:val="0"/>
      <w:divBdr>
        <w:top w:val="none" w:sz="0" w:space="0" w:color="auto"/>
        <w:left w:val="none" w:sz="0" w:space="0" w:color="auto"/>
        <w:bottom w:val="none" w:sz="0" w:space="0" w:color="auto"/>
        <w:right w:val="none" w:sz="0" w:space="0" w:color="auto"/>
      </w:divBdr>
    </w:div>
    <w:div w:id="1546983384">
      <w:bodyDiv w:val="1"/>
      <w:marLeft w:val="0"/>
      <w:marRight w:val="0"/>
      <w:marTop w:val="0"/>
      <w:marBottom w:val="0"/>
      <w:divBdr>
        <w:top w:val="none" w:sz="0" w:space="0" w:color="auto"/>
        <w:left w:val="none" w:sz="0" w:space="0" w:color="auto"/>
        <w:bottom w:val="none" w:sz="0" w:space="0" w:color="auto"/>
        <w:right w:val="none" w:sz="0" w:space="0" w:color="auto"/>
      </w:divBdr>
    </w:div>
    <w:div w:id="1547058946">
      <w:bodyDiv w:val="1"/>
      <w:marLeft w:val="0"/>
      <w:marRight w:val="0"/>
      <w:marTop w:val="0"/>
      <w:marBottom w:val="0"/>
      <w:divBdr>
        <w:top w:val="none" w:sz="0" w:space="0" w:color="auto"/>
        <w:left w:val="none" w:sz="0" w:space="0" w:color="auto"/>
        <w:bottom w:val="none" w:sz="0" w:space="0" w:color="auto"/>
        <w:right w:val="none" w:sz="0" w:space="0" w:color="auto"/>
      </w:divBdr>
    </w:div>
    <w:div w:id="1547062569">
      <w:bodyDiv w:val="1"/>
      <w:marLeft w:val="0"/>
      <w:marRight w:val="0"/>
      <w:marTop w:val="0"/>
      <w:marBottom w:val="0"/>
      <w:divBdr>
        <w:top w:val="none" w:sz="0" w:space="0" w:color="auto"/>
        <w:left w:val="none" w:sz="0" w:space="0" w:color="auto"/>
        <w:bottom w:val="none" w:sz="0" w:space="0" w:color="auto"/>
        <w:right w:val="none" w:sz="0" w:space="0" w:color="auto"/>
      </w:divBdr>
    </w:div>
    <w:div w:id="1547375791">
      <w:bodyDiv w:val="1"/>
      <w:marLeft w:val="0"/>
      <w:marRight w:val="0"/>
      <w:marTop w:val="0"/>
      <w:marBottom w:val="0"/>
      <w:divBdr>
        <w:top w:val="none" w:sz="0" w:space="0" w:color="auto"/>
        <w:left w:val="none" w:sz="0" w:space="0" w:color="auto"/>
        <w:bottom w:val="none" w:sz="0" w:space="0" w:color="auto"/>
        <w:right w:val="none" w:sz="0" w:space="0" w:color="auto"/>
      </w:divBdr>
    </w:div>
    <w:div w:id="1547377038">
      <w:bodyDiv w:val="1"/>
      <w:marLeft w:val="0"/>
      <w:marRight w:val="0"/>
      <w:marTop w:val="0"/>
      <w:marBottom w:val="0"/>
      <w:divBdr>
        <w:top w:val="none" w:sz="0" w:space="0" w:color="auto"/>
        <w:left w:val="none" w:sz="0" w:space="0" w:color="auto"/>
        <w:bottom w:val="none" w:sz="0" w:space="0" w:color="auto"/>
        <w:right w:val="none" w:sz="0" w:space="0" w:color="auto"/>
      </w:divBdr>
    </w:div>
    <w:div w:id="1547795387">
      <w:bodyDiv w:val="1"/>
      <w:marLeft w:val="0"/>
      <w:marRight w:val="0"/>
      <w:marTop w:val="0"/>
      <w:marBottom w:val="0"/>
      <w:divBdr>
        <w:top w:val="none" w:sz="0" w:space="0" w:color="auto"/>
        <w:left w:val="none" w:sz="0" w:space="0" w:color="auto"/>
        <w:bottom w:val="none" w:sz="0" w:space="0" w:color="auto"/>
        <w:right w:val="none" w:sz="0" w:space="0" w:color="auto"/>
      </w:divBdr>
    </w:div>
    <w:div w:id="1548108715">
      <w:bodyDiv w:val="1"/>
      <w:marLeft w:val="0"/>
      <w:marRight w:val="0"/>
      <w:marTop w:val="0"/>
      <w:marBottom w:val="0"/>
      <w:divBdr>
        <w:top w:val="none" w:sz="0" w:space="0" w:color="auto"/>
        <w:left w:val="none" w:sz="0" w:space="0" w:color="auto"/>
        <w:bottom w:val="none" w:sz="0" w:space="0" w:color="auto"/>
        <w:right w:val="none" w:sz="0" w:space="0" w:color="auto"/>
      </w:divBdr>
    </w:div>
    <w:div w:id="1548763843">
      <w:bodyDiv w:val="1"/>
      <w:marLeft w:val="0"/>
      <w:marRight w:val="0"/>
      <w:marTop w:val="0"/>
      <w:marBottom w:val="0"/>
      <w:divBdr>
        <w:top w:val="none" w:sz="0" w:space="0" w:color="auto"/>
        <w:left w:val="none" w:sz="0" w:space="0" w:color="auto"/>
        <w:bottom w:val="none" w:sz="0" w:space="0" w:color="auto"/>
        <w:right w:val="none" w:sz="0" w:space="0" w:color="auto"/>
      </w:divBdr>
    </w:div>
    <w:div w:id="1548831357">
      <w:bodyDiv w:val="1"/>
      <w:marLeft w:val="0"/>
      <w:marRight w:val="0"/>
      <w:marTop w:val="0"/>
      <w:marBottom w:val="0"/>
      <w:divBdr>
        <w:top w:val="none" w:sz="0" w:space="0" w:color="auto"/>
        <w:left w:val="none" w:sz="0" w:space="0" w:color="auto"/>
        <w:bottom w:val="none" w:sz="0" w:space="0" w:color="auto"/>
        <w:right w:val="none" w:sz="0" w:space="0" w:color="auto"/>
      </w:divBdr>
    </w:div>
    <w:div w:id="1549418795">
      <w:bodyDiv w:val="1"/>
      <w:marLeft w:val="0"/>
      <w:marRight w:val="0"/>
      <w:marTop w:val="0"/>
      <w:marBottom w:val="0"/>
      <w:divBdr>
        <w:top w:val="none" w:sz="0" w:space="0" w:color="auto"/>
        <w:left w:val="none" w:sz="0" w:space="0" w:color="auto"/>
        <w:bottom w:val="none" w:sz="0" w:space="0" w:color="auto"/>
        <w:right w:val="none" w:sz="0" w:space="0" w:color="auto"/>
      </w:divBdr>
    </w:div>
    <w:div w:id="1549489035">
      <w:bodyDiv w:val="1"/>
      <w:marLeft w:val="0"/>
      <w:marRight w:val="0"/>
      <w:marTop w:val="0"/>
      <w:marBottom w:val="0"/>
      <w:divBdr>
        <w:top w:val="none" w:sz="0" w:space="0" w:color="auto"/>
        <w:left w:val="none" w:sz="0" w:space="0" w:color="auto"/>
        <w:bottom w:val="none" w:sz="0" w:space="0" w:color="auto"/>
        <w:right w:val="none" w:sz="0" w:space="0" w:color="auto"/>
      </w:divBdr>
    </w:div>
    <w:div w:id="1549562207">
      <w:bodyDiv w:val="1"/>
      <w:marLeft w:val="0"/>
      <w:marRight w:val="0"/>
      <w:marTop w:val="0"/>
      <w:marBottom w:val="0"/>
      <w:divBdr>
        <w:top w:val="none" w:sz="0" w:space="0" w:color="auto"/>
        <w:left w:val="none" w:sz="0" w:space="0" w:color="auto"/>
        <w:bottom w:val="none" w:sz="0" w:space="0" w:color="auto"/>
        <w:right w:val="none" w:sz="0" w:space="0" w:color="auto"/>
      </w:divBdr>
    </w:div>
    <w:div w:id="1549604995">
      <w:bodyDiv w:val="1"/>
      <w:marLeft w:val="0"/>
      <w:marRight w:val="0"/>
      <w:marTop w:val="0"/>
      <w:marBottom w:val="0"/>
      <w:divBdr>
        <w:top w:val="none" w:sz="0" w:space="0" w:color="auto"/>
        <w:left w:val="none" w:sz="0" w:space="0" w:color="auto"/>
        <w:bottom w:val="none" w:sz="0" w:space="0" w:color="auto"/>
        <w:right w:val="none" w:sz="0" w:space="0" w:color="auto"/>
      </w:divBdr>
    </w:div>
    <w:div w:id="1550147116">
      <w:bodyDiv w:val="1"/>
      <w:marLeft w:val="0"/>
      <w:marRight w:val="0"/>
      <w:marTop w:val="0"/>
      <w:marBottom w:val="0"/>
      <w:divBdr>
        <w:top w:val="none" w:sz="0" w:space="0" w:color="auto"/>
        <w:left w:val="none" w:sz="0" w:space="0" w:color="auto"/>
        <w:bottom w:val="none" w:sz="0" w:space="0" w:color="auto"/>
        <w:right w:val="none" w:sz="0" w:space="0" w:color="auto"/>
      </w:divBdr>
    </w:div>
    <w:div w:id="1550148865">
      <w:bodyDiv w:val="1"/>
      <w:marLeft w:val="0"/>
      <w:marRight w:val="0"/>
      <w:marTop w:val="0"/>
      <w:marBottom w:val="0"/>
      <w:divBdr>
        <w:top w:val="none" w:sz="0" w:space="0" w:color="auto"/>
        <w:left w:val="none" w:sz="0" w:space="0" w:color="auto"/>
        <w:bottom w:val="none" w:sz="0" w:space="0" w:color="auto"/>
        <w:right w:val="none" w:sz="0" w:space="0" w:color="auto"/>
      </w:divBdr>
    </w:div>
    <w:div w:id="1550607427">
      <w:bodyDiv w:val="1"/>
      <w:marLeft w:val="0"/>
      <w:marRight w:val="0"/>
      <w:marTop w:val="0"/>
      <w:marBottom w:val="0"/>
      <w:divBdr>
        <w:top w:val="none" w:sz="0" w:space="0" w:color="auto"/>
        <w:left w:val="none" w:sz="0" w:space="0" w:color="auto"/>
        <w:bottom w:val="none" w:sz="0" w:space="0" w:color="auto"/>
        <w:right w:val="none" w:sz="0" w:space="0" w:color="auto"/>
      </w:divBdr>
    </w:div>
    <w:div w:id="1550722000">
      <w:bodyDiv w:val="1"/>
      <w:marLeft w:val="0"/>
      <w:marRight w:val="0"/>
      <w:marTop w:val="0"/>
      <w:marBottom w:val="0"/>
      <w:divBdr>
        <w:top w:val="none" w:sz="0" w:space="0" w:color="auto"/>
        <w:left w:val="none" w:sz="0" w:space="0" w:color="auto"/>
        <w:bottom w:val="none" w:sz="0" w:space="0" w:color="auto"/>
        <w:right w:val="none" w:sz="0" w:space="0" w:color="auto"/>
      </w:divBdr>
    </w:div>
    <w:div w:id="1551109640">
      <w:bodyDiv w:val="1"/>
      <w:marLeft w:val="0"/>
      <w:marRight w:val="0"/>
      <w:marTop w:val="0"/>
      <w:marBottom w:val="0"/>
      <w:divBdr>
        <w:top w:val="none" w:sz="0" w:space="0" w:color="auto"/>
        <w:left w:val="none" w:sz="0" w:space="0" w:color="auto"/>
        <w:bottom w:val="none" w:sz="0" w:space="0" w:color="auto"/>
        <w:right w:val="none" w:sz="0" w:space="0" w:color="auto"/>
      </w:divBdr>
    </w:div>
    <w:div w:id="1551452381">
      <w:bodyDiv w:val="1"/>
      <w:marLeft w:val="0"/>
      <w:marRight w:val="0"/>
      <w:marTop w:val="0"/>
      <w:marBottom w:val="0"/>
      <w:divBdr>
        <w:top w:val="none" w:sz="0" w:space="0" w:color="auto"/>
        <w:left w:val="none" w:sz="0" w:space="0" w:color="auto"/>
        <w:bottom w:val="none" w:sz="0" w:space="0" w:color="auto"/>
        <w:right w:val="none" w:sz="0" w:space="0" w:color="auto"/>
      </w:divBdr>
    </w:div>
    <w:div w:id="1552381254">
      <w:bodyDiv w:val="1"/>
      <w:marLeft w:val="0"/>
      <w:marRight w:val="0"/>
      <w:marTop w:val="0"/>
      <w:marBottom w:val="0"/>
      <w:divBdr>
        <w:top w:val="none" w:sz="0" w:space="0" w:color="auto"/>
        <w:left w:val="none" w:sz="0" w:space="0" w:color="auto"/>
        <w:bottom w:val="none" w:sz="0" w:space="0" w:color="auto"/>
        <w:right w:val="none" w:sz="0" w:space="0" w:color="auto"/>
      </w:divBdr>
    </w:div>
    <w:div w:id="1552693494">
      <w:bodyDiv w:val="1"/>
      <w:marLeft w:val="0"/>
      <w:marRight w:val="0"/>
      <w:marTop w:val="0"/>
      <w:marBottom w:val="0"/>
      <w:divBdr>
        <w:top w:val="none" w:sz="0" w:space="0" w:color="auto"/>
        <w:left w:val="none" w:sz="0" w:space="0" w:color="auto"/>
        <w:bottom w:val="none" w:sz="0" w:space="0" w:color="auto"/>
        <w:right w:val="none" w:sz="0" w:space="0" w:color="auto"/>
      </w:divBdr>
    </w:div>
    <w:div w:id="1553080546">
      <w:bodyDiv w:val="1"/>
      <w:marLeft w:val="0"/>
      <w:marRight w:val="0"/>
      <w:marTop w:val="0"/>
      <w:marBottom w:val="0"/>
      <w:divBdr>
        <w:top w:val="none" w:sz="0" w:space="0" w:color="auto"/>
        <w:left w:val="none" w:sz="0" w:space="0" w:color="auto"/>
        <w:bottom w:val="none" w:sz="0" w:space="0" w:color="auto"/>
        <w:right w:val="none" w:sz="0" w:space="0" w:color="auto"/>
      </w:divBdr>
    </w:div>
    <w:div w:id="1553081067">
      <w:bodyDiv w:val="1"/>
      <w:marLeft w:val="0"/>
      <w:marRight w:val="0"/>
      <w:marTop w:val="0"/>
      <w:marBottom w:val="0"/>
      <w:divBdr>
        <w:top w:val="none" w:sz="0" w:space="0" w:color="auto"/>
        <w:left w:val="none" w:sz="0" w:space="0" w:color="auto"/>
        <w:bottom w:val="none" w:sz="0" w:space="0" w:color="auto"/>
        <w:right w:val="none" w:sz="0" w:space="0" w:color="auto"/>
      </w:divBdr>
    </w:div>
    <w:div w:id="1553497097">
      <w:bodyDiv w:val="1"/>
      <w:marLeft w:val="0"/>
      <w:marRight w:val="0"/>
      <w:marTop w:val="0"/>
      <w:marBottom w:val="0"/>
      <w:divBdr>
        <w:top w:val="none" w:sz="0" w:space="0" w:color="auto"/>
        <w:left w:val="none" w:sz="0" w:space="0" w:color="auto"/>
        <w:bottom w:val="none" w:sz="0" w:space="0" w:color="auto"/>
        <w:right w:val="none" w:sz="0" w:space="0" w:color="auto"/>
      </w:divBdr>
    </w:div>
    <w:div w:id="1554194335">
      <w:bodyDiv w:val="1"/>
      <w:marLeft w:val="0"/>
      <w:marRight w:val="0"/>
      <w:marTop w:val="0"/>
      <w:marBottom w:val="0"/>
      <w:divBdr>
        <w:top w:val="none" w:sz="0" w:space="0" w:color="auto"/>
        <w:left w:val="none" w:sz="0" w:space="0" w:color="auto"/>
        <w:bottom w:val="none" w:sz="0" w:space="0" w:color="auto"/>
        <w:right w:val="none" w:sz="0" w:space="0" w:color="auto"/>
      </w:divBdr>
    </w:div>
    <w:div w:id="1554586646">
      <w:bodyDiv w:val="1"/>
      <w:marLeft w:val="0"/>
      <w:marRight w:val="0"/>
      <w:marTop w:val="0"/>
      <w:marBottom w:val="0"/>
      <w:divBdr>
        <w:top w:val="none" w:sz="0" w:space="0" w:color="auto"/>
        <w:left w:val="none" w:sz="0" w:space="0" w:color="auto"/>
        <w:bottom w:val="none" w:sz="0" w:space="0" w:color="auto"/>
        <w:right w:val="none" w:sz="0" w:space="0" w:color="auto"/>
      </w:divBdr>
    </w:div>
    <w:div w:id="1554922589">
      <w:bodyDiv w:val="1"/>
      <w:marLeft w:val="0"/>
      <w:marRight w:val="0"/>
      <w:marTop w:val="0"/>
      <w:marBottom w:val="0"/>
      <w:divBdr>
        <w:top w:val="none" w:sz="0" w:space="0" w:color="auto"/>
        <w:left w:val="none" w:sz="0" w:space="0" w:color="auto"/>
        <w:bottom w:val="none" w:sz="0" w:space="0" w:color="auto"/>
        <w:right w:val="none" w:sz="0" w:space="0" w:color="auto"/>
      </w:divBdr>
    </w:div>
    <w:div w:id="1555458310">
      <w:bodyDiv w:val="1"/>
      <w:marLeft w:val="0"/>
      <w:marRight w:val="0"/>
      <w:marTop w:val="0"/>
      <w:marBottom w:val="0"/>
      <w:divBdr>
        <w:top w:val="none" w:sz="0" w:space="0" w:color="auto"/>
        <w:left w:val="none" w:sz="0" w:space="0" w:color="auto"/>
        <w:bottom w:val="none" w:sz="0" w:space="0" w:color="auto"/>
        <w:right w:val="none" w:sz="0" w:space="0" w:color="auto"/>
      </w:divBdr>
    </w:div>
    <w:div w:id="1555771628">
      <w:bodyDiv w:val="1"/>
      <w:marLeft w:val="0"/>
      <w:marRight w:val="0"/>
      <w:marTop w:val="0"/>
      <w:marBottom w:val="0"/>
      <w:divBdr>
        <w:top w:val="none" w:sz="0" w:space="0" w:color="auto"/>
        <w:left w:val="none" w:sz="0" w:space="0" w:color="auto"/>
        <w:bottom w:val="none" w:sz="0" w:space="0" w:color="auto"/>
        <w:right w:val="none" w:sz="0" w:space="0" w:color="auto"/>
      </w:divBdr>
    </w:div>
    <w:div w:id="1556350897">
      <w:bodyDiv w:val="1"/>
      <w:marLeft w:val="0"/>
      <w:marRight w:val="0"/>
      <w:marTop w:val="0"/>
      <w:marBottom w:val="0"/>
      <w:divBdr>
        <w:top w:val="none" w:sz="0" w:space="0" w:color="auto"/>
        <w:left w:val="none" w:sz="0" w:space="0" w:color="auto"/>
        <w:bottom w:val="none" w:sz="0" w:space="0" w:color="auto"/>
        <w:right w:val="none" w:sz="0" w:space="0" w:color="auto"/>
      </w:divBdr>
    </w:div>
    <w:div w:id="1556546540">
      <w:bodyDiv w:val="1"/>
      <w:marLeft w:val="0"/>
      <w:marRight w:val="0"/>
      <w:marTop w:val="0"/>
      <w:marBottom w:val="0"/>
      <w:divBdr>
        <w:top w:val="none" w:sz="0" w:space="0" w:color="auto"/>
        <w:left w:val="none" w:sz="0" w:space="0" w:color="auto"/>
        <w:bottom w:val="none" w:sz="0" w:space="0" w:color="auto"/>
        <w:right w:val="none" w:sz="0" w:space="0" w:color="auto"/>
      </w:divBdr>
    </w:div>
    <w:div w:id="1556547693">
      <w:bodyDiv w:val="1"/>
      <w:marLeft w:val="0"/>
      <w:marRight w:val="0"/>
      <w:marTop w:val="0"/>
      <w:marBottom w:val="0"/>
      <w:divBdr>
        <w:top w:val="none" w:sz="0" w:space="0" w:color="auto"/>
        <w:left w:val="none" w:sz="0" w:space="0" w:color="auto"/>
        <w:bottom w:val="none" w:sz="0" w:space="0" w:color="auto"/>
        <w:right w:val="none" w:sz="0" w:space="0" w:color="auto"/>
      </w:divBdr>
    </w:div>
    <w:div w:id="1556625423">
      <w:bodyDiv w:val="1"/>
      <w:marLeft w:val="0"/>
      <w:marRight w:val="0"/>
      <w:marTop w:val="0"/>
      <w:marBottom w:val="0"/>
      <w:divBdr>
        <w:top w:val="none" w:sz="0" w:space="0" w:color="auto"/>
        <w:left w:val="none" w:sz="0" w:space="0" w:color="auto"/>
        <w:bottom w:val="none" w:sz="0" w:space="0" w:color="auto"/>
        <w:right w:val="none" w:sz="0" w:space="0" w:color="auto"/>
      </w:divBdr>
    </w:div>
    <w:div w:id="1557468234">
      <w:bodyDiv w:val="1"/>
      <w:marLeft w:val="0"/>
      <w:marRight w:val="0"/>
      <w:marTop w:val="0"/>
      <w:marBottom w:val="0"/>
      <w:divBdr>
        <w:top w:val="none" w:sz="0" w:space="0" w:color="auto"/>
        <w:left w:val="none" w:sz="0" w:space="0" w:color="auto"/>
        <w:bottom w:val="none" w:sz="0" w:space="0" w:color="auto"/>
        <w:right w:val="none" w:sz="0" w:space="0" w:color="auto"/>
      </w:divBdr>
    </w:div>
    <w:div w:id="1557669452">
      <w:bodyDiv w:val="1"/>
      <w:marLeft w:val="0"/>
      <w:marRight w:val="0"/>
      <w:marTop w:val="0"/>
      <w:marBottom w:val="0"/>
      <w:divBdr>
        <w:top w:val="none" w:sz="0" w:space="0" w:color="auto"/>
        <w:left w:val="none" w:sz="0" w:space="0" w:color="auto"/>
        <w:bottom w:val="none" w:sz="0" w:space="0" w:color="auto"/>
        <w:right w:val="none" w:sz="0" w:space="0" w:color="auto"/>
      </w:divBdr>
    </w:div>
    <w:div w:id="1557862146">
      <w:bodyDiv w:val="1"/>
      <w:marLeft w:val="0"/>
      <w:marRight w:val="0"/>
      <w:marTop w:val="0"/>
      <w:marBottom w:val="0"/>
      <w:divBdr>
        <w:top w:val="none" w:sz="0" w:space="0" w:color="auto"/>
        <w:left w:val="none" w:sz="0" w:space="0" w:color="auto"/>
        <w:bottom w:val="none" w:sz="0" w:space="0" w:color="auto"/>
        <w:right w:val="none" w:sz="0" w:space="0" w:color="auto"/>
      </w:divBdr>
    </w:div>
    <w:div w:id="1557887975">
      <w:bodyDiv w:val="1"/>
      <w:marLeft w:val="0"/>
      <w:marRight w:val="0"/>
      <w:marTop w:val="0"/>
      <w:marBottom w:val="0"/>
      <w:divBdr>
        <w:top w:val="none" w:sz="0" w:space="0" w:color="auto"/>
        <w:left w:val="none" w:sz="0" w:space="0" w:color="auto"/>
        <w:bottom w:val="none" w:sz="0" w:space="0" w:color="auto"/>
        <w:right w:val="none" w:sz="0" w:space="0" w:color="auto"/>
      </w:divBdr>
    </w:div>
    <w:div w:id="1558470537">
      <w:bodyDiv w:val="1"/>
      <w:marLeft w:val="0"/>
      <w:marRight w:val="0"/>
      <w:marTop w:val="0"/>
      <w:marBottom w:val="0"/>
      <w:divBdr>
        <w:top w:val="none" w:sz="0" w:space="0" w:color="auto"/>
        <w:left w:val="none" w:sz="0" w:space="0" w:color="auto"/>
        <w:bottom w:val="none" w:sz="0" w:space="0" w:color="auto"/>
        <w:right w:val="none" w:sz="0" w:space="0" w:color="auto"/>
      </w:divBdr>
    </w:div>
    <w:div w:id="1558710900">
      <w:bodyDiv w:val="1"/>
      <w:marLeft w:val="0"/>
      <w:marRight w:val="0"/>
      <w:marTop w:val="0"/>
      <w:marBottom w:val="0"/>
      <w:divBdr>
        <w:top w:val="none" w:sz="0" w:space="0" w:color="auto"/>
        <w:left w:val="none" w:sz="0" w:space="0" w:color="auto"/>
        <w:bottom w:val="none" w:sz="0" w:space="0" w:color="auto"/>
        <w:right w:val="none" w:sz="0" w:space="0" w:color="auto"/>
      </w:divBdr>
    </w:div>
    <w:div w:id="1558786794">
      <w:bodyDiv w:val="1"/>
      <w:marLeft w:val="0"/>
      <w:marRight w:val="0"/>
      <w:marTop w:val="0"/>
      <w:marBottom w:val="0"/>
      <w:divBdr>
        <w:top w:val="none" w:sz="0" w:space="0" w:color="auto"/>
        <w:left w:val="none" w:sz="0" w:space="0" w:color="auto"/>
        <w:bottom w:val="none" w:sz="0" w:space="0" w:color="auto"/>
        <w:right w:val="none" w:sz="0" w:space="0" w:color="auto"/>
      </w:divBdr>
    </w:div>
    <w:div w:id="1559123797">
      <w:bodyDiv w:val="1"/>
      <w:marLeft w:val="0"/>
      <w:marRight w:val="0"/>
      <w:marTop w:val="0"/>
      <w:marBottom w:val="0"/>
      <w:divBdr>
        <w:top w:val="none" w:sz="0" w:space="0" w:color="auto"/>
        <w:left w:val="none" w:sz="0" w:space="0" w:color="auto"/>
        <w:bottom w:val="none" w:sz="0" w:space="0" w:color="auto"/>
        <w:right w:val="none" w:sz="0" w:space="0" w:color="auto"/>
      </w:divBdr>
    </w:div>
    <w:div w:id="1559247283">
      <w:bodyDiv w:val="1"/>
      <w:marLeft w:val="0"/>
      <w:marRight w:val="0"/>
      <w:marTop w:val="0"/>
      <w:marBottom w:val="0"/>
      <w:divBdr>
        <w:top w:val="none" w:sz="0" w:space="0" w:color="auto"/>
        <w:left w:val="none" w:sz="0" w:space="0" w:color="auto"/>
        <w:bottom w:val="none" w:sz="0" w:space="0" w:color="auto"/>
        <w:right w:val="none" w:sz="0" w:space="0" w:color="auto"/>
      </w:divBdr>
    </w:div>
    <w:div w:id="1559394037">
      <w:bodyDiv w:val="1"/>
      <w:marLeft w:val="0"/>
      <w:marRight w:val="0"/>
      <w:marTop w:val="0"/>
      <w:marBottom w:val="0"/>
      <w:divBdr>
        <w:top w:val="none" w:sz="0" w:space="0" w:color="auto"/>
        <w:left w:val="none" w:sz="0" w:space="0" w:color="auto"/>
        <w:bottom w:val="none" w:sz="0" w:space="0" w:color="auto"/>
        <w:right w:val="none" w:sz="0" w:space="0" w:color="auto"/>
      </w:divBdr>
    </w:div>
    <w:div w:id="1559436611">
      <w:bodyDiv w:val="1"/>
      <w:marLeft w:val="0"/>
      <w:marRight w:val="0"/>
      <w:marTop w:val="0"/>
      <w:marBottom w:val="0"/>
      <w:divBdr>
        <w:top w:val="none" w:sz="0" w:space="0" w:color="auto"/>
        <w:left w:val="none" w:sz="0" w:space="0" w:color="auto"/>
        <w:bottom w:val="none" w:sz="0" w:space="0" w:color="auto"/>
        <w:right w:val="none" w:sz="0" w:space="0" w:color="auto"/>
      </w:divBdr>
    </w:div>
    <w:div w:id="1559973154">
      <w:bodyDiv w:val="1"/>
      <w:marLeft w:val="0"/>
      <w:marRight w:val="0"/>
      <w:marTop w:val="0"/>
      <w:marBottom w:val="0"/>
      <w:divBdr>
        <w:top w:val="none" w:sz="0" w:space="0" w:color="auto"/>
        <w:left w:val="none" w:sz="0" w:space="0" w:color="auto"/>
        <w:bottom w:val="none" w:sz="0" w:space="0" w:color="auto"/>
        <w:right w:val="none" w:sz="0" w:space="0" w:color="auto"/>
      </w:divBdr>
    </w:div>
    <w:div w:id="1560091338">
      <w:bodyDiv w:val="1"/>
      <w:marLeft w:val="0"/>
      <w:marRight w:val="0"/>
      <w:marTop w:val="0"/>
      <w:marBottom w:val="0"/>
      <w:divBdr>
        <w:top w:val="none" w:sz="0" w:space="0" w:color="auto"/>
        <w:left w:val="none" w:sz="0" w:space="0" w:color="auto"/>
        <w:bottom w:val="none" w:sz="0" w:space="0" w:color="auto"/>
        <w:right w:val="none" w:sz="0" w:space="0" w:color="auto"/>
      </w:divBdr>
    </w:div>
    <w:div w:id="1560364124">
      <w:bodyDiv w:val="1"/>
      <w:marLeft w:val="0"/>
      <w:marRight w:val="0"/>
      <w:marTop w:val="0"/>
      <w:marBottom w:val="0"/>
      <w:divBdr>
        <w:top w:val="none" w:sz="0" w:space="0" w:color="auto"/>
        <w:left w:val="none" w:sz="0" w:space="0" w:color="auto"/>
        <w:bottom w:val="none" w:sz="0" w:space="0" w:color="auto"/>
        <w:right w:val="none" w:sz="0" w:space="0" w:color="auto"/>
      </w:divBdr>
    </w:div>
    <w:div w:id="1560484157">
      <w:bodyDiv w:val="1"/>
      <w:marLeft w:val="0"/>
      <w:marRight w:val="0"/>
      <w:marTop w:val="0"/>
      <w:marBottom w:val="0"/>
      <w:divBdr>
        <w:top w:val="none" w:sz="0" w:space="0" w:color="auto"/>
        <w:left w:val="none" w:sz="0" w:space="0" w:color="auto"/>
        <w:bottom w:val="none" w:sz="0" w:space="0" w:color="auto"/>
        <w:right w:val="none" w:sz="0" w:space="0" w:color="auto"/>
      </w:divBdr>
    </w:div>
    <w:div w:id="1560632084">
      <w:bodyDiv w:val="1"/>
      <w:marLeft w:val="0"/>
      <w:marRight w:val="0"/>
      <w:marTop w:val="0"/>
      <w:marBottom w:val="0"/>
      <w:divBdr>
        <w:top w:val="none" w:sz="0" w:space="0" w:color="auto"/>
        <w:left w:val="none" w:sz="0" w:space="0" w:color="auto"/>
        <w:bottom w:val="none" w:sz="0" w:space="0" w:color="auto"/>
        <w:right w:val="none" w:sz="0" w:space="0" w:color="auto"/>
      </w:divBdr>
    </w:div>
    <w:div w:id="1561360590">
      <w:bodyDiv w:val="1"/>
      <w:marLeft w:val="0"/>
      <w:marRight w:val="0"/>
      <w:marTop w:val="0"/>
      <w:marBottom w:val="0"/>
      <w:divBdr>
        <w:top w:val="none" w:sz="0" w:space="0" w:color="auto"/>
        <w:left w:val="none" w:sz="0" w:space="0" w:color="auto"/>
        <w:bottom w:val="none" w:sz="0" w:space="0" w:color="auto"/>
        <w:right w:val="none" w:sz="0" w:space="0" w:color="auto"/>
      </w:divBdr>
    </w:div>
    <w:div w:id="1561789188">
      <w:bodyDiv w:val="1"/>
      <w:marLeft w:val="0"/>
      <w:marRight w:val="0"/>
      <w:marTop w:val="0"/>
      <w:marBottom w:val="0"/>
      <w:divBdr>
        <w:top w:val="none" w:sz="0" w:space="0" w:color="auto"/>
        <w:left w:val="none" w:sz="0" w:space="0" w:color="auto"/>
        <w:bottom w:val="none" w:sz="0" w:space="0" w:color="auto"/>
        <w:right w:val="none" w:sz="0" w:space="0" w:color="auto"/>
      </w:divBdr>
    </w:div>
    <w:div w:id="1561866724">
      <w:bodyDiv w:val="1"/>
      <w:marLeft w:val="0"/>
      <w:marRight w:val="0"/>
      <w:marTop w:val="0"/>
      <w:marBottom w:val="0"/>
      <w:divBdr>
        <w:top w:val="none" w:sz="0" w:space="0" w:color="auto"/>
        <w:left w:val="none" w:sz="0" w:space="0" w:color="auto"/>
        <w:bottom w:val="none" w:sz="0" w:space="0" w:color="auto"/>
        <w:right w:val="none" w:sz="0" w:space="0" w:color="auto"/>
      </w:divBdr>
    </w:div>
    <w:div w:id="1562249776">
      <w:bodyDiv w:val="1"/>
      <w:marLeft w:val="0"/>
      <w:marRight w:val="0"/>
      <w:marTop w:val="0"/>
      <w:marBottom w:val="0"/>
      <w:divBdr>
        <w:top w:val="none" w:sz="0" w:space="0" w:color="auto"/>
        <w:left w:val="none" w:sz="0" w:space="0" w:color="auto"/>
        <w:bottom w:val="none" w:sz="0" w:space="0" w:color="auto"/>
        <w:right w:val="none" w:sz="0" w:space="0" w:color="auto"/>
      </w:divBdr>
    </w:div>
    <w:div w:id="1562397921">
      <w:bodyDiv w:val="1"/>
      <w:marLeft w:val="0"/>
      <w:marRight w:val="0"/>
      <w:marTop w:val="0"/>
      <w:marBottom w:val="0"/>
      <w:divBdr>
        <w:top w:val="none" w:sz="0" w:space="0" w:color="auto"/>
        <w:left w:val="none" w:sz="0" w:space="0" w:color="auto"/>
        <w:bottom w:val="none" w:sz="0" w:space="0" w:color="auto"/>
        <w:right w:val="none" w:sz="0" w:space="0" w:color="auto"/>
      </w:divBdr>
    </w:div>
    <w:div w:id="1562520766">
      <w:bodyDiv w:val="1"/>
      <w:marLeft w:val="0"/>
      <w:marRight w:val="0"/>
      <w:marTop w:val="0"/>
      <w:marBottom w:val="0"/>
      <w:divBdr>
        <w:top w:val="none" w:sz="0" w:space="0" w:color="auto"/>
        <w:left w:val="none" w:sz="0" w:space="0" w:color="auto"/>
        <w:bottom w:val="none" w:sz="0" w:space="0" w:color="auto"/>
        <w:right w:val="none" w:sz="0" w:space="0" w:color="auto"/>
      </w:divBdr>
    </w:div>
    <w:div w:id="1562591773">
      <w:bodyDiv w:val="1"/>
      <w:marLeft w:val="0"/>
      <w:marRight w:val="0"/>
      <w:marTop w:val="0"/>
      <w:marBottom w:val="0"/>
      <w:divBdr>
        <w:top w:val="none" w:sz="0" w:space="0" w:color="auto"/>
        <w:left w:val="none" w:sz="0" w:space="0" w:color="auto"/>
        <w:bottom w:val="none" w:sz="0" w:space="0" w:color="auto"/>
        <w:right w:val="none" w:sz="0" w:space="0" w:color="auto"/>
      </w:divBdr>
    </w:div>
    <w:div w:id="1562867871">
      <w:bodyDiv w:val="1"/>
      <w:marLeft w:val="0"/>
      <w:marRight w:val="0"/>
      <w:marTop w:val="0"/>
      <w:marBottom w:val="0"/>
      <w:divBdr>
        <w:top w:val="none" w:sz="0" w:space="0" w:color="auto"/>
        <w:left w:val="none" w:sz="0" w:space="0" w:color="auto"/>
        <w:bottom w:val="none" w:sz="0" w:space="0" w:color="auto"/>
        <w:right w:val="none" w:sz="0" w:space="0" w:color="auto"/>
      </w:divBdr>
    </w:div>
    <w:div w:id="1563103410">
      <w:bodyDiv w:val="1"/>
      <w:marLeft w:val="0"/>
      <w:marRight w:val="0"/>
      <w:marTop w:val="0"/>
      <w:marBottom w:val="0"/>
      <w:divBdr>
        <w:top w:val="none" w:sz="0" w:space="0" w:color="auto"/>
        <w:left w:val="none" w:sz="0" w:space="0" w:color="auto"/>
        <w:bottom w:val="none" w:sz="0" w:space="0" w:color="auto"/>
        <w:right w:val="none" w:sz="0" w:space="0" w:color="auto"/>
      </w:divBdr>
    </w:div>
    <w:div w:id="1563522787">
      <w:bodyDiv w:val="1"/>
      <w:marLeft w:val="0"/>
      <w:marRight w:val="0"/>
      <w:marTop w:val="0"/>
      <w:marBottom w:val="0"/>
      <w:divBdr>
        <w:top w:val="none" w:sz="0" w:space="0" w:color="auto"/>
        <w:left w:val="none" w:sz="0" w:space="0" w:color="auto"/>
        <w:bottom w:val="none" w:sz="0" w:space="0" w:color="auto"/>
        <w:right w:val="none" w:sz="0" w:space="0" w:color="auto"/>
      </w:divBdr>
    </w:div>
    <w:div w:id="1564028628">
      <w:bodyDiv w:val="1"/>
      <w:marLeft w:val="0"/>
      <w:marRight w:val="0"/>
      <w:marTop w:val="0"/>
      <w:marBottom w:val="0"/>
      <w:divBdr>
        <w:top w:val="none" w:sz="0" w:space="0" w:color="auto"/>
        <w:left w:val="none" w:sz="0" w:space="0" w:color="auto"/>
        <w:bottom w:val="none" w:sz="0" w:space="0" w:color="auto"/>
        <w:right w:val="none" w:sz="0" w:space="0" w:color="auto"/>
      </w:divBdr>
    </w:div>
    <w:div w:id="1564100842">
      <w:bodyDiv w:val="1"/>
      <w:marLeft w:val="0"/>
      <w:marRight w:val="0"/>
      <w:marTop w:val="0"/>
      <w:marBottom w:val="0"/>
      <w:divBdr>
        <w:top w:val="none" w:sz="0" w:space="0" w:color="auto"/>
        <w:left w:val="none" w:sz="0" w:space="0" w:color="auto"/>
        <w:bottom w:val="none" w:sz="0" w:space="0" w:color="auto"/>
        <w:right w:val="none" w:sz="0" w:space="0" w:color="auto"/>
      </w:divBdr>
    </w:div>
    <w:div w:id="1564178695">
      <w:bodyDiv w:val="1"/>
      <w:marLeft w:val="0"/>
      <w:marRight w:val="0"/>
      <w:marTop w:val="0"/>
      <w:marBottom w:val="0"/>
      <w:divBdr>
        <w:top w:val="none" w:sz="0" w:space="0" w:color="auto"/>
        <w:left w:val="none" w:sz="0" w:space="0" w:color="auto"/>
        <w:bottom w:val="none" w:sz="0" w:space="0" w:color="auto"/>
        <w:right w:val="none" w:sz="0" w:space="0" w:color="auto"/>
      </w:divBdr>
    </w:div>
    <w:div w:id="1564214505">
      <w:bodyDiv w:val="1"/>
      <w:marLeft w:val="0"/>
      <w:marRight w:val="0"/>
      <w:marTop w:val="0"/>
      <w:marBottom w:val="0"/>
      <w:divBdr>
        <w:top w:val="none" w:sz="0" w:space="0" w:color="auto"/>
        <w:left w:val="none" w:sz="0" w:space="0" w:color="auto"/>
        <w:bottom w:val="none" w:sz="0" w:space="0" w:color="auto"/>
        <w:right w:val="none" w:sz="0" w:space="0" w:color="auto"/>
      </w:divBdr>
    </w:div>
    <w:div w:id="1564827783">
      <w:bodyDiv w:val="1"/>
      <w:marLeft w:val="0"/>
      <w:marRight w:val="0"/>
      <w:marTop w:val="0"/>
      <w:marBottom w:val="0"/>
      <w:divBdr>
        <w:top w:val="none" w:sz="0" w:space="0" w:color="auto"/>
        <w:left w:val="none" w:sz="0" w:space="0" w:color="auto"/>
        <w:bottom w:val="none" w:sz="0" w:space="0" w:color="auto"/>
        <w:right w:val="none" w:sz="0" w:space="0" w:color="auto"/>
      </w:divBdr>
    </w:div>
    <w:div w:id="1565018667">
      <w:bodyDiv w:val="1"/>
      <w:marLeft w:val="0"/>
      <w:marRight w:val="0"/>
      <w:marTop w:val="0"/>
      <w:marBottom w:val="0"/>
      <w:divBdr>
        <w:top w:val="none" w:sz="0" w:space="0" w:color="auto"/>
        <w:left w:val="none" w:sz="0" w:space="0" w:color="auto"/>
        <w:bottom w:val="none" w:sz="0" w:space="0" w:color="auto"/>
        <w:right w:val="none" w:sz="0" w:space="0" w:color="auto"/>
      </w:divBdr>
    </w:div>
    <w:div w:id="1565600345">
      <w:bodyDiv w:val="1"/>
      <w:marLeft w:val="0"/>
      <w:marRight w:val="0"/>
      <w:marTop w:val="0"/>
      <w:marBottom w:val="0"/>
      <w:divBdr>
        <w:top w:val="none" w:sz="0" w:space="0" w:color="auto"/>
        <w:left w:val="none" w:sz="0" w:space="0" w:color="auto"/>
        <w:bottom w:val="none" w:sz="0" w:space="0" w:color="auto"/>
        <w:right w:val="none" w:sz="0" w:space="0" w:color="auto"/>
      </w:divBdr>
    </w:div>
    <w:div w:id="1566136081">
      <w:bodyDiv w:val="1"/>
      <w:marLeft w:val="0"/>
      <w:marRight w:val="0"/>
      <w:marTop w:val="0"/>
      <w:marBottom w:val="0"/>
      <w:divBdr>
        <w:top w:val="none" w:sz="0" w:space="0" w:color="auto"/>
        <w:left w:val="none" w:sz="0" w:space="0" w:color="auto"/>
        <w:bottom w:val="none" w:sz="0" w:space="0" w:color="auto"/>
        <w:right w:val="none" w:sz="0" w:space="0" w:color="auto"/>
      </w:divBdr>
    </w:div>
    <w:div w:id="1566376580">
      <w:bodyDiv w:val="1"/>
      <w:marLeft w:val="0"/>
      <w:marRight w:val="0"/>
      <w:marTop w:val="0"/>
      <w:marBottom w:val="0"/>
      <w:divBdr>
        <w:top w:val="none" w:sz="0" w:space="0" w:color="auto"/>
        <w:left w:val="none" w:sz="0" w:space="0" w:color="auto"/>
        <w:bottom w:val="none" w:sz="0" w:space="0" w:color="auto"/>
        <w:right w:val="none" w:sz="0" w:space="0" w:color="auto"/>
      </w:divBdr>
    </w:div>
    <w:div w:id="1566451487">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566798827">
      <w:bodyDiv w:val="1"/>
      <w:marLeft w:val="0"/>
      <w:marRight w:val="0"/>
      <w:marTop w:val="0"/>
      <w:marBottom w:val="0"/>
      <w:divBdr>
        <w:top w:val="none" w:sz="0" w:space="0" w:color="auto"/>
        <w:left w:val="none" w:sz="0" w:space="0" w:color="auto"/>
        <w:bottom w:val="none" w:sz="0" w:space="0" w:color="auto"/>
        <w:right w:val="none" w:sz="0" w:space="0" w:color="auto"/>
      </w:divBdr>
    </w:div>
    <w:div w:id="1566799061">
      <w:bodyDiv w:val="1"/>
      <w:marLeft w:val="0"/>
      <w:marRight w:val="0"/>
      <w:marTop w:val="0"/>
      <w:marBottom w:val="0"/>
      <w:divBdr>
        <w:top w:val="none" w:sz="0" w:space="0" w:color="auto"/>
        <w:left w:val="none" w:sz="0" w:space="0" w:color="auto"/>
        <w:bottom w:val="none" w:sz="0" w:space="0" w:color="auto"/>
        <w:right w:val="none" w:sz="0" w:space="0" w:color="auto"/>
      </w:divBdr>
    </w:div>
    <w:div w:id="1567228910">
      <w:bodyDiv w:val="1"/>
      <w:marLeft w:val="0"/>
      <w:marRight w:val="0"/>
      <w:marTop w:val="0"/>
      <w:marBottom w:val="0"/>
      <w:divBdr>
        <w:top w:val="none" w:sz="0" w:space="0" w:color="auto"/>
        <w:left w:val="none" w:sz="0" w:space="0" w:color="auto"/>
        <w:bottom w:val="none" w:sz="0" w:space="0" w:color="auto"/>
        <w:right w:val="none" w:sz="0" w:space="0" w:color="auto"/>
      </w:divBdr>
    </w:div>
    <w:div w:id="1567379275">
      <w:bodyDiv w:val="1"/>
      <w:marLeft w:val="0"/>
      <w:marRight w:val="0"/>
      <w:marTop w:val="0"/>
      <w:marBottom w:val="0"/>
      <w:divBdr>
        <w:top w:val="none" w:sz="0" w:space="0" w:color="auto"/>
        <w:left w:val="none" w:sz="0" w:space="0" w:color="auto"/>
        <w:bottom w:val="none" w:sz="0" w:space="0" w:color="auto"/>
        <w:right w:val="none" w:sz="0" w:space="0" w:color="auto"/>
      </w:divBdr>
    </w:div>
    <w:div w:id="1567763415">
      <w:bodyDiv w:val="1"/>
      <w:marLeft w:val="0"/>
      <w:marRight w:val="0"/>
      <w:marTop w:val="0"/>
      <w:marBottom w:val="0"/>
      <w:divBdr>
        <w:top w:val="none" w:sz="0" w:space="0" w:color="auto"/>
        <w:left w:val="none" w:sz="0" w:space="0" w:color="auto"/>
        <w:bottom w:val="none" w:sz="0" w:space="0" w:color="auto"/>
        <w:right w:val="none" w:sz="0" w:space="0" w:color="auto"/>
      </w:divBdr>
    </w:div>
    <w:div w:id="1568301829">
      <w:bodyDiv w:val="1"/>
      <w:marLeft w:val="0"/>
      <w:marRight w:val="0"/>
      <w:marTop w:val="0"/>
      <w:marBottom w:val="0"/>
      <w:divBdr>
        <w:top w:val="none" w:sz="0" w:space="0" w:color="auto"/>
        <w:left w:val="none" w:sz="0" w:space="0" w:color="auto"/>
        <w:bottom w:val="none" w:sz="0" w:space="0" w:color="auto"/>
        <w:right w:val="none" w:sz="0" w:space="0" w:color="auto"/>
      </w:divBdr>
    </w:div>
    <w:div w:id="1568759877">
      <w:bodyDiv w:val="1"/>
      <w:marLeft w:val="0"/>
      <w:marRight w:val="0"/>
      <w:marTop w:val="0"/>
      <w:marBottom w:val="0"/>
      <w:divBdr>
        <w:top w:val="none" w:sz="0" w:space="0" w:color="auto"/>
        <w:left w:val="none" w:sz="0" w:space="0" w:color="auto"/>
        <w:bottom w:val="none" w:sz="0" w:space="0" w:color="auto"/>
        <w:right w:val="none" w:sz="0" w:space="0" w:color="auto"/>
      </w:divBdr>
    </w:div>
    <w:div w:id="1569144247">
      <w:bodyDiv w:val="1"/>
      <w:marLeft w:val="0"/>
      <w:marRight w:val="0"/>
      <w:marTop w:val="0"/>
      <w:marBottom w:val="0"/>
      <w:divBdr>
        <w:top w:val="none" w:sz="0" w:space="0" w:color="auto"/>
        <w:left w:val="none" w:sz="0" w:space="0" w:color="auto"/>
        <w:bottom w:val="none" w:sz="0" w:space="0" w:color="auto"/>
        <w:right w:val="none" w:sz="0" w:space="0" w:color="auto"/>
      </w:divBdr>
    </w:div>
    <w:div w:id="1569652948">
      <w:bodyDiv w:val="1"/>
      <w:marLeft w:val="0"/>
      <w:marRight w:val="0"/>
      <w:marTop w:val="0"/>
      <w:marBottom w:val="0"/>
      <w:divBdr>
        <w:top w:val="none" w:sz="0" w:space="0" w:color="auto"/>
        <w:left w:val="none" w:sz="0" w:space="0" w:color="auto"/>
        <w:bottom w:val="none" w:sz="0" w:space="0" w:color="auto"/>
        <w:right w:val="none" w:sz="0" w:space="0" w:color="auto"/>
      </w:divBdr>
    </w:div>
    <w:div w:id="1569996914">
      <w:bodyDiv w:val="1"/>
      <w:marLeft w:val="0"/>
      <w:marRight w:val="0"/>
      <w:marTop w:val="0"/>
      <w:marBottom w:val="0"/>
      <w:divBdr>
        <w:top w:val="none" w:sz="0" w:space="0" w:color="auto"/>
        <w:left w:val="none" w:sz="0" w:space="0" w:color="auto"/>
        <w:bottom w:val="none" w:sz="0" w:space="0" w:color="auto"/>
        <w:right w:val="none" w:sz="0" w:space="0" w:color="auto"/>
      </w:divBdr>
    </w:div>
    <w:div w:id="1570311738">
      <w:bodyDiv w:val="1"/>
      <w:marLeft w:val="0"/>
      <w:marRight w:val="0"/>
      <w:marTop w:val="0"/>
      <w:marBottom w:val="0"/>
      <w:divBdr>
        <w:top w:val="none" w:sz="0" w:space="0" w:color="auto"/>
        <w:left w:val="none" w:sz="0" w:space="0" w:color="auto"/>
        <w:bottom w:val="none" w:sz="0" w:space="0" w:color="auto"/>
        <w:right w:val="none" w:sz="0" w:space="0" w:color="auto"/>
      </w:divBdr>
    </w:div>
    <w:div w:id="1570336663">
      <w:bodyDiv w:val="1"/>
      <w:marLeft w:val="0"/>
      <w:marRight w:val="0"/>
      <w:marTop w:val="0"/>
      <w:marBottom w:val="0"/>
      <w:divBdr>
        <w:top w:val="none" w:sz="0" w:space="0" w:color="auto"/>
        <w:left w:val="none" w:sz="0" w:space="0" w:color="auto"/>
        <w:bottom w:val="none" w:sz="0" w:space="0" w:color="auto"/>
        <w:right w:val="none" w:sz="0" w:space="0" w:color="auto"/>
      </w:divBdr>
    </w:div>
    <w:div w:id="1570338753">
      <w:bodyDiv w:val="1"/>
      <w:marLeft w:val="0"/>
      <w:marRight w:val="0"/>
      <w:marTop w:val="0"/>
      <w:marBottom w:val="0"/>
      <w:divBdr>
        <w:top w:val="none" w:sz="0" w:space="0" w:color="auto"/>
        <w:left w:val="none" w:sz="0" w:space="0" w:color="auto"/>
        <w:bottom w:val="none" w:sz="0" w:space="0" w:color="auto"/>
        <w:right w:val="none" w:sz="0" w:space="0" w:color="auto"/>
      </w:divBdr>
    </w:div>
    <w:div w:id="1570728153">
      <w:bodyDiv w:val="1"/>
      <w:marLeft w:val="0"/>
      <w:marRight w:val="0"/>
      <w:marTop w:val="0"/>
      <w:marBottom w:val="0"/>
      <w:divBdr>
        <w:top w:val="none" w:sz="0" w:space="0" w:color="auto"/>
        <w:left w:val="none" w:sz="0" w:space="0" w:color="auto"/>
        <w:bottom w:val="none" w:sz="0" w:space="0" w:color="auto"/>
        <w:right w:val="none" w:sz="0" w:space="0" w:color="auto"/>
      </w:divBdr>
    </w:div>
    <w:div w:id="1571697279">
      <w:bodyDiv w:val="1"/>
      <w:marLeft w:val="0"/>
      <w:marRight w:val="0"/>
      <w:marTop w:val="0"/>
      <w:marBottom w:val="0"/>
      <w:divBdr>
        <w:top w:val="none" w:sz="0" w:space="0" w:color="auto"/>
        <w:left w:val="none" w:sz="0" w:space="0" w:color="auto"/>
        <w:bottom w:val="none" w:sz="0" w:space="0" w:color="auto"/>
        <w:right w:val="none" w:sz="0" w:space="0" w:color="auto"/>
      </w:divBdr>
    </w:div>
    <w:div w:id="1571772929">
      <w:bodyDiv w:val="1"/>
      <w:marLeft w:val="0"/>
      <w:marRight w:val="0"/>
      <w:marTop w:val="0"/>
      <w:marBottom w:val="0"/>
      <w:divBdr>
        <w:top w:val="none" w:sz="0" w:space="0" w:color="auto"/>
        <w:left w:val="none" w:sz="0" w:space="0" w:color="auto"/>
        <w:bottom w:val="none" w:sz="0" w:space="0" w:color="auto"/>
        <w:right w:val="none" w:sz="0" w:space="0" w:color="auto"/>
      </w:divBdr>
    </w:div>
    <w:div w:id="1571841379">
      <w:bodyDiv w:val="1"/>
      <w:marLeft w:val="0"/>
      <w:marRight w:val="0"/>
      <w:marTop w:val="0"/>
      <w:marBottom w:val="0"/>
      <w:divBdr>
        <w:top w:val="none" w:sz="0" w:space="0" w:color="auto"/>
        <w:left w:val="none" w:sz="0" w:space="0" w:color="auto"/>
        <w:bottom w:val="none" w:sz="0" w:space="0" w:color="auto"/>
        <w:right w:val="none" w:sz="0" w:space="0" w:color="auto"/>
      </w:divBdr>
    </w:div>
    <w:div w:id="1572615980">
      <w:bodyDiv w:val="1"/>
      <w:marLeft w:val="0"/>
      <w:marRight w:val="0"/>
      <w:marTop w:val="0"/>
      <w:marBottom w:val="0"/>
      <w:divBdr>
        <w:top w:val="none" w:sz="0" w:space="0" w:color="auto"/>
        <w:left w:val="none" w:sz="0" w:space="0" w:color="auto"/>
        <w:bottom w:val="none" w:sz="0" w:space="0" w:color="auto"/>
        <w:right w:val="none" w:sz="0" w:space="0" w:color="auto"/>
      </w:divBdr>
    </w:div>
    <w:div w:id="1572811286">
      <w:bodyDiv w:val="1"/>
      <w:marLeft w:val="0"/>
      <w:marRight w:val="0"/>
      <w:marTop w:val="0"/>
      <w:marBottom w:val="0"/>
      <w:divBdr>
        <w:top w:val="none" w:sz="0" w:space="0" w:color="auto"/>
        <w:left w:val="none" w:sz="0" w:space="0" w:color="auto"/>
        <w:bottom w:val="none" w:sz="0" w:space="0" w:color="auto"/>
        <w:right w:val="none" w:sz="0" w:space="0" w:color="auto"/>
      </w:divBdr>
    </w:div>
    <w:div w:id="1573849069">
      <w:bodyDiv w:val="1"/>
      <w:marLeft w:val="0"/>
      <w:marRight w:val="0"/>
      <w:marTop w:val="0"/>
      <w:marBottom w:val="0"/>
      <w:divBdr>
        <w:top w:val="none" w:sz="0" w:space="0" w:color="auto"/>
        <w:left w:val="none" w:sz="0" w:space="0" w:color="auto"/>
        <w:bottom w:val="none" w:sz="0" w:space="0" w:color="auto"/>
        <w:right w:val="none" w:sz="0" w:space="0" w:color="auto"/>
      </w:divBdr>
    </w:div>
    <w:div w:id="1573849379">
      <w:bodyDiv w:val="1"/>
      <w:marLeft w:val="0"/>
      <w:marRight w:val="0"/>
      <w:marTop w:val="0"/>
      <w:marBottom w:val="0"/>
      <w:divBdr>
        <w:top w:val="none" w:sz="0" w:space="0" w:color="auto"/>
        <w:left w:val="none" w:sz="0" w:space="0" w:color="auto"/>
        <w:bottom w:val="none" w:sz="0" w:space="0" w:color="auto"/>
        <w:right w:val="none" w:sz="0" w:space="0" w:color="auto"/>
      </w:divBdr>
    </w:div>
    <w:div w:id="1574045722">
      <w:bodyDiv w:val="1"/>
      <w:marLeft w:val="0"/>
      <w:marRight w:val="0"/>
      <w:marTop w:val="0"/>
      <w:marBottom w:val="0"/>
      <w:divBdr>
        <w:top w:val="none" w:sz="0" w:space="0" w:color="auto"/>
        <w:left w:val="none" w:sz="0" w:space="0" w:color="auto"/>
        <w:bottom w:val="none" w:sz="0" w:space="0" w:color="auto"/>
        <w:right w:val="none" w:sz="0" w:space="0" w:color="auto"/>
      </w:divBdr>
    </w:div>
    <w:div w:id="1574463953">
      <w:bodyDiv w:val="1"/>
      <w:marLeft w:val="0"/>
      <w:marRight w:val="0"/>
      <w:marTop w:val="0"/>
      <w:marBottom w:val="0"/>
      <w:divBdr>
        <w:top w:val="none" w:sz="0" w:space="0" w:color="auto"/>
        <w:left w:val="none" w:sz="0" w:space="0" w:color="auto"/>
        <w:bottom w:val="none" w:sz="0" w:space="0" w:color="auto"/>
        <w:right w:val="none" w:sz="0" w:space="0" w:color="auto"/>
      </w:divBdr>
    </w:div>
    <w:div w:id="1574849932">
      <w:bodyDiv w:val="1"/>
      <w:marLeft w:val="0"/>
      <w:marRight w:val="0"/>
      <w:marTop w:val="0"/>
      <w:marBottom w:val="0"/>
      <w:divBdr>
        <w:top w:val="none" w:sz="0" w:space="0" w:color="auto"/>
        <w:left w:val="none" w:sz="0" w:space="0" w:color="auto"/>
        <w:bottom w:val="none" w:sz="0" w:space="0" w:color="auto"/>
        <w:right w:val="none" w:sz="0" w:space="0" w:color="auto"/>
      </w:divBdr>
    </w:div>
    <w:div w:id="1575705667">
      <w:bodyDiv w:val="1"/>
      <w:marLeft w:val="0"/>
      <w:marRight w:val="0"/>
      <w:marTop w:val="0"/>
      <w:marBottom w:val="0"/>
      <w:divBdr>
        <w:top w:val="none" w:sz="0" w:space="0" w:color="auto"/>
        <w:left w:val="none" w:sz="0" w:space="0" w:color="auto"/>
        <w:bottom w:val="none" w:sz="0" w:space="0" w:color="auto"/>
        <w:right w:val="none" w:sz="0" w:space="0" w:color="auto"/>
      </w:divBdr>
    </w:div>
    <w:div w:id="1575891439">
      <w:bodyDiv w:val="1"/>
      <w:marLeft w:val="0"/>
      <w:marRight w:val="0"/>
      <w:marTop w:val="0"/>
      <w:marBottom w:val="0"/>
      <w:divBdr>
        <w:top w:val="none" w:sz="0" w:space="0" w:color="auto"/>
        <w:left w:val="none" w:sz="0" w:space="0" w:color="auto"/>
        <w:bottom w:val="none" w:sz="0" w:space="0" w:color="auto"/>
        <w:right w:val="none" w:sz="0" w:space="0" w:color="auto"/>
      </w:divBdr>
    </w:div>
    <w:div w:id="1575970194">
      <w:bodyDiv w:val="1"/>
      <w:marLeft w:val="0"/>
      <w:marRight w:val="0"/>
      <w:marTop w:val="0"/>
      <w:marBottom w:val="0"/>
      <w:divBdr>
        <w:top w:val="none" w:sz="0" w:space="0" w:color="auto"/>
        <w:left w:val="none" w:sz="0" w:space="0" w:color="auto"/>
        <w:bottom w:val="none" w:sz="0" w:space="0" w:color="auto"/>
        <w:right w:val="none" w:sz="0" w:space="0" w:color="auto"/>
      </w:divBdr>
    </w:div>
    <w:div w:id="1576284655">
      <w:bodyDiv w:val="1"/>
      <w:marLeft w:val="0"/>
      <w:marRight w:val="0"/>
      <w:marTop w:val="0"/>
      <w:marBottom w:val="0"/>
      <w:divBdr>
        <w:top w:val="none" w:sz="0" w:space="0" w:color="auto"/>
        <w:left w:val="none" w:sz="0" w:space="0" w:color="auto"/>
        <w:bottom w:val="none" w:sz="0" w:space="0" w:color="auto"/>
        <w:right w:val="none" w:sz="0" w:space="0" w:color="auto"/>
      </w:divBdr>
    </w:div>
    <w:div w:id="1576932093">
      <w:bodyDiv w:val="1"/>
      <w:marLeft w:val="0"/>
      <w:marRight w:val="0"/>
      <w:marTop w:val="0"/>
      <w:marBottom w:val="0"/>
      <w:divBdr>
        <w:top w:val="none" w:sz="0" w:space="0" w:color="auto"/>
        <w:left w:val="none" w:sz="0" w:space="0" w:color="auto"/>
        <w:bottom w:val="none" w:sz="0" w:space="0" w:color="auto"/>
        <w:right w:val="none" w:sz="0" w:space="0" w:color="auto"/>
      </w:divBdr>
    </w:div>
    <w:div w:id="1577519832">
      <w:bodyDiv w:val="1"/>
      <w:marLeft w:val="0"/>
      <w:marRight w:val="0"/>
      <w:marTop w:val="0"/>
      <w:marBottom w:val="0"/>
      <w:divBdr>
        <w:top w:val="none" w:sz="0" w:space="0" w:color="auto"/>
        <w:left w:val="none" w:sz="0" w:space="0" w:color="auto"/>
        <w:bottom w:val="none" w:sz="0" w:space="0" w:color="auto"/>
        <w:right w:val="none" w:sz="0" w:space="0" w:color="auto"/>
      </w:divBdr>
    </w:div>
    <w:div w:id="1577587727">
      <w:bodyDiv w:val="1"/>
      <w:marLeft w:val="0"/>
      <w:marRight w:val="0"/>
      <w:marTop w:val="0"/>
      <w:marBottom w:val="0"/>
      <w:divBdr>
        <w:top w:val="none" w:sz="0" w:space="0" w:color="auto"/>
        <w:left w:val="none" w:sz="0" w:space="0" w:color="auto"/>
        <w:bottom w:val="none" w:sz="0" w:space="0" w:color="auto"/>
        <w:right w:val="none" w:sz="0" w:space="0" w:color="auto"/>
      </w:divBdr>
    </w:div>
    <w:div w:id="1577588040">
      <w:bodyDiv w:val="1"/>
      <w:marLeft w:val="0"/>
      <w:marRight w:val="0"/>
      <w:marTop w:val="0"/>
      <w:marBottom w:val="0"/>
      <w:divBdr>
        <w:top w:val="none" w:sz="0" w:space="0" w:color="auto"/>
        <w:left w:val="none" w:sz="0" w:space="0" w:color="auto"/>
        <w:bottom w:val="none" w:sz="0" w:space="0" w:color="auto"/>
        <w:right w:val="none" w:sz="0" w:space="0" w:color="auto"/>
      </w:divBdr>
    </w:div>
    <w:div w:id="1577588055">
      <w:bodyDiv w:val="1"/>
      <w:marLeft w:val="0"/>
      <w:marRight w:val="0"/>
      <w:marTop w:val="0"/>
      <w:marBottom w:val="0"/>
      <w:divBdr>
        <w:top w:val="none" w:sz="0" w:space="0" w:color="auto"/>
        <w:left w:val="none" w:sz="0" w:space="0" w:color="auto"/>
        <w:bottom w:val="none" w:sz="0" w:space="0" w:color="auto"/>
        <w:right w:val="none" w:sz="0" w:space="0" w:color="auto"/>
      </w:divBdr>
    </w:div>
    <w:div w:id="1577787377">
      <w:bodyDiv w:val="1"/>
      <w:marLeft w:val="0"/>
      <w:marRight w:val="0"/>
      <w:marTop w:val="0"/>
      <w:marBottom w:val="0"/>
      <w:divBdr>
        <w:top w:val="none" w:sz="0" w:space="0" w:color="auto"/>
        <w:left w:val="none" w:sz="0" w:space="0" w:color="auto"/>
        <w:bottom w:val="none" w:sz="0" w:space="0" w:color="auto"/>
        <w:right w:val="none" w:sz="0" w:space="0" w:color="auto"/>
      </w:divBdr>
    </w:div>
    <w:div w:id="1577981315">
      <w:bodyDiv w:val="1"/>
      <w:marLeft w:val="0"/>
      <w:marRight w:val="0"/>
      <w:marTop w:val="0"/>
      <w:marBottom w:val="0"/>
      <w:divBdr>
        <w:top w:val="none" w:sz="0" w:space="0" w:color="auto"/>
        <w:left w:val="none" w:sz="0" w:space="0" w:color="auto"/>
        <w:bottom w:val="none" w:sz="0" w:space="0" w:color="auto"/>
        <w:right w:val="none" w:sz="0" w:space="0" w:color="auto"/>
      </w:divBdr>
    </w:div>
    <w:div w:id="1578127399">
      <w:bodyDiv w:val="1"/>
      <w:marLeft w:val="0"/>
      <w:marRight w:val="0"/>
      <w:marTop w:val="0"/>
      <w:marBottom w:val="0"/>
      <w:divBdr>
        <w:top w:val="none" w:sz="0" w:space="0" w:color="auto"/>
        <w:left w:val="none" w:sz="0" w:space="0" w:color="auto"/>
        <w:bottom w:val="none" w:sz="0" w:space="0" w:color="auto"/>
        <w:right w:val="none" w:sz="0" w:space="0" w:color="auto"/>
      </w:divBdr>
    </w:div>
    <w:div w:id="1578242962">
      <w:bodyDiv w:val="1"/>
      <w:marLeft w:val="0"/>
      <w:marRight w:val="0"/>
      <w:marTop w:val="0"/>
      <w:marBottom w:val="0"/>
      <w:divBdr>
        <w:top w:val="none" w:sz="0" w:space="0" w:color="auto"/>
        <w:left w:val="none" w:sz="0" w:space="0" w:color="auto"/>
        <w:bottom w:val="none" w:sz="0" w:space="0" w:color="auto"/>
        <w:right w:val="none" w:sz="0" w:space="0" w:color="auto"/>
      </w:divBdr>
    </w:div>
    <w:div w:id="1578511006">
      <w:bodyDiv w:val="1"/>
      <w:marLeft w:val="0"/>
      <w:marRight w:val="0"/>
      <w:marTop w:val="0"/>
      <w:marBottom w:val="0"/>
      <w:divBdr>
        <w:top w:val="none" w:sz="0" w:space="0" w:color="auto"/>
        <w:left w:val="none" w:sz="0" w:space="0" w:color="auto"/>
        <w:bottom w:val="none" w:sz="0" w:space="0" w:color="auto"/>
        <w:right w:val="none" w:sz="0" w:space="0" w:color="auto"/>
      </w:divBdr>
    </w:div>
    <w:div w:id="1578788787">
      <w:bodyDiv w:val="1"/>
      <w:marLeft w:val="0"/>
      <w:marRight w:val="0"/>
      <w:marTop w:val="0"/>
      <w:marBottom w:val="0"/>
      <w:divBdr>
        <w:top w:val="none" w:sz="0" w:space="0" w:color="auto"/>
        <w:left w:val="none" w:sz="0" w:space="0" w:color="auto"/>
        <w:bottom w:val="none" w:sz="0" w:space="0" w:color="auto"/>
        <w:right w:val="none" w:sz="0" w:space="0" w:color="auto"/>
      </w:divBdr>
    </w:div>
    <w:div w:id="1579169034">
      <w:bodyDiv w:val="1"/>
      <w:marLeft w:val="0"/>
      <w:marRight w:val="0"/>
      <w:marTop w:val="0"/>
      <w:marBottom w:val="0"/>
      <w:divBdr>
        <w:top w:val="none" w:sz="0" w:space="0" w:color="auto"/>
        <w:left w:val="none" w:sz="0" w:space="0" w:color="auto"/>
        <w:bottom w:val="none" w:sz="0" w:space="0" w:color="auto"/>
        <w:right w:val="none" w:sz="0" w:space="0" w:color="auto"/>
      </w:divBdr>
    </w:div>
    <w:div w:id="1579361423">
      <w:bodyDiv w:val="1"/>
      <w:marLeft w:val="0"/>
      <w:marRight w:val="0"/>
      <w:marTop w:val="0"/>
      <w:marBottom w:val="0"/>
      <w:divBdr>
        <w:top w:val="none" w:sz="0" w:space="0" w:color="auto"/>
        <w:left w:val="none" w:sz="0" w:space="0" w:color="auto"/>
        <w:bottom w:val="none" w:sz="0" w:space="0" w:color="auto"/>
        <w:right w:val="none" w:sz="0" w:space="0" w:color="auto"/>
      </w:divBdr>
    </w:div>
    <w:div w:id="1579513464">
      <w:bodyDiv w:val="1"/>
      <w:marLeft w:val="0"/>
      <w:marRight w:val="0"/>
      <w:marTop w:val="0"/>
      <w:marBottom w:val="0"/>
      <w:divBdr>
        <w:top w:val="none" w:sz="0" w:space="0" w:color="auto"/>
        <w:left w:val="none" w:sz="0" w:space="0" w:color="auto"/>
        <w:bottom w:val="none" w:sz="0" w:space="0" w:color="auto"/>
        <w:right w:val="none" w:sz="0" w:space="0" w:color="auto"/>
      </w:divBdr>
    </w:div>
    <w:div w:id="1579748501">
      <w:bodyDiv w:val="1"/>
      <w:marLeft w:val="0"/>
      <w:marRight w:val="0"/>
      <w:marTop w:val="0"/>
      <w:marBottom w:val="0"/>
      <w:divBdr>
        <w:top w:val="none" w:sz="0" w:space="0" w:color="auto"/>
        <w:left w:val="none" w:sz="0" w:space="0" w:color="auto"/>
        <w:bottom w:val="none" w:sz="0" w:space="0" w:color="auto"/>
        <w:right w:val="none" w:sz="0" w:space="0" w:color="auto"/>
      </w:divBdr>
    </w:div>
    <w:div w:id="1580215835">
      <w:bodyDiv w:val="1"/>
      <w:marLeft w:val="0"/>
      <w:marRight w:val="0"/>
      <w:marTop w:val="0"/>
      <w:marBottom w:val="0"/>
      <w:divBdr>
        <w:top w:val="none" w:sz="0" w:space="0" w:color="auto"/>
        <w:left w:val="none" w:sz="0" w:space="0" w:color="auto"/>
        <w:bottom w:val="none" w:sz="0" w:space="0" w:color="auto"/>
        <w:right w:val="none" w:sz="0" w:space="0" w:color="auto"/>
      </w:divBdr>
    </w:div>
    <w:div w:id="1580602859">
      <w:bodyDiv w:val="1"/>
      <w:marLeft w:val="0"/>
      <w:marRight w:val="0"/>
      <w:marTop w:val="0"/>
      <w:marBottom w:val="0"/>
      <w:divBdr>
        <w:top w:val="none" w:sz="0" w:space="0" w:color="auto"/>
        <w:left w:val="none" w:sz="0" w:space="0" w:color="auto"/>
        <w:bottom w:val="none" w:sz="0" w:space="0" w:color="auto"/>
        <w:right w:val="none" w:sz="0" w:space="0" w:color="auto"/>
      </w:divBdr>
    </w:div>
    <w:div w:id="1581328850">
      <w:bodyDiv w:val="1"/>
      <w:marLeft w:val="0"/>
      <w:marRight w:val="0"/>
      <w:marTop w:val="0"/>
      <w:marBottom w:val="0"/>
      <w:divBdr>
        <w:top w:val="none" w:sz="0" w:space="0" w:color="auto"/>
        <w:left w:val="none" w:sz="0" w:space="0" w:color="auto"/>
        <w:bottom w:val="none" w:sz="0" w:space="0" w:color="auto"/>
        <w:right w:val="none" w:sz="0" w:space="0" w:color="auto"/>
      </w:divBdr>
    </w:div>
    <w:div w:id="1581866088">
      <w:bodyDiv w:val="1"/>
      <w:marLeft w:val="0"/>
      <w:marRight w:val="0"/>
      <w:marTop w:val="0"/>
      <w:marBottom w:val="0"/>
      <w:divBdr>
        <w:top w:val="none" w:sz="0" w:space="0" w:color="auto"/>
        <w:left w:val="none" w:sz="0" w:space="0" w:color="auto"/>
        <w:bottom w:val="none" w:sz="0" w:space="0" w:color="auto"/>
        <w:right w:val="none" w:sz="0" w:space="0" w:color="auto"/>
      </w:divBdr>
    </w:div>
    <w:div w:id="1582178041">
      <w:bodyDiv w:val="1"/>
      <w:marLeft w:val="0"/>
      <w:marRight w:val="0"/>
      <w:marTop w:val="0"/>
      <w:marBottom w:val="0"/>
      <w:divBdr>
        <w:top w:val="none" w:sz="0" w:space="0" w:color="auto"/>
        <w:left w:val="none" w:sz="0" w:space="0" w:color="auto"/>
        <w:bottom w:val="none" w:sz="0" w:space="0" w:color="auto"/>
        <w:right w:val="none" w:sz="0" w:space="0" w:color="auto"/>
      </w:divBdr>
    </w:div>
    <w:div w:id="1582332917">
      <w:bodyDiv w:val="1"/>
      <w:marLeft w:val="0"/>
      <w:marRight w:val="0"/>
      <w:marTop w:val="0"/>
      <w:marBottom w:val="0"/>
      <w:divBdr>
        <w:top w:val="none" w:sz="0" w:space="0" w:color="auto"/>
        <w:left w:val="none" w:sz="0" w:space="0" w:color="auto"/>
        <w:bottom w:val="none" w:sz="0" w:space="0" w:color="auto"/>
        <w:right w:val="none" w:sz="0" w:space="0" w:color="auto"/>
      </w:divBdr>
    </w:div>
    <w:div w:id="1582568215">
      <w:bodyDiv w:val="1"/>
      <w:marLeft w:val="0"/>
      <w:marRight w:val="0"/>
      <w:marTop w:val="0"/>
      <w:marBottom w:val="0"/>
      <w:divBdr>
        <w:top w:val="none" w:sz="0" w:space="0" w:color="auto"/>
        <w:left w:val="none" w:sz="0" w:space="0" w:color="auto"/>
        <w:bottom w:val="none" w:sz="0" w:space="0" w:color="auto"/>
        <w:right w:val="none" w:sz="0" w:space="0" w:color="auto"/>
      </w:divBdr>
    </w:div>
    <w:div w:id="1582720360">
      <w:bodyDiv w:val="1"/>
      <w:marLeft w:val="0"/>
      <w:marRight w:val="0"/>
      <w:marTop w:val="0"/>
      <w:marBottom w:val="0"/>
      <w:divBdr>
        <w:top w:val="none" w:sz="0" w:space="0" w:color="auto"/>
        <w:left w:val="none" w:sz="0" w:space="0" w:color="auto"/>
        <w:bottom w:val="none" w:sz="0" w:space="0" w:color="auto"/>
        <w:right w:val="none" w:sz="0" w:space="0" w:color="auto"/>
      </w:divBdr>
    </w:div>
    <w:div w:id="1582833855">
      <w:bodyDiv w:val="1"/>
      <w:marLeft w:val="0"/>
      <w:marRight w:val="0"/>
      <w:marTop w:val="0"/>
      <w:marBottom w:val="0"/>
      <w:divBdr>
        <w:top w:val="none" w:sz="0" w:space="0" w:color="auto"/>
        <w:left w:val="none" w:sz="0" w:space="0" w:color="auto"/>
        <w:bottom w:val="none" w:sz="0" w:space="0" w:color="auto"/>
        <w:right w:val="none" w:sz="0" w:space="0" w:color="auto"/>
      </w:divBdr>
    </w:div>
    <w:div w:id="1583173174">
      <w:bodyDiv w:val="1"/>
      <w:marLeft w:val="0"/>
      <w:marRight w:val="0"/>
      <w:marTop w:val="0"/>
      <w:marBottom w:val="0"/>
      <w:divBdr>
        <w:top w:val="none" w:sz="0" w:space="0" w:color="auto"/>
        <w:left w:val="none" w:sz="0" w:space="0" w:color="auto"/>
        <w:bottom w:val="none" w:sz="0" w:space="0" w:color="auto"/>
        <w:right w:val="none" w:sz="0" w:space="0" w:color="auto"/>
      </w:divBdr>
    </w:div>
    <w:div w:id="1583222195">
      <w:bodyDiv w:val="1"/>
      <w:marLeft w:val="0"/>
      <w:marRight w:val="0"/>
      <w:marTop w:val="0"/>
      <w:marBottom w:val="0"/>
      <w:divBdr>
        <w:top w:val="none" w:sz="0" w:space="0" w:color="auto"/>
        <w:left w:val="none" w:sz="0" w:space="0" w:color="auto"/>
        <w:bottom w:val="none" w:sz="0" w:space="0" w:color="auto"/>
        <w:right w:val="none" w:sz="0" w:space="0" w:color="auto"/>
      </w:divBdr>
    </w:div>
    <w:div w:id="1583444061">
      <w:bodyDiv w:val="1"/>
      <w:marLeft w:val="0"/>
      <w:marRight w:val="0"/>
      <w:marTop w:val="0"/>
      <w:marBottom w:val="0"/>
      <w:divBdr>
        <w:top w:val="none" w:sz="0" w:space="0" w:color="auto"/>
        <w:left w:val="none" w:sz="0" w:space="0" w:color="auto"/>
        <w:bottom w:val="none" w:sz="0" w:space="0" w:color="auto"/>
        <w:right w:val="none" w:sz="0" w:space="0" w:color="auto"/>
      </w:divBdr>
    </w:div>
    <w:div w:id="1583829148">
      <w:bodyDiv w:val="1"/>
      <w:marLeft w:val="0"/>
      <w:marRight w:val="0"/>
      <w:marTop w:val="0"/>
      <w:marBottom w:val="0"/>
      <w:divBdr>
        <w:top w:val="none" w:sz="0" w:space="0" w:color="auto"/>
        <w:left w:val="none" w:sz="0" w:space="0" w:color="auto"/>
        <w:bottom w:val="none" w:sz="0" w:space="0" w:color="auto"/>
        <w:right w:val="none" w:sz="0" w:space="0" w:color="auto"/>
      </w:divBdr>
    </w:div>
    <w:div w:id="1583834657">
      <w:bodyDiv w:val="1"/>
      <w:marLeft w:val="0"/>
      <w:marRight w:val="0"/>
      <w:marTop w:val="0"/>
      <w:marBottom w:val="0"/>
      <w:divBdr>
        <w:top w:val="none" w:sz="0" w:space="0" w:color="auto"/>
        <w:left w:val="none" w:sz="0" w:space="0" w:color="auto"/>
        <w:bottom w:val="none" w:sz="0" w:space="0" w:color="auto"/>
        <w:right w:val="none" w:sz="0" w:space="0" w:color="auto"/>
      </w:divBdr>
    </w:div>
    <w:div w:id="1584338123">
      <w:bodyDiv w:val="1"/>
      <w:marLeft w:val="0"/>
      <w:marRight w:val="0"/>
      <w:marTop w:val="0"/>
      <w:marBottom w:val="0"/>
      <w:divBdr>
        <w:top w:val="none" w:sz="0" w:space="0" w:color="auto"/>
        <w:left w:val="none" w:sz="0" w:space="0" w:color="auto"/>
        <w:bottom w:val="none" w:sz="0" w:space="0" w:color="auto"/>
        <w:right w:val="none" w:sz="0" w:space="0" w:color="auto"/>
      </w:divBdr>
    </w:div>
    <w:div w:id="1584953483">
      <w:bodyDiv w:val="1"/>
      <w:marLeft w:val="0"/>
      <w:marRight w:val="0"/>
      <w:marTop w:val="0"/>
      <w:marBottom w:val="0"/>
      <w:divBdr>
        <w:top w:val="none" w:sz="0" w:space="0" w:color="auto"/>
        <w:left w:val="none" w:sz="0" w:space="0" w:color="auto"/>
        <w:bottom w:val="none" w:sz="0" w:space="0" w:color="auto"/>
        <w:right w:val="none" w:sz="0" w:space="0" w:color="auto"/>
      </w:divBdr>
    </w:div>
    <w:div w:id="1584990115">
      <w:bodyDiv w:val="1"/>
      <w:marLeft w:val="0"/>
      <w:marRight w:val="0"/>
      <w:marTop w:val="0"/>
      <w:marBottom w:val="0"/>
      <w:divBdr>
        <w:top w:val="none" w:sz="0" w:space="0" w:color="auto"/>
        <w:left w:val="none" w:sz="0" w:space="0" w:color="auto"/>
        <w:bottom w:val="none" w:sz="0" w:space="0" w:color="auto"/>
        <w:right w:val="none" w:sz="0" w:space="0" w:color="auto"/>
      </w:divBdr>
    </w:div>
    <w:div w:id="1585603838">
      <w:bodyDiv w:val="1"/>
      <w:marLeft w:val="0"/>
      <w:marRight w:val="0"/>
      <w:marTop w:val="0"/>
      <w:marBottom w:val="0"/>
      <w:divBdr>
        <w:top w:val="none" w:sz="0" w:space="0" w:color="auto"/>
        <w:left w:val="none" w:sz="0" w:space="0" w:color="auto"/>
        <w:bottom w:val="none" w:sz="0" w:space="0" w:color="auto"/>
        <w:right w:val="none" w:sz="0" w:space="0" w:color="auto"/>
      </w:divBdr>
    </w:div>
    <w:div w:id="1585648986">
      <w:bodyDiv w:val="1"/>
      <w:marLeft w:val="0"/>
      <w:marRight w:val="0"/>
      <w:marTop w:val="0"/>
      <w:marBottom w:val="0"/>
      <w:divBdr>
        <w:top w:val="none" w:sz="0" w:space="0" w:color="auto"/>
        <w:left w:val="none" w:sz="0" w:space="0" w:color="auto"/>
        <w:bottom w:val="none" w:sz="0" w:space="0" w:color="auto"/>
        <w:right w:val="none" w:sz="0" w:space="0" w:color="auto"/>
      </w:divBdr>
    </w:div>
    <w:div w:id="1586183063">
      <w:bodyDiv w:val="1"/>
      <w:marLeft w:val="0"/>
      <w:marRight w:val="0"/>
      <w:marTop w:val="0"/>
      <w:marBottom w:val="0"/>
      <w:divBdr>
        <w:top w:val="none" w:sz="0" w:space="0" w:color="auto"/>
        <w:left w:val="none" w:sz="0" w:space="0" w:color="auto"/>
        <w:bottom w:val="none" w:sz="0" w:space="0" w:color="auto"/>
        <w:right w:val="none" w:sz="0" w:space="0" w:color="auto"/>
      </w:divBdr>
    </w:div>
    <w:div w:id="1586301520">
      <w:bodyDiv w:val="1"/>
      <w:marLeft w:val="0"/>
      <w:marRight w:val="0"/>
      <w:marTop w:val="0"/>
      <w:marBottom w:val="0"/>
      <w:divBdr>
        <w:top w:val="none" w:sz="0" w:space="0" w:color="auto"/>
        <w:left w:val="none" w:sz="0" w:space="0" w:color="auto"/>
        <w:bottom w:val="none" w:sz="0" w:space="0" w:color="auto"/>
        <w:right w:val="none" w:sz="0" w:space="0" w:color="auto"/>
      </w:divBdr>
    </w:div>
    <w:div w:id="1586525332">
      <w:bodyDiv w:val="1"/>
      <w:marLeft w:val="0"/>
      <w:marRight w:val="0"/>
      <w:marTop w:val="0"/>
      <w:marBottom w:val="0"/>
      <w:divBdr>
        <w:top w:val="none" w:sz="0" w:space="0" w:color="auto"/>
        <w:left w:val="none" w:sz="0" w:space="0" w:color="auto"/>
        <w:bottom w:val="none" w:sz="0" w:space="0" w:color="auto"/>
        <w:right w:val="none" w:sz="0" w:space="0" w:color="auto"/>
      </w:divBdr>
    </w:div>
    <w:div w:id="1586724134">
      <w:bodyDiv w:val="1"/>
      <w:marLeft w:val="0"/>
      <w:marRight w:val="0"/>
      <w:marTop w:val="0"/>
      <w:marBottom w:val="0"/>
      <w:divBdr>
        <w:top w:val="none" w:sz="0" w:space="0" w:color="auto"/>
        <w:left w:val="none" w:sz="0" w:space="0" w:color="auto"/>
        <w:bottom w:val="none" w:sz="0" w:space="0" w:color="auto"/>
        <w:right w:val="none" w:sz="0" w:space="0" w:color="auto"/>
      </w:divBdr>
    </w:div>
    <w:div w:id="1587230328">
      <w:bodyDiv w:val="1"/>
      <w:marLeft w:val="0"/>
      <w:marRight w:val="0"/>
      <w:marTop w:val="0"/>
      <w:marBottom w:val="0"/>
      <w:divBdr>
        <w:top w:val="none" w:sz="0" w:space="0" w:color="auto"/>
        <w:left w:val="none" w:sz="0" w:space="0" w:color="auto"/>
        <w:bottom w:val="none" w:sz="0" w:space="0" w:color="auto"/>
        <w:right w:val="none" w:sz="0" w:space="0" w:color="auto"/>
      </w:divBdr>
    </w:div>
    <w:div w:id="1587886708">
      <w:bodyDiv w:val="1"/>
      <w:marLeft w:val="0"/>
      <w:marRight w:val="0"/>
      <w:marTop w:val="0"/>
      <w:marBottom w:val="0"/>
      <w:divBdr>
        <w:top w:val="none" w:sz="0" w:space="0" w:color="auto"/>
        <w:left w:val="none" w:sz="0" w:space="0" w:color="auto"/>
        <w:bottom w:val="none" w:sz="0" w:space="0" w:color="auto"/>
        <w:right w:val="none" w:sz="0" w:space="0" w:color="auto"/>
      </w:divBdr>
    </w:div>
    <w:div w:id="1588031893">
      <w:bodyDiv w:val="1"/>
      <w:marLeft w:val="0"/>
      <w:marRight w:val="0"/>
      <w:marTop w:val="0"/>
      <w:marBottom w:val="0"/>
      <w:divBdr>
        <w:top w:val="none" w:sz="0" w:space="0" w:color="auto"/>
        <w:left w:val="none" w:sz="0" w:space="0" w:color="auto"/>
        <w:bottom w:val="none" w:sz="0" w:space="0" w:color="auto"/>
        <w:right w:val="none" w:sz="0" w:space="0" w:color="auto"/>
      </w:divBdr>
    </w:div>
    <w:div w:id="1588345539">
      <w:bodyDiv w:val="1"/>
      <w:marLeft w:val="0"/>
      <w:marRight w:val="0"/>
      <w:marTop w:val="0"/>
      <w:marBottom w:val="0"/>
      <w:divBdr>
        <w:top w:val="none" w:sz="0" w:space="0" w:color="auto"/>
        <w:left w:val="none" w:sz="0" w:space="0" w:color="auto"/>
        <w:bottom w:val="none" w:sz="0" w:space="0" w:color="auto"/>
        <w:right w:val="none" w:sz="0" w:space="0" w:color="auto"/>
      </w:divBdr>
    </w:div>
    <w:div w:id="1588467300">
      <w:bodyDiv w:val="1"/>
      <w:marLeft w:val="0"/>
      <w:marRight w:val="0"/>
      <w:marTop w:val="0"/>
      <w:marBottom w:val="0"/>
      <w:divBdr>
        <w:top w:val="none" w:sz="0" w:space="0" w:color="auto"/>
        <w:left w:val="none" w:sz="0" w:space="0" w:color="auto"/>
        <w:bottom w:val="none" w:sz="0" w:space="0" w:color="auto"/>
        <w:right w:val="none" w:sz="0" w:space="0" w:color="auto"/>
      </w:divBdr>
    </w:div>
    <w:div w:id="1588491072">
      <w:bodyDiv w:val="1"/>
      <w:marLeft w:val="0"/>
      <w:marRight w:val="0"/>
      <w:marTop w:val="0"/>
      <w:marBottom w:val="0"/>
      <w:divBdr>
        <w:top w:val="none" w:sz="0" w:space="0" w:color="auto"/>
        <w:left w:val="none" w:sz="0" w:space="0" w:color="auto"/>
        <w:bottom w:val="none" w:sz="0" w:space="0" w:color="auto"/>
        <w:right w:val="none" w:sz="0" w:space="0" w:color="auto"/>
      </w:divBdr>
    </w:div>
    <w:div w:id="1588491237">
      <w:bodyDiv w:val="1"/>
      <w:marLeft w:val="0"/>
      <w:marRight w:val="0"/>
      <w:marTop w:val="0"/>
      <w:marBottom w:val="0"/>
      <w:divBdr>
        <w:top w:val="none" w:sz="0" w:space="0" w:color="auto"/>
        <w:left w:val="none" w:sz="0" w:space="0" w:color="auto"/>
        <w:bottom w:val="none" w:sz="0" w:space="0" w:color="auto"/>
        <w:right w:val="none" w:sz="0" w:space="0" w:color="auto"/>
      </w:divBdr>
    </w:div>
    <w:div w:id="1588537092">
      <w:bodyDiv w:val="1"/>
      <w:marLeft w:val="0"/>
      <w:marRight w:val="0"/>
      <w:marTop w:val="0"/>
      <w:marBottom w:val="0"/>
      <w:divBdr>
        <w:top w:val="none" w:sz="0" w:space="0" w:color="auto"/>
        <w:left w:val="none" w:sz="0" w:space="0" w:color="auto"/>
        <w:bottom w:val="none" w:sz="0" w:space="0" w:color="auto"/>
        <w:right w:val="none" w:sz="0" w:space="0" w:color="auto"/>
      </w:divBdr>
    </w:div>
    <w:div w:id="1588659002">
      <w:bodyDiv w:val="1"/>
      <w:marLeft w:val="0"/>
      <w:marRight w:val="0"/>
      <w:marTop w:val="0"/>
      <w:marBottom w:val="0"/>
      <w:divBdr>
        <w:top w:val="none" w:sz="0" w:space="0" w:color="auto"/>
        <w:left w:val="none" w:sz="0" w:space="0" w:color="auto"/>
        <w:bottom w:val="none" w:sz="0" w:space="0" w:color="auto"/>
        <w:right w:val="none" w:sz="0" w:space="0" w:color="auto"/>
      </w:divBdr>
    </w:div>
    <w:div w:id="1589119877">
      <w:bodyDiv w:val="1"/>
      <w:marLeft w:val="0"/>
      <w:marRight w:val="0"/>
      <w:marTop w:val="0"/>
      <w:marBottom w:val="0"/>
      <w:divBdr>
        <w:top w:val="none" w:sz="0" w:space="0" w:color="auto"/>
        <w:left w:val="none" w:sz="0" w:space="0" w:color="auto"/>
        <w:bottom w:val="none" w:sz="0" w:space="0" w:color="auto"/>
        <w:right w:val="none" w:sz="0" w:space="0" w:color="auto"/>
      </w:divBdr>
    </w:div>
    <w:div w:id="1589340680">
      <w:bodyDiv w:val="1"/>
      <w:marLeft w:val="0"/>
      <w:marRight w:val="0"/>
      <w:marTop w:val="0"/>
      <w:marBottom w:val="0"/>
      <w:divBdr>
        <w:top w:val="none" w:sz="0" w:space="0" w:color="auto"/>
        <w:left w:val="none" w:sz="0" w:space="0" w:color="auto"/>
        <w:bottom w:val="none" w:sz="0" w:space="0" w:color="auto"/>
        <w:right w:val="none" w:sz="0" w:space="0" w:color="auto"/>
      </w:divBdr>
    </w:div>
    <w:div w:id="1589727913">
      <w:bodyDiv w:val="1"/>
      <w:marLeft w:val="0"/>
      <w:marRight w:val="0"/>
      <w:marTop w:val="0"/>
      <w:marBottom w:val="0"/>
      <w:divBdr>
        <w:top w:val="none" w:sz="0" w:space="0" w:color="auto"/>
        <w:left w:val="none" w:sz="0" w:space="0" w:color="auto"/>
        <w:bottom w:val="none" w:sz="0" w:space="0" w:color="auto"/>
        <w:right w:val="none" w:sz="0" w:space="0" w:color="auto"/>
      </w:divBdr>
    </w:div>
    <w:div w:id="1589920690">
      <w:bodyDiv w:val="1"/>
      <w:marLeft w:val="0"/>
      <w:marRight w:val="0"/>
      <w:marTop w:val="0"/>
      <w:marBottom w:val="0"/>
      <w:divBdr>
        <w:top w:val="none" w:sz="0" w:space="0" w:color="auto"/>
        <w:left w:val="none" w:sz="0" w:space="0" w:color="auto"/>
        <w:bottom w:val="none" w:sz="0" w:space="0" w:color="auto"/>
        <w:right w:val="none" w:sz="0" w:space="0" w:color="auto"/>
      </w:divBdr>
    </w:div>
    <w:div w:id="1589997447">
      <w:bodyDiv w:val="1"/>
      <w:marLeft w:val="0"/>
      <w:marRight w:val="0"/>
      <w:marTop w:val="0"/>
      <w:marBottom w:val="0"/>
      <w:divBdr>
        <w:top w:val="none" w:sz="0" w:space="0" w:color="auto"/>
        <w:left w:val="none" w:sz="0" w:space="0" w:color="auto"/>
        <w:bottom w:val="none" w:sz="0" w:space="0" w:color="auto"/>
        <w:right w:val="none" w:sz="0" w:space="0" w:color="auto"/>
      </w:divBdr>
    </w:div>
    <w:div w:id="1589997931">
      <w:bodyDiv w:val="1"/>
      <w:marLeft w:val="0"/>
      <w:marRight w:val="0"/>
      <w:marTop w:val="0"/>
      <w:marBottom w:val="0"/>
      <w:divBdr>
        <w:top w:val="none" w:sz="0" w:space="0" w:color="auto"/>
        <w:left w:val="none" w:sz="0" w:space="0" w:color="auto"/>
        <w:bottom w:val="none" w:sz="0" w:space="0" w:color="auto"/>
        <w:right w:val="none" w:sz="0" w:space="0" w:color="auto"/>
      </w:divBdr>
    </w:div>
    <w:div w:id="1590187574">
      <w:bodyDiv w:val="1"/>
      <w:marLeft w:val="0"/>
      <w:marRight w:val="0"/>
      <w:marTop w:val="0"/>
      <w:marBottom w:val="0"/>
      <w:divBdr>
        <w:top w:val="none" w:sz="0" w:space="0" w:color="auto"/>
        <w:left w:val="none" w:sz="0" w:space="0" w:color="auto"/>
        <w:bottom w:val="none" w:sz="0" w:space="0" w:color="auto"/>
        <w:right w:val="none" w:sz="0" w:space="0" w:color="auto"/>
      </w:divBdr>
    </w:div>
    <w:div w:id="1590389309">
      <w:bodyDiv w:val="1"/>
      <w:marLeft w:val="0"/>
      <w:marRight w:val="0"/>
      <w:marTop w:val="0"/>
      <w:marBottom w:val="0"/>
      <w:divBdr>
        <w:top w:val="none" w:sz="0" w:space="0" w:color="auto"/>
        <w:left w:val="none" w:sz="0" w:space="0" w:color="auto"/>
        <w:bottom w:val="none" w:sz="0" w:space="0" w:color="auto"/>
        <w:right w:val="none" w:sz="0" w:space="0" w:color="auto"/>
      </w:divBdr>
    </w:div>
    <w:div w:id="1590694879">
      <w:bodyDiv w:val="1"/>
      <w:marLeft w:val="0"/>
      <w:marRight w:val="0"/>
      <w:marTop w:val="0"/>
      <w:marBottom w:val="0"/>
      <w:divBdr>
        <w:top w:val="none" w:sz="0" w:space="0" w:color="auto"/>
        <w:left w:val="none" w:sz="0" w:space="0" w:color="auto"/>
        <w:bottom w:val="none" w:sz="0" w:space="0" w:color="auto"/>
        <w:right w:val="none" w:sz="0" w:space="0" w:color="auto"/>
      </w:divBdr>
    </w:div>
    <w:div w:id="1590968026">
      <w:bodyDiv w:val="1"/>
      <w:marLeft w:val="0"/>
      <w:marRight w:val="0"/>
      <w:marTop w:val="0"/>
      <w:marBottom w:val="0"/>
      <w:divBdr>
        <w:top w:val="none" w:sz="0" w:space="0" w:color="auto"/>
        <w:left w:val="none" w:sz="0" w:space="0" w:color="auto"/>
        <w:bottom w:val="none" w:sz="0" w:space="0" w:color="auto"/>
        <w:right w:val="none" w:sz="0" w:space="0" w:color="auto"/>
      </w:divBdr>
    </w:div>
    <w:div w:id="1591036730">
      <w:bodyDiv w:val="1"/>
      <w:marLeft w:val="0"/>
      <w:marRight w:val="0"/>
      <w:marTop w:val="0"/>
      <w:marBottom w:val="0"/>
      <w:divBdr>
        <w:top w:val="none" w:sz="0" w:space="0" w:color="auto"/>
        <w:left w:val="none" w:sz="0" w:space="0" w:color="auto"/>
        <w:bottom w:val="none" w:sz="0" w:space="0" w:color="auto"/>
        <w:right w:val="none" w:sz="0" w:space="0" w:color="auto"/>
      </w:divBdr>
    </w:div>
    <w:div w:id="1591280220">
      <w:bodyDiv w:val="1"/>
      <w:marLeft w:val="0"/>
      <w:marRight w:val="0"/>
      <w:marTop w:val="0"/>
      <w:marBottom w:val="0"/>
      <w:divBdr>
        <w:top w:val="none" w:sz="0" w:space="0" w:color="auto"/>
        <w:left w:val="none" w:sz="0" w:space="0" w:color="auto"/>
        <w:bottom w:val="none" w:sz="0" w:space="0" w:color="auto"/>
        <w:right w:val="none" w:sz="0" w:space="0" w:color="auto"/>
      </w:divBdr>
    </w:div>
    <w:div w:id="1592199709">
      <w:bodyDiv w:val="1"/>
      <w:marLeft w:val="0"/>
      <w:marRight w:val="0"/>
      <w:marTop w:val="0"/>
      <w:marBottom w:val="0"/>
      <w:divBdr>
        <w:top w:val="none" w:sz="0" w:space="0" w:color="auto"/>
        <w:left w:val="none" w:sz="0" w:space="0" w:color="auto"/>
        <w:bottom w:val="none" w:sz="0" w:space="0" w:color="auto"/>
        <w:right w:val="none" w:sz="0" w:space="0" w:color="auto"/>
      </w:divBdr>
    </w:div>
    <w:div w:id="1592857412">
      <w:bodyDiv w:val="1"/>
      <w:marLeft w:val="0"/>
      <w:marRight w:val="0"/>
      <w:marTop w:val="0"/>
      <w:marBottom w:val="0"/>
      <w:divBdr>
        <w:top w:val="none" w:sz="0" w:space="0" w:color="auto"/>
        <w:left w:val="none" w:sz="0" w:space="0" w:color="auto"/>
        <w:bottom w:val="none" w:sz="0" w:space="0" w:color="auto"/>
        <w:right w:val="none" w:sz="0" w:space="0" w:color="auto"/>
      </w:divBdr>
    </w:div>
    <w:div w:id="1592932040">
      <w:bodyDiv w:val="1"/>
      <w:marLeft w:val="0"/>
      <w:marRight w:val="0"/>
      <w:marTop w:val="0"/>
      <w:marBottom w:val="0"/>
      <w:divBdr>
        <w:top w:val="none" w:sz="0" w:space="0" w:color="auto"/>
        <w:left w:val="none" w:sz="0" w:space="0" w:color="auto"/>
        <w:bottom w:val="none" w:sz="0" w:space="0" w:color="auto"/>
        <w:right w:val="none" w:sz="0" w:space="0" w:color="auto"/>
      </w:divBdr>
    </w:div>
    <w:div w:id="1593004579">
      <w:bodyDiv w:val="1"/>
      <w:marLeft w:val="0"/>
      <w:marRight w:val="0"/>
      <w:marTop w:val="0"/>
      <w:marBottom w:val="0"/>
      <w:divBdr>
        <w:top w:val="none" w:sz="0" w:space="0" w:color="auto"/>
        <w:left w:val="none" w:sz="0" w:space="0" w:color="auto"/>
        <w:bottom w:val="none" w:sz="0" w:space="0" w:color="auto"/>
        <w:right w:val="none" w:sz="0" w:space="0" w:color="auto"/>
      </w:divBdr>
    </w:div>
    <w:div w:id="1593196992">
      <w:bodyDiv w:val="1"/>
      <w:marLeft w:val="0"/>
      <w:marRight w:val="0"/>
      <w:marTop w:val="0"/>
      <w:marBottom w:val="0"/>
      <w:divBdr>
        <w:top w:val="none" w:sz="0" w:space="0" w:color="auto"/>
        <w:left w:val="none" w:sz="0" w:space="0" w:color="auto"/>
        <w:bottom w:val="none" w:sz="0" w:space="0" w:color="auto"/>
        <w:right w:val="none" w:sz="0" w:space="0" w:color="auto"/>
      </w:divBdr>
    </w:div>
    <w:div w:id="1593199135">
      <w:bodyDiv w:val="1"/>
      <w:marLeft w:val="0"/>
      <w:marRight w:val="0"/>
      <w:marTop w:val="0"/>
      <w:marBottom w:val="0"/>
      <w:divBdr>
        <w:top w:val="none" w:sz="0" w:space="0" w:color="auto"/>
        <w:left w:val="none" w:sz="0" w:space="0" w:color="auto"/>
        <w:bottom w:val="none" w:sz="0" w:space="0" w:color="auto"/>
        <w:right w:val="none" w:sz="0" w:space="0" w:color="auto"/>
      </w:divBdr>
    </w:div>
    <w:div w:id="1593272519">
      <w:bodyDiv w:val="1"/>
      <w:marLeft w:val="0"/>
      <w:marRight w:val="0"/>
      <w:marTop w:val="0"/>
      <w:marBottom w:val="0"/>
      <w:divBdr>
        <w:top w:val="none" w:sz="0" w:space="0" w:color="auto"/>
        <w:left w:val="none" w:sz="0" w:space="0" w:color="auto"/>
        <w:bottom w:val="none" w:sz="0" w:space="0" w:color="auto"/>
        <w:right w:val="none" w:sz="0" w:space="0" w:color="auto"/>
      </w:divBdr>
    </w:div>
    <w:div w:id="1593464313">
      <w:bodyDiv w:val="1"/>
      <w:marLeft w:val="0"/>
      <w:marRight w:val="0"/>
      <w:marTop w:val="0"/>
      <w:marBottom w:val="0"/>
      <w:divBdr>
        <w:top w:val="none" w:sz="0" w:space="0" w:color="auto"/>
        <w:left w:val="none" w:sz="0" w:space="0" w:color="auto"/>
        <w:bottom w:val="none" w:sz="0" w:space="0" w:color="auto"/>
        <w:right w:val="none" w:sz="0" w:space="0" w:color="auto"/>
      </w:divBdr>
    </w:div>
    <w:div w:id="1593465106">
      <w:bodyDiv w:val="1"/>
      <w:marLeft w:val="0"/>
      <w:marRight w:val="0"/>
      <w:marTop w:val="0"/>
      <w:marBottom w:val="0"/>
      <w:divBdr>
        <w:top w:val="none" w:sz="0" w:space="0" w:color="auto"/>
        <w:left w:val="none" w:sz="0" w:space="0" w:color="auto"/>
        <w:bottom w:val="none" w:sz="0" w:space="0" w:color="auto"/>
        <w:right w:val="none" w:sz="0" w:space="0" w:color="auto"/>
      </w:divBdr>
    </w:div>
    <w:div w:id="1593584780">
      <w:bodyDiv w:val="1"/>
      <w:marLeft w:val="0"/>
      <w:marRight w:val="0"/>
      <w:marTop w:val="0"/>
      <w:marBottom w:val="0"/>
      <w:divBdr>
        <w:top w:val="none" w:sz="0" w:space="0" w:color="auto"/>
        <w:left w:val="none" w:sz="0" w:space="0" w:color="auto"/>
        <w:bottom w:val="none" w:sz="0" w:space="0" w:color="auto"/>
        <w:right w:val="none" w:sz="0" w:space="0" w:color="auto"/>
      </w:divBdr>
    </w:div>
    <w:div w:id="1593779915">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594625946">
      <w:bodyDiv w:val="1"/>
      <w:marLeft w:val="0"/>
      <w:marRight w:val="0"/>
      <w:marTop w:val="0"/>
      <w:marBottom w:val="0"/>
      <w:divBdr>
        <w:top w:val="none" w:sz="0" w:space="0" w:color="auto"/>
        <w:left w:val="none" w:sz="0" w:space="0" w:color="auto"/>
        <w:bottom w:val="none" w:sz="0" w:space="0" w:color="auto"/>
        <w:right w:val="none" w:sz="0" w:space="0" w:color="auto"/>
      </w:divBdr>
    </w:div>
    <w:div w:id="1594703389">
      <w:bodyDiv w:val="1"/>
      <w:marLeft w:val="0"/>
      <w:marRight w:val="0"/>
      <w:marTop w:val="0"/>
      <w:marBottom w:val="0"/>
      <w:divBdr>
        <w:top w:val="none" w:sz="0" w:space="0" w:color="auto"/>
        <w:left w:val="none" w:sz="0" w:space="0" w:color="auto"/>
        <w:bottom w:val="none" w:sz="0" w:space="0" w:color="auto"/>
        <w:right w:val="none" w:sz="0" w:space="0" w:color="auto"/>
      </w:divBdr>
    </w:div>
    <w:div w:id="1594775835">
      <w:bodyDiv w:val="1"/>
      <w:marLeft w:val="0"/>
      <w:marRight w:val="0"/>
      <w:marTop w:val="0"/>
      <w:marBottom w:val="0"/>
      <w:divBdr>
        <w:top w:val="none" w:sz="0" w:space="0" w:color="auto"/>
        <w:left w:val="none" w:sz="0" w:space="0" w:color="auto"/>
        <w:bottom w:val="none" w:sz="0" w:space="0" w:color="auto"/>
        <w:right w:val="none" w:sz="0" w:space="0" w:color="auto"/>
      </w:divBdr>
    </w:div>
    <w:div w:id="1594775900">
      <w:bodyDiv w:val="1"/>
      <w:marLeft w:val="0"/>
      <w:marRight w:val="0"/>
      <w:marTop w:val="0"/>
      <w:marBottom w:val="0"/>
      <w:divBdr>
        <w:top w:val="none" w:sz="0" w:space="0" w:color="auto"/>
        <w:left w:val="none" w:sz="0" w:space="0" w:color="auto"/>
        <w:bottom w:val="none" w:sz="0" w:space="0" w:color="auto"/>
        <w:right w:val="none" w:sz="0" w:space="0" w:color="auto"/>
      </w:divBdr>
    </w:div>
    <w:div w:id="1594897585">
      <w:bodyDiv w:val="1"/>
      <w:marLeft w:val="0"/>
      <w:marRight w:val="0"/>
      <w:marTop w:val="0"/>
      <w:marBottom w:val="0"/>
      <w:divBdr>
        <w:top w:val="none" w:sz="0" w:space="0" w:color="auto"/>
        <w:left w:val="none" w:sz="0" w:space="0" w:color="auto"/>
        <w:bottom w:val="none" w:sz="0" w:space="0" w:color="auto"/>
        <w:right w:val="none" w:sz="0" w:space="0" w:color="auto"/>
      </w:divBdr>
    </w:div>
    <w:div w:id="1595045036">
      <w:bodyDiv w:val="1"/>
      <w:marLeft w:val="0"/>
      <w:marRight w:val="0"/>
      <w:marTop w:val="0"/>
      <w:marBottom w:val="0"/>
      <w:divBdr>
        <w:top w:val="none" w:sz="0" w:space="0" w:color="auto"/>
        <w:left w:val="none" w:sz="0" w:space="0" w:color="auto"/>
        <w:bottom w:val="none" w:sz="0" w:space="0" w:color="auto"/>
        <w:right w:val="none" w:sz="0" w:space="0" w:color="auto"/>
      </w:divBdr>
    </w:div>
    <w:div w:id="1595046199">
      <w:bodyDiv w:val="1"/>
      <w:marLeft w:val="0"/>
      <w:marRight w:val="0"/>
      <w:marTop w:val="0"/>
      <w:marBottom w:val="0"/>
      <w:divBdr>
        <w:top w:val="none" w:sz="0" w:space="0" w:color="auto"/>
        <w:left w:val="none" w:sz="0" w:space="0" w:color="auto"/>
        <w:bottom w:val="none" w:sz="0" w:space="0" w:color="auto"/>
        <w:right w:val="none" w:sz="0" w:space="0" w:color="auto"/>
      </w:divBdr>
    </w:div>
    <w:div w:id="1595480561">
      <w:bodyDiv w:val="1"/>
      <w:marLeft w:val="0"/>
      <w:marRight w:val="0"/>
      <w:marTop w:val="0"/>
      <w:marBottom w:val="0"/>
      <w:divBdr>
        <w:top w:val="none" w:sz="0" w:space="0" w:color="auto"/>
        <w:left w:val="none" w:sz="0" w:space="0" w:color="auto"/>
        <w:bottom w:val="none" w:sz="0" w:space="0" w:color="auto"/>
        <w:right w:val="none" w:sz="0" w:space="0" w:color="auto"/>
      </w:divBdr>
    </w:div>
    <w:div w:id="1595481605">
      <w:bodyDiv w:val="1"/>
      <w:marLeft w:val="0"/>
      <w:marRight w:val="0"/>
      <w:marTop w:val="0"/>
      <w:marBottom w:val="0"/>
      <w:divBdr>
        <w:top w:val="none" w:sz="0" w:space="0" w:color="auto"/>
        <w:left w:val="none" w:sz="0" w:space="0" w:color="auto"/>
        <w:bottom w:val="none" w:sz="0" w:space="0" w:color="auto"/>
        <w:right w:val="none" w:sz="0" w:space="0" w:color="auto"/>
      </w:divBdr>
    </w:div>
    <w:div w:id="1595703153">
      <w:bodyDiv w:val="1"/>
      <w:marLeft w:val="0"/>
      <w:marRight w:val="0"/>
      <w:marTop w:val="0"/>
      <w:marBottom w:val="0"/>
      <w:divBdr>
        <w:top w:val="none" w:sz="0" w:space="0" w:color="auto"/>
        <w:left w:val="none" w:sz="0" w:space="0" w:color="auto"/>
        <w:bottom w:val="none" w:sz="0" w:space="0" w:color="auto"/>
        <w:right w:val="none" w:sz="0" w:space="0" w:color="auto"/>
      </w:divBdr>
    </w:div>
    <w:div w:id="1596207229">
      <w:bodyDiv w:val="1"/>
      <w:marLeft w:val="0"/>
      <w:marRight w:val="0"/>
      <w:marTop w:val="0"/>
      <w:marBottom w:val="0"/>
      <w:divBdr>
        <w:top w:val="none" w:sz="0" w:space="0" w:color="auto"/>
        <w:left w:val="none" w:sz="0" w:space="0" w:color="auto"/>
        <w:bottom w:val="none" w:sz="0" w:space="0" w:color="auto"/>
        <w:right w:val="none" w:sz="0" w:space="0" w:color="auto"/>
      </w:divBdr>
    </w:div>
    <w:div w:id="1596595216">
      <w:bodyDiv w:val="1"/>
      <w:marLeft w:val="0"/>
      <w:marRight w:val="0"/>
      <w:marTop w:val="0"/>
      <w:marBottom w:val="0"/>
      <w:divBdr>
        <w:top w:val="none" w:sz="0" w:space="0" w:color="auto"/>
        <w:left w:val="none" w:sz="0" w:space="0" w:color="auto"/>
        <w:bottom w:val="none" w:sz="0" w:space="0" w:color="auto"/>
        <w:right w:val="none" w:sz="0" w:space="0" w:color="auto"/>
      </w:divBdr>
    </w:div>
    <w:div w:id="1596670572">
      <w:bodyDiv w:val="1"/>
      <w:marLeft w:val="0"/>
      <w:marRight w:val="0"/>
      <w:marTop w:val="0"/>
      <w:marBottom w:val="0"/>
      <w:divBdr>
        <w:top w:val="none" w:sz="0" w:space="0" w:color="auto"/>
        <w:left w:val="none" w:sz="0" w:space="0" w:color="auto"/>
        <w:bottom w:val="none" w:sz="0" w:space="0" w:color="auto"/>
        <w:right w:val="none" w:sz="0" w:space="0" w:color="auto"/>
      </w:divBdr>
    </w:div>
    <w:div w:id="1596860617">
      <w:bodyDiv w:val="1"/>
      <w:marLeft w:val="0"/>
      <w:marRight w:val="0"/>
      <w:marTop w:val="0"/>
      <w:marBottom w:val="0"/>
      <w:divBdr>
        <w:top w:val="none" w:sz="0" w:space="0" w:color="auto"/>
        <w:left w:val="none" w:sz="0" w:space="0" w:color="auto"/>
        <w:bottom w:val="none" w:sz="0" w:space="0" w:color="auto"/>
        <w:right w:val="none" w:sz="0" w:space="0" w:color="auto"/>
      </w:divBdr>
    </w:div>
    <w:div w:id="1597517498">
      <w:bodyDiv w:val="1"/>
      <w:marLeft w:val="0"/>
      <w:marRight w:val="0"/>
      <w:marTop w:val="0"/>
      <w:marBottom w:val="0"/>
      <w:divBdr>
        <w:top w:val="none" w:sz="0" w:space="0" w:color="auto"/>
        <w:left w:val="none" w:sz="0" w:space="0" w:color="auto"/>
        <w:bottom w:val="none" w:sz="0" w:space="0" w:color="auto"/>
        <w:right w:val="none" w:sz="0" w:space="0" w:color="auto"/>
      </w:divBdr>
    </w:div>
    <w:div w:id="1597900617">
      <w:bodyDiv w:val="1"/>
      <w:marLeft w:val="0"/>
      <w:marRight w:val="0"/>
      <w:marTop w:val="0"/>
      <w:marBottom w:val="0"/>
      <w:divBdr>
        <w:top w:val="none" w:sz="0" w:space="0" w:color="auto"/>
        <w:left w:val="none" w:sz="0" w:space="0" w:color="auto"/>
        <w:bottom w:val="none" w:sz="0" w:space="0" w:color="auto"/>
        <w:right w:val="none" w:sz="0" w:space="0" w:color="auto"/>
      </w:divBdr>
    </w:div>
    <w:div w:id="1597905830">
      <w:bodyDiv w:val="1"/>
      <w:marLeft w:val="0"/>
      <w:marRight w:val="0"/>
      <w:marTop w:val="0"/>
      <w:marBottom w:val="0"/>
      <w:divBdr>
        <w:top w:val="none" w:sz="0" w:space="0" w:color="auto"/>
        <w:left w:val="none" w:sz="0" w:space="0" w:color="auto"/>
        <w:bottom w:val="none" w:sz="0" w:space="0" w:color="auto"/>
        <w:right w:val="none" w:sz="0" w:space="0" w:color="auto"/>
      </w:divBdr>
    </w:div>
    <w:div w:id="1598058652">
      <w:bodyDiv w:val="1"/>
      <w:marLeft w:val="0"/>
      <w:marRight w:val="0"/>
      <w:marTop w:val="0"/>
      <w:marBottom w:val="0"/>
      <w:divBdr>
        <w:top w:val="none" w:sz="0" w:space="0" w:color="auto"/>
        <w:left w:val="none" w:sz="0" w:space="0" w:color="auto"/>
        <w:bottom w:val="none" w:sz="0" w:space="0" w:color="auto"/>
        <w:right w:val="none" w:sz="0" w:space="0" w:color="auto"/>
      </w:divBdr>
    </w:div>
    <w:div w:id="1598635365">
      <w:bodyDiv w:val="1"/>
      <w:marLeft w:val="0"/>
      <w:marRight w:val="0"/>
      <w:marTop w:val="0"/>
      <w:marBottom w:val="0"/>
      <w:divBdr>
        <w:top w:val="none" w:sz="0" w:space="0" w:color="auto"/>
        <w:left w:val="none" w:sz="0" w:space="0" w:color="auto"/>
        <w:bottom w:val="none" w:sz="0" w:space="0" w:color="auto"/>
        <w:right w:val="none" w:sz="0" w:space="0" w:color="auto"/>
      </w:divBdr>
    </w:div>
    <w:div w:id="1598714196">
      <w:bodyDiv w:val="1"/>
      <w:marLeft w:val="0"/>
      <w:marRight w:val="0"/>
      <w:marTop w:val="0"/>
      <w:marBottom w:val="0"/>
      <w:divBdr>
        <w:top w:val="none" w:sz="0" w:space="0" w:color="auto"/>
        <w:left w:val="none" w:sz="0" w:space="0" w:color="auto"/>
        <w:bottom w:val="none" w:sz="0" w:space="0" w:color="auto"/>
        <w:right w:val="none" w:sz="0" w:space="0" w:color="auto"/>
      </w:divBdr>
    </w:div>
    <w:div w:id="1598979295">
      <w:bodyDiv w:val="1"/>
      <w:marLeft w:val="0"/>
      <w:marRight w:val="0"/>
      <w:marTop w:val="0"/>
      <w:marBottom w:val="0"/>
      <w:divBdr>
        <w:top w:val="none" w:sz="0" w:space="0" w:color="auto"/>
        <w:left w:val="none" w:sz="0" w:space="0" w:color="auto"/>
        <w:bottom w:val="none" w:sz="0" w:space="0" w:color="auto"/>
        <w:right w:val="none" w:sz="0" w:space="0" w:color="auto"/>
      </w:divBdr>
    </w:div>
    <w:div w:id="1599866650">
      <w:bodyDiv w:val="1"/>
      <w:marLeft w:val="0"/>
      <w:marRight w:val="0"/>
      <w:marTop w:val="0"/>
      <w:marBottom w:val="0"/>
      <w:divBdr>
        <w:top w:val="none" w:sz="0" w:space="0" w:color="auto"/>
        <w:left w:val="none" w:sz="0" w:space="0" w:color="auto"/>
        <w:bottom w:val="none" w:sz="0" w:space="0" w:color="auto"/>
        <w:right w:val="none" w:sz="0" w:space="0" w:color="auto"/>
      </w:divBdr>
    </w:div>
    <w:div w:id="1599947059">
      <w:bodyDiv w:val="1"/>
      <w:marLeft w:val="0"/>
      <w:marRight w:val="0"/>
      <w:marTop w:val="0"/>
      <w:marBottom w:val="0"/>
      <w:divBdr>
        <w:top w:val="none" w:sz="0" w:space="0" w:color="auto"/>
        <w:left w:val="none" w:sz="0" w:space="0" w:color="auto"/>
        <w:bottom w:val="none" w:sz="0" w:space="0" w:color="auto"/>
        <w:right w:val="none" w:sz="0" w:space="0" w:color="auto"/>
      </w:divBdr>
    </w:div>
    <w:div w:id="1600138068">
      <w:bodyDiv w:val="1"/>
      <w:marLeft w:val="0"/>
      <w:marRight w:val="0"/>
      <w:marTop w:val="0"/>
      <w:marBottom w:val="0"/>
      <w:divBdr>
        <w:top w:val="none" w:sz="0" w:space="0" w:color="auto"/>
        <w:left w:val="none" w:sz="0" w:space="0" w:color="auto"/>
        <w:bottom w:val="none" w:sz="0" w:space="0" w:color="auto"/>
        <w:right w:val="none" w:sz="0" w:space="0" w:color="auto"/>
      </w:divBdr>
    </w:div>
    <w:div w:id="1600331185">
      <w:bodyDiv w:val="1"/>
      <w:marLeft w:val="0"/>
      <w:marRight w:val="0"/>
      <w:marTop w:val="0"/>
      <w:marBottom w:val="0"/>
      <w:divBdr>
        <w:top w:val="none" w:sz="0" w:space="0" w:color="auto"/>
        <w:left w:val="none" w:sz="0" w:space="0" w:color="auto"/>
        <w:bottom w:val="none" w:sz="0" w:space="0" w:color="auto"/>
        <w:right w:val="none" w:sz="0" w:space="0" w:color="auto"/>
      </w:divBdr>
    </w:div>
    <w:div w:id="1600601072">
      <w:bodyDiv w:val="1"/>
      <w:marLeft w:val="0"/>
      <w:marRight w:val="0"/>
      <w:marTop w:val="0"/>
      <w:marBottom w:val="0"/>
      <w:divBdr>
        <w:top w:val="none" w:sz="0" w:space="0" w:color="auto"/>
        <w:left w:val="none" w:sz="0" w:space="0" w:color="auto"/>
        <w:bottom w:val="none" w:sz="0" w:space="0" w:color="auto"/>
        <w:right w:val="none" w:sz="0" w:space="0" w:color="auto"/>
      </w:divBdr>
    </w:div>
    <w:div w:id="1600672094">
      <w:bodyDiv w:val="1"/>
      <w:marLeft w:val="0"/>
      <w:marRight w:val="0"/>
      <w:marTop w:val="0"/>
      <w:marBottom w:val="0"/>
      <w:divBdr>
        <w:top w:val="none" w:sz="0" w:space="0" w:color="auto"/>
        <w:left w:val="none" w:sz="0" w:space="0" w:color="auto"/>
        <w:bottom w:val="none" w:sz="0" w:space="0" w:color="auto"/>
        <w:right w:val="none" w:sz="0" w:space="0" w:color="auto"/>
      </w:divBdr>
    </w:div>
    <w:div w:id="1601333451">
      <w:bodyDiv w:val="1"/>
      <w:marLeft w:val="0"/>
      <w:marRight w:val="0"/>
      <w:marTop w:val="0"/>
      <w:marBottom w:val="0"/>
      <w:divBdr>
        <w:top w:val="none" w:sz="0" w:space="0" w:color="auto"/>
        <w:left w:val="none" w:sz="0" w:space="0" w:color="auto"/>
        <w:bottom w:val="none" w:sz="0" w:space="0" w:color="auto"/>
        <w:right w:val="none" w:sz="0" w:space="0" w:color="auto"/>
      </w:divBdr>
    </w:div>
    <w:div w:id="1601452746">
      <w:bodyDiv w:val="1"/>
      <w:marLeft w:val="0"/>
      <w:marRight w:val="0"/>
      <w:marTop w:val="0"/>
      <w:marBottom w:val="0"/>
      <w:divBdr>
        <w:top w:val="none" w:sz="0" w:space="0" w:color="auto"/>
        <w:left w:val="none" w:sz="0" w:space="0" w:color="auto"/>
        <w:bottom w:val="none" w:sz="0" w:space="0" w:color="auto"/>
        <w:right w:val="none" w:sz="0" w:space="0" w:color="auto"/>
      </w:divBdr>
    </w:div>
    <w:div w:id="1601642843">
      <w:bodyDiv w:val="1"/>
      <w:marLeft w:val="0"/>
      <w:marRight w:val="0"/>
      <w:marTop w:val="0"/>
      <w:marBottom w:val="0"/>
      <w:divBdr>
        <w:top w:val="none" w:sz="0" w:space="0" w:color="auto"/>
        <w:left w:val="none" w:sz="0" w:space="0" w:color="auto"/>
        <w:bottom w:val="none" w:sz="0" w:space="0" w:color="auto"/>
        <w:right w:val="none" w:sz="0" w:space="0" w:color="auto"/>
      </w:divBdr>
    </w:div>
    <w:div w:id="1602370172">
      <w:bodyDiv w:val="1"/>
      <w:marLeft w:val="0"/>
      <w:marRight w:val="0"/>
      <w:marTop w:val="0"/>
      <w:marBottom w:val="0"/>
      <w:divBdr>
        <w:top w:val="none" w:sz="0" w:space="0" w:color="auto"/>
        <w:left w:val="none" w:sz="0" w:space="0" w:color="auto"/>
        <w:bottom w:val="none" w:sz="0" w:space="0" w:color="auto"/>
        <w:right w:val="none" w:sz="0" w:space="0" w:color="auto"/>
      </w:divBdr>
    </w:div>
    <w:div w:id="1602491216">
      <w:bodyDiv w:val="1"/>
      <w:marLeft w:val="0"/>
      <w:marRight w:val="0"/>
      <w:marTop w:val="0"/>
      <w:marBottom w:val="0"/>
      <w:divBdr>
        <w:top w:val="none" w:sz="0" w:space="0" w:color="auto"/>
        <w:left w:val="none" w:sz="0" w:space="0" w:color="auto"/>
        <w:bottom w:val="none" w:sz="0" w:space="0" w:color="auto"/>
        <w:right w:val="none" w:sz="0" w:space="0" w:color="auto"/>
      </w:divBdr>
    </w:div>
    <w:div w:id="1602831996">
      <w:bodyDiv w:val="1"/>
      <w:marLeft w:val="0"/>
      <w:marRight w:val="0"/>
      <w:marTop w:val="0"/>
      <w:marBottom w:val="0"/>
      <w:divBdr>
        <w:top w:val="none" w:sz="0" w:space="0" w:color="auto"/>
        <w:left w:val="none" w:sz="0" w:space="0" w:color="auto"/>
        <w:bottom w:val="none" w:sz="0" w:space="0" w:color="auto"/>
        <w:right w:val="none" w:sz="0" w:space="0" w:color="auto"/>
      </w:divBdr>
    </w:div>
    <w:div w:id="1602910766">
      <w:bodyDiv w:val="1"/>
      <w:marLeft w:val="0"/>
      <w:marRight w:val="0"/>
      <w:marTop w:val="0"/>
      <w:marBottom w:val="0"/>
      <w:divBdr>
        <w:top w:val="none" w:sz="0" w:space="0" w:color="auto"/>
        <w:left w:val="none" w:sz="0" w:space="0" w:color="auto"/>
        <w:bottom w:val="none" w:sz="0" w:space="0" w:color="auto"/>
        <w:right w:val="none" w:sz="0" w:space="0" w:color="auto"/>
      </w:divBdr>
    </w:div>
    <w:div w:id="1603106799">
      <w:bodyDiv w:val="1"/>
      <w:marLeft w:val="0"/>
      <w:marRight w:val="0"/>
      <w:marTop w:val="0"/>
      <w:marBottom w:val="0"/>
      <w:divBdr>
        <w:top w:val="none" w:sz="0" w:space="0" w:color="auto"/>
        <w:left w:val="none" w:sz="0" w:space="0" w:color="auto"/>
        <w:bottom w:val="none" w:sz="0" w:space="0" w:color="auto"/>
        <w:right w:val="none" w:sz="0" w:space="0" w:color="auto"/>
      </w:divBdr>
    </w:div>
    <w:div w:id="1603146676">
      <w:bodyDiv w:val="1"/>
      <w:marLeft w:val="0"/>
      <w:marRight w:val="0"/>
      <w:marTop w:val="0"/>
      <w:marBottom w:val="0"/>
      <w:divBdr>
        <w:top w:val="none" w:sz="0" w:space="0" w:color="auto"/>
        <w:left w:val="none" w:sz="0" w:space="0" w:color="auto"/>
        <w:bottom w:val="none" w:sz="0" w:space="0" w:color="auto"/>
        <w:right w:val="none" w:sz="0" w:space="0" w:color="auto"/>
      </w:divBdr>
    </w:div>
    <w:div w:id="1603340024">
      <w:bodyDiv w:val="1"/>
      <w:marLeft w:val="0"/>
      <w:marRight w:val="0"/>
      <w:marTop w:val="0"/>
      <w:marBottom w:val="0"/>
      <w:divBdr>
        <w:top w:val="none" w:sz="0" w:space="0" w:color="auto"/>
        <w:left w:val="none" w:sz="0" w:space="0" w:color="auto"/>
        <w:bottom w:val="none" w:sz="0" w:space="0" w:color="auto"/>
        <w:right w:val="none" w:sz="0" w:space="0" w:color="auto"/>
      </w:divBdr>
    </w:div>
    <w:div w:id="1604218502">
      <w:bodyDiv w:val="1"/>
      <w:marLeft w:val="0"/>
      <w:marRight w:val="0"/>
      <w:marTop w:val="0"/>
      <w:marBottom w:val="0"/>
      <w:divBdr>
        <w:top w:val="none" w:sz="0" w:space="0" w:color="auto"/>
        <w:left w:val="none" w:sz="0" w:space="0" w:color="auto"/>
        <w:bottom w:val="none" w:sz="0" w:space="0" w:color="auto"/>
        <w:right w:val="none" w:sz="0" w:space="0" w:color="auto"/>
      </w:divBdr>
    </w:div>
    <w:div w:id="1604413842">
      <w:bodyDiv w:val="1"/>
      <w:marLeft w:val="0"/>
      <w:marRight w:val="0"/>
      <w:marTop w:val="0"/>
      <w:marBottom w:val="0"/>
      <w:divBdr>
        <w:top w:val="none" w:sz="0" w:space="0" w:color="auto"/>
        <w:left w:val="none" w:sz="0" w:space="0" w:color="auto"/>
        <w:bottom w:val="none" w:sz="0" w:space="0" w:color="auto"/>
        <w:right w:val="none" w:sz="0" w:space="0" w:color="auto"/>
      </w:divBdr>
    </w:div>
    <w:div w:id="1604655088">
      <w:bodyDiv w:val="1"/>
      <w:marLeft w:val="0"/>
      <w:marRight w:val="0"/>
      <w:marTop w:val="0"/>
      <w:marBottom w:val="0"/>
      <w:divBdr>
        <w:top w:val="none" w:sz="0" w:space="0" w:color="auto"/>
        <w:left w:val="none" w:sz="0" w:space="0" w:color="auto"/>
        <w:bottom w:val="none" w:sz="0" w:space="0" w:color="auto"/>
        <w:right w:val="none" w:sz="0" w:space="0" w:color="auto"/>
      </w:divBdr>
    </w:div>
    <w:div w:id="1604799178">
      <w:bodyDiv w:val="1"/>
      <w:marLeft w:val="0"/>
      <w:marRight w:val="0"/>
      <w:marTop w:val="0"/>
      <w:marBottom w:val="0"/>
      <w:divBdr>
        <w:top w:val="none" w:sz="0" w:space="0" w:color="auto"/>
        <w:left w:val="none" w:sz="0" w:space="0" w:color="auto"/>
        <w:bottom w:val="none" w:sz="0" w:space="0" w:color="auto"/>
        <w:right w:val="none" w:sz="0" w:space="0" w:color="auto"/>
      </w:divBdr>
    </w:div>
    <w:div w:id="1605192658">
      <w:bodyDiv w:val="1"/>
      <w:marLeft w:val="0"/>
      <w:marRight w:val="0"/>
      <w:marTop w:val="0"/>
      <w:marBottom w:val="0"/>
      <w:divBdr>
        <w:top w:val="none" w:sz="0" w:space="0" w:color="auto"/>
        <w:left w:val="none" w:sz="0" w:space="0" w:color="auto"/>
        <w:bottom w:val="none" w:sz="0" w:space="0" w:color="auto"/>
        <w:right w:val="none" w:sz="0" w:space="0" w:color="auto"/>
      </w:divBdr>
    </w:div>
    <w:div w:id="1605461691">
      <w:bodyDiv w:val="1"/>
      <w:marLeft w:val="0"/>
      <w:marRight w:val="0"/>
      <w:marTop w:val="0"/>
      <w:marBottom w:val="0"/>
      <w:divBdr>
        <w:top w:val="none" w:sz="0" w:space="0" w:color="auto"/>
        <w:left w:val="none" w:sz="0" w:space="0" w:color="auto"/>
        <w:bottom w:val="none" w:sz="0" w:space="0" w:color="auto"/>
        <w:right w:val="none" w:sz="0" w:space="0" w:color="auto"/>
      </w:divBdr>
    </w:div>
    <w:div w:id="1605502608">
      <w:bodyDiv w:val="1"/>
      <w:marLeft w:val="0"/>
      <w:marRight w:val="0"/>
      <w:marTop w:val="0"/>
      <w:marBottom w:val="0"/>
      <w:divBdr>
        <w:top w:val="none" w:sz="0" w:space="0" w:color="auto"/>
        <w:left w:val="none" w:sz="0" w:space="0" w:color="auto"/>
        <w:bottom w:val="none" w:sz="0" w:space="0" w:color="auto"/>
        <w:right w:val="none" w:sz="0" w:space="0" w:color="auto"/>
      </w:divBdr>
    </w:div>
    <w:div w:id="1605530673">
      <w:bodyDiv w:val="1"/>
      <w:marLeft w:val="0"/>
      <w:marRight w:val="0"/>
      <w:marTop w:val="0"/>
      <w:marBottom w:val="0"/>
      <w:divBdr>
        <w:top w:val="none" w:sz="0" w:space="0" w:color="auto"/>
        <w:left w:val="none" w:sz="0" w:space="0" w:color="auto"/>
        <w:bottom w:val="none" w:sz="0" w:space="0" w:color="auto"/>
        <w:right w:val="none" w:sz="0" w:space="0" w:color="auto"/>
      </w:divBdr>
    </w:div>
    <w:div w:id="1605727733">
      <w:bodyDiv w:val="1"/>
      <w:marLeft w:val="0"/>
      <w:marRight w:val="0"/>
      <w:marTop w:val="0"/>
      <w:marBottom w:val="0"/>
      <w:divBdr>
        <w:top w:val="none" w:sz="0" w:space="0" w:color="auto"/>
        <w:left w:val="none" w:sz="0" w:space="0" w:color="auto"/>
        <w:bottom w:val="none" w:sz="0" w:space="0" w:color="auto"/>
        <w:right w:val="none" w:sz="0" w:space="0" w:color="auto"/>
      </w:divBdr>
    </w:div>
    <w:div w:id="1606116754">
      <w:bodyDiv w:val="1"/>
      <w:marLeft w:val="0"/>
      <w:marRight w:val="0"/>
      <w:marTop w:val="0"/>
      <w:marBottom w:val="0"/>
      <w:divBdr>
        <w:top w:val="none" w:sz="0" w:space="0" w:color="auto"/>
        <w:left w:val="none" w:sz="0" w:space="0" w:color="auto"/>
        <w:bottom w:val="none" w:sz="0" w:space="0" w:color="auto"/>
        <w:right w:val="none" w:sz="0" w:space="0" w:color="auto"/>
      </w:divBdr>
    </w:div>
    <w:div w:id="1606300902">
      <w:bodyDiv w:val="1"/>
      <w:marLeft w:val="0"/>
      <w:marRight w:val="0"/>
      <w:marTop w:val="0"/>
      <w:marBottom w:val="0"/>
      <w:divBdr>
        <w:top w:val="none" w:sz="0" w:space="0" w:color="auto"/>
        <w:left w:val="none" w:sz="0" w:space="0" w:color="auto"/>
        <w:bottom w:val="none" w:sz="0" w:space="0" w:color="auto"/>
        <w:right w:val="none" w:sz="0" w:space="0" w:color="auto"/>
      </w:divBdr>
    </w:div>
    <w:div w:id="1606310275">
      <w:bodyDiv w:val="1"/>
      <w:marLeft w:val="0"/>
      <w:marRight w:val="0"/>
      <w:marTop w:val="0"/>
      <w:marBottom w:val="0"/>
      <w:divBdr>
        <w:top w:val="none" w:sz="0" w:space="0" w:color="auto"/>
        <w:left w:val="none" w:sz="0" w:space="0" w:color="auto"/>
        <w:bottom w:val="none" w:sz="0" w:space="0" w:color="auto"/>
        <w:right w:val="none" w:sz="0" w:space="0" w:color="auto"/>
      </w:divBdr>
    </w:div>
    <w:div w:id="1606621016">
      <w:bodyDiv w:val="1"/>
      <w:marLeft w:val="0"/>
      <w:marRight w:val="0"/>
      <w:marTop w:val="0"/>
      <w:marBottom w:val="0"/>
      <w:divBdr>
        <w:top w:val="none" w:sz="0" w:space="0" w:color="auto"/>
        <w:left w:val="none" w:sz="0" w:space="0" w:color="auto"/>
        <w:bottom w:val="none" w:sz="0" w:space="0" w:color="auto"/>
        <w:right w:val="none" w:sz="0" w:space="0" w:color="auto"/>
      </w:divBdr>
    </w:div>
    <w:div w:id="1606842080">
      <w:bodyDiv w:val="1"/>
      <w:marLeft w:val="0"/>
      <w:marRight w:val="0"/>
      <w:marTop w:val="0"/>
      <w:marBottom w:val="0"/>
      <w:divBdr>
        <w:top w:val="none" w:sz="0" w:space="0" w:color="auto"/>
        <w:left w:val="none" w:sz="0" w:space="0" w:color="auto"/>
        <w:bottom w:val="none" w:sz="0" w:space="0" w:color="auto"/>
        <w:right w:val="none" w:sz="0" w:space="0" w:color="auto"/>
      </w:divBdr>
    </w:div>
    <w:div w:id="1606964587">
      <w:bodyDiv w:val="1"/>
      <w:marLeft w:val="0"/>
      <w:marRight w:val="0"/>
      <w:marTop w:val="0"/>
      <w:marBottom w:val="0"/>
      <w:divBdr>
        <w:top w:val="none" w:sz="0" w:space="0" w:color="auto"/>
        <w:left w:val="none" w:sz="0" w:space="0" w:color="auto"/>
        <w:bottom w:val="none" w:sz="0" w:space="0" w:color="auto"/>
        <w:right w:val="none" w:sz="0" w:space="0" w:color="auto"/>
      </w:divBdr>
    </w:div>
    <w:div w:id="1607035048">
      <w:bodyDiv w:val="1"/>
      <w:marLeft w:val="0"/>
      <w:marRight w:val="0"/>
      <w:marTop w:val="0"/>
      <w:marBottom w:val="0"/>
      <w:divBdr>
        <w:top w:val="none" w:sz="0" w:space="0" w:color="auto"/>
        <w:left w:val="none" w:sz="0" w:space="0" w:color="auto"/>
        <w:bottom w:val="none" w:sz="0" w:space="0" w:color="auto"/>
        <w:right w:val="none" w:sz="0" w:space="0" w:color="auto"/>
      </w:divBdr>
    </w:div>
    <w:div w:id="1607494984">
      <w:bodyDiv w:val="1"/>
      <w:marLeft w:val="0"/>
      <w:marRight w:val="0"/>
      <w:marTop w:val="0"/>
      <w:marBottom w:val="0"/>
      <w:divBdr>
        <w:top w:val="none" w:sz="0" w:space="0" w:color="auto"/>
        <w:left w:val="none" w:sz="0" w:space="0" w:color="auto"/>
        <w:bottom w:val="none" w:sz="0" w:space="0" w:color="auto"/>
        <w:right w:val="none" w:sz="0" w:space="0" w:color="auto"/>
      </w:divBdr>
    </w:div>
    <w:div w:id="1607541405">
      <w:bodyDiv w:val="1"/>
      <w:marLeft w:val="0"/>
      <w:marRight w:val="0"/>
      <w:marTop w:val="0"/>
      <w:marBottom w:val="0"/>
      <w:divBdr>
        <w:top w:val="none" w:sz="0" w:space="0" w:color="auto"/>
        <w:left w:val="none" w:sz="0" w:space="0" w:color="auto"/>
        <w:bottom w:val="none" w:sz="0" w:space="0" w:color="auto"/>
        <w:right w:val="none" w:sz="0" w:space="0" w:color="auto"/>
      </w:divBdr>
    </w:div>
    <w:div w:id="1607880274">
      <w:bodyDiv w:val="1"/>
      <w:marLeft w:val="0"/>
      <w:marRight w:val="0"/>
      <w:marTop w:val="0"/>
      <w:marBottom w:val="0"/>
      <w:divBdr>
        <w:top w:val="none" w:sz="0" w:space="0" w:color="auto"/>
        <w:left w:val="none" w:sz="0" w:space="0" w:color="auto"/>
        <w:bottom w:val="none" w:sz="0" w:space="0" w:color="auto"/>
        <w:right w:val="none" w:sz="0" w:space="0" w:color="auto"/>
      </w:divBdr>
    </w:div>
    <w:div w:id="1608535849">
      <w:bodyDiv w:val="1"/>
      <w:marLeft w:val="0"/>
      <w:marRight w:val="0"/>
      <w:marTop w:val="0"/>
      <w:marBottom w:val="0"/>
      <w:divBdr>
        <w:top w:val="none" w:sz="0" w:space="0" w:color="auto"/>
        <w:left w:val="none" w:sz="0" w:space="0" w:color="auto"/>
        <w:bottom w:val="none" w:sz="0" w:space="0" w:color="auto"/>
        <w:right w:val="none" w:sz="0" w:space="0" w:color="auto"/>
      </w:divBdr>
    </w:div>
    <w:div w:id="1608582687">
      <w:bodyDiv w:val="1"/>
      <w:marLeft w:val="0"/>
      <w:marRight w:val="0"/>
      <w:marTop w:val="0"/>
      <w:marBottom w:val="0"/>
      <w:divBdr>
        <w:top w:val="none" w:sz="0" w:space="0" w:color="auto"/>
        <w:left w:val="none" w:sz="0" w:space="0" w:color="auto"/>
        <w:bottom w:val="none" w:sz="0" w:space="0" w:color="auto"/>
        <w:right w:val="none" w:sz="0" w:space="0" w:color="auto"/>
      </w:divBdr>
    </w:div>
    <w:div w:id="1608729427">
      <w:bodyDiv w:val="1"/>
      <w:marLeft w:val="0"/>
      <w:marRight w:val="0"/>
      <w:marTop w:val="0"/>
      <w:marBottom w:val="0"/>
      <w:divBdr>
        <w:top w:val="none" w:sz="0" w:space="0" w:color="auto"/>
        <w:left w:val="none" w:sz="0" w:space="0" w:color="auto"/>
        <w:bottom w:val="none" w:sz="0" w:space="0" w:color="auto"/>
        <w:right w:val="none" w:sz="0" w:space="0" w:color="auto"/>
      </w:divBdr>
    </w:div>
    <w:div w:id="1608731137">
      <w:bodyDiv w:val="1"/>
      <w:marLeft w:val="0"/>
      <w:marRight w:val="0"/>
      <w:marTop w:val="0"/>
      <w:marBottom w:val="0"/>
      <w:divBdr>
        <w:top w:val="none" w:sz="0" w:space="0" w:color="auto"/>
        <w:left w:val="none" w:sz="0" w:space="0" w:color="auto"/>
        <w:bottom w:val="none" w:sz="0" w:space="0" w:color="auto"/>
        <w:right w:val="none" w:sz="0" w:space="0" w:color="auto"/>
      </w:divBdr>
    </w:div>
    <w:div w:id="1609043897">
      <w:bodyDiv w:val="1"/>
      <w:marLeft w:val="0"/>
      <w:marRight w:val="0"/>
      <w:marTop w:val="0"/>
      <w:marBottom w:val="0"/>
      <w:divBdr>
        <w:top w:val="none" w:sz="0" w:space="0" w:color="auto"/>
        <w:left w:val="none" w:sz="0" w:space="0" w:color="auto"/>
        <w:bottom w:val="none" w:sz="0" w:space="0" w:color="auto"/>
        <w:right w:val="none" w:sz="0" w:space="0" w:color="auto"/>
      </w:divBdr>
    </w:div>
    <w:div w:id="1609124001">
      <w:bodyDiv w:val="1"/>
      <w:marLeft w:val="0"/>
      <w:marRight w:val="0"/>
      <w:marTop w:val="0"/>
      <w:marBottom w:val="0"/>
      <w:divBdr>
        <w:top w:val="none" w:sz="0" w:space="0" w:color="auto"/>
        <w:left w:val="none" w:sz="0" w:space="0" w:color="auto"/>
        <w:bottom w:val="none" w:sz="0" w:space="0" w:color="auto"/>
        <w:right w:val="none" w:sz="0" w:space="0" w:color="auto"/>
      </w:divBdr>
    </w:div>
    <w:div w:id="1609308511">
      <w:bodyDiv w:val="1"/>
      <w:marLeft w:val="0"/>
      <w:marRight w:val="0"/>
      <w:marTop w:val="0"/>
      <w:marBottom w:val="0"/>
      <w:divBdr>
        <w:top w:val="none" w:sz="0" w:space="0" w:color="auto"/>
        <w:left w:val="none" w:sz="0" w:space="0" w:color="auto"/>
        <w:bottom w:val="none" w:sz="0" w:space="0" w:color="auto"/>
        <w:right w:val="none" w:sz="0" w:space="0" w:color="auto"/>
      </w:divBdr>
    </w:div>
    <w:div w:id="1609771563">
      <w:bodyDiv w:val="1"/>
      <w:marLeft w:val="0"/>
      <w:marRight w:val="0"/>
      <w:marTop w:val="0"/>
      <w:marBottom w:val="0"/>
      <w:divBdr>
        <w:top w:val="none" w:sz="0" w:space="0" w:color="auto"/>
        <w:left w:val="none" w:sz="0" w:space="0" w:color="auto"/>
        <w:bottom w:val="none" w:sz="0" w:space="0" w:color="auto"/>
        <w:right w:val="none" w:sz="0" w:space="0" w:color="auto"/>
      </w:divBdr>
    </w:div>
    <w:div w:id="1610700410">
      <w:bodyDiv w:val="1"/>
      <w:marLeft w:val="0"/>
      <w:marRight w:val="0"/>
      <w:marTop w:val="0"/>
      <w:marBottom w:val="0"/>
      <w:divBdr>
        <w:top w:val="none" w:sz="0" w:space="0" w:color="auto"/>
        <w:left w:val="none" w:sz="0" w:space="0" w:color="auto"/>
        <w:bottom w:val="none" w:sz="0" w:space="0" w:color="auto"/>
        <w:right w:val="none" w:sz="0" w:space="0" w:color="auto"/>
      </w:divBdr>
    </w:div>
    <w:div w:id="1610814233">
      <w:bodyDiv w:val="1"/>
      <w:marLeft w:val="0"/>
      <w:marRight w:val="0"/>
      <w:marTop w:val="0"/>
      <w:marBottom w:val="0"/>
      <w:divBdr>
        <w:top w:val="none" w:sz="0" w:space="0" w:color="auto"/>
        <w:left w:val="none" w:sz="0" w:space="0" w:color="auto"/>
        <w:bottom w:val="none" w:sz="0" w:space="0" w:color="auto"/>
        <w:right w:val="none" w:sz="0" w:space="0" w:color="auto"/>
      </w:divBdr>
    </w:div>
    <w:div w:id="1611087362">
      <w:bodyDiv w:val="1"/>
      <w:marLeft w:val="0"/>
      <w:marRight w:val="0"/>
      <w:marTop w:val="0"/>
      <w:marBottom w:val="0"/>
      <w:divBdr>
        <w:top w:val="none" w:sz="0" w:space="0" w:color="auto"/>
        <w:left w:val="none" w:sz="0" w:space="0" w:color="auto"/>
        <w:bottom w:val="none" w:sz="0" w:space="0" w:color="auto"/>
        <w:right w:val="none" w:sz="0" w:space="0" w:color="auto"/>
      </w:divBdr>
    </w:div>
    <w:div w:id="1611163953">
      <w:bodyDiv w:val="1"/>
      <w:marLeft w:val="0"/>
      <w:marRight w:val="0"/>
      <w:marTop w:val="0"/>
      <w:marBottom w:val="0"/>
      <w:divBdr>
        <w:top w:val="none" w:sz="0" w:space="0" w:color="auto"/>
        <w:left w:val="none" w:sz="0" w:space="0" w:color="auto"/>
        <w:bottom w:val="none" w:sz="0" w:space="0" w:color="auto"/>
        <w:right w:val="none" w:sz="0" w:space="0" w:color="auto"/>
      </w:divBdr>
    </w:div>
    <w:div w:id="1611276878">
      <w:bodyDiv w:val="1"/>
      <w:marLeft w:val="0"/>
      <w:marRight w:val="0"/>
      <w:marTop w:val="0"/>
      <w:marBottom w:val="0"/>
      <w:divBdr>
        <w:top w:val="none" w:sz="0" w:space="0" w:color="auto"/>
        <w:left w:val="none" w:sz="0" w:space="0" w:color="auto"/>
        <w:bottom w:val="none" w:sz="0" w:space="0" w:color="auto"/>
        <w:right w:val="none" w:sz="0" w:space="0" w:color="auto"/>
      </w:divBdr>
    </w:div>
    <w:div w:id="1612014492">
      <w:bodyDiv w:val="1"/>
      <w:marLeft w:val="0"/>
      <w:marRight w:val="0"/>
      <w:marTop w:val="0"/>
      <w:marBottom w:val="0"/>
      <w:divBdr>
        <w:top w:val="none" w:sz="0" w:space="0" w:color="auto"/>
        <w:left w:val="none" w:sz="0" w:space="0" w:color="auto"/>
        <w:bottom w:val="none" w:sz="0" w:space="0" w:color="auto"/>
        <w:right w:val="none" w:sz="0" w:space="0" w:color="auto"/>
      </w:divBdr>
    </w:div>
    <w:div w:id="1612319567">
      <w:bodyDiv w:val="1"/>
      <w:marLeft w:val="0"/>
      <w:marRight w:val="0"/>
      <w:marTop w:val="0"/>
      <w:marBottom w:val="0"/>
      <w:divBdr>
        <w:top w:val="none" w:sz="0" w:space="0" w:color="auto"/>
        <w:left w:val="none" w:sz="0" w:space="0" w:color="auto"/>
        <w:bottom w:val="none" w:sz="0" w:space="0" w:color="auto"/>
        <w:right w:val="none" w:sz="0" w:space="0" w:color="auto"/>
      </w:divBdr>
    </w:div>
    <w:div w:id="1613707891">
      <w:bodyDiv w:val="1"/>
      <w:marLeft w:val="0"/>
      <w:marRight w:val="0"/>
      <w:marTop w:val="0"/>
      <w:marBottom w:val="0"/>
      <w:divBdr>
        <w:top w:val="none" w:sz="0" w:space="0" w:color="auto"/>
        <w:left w:val="none" w:sz="0" w:space="0" w:color="auto"/>
        <w:bottom w:val="none" w:sz="0" w:space="0" w:color="auto"/>
        <w:right w:val="none" w:sz="0" w:space="0" w:color="auto"/>
      </w:divBdr>
    </w:div>
    <w:div w:id="1613781381">
      <w:bodyDiv w:val="1"/>
      <w:marLeft w:val="0"/>
      <w:marRight w:val="0"/>
      <w:marTop w:val="0"/>
      <w:marBottom w:val="0"/>
      <w:divBdr>
        <w:top w:val="none" w:sz="0" w:space="0" w:color="auto"/>
        <w:left w:val="none" w:sz="0" w:space="0" w:color="auto"/>
        <w:bottom w:val="none" w:sz="0" w:space="0" w:color="auto"/>
        <w:right w:val="none" w:sz="0" w:space="0" w:color="auto"/>
      </w:divBdr>
    </w:div>
    <w:div w:id="1615214334">
      <w:bodyDiv w:val="1"/>
      <w:marLeft w:val="0"/>
      <w:marRight w:val="0"/>
      <w:marTop w:val="0"/>
      <w:marBottom w:val="0"/>
      <w:divBdr>
        <w:top w:val="none" w:sz="0" w:space="0" w:color="auto"/>
        <w:left w:val="none" w:sz="0" w:space="0" w:color="auto"/>
        <w:bottom w:val="none" w:sz="0" w:space="0" w:color="auto"/>
        <w:right w:val="none" w:sz="0" w:space="0" w:color="auto"/>
      </w:divBdr>
    </w:div>
    <w:div w:id="1615358406">
      <w:bodyDiv w:val="1"/>
      <w:marLeft w:val="0"/>
      <w:marRight w:val="0"/>
      <w:marTop w:val="0"/>
      <w:marBottom w:val="0"/>
      <w:divBdr>
        <w:top w:val="none" w:sz="0" w:space="0" w:color="auto"/>
        <w:left w:val="none" w:sz="0" w:space="0" w:color="auto"/>
        <w:bottom w:val="none" w:sz="0" w:space="0" w:color="auto"/>
        <w:right w:val="none" w:sz="0" w:space="0" w:color="auto"/>
      </w:divBdr>
    </w:div>
    <w:div w:id="1615359994">
      <w:bodyDiv w:val="1"/>
      <w:marLeft w:val="0"/>
      <w:marRight w:val="0"/>
      <w:marTop w:val="0"/>
      <w:marBottom w:val="0"/>
      <w:divBdr>
        <w:top w:val="none" w:sz="0" w:space="0" w:color="auto"/>
        <w:left w:val="none" w:sz="0" w:space="0" w:color="auto"/>
        <w:bottom w:val="none" w:sz="0" w:space="0" w:color="auto"/>
        <w:right w:val="none" w:sz="0" w:space="0" w:color="auto"/>
      </w:divBdr>
    </w:div>
    <w:div w:id="1615819199">
      <w:bodyDiv w:val="1"/>
      <w:marLeft w:val="0"/>
      <w:marRight w:val="0"/>
      <w:marTop w:val="0"/>
      <w:marBottom w:val="0"/>
      <w:divBdr>
        <w:top w:val="none" w:sz="0" w:space="0" w:color="auto"/>
        <w:left w:val="none" w:sz="0" w:space="0" w:color="auto"/>
        <w:bottom w:val="none" w:sz="0" w:space="0" w:color="auto"/>
        <w:right w:val="none" w:sz="0" w:space="0" w:color="auto"/>
      </w:divBdr>
    </w:div>
    <w:div w:id="1616060837">
      <w:bodyDiv w:val="1"/>
      <w:marLeft w:val="0"/>
      <w:marRight w:val="0"/>
      <w:marTop w:val="0"/>
      <w:marBottom w:val="0"/>
      <w:divBdr>
        <w:top w:val="none" w:sz="0" w:space="0" w:color="auto"/>
        <w:left w:val="none" w:sz="0" w:space="0" w:color="auto"/>
        <w:bottom w:val="none" w:sz="0" w:space="0" w:color="auto"/>
        <w:right w:val="none" w:sz="0" w:space="0" w:color="auto"/>
      </w:divBdr>
    </w:div>
    <w:div w:id="1616061134">
      <w:bodyDiv w:val="1"/>
      <w:marLeft w:val="0"/>
      <w:marRight w:val="0"/>
      <w:marTop w:val="0"/>
      <w:marBottom w:val="0"/>
      <w:divBdr>
        <w:top w:val="none" w:sz="0" w:space="0" w:color="auto"/>
        <w:left w:val="none" w:sz="0" w:space="0" w:color="auto"/>
        <w:bottom w:val="none" w:sz="0" w:space="0" w:color="auto"/>
        <w:right w:val="none" w:sz="0" w:space="0" w:color="auto"/>
      </w:divBdr>
    </w:div>
    <w:div w:id="1616323978">
      <w:bodyDiv w:val="1"/>
      <w:marLeft w:val="0"/>
      <w:marRight w:val="0"/>
      <w:marTop w:val="0"/>
      <w:marBottom w:val="0"/>
      <w:divBdr>
        <w:top w:val="none" w:sz="0" w:space="0" w:color="auto"/>
        <w:left w:val="none" w:sz="0" w:space="0" w:color="auto"/>
        <w:bottom w:val="none" w:sz="0" w:space="0" w:color="auto"/>
        <w:right w:val="none" w:sz="0" w:space="0" w:color="auto"/>
      </w:divBdr>
    </w:div>
    <w:div w:id="1616521361">
      <w:bodyDiv w:val="1"/>
      <w:marLeft w:val="0"/>
      <w:marRight w:val="0"/>
      <w:marTop w:val="0"/>
      <w:marBottom w:val="0"/>
      <w:divBdr>
        <w:top w:val="none" w:sz="0" w:space="0" w:color="auto"/>
        <w:left w:val="none" w:sz="0" w:space="0" w:color="auto"/>
        <w:bottom w:val="none" w:sz="0" w:space="0" w:color="auto"/>
        <w:right w:val="none" w:sz="0" w:space="0" w:color="auto"/>
      </w:divBdr>
    </w:div>
    <w:div w:id="1616597610">
      <w:bodyDiv w:val="1"/>
      <w:marLeft w:val="0"/>
      <w:marRight w:val="0"/>
      <w:marTop w:val="0"/>
      <w:marBottom w:val="0"/>
      <w:divBdr>
        <w:top w:val="none" w:sz="0" w:space="0" w:color="auto"/>
        <w:left w:val="none" w:sz="0" w:space="0" w:color="auto"/>
        <w:bottom w:val="none" w:sz="0" w:space="0" w:color="auto"/>
        <w:right w:val="none" w:sz="0" w:space="0" w:color="auto"/>
      </w:divBdr>
    </w:div>
    <w:div w:id="1616712641">
      <w:bodyDiv w:val="1"/>
      <w:marLeft w:val="0"/>
      <w:marRight w:val="0"/>
      <w:marTop w:val="0"/>
      <w:marBottom w:val="0"/>
      <w:divBdr>
        <w:top w:val="none" w:sz="0" w:space="0" w:color="auto"/>
        <w:left w:val="none" w:sz="0" w:space="0" w:color="auto"/>
        <w:bottom w:val="none" w:sz="0" w:space="0" w:color="auto"/>
        <w:right w:val="none" w:sz="0" w:space="0" w:color="auto"/>
      </w:divBdr>
    </w:div>
    <w:div w:id="1616718123">
      <w:bodyDiv w:val="1"/>
      <w:marLeft w:val="0"/>
      <w:marRight w:val="0"/>
      <w:marTop w:val="0"/>
      <w:marBottom w:val="0"/>
      <w:divBdr>
        <w:top w:val="none" w:sz="0" w:space="0" w:color="auto"/>
        <w:left w:val="none" w:sz="0" w:space="0" w:color="auto"/>
        <w:bottom w:val="none" w:sz="0" w:space="0" w:color="auto"/>
        <w:right w:val="none" w:sz="0" w:space="0" w:color="auto"/>
      </w:divBdr>
    </w:div>
    <w:div w:id="1616869230">
      <w:bodyDiv w:val="1"/>
      <w:marLeft w:val="0"/>
      <w:marRight w:val="0"/>
      <w:marTop w:val="0"/>
      <w:marBottom w:val="0"/>
      <w:divBdr>
        <w:top w:val="none" w:sz="0" w:space="0" w:color="auto"/>
        <w:left w:val="none" w:sz="0" w:space="0" w:color="auto"/>
        <w:bottom w:val="none" w:sz="0" w:space="0" w:color="auto"/>
        <w:right w:val="none" w:sz="0" w:space="0" w:color="auto"/>
      </w:divBdr>
    </w:div>
    <w:div w:id="1617175622">
      <w:bodyDiv w:val="1"/>
      <w:marLeft w:val="0"/>
      <w:marRight w:val="0"/>
      <w:marTop w:val="0"/>
      <w:marBottom w:val="0"/>
      <w:divBdr>
        <w:top w:val="none" w:sz="0" w:space="0" w:color="auto"/>
        <w:left w:val="none" w:sz="0" w:space="0" w:color="auto"/>
        <w:bottom w:val="none" w:sz="0" w:space="0" w:color="auto"/>
        <w:right w:val="none" w:sz="0" w:space="0" w:color="auto"/>
      </w:divBdr>
    </w:div>
    <w:div w:id="1617519717">
      <w:bodyDiv w:val="1"/>
      <w:marLeft w:val="0"/>
      <w:marRight w:val="0"/>
      <w:marTop w:val="0"/>
      <w:marBottom w:val="0"/>
      <w:divBdr>
        <w:top w:val="none" w:sz="0" w:space="0" w:color="auto"/>
        <w:left w:val="none" w:sz="0" w:space="0" w:color="auto"/>
        <w:bottom w:val="none" w:sz="0" w:space="0" w:color="auto"/>
        <w:right w:val="none" w:sz="0" w:space="0" w:color="auto"/>
      </w:divBdr>
    </w:div>
    <w:div w:id="1617591789">
      <w:bodyDiv w:val="1"/>
      <w:marLeft w:val="0"/>
      <w:marRight w:val="0"/>
      <w:marTop w:val="0"/>
      <w:marBottom w:val="0"/>
      <w:divBdr>
        <w:top w:val="none" w:sz="0" w:space="0" w:color="auto"/>
        <w:left w:val="none" w:sz="0" w:space="0" w:color="auto"/>
        <w:bottom w:val="none" w:sz="0" w:space="0" w:color="auto"/>
        <w:right w:val="none" w:sz="0" w:space="0" w:color="auto"/>
      </w:divBdr>
    </w:div>
    <w:div w:id="1617760475">
      <w:bodyDiv w:val="1"/>
      <w:marLeft w:val="0"/>
      <w:marRight w:val="0"/>
      <w:marTop w:val="0"/>
      <w:marBottom w:val="0"/>
      <w:divBdr>
        <w:top w:val="none" w:sz="0" w:space="0" w:color="auto"/>
        <w:left w:val="none" w:sz="0" w:space="0" w:color="auto"/>
        <w:bottom w:val="none" w:sz="0" w:space="0" w:color="auto"/>
        <w:right w:val="none" w:sz="0" w:space="0" w:color="auto"/>
      </w:divBdr>
    </w:div>
    <w:div w:id="1618023916">
      <w:bodyDiv w:val="1"/>
      <w:marLeft w:val="0"/>
      <w:marRight w:val="0"/>
      <w:marTop w:val="0"/>
      <w:marBottom w:val="0"/>
      <w:divBdr>
        <w:top w:val="none" w:sz="0" w:space="0" w:color="auto"/>
        <w:left w:val="none" w:sz="0" w:space="0" w:color="auto"/>
        <w:bottom w:val="none" w:sz="0" w:space="0" w:color="auto"/>
        <w:right w:val="none" w:sz="0" w:space="0" w:color="auto"/>
      </w:divBdr>
    </w:div>
    <w:div w:id="1618095740">
      <w:bodyDiv w:val="1"/>
      <w:marLeft w:val="0"/>
      <w:marRight w:val="0"/>
      <w:marTop w:val="0"/>
      <w:marBottom w:val="0"/>
      <w:divBdr>
        <w:top w:val="none" w:sz="0" w:space="0" w:color="auto"/>
        <w:left w:val="none" w:sz="0" w:space="0" w:color="auto"/>
        <w:bottom w:val="none" w:sz="0" w:space="0" w:color="auto"/>
        <w:right w:val="none" w:sz="0" w:space="0" w:color="auto"/>
      </w:divBdr>
    </w:div>
    <w:div w:id="1618220486">
      <w:bodyDiv w:val="1"/>
      <w:marLeft w:val="0"/>
      <w:marRight w:val="0"/>
      <w:marTop w:val="0"/>
      <w:marBottom w:val="0"/>
      <w:divBdr>
        <w:top w:val="none" w:sz="0" w:space="0" w:color="auto"/>
        <w:left w:val="none" w:sz="0" w:space="0" w:color="auto"/>
        <w:bottom w:val="none" w:sz="0" w:space="0" w:color="auto"/>
        <w:right w:val="none" w:sz="0" w:space="0" w:color="auto"/>
      </w:divBdr>
    </w:div>
    <w:div w:id="1618484715">
      <w:bodyDiv w:val="1"/>
      <w:marLeft w:val="0"/>
      <w:marRight w:val="0"/>
      <w:marTop w:val="0"/>
      <w:marBottom w:val="0"/>
      <w:divBdr>
        <w:top w:val="none" w:sz="0" w:space="0" w:color="auto"/>
        <w:left w:val="none" w:sz="0" w:space="0" w:color="auto"/>
        <w:bottom w:val="none" w:sz="0" w:space="0" w:color="auto"/>
        <w:right w:val="none" w:sz="0" w:space="0" w:color="auto"/>
      </w:divBdr>
    </w:div>
    <w:div w:id="1618944030">
      <w:bodyDiv w:val="1"/>
      <w:marLeft w:val="0"/>
      <w:marRight w:val="0"/>
      <w:marTop w:val="0"/>
      <w:marBottom w:val="0"/>
      <w:divBdr>
        <w:top w:val="none" w:sz="0" w:space="0" w:color="auto"/>
        <w:left w:val="none" w:sz="0" w:space="0" w:color="auto"/>
        <w:bottom w:val="none" w:sz="0" w:space="0" w:color="auto"/>
        <w:right w:val="none" w:sz="0" w:space="0" w:color="auto"/>
      </w:divBdr>
    </w:div>
    <w:div w:id="1619140463">
      <w:bodyDiv w:val="1"/>
      <w:marLeft w:val="0"/>
      <w:marRight w:val="0"/>
      <w:marTop w:val="0"/>
      <w:marBottom w:val="0"/>
      <w:divBdr>
        <w:top w:val="none" w:sz="0" w:space="0" w:color="auto"/>
        <w:left w:val="none" w:sz="0" w:space="0" w:color="auto"/>
        <w:bottom w:val="none" w:sz="0" w:space="0" w:color="auto"/>
        <w:right w:val="none" w:sz="0" w:space="0" w:color="auto"/>
      </w:divBdr>
    </w:div>
    <w:div w:id="1619531556">
      <w:bodyDiv w:val="1"/>
      <w:marLeft w:val="0"/>
      <w:marRight w:val="0"/>
      <w:marTop w:val="0"/>
      <w:marBottom w:val="0"/>
      <w:divBdr>
        <w:top w:val="none" w:sz="0" w:space="0" w:color="auto"/>
        <w:left w:val="none" w:sz="0" w:space="0" w:color="auto"/>
        <w:bottom w:val="none" w:sz="0" w:space="0" w:color="auto"/>
        <w:right w:val="none" w:sz="0" w:space="0" w:color="auto"/>
      </w:divBdr>
    </w:div>
    <w:div w:id="1619987051">
      <w:bodyDiv w:val="1"/>
      <w:marLeft w:val="0"/>
      <w:marRight w:val="0"/>
      <w:marTop w:val="0"/>
      <w:marBottom w:val="0"/>
      <w:divBdr>
        <w:top w:val="none" w:sz="0" w:space="0" w:color="auto"/>
        <w:left w:val="none" w:sz="0" w:space="0" w:color="auto"/>
        <w:bottom w:val="none" w:sz="0" w:space="0" w:color="auto"/>
        <w:right w:val="none" w:sz="0" w:space="0" w:color="auto"/>
      </w:divBdr>
    </w:div>
    <w:div w:id="1620188427">
      <w:bodyDiv w:val="1"/>
      <w:marLeft w:val="0"/>
      <w:marRight w:val="0"/>
      <w:marTop w:val="0"/>
      <w:marBottom w:val="0"/>
      <w:divBdr>
        <w:top w:val="none" w:sz="0" w:space="0" w:color="auto"/>
        <w:left w:val="none" w:sz="0" w:space="0" w:color="auto"/>
        <w:bottom w:val="none" w:sz="0" w:space="0" w:color="auto"/>
        <w:right w:val="none" w:sz="0" w:space="0" w:color="auto"/>
      </w:divBdr>
    </w:div>
    <w:div w:id="1621381276">
      <w:bodyDiv w:val="1"/>
      <w:marLeft w:val="0"/>
      <w:marRight w:val="0"/>
      <w:marTop w:val="0"/>
      <w:marBottom w:val="0"/>
      <w:divBdr>
        <w:top w:val="none" w:sz="0" w:space="0" w:color="auto"/>
        <w:left w:val="none" w:sz="0" w:space="0" w:color="auto"/>
        <w:bottom w:val="none" w:sz="0" w:space="0" w:color="auto"/>
        <w:right w:val="none" w:sz="0" w:space="0" w:color="auto"/>
      </w:divBdr>
    </w:div>
    <w:div w:id="1621451189">
      <w:bodyDiv w:val="1"/>
      <w:marLeft w:val="0"/>
      <w:marRight w:val="0"/>
      <w:marTop w:val="0"/>
      <w:marBottom w:val="0"/>
      <w:divBdr>
        <w:top w:val="none" w:sz="0" w:space="0" w:color="auto"/>
        <w:left w:val="none" w:sz="0" w:space="0" w:color="auto"/>
        <w:bottom w:val="none" w:sz="0" w:space="0" w:color="auto"/>
        <w:right w:val="none" w:sz="0" w:space="0" w:color="auto"/>
      </w:divBdr>
    </w:div>
    <w:div w:id="1621767776">
      <w:bodyDiv w:val="1"/>
      <w:marLeft w:val="0"/>
      <w:marRight w:val="0"/>
      <w:marTop w:val="0"/>
      <w:marBottom w:val="0"/>
      <w:divBdr>
        <w:top w:val="none" w:sz="0" w:space="0" w:color="auto"/>
        <w:left w:val="none" w:sz="0" w:space="0" w:color="auto"/>
        <w:bottom w:val="none" w:sz="0" w:space="0" w:color="auto"/>
        <w:right w:val="none" w:sz="0" w:space="0" w:color="auto"/>
      </w:divBdr>
    </w:div>
    <w:div w:id="1621834917">
      <w:bodyDiv w:val="1"/>
      <w:marLeft w:val="0"/>
      <w:marRight w:val="0"/>
      <w:marTop w:val="0"/>
      <w:marBottom w:val="0"/>
      <w:divBdr>
        <w:top w:val="none" w:sz="0" w:space="0" w:color="auto"/>
        <w:left w:val="none" w:sz="0" w:space="0" w:color="auto"/>
        <w:bottom w:val="none" w:sz="0" w:space="0" w:color="auto"/>
        <w:right w:val="none" w:sz="0" w:space="0" w:color="auto"/>
      </w:divBdr>
    </w:div>
    <w:div w:id="1622104295">
      <w:bodyDiv w:val="1"/>
      <w:marLeft w:val="0"/>
      <w:marRight w:val="0"/>
      <w:marTop w:val="0"/>
      <w:marBottom w:val="0"/>
      <w:divBdr>
        <w:top w:val="none" w:sz="0" w:space="0" w:color="auto"/>
        <w:left w:val="none" w:sz="0" w:space="0" w:color="auto"/>
        <w:bottom w:val="none" w:sz="0" w:space="0" w:color="auto"/>
        <w:right w:val="none" w:sz="0" w:space="0" w:color="auto"/>
      </w:divBdr>
    </w:div>
    <w:div w:id="1622110554">
      <w:bodyDiv w:val="1"/>
      <w:marLeft w:val="0"/>
      <w:marRight w:val="0"/>
      <w:marTop w:val="0"/>
      <w:marBottom w:val="0"/>
      <w:divBdr>
        <w:top w:val="none" w:sz="0" w:space="0" w:color="auto"/>
        <w:left w:val="none" w:sz="0" w:space="0" w:color="auto"/>
        <w:bottom w:val="none" w:sz="0" w:space="0" w:color="auto"/>
        <w:right w:val="none" w:sz="0" w:space="0" w:color="auto"/>
      </w:divBdr>
    </w:div>
    <w:div w:id="1622373868">
      <w:bodyDiv w:val="1"/>
      <w:marLeft w:val="0"/>
      <w:marRight w:val="0"/>
      <w:marTop w:val="0"/>
      <w:marBottom w:val="0"/>
      <w:divBdr>
        <w:top w:val="none" w:sz="0" w:space="0" w:color="auto"/>
        <w:left w:val="none" w:sz="0" w:space="0" w:color="auto"/>
        <w:bottom w:val="none" w:sz="0" w:space="0" w:color="auto"/>
        <w:right w:val="none" w:sz="0" w:space="0" w:color="auto"/>
      </w:divBdr>
    </w:div>
    <w:div w:id="1622495711">
      <w:bodyDiv w:val="1"/>
      <w:marLeft w:val="0"/>
      <w:marRight w:val="0"/>
      <w:marTop w:val="0"/>
      <w:marBottom w:val="0"/>
      <w:divBdr>
        <w:top w:val="none" w:sz="0" w:space="0" w:color="auto"/>
        <w:left w:val="none" w:sz="0" w:space="0" w:color="auto"/>
        <w:bottom w:val="none" w:sz="0" w:space="0" w:color="auto"/>
        <w:right w:val="none" w:sz="0" w:space="0" w:color="auto"/>
      </w:divBdr>
    </w:div>
    <w:div w:id="1622568487">
      <w:bodyDiv w:val="1"/>
      <w:marLeft w:val="0"/>
      <w:marRight w:val="0"/>
      <w:marTop w:val="0"/>
      <w:marBottom w:val="0"/>
      <w:divBdr>
        <w:top w:val="none" w:sz="0" w:space="0" w:color="auto"/>
        <w:left w:val="none" w:sz="0" w:space="0" w:color="auto"/>
        <w:bottom w:val="none" w:sz="0" w:space="0" w:color="auto"/>
        <w:right w:val="none" w:sz="0" w:space="0" w:color="auto"/>
      </w:divBdr>
    </w:div>
    <w:div w:id="1623071799">
      <w:bodyDiv w:val="1"/>
      <w:marLeft w:val="0"/>
      <w:marRight w:val="0"/>
      <w:marTop w:val="0"/>
      <w:marBottom w:val="0"/>
      <w:divBdr>
        <w:top w:val="none" w:sz="0" w:space="0" w:color="auto"/>
        <w:left w:val="none" w:sz="0" w:space="0" w:color="auto"/>
        <w:bottom w:val="none" w:sz="0" w:space="0" w:color="auto"/>
        <w:right w:val="none" w:sz="0" w:space="0" w:color="auto"/>
      </w:divBdr>
    </w:div>
    <w:div w:id="1623345705">
      <w:bodyDiv w:val="1"/>
      <w:marLeft w:val="0"/>
      <w:marRight w:val="0"/>
      <w:marTop w:val="0"/>
      <w:marBottom w:val="0"/>
      <w:divBdr>
        <w:top w:val="none" w:sz="0" w:space="0" w:color="auto"/>
        <w:left w:val="none" w:sz="0" w:space="0" w:color="auto"/>
        <w:bottom w:val="none" w:sz="0" w:space="0" w:color="auto"/>
        <w:right w:val="none" w:sz="0" w:space="0" w:color="auto"/>
      </w:divBdr>
    </w:div>
    <w:div w:id="1623462119">
      <w:bodyDiv w:val="1"/>
      <w:marLeft w:val="0"/>
      <w:marRight w:val="0"/>
      <w:marTop w:val="0"/>
      <w:marBottom w:val="0"/>
      <w:divBdr>
        <w:top w:val="none" w:sz="0" w:space="0" w:color="auto"/>
        <w:left w:val="none" w:sz="0" w:space="0" w:color="auto"/>
        <w:bottom w:val="none" w:sz="0" w:space="0" w:color="auto"/>
        <w:right w:val="none" w:sz="0" w:space="0" w:color="auto"/>
      </w:divBdr>
    </w:div>
    <w:div w:id="1623538483">
      <w:bodyDiv w:val="1"/>
      <w:marLeft w:val="0"/>
      <w:marRight w:val="0"/>
      <w:marTop w:val="0"/>
      <w:marBottom w:val="0"/>
      <w:divBdr>
        <w:top w:val="none" w:sz="0" w:space="0" w:color="auto"/>
        <w:left w:val="none" w:sz="0" w:space="0" w:color="auto"/>
        <w:bottom w:val="none" w:sz="0" w:space="0" w:color="auto"/>
        <w:right w:val="none" w:sz="0" w:space="0" w:color="auto"/>
      </w:divBdr>
    </w:div>
    <w:div w:id="1623685789">
      <w:bodyDiv w:val="1"/>
      <w:marLeft w:val="0"/>
      <w:marRight w:val="0"/>
      <w:marTop w:val="0"/>
      <w:marBottom w:val="0"/>
      <w:divBdr>
        <w:top w:val="none" w:sz="0" w:space="0" w:color="auto"/>
        <w:left w:val="none" w:sz="0" w:space="0" w:color="auto"/>
        <w:bottom w:val="none" w:sz="0" w:space="0" w:color="auto"/>
        <w:right w:val="none" w:sz="0" w:space="0" w:color="auto"/>
      </w:divBdr>
    </w:div>
    <w:div w:id="1623728410">
      <w:bodyDiv w:val="1"/>
      <w:marLeft w:val="0"/>
      <w:marRight w:val="0"/>
      <w:marTop w:val="0"/>
      <w:marBottom w:val="0"/>
      <w:divBdr>
        <w:top w:val="none" w:sz="0" w:space="0" w:color="auto"/>
        <w:left w:val="none" w:sz="0" w:space="0" w:color="auto"/>
        <w:bottom w:val="none" w:sz="0" w:space="0" w:color="auto"/>
        <w:right w:val="none" w:sz="0" w:space="0" w:color="auto"/>
      </w:divBdr>
    </w:div>
    <w:div w:id="1623801418">
      <w:bodyDiv w:val="1"/>
      <w:marLeft w:val="0"/>
      <w:marRight w:val="0"/>
      <w:marTop w:val="0"/>
      <w:marBottom w:val="0"/>
      <w:divBdr>
        <w:top w:val="none" w:sz="0" w:space="0" w:color="auto"/>
        <w:left w:val="none" w:sz="0" w:space="0" w:color="auto"/>
        <w:bottom w:val="none" w:sz="0" w:space="0" w:color="auto"/>
        <w:right w:val="none" w:sz="0" w:space="0" w:color="auto"/>
      </w:divBdr>
    </w:div>
    <w:div w:id="1623804091">
      <w:bodyDiv w:val="1"/>
      <w:marLeft w:val="0"/>
      <w:marRight w:val="0"/>
      <w:marTop w:val="0"/>
      <w:marBottom w:val="0"/>
      <w:divBdr>
        <w:top w:val="none" w:sz="0" w:space="0" w:color="auto"/>
        <w:left w:val="none" w:sz="0" w:space="0" w:color="auto"/>
        <w:bottom w:val="none" w:sz="0" w:space="0" w:color="auto"/>
        <w:right w:val="none" w:sz="0" w:space="0" w:color="auto"/>
      </w:divBdr>
    </w:div>
    <w:div w:id="1624070377">
      <w:bodyDiv w:val="1"/>
      <w:marLeft w:val="0"/>
      <w:marRight w:val="0"/>
      <w:marTop w:val="0"/>
      <w:marBottom w:val="0"/>
      <w:divBdr>
        <w:top w:val="none" w:sz="0" w:space="0" w:color="auto"/>
        <w:left w:val="none" w:sz="0" w:space="0" w:color="auto"/>
        <w:bottom w:val="none" w:sz="0" w:space="0" w:color="auto"/>
        <w:right w:val="none" w:sz="0" w:space="0" w:color="auto"/>
      </w:divBdr>
    </w:div>
    <w:div w:id="1624846282">
      <w:bodyDiv w:val="1"/>
      <w:marLeft w:val="0"/>
      <w:marRight w:val="0"/>
      <w:marTop w:val="0"/>
      <w:marBottom w:val="0"/>
      <w:divBdr>
        <w:top w:val="none" w:sz="0" w:space="0" w:color="auto"/>
        <w:left w:val="none" w:sz="0" w:space="0" w:color="auto"/>
        <w:bottom w:val="none" w:sz="0" w:space="0" w:color="auto"/>
        <w:right w:val="none" w:sz="0" w:space="0" w:color="auto"/>
      </w:divBdr>
    </w:div>
    <w:div w:id="1625110433">
      <w:bodyDiv w:val="1"/>
      <w:marLeft w:val="0"/>
      <w:marRight w:val="0"/>
      <w:marTop w:val="0"/>
      <w:marBottom w:val="0"/>
      <w:divBdr>
        <w:top w:val="none" w:sz="0" w:space="0" w:color="auto"/>
        <w:left w:val="none" w:sz="0" w:space="0" w:color="auto"/>
        <w:bottom w:val="none" w:sz="0" w:space="0" w:color="auto"/>
        <w:right w:val="none" w:sz="0" w:space="0" w:color="auto"/>
      </w:divBdr>
    </w:div>
    <w:div w:id="1625119212">
      <w:bodyDiv w:val="1"/>
      <w:marLeft w:val="0"/>
      <w:marRight w:val="0"/>
      <w:marTop w:val="0"/>
      <w:marBottom w:val="0"/>
      <w:divBdr>
        <w:top w:val="none" w:sz="0" w:space="0" w:color="auto"/>
        <w:left w:val="none" w:sz="0" w:space="0" w:color="auto"/>
        <w:bottom w:val="none" w:sz="0" w:space="0" w:color="auto"/>
        <w:right w:val="none" w:sz="0" w:space="0" w:color="auto"/>
      </w:divBdr>
    </w:div>
    <w:div w:id="1625429372">
      <w:bodyDiv w:val="1"/>
      <w:marLeft w:val="0"/>
      <w:marRight w:val="0"/>
      <w:marTop w:val="0"/>
      <w:marBottom w:val="0"/>
      <w:divBdr>
        <w:top w:val="none" w:sz="0" w:space="0" w:color="auto"/>
        <w:left w:val="none" w:sz="0" w:space="0" w:color="auto"/>
        <w:bottom w:val="none" w:sz="0" w:space="0" w:color="auto"/>
        <w:right w:val="none" w:sz="0" w:space="0" w:color="auto"/>
      </w:divBdr>
    </w:div>
    <w:div w:id="1625576482">
      <w:bodyDiv w:val="1"/>
      <w:marLeft w:val="0"/>
      <w:marRight w:val="0"/>
      <w:marTop w:val="0"/>
      <w:marBottom w:val="0"/>
      <w:divBdr>
        <w:top w:val="none" w:sz="0" w:space="0" w:color="auto"/>
        <w:left w:val="none" w:sz="0" w:space="0" w:color="auto"/>
        <w:bottom w:val="none" w:sz="0" w:space="0" w:color="auto"/>
        <w:right w:val="none" w:sz="0" w:space="0" w:color="auto"/>
      </w:divBdr>
    </w:div>
    <w:div w:id="1625622512">
      <w:bodyDiv w:val="1"/>
      <w:marLeft w:val="0"/>
      <w:marRight w:val="0"/>
      <w:marTop w:val="0"/>
      <w:marBottom w:val="0"/>
      <w:divBdr>
        <w:top w:val="none" w:sz="0" w:space="0" w:color="auto"/>
        <w:left w:val="none" w:sz="0" w:space="0" w:color="auto"/>
        <w:bottom w:val="none" w:sz="0" w:space="0" w:color="auto"/>
        <w:right w:val="none" w:sz="0" w:space="0" w:color="auto"/>
      </w:divBdr>
    </w:div>
    <w:div w:id="1625691047">
      <w:bodyDiv w:val="1"/>
      <w:marLeft w:val="0"/>
      <w:marRight w:val="0"/>
      <w:marTop w:val="0"/>
      <w:marBottom w:val="0"/>
      <w:divBdr>
        <w:top w:val="none" w:sz="0" w:space="0" w:color="auto"/>
        <w:left w:val="none" w:sz="0" w:space="0" w:color="auto"/>
        <w:bottom w:val="none" w:sz="0" w:space="0" w:color="auto"/>
        <w:right w:val="none" w:sz="0" w:space="0" w:color="auto"/>
      </w:divBdr>
    </w:div>
    <w:div w:id="1626427429">
      <w:bodyDiv w:val="1"/>
      <w:marLeft w:val="0"/>
      <w:marRight w:val="0"/>
      <w:marTop w:val="0"/>
      <w:marBottom w:val="0"/>
      <w:divBdr>
        <w:top w:val="none" w:sz="0" w:space="0" w:color="auto"/>
        <w:left w:val="none" w:sz="0" w:space="0" w:color="auto"/>
        <w:bottom w:val="none" w:sz="0" w:space="0" w:color="auto"/>
        <w:right w:val="none" w:sz="0" w:space="0" w:color="auto"/>
      </w:divBdr>
    </w:div>
    <w:div w:id="1626614617">
      <w:bodyDiv w:val="1"/>
      <w:marLeft w:val="0"/>
      <w:marRight w:val="0"/>
      <w:marTop w:val="0"/>
      <w:marBottom w:val="0"/>
      <w:divBdr>
        <w:top w:val="none" w:sz="0" w:space="0" w:color="auto"/>
        <w:left w:val="none" w:sz="0" w:space="0" w:color="auto"/>
        <w:bottom w:val="none" w:sz="0" w:space="0" w:color="auto"/>
        <w:right w:val="none" w:sz="0" w:space="0" w:color="auto"/>
      </w:divBdr>
    </w:div>
    <w:div w:id="1626615533">
      <w:bodyDiv w:val="1"/>
      <w:marLeft w:val="0"/>
      <w:marRight w:val="0"/>
      <w:marTop w:val="0"/>
      <w:marBottom w:val="0"/>
      <w:divBdr>
        <w:top w:val="none" w:sz="0" w:space="0" w:color="auto"/>
        <w:left w:val="none" w:sz="0" w:space="0" w:color="auto"/>
        <w:bottom w:val="none" w:sz="0" w:space="0" w:color="auto"/>
        <w:right w:val="none" w:sz="0" w:space="0" w:color="auto"/>
      </w:divBdr>
    </w:div>
    <w:div w:id="1626692795">
      <w:bodyDiv w:val="1"/>
      <w:marLeft w:val="0"/>
      <w:marRight w:val="0"/>
      <w:marTop w:val="0"/>
      <w:marBottom w:val="0"/>
      <w:divBdr>
        <w:top w:val="none" w:sz="0" w:space="0" w:color="auto"/>
        <w:left w:val="none" w:sz="0" w:space="0" w:color="auto"/>
        <w:bottom w:val="none" w:sz="0" w:space="0" w:color="auto"/>
        <w:right w:val="none" w:sz="0" w:space="0" w:color="auto"/>
      </w:divBdr>
    </w:div>
    <w:div w:id="1626933704">
      <w:bodyDiv w:val="1"/>
      <w:marLeft w:val="0"/>
      <w:marRight w:val="0"/>
      <w:marTop w:val="0"/>
      <w:marBottom w:val="0"/>
      <w:divBdr>
        <w:top w:val="none" w:sz="0" w:space="0" w:color="auto"/>
        <w:left w:val="none" w:sz="0" w:space="0" w:color="auto"/>
        <w:bottom w:val="none" w:sz="0" w:space="0" w:color="auto"/>
        <w:right w:val="none" w:sz="0" w:space="0" w:color="auto"/>
      </w:divBdr>
    </w:div>
    <w:div w:id="1627128199">
      <w:bodyDiv w:val="1"/>
      <w:marLeft w:val="0"/>
      <w:marRight w:val="0"/>
      <w:marTop w:val="0"/>
      <w:marBottom w:val="0"/>
      <w:divBdr>
        <w:top w:val="none" w:sz="0" w:space="0" w:color="auto"/>
        <w:left w:val="none" w:sz="0" w:space="0" w:color="auto"/>
        <w:bottom w:val="none" w:sz="0" w:space="0" w:color="auto"/>
        <w:right w:val="none" w:sz="0" w:space="0" w:color="auto"/>
      </w:divBdr>
    </w:div>
    <w:div w:id="1627277506">
      <w:bodyDiv w:val="1"/>
      <w:marLeft w:val="0"/>
      <w:marRight w:val="0"/>
      <w:marTop w:val="0"/>
      <w:marBottom w:val="0"/>
      <w:divBdr>
        <w:top w:val="none" w:sz="0" w:space="0" w:color="auto"/>
        <w:left w:val="none" w:sz="0" w:space="0" w:color="auto"/>
        <w:bottom w:val="none" w:sz="0" w:space="0" w:color="auto"/>
        <w:right w:val="none" w:sz="0" w:space="0" w:color="auto"/>
      </w:divBdr>
    </w:div>
    <w:div w:id="1627392558">
      <w:bodyDiv w:val="1"/>
      <w:marLeft w:val="0"/>
      <w:marRight w:val="0"/>
      <w:marTop w:val="0"/>
      <w:marBottom w:val="0"/>
      <w:divBdr>
        <w:top w:val="none" w:sz="0" w:space="0" w:color="auto"/>
        <w:left w:val="none" w:sz="0" w:space="0" w:color="auto"/>
        <w:bottom w:val="none" w:sz="0" w:space="0" w:color="auto"/>
        <w:right w:val="none" w:sz="0" w:space="0" w:color="auto"/>
      </w:divBdr>
    </w:div>
    <w:div w:id="1627737105">
      <w:bodyDiv w:val="1"/>
      <w:marLeft w:val="0"/>
      <w:marRight w:val="0"/>
      <w:marTop w:val="0"/>
      <w:marBottom w:val="0"/>
      <w:divBdr>
        <w:top w:val="none" w:sz="0" w:space="0" w:color="auto"/>
        <w:left w:val="none" w:sz="0" w:space="0" w:color="auto"/>
        <w:bottom w:val="none" w:sz="0" w:space="0" w:color="auto"/>
        <w:right w:val="none" w:sz="0" w:space="0" w:color="auto"/>
      </w:divBdr>
    </w:div>
    <w:div w:id="1628199264">
      <w:bodyDiv w:val="1"/>
      <w:marLeft w:val="0"/>
      <w:marRight w:val="0"/>
      <w:marTop w:val="0"/>
      <w:marBottom w:val="0"/>
      <w:divBdr>
        <w:top w:val="none" w:sz="0" w:space="0" w:color="auto"/>
        <w:left w:val="none" w:sz="0" w:space="0" w:color="auto"/>
        <w:bottom w:val="none" w:sz="0" w:space="0" w:color="auto"/>
        <w:right w:val="none" w:sz="0" w:space="0" w:color="auto"/>
      </w:divBdr>
    </w:div>
    <w:div w:id="1628777903">
      <w:bodyDiv w:val="1"/>
      <w:marLeft w:val="0"/>
      <w:marRight w:val="0"/>
      <w:marTop w:val="0"/>
      <w:marBottom w:val="0"/>
      <w:divBdr>
        <w:top w:val="none" w:sz="0" w:space="0" w:color="auto"/>
        <w:left w:val="none" w:sz="0" w:space="0" w:color="auto"/>
        <w:bottom w:val="none" w:sz="0" w:space="0" w:color="auto"/>
        <w:right w:val="none" w:sz="0" w:space="0" w:color="auto"/>
      </w:divBdr>
    </w:div>
    <w:div w:id="1628925816">
      <w:bodyDiv w:val="1"/>
      <w:marLeft w:val="0"/>
      <w:marRight w:val="0"/>
      <w:marTop w:val="0"/>
      <w:marBottom w:val="0"/>
      <w:divBdr>
        <w:top w:val="none" w:sz="0" w:space="0" w:color="auto"/>
        <w:left w:val="none" w:sz="0" w:space="0" w:color="auto"/>
        <w:bottom w:val="none" w:sz="0" w:space="0" w:color="auto"/>
        <w:right w:val="none" w:sz="0" w:space="0" w:color="auto"/>
      </w:divBdr>
    </w:div>
    <w:div w:id="1629126141">
      <w:bodyDiv w:val="1"/>
      <w:marLeft w:val="0"/>
      <w:marRight w:val="0"/>
      <w:marTop w:val="0"/>
      <w:marBottom w:val="0"/>
      <w:divBdr>
        <w:top w:val="none" w:sz="0" w:space="0" w:color="auto"/>
        <w:left w:val="none" w:sz="0" w:space="0" w:color="auto"/>
        <w:bottom w:val="none" w:sz="0" w:space="0" w:color="auto"/>
        <w:right w:val="none" w:sz="0" w:space="0" w:color="auto"/>
      </w:divBdr>
    </w:div>
    <w:div w:id="1629161226">
      <w:bodyDiv w:val="1"/>
      <w:marLeft w:val="0"/>
      <w:marRight w:val="0"/>
      <w:marTop w:val="0"/>
      <w:marBottom w:val="0"/>
      <w:divBdr>
        <w:top w:val="none" w:sz="0" w:space="0" w:color="auto"/>
        <w:left w:val="none" w:sz="0" w:space="0" w:color="auto"/>
        <w:bottom w:val="none" w:sz="0" w:space="0" w:color="auto"/>
        <w:right w:val="none" w:sz="0" w:space="0" w:color="auto"/>
      </w:divBdr>
    </w:div>
    <w:div w:id="1629319657">
      <w:bodyDiv w:val="1"/>
      <w:marLeft w:val="0"/>
      <w:marRight w:val="0"/>
      <w:marTop w:val="0"/>
      <w:marBottom w:val="0"/>
      <w:divBdr>
        <w:top w:val="none" w:sz="0" w:space="0" w:color="auto"/>
        <w:left w:val="none" w:sz="0" w:space="0" w:color="auto"/>
        <w:bottom w:val="none" w:sz="0" w:space="0" w:color="auto"/>
        <w:right w:val="none" w:sz="0" w:space="0" w:color="auto"/>
      </w:divBdr>
    </w:div>
    <w:div w:id="1629358173">
      <w:bodyDiv w:val="1"/>
      <w:marLeft w:val="0"/>
      <w:marRight w:val="0"/>
      <w:marTop w:val="0"/>
      <w:marBottom w:val="0"/>
      <w:divBdr>
        <w:top w:val="none" w:sz="0" w:space="0" w:color="auto"/>
        <w:left w:val="none" w:sz="0" w:space="0" w:color="auto"/>
        <w:bottom w:val="none" w:sz="0" w:space="0" w:color="auto"/>
        <w:right w:val="none" w:sz="0" w:space="0" w:color="auto"/>
      </w:divBdr>
    </w:div>
    <w:div w:id="1629510721">
      <w:bodyDiv w:val="1"/>
      <w:marLeft w:val="0"/>
      <w:marRight w:val="0"/>
      <w:marTop w:val="0"/>
      <w:marBottom w:val="0"/>
      <w:divBdr>
        <w:top w:val="none" w:sz="0" w:space="0" w:color="auto"/>
        <w:left w:val="none" w:sz="0" w:space="0" w:color="auto"/>
        <w:bottom w:val="none" w:sz="0" w:space="0" w:color="auto"/>
        <w:right w:val="none" w:sz="0" w:space="0" w:color="auto"/>
      </w:divBdr>
    </w:div>
    <w:div w:id="1629629132">
      <w:bodyDiv w:val="1"/>
      <w:marLeft w:val="0"/>
      <w:marRight w:val="0"/>
      <w:marTop w:val="0"/>
      <w:marBottom w:val="0"/>
      <w:divBdr>
        <w:top w:val="none" w:sz="0" w:space="0" w:color="auto"/>
        <w:left w:val="none" w:sz="0" w:space="0" w:color="auto"/>
        <w:bottom w:val="none" w:sz="0" w:space="0" w:color="auto"/>
        <w:right w:val="none" w:sz="0" w:space="0" w:color="auto"/>
      </w:divBdr>
    </w:div>
    <w:div w:id="1629697044">
      <w:bodyDiv w:val="1"/>
      <w:marLeft w:val="0"/>
      <w:marRight w:val="0"/>
      <w:marTop w:val="0"/>
      <w:marBottom w:val="0"/>
      <w:divBdr>
        <w:top w:val="none" w:sz="0" w:space="0" w:color="auto"/>
        <w:left w:val="none" w:sz="0" w:space="0" w:color="auto"/>
        <w:bottom w:val="none" w:sz="0" w:space="0" w:color="auto"/>
        <w:right w:val="none" w:sz="0" w:space="0" w:color="auto"/>
      </w:divBdr>
    </w:div>
    <w:div w:id="1629775456">
      <w:bodyDiv w:val="1"/>
      <w:marLeft w:val="0"/>
      <w:marRight w:val="0"/>
      <w:marTop w:val="0"/>
      <w:marBottom w:val="0"/>
      <w:divBdr>
        <w:top w:val="none" w:sz="0" w:space="0" w:color="auto"/>
        <w:left w:val="none" w:sz="0" w:space="0" w:color="auto"/>
        <w:bottom w:val="none" w:sz="0" w:space="0" w:color="auto"/>
        <w:right w:val="none" w:sz="0" w:space="0" w:color="auto"/>
      </w:divBdr>
    </w:div>
    <w:div w:id="1629822416">
      <w:bodyDiv w:val="1"/>
      <w:marLeft w:val="0"/>
      <w:marRight w:val="0"/>
      <w:marTop w:val="0"/>
      <w:marBottom w:val="0"/>
      <w:divBdr>
        <w:top w:val="none" w:sz="0" w:space="0" w:color="auto"/>
        <w:left w:val="none" w:sz="0" w:space="0" w:color="auto"/>
        <w:bottom w:val="none" w:sz="0" w:space="0" w:color="auto"/>
        <w:right w:val="none" w:sz="0" w:space="0" w:color="auto"/>
      </w:divBdr>
    </w:div>
    <w:div w:id="1630041262">
      <w:bodyDiv w:val="1"/>
      <w:marLeft w:val="0"/>
      <w:marRight w:val="0"/>
      <w:marTop w:val="0"/>
      <w:marBottom w:val="0"/>
      <w:divBdr>
        <w:top w:val="none" w:sz="0" w:space="0" w:color="auto"/>
        <w:left w:val="none" w:sz="0" w:space="0" w:color="auto"/>
        <w:bottom w:val="none" w:sz="0" w:space="0" w:color="auto"/>
        <w:right w:val="none" w:sz="0" w:space="0" w:color="auto"/>
      </w:divBdr>
    </w:div>
    <w:div w:id="1630160388">
      <w:bodyDiv w:val="1"/>
      <w:marLeft w:val="0"/>
      <w:marRight w:val="0"/>
      <w:marTop w:val="0"/>
      <w:marBottom w:val="0"/>
      <w:divBdr>
        <w:top w:val="none" w:sz="0" w:space="0" w:color="auto"/>
        <w:left w:val="none" w:sz="0" w:space="0" w:color="auto"/>
        <w:bottom w:val="none" w:sz="0" w:space="0" w:color="auto"/>
        <w:right w:val="none" w:sz="0" w:space="0" w:color="auto"/>
      </w:divBdr>
    </w:div>
    <w:div w:id="1630549034">
      <w:bodyDiv w:val="1"/>
      <w:marLeft w:val="0"/>
      <w:marRight w:val="0"/>
      <w:marTop w:val="0"/>
      <w:marBottom w:val="0"/>
      <w:divBdr>
        <w:top w:val="none" w:sz="0" w:space="0" w:color="auto"/>
        <w:left w:val="none" w:sz="0" w:space="0" w:color="auto"/>
        <w:bottom w:val="none" w:sz="0" w:space="0" w:color="auto"/>
        <w:right w:val="none" w:sz="0" w:space="0" w:color="auto"/>
      </w:divBdr>
    </w:div>
    <w:div w:id="1630822944">
      <w:bodyDiv w:val="1"/>
      <w:marLeft w:val="0"/>
      <w:marRight w:val="0"/>
      <w:marTop w:val="0"/>
      <w:marBottom w:val="0"/>
      <w:divBdr>
        <w:top w:val="none" w:sz="0" w:space="0" w:color="auto"/>
        <w:left w:val="none" w:sz="0" w:space="0" w:color="auto"/>
        <w:bottom w:val="none" w:sz="0" w:space="0" w:color="auto"/>
        <w:right w:val="none" w:sz="0" w:space="0" w:color="auto"/>
      </w:divBdr>
    </w:div>
    <w:div w:id="1630890746">
      <w:bodyDiv w:val="1"/>
      <w:marLeft w:val="0"/>
      <w:marRight w:val="0"/>
      <w:marTop w:val="0"/>
      <w:marBottom w:val="0"/>
      <w:divBdr>
        <w:top w:val="none" w:sz="0" w:space="0" w:color="auto"/>
        <w:left w:val="none" w:sz="0" w:space="0" w:color="auto"/>
        <w:bottom w:val="none" w:sz="0" w:space="0" w:color="auto"/>
        <w:right w:val="none" w:sz="0" w:space="0" w:color="auto"/>
      </w:divBdr>
    </w:div>
    <w:div w:id="1630939758">
      <w:bodyDiv w:val="1"/>
      <w:marLeft w:val="0"/>
      <w:marRight w:val="0"/>
      <w:marTop w:val="0"/>
      <w:marBottom w:val="0"/>
      <w:divBdr>
        <w:top w:val="none" w:sz="0" w:space="0" w:color="auto"/>
        <w:left w:val="none" w:sz="0" w:space="0" w:color="auto"/>
        <w:bottom w:val="none" w:sz="0" w:space="0" w:color="auto"/>
        <w:right w:val="none" w:sz="0" w:space="0" w:color="auto"/>
      </w:divBdr>
    </w:div>
    <w:div w:id="1631011370">
      <w:bodyDiv w:val="1"/>
      <w:marLeft w:val="0"/>
      <w:marRight w:val="0"/>
      <w:marTop w:val="0"/>
      <w:marBottom w:val="0"/>
      <w:divBdr>
        <w:top w:val="none" w:sz="0" w:space="0" w:color="auto"/>
        <w:left w:val="none" w:sz="0" w:space="0" w:color="auto"/>
        <w:bottom w:val="none" w:sz="0" w:space="0" w:color="auto"/>
        <w:right w:val="none" w:sz="0" w:space="0" w:color="auto"/>
      </w:divBdr>
    </w:div>
    <w:div w:id="1631088003">
      <w:bodyDiv w:val="1"/>
      <w:marLeft w:val="0"/>
      <w:marRight w:val="0"/>
      <w:marTop w:val="0"/>
      <w:marBottom w:val="0"/>
      <w:divBdr>
        <w:top w:val="none" w:sz="0" w:space="0" w:color="auto"/>
        <w:left w:val="none" w:sz="0" w:space="0" w:color="auto"/>
        <w:bottom w:val="none" w:sz="0" w:space="0" w:color="auto"/>
        <w:right w:val="none" w:sz="0" w:space="0" w:color="auto"/>
      </w:divBdr>
    </w:div>
    <w:div w:id="1631090921">
      <w:bodyDiv w:val="1"/>
      <w:marLeft w:val="0"/>
      <w:marRight w:val="0"/>
      <w:marTop w:val="0"/>
      <w:marBottom w:val="0"/>
      <w:divBdr>
        <w:top w:val="none" w:sz="0" w:space="0" w:color="auto"/>
        <w:left w:val="none" w:sz="0" w:space="0" w:color="auto"/>
        <w:bottom w:val="none" w:sz="0" w:space="0" w:color="auto"/>
        <w:right w:val="none" w:sz="0" w:space="0" w:color="auto"/>
      </w:divBdr>
    </w:div>
    <w:div w:id="1631474209">
      <w:bodyDiv w:val="1"/>
      <w:marLeft w:val="0"/>
      <w:marRight w:val="0"/>
      <w:marTop w:val="0"/>
      <w:marBottom w:val="0"/>
      <w:divBdr>
        <w:top w:val="none" w:sz="0" w:space="0" w:color="auto"/>
        <w:left w:val="none" w:sz="0" w:space="0" w:color="auto"/>
        <w:bottom w:val="none" w:sz="0" w:space="0" w:color="auto"/>
        <w:right w:val="none" w:sz="0" w:space="0" w:color="auto"/>
      </w:divBdr>
    </w:div>
    <w:div w:id="1631477396">
      <w:bodyDiv w:val="1"/>
      <w:marLeft w:val="0"/>
      <w:marRight w:val="0"/>
      <w:marTop w:val="0"/>
      <w:marBottom w:val="0"/>
      <w:divBdr>
        <w:top w:val="none" w:sz="0" w:space="0" w:color="auto"/>
        <w:left w:val="none" w:sz="0" w:space="0" w:color="auto"/>
        <w:bottom w:val="none" w:sz="0" w:space="0" w:color="auto"/>
        <w:right w:val="none" w:sz="0" w:space="0" w:color="auto"/>
      </w:divBdr>
    </w:div>
    <w:div w:id="1631936482">
      <w:bodyDiv w:val="1"/>
      <w:marLeft w:val="0"/>
      <w:marRight w:val="0"/>
      <w:marTop w:val="0"/>
      <w:marBottom w:val="0"/>
      <w:divBdr>
        <w:top w:val="none" w:sz="0" w:space="0" w:color="auto"/>
        <w:left w:val="none" w:sz="0" w:space="0" w:color="auto"/>
        <w:bottom w:val="none" w:sz="0" w:space="0" w:color="auto"/>
        <w:right w:val="none" w:sz="0" w:space="0" w:color="auto"/>
      </w:divBdr>
    </w:div>
    <w:div w:id="1632131011">
      <w:bodyDiv w:val="1"/>
      <w:marLeft w:val="0"/>
      <w:marRight w:val="0"/>
      <w:marTop w:val="0"/>
      <w:marBottom w:val="0"/>
      <w:divBdr>
        <w:top w:val="none" w:sz="0" w:space="0" w:color="auto"/>
        <w:left w:val="none" w:sz="0" w:space="0" w:color="auto"/>
        <w:bottom w:val="none" w:sz="0" w:space="0" w:color="auto"/>
        <w:right w:val="none" w:sz="0" w:space="0" w:color="auto"/>
      </w:divBdr>
    </w:div>
    <w:div w:id="1632321118">
      <w:bodyDiv w:val="1"/>
      <w:marLeft w:val="0"/>
      <w:marRight w:val="0"/>
      <w:marTop w:val="0"/>
      <w:marBottom w:val="0"/>
      <w:divBdr>
        <w:top w:val="none" w:sz="0" w:space="0" w:color="auto"/>
        <w:left w:val="none" w:sz="0" w:space="0" w:color="auto"/>
        <w:bottom w:val="none" w:sz="0" w:space="0" w:color="auto"/>
        <w:right w:val="none" w:sz="0" w:space="0" w:color="auto"/>
      </w:divBdr>
    </w:div>
    <w:div w:id="1632323749">
      <w:bodyDiv w:val="1"/>
      <w:marLeft w:val="0"/>
      <w:marRight w:val="0"/>
      <w:marTop w:val="0"/>
      <w:marBottom w:val="0"/>
      <w:divBdr>
        <w:top w:val="none" w:sz="0" w:space="0" w:color="auto"/>
        <w:left w:val="none" w:sz="0" w:space="0" w:color="auto"/>
        <w:bottom w:val="none" w:sz="0" w:space="0" w:color="auto"/>
        <w:right w:val="none" w:sz="0" w:space="0" w:color="auto"/>
      </w:divBdr>
    </w:div>
    <w:div w:id="1632517166">
      <w:bodyDiv w:val="1"/>
      <w:marLeft w:val="0"/>
      <w:marRight w:val="0"/>
      <w:marTop w:val="0"/>
      <w:marBottom w:val="0"/>
      <w:divBdr>
        <w:top w:val="none" w:sz="0" w:space="0" w:color="auto"/>
        <w:left w:val="none" w:sz="0" w:space="0" w:color="auto"/>
        <w:bottom w:val="none" w:sz="0" w:space="0" w:color="auto"/>
        <w:right w:val="none" w:sz="0" w:space="0" w:color="auto"/>
      </w:divBdr>
    </w:div>
    <w:div w:id="1632782442">
      <w:bodyDiv w:val="1"/>
      <w:marLeft w:val="0"/>
      <w:marRight w:val="0"/>
      <w:marTop w:val="0"/>
      <w:marBottom w:val="0"/>
      <w:divBdr>
        <w:top w:val="none" w:sz="0" w:space="0" w:color="auto"/>
        <w:left w:val="none" w:sz="0" w:space="0" w:color="auto"/>
        <w:bottom w:val="none" w:sz="0" w:space="0" w:color="auto"/>
        <w:right w:val="none" w:sz="0" w:space="0" w:color="auto"/>
      </w:divBdr>
    </w:div>
    <w:div w:id="1632898448">
      <w:bodyDiv w:val="1"/>
      <w:marLeft w:val="0"/>
      <w:marRight w:val="0"/>
      <w:marTop w:val="0"/>
      <w:marBottom w:val="0"/>
      <w:divBdr>
        <w:top w:val="none" w:sz="0" w:space="0" w:color="auto"/>
        <w:left w:val="none" w:sz="0" w:space="0" w:color="auto"/>
        <w:bottom w:val="none" w:sz="0" w:space="0" w:color="auto"/>
        <w:right w:val="none" w:sz="0" w:space="0" w:color="auto"/>
      </w:divBdr>
    </w:div>
    <w:div w:id="1632981019">
      <w:bodyDiv w:val="1"/>
      <w:marLeft w:val="0"/>
      <w:marRight w:val="0"/>
      <w:marTop w:val="0"/>
      <w:marBottom w:val="0"/>
      <w:divBdr>
        <w:top w:val="none" w:sz="0" w:space="0" w:color="auto"/>
        <w:left w:val="none" w:sz="0" w:space="0" w:color="auto"/>
        <w:bottom w:val="none" w:sz="0" w:space="0" w:color="auto"/>
        <w:right w:val="none" w:sz="0" w:space="0" w:color="auto"/>
      </w:divBdr>
    </w:div>
    <w:div w:id="1634170512">
      <w:bodyDiv w:val="1"/>
      <w:marLeft w:val="0"/>
      <w:marRight w:val="0"/>
      <w:marTop w:val="0"/>
      <w:marBottom w:val="0"/>
      <w:divBdr>
        <w:top w:val="none" w:sz="0" w:space="0" w:color="auto"/>
        <w:left w:val="none" w:sz="0" w:space="0" w:color="auto"/>
        <w:bottom w:val="none" w:sz="0" w:space="0" w:color="auto"/>
        <w:right w:val="none" w:sz="0" w:space="0" w:color="auto"/>
      </w:divBdr>
    </w:div>
    <w:div w:id="1634408061">
      <w:bodyDiv w:val="1"/>
      <w:marLeft w:val="0"/>
      <w:marRight w:val="0"/>
      <w:marTop w:val="0"/>
      <w:marBottom w:val="0"/>
      <w:divBdr>
        <w:top w:val="none" w:sz="0" w:space="0" w:color="auto"/>
        <w:left w:val="none" w:sz="0" w:space="0" w:color="auto"/>
        <w:bottom w:val="none" w:sz="0" w:space="0" w:color="auto"/>
        <w:right w:val="none" w:sz="0" w:space="0" w:color="auto"/>
      </w:divBdr>
    </w:div>
    <w:div w:id="1634752025">
      <w:bodyDiv w:val="1"/>
      <w:marLeft w:val="0"/>
      <w:marRight w:val="0"/>
      <w:marTop w:val="0"/>
      <w:marBottom w:val="0"/>
      <w:divBdr>
        <w:top w:val="none" w:sz="0" w:space="0" w:color="auto"/>
        <w:left w:val="none" w:sz="0" w:space="0" w:color="auto"/>
        <w:bottom w:val="none" w:sz="0" w:space="0" w:color="auto"/>
        <w:right w:val="none" w:sz="0" w:space="0" w:color="auto"/>
      </w:divBdr>
    </w:div>
    <w:div w:id="1634873027">
      <w:bodyDiv w:val="1"/>
      <w:marLeft w:val="0"/>
      <w:marRight w:val="0"/>
      <w:marTop w:val="0"/>
      <w:marBottom w:val="0"/>
      <w:divBdr>
        <w:top w:val="none" w:sz="0" w:space="0" w:color="auto"/>
        <w:left w:val="none" w:sz="0" w:space="0" w:color="auto"/>
        <w:bottom w:val="none" w:sz="0" w:space="0" w:color="auto"/>
        <w:right w:val="none" w:sz="0" w:space="0" w:color="auto"/>
      </w:divBdr>
    </w:div>
    <w:div w:id="1635016553">
      <w:bodyDiv w:val="1"/>
      <w:marLeft w:val="0"/>
      <w:marRight w:val="0"/>
      <w:marTop w:val="0"/>
      <w:marBottom w:val="0"/>
      <w:divBdr>
        <w:top w:val="none" w:sz="0" w:space="0" w:color="auto"/>
        <w:left w:val="none" w:sz="0" w:space="0" w:color="auto"/>
        <w:bottom w:val="none" w:sz="0" w:space="0" w:color="auto"/>
        <w:right w:val="none" w:sz="0" w:space="0" w:color="auto"/>
      </w:divBdr>
    </w:div>
    <w:div w:id="1635059045">
      <w:bodyDiv w:val="1"/>
      <w:marLeft w:val="0"/>
      <w:marRight w:val="0"/>
      <w:marTop w:val="0"/>
      <w:marBottom w:val="0"/>
      <w:divBdr>
        <w:top w:val="none" w:sz="0" w:space="0" w:color="auto"/>
        <w:left w:val="none" w:sz="0" w:space="0" w:color="auto"/>
        <w:bottom w:val="none" w:sz="0" w:space="0" w:color="auto"/>
        <w:right w:val="none" w:sz="0" w:space="0" w:color="auto"/>
      </w:divBdr>
    </w:div>
    <w:div w:id="1635060013">
      <w:bodyDiv w:val="1"/>
      <w:marLeft w:val="0"/>
      <w:marRight w:val="0"/>
      <w:marTop w:val="0"/>
      <w:marBottom w:val="0"/>
      <w:divBdr>
        <w:top w:val="none" w:sz="0" w:space="0" w:color="auto"/>
        <w:left w:val="none" w:sz="0" w:space="0" w:color="auto"/>
        <w:bottom w:val="none" w:sz="0" w:space="0" w:color="auto"/>
        <w:right w:val="none" w:sz="0" w:space="0" w:color="auto"/>
      </w:divBdr>
    </w:div>
    <w:div w:id="1635137545">
      <w:bodyDiv w:val="1"/>
      <w:marLeft w:val="0"/>
      <w:marRight w:val="0"/>
      <w:marTop w:val="0"/>
      <w:marBottom w:val="0"/>
      <w:divBdr>
        <w:top w:val="none" w:sz="0" w:space="0" w:color="auto"/>
        <w:left w:val="none" w:sz="0" w:space="0" w:color="auto"/>
        <w:bottom w:val="none" w:sz="0" w:space="0" w:color="auto"/>
        <w:right w:val="none" w:sz="0" w:space="0" w:color="auto"/>
      </w:divBdr>
    </w:div>
    <w:div w:id="1635481193">
      <w:bodyDiv w:val="1"/>
      <w:marLeft w:val="0"/>
      <w:marRight w:val="0"/>
      <w:marTop w:val="0"/>
      <w:marBottom w:val="0"/>
      <w:divBdr>
        <w:top w:val="none" w:sz="0" w:space="0" w:color="auto"/>
        <w:left w:val="none" w:sz="0" w:space="0" w:color="auto"/>
        <w:bottom w:val="none" w:sz="0" w:space="0" w:color="auto"/>
        <w:right w:val="none" w:sz="0" w:space="0" w:color="auto"/>
      </w:divBdr>
    </w:div>
    <w:div w:id="1635678993">
      <w:bodyDiv w:val="1"/>
      <w:marLeft w:val="0"/>
      <w:marRight w:val="0"/>
      <w:marTop w:val="0"/>
      <w:marBottom w:val="0"/>
      <w:divBdr>
        <w:top w:val="none" w:sz="0" w:space="0" w:color="auto"/>
        <w:left w:val="none" w:sz="0" w:space="0" w:color="auto"/>
        <w:bottom w:val="none" w:sz="0" w:space="0" w:color="auto"/>
        <w:right w:val="none" w:sz="0" w:space="0" w:color="auto"/>
      </w:divBdr>
    </w:div>
    <w:div w:id="1636250715">
      <w:bodyDiv w:val="1"/>
      <w:marLeft w:val="0"/>
      <w:marRight w:val="0"/>
      <w:marTop w:val="0"/>
      <w:marBottom w:val="0"/>
      <w:divBdr>
        <w:top w:val="none" w:sz="0" w:space="0" w:color="auto"/>
        <w:left w:val="none" w:sz="0" w:space="0" w:color="auto"/>
        <w:bottom w:val="none" w:sz="0" w:space="0" w:color="auto"/>
        <w:right w:val="none" w:sz="0" w:space="0" w:color="auto"/>
      </w:divBdr>
    </w:div>
    <w:div w:id="1636327173">
      <w:bodyDiv w:val="1"/>
      <w:marLeft w:val="0"/>
      <w:marRight w:val="0"/>
      <w:marTop w:val="0"/>
      <w:marBottom w:val="0"/>
      <w:divBdr>
        <w:top w:val="none" w:sz="0" w:space="0" w:color="auto"/>
        <w:left w:val="none" w:sz="0" w:space="0" w:color="auto"/>
        <w:bottom w:val="none" w:sz="0" w:space="0" w:color="auto"/>
        <w:right w:val="none" w:sz="0" w:space="0" w:color="auto"/>
      </w:divBdr>
    </w:div>
    <w:div w:id="1636568187">
      <w:bodyDiv w:val="1"/>
      <w:marLeft w:val="0"/>
      <w:marRight w:val="0"/>
      <w:marTop w:val="0"/>
      <w:marBottom w:val="0"/>
      <w:divBdr>
        <w:top w:val="none" w:sz="0" w:space="0" w:color="auto"/>
        <w:left w:val="none" w:sz="0" w:space="0" w:color="auto"/>
        <w:bottom w:val="none" w:sz="0" w:space="0" w:color="auto"/>
        <w:right w:val="none" w:sz="0" w:space="0" w:color="auto"/>
      </w:divBdr>
    </w:div>
    <w:div w:id="1636762442">
      <w:bodyDiv w:val="1"/>
      <w:marLeft w:val="0"/>
      <w:marRight w:val="0"/>
      <w:marTop w:val="0"/>
      <w:marBottom w:val="0"/>
      <w:divBdr>
        <w:top w:val="none" w:sz="0" w:space="0" w:color="auto"/>
        <w:left w:val="none" w:sz="0" w:space="0" w:color="auto"/>
        <w:bottom w:val="none" w:sz="0" w:space="0" w:color="auto"/>
        <w:right w:val="none" w:sz="0" w:space="0" w:color="auto"/>
      </w:divBdr>
    </w:div>
    <w:div w:id="1636791571">
      <w:bodyDiv w:val="1"/>
      <w:marLeft w:val="0"/>
      <w:marRight w:val="0"/>
      <w:marTop w:val="0"/>
      <w:marBottom w:val="0"/>
      <w:divBdr>
        <w:top w:val="none" w:sz="0" w:space="0" w:color="auto"/>
        <w:left w:val="none" w:sz="0" w:space="0" w:color="auto"/>
        <w:bottom w:val="none" w:sz="0" w:space="0" w:color="auto"/>
        <w:right w:val="none" w:sz="0" w:space="0" w:color="auto"/>
      </w:divBdr>
    </w:div>
    <w:div w:id="1636792018">
      <w:bodyDiv w:val="1"/>
      <w:marLeft w:val="0"/>
      <w:marRight w:val="0"/>
      <w:marTop w:val="0"/>
      <w:marBottom w:val="0"/>
      <w:divBdr>
        <w:top w:val="none" w:sz="0" w:space="0" w:color="auto"/>
        <w:left w:val="none" w:sz="0" w:space="0" w:color="auto"/>
        <w:bottom w:val="none" w:sz="0" w:space="0" w:color="auto"/>
        <w:right w:val="none" w:sz="0" w:space="0" w:color="auto"/>
      </w:divBdr>
    </w:div>
    <w:div w:id="1637449623">
      <w:bodyDiv w:val="1"/>
      <w:marLeft w:val="0"/>
      <w:marRight w:val="0"/>
      <w:marTop w:val="0"/>
      <w:marBottom w:val="0"/>
      <w:divBdr>
        <w:top w:val="none" w:sz="0" w:space="0" w:color="auto"/>
        <w:left w:val="none" w:sz="0" w:space="0" w:color="auto"/>
        <w:bottom w:val="none" w:sz="0" w:space="0" w:color="auto"/>
        <w:right w:val="none" w:sz="0" w:space="0" w:color="auto"/>
      </w:divBdr>
    </w:div>
    <w:div w:id="1637486308">
      <w:bodyDiv w:val="1"/>
      <w:marLeft w:val="0"/>
      <w:marRight w:val="0"/>
      <w:marTop w:val="0"/>
      <w:marBottom w:val="0"/>
      <w:divBdr>
        <w:top w:val="none" w:sz="0" w:space="0" w:color="auto"/>
        <w:left w:val="none" w:sz="0" w:space="0" w:color="auto"/>
        <w:bottom w:val="none" w:sz="0" w:space="0" w:color="auto"/>
        <w:right w:val="none" w:sz="0" w:space="0" w:color="auto"/>
      </w:divBdr>
    </w:div>
    <w:div w:id="1638336500">
      <w:bodyDiv w:val="1"/>
      <w:marLeft w:val="0"/>
      <w:marRight w:val="0"/>
      <w:marTop w:val="0"/>
      <w:marBottom w:val="0"/>
      <w:divBdr>
        <w:top w:val="none" w:sz="0" w:space="0" w:color="auto"/>
        <w:left w:val="none" w:sz="0" w:space="0" w:color="auto"/>
        <w:bottom w:val="none" w:sz="0" w:space="0" w:color="auto"/>
        <w:right w:val="none" w:sz="0" w:space="0" w:color="auto"/>
      </w:divBdr>
    </w:div>
    <w:div w:id="1638492006">
      <w:bodyDiv w:val="1"/>
      <w:marLeft w:val="0"/>
      <w:marRight w:val="0"/>
      <w:marTop w:val="0"/>
      <w:marBottom w:val="0"/>
      <w:divBdr>
        <w:top w:val="none" w:sz="0" w:space="0" w:color="auto"/>
        <w:left w:val="none" w:sz="0" w:space="0" w:color="auto"/>
        <w:bottom w:val="none" w:sz="0" w:space="0" w:color="auto"/>
        <w:right w:val="none" w:sz="0" w:space="0" w:color="auto"/>
      </w:divBdr>
    </w:div>
    <w:div w:id="1638562657">
      <w:bodyDiv w:val="1"/>
      <w:marLeft w:val="0"/>
      <w:marRight w:val="0"/>
      <w:marTop w:val="0"/>
      <w:marBottom w:val="0"/>
      <w:divBdr>
        <w:top w:val="none" w:sz="0" w:space="0" w:color="auto"/>
        <w:left w:val="none" w:sz="0" w:space="0" w:color="auto"/>
        <w:bottom w:val="none" w:sz="0" w:space="0" w:color="auto"/>
        <w:right w:val="none" w:sz="0" w:space="0" w:color="auto"/>
      </w:divBdr>
    </w:div>
    <w:div w:id="1638799902">
      <w:bodyDiv w:val="1"/>
      <w:marLeft w:val="0"/>
      <w:marRight w:val="0"/>
      <w:marTop w:val="0"/>
      <w:marBottom w:val="0"/>
      <w:divBdr>
        <w:top w:val="none" w:sz="0" w:space="0" w:color="auto"/>
        <w:left w:val="none" w:sz="0" w:space="0" w:color="auto"/>
        <w:bottom w:val="none" w:sz="0" w:space="0" w:color="auto"/>
        <w:right w:val="none" w:sz="0" w:space="0" w:color="auto"/>
      </w:divBdr>
    </w:div>
    <w:div w:id="1639415028">
      <w:bodyDiv w:val="1"/>
      <w:marLeft w:val="0"/>
      <w:marRight w:val="0"/>
      <w:marTop w:val="0"/>
      <w:marBottom w:val="0"/>
      <w:divBdr>
        <w:top w:val="none" w:sz="0" w:space="0" w:color="auto"/>
        <w:left w:val="none" w:sz="0" w:space="0" w:color="auto"/>
        <w:bottom w:val="none" w:sz="0" w:space="0" w:color="auto"/>
        <w:right w:val="none" w:sz="0" w:space="0" w:color="auto"/>
      </w:divBdr>
    </w:div>
    <w:div w:id="1639841798">
      <w:bodyDiv w:val="1"/>
      <w:marLeft w:val="0"/>
      <w:marRight w:val="0"/>
      <w:marTop w:val="0"/>
      <w:marBottom w:val="0"/>
      <w:divBdr>
        <w:top w:val="none" w:sz="0" w:space="0" w:color="auto"/>
        <w:left w:val="none" w:sz="0" w:space="0" w:color="auto"/>
        <w:bottom w:val="none" w:sz="0" w:space="0" w:color="auto"/>
        <w:right w:val="none" w:sz="0" w:space="0" w:color="auto"/>
      </w:divBdr>
    </w:div>
    <w:div w:id="1640568747">
      <w:bodyDiv w:val="1"/>
      <w:marLeft w:val="0"/>
      <w:marRight w:val="0"/>
      <w:marTop w:val="0"/>
      <w:marBottom w:val="0"/>
      <w:divBdr>
        <w:top w:val="none" w:sz="0" w:space="0" w:color="auto"/>
        <w:left w:val="none" w:sz="0" w:space="0" w:color="auto"/>
        <w:bottom w:val="none" w:sz="0" w:space="0" w:color="auto"/>
        <w:right w:val="none" w:sz="0" w:space="0" w:color="auto"/>
      </w:divBdr>
    </w:div>
    <w:div w:id="1640647264">
      <w:bodyDiv w:val="1"/>
      <w:marLeft w:val="0"/>
      <w:marRight w:val="0"/>
      <w:marTop w:val="0"/>
      <w:marBottom w:val="0"/>
      <w:divBdr>
        <w:top w:val="none" w:sz="0" w:space="0" w:color="auto"/>
        <w:left w:val="none" w:sz="0" w:space="0" w:color="auto"/>
        <w:bottom w:val="none" w:sz="0" w:space="0" w:color="auto"/>
        <w:right w:val="none" w:sz="0" w:space="0" w:color="auto"/>
      </w:divBdr>
    </w:div>
    <w:div w:id="1640843568">
      <w:bodyDiv w:val="1"/>
      <w:marLeft w:val="0"/>
      <w:marRight w:val="0"/>
      <w:marTop w:val="0"/>
      <w:marBottom w:val="0"/>
      <w:divBdr>
        <w:top w:val="none" w:sz="0" w:space="0" w:color="auto"/>
        <w:left w:val="none" w:sz="0" w:space="0" w:color="auto"/>
        <w:bottom w:val="none" w:sz="0" w:space="0" w:color="auto"/>
        <w:right w:val="none" w:sz="0" w:space="0" w:color="auto"/>
      </w:divBdr>
    </w:div>
    <w:div w:id="1640845319">
      <w:bodyDiv w:val="1"/>
      <w:marLeft w:val="0"/>
      <w:marRight w:val="0"/>
      <w:marTop w:val="0"/>
      <w:marBottom w:val="0"/>
      <w:divBdr>
        <w:top w:val="none" w:sz="0" w:space="0" w:color="auto"/>
        <w:left w:val="none" w:sz="0" w:space="0" w:color="auto"/>
        <w:bottom w:val="none" w:sz="0" w:space="0" w:color="auto"/>
        <w:right w:val="none" w:sz="0" w:space="0" w:color="auto"/>
      </w:divBdr>
    </w:div>
    <w:div w:id="1641112790">
      <w:bodyDiv w:val="1"/>
      <w:marLeft w:val="0"/>
      <w:marRight w:val="0"/>
      <w:marTop w:val="0"/>
      <w:marBottom w:val="0"/>
      <w:divBdr>
        <w:top w:val="none" w:sz="0" w:space="0" w:color="auto"/>
        <w:left w:val="none" w:sz="0" w:space="0" w:color="auto"/>
        <w:bottom w:val="none" w:sz="0" w:space="0" w:color="auto"/>
        <w:right w:val="none" w:sz="0" w:space="0" w:color="auto"/>
      </w:divBdr>
    </w:div>
    <w:div w:id="1641153356">
      <w:bodyDiv w:val="1"/>
      <w:marLeft w:val="0"/>
      <w:marRight w:val="0"/>
      <w:marTop w:val="0"/>
      <w:marBottom w:val="0"/>
      <w:divBdr>
        <w:top w:val="none" w:sz="0" w:space="0" w:color="auto"/>
        <w:left w:val="none" w:sz="0" w:space="0" w:color="auto"/>
        <w:bottom w:val="none" w:sz="0" w:space="0" w:color="auto"/>
        <w:right w:val="none" w:sz="0" w:space="0" w:color="auto"/>
      </w:divBdr>
    </w:div>
    <w:div w:id="1641232305">
      <w:bodyDiv w:val="1"/>
      <w:marLeft w:val="0"/>
      <w:marRight w:val="0"/>
      <w:marTop w:val="0"/>
      <w:marBottom w:val="0"/>
      <w:divBdr>
        <w:top w:val="none" w:sz="0" w:space="0" w:color="auto"/>
        <w:left w:val="none" w:sz="0" w:space="0" w:color="auto"/>
        <w:bottom w:val="none" w:sz="0" w:space="0" w:color="auto"/>
        <w:right w:val="none" w:sz="0" w:space="0" w:color="auto"/>
      </w:divBdr>
    </w:div>
    <w:div w:id="1641302912">
      <w:bodyDiv w:val="1"/>
      <w:marLeft w:val="0"/>
      <w:marRight w:val="0"/>
      <w:marTop w:val="0"/>
      <w:marBottom w:val="0"/>
      <w:divBdr>
        <w:top w:val="none" w:sz="0" w:space="0" w:color="auto"/>
        <w:left w:val="none" w:sz="0" w:space="0" w:color="auto"/>
        <w:bottom w:val="none" w:sz="0" w:space="0" w:color="auto"/>
        <w:right w:val="none" w:sz="0" w:space="0" w:color="auto"/>
      </w:divBdr>
    </w:div>
    <w:div w:id="1641808623">
      <w:bodyDiv w:val="1"/>
      <w:marLeft w:val="0"/>
      <w:marRight w:val="0"/>
      <w:marTop w:val="0"/>
      <w:marBottom w:val="0"/>
      <w:divBdr>
        <w:top w:val="none" w:sz="0" w:space="0" w:color="auto"/>
        <w:left w:val="none" w:sz="0" w:space="0" w:color="auto"/>
        <w:bottom w:val="none" w:sz="0" w:space="0" w:color="auto"/>
        <w:right w:val="none" w:sz="0" w:space="0" w:color="auto"/>
      </w:divBdr>
    </w:div>
    <w:div w:id="1641963085">
      <w:bodyDiv w:val="1"/>
      <w:marLeft w:val="0"/>
      <w:marRight w:val="0"/>
      <w:marTop w:val="0"/>
      <w:marBottom w:val="0"/>
      <w:divBdr>
        <w:top w:val="none" w:sz="0" w:space="0" w:color="auto"/>
        <w:left w:val="none" w:sz="0" w:space="0" w:color="auto"/>
        <w:bottom w:val="none" w:sz="0" w:space="0" w:color="auto"/>
        <w:right w:val="none" w:sz="0" w:space="0" w:color="auto"/>
      </w:divBdr>
    </w:div>
    <w:div w:id="1642155260">
      <w:bodyDiv w:val="1"/>
      <w:marLeft w:val="0"/>
      <w:marRight w:val="0"/>
      <w:marTop w:val="0"/>
      <w:marBottom w:val="0"/>
      <w:divBdr>
        <w:top w:val="none" w:sz="0" w:space="0" w:color="auto"/>
        <w:left w:val="none" w:sz="0" w:space="0" w:color="auto"/>
        <w:bottom w:val="none" w:sz="0" w:space="0" w:color="auto"/>
        <w:right w:val="none" w:sz="0" w:space="0" w:color="auto"/>
      </w:divBdr>
    </w:div>
    <w:div w:id="1642882178">
      <w:bodyDiv w:val="1"/>
      <w:marLeft w:val="0"/>
      <w:marRight w:val="0"/>
      <w:marTop w:val="0"/>
      <w:marBottom w:val="0"/>
      <w:divBdr>
        <w:top w:val="none" w:sz="0" w:space="0" w:color="auto"/>
        <w:left w:val="none" w:sz="0" w:space="0" w:color="auto"/>
        <w:bottom w:val="none" w:sz="0" w:space="0" w:color="auto"/>
        <w:right w:val="none" w:sz="0" w:space="0" w:color="auto"/>
      </w:divBdr>
    </w:div>
    <w:div w:id="1642885131">
      <w:bodyDiv w:val="1"/>
      <w:marLeft w:val="0"/>
      <w:marRight w:val="0"/>
      <w:marTop w:val="0"/>
      <w:marBottom w:val="0"/>
      <w:divBdr>
        <w:top w:val="none" w:sz="0" w:space="0" w:color="auto"/>
        <w:left w:val="none" w:sz="0" w:space="0" w:color="auto"/>
        <w:bottom w:val="none" w:sz="0" w:space="0" w:color="auto"/>
        <w:right w:val="none" w:sz="0" w:space="0" w:color="auto"/>
      </w:divBdr>
    </w:div>
    <w:div w:id="1643078076">
      <w:bodyDiv w:val="1"/>
      <w:marLeft w:val="0"/>
      <w:marRight w:val="0"/>
      <w:marTop w:val="0"/>
      <w:marBottom w:val="0"/>
      <w:divBdr>
        <w:top w:val="none" w:sz="0" w:space="0" w:color="auto"/>
        <w:left w:val="none" w:sz="0" w:space="0" w:color="auto"/>
        <w:bottom w:val="none" w:sz="0" w:space="0" w:color="auto"/>
        <w:right w:val="none" w:sz="0" w:space="0" w:color="auto"/>
      </w:divBdr>
    </w:div>
    <w:div w:id="1643189597">
      <w:bodyDiv w:val="1"/>
      <w:marLeft w:val="0"/>
      <w:marRight w:val="0"/>
      <w:marTop w:val="0"/>
      <w:marBottom w:val="0"/>
      <w:divBdr>
        <w:top w:val="none" w:sz="0" w:space="0" w:color="auto"/>
        <w:left w:val="none" w:sz="0" w:space="0" w:color="auto"/>
        <w:bottom w:val="none" w:sz="0" w:space="0" w:color="auto"/>
        <w:right w:val="none" w:sz="0" w:space="0" w:color="auto"/>
      </w:divBdr>
    </w:div>
    <w:div w:id="1643653770">
      <w:bodyDiv w:val="1"/>
      <w:marLeft w:val="0"/>
      <w:marRight w:val="0"/>
      <w:marTop w:val="0"/>
      <w:marBottom w:val="0"/>
      <w:divBdr>
        <w:top w:val="none" w:sz="0" w:space="0" w:color="auto"/>
        <w:left w:val="none" w:sz="0" w:space="0" w:color="auto"/>
        <w:bottom w:val="none" w:sz="0" w:space="0" w:color="auto"/>
        <w:right w:val="none" w:sz="0" w:space="0" w:color="auto"/>
      </w:divBdr>
    </w:div>
    <w:div w:id="1643777884">
      <w:bodyDiv w:val="1"/>
      <w:marLeft w:val="0"/>
      <w:marRight w:val="0"/>
      <w:marTop w:val="0"/>
      <w:marBottom w:val="0"/>
      <w:divBdr>
        <w:top w:val="none" w:sz="0" w:space="0" w:color="auto"/>
        <w:left w:val="none" w:sz="0" w:space="0" w:color="auto"/>
        <w:bottom w:val="none" w:sz="0" w:space="0" w:color="auto"/>
        <w:right w:val="none" w:sz="0" w:space="0" w:color="auto"/>
      </w:divBdr>
    </w:div>
    <w:div w:id="1643801763">
      <w:bodyDiv w:val="1"/>
      <w:marLeft w:val="0"/>
      <w:marRight w:val="0"/>
      <w:marTop w:val="0"/>
      <w:marBottom w:val="0"/>
      <w:divBdr>
        <w:top w:val="none" w:sz="0" w:space="0" w:color="auto"/>
        <w:left w:val="none" w:sz="0" w:space="0" w:color="auto"/>
        <w:bottom w:val="none" w:sz="0" w:space="0" w:color="auto"/>
        <w:right w:val="none" w:sz="0" w:space="0" w:color="auto"/>
      </w:divBdr>
    </w:div>
    <w:div w:id="1643845635">
      <w:bodyDiv w:val="1"/>
      <w:marLeft w:val="0"/>
      <w:marRight w:val="0"/>
      <w:marTop w:val="0"/>
      <w:marBottom w:val="0"/>
      <w:divBdr>
        <w:top w:val="none" w:sz="0" w:space="0" w:color="auto"/>
        <w:left w:val="none" w:sz="0" w:space="0" w:color="auto"/>
        <w:bottom w:val="none" w:sz="0" w:space="0" w:color="auto"/>
        <w:right w:val="none" w:sz="0" w:space="0" w:color="auto"/>
      </w:divBdr>
    </w:div>
    <w:div w:id="1644002527">
      <w:bodyDiv w:val="1"/>
      <w:marLeft w:val="0"/>
      <w:marRight w:val="0"/>
      <w:marTop w:val="0"/>
      <w:marBottom w:val="0"/>
      <w:divBdr>
        <w:top w:val="none" w:sz="0" w:space="0" w:color="auto"/>
        <w:left w:val="none" w:sz="0" w:space="0" w:color="auto"/>
        <w:bottom w:val="none" w:sz="0" w:space="0" w:color="auto"/>
        <w:right w:val="none" w:sz="0" w:space="0" w:color="auto"/>
      </w:divBdr>
    </w:div>
    <w:div w:id="1644195704">
      <w:bodyDiv w:val="1"/>
      <w:marLeft w:val="0"/>
      <w:marRight w:val="0"/>
      <w:marTop w:val="0"/>
      <w:marBottom w:val="0"/>
      <w:divBdr>
        <w:top w:val="none" w:sz="0" w:space="0" w:color="auto"/>
        <w:left w:val="none" w:sz="0" w:space="0" w:color="auto"/>
        <w:bottom w:val="none" w:sz="0" w:space="0" w:color="auto"/>
        <w:right w:val="none" w:sz="0" w:space="0" w:color="auto"/>
      </w:divBdr>
    </w:div>
    <w:div w:id="1644578247">
      <w:bodyDiv w:val="1"/>
      <w:marLeft w:val="0"/>
      <w:marRight w:val="0"/>
      <w:marTop w:val="0"/>
      <w:marBottom w:val="0"/>
      <w:divBdr>
        <w:top w:val="none" w:sz="0" w:space="0" w:color="auto"/>
        <w:left w:val="none" w:sz="0" w:space="0" w:color="auto"/>
        <w:bottom w:val="none" w:sz="0" w:space="0" w:color="auto"/>
        <w:right w:val="none" w:sz="0" w:space="0" w:color="auto"/>
      </w:divBdr>
    </w:div>
    <w:div w:id="1644696571">
      <w:bodyDiv w:val="1"/>
      <w:marLeft w:val="0"/>
      <w:marRight w:val="0"/>
      <w:marTop w:val="0"/>
      <w:marBottom w:val="0"/>
      <w:divBdr>
        <w:top w:val="none" w:sz="0" w:space="0" w:color="auto"/>
        <w:left w:val="none" w:sz="0" w:space="0" w:color="auto"/>
        <w:bottom w:val="none" w:sz="0" w:space="0" w:color="auto"/>
        <w:right w:val="none" w:sz="0" w:space="0" w:color="auto"/>
      </w:divBdr>
    </w:div>
    <w:div w:id="1644698031">
      <w:bodyDiv w:val="1"/>
      <w:marLeft w:val="0"/>
      <w:marRight w:val="0"/>
      <w:marTop w:val="0"/>
      <w:marBottom w:val="0"/>
      <w:divBdr>
        <w:top w:val="none" w:sz="0" w:space="0" w:color="auto"/>
        <w:left w:val="none" w:sz="0" w:space="0" w:color="auto"/>
        <w:bottom w:val="none" w:sz="0" w:space="0" w:color="auto"/>
        <w:right w:val="none" w:sz="0" w:space="0" w:color="auto"/>
      </w:divBdr>
    </w:div>
    <w:div w:id="1644851158">
      <w:bodyDiv w:val="1"/>
      <w:marLeft w:val="0"/>
      <w:marRight w:val="0"/>
      <w:marTop w:val="0"/>
      <w:marBottom w:val="0"/>
      <w:divBdr>
        <w:top w:val="none" w:sz="0" w:space="0" w:color="auto"/>
        <w:left w:val="none" w:sz="0" w:space="0" w:color="auto"/>
        <w:bottom w:val="none" w:sz="0" w:space="0" w:color="auto"/>
        <w:right w:val="none" w:sz="0" w:space="0" w:color="auto"/>
      </w:divBdr>
    </w:div>
    <w:div w:id="1644888697">
      <w:bodyDiv w:val="1"/>
      <w:marLeft w:val="0"/>
      <w:marRight w:val="0"/>
      <w:marTop w:val="0"/>
      <w:marBottom w:val="0"/>
      <w:divBdr>
        <w:top w:val="none" w:sz="0" w:space="0" w:color="auto"/>
        <w:left w:val="none" w:sz="0" w:space="0" w:color="auto"/>
        <w:bottom w:val="none" w:sz="0" w:space="0" w:color="auto"/>
        <w:right w:val="none" w:sz="0" w:space="0" w:color="auto"/>
      </w:divBdr>
    </w:div>
    <w:div w:id="1646659471">
      <w:bodyDiv w:val="1"/>
      <w:marLeft w:val="0"/>
      <w:marRight w:val="0"/>
      <w:marTop w:val="0"/>
      <w:marBottom w:val="0"/>
      <w:divBdr>
        <w:top w:val="none" w:sz="0" w:space="0" w:color="auto"/>
        <w:left w:val="none" w:sz="0" w:space="0" w:color="auto"/>
        <w:bottom w:val="none" w:sz="0" w:space="0" w:color="auto"/>
        <w:right w:val="none" w:sz="0" w:space="0" w:color="auto"/>
      </w:divBdr>
    </w:div>
    <w:div w:id="1646812638">
      <w:bodyDiv w:val="1"/>
      <w:marLeft w:val="0"/>
      <w:marRight w:val="0"/>
      <w:marTop w:val="0"/>
      <w:marBottom w:val="0"/>
      <w:divBdr>
        <w:top w:val="none" w:sz="0" w:space="0" w:color="auto"/>
        <w:left w:val="none" w:sz="0" w:space="0" w:color="auto"/>
        <w:bottom w:val="none" w:sz="0" w:space="0" w:color="auto"/>
        <w:right w:val="none" w:sz="0" w:space="0" w:color="auto"/>
      </w:divBdr>
    </w:div>
    <w:div w:id="1647314995">
      <w:bodyDiv w:val="1"/>
      <w:marLeft w:val="0"/>
      <w:marRight w:val="0"/>
      <w:marTop w:val="0"/>
      <w:marBottom w:val="0"/>
      <w:divBdr>
        <w:top w:val="none" w:sz="0" w:space="0" w:color="auto"/>
        <w:left w:val="none" w:sz="0" w:space="0" w:color="auto"/>
        <w:bottom w:val="none" w:sz="0" w:space="0" w:color="auto"/>
        <w:right w:val="none" w:sz="0" w:space="0" w:color="auto"/>
      </w:divBdr>
    </w:div>
    <w:div w:id="1647469176">
      <w:bodyDiv w:val="1"/>
      <w:marLeft w:val="0"/>
      <w:marRight w:val="0"/>
      <w:marTop w:val="0"/>
      <w:marBottom w:val="0"/>
      <w:divBdr>
        <w:top w:val="none" w:sz="0" w:space="0" w:color="auto"/>
        <w:left w:val="none" w:sz="0" w:space="0" w:color="auto"/>
        <w:bottom w:val="none" w:sz="0" w:space="0" w:color="auto"/>
        <w:right w:val="none" w:sz="0" w:space="0" w:color="auto"/>
      </w:divBdr>
    </w:div>
    <w:div w:id="1647471566">
      <w:bodyDiv w:val="1"/>
      <w:marLeft w:val="0"/>
      <w:marRight w:val="0"/>
      <w:marTop w:val="0"/>
      <w:marBottom w:val="0"/>
      <w:divBdr>
        <w:top w:val="none" w:sz="0" w:space="0" w:color="auto"/>
        <w:left w:val="none" w:sz="0" w:space="0" w:color="auto"/>
        <w:bottom w:val="none" w:sz="0" w:space="0" w:color="auto"/>
        <w:right w:val="none" w:sz="0" w:space="0" w:color="auto"/>
      </w:divBdr>
    </w:div>
    <w:div w:id="1647738540">
      <w:bodyDiv w:val="1"/>
      <w:marLeft w:val="0"/>
      <w:marRight w:val="0"/>
      <w:marTop w:val="0"/>
      <w:marBottom w:val="0"/>
      <w:divBdr>
        <w:top w:val="none" w:sz="0" w:space="0" w:color="auto"/>
        <w:left w:val="none" w:sz="0" w:space="0" w:color="auto"/>
        <w:bottom w:val="none" w:sz="0" w:space="0" w:color="auto"/>
        <w:right w:val="none" w:sz="0" w:space="0" w:color="auto"/>
      </w:divBdr>
    </w:div>
    <w:div w:id="1647975374">
      <w:bodyDiv w:val="1"/>
      <w:marLeft w:val="0"/>
      <w:marRight w:val="0"/>
      <w:marTop w:val="0"/>
      <w:marBottom w:val="0"/>
      <w:divBdr>
        <w:top w:val="none" w:sz="0" w:space="0" w:color="auto"/>
        <w:left w:val="none" w:sz="0" w:space="0" w:color="auto"/>
        <w:bottom w:val="none" w:sz="0" w:space="0" w:color="auto"/>
        <w:right w:val="none" w:sz="0" w:space="0" w:color="auto"/>
      </w:divBdr>
    </w:div>
    <w:div w:id="1648124744">
      <w:bodyDiv w:val="1"/>
      <w:marLeft w:val="0"/>
      <w:marRight w:val="0"/>
      <w:marTop w:val="0"/>
      <w:marBottom w:val="0"/>
      <w:divBdr>
        <w:top w:val="none" w:sz="0" w:space="0" w:color="auto"/>
        <w:left w:val="none" w:sz="0" w:space="0" w:color="auto"/>
        <w:bottom w:val="none" w:sz="0" w:space="0" w:color="auto"/>
        <w:right w:val="none" w:sz="0" w:space="0" w:color="auto"/>
      </w:divBdr>
    </w:div>
    <w:div w:id="1648506804">
      <w:bodyDiv w:val="1"/>
      <w:marLeft w:val="0"/>
      <w:marRight w:val="0"/>
      <w:marTop w:val="0"/>
      <w:marBottom w:val="0"/>
      <w:divBdr>
        <w:top w:val="none" w:sz="0" w:space="0" w:color="auto"/>
        <w:left w:val="none" w:sz="0" w:space="0" w:color="auto"/>
        <w:bottom w:val="none" w:sz="0" w:space="0" w:color="auto"/>
        <w:right w:val="none" w:sz="0" w:space="0" w:color="auto"/>
      </w:divBdr>
    </w:div>
    <w:div w:id="1648625766">
      <w:bodyDiv w:val="1"/>
      <w:marLeft w:val="0"/>
      <w:marRight w:val="0"/>
      <w:marTop w:val="0"/>
      <w:marBottom w:val="0"/>
      <w:divBdr>
        <w:top w:val="none" w:sz="0" w:space="0" w:color="auto"/>
        <w:left w:val="none" w:sz="0" w:space="0" w:color="auto"/>
        <w:bottom w:val="none" w:sz="0" w:space="0" w:color="auto"/>
        <w:right w:val="none" w:sz="0" w:space="0" w:color="auto"/>
      </w:divBdr>
    </w:div>
    <w:div w:id="1648630303">
      <w:bodyDiv w:val="1"/>
      <w:marLeft w:val="0"/>
      <w:marRight w:val="0"/>
      <w:marTop w:val="0"/>
      <w:marBottom w:val="0"/>
      <w:divBdr>
        <w:top w:val="none" w:sz="0" w:space="0" w:color="auto"/>
        <w:left w:val="none" w:sz="0" w:space="0" w:color="auto"/>
        <w:bottom w:val="none" w:sz="0" w:space="0" w:color="auto"/>
        <w:right w:val="none" w:sz="0" w:space="0" w:color="auto"/>
      </w:divBdr>
    </w:div>
    <w:div w:id="1648632832">
      <w:bodyDiv w:val="1"/>
      <w:marLeft w:val="0"/>
      <w:marRight w:val="0"/>
      <w:marTop w:val="0"/>
      <w:marBottom w:val="0"/>
      <w:divBdr>
        <w:top w:val="none" w:sz="0" w:space="0" w:color="auto"/>
        <w:left w:val="none" w:sz="0" w:space="0" w:color="auto"/>
        <w:bottom w:val="none" w:sz="0" w:space="0" w:color="auto"/>
        <w:right w:val="none" w:sz="0" w:space="0" w:color="auto"/>
      </w:divBdr>
    </w:div>
    <w:div w:id="1648781503">
      <w:bodyDiv w:val="1"/>
      <w:marLeft w:val="0"/>
      <w:marRight w:val="0"/>
      <w:marTop w:val="0"/>
      <w:marBottom w:val="0"/>
      <w:divBdr>
        <w:top w:val="none" w:sz="0" w:space="0" w:color="auto"/>
        <w:left w:val="none" w:sz="0" w:space="0" w:color="auto"/>
        <w:bottom w:val="none" w:sz="0" w:space="0" w:color="auto"/>
        <w:right w:val="none" w:sz="0" w:space="0" w:color="auto"/>
      </w:divBdr>
    </w:div>
    <w:div w:id="1648898480">
      <w:bodyDiv w:val="1"/>
      <w:marLeft w:val="0"/>
      <w:marRight w:val="0"/>
      <w:marTop w:val="0"/>
      <w:marBottom w:val="0"/>
      <w:divBdr>
        <w:top w:val="none" w:sz="0" w:space="0" w:color="auto"/>
        <w:left w:val="none" w:sz="0" w:space="0" w:color="auto"/>
        <w:bottom w:val="none" w:sz="0" w:space="0" w:color="auto"/>
        <w:right w:val="none" w:sz="0" w:space="0" w:color="auto"/>
      </w:divBdr>
    </w:div>
    <w:div w:id="1648900550">
      <w:bodyDiv w:val="1"/>
      <w:marLeft w:val="0"/>
      <w:marRight w:val="0"/>
      <w:marTop w:val="0"/>
      <w:marBottom w:val="0"/>
      <w:divBdr>
        <w:top w:val="none" w:sz="0" w:space="0" w:color="auto"/>
        <w:left w:val="none" w:sz="0" w:space="0" w:color="auto"/>
        <w:bottom w:val="none" w:sz="0" w:space="0" w:color="auto"/>
        <w:right w:val="none" w:sz="0" w:space="0" w:color="auto"/>
      </w:divBdr>
    </w:div>
    <w:div w:id="1648901784">
      <w:bodyDiv w:val="1"/>
      <w:marLeft w:val="0"/>
      <w:marRight w:val="0"/>
      <w:marTop w:val="0"/>
      <w:marBottom w:val="0"/>
      <w:divBdr>
        <w:top w:val="none" w:sz="0" w:space="0" w:color="auto"/>
        <w:left w:val="none" w:sz="0" w:space="0" w:color="auto"/>
        <w:bottom w:val="none" w:sz="0" w:space="0" w:color="auto"/>
        <w:right w:val="none" w:sz="0" w:space="0" w:color="auto"/>
      </w:divBdr>
    </w:div>
    <w:div w:id="1648971814">
      <w:bodyDiv w:val="1"/>
      <w:marLeft w:val="0"/>
      <w:marRight w:val="0"/>
      <w:marTop w:val="0"/>
      <w:marBottom w:val="0"/>
      <w:divBdr>
        <w:top w:val="none" w:sz="0" w:space="0" w:color="auto"/>
        <w:left w:val="none" w:sz="0" w:space="0" w:color="auto"/>
        <w:bottom w:val="none" w:sz="0" w:space="0" w:color="auto"/>
        <w:right w:val="none" w:sz="0" w:space="0" w:color="auto"/>
      </w:divBdr>
    </w:div>
    <w:div w:id="1649168089">
      <w:bodyDiv w:val="1"/>
      <w:marLeft w:val="0"/>
      <w:marRight w:val="0"/>
      <w:marTop w:val="0"/>
      <w:marBottom w:val="0"/>
      <w:divBdr>
        <w:top w:val="none" w:sz="0" w:space="0" w:color="auto"/>
        <w:left w:val="none" w:sz="0" w:space="0" w:color="auto"/>
        <w:bottom w:val="none" w:sz="0" w:space="0" w:color="auto"/>
        <w:right w:val="none" w:sz="0" w:space="0" w:color="auto"/>
      </w:divBdr>
    </w:div>
    <w:div w:id="1650288012">
      <w:bodyDiv w:val="1"/>
      <w:marLeft w:val="0"/>
      <w:marRight w:val="0"/>
      <w:marTop w:val="0"/>
      <w:marBottom w:val="0"/>
      <w:divBdr>
        <w:top w:val="none" w:sz="0" w:space="0" w:color="auto"/>
        <w:left w:val="none" w:sz="0" w:space="0" w:color="auto"/>
        <w:bottom w:val="none" w:sz="0" w:space="0" w:color="auto"/>
        <w:right w:val="none" w:sz="0" w:space="0" w:color="auto"/>
      </w:divBdr>
    </w:div>
    <w:div w:id="1650551399">
      <w:bodyDiv w:val="1"/>
      <w:marLeft w:val="0"/>
      <w:marRight w:val="0"/>
      <w:marTop w:val="0"/>
      <w:marBottom w:val="0"/>
      <w:divBdr>
        <w:top w:val="none" w:sz="0" w:space="0" w:color="auto"/>
        <w:left w:val="none" w:sz="0" w:space="0" w:color="auto"/>
        <w:bottom w:val="none" w:sz="0" w:space="0" w:color="auto"/>
        <w:right w:val="none" w:sz="0" w:space="0" w:color="auto"/>
      </w:divBdr>
    </w:div>
    <w:div w:id="1651665319">
      <w:bodyDiv w:val="1"/>
      <w:marLeft w:val="0"/>
      <w:marRight w:val="0"/>
      <w:marTop w:val="0"/>
      <w:marBottom w:val="0"/>
      <w:divBdr>
        <w:top w:val="none" w:sz="0" w:space="0" w:color="auto"/>
        <w:left w:val="none" w:sz="0" w:space="0" w:color="auto"/>
        <w:bottom w:val="none" w:sz="0" w:space="0" w:color="auto"/>
        <w:right w:val="none" w:sz="0" w:space="0" w:color="auto"/>
      </w:divBdr>
    </w:div>
    <w:div w:id="1651976901">
      <w:bodyDiv w:val="1"/>
      <w:marLeft w:val="0"/>
      <w:marRight w:val="0"/>
      <w:marTop w:val="0"/>
      <w:marBottom w:val="0"/>
      <w:divBdr>
        <w:top w:val="none" w:sz="0" w:space="0" w:color="auto"/>
        <w:left w:val="none" w:sz="0" w:space="0" w:color="auto"/>
        <w:bottom w:val="none" w:sz="0" w:space="0" w:color="auto"/>
        <w:right w:val="none" w:sz="0" w:space="0" w:color="auto"/>
      </w:divBdr>
    </w:div>
    <w:div w:id="1652171932">
      <w:bodyDiv w:val="1"/>
      <w:marLeft w:val="0"/>
      <w:marRight w:val="0"/>
      <w:marTop w:val="0"/>
      <w:marBottom w:val="0"/>
      <w:divBdr>
        <w:top w:val="none" w:sz="0" w:space="0" w:color="auto"/>
        <w:left w:val="none" w:sz="0" w:space="0" w:color="auto"/>
        <w:bottom w:val="none" w:sz="0" w:space="0" w:color="auto"/>
        <w:right w:val="none" w:sz="0" w:space="0" w:color="auto"/>
      </w:divBdr>
    </w:div>
    <w:div w:id="1652178633">
      <w:bodyDiv w:val="1"/>
      <w:marLeft w:val="0"/>
      <w:marRight w:val="0"/>
      <w:marTop w:val="0"/>
      <w:marBottom w:val="0"/>
      <w:divBdr>
        <w:top w:val="none" w:sz="0" w:space="0" w:color="auto"/>
        <w:left w:val="none" w:sz="0" w:space="0" w:color="auto"/>
        <w:bottom w:val="none" w:sz="0" w:space="0" w:color="auto"/>
        <w:right w:val="none" w:sz="0" w:space="0" w:color="auto"/>
      </w:divBdr>
    </w:div>
    <w:div w:id="1652253372">
      <w:bodyDiv w:val="1"/>
      <w:marLeft w:val="0"/>
      <w:marRight w:val="0"/>
      <w:marTop w:val="0"/>
      <w:marBottom w:val="0"/>
      <w:divBdr>
        <w:top w:val="none" w:sz="0" w:space="0" w:color="auto"/>
        <w:left w:val="none" w:sz="0" w:space="0" w:color="auto"/>
        <w:bottom w:val="none" w:sz="0" w:space="0" w:color="auto"/>
        <w:right w:val="none" w:sz="0" w:space="0" w:color="auto"/>
      </w:divBdr>
    </w:div>
    <w:div w:id="1652442729">
      <w:bodyDiv w:val="1"/>
      <w:marLeft w:val="0"/>
      <w:marRight w:val="0"/>
      <w:marTop w:val="0"/>
      <w:marBottom w:val="0"/>
      <w:divBdr>
        <w:top w:val="none" w:sz="0" w:space="0" w:color="auto"/>
        <w:left w:val="none" w:sz="0" w:space="0" w:color="auto"/>
        <w:bottom w:val="none" w:sz="0" w:space="0" w:color="auto"/>
        <w:right w:val="none" w:sz="0" w:space="0" w:color="auto"/>
      </w:divBdr>
    </w:div>
    <w:div w:id="1652446765">
      <w:bodyDiv w:val="1"/>
      <w:marLeft w:val="0"/>
      <w:marRight w:val="0"/>
      <w:marTop w:val="0"/>
      <w:marBottom w:val="0"/>
      <w:divBdr>
        <w:top w:val="none" w:sz="0" w:space="0" w:color="auto"/>
        <w:left w:val="none" w:sz="0" w:space="0" w:color="auto"/>
        <w:bottom w:val="none" w:sz="0" w:space="0" w:color="auto"/>
        <w:right w:val="none" w:sz="0" w:space="0" w:color="auto"/>
      </w:divBdr>
    </w:div>
    <w:div w:id="1652715095">
      <w:bodyDiv w:val="1"/>
      <w:marLeft w:val="0"/>
      <w:marRight w:val="0"/>
      <w:marTop w:val="0"/>
      <w:marBottom w:val="0"/>
      <w:divBdr>
        <w:top w:val="none" w:sz="0" w:space="0" w:color="auto"/>
        <w:left w:val="none" w:sz="0" w:space="0" w:color="auto"/>
        <w:bottom w:val="none" w:sz="0" w:space="0" w:color="auto"/>
        <w:right w:val="none" w:sz="0" w:space="0" w:color="auto"/>
      </w:divBdr>
    </w:div>
    <w:div w:id="1652825108">
      <w:bodyDiv w:val="1"/>
      <w:marLeft w:val="0"/>
      <w:marRight w:val="0"/>
      <w:marTop w:val="0"/>
      <w:marBottom w:val="0"/>
      <w:divBdr>
        <w:top w:val="none" w:sz="0" w:space="0" w:color="auto"/>
        <w:left w:val="none" w:sz="0" w:space="0" w:color="auto"/>
        <w:bottom w:val="none" w:sz="0" w:space="0" w:color="auto"/>
        <w:right w:val="none" w:sz="0" w:space="0" w:color="auto"/>
      </w:divBdr>
    </w:div>
    <w:div w:id="1652825717">
      <w:bodyDiv w:val="1"/>
      <w:marLeft w:val="0"/>
      <w:marRight w:val="0"/>
      <w:marTop w:val="0"/>
      <w:marBottom w:val="0"/>
      <w:divBdr>
        <w:top w:val="none" w:sz="0" w:space="0" w:color="auto"/>
        <w:left w:val="none" w:sz="0" w:space="0" w:color="auto"/>
        <w:bottom w:val="none" w:sz="0" w:space="0" w:color="auto"/>
        <w:right w:val="none" w:sz="0" w:space="0" w:color="auto"/>
      </w:divBdr>
    </w:div>
    <w:div w:id="1652901579">
      <w:bodyDiv w:val="1"/>
      <w:marLeft w:val="0"/>
      <w:marRight w:val="0"/>
      <w:marTop w:val="0"/>
      <w:marBottom w:val="0"/>
      <w:divBdr>
        <w:top w:val="none" w:sz="0" w:space="0" w:color="auto"/>
        <w:left w:val="none" w:sz="0" w:space="0" w:color="auto"/>
        <w:bottom w:val="none" w:sz="0" w:space="0" w:color="auto"/>
        <w:right w:val="none" w:sz="0" w:space="0" w:color="auto"/>
      </w:divBdr>
    </w:div>
    <w:div w:id="1652979339">
      <w:bodyDiv w:val="1"/>
      <w:marLeft w:val="0"/>
      <w:marRight w:val="0"/>
      <w:marTop w:val="0"/>
      <w:marBottom w:val="0"/>
      <w:divBdr>
        <w:top w:val="none" w:sz="0" w:space="0" w:color="auto"/>
        <w:left w:val="none" w:sz="0" w:space="0" w:color="auto"/>
        <w:bottom w:val="none" w:sz="0" w:space="0" w:color="auto"/>
        <w:right w:val="none" w:sz="0" w:space="0" w:color="auto"/>
      </w:divBdr>
    </w:div>
    <w:div w:id="1653097183">
      <w:bodyDiv w:val="1"/>
      <w:marLeft w:val="0"/>
      <w:marRight w:val="0"/>
      <w:marTop w:val="0"/>
      <w:marBottom w:val="0"/>
      <w:divBdr>
        <w:top w:val="none" w:sz="0" w:space="0" w:color="auto"/>
        <w:left w:val="none" w:sz="0" w:space="0" w:color="auto"/>
        <w:bottom w:val="none" w:sz="0" w:space="0" w:color="auto"/>
        <w:right w:val="none" w:sz="0" w:space="0" w:color="auto"/>
      </w:divBdr>
    </w:div>
    <w:div w:id="1653488886">
      <w:bodyDiv w:val="1"/>
      <w:marLeft w:val="0"/>
      <w:marRight w:val="0"/>
      <w:marTop w:val="0"/>
      <w:marBottom w:val="0"/>
      <w:divBdr>
        <w:top w:val="none" w:sz="0" w:space="0" w:color="auto"/>
        <w:left w:val="none" w:sz="0" w:space="0" w:color="auto"/>
        <w:bottom w:val="none" w:sz="0" w:space="0" w:color="auto"/>
        <w:right w:val="none" w:sz="0" w:space="0" w:color="auto"/>
      </w:divBdr>
    </w:div>
    <w:div w:id="1653874132">
      <w:bodyDiv w:val="1"/>
      <w:marLeft w:val="0"/>
      <w:marRight w:val="0"/>
      <w:marTop w:val="0"/>
      <w:marBottom w:val="0"/>
      <w:divBdr>
        <w:top w:val="none" w:sz="0" w:space="0" w:color="auto"/>
        <w:left w:val="none" w:sz="0" w:space="0" w:color="auto"/>
        <w:bottom w:val="none" w:sz="0" w:space="0" w:color="auto"/>
        <w:right w:val="none" w:sz="0" w:space="0" w:color="auto"/>
      </w:divBdr>
    </w:div>
    <w:div w:id="1654211700">
      <w:bodyDiv w:val="1"/>
      <w:marLeft w:val="0"/>
      <w:marRight w:val="0"/>
      <w:marTop w:val="0"/>
      <w:marBottom w:val="0"/>
      <w:divBdr>
        <w:top w:val="none" w:sz="0" w:space="0" w:color="auto"/>
        <w:left w:val="none" w:sz="0" w:space="0" w:color="auto"/>
        <w:bottom w:val="none" w:sz="0" w:space="0" w:color="auto"/>
        <w:right w:val="none" w:sz="0" w:space="0" w:color="auto"/>
      </w:divBdr>
    </w:div>
    <w:div w:id="1654216242">
      <w:bodyDiv w:val="1"/>
      <w:marLeft w:val="0"/>
      <w:marRight w:val="0"/>
      <w:marTop w:val="0"/>
      <w:marBottom w:val="0"/>
      <w:divBdr>
        <w:top w:val="none" w:sz="0" w:space="0" w:color="auto"/>
        <w:left w:val="none" w:sz="0" w:space="0" w:color="auto"/>
        <w:bottom w:val="none" w:sz="0" w:space="0" w:color="auto"/>
        <w:right w:val="none" w:sz="0" w:space="0" w:color="auto"/>
      </w:divBdr>
    </w:div>
    <w:div w:id="1654600281">
      <w:bodyDiv w:val="1"/>
      <w:marLeft w:val="0"/>
      <w:marRight w:val="0"/>
      <w:marTop w:val="0"/>
      <w:marBottom w:val="0"/>
      <w:divBdr>
        <w:top w:val="none" w:sz="0" w:space="0" w:color="auto"/>
        <w:left w:val="none" w:sz="0" w:space="0" w:color="auto"/>
        <w:bottom w:val="none" w:sz="0" w:space="0" w:color="auto"/>
        <w:right w:val="none" w:sz="0" w:space="0" w:color="auto"/>
      </w:divBdr>
    </w:div>
    <w:div w:id="1655722638">
      <w:bodyDiv w:val="1"/>
      <w:marLeft w:val="0"/>
      <w:marRight w:val="0"/>
      <w:marTop w:val="0"/>
      <w:marBottom w:val="0"/>
      <w:divBdr>
        <w:top w:val="none" w:sz="0" w:space="0" w:color="auto"/>
        <w:left w:val="none" w:sz="0" w:space="0" w:color="auto"/>
        <w:bottom w:val="none" w:sz="0" w:space="0" w:color="auto"/>
        <w:right w:val="none" w:sz="0" w:space="0" w:color="auto"/>
      </w:divBdr>
    </w:div>
    <w:div w:id="1655986064">
      <w:bodyDiv w:val="1"/>
      <w:marLeft w:val="0"/>
      <w:marRight w:val="0"/>
      <w:marTop w:val="0"/>
      <w:marBottom w:val="0"/>
      <w:divBdr>
        <w:top w:val="none" w:sz="0" w:space="0" w:color="auto"/>
        <w:left w:val="none" w:sz="0" w:space="0" w:color="auto"/>
        <w:bottom w:val="none" w:sz="0" w:space="0" w:color="auto"/>
        <w:right w:val="none" w:sz="0" w:space="0" w:color="auto"/>
      </w:divBdr>
    </w:div>
    <w:div w:id="1656061941">
      <w:bodyDiv w:val="1"/>
      <w:marLeft w:val="0"/>
      <w:marRight w:val="0"/>
      <w:marTop w:val="0"/>
      <w:marBottom w:val="0"/>
      <w:divBdr>
        <w:top w:val="none" w:sz="0" w:space="0" w:color="auto"/>
        <w:left w:val="none" w:sz="0" w:space="0" w:color="auto"/>
        <w:bottom w:val="none" w:sz="0" w:space="0" w:color="auto"/>
        <w:right w:val="none" w:sz="0" w:space="0" w:color="auto"/>
      </w:divBdr>
    </w:div>
    <w:div w:id="1656253415">
      <w:bodyDiv w:val="1"/>
      <w:marLeft w:val="0"/>
      <w:marRight w:val="0"/>
      <w:marTop w:val="0"/>
      <w:marBottom w:val="0"/>
      <w:divBdr>
        <w:top w:val="none" w:sz="0" w:space="0" w:color="auto"/>
        <w:left w:val="none" w:sz="0" w:space="0" w:color="auto"/>
        <w:bottom w:val="none" w:sz="0" w:space="0" w:color="auto"/>
        <w:right w:val="none" w:sz="0" w:space="0" w:color="auto"/>
      </w:divBdr>
    </w:div>
    <w:div w:id="1656643874">
      <w:bodyDiv w:val="1"/>
      <w:marLeft w:val="0"/>
      <w:marRight w:val="0"/>
      <w:marTop w:val="0"/>
      <w:marBottom w:val="0"/>
      <w:divBdr>
        <w:top w:val="none" w:sz="0" w:space="0" w:color="auto"/>
        <w:left w:val="none" w:sz="0" w:space="0" w:color="auto"/>
        <w:bottom w:val="none" w:sz="0" w:space="0" w:color="auto"/>
        <w:right w:val="none" w:sz="0" w:space="0" w:color="auto"/>
      </w:divBdr>
    </w:div>
    <w:div w:id="1656911662">
      <w:bodyDiv w:val="1"/>
      <w:marLeft w:val="0"/>
      <w:marRight w:val="0"/>
      <w:marTop w:val="0"/>
      <w:marBottom w:val="0"/>
      <w:divBdr>
        <w:top w:val="none" w:sz="0" w:space="0" w:color="auto"/>
        <w:left w:val="none" w:sz="0" w:space="0" w:color="auto"/>
        <w:bottom w:val="none" w:sz="0" w:space="0" w:color="auto"/>
        <w:right w:val="none" w:sz="0" w:space="0" w:color="auto"/>
      </w:divBdr>
    </w:div>
    <w:div w:id="1656951940">
      <w:bodyDiv w:val="1"/>
      <w:marLeft w:val="0"/>
      <w:marRight w:val="0"/>
      <w:marTop w:val="0"/>
      <w:marBottom w:val="0"/>
      <w:divBdr>
        <w:top w:val="none" w:sz="0" w:space="0" w:color="auto"/>
        <w:left w:val="none" w:sz="0" w:space="0" w:color="auto"/>
        <w:bottom w:val="none" w:sz="0" w:space="0" w:color="auto"/>
        <w:right w:val="none" w:sz="0" w:space="0" w:color="auto"/>
      </w:divBdr>
    </w:div>
    <w:div w:id="1656955292">
      <w:bodyDiv w:val="1"/>
      <w:marLeft w:val="0"/>
      <w:marRight w:val="0"/>
      <w:marTop w:val="0"/>
      <w:marBottom w:val="0"/>
      <w:divBdr>
        <w:top w:val="none" w:sz="0" w:space="0" w:color="auto"/>
        <w:left w:val="none" w:sz="0" w:space="0" w:color="auto"/>
        <w:bottom w:val="none" w:sz="0" w:space="0" w:color="auto"/>
        <w:right w:val="none" w:sz="0" w:space="0" w:color="auto"/>
      </w:divBdr>
    </w:div>
    <w:div w:id="1657032451">
      <w:bodyDiv w:val="1"/>
      <w:marLeft w:val="0"/>
      <w:marRight w:val="0"/>
      <w:marTop w:val="0"/>
      <w:marBottom w:val="0"/>
      <w:divBdr>
        <w:top w:val="none" w:sz="0" w:space="0" w:color="auto"/>
        <w:left w:val="none" w:sz="0" w:space="0" w:color="auto"/>
        <w:bottom w:val="none" w:sz="0" w:space="0" w:color="auto"/>
        <w:right w:val="none" w:sz="0" w:space="0" w:color="auto"/>
      </w:divBdr>
    </w:div>
    <w:div w:id="1657106816">
      <w:bodyDiv w:val="1"/>
      <w:marLeft w:val="0"/>
      <w:marRight w:val="0"/>
      <w:marTop w:val="0"/>
      <w:marBottom w:val="0"/>
      <w:divBdr>
        <w:top w:val="none" w:sz="0" w:space="0" w:color="auto"/>
        <w:left w:val="none" w:sz="0" w:space="0" w:color="auto"/>
        <w:bottom w:val="none" w:sz="0" w:space="0" w:color="auto"/>
        <w:right w:val="none" w:sz="0" w:space="0" w:color="auto"/>
      </w:divBdr>
    </w:div>
    <w:div w:id="1657107719">
      <w:bodyDiv w:val="1"/>
      <w:marLeft w:val="0"/>
      <w:marRight w:val="0"/>
      <w:marTop w:val="0"/>
      <w:marBottom w:val="0"/>
      <w:divBdr>
        <w:top w:val="none" w:sz="0" w:space="0" w:color="auto"/>
        <w:left w:val="none" w:sz="0" w:space="0" w:color="auto"/>
        <w:bottom w:val="none" w:sz="0" w:space="0" w:color="auto"/>
        <w:right w:val="none" w:sz="0" w:space="0" w:color="auto"/>
      </w:divBdr>
    </w:div>
    <w:div w:id="1657419995">
      <w:bodyDiv w:val="1"/>
      <w:marLeft w:val="0"/>
      <w:marRight w:val="0"/>
      <w:marTop w:val="0"/>
      <w:marBottom w:val="0"/>
      <w:divBdr>
        <w:top w:val="none" w:sz="0" w:space="0" w:color="auto"/>
        <w:left w:val="none" w:sz="0" w:space="0" w:color="auto"/>
        <w:bottom w:val="none" w:sz="0" w:space="0" w:color="auto"/>
        <w:right w:val="none" w:sz="0" w:space="0" w:color="auto"/>
      </w:divBdr>
    </w:div>
    <w:div w:id="1657805012">
      <w:bodyDiv w:val="1"/>
      <w:marLeft w:val="0"/>
      <w:marRight w:val="0"/>
      <w:marTop w:val="0"/>
      <w:marBottom w:val="0"/>
      <w:divBdr>
        <w:top w:val="none" w:sz="0" w:space="0" w:color="auto"/>
        <w:left w:val="none" w:sz="0" w:space="0" w:color="auto"/>
        <w:bottom w:val="none" w:sz="0" w:space="0" w:color="auto"/>
        <w:right w:val="none" w:sz="0" w:space="0" w:color="auto"/>
      </w:divBdr>
    </w:div>
    <w:div w:id="1658067204">
      <w:bodyDiv w:val="1"/>
      <w:marLeft w:val="0"/>
      <w:marRight w:val="0"/>
      <w:marTop w:val="0"/>
      <w:marBottom w:val="0"/>
      <w:divBdr>
        <w:top w:val="none" w:sz="0" w:space="0" w:color="auto"/>
        <w:left w:val="none" w:sz="0" w:space="0" w:color="auto"/>
        <w:bottom w:val="none" w:sz="0" w:space="0" w:color="auto"/>
        <w:right w:val="none" w:sz="0" w:space="0" w:color="auto"/>
      </w:divBdr>
    </w:div>
    <w:div w:id="1658144597">
      <w:bodyDiv w:val="1"/>
      <w:marLeft w:val="0"/>
      <w:marRight w:val="0"/>
      <w:marTop w:val="0"/>
      <w:marBottom w:val="0"/>
      <w:divBdr>
        <w:top w:val="none" w:sz="0" w:space="0" w:color="auto"/>
        <w:left w:val="none" w:sz="0" w:space="0" w:color="auto"/>
        <w:bottom w:val="none" w:sz="0" w:space="0" w:color="auto"/>
        <w:right w:val="none" w:sz="0" w:space="0" w:color="auto"/>
      </w:divBdr>
    </w:div>
    <w:div w:id="1658150881">
      <w:bodyDiv w:val="1"/>
      <w:marLeft w:val="0"/>
      <w:marRight w:val="0"/>
      <w:marTop w:val="0"/>
      <w:marBottom w:val="0"/>
      <w:divBdr>
        <w:top w:val="none" w:sz="0" w:space="0" w:color="auto"/>
        <w:left w:val="none" w:sz="0" w:space="0" w:color="auto"/>
        <w:bottom w:val="none" w:sz="0" w:space="0" w:color="auto"/>
        <w:right w:val="none" w:sz="0" w:space="0" w:color="auto"/>
      </w:divBdr>
    </w:div>
    <w:div w:id="1659378175">
      <w:bodyDiv w:val="1"/>
      <w:marLeft w:val="0"/>
      <w:marRight w:val="0"/>
      <w:marTop w:val="0"/>
      <w:marBottom w:val="0"/>
      <w:divBdr>
        <w:top w:val="none" w:sz="0" w:space="0" w:color="auto"/>
        <w:left w:val="none" w:sz="0" w:space="0" w:color="auto"/>
        <w:bottom w:val="none" w:sz="0" w:space="0" w:color="auto"/>
        <w:right w:val="none" w:sz="0" w:space="0" w:color="auto"/>
      </w:divBdr>
    </w:div>
    <w:div w:id="1659461787">
      <w:bodyDiv w:val="1"/>
      <w:marLeft w:val="0"/>
      <w:marRight w:val="0"/>
      <w:marTop w:val="0"/>
      <w:marBottom w:val="0"/>
      <w:divBdr>
        <w:top w:val="none" w:sz="0" w:space="0" w:color="auto"/>
        <w:left w:val="none" w:sz="0" w:space="0" w:color="auto"/>
        <w:bottom w:val="none" w:sz="0" w:space="0" w:color="auto"/>
        <w:right w:val="none" w:sz="0" w:space="0" w:color="auto"/>
      </w:divBdr>
    </w:div>
    <w:div w:id="1660040629">
      <w:bodyDiv w:val="1"/>
      <w:marLeft w:val="0"/>
      <w:marRight w:val="0"/>
      <w:marTop w:val="0"/>
      <w:marBottom w:val="0"/>
      <w:divBdr>
        <w:top w:val="none" w:sz="0" w:space="0" w:color="auto"/>
        <w:left w:val="none" w:sz="0" w:space="0" w:color="auto"/>
        <w:bottom w:val="none" w:sz="0" w:space="0" w:color="auto"/>
        <w:right w:val="none" w:sz="0" w:space="0" w:color="auto"/>
      </w:divBdr>
    </w:div>
    <w:div w:id="1661421286">
      <w:bodyDiv w:val="1"/>
      <w:marLeft w:val="0"/>
      <w:marRight w:val="0"/>
      <w:marTop w:val="0"/>
      <w:marBottom w:val="0"/>
      <w:divBdr>
        <w:top w:val="none" w:sz="0" w:space="0" w:color="auto"/>
        <w:left w:val="none" w:sz="0" w:space="0" w:color="auto"/>
        <w:bottom w:val="none" w:sz="0" w:space="0" w:color="auto"/>
        <w:right w:val="none" w:sz="0" w:space="0" w:color="auto"/>
      </w:divBdr>
    </w:div>
    <w:div w:id="1661469301">
      <w:bodyDiv w:val="1"/>
      <w:marLeft w:val="0"/>
      <w:marRight w:val="0"/>
      <w:marTop w:val="0"/>
      <w:marBottom w:val="0"/>
      <w:divBdr>
        <w:top w:val="none" w:sz="0" w:space="0" w:color="auto"/>
        <w:left w:val="none" w:sz="0" w:space="0" w:color="auto"/>
        <w:bottom w:val="none" w:sz="0" w:space="0" w:color="auto"/>
        <w:right w:val="none" w:sz="0" w:space="0" w:color="auto"/>
      </w:divBdr>
    </w:div>
    <w:div w:id="1661496845">
      <w:bodyDiv w:val="1"/>
      <w:marLeft w:val="0"/>
      <w:marRight w:val="0"/>
      <w:marTop w:val="0"/>
      <w:marBottom w:val="0"/>
      <w:divBdr>
        <w:top w:val="none" w:sz="0" w:space="0" w:color="auto"/>
        <w:left w:val="none" w:sz="0" w:space="0" w:color="auto"/>
        <w:bottom w:val="none" w:sz="0" w:space="0" w:color="auto"/>
        <w:right w:val="none" w:sz="0" w:space="0" w:color="auto"/>
      </w:divBdr>
    </w:div>
    <w:div w:id="1662077524">
      <w:bodyDiv w:val="1"/>
      <w:marLeft w:val="0"/>
      <w:marRight w:val="0"/>
      <w:marTop w:val="0"/>
      <w:marBottom w:val="0"/>
      <w:divBdr>
        <w:top w:val="none" w:sz="0" w:space="0" w:color="auto"/>
        <w:left w:val="none" w:sz="0" w:space="0" w:color="auto"/>
        <w:bottom w:val="none" w:sz="0" w:space="0" w:color="auto"/>
        <w:right w:val="none" w:sz="0" w:space="0" w:color="auto"/>
      </w:divBdr>
    </w:div>
    <w:div w:id="1662195293">
      <w:bodyDiv w:val="1"/>
      <w:marLeft w:val="0"/>
      <w:marRight w:val="0"/>
      <w:marTop w:val="0"/>
      <w:marBottom w:val="0"/>
      <w:divBdr>
        <w:top w:val="none" w:sz="0" w:space="0" w:color="auto"/>
        <w:left w:val="none" w:sz="0" w:space="0" w:color="auto"/>
        <w:bottom w:val="none" w:sz="0" w:space="0" w:color="auto"/>
        <w:right w:val="none" w:sz="0" w:space="0" w:color="auto"/>
      </w:divBdr>
    </w:div>
    <w:div w:id="1662199377">
      <w:bodyDiv w:val="1"/>
      <w:marLeft w:val="0"/>
      <w:marRight w:val="0"/>
      <w:marTop w:val="0"/>
      <w:marBottom w:val="0"/>
      <w:divBdr>
        <w:top w:val="none" w:sz="0" w:space="0" w:color="auto"/>
        <w:left w:val="none" w:sz="0" w:space="0" w:color="auto"/>
        <w:bottom w:val="none" w:sz="0" w:space="0" w:color="auto"/>
        <w:right w:val="none" w:sz="0" w:space="0" w:color="auto"/>
      </w:divBdr>
    </w:div>
    <w:div w:id="1662654931">
      <w:bodyDiv w:val="1"/>
      <w:marLeft w:val="0"/>
      <w:marRight w:val="0"/>
      <w:marTop w:val="0"/>
      <w:marBottom w:val="0"/>
      <w:divBdr>
        <w:top w:val="none" w:sz="0" w:space="0" w:color="auto"/>
        <w:left w:val="none" w:sz="0" w:space="0" w:color="auto"/>
        <w:bottom w:val="none" w:sz="0" w:space="0" w:color="auto"/>
        <w:right w:val="none" w:sz="0" w:space="0" w:color="auto"/>
      </w:divBdr>
    </w:div>
    <w:div w:id="1664159931">
      <w:bodyDiv w:val="1"/>
      <w:marLeft w:val="0"/>
      <w:marRight w:val="0"/>
      <w:marTop w:val="0"/>
      <w:marBottom w:val="0"/>
      <w:divBdr>
        <w:top w:val="none" w:sz="0" w:space="0" w:color="auto"/>
        <w:left w:val="none" w:sz="0" w:space="0" w:color="auto"/>
        <w:bottom w:val="none" w:sz="0" w:space="0" w:color="auto"/>
        <w:right w:val="none" w:sz="0" w:space="0" w:color="auto"/>
      </w:divBdr>
    </w:div>
    <w:div w:id="1664242549">
      <w:bodyDiv w:val="1"/>
      <w:marLeft w:val="0"/>
      <w:marRight w:val="0"/>
      <w:marTop w:val="0"/>
      <w:marBottom w:val="0"/>
      <w:divBdr>
        <w:top w:val="none" w:sz="0" w:space="0" w:color="auto"/>
        <w:left w:val="none" w:sz="0" w:space="0" w:color="auto"/>
        <w:bottom w:val="none" w:sz="0" w:space="0" w:color="auto"/>
        <w:right w:val="none" w:sz="0" w:space="0" w:color="auto"/>
      </w:divBdr>
    </w:div>
    <w:div w:id="1664432748">
      <w:bodyDiv w:val="1"/>
      <w:marLeft w:val="0"/>
      <w:marRight w:val="0"/>
      <w:marTop w:val="0"/>
      <w:marBottom w:val="0"/>
      <w:divBdr>
        <w:top w:val="none" w:sz="0" w:space="0" w:color="auto"/>
        <w:left w:val="none" w:sz="0" w:space="0" w:color="auto"/>
        <w:bottom w:val="none" w:sz="0" w:space="0" w:color="auto"/>
        <w:right w:val="none" w:sz="0" w:space="0" w:color="auto"/>
      </w:divBdr>
    </w:div>
    <w:div w:id="1664695313">
      <w:bodyDiv w:val="1"/>
      <w:marLeft w:val="0"/>
      <w:marRight w:val="0"/>
      <w:marTop w:val="0"/>
      <w:marBottom w:val="0"/>
      <w:divBdr>
        <w:top w:val="none" w:sz="0" w:space="0" w:color="auto"/>
        <w:left w:val="none" w:sz="0" w:space="0" w:color="auto"/>
        <w:bottom w:val="none" w:sz="0" w:space="0" w:color="auto"/>
        <w:right w:val="none" w:sz="0" w:space="0" w:color="auto"/>
      </w:divBdr>
    </w:div>
    <w:div w:id="1664776221">
      <w:bodyDiv w:val="1"/>
      <w:marLeft w:val="0"/>
      <w:marRight w:val="0"/>
      <w:marTop w:val="0"/>
      <w:marBottom w:val="0"/>
      <w:divBdr>
        <w:top w:val="none" w:sz="0" w:space="0" w:color="auto"/>
        <w:left w:val="none" w:sz="0" w:space="0" w:color="auto"/>
        <w:bottom w:val="none" w:sz="0" w:space="0" w:color="auto"/>
        <w:right w:val="none" w:sz="0" w:space="0" w:color="auto"/>
      </w:divBdr>
    </w:div>
    <w:div w:id="1664818669">
      <w:bodyDiv w:val="1"/>
      <w:marLeft w:val="0"/>
      <w:marRight w:val="0"/>
      <w:marTop w:val="0"/>
      <w:marBottom w:val="0"/>
      <w:divBdr>
        <w:top w:val="none" w:sz="0" w:space="0" w:color="auto"/>
        <w:left w:val="none" w:sz="0" w:space="0" w:color="auto"/>
        <w:bottom w:val="none" w:sz="0" w:space="0" w:color="auto"/>
        <w:right w:val="none" w:sz="0" w:space="0" w:color="auto"/>
      </w:divBdr>
    </w:div>
    <w:div w:id="1665008811">
      <w:bodyDiv w:val="1"/>
      <w:marLeft w:val="0"/>
      <w:marRight w:val="0"/>
      <w:marTop w:val="0"/>
      <w:marBottom w:val="0"/>
      <w:divBdr>
        <w:top w:val="none" w:sz="0" w:space="0" w:color="auto"/>
        <w:left w:val="none" w:sz="0" w:space="0" w:color="auto"/>
        <w:bottom w:val="none" w:sz="0" w:space="0" w:color="auto"/>
        <w:right w:val="none" w:sz="0" w:space="0" w:color="auto"/>
      </w:divBdr>
    </w:div>
    <w:div w:id="1665283498">
      <w:bodyDiv w:val="1"/>
      <w:marLeft w:val="0"/>
      <w:marRight w:val="0"/>
      <w:marTop w:val="0"/>
      <w:marBottom w:val="0"/>
      <w:divBdr>
        <w:top w:val="none" w:sz="0" w:space="0" w:color="auto"/>
        <w:left w:val="none" w:sz="0" w:space="0" w:color="auto"/>
        <w:bottom w:val="none" w:sz="0" w:space="0" w:color="auto"/>
        <w:right w:val="none" w:sz="0" w:space="0" w:color="auto"/>
      </w:divBdr>
    </w:div>
    <w:div w:id="1665620939">
      <w:bodyDiv w:val="1"/>
      <w:marLeft w:val="0"/>
      <w:marRight w:val="0"/>
      <w:marTop w:val="0"/>
      <w:marBottom w:val="0"/>
      <w:divBdr>
        <w:top w:val="none" w:sz="0" w:space="0" w:color="auto"/>
        <w:left w:val="none" w:sz="0" w:space="0" w:color="auto"/>
        <w:bottom w:val="none" w:sz="0" w:space="0" w:color="auto"/>
        <w:right w:val="none" w:sz="0" w:space="0" w:color="auto"/>
      </w:divBdr>
    </w:div>
    <w:div w:id="1666014027">
      <w:bodyDiv w:val="1"/>
      <w:marLeft w:val="0"/>
      <w:marRight w:val="0"/>
      <w:marTop w:val="0"/>
      <w:marBottom w:val="0"/>
      <w:divBdr>
        <w:top w:val="none" w:sz="0" w:space="0" w:color="auto"/>
        <w:left w:val="none" w:sz="0" w:space="0" w:color="auto"/>
        <w:bottom w:val="none" w:sz="0" w:space="0" w:color="auto"/>
        <w:right w:val="none" w:sz="0" w:space="0" w:color="auto"/>
      </w:divBdr>
    </w:div>
    <w:div w:id="1666088814">
      <w:bodyDiv w:val="1"/>
      <w:marLeft w:val="0"/>
      <w:marRight w:val="0"/>
      <w:marTop w:val="0"/>
      <w:marBottom w:val="0"/>
      <w:divBdr>
        <w:top w:val="none" w:sz="0" w:space="0" w:color="auto"/>
        <w:left w:val="none" w:sz="0" w:space="0" w:color="auto"/>
        <w:bottom w:val="none" w:sz="0" w:space="0" w:color="auto"/>
        <w:right w:val="none" w:sz="0" w:space="0" w:color="auto"/>
      </w:divBdr>
    </w:div>
    <w:div w:id="1666350306">
      <w:bodyDiv w:val="1"/>
      <w:marLeft w:val="0"/>
      <w:marRight w:val="0"/>
      <w:marTop w:val="0"/>
      <w:marBottom w:val="0"/>
      <w:divBdr>
        <w:top w:val="none" w:sz="0" w:space="0" w:color="auto"/>
        <w:left w:val="none" w:sz="0" w:space="0" w:color="auto"/>
        <w:bottom w:val="none" w:sz="0" w:space="0" w:color="auto"/>
        <w:right w:val="none" w:sz="0" w:space="0" w:color="auto"/>
      </w:divBdr>
    </w:div>
    <w:div w:id="1666591516">
      <w:bodyDiv w:val="1"/>
      <w:marLeft w:val="0"/>
      <w:marRight w:val="0"/>
      <w:marTop w:val="0"/>
      <w:marBottom w:val="0"/>
      <w:divBdr>
        <w:top w:val="none" w:sz="0" w:space="0" w:color="auto"/>
        <w:left w:val="none" w:sz="0" w:space="0" w:color="auto"/>
        <w:bottom w:val="none" w:sz="0" w:space="0" w:color="auto"/>
        <w:right w:val="none" w:sz="0" w:space="0" w:color="auto"/>
      </w:divBdr>
    </w:div>
    <w:div w:id="1666664524">
      <w:bodyDiv w:val="1"/>
      <w:marLeft w:val="0"/>
      <w:marRight w:val="0"/>
      <w:marTop w:val="0"/>
      <w:marBottom w:val="0"/>
      <w:divBdr>
        <w:top w:val="none" w:sz="0" w:space="0" w:color="auto"/>
        <w:left w:val="none" w:sz="0" w:space="0" w:color="auto"/>
        <w:bottom w:val="none" w:sz="0" w:space="0" w:color="auto"/>
        <w:right w:val="none" w:sz="0" w:space="0" w:color="auto"/>
      </w:divBdr>
    </w:div>
    <w:div w:id="1666854388">
      <w:bodyDiv w:val="1"/>
      <w:marLeft w:val="0"/>
      <w:marRight w:val="0"/>
      <w:marTop w:val="0"/>
      <w:marBottom w:val="0"/>
      <w:divBdr>
        <w:top w:val="none" w:sz="0" w:space="0" w:color="auto"/>
        <w:left w:val="none" w:sz="0" w:space="0" w:color="auto"/>
        <w:bottom w:val="none" w:sz="0" w:space="0" w:color="auto"/>
        <w:right w:val="none" w:sz="0" w:space="0" w:color="auto"/>
      </w:divBdr>
    </w:div>
    <w:div w:id="1666933673">
      <w:bodyDiv w:val="1"/>
      <w:marLeft w:val="0"/>
      <w:marRight w:val="0"/>
      <w:marTop w:val="0"/>
      <w:marBottom w:val="0"/>
      <w:divBdr>
        <w:top w:val="none" w:sz="0" w:space="0" w:color="auto"/>
        <w:left w:val="none" w:sz="0" w:space="0" w:color="auto"/>
        <w:bottom w:val="none" w:sz="0" w:space="0" w:color="auto"/>
        <w:right w:val="none" w:sz="0" w:space="0" w:color="auto"/>
      </w:divBdr>
    </w:div>
    <w:div w:id="1667056659">
      <w:bodyDiv w:val="1"/>
      <w:marLeft w:val="0"/>
      <w:marRight w:val="0"/>
      <w:marTop w:val="0"/>
      <w:marBottom w:val="0"/>
      <w:divBdr>
        <w:top w:val="none" w:sz="0" w:space="0" w:color="auto"/>
        <w:left w:val="none" w:sz="0" w:space="0" w:color="auto"/>
        <w:bottom w:val="none" w:sz="0" w:space="0" w:color="auto"/>
        <w:right w:val="none" w:sz="0" w:space="0" w:color="auto"/>
      </w:divBdr>
    </w:div>
    <w:div w:id="1667320591">
      <w:bodyDiv w:val="1"/>
      <w:marLeft w:val="0"/>
      <w:marRight w:val="0"/>
      <w:marTop w:val="0"/>
      <w:marBottom w:val="0"/>
      <w:divBdr>
        <w:top w:val="none" w:sz="0" w:space="0" w:color="auto"/>
        <w:left w:val="none" w:sz="0" w:space="0" w:color="auto"/>
        <w:bottom w:val="none" w:sz="0" w:space="0" w:color="auto"/>
        <w:right w:val="none" w:sz="0" w:space="0" w:color="auto"/>
      </w:divBdr>
    </w:div>
    <w:div w:id="1667398797">
      <w:bodyDiv w:val="1"/>
      <w:marLeft w:val="0"/>
      <w:marRight w:val="0"/>
      <w:marTop w:val="0"/>
      <w:marBottom w:val="0"/>
      <w:divBdr>
        <w:top w:val="none" w:sz="0" w:space="0" w:color="auto"/>
        <w:left w:val="none" w:sz="0" w:space="0" w:color="auto"/>
        <w:bottom w:val="none" w:sz="0" w:space="0" w:color="auto"/>
        <w:right w:val="none" w:sz="0" w:space="0" w:color="auto"/>
      </w:divBdr>
    </w:div>
    <w:div w:id="1667589715">
      <w:bodyDiv w:val="1"/>
      <w:marLeft w:val="0"/>
      <w:marRight w:val="0"/>
      <w:marTop w:val="0"/>
      <w:marBottom w:val="0"/>
      <w:divBdr>
        <w:top w:val="none" w:sz="0" w:space="0" w:color="auto"/>
        <w:left w:val="none" w:sz="0" w:space="0" w:color="auto"/>
        <w:bottom w:val="none" w:sz="0" w:space="0" w:color="auto"/>
        <w:right w:val="none" w:sz="0" w:space="0" w:color="auto"/>
      </w:divBdr>
    </w:div>
    <w:div w:id="1667630823">
      <w:bodyDiv w:val="1"/>
      <w:marLeft w:val="0"/>
      <w:marRight w:val="0"/>
      <w:marTop w:val="0"/>
      <w:marBottom w:val="0"/>
      <w:divBdr>
        <w:top w:val="none" w:sz="0" w:space="0" w:color="auto"/>
        <w:left w:val="none" w:sz="0" w:space="0" w:color="auto"/>
        <w:bottom w:val="none" w:sz="0" w:space="0" w:color="auto"/>
        <w:right w:val="none" w:sz="0" w:space="0" w:color="auto"/>
      </w:divBdr>
    </w:div>
    <w:div w:id="1668248685">
      <w:bodyDiv w:val="1"/>
      <w:marLeft w:val="0"/>
      <w:marRight w:val="0"/>
      <w:marTop w:val="0"/>
      <w:marBottom w:val="0"/>
      <w:divBdr>
        <w:top w:val="none" w:sz="0" w:space="0" w:color="auto"/>
        <w:left w:val="none" w:sz="0" w:space="0" w:color="auto"/>
        <w:bottom w:val="none" w:sz="0" w:space="0" w:color="auto"/>
        <w:right w:val="none" w:sz="0" w:space="0" w:color="auto"/>
      </w:divBdr>
    </w:div>
    <w:div w:id="1668433370">
      <w:bodyDiv w:val="1"/>
      <w:marLeft w:val="0"/>
      <w:marRight w:val="0"/>
      <w:marTop w:val="0"/>
      <w:marBottom w:val="0"/>
      <w:divBdr>
        <w:top w:val="none" w:sz="0" w:space="0" w:color="auto"/>
        <w:left w:val="none" w:sz="0" w:space="0" w:color="auto"/>
        <w:bottom w:val="none" w:sz="0" w:space="0" w:color="auto"/>
        <w:right w:val="none" w:sz="0" w:space="0" w:color="auto"/>
      </w:divBdr>
    </w:div>
    <w:div w:id="1668441692">
      <w:bodyDiv w:val="1"/>
      <w:marLeft w:val="0"/>
      <w:marRight w:val="0"/>
      <w:marTop w:val="0"/>
      <w:marBottom w:val="0"/>
      <w:divBdr>
        <w:top w:val="none" w:sz="0" w:space="0" w:color="auto"/>
        <w:left w:val="none" w:sz="0" w:space="0" w:color="auto"/>
        <w:bottom w:val="none" w:sz="0" w:space="0" w:color="auto"/>
        <w:right w:val="none" w:sz="0" w:space="0" w:color="auto"/>
      </w:divBdr>
    </w:div>
    <w:div w:id="1668821682">
      <w:bodyDiv w:val="1"/>
      <w:marLeft w:val="0"/>
      <w:marRight w:val="0"/>
      <w:marTop w:val="0"/>
      <w:marBottom w:val="0"/>
      <w:divBdr>
        <w:top w:val="none" w:sz="0" w:space="0" w:color="auto"/>
        <w:left w:val="none" w:sz="0" w:space="0" w:color="auto"/>
        <w:bottom w:val="none" w:sz="0" w:space="0" w:color="auto"/>
        <w:right w:val="none" w:sz="0" w:space="0" w:color="auto"/>
      </w:divBdr>
    </w:div>
    <w:div w:id="1669214596">
      <w:bodyDiv w:val="1"/>
      <w:marLeft w:val="0"/>
      <w:marRight w:val="0"/>
      <w:marTop w:val="0"/>
      <w:marBottom w:val="0"/>
      <w:divBdr>
        <w:top w:val="none" w:sz="0" w:space="0" w:color="auto"/>
        <w:left w:val="none" w:sz="0" w:space="0" w:color="auto"/>
        <w:bottom w:val="none" w:sz="0" w:space="0" w:color="auto"/>
        <w:right w:val="none" w:sz="0" w:space="0" w:color="auto"/>
      </w:divBdr>
    </w:div>
    <w:div w:id="1669555871">
      <w:bodyDiv w:val="1"/>
      <w:marLeft w:val="0"/>
      <w:marRight w:val="0"/>
      <w:marTop w:val="0"/>
      <w:marBottom w:val="0"/>
      <w:divBdr>
        <w:top w:val="none" w:sz="0" w:space="0" w:color="auto"/>
        <w:left w:val="none" w:sz="0" w:space="0" w:color="auto"/>
        <w:bottom w:val="none" w:sz="0" w:space="0" w:color="auto"/>
        <w:right w:val="none" w:sz="0" w:space="0" w:color="auto"/>
      </w:divBdr>
    </w:div>
    <w:div w:id="1669747671">
      <w:bodyDiv w:val="1"/>
      <w:marLeft w:val="0"/>
      <w:marRight w:val="0"/>
      <w:marTop w:val="0"/>
      <w:marBottom w:val="0"/>
      <w:divBdr>
        <w:top w:val="none" w:sz="0" w:space="0" w:color="auto"/>
        <w:left w:val="none" w:sz="0" w:space="0" w:color="auto"/>
        <w:bottom w:val="none" w:sz="0" w:space="0" w:color="auto"/>
        <w:right w:val="none" w:sz="0" w:space="0" w:color="auto"/>
      </w:divBdr>
    </w:div>
    <w:div w:id="1669940663">
      <w:bodyDiv w:val="1"/>
      <w:marLeft w:val="0"/>
      <w:marRight w:val="0"/>
      <w:marTop w:val="0"/>
      <w:marBottom w:val="0"/>
      <w:divBdr>
        <w:top w:val="none" w:sz="0" w:space="0" w:color="auto"/>
        <w:left w:val="none" w:sz="0" w:space="0" w:color="auto"/>
        <w:bottom w:val="none" w:sz="0" w:space="0" w:color="auto"/>
        <w:right w:val="none" w:sz="0" w:space="0" w:color="auto"/>
      </w:divBdr>
    </w:div>
    <w:div w:id="1670981948">
      <w:bodyDiv w:val="1"/>
      <w:marLeft w:val="0"/>
      <w:marRight w:val="0"/>
      <w:marTop w:val="0"/>
      <w:marBottom w:val="0"/>
      <w:divBdr>
        <w:top w:val="none" w:sz="0" w:space="0" w:color="auto"/>
        <w:left w:val="none" w:sz="0" w:space="0" w:color="auto"/>
        <w:bottom w:val="none" w:sz="0" w:space="0" w:color="auto"/>
        <w:right w:val="none" w:sz="0" w:space="0" w:color="auto"/>
      </w:divBdr>
    </w:div>
    <w:div w:id="1671247825">
      <w:bodyDiv w:val="1"/>
      <w:marLeft w:val="0"/>
      <w:marRight w:val="0"/>
      <w:marTop w:val="0"/>
      <w:marBottom w:val="0"/>
      <w:divBdr>
        <w:top w:val="none" w:sz="0" w:space="0" w:color="auto"/>
        <w:left w:val="none" w:sz="0" w:space="0" w:color="auto"/>
        <w:bottom w:val="none" w:sz="0" w:space="0" w:color="auto"/>
        <w:right w:val="none" w:sz="0" w:space="0" w:color="auto"/>
      </w:divBdr>
    </w:div>
    <w:div w:id="1671639266">
      <w:bodyDiv w:val="1"/>
      <w:marLeft w:val="0"/>
      <w:marRight w:val="0"/>
      <w:marTop w:val="0"/>
      <w:marBottom w:val="0"/>
      <w:divBdr>
        <w:top w:val="none" w:sz="0" w:space="0" w:color="auto"/>
        <w:left w:val="none" w:sz="0" w:space="0" w:color="auto"/>
        <w:bottom w:val="none" w:sz="0" w:space="0" w:color="auto"/>
        <w:right w:val="none" w:sz="0" w:space="0" w:color="auto"/>
      </w:divBdr>
    </w:div>
    <w:div w:id="1671978235">
      <w:bodyDiv w:val="1"/>
      <w:marLeft w:val="0"/>
      <w:marRight w:val="0"/>
      <w:marTop w:val="0"/>
      <w:marBottom w:val="0"/>
      <w:divBdr>
        <w:top w:val="none" w:sz="0" w:space="0" w:color="auto"/>
        <w:left w:val="none" w:sz="0" w:space="0" w:color="auto"/>
        <w:bottom w:val="none" w:sz="0" w:space="0" w:color="auto"/>
        <w:right w:val="none" w:sz="0" w:space="0" w:color="auto"/>
      </w:divBdr>
    </w:div>
    <w:div w:id="1672101206">
      <w:bodyDiv w:val="1"/>
      <w:marLeft w:val="0"/>
      <w:marRight w:val="0"/>
      <w:marTop w:val="0"/>
      <w:marBottom w:val="0"/>
      <w:divBdr>
        <w:top w:val="none" w:sz="0" w:space="0" w:color="auto"/>
        <w:left w:val="none" w:sz="0" w:space="0" w:color="auto"/>
        <w:bottom w:val="none" w:sz="0" w:space="0" w:color="auto"/>
        <w:right w:val="none" w:sz="0" w:space="0" w:color="auto"/>
      </w:divBdr>
    </w:div>
    <w:div w:id="1672296343">
      <w:bodyDiv w:val="1"/>
      <w:marLeft w:val="0"/>
      <w:marRight w:val="0"/>
      <w:marTop w:val="0"/>
      <w:marBottom w:val="0"/>
      <w:divBdr>
        <w:top w:val="none" w:sz="0" w:space="0" w:color="auto"/>
        <w:left w:val="none" w:sz="0" w:space="0" w:color="auto"/>
        <w:bottom w:val="none" w:sz="0" w:space="0" w:color="auto"/>
        <w:right w:val="none" w:sz="0" w:space="0" w:color="auto"/>
      </w:divBdr>
    </w:div>
    <w:div w:id="1672367901">
      <w:bodyDiv w:val="1"/>
      <w:marLeft w:val="0"/>
      <w:marRight w:val="0"/>
      <w:marTop w:val="0"/>
      <w:marBottom w:val="0"/>
      <w:divBdr>
        <w:top w:val="none" w:sz="0" w:space="0" w:color="auto"/>
        <w:left w:val="none" w:sz="0" w:space="0" w:color="auto"/>
        <w:bottom w:val="none" w:sz="0" w:space="0" w:color="auto"/>
        <w:right w:val="none" w:sz="0" w:space="0" w:color="auto"/>
      </w:divBdr>
    </w:div>
    <w:div w:id="1673332251">
      <w:bodyDiv w:val="1"/>
      <w:marLeft w:val="0"/>
      <w:marRight w:val="0"/>
      <w:marTop w:val="0"/>
      <w:marBottom w:val="0"/>
      <w:divBdr>
        <w:top w:val="none" w:sz="0" w:space="0" w:color="auto"/>
        <w:left w:val="none" w:sz="0" w:space="0" w:color="auto"/>
        <w:bottom w:val="none" w:sz="0" w:space="0" w:color="auto"/>
        <w:right w:val="none" w:sz="0" w:space="0" w:color="auto"/>
      </w:divBdr>
    </w:div>
    <w:div w:id="1673332802">
      <w:bodyDiv w:val="1"/>
      <w:marLeft w:val="0"/>
      <w:marRight w:val="0"/>
      <w:marTop w:val="0"/>
      <w:marBottom w:val="0"/>
      <w:divBdr>
        <w:top w:val="none" w:sz="0" w:space="0" w:color="auto"/>
        <w:left w:val="none" w:sz="0" w:space="0" w:color="auto"/>
        <w:bottom w:val="none" w:sz="0" w:space="0" w:color="auto"/>
        <w:right w:val="none" w:sz="0" w:space="0" w:color="auto"/>
      </w:divBdr>
    </w:div>
    <w:div w:id="1673483979">
      <w:bodyDiv w:val="1"/>
      <w:marLeft w:val="0"/>
      <w:marRight w:val="0"/>
      <w:marTop w:val="0"/>
      <w:marBottom w:val="0"/>
      <w:divBdr>
        <w:top w:val="none" w:sz="0" w:space="0" w:color="auto"/>
        <w:left w:val="none" w:sz="0" w:space="0" w:color="auto"/>
        <w:bottom w:val="none" w:sz="0" w:space="0" w:color="auto"/>
        <w:right w:val="none" w:sz="0" w:space="0" w:color="auto"/>
      </w:divBdr>
    </w:div>
    <w:div w:id="1673797040">
      <w:bodyDiv w:val="1"/>
      <w:marLeft w:val="0"/>
      <w:marRight w:val="0"/>
      <w:marTop w:val="0"/>
      <w:marBottom w:val="0"/>
      <w:divBdr>
        <w:top w:val="none" w:sz="0" w:space="0" w:color="auto"/>
        <w:left w:val="none" w:sz="0" w:space="0" w:color="auto"/>
        <w:bottom w:val="none" w:sz="0" w:space="0" w:color="auto"/>
        <w:right w:val="none" w:sz="0" w:space="0" w:color="auto"/>
      </w:divBdr>
    </w:div>
    <w:div w:id="1673993015">
      <w:bodyDiv w:val="1"/>
      <w:marLeft w:val="0"/>
      <w:marRight w:val="0"/>
      <w:marTop w:val="0"/>
      <w:marBottom w:val="0"/>
      <w:divBdr>
        <w:top w:val="none" w:sz="0" w:space="0" w:color="auto"/>
        <w:left w:val="none" w:sz="0" w:space="0" w:color="auto"/>
        <w:bottom w:val="none" w:sz="0" w:space="0" w:color="auto"/>
        <w:right w:val="none" w:sz="0" w:space="0" w:color="auto"/>
      </w:divBdr>
    </w:div>
    <w:div w:id="1674261592">
      <w:bodyDiv w:val="1"/>
      <w:marLeft w:val="0"/>
      <w:marRight w:val="0"/>
      <w:marTop w:val="0"/>
      <w:marBottom w:val="0"/>
      <w:divBdr>
        <w:top w:val="none" w:sz="0" w:space="0" w:color="auto"/>
        <w:left w:val="none" w:sz="0" w:space="0" w:color="auto"/>
        <w:bottom w:val="none" w:sz="0" w:space="0" w:color="auto"/>
        <w:right w:val="none" w:sz="0" w:space="0" w:color="auto"/>
      </w:divBdr>
    </w:div>
    <w:div w:id="1674525561">
      <w:bodyDiv w:val="1"/>
      <w:marLeft w:val="0"/>
      <w:marRight w:val="0"/>
      <w:marTop w:val="0"/>
      <w:marBottom w:val="0"/>
      <w:divBdr>
        <w:top w:val="none" w:sz="0" w:space="0" w:color="auto"/>
        <w:left w:val="none" w:sz="0" w:space="0" w:color="auto"/>
        <w:bottom w:val="none" w:sz="0" w:space="0" w:color="auto"/>
        <w:right w:val="none" w:sz="0" w:space="0" w:color="auto"/>
      </w:divBdr>
    </w:div>
    <w:div w:id="1674533309">
      <w:bodyDiv w:val="1"/>
      <w:marLeft w:val="0"/>
      <w:marRight w:val="0"/>
      <w:marTop w:val="0"/>
      <w:marBottom w:val="0"/>
      <w:divBdr>
        <w:top w:val="none" w:sz="0" w:space="0" w:color="auto"/>
        <w:left w:val="none" w:sz="0" w:space="0" w:color="auto"/>
        <w:bottom w:val="none" w:sz="0" w:space="0" w:color="auto"/>
        <w:right w:val="none" w:sz="0" w:space="0" w:color="auto"/>
      </w:divBdr>
    </w:div>
    <w:div w:id="1674841402">
      <w:bodyDiv w:val="1"/>
      <w:marLeft w:val="0"/>
      <w:marRight w:val="0"/>
      <w:marTop w:val="0"/>
      <w:marBottom w:val="0"/>
      <w:divBdr>
        <w:top w:val="none" w:sz="0" w:space="0" w:color="auto"/>
        <w:left w:val="none" w:sz="0" w:space="0" w:color="auto"/>
        <w:bottom w:val="none" w:sz="0" w:space="0" w:color="auto"/>
        <w:right w:val="none" w:sz="0" w:space="0" w:color="auto"/>
      </w:divBdr>
    </w:div>
    <w:div w:id="1675184246">
      <w:bodyDiv w:val="1"/>
      <w:marLeft w:val="0"/>
      <w:marRight w:val="0"/>
      <w:marTop w:val="0"/>
      <w:marBottom w:val="0"/>
      <w:divBdr>
        <w:top w:val="none" w:sz="0" w:space="0" w:color="auto"/>
        <w:left w:val="none" w:sz="0" w:space="0" w:color="auto"/>
        <w:bottom w:val="none" w:sz="0" w:space="0" w:color="auto"/>
        <w:right w:val="none" w:sz="0" w:space="0" w:color="auto"/>
      </w:divBdr>
    </w:div>
    <w:div w:id="1675768041">
      <w:bodyDiv w:val="1"/>
      <w:marLeft w:val="0"/>
      <w:marRight w:val="0"/>
      <w:marTop w:val="0"/>
      <w:marBottom w:val="0"/>
      <w:divBdr>
        <w:top w:val="none" w:sz="0" w:space="0" w:color="auto"/>
        <w:left w:val="none" w:sz="0" w:space="0" w:color="auto"/>
        <w:bottom w:val="none" w:sz="0" w:space="0" w:color="auto"/>
        <w:right w:val="none" w:sz="0" w:space="0" w:color="auto"/>
      </w:divBdr>
    </w:div>
    <w:div w:id="1675837540">
      <w:bodyDiv w:val="1"/>
      <w:marLeft w:val="0"/>
      <w:marRight w:val="0"/>
      <w:marTop w:val="0"/>
      <w:marBottom w:val="0"/>
      <w:divBdr>
        <w:top w:val="none" w:sz="0" w:space="0" w:color="auto"/>
        <w:left w:val="none" w:sz="0" w:space="0" w:color="auto"/>
        <w:bottom w:val="none" w:sz="0" w:space="0" w:color="auto"/>
        <w:right w:val="none" w:sz="0" w:space="0" w:color="auto"/>
      </w:divBdr>
    </w:div>
    <w:div w:id="1676028595">
      <w:bodyDiv w:val="1"/>
      <w:marLeft w:val="0"/>
      <w:marRight w:val="0"/>
      <w:marTop w:val="0"/>
      <w:marBottom w:val="0"/>
      <w:divBdr>
        <w:top w:val="none" w:sz="0" w:space="0" w:color="auto"/>
        <w:left w:val="none" w:sz="0" w:space="0" w:color="auto"/>
        <w:bottom w:val="none" w:sz="0" w:space="0" w:color="auto"/>
        <w:right w:val="none" w:sz="0" w:space="0" w:color="auto"/>
      </w:divBdr>
    </w:div>
    <w:div w:id="1676111402">
      <w:bodyDiv w:val="1"/>
      <w:marLeft w:val="0"/>
      <w:marRight w:val="0"/>
      <w:marTop w:val="0"/>
      <w:marBottom w:val="0"/>
      <w:divBdr>
        <w:top w:val="none" w:sz="0" w:space="0" w:color="auto"/>
        <w:left w:val="none" w:sz="0" w:space="0" w:color="auto"/>
        <w:bottom w:val="none" w:sz="0" w:space="0" w:color="auto"/>
        <w:right w:val="none" w:sz="0" w:space="0" w:color="auto"/>
      </w:divBdr>
    </w:div>
    <w:div w:id="1676181204">
      <w:bodyDiv w:val="1"/>
      <w:marLeft w:val="0"/>
      <w:marRight w:val="0"/>
      <w:marTop w:val="0"/>
      <w:marBottom w:val="0"/>
      <w:divBdr>
        <w:top w:val="none" w:sz="0" w:space="0" w:color="auto"/>
        <w:left w:val="none" w:sz="0" w:space="0" w:color="auto"/>
        <w:bottom w:val="none" w:sz="0" w:space="0" w:color="auto"/>
        <w:right w:val="none" w:sz="0" w:space="0" w:color="auto"/>
      </w:divBdr>
    </w:div>
    <w:div w:id="1676298919">
      <w:bodyDiv w:val="1"/>
      <w:marLeft w:val="0"/>
      <w:marRight w:val="0"/>
      <w:marTop w:val="0"/>
      <w:marBottom w:val="0"/>
      <w:divBdr>
        <w:top w:val="none" w:sz="0" w:space="0" w:color="auto"/>
        <w:left w:val="none" w:sz="0" w:space="0" w:color="auto"/>
        <w:bottom w:val="none" w:sz="0" w:space="0" w:color="auto"/>
        <w:right w:val="none" w:sz="0" w:space="0" w:color="auto"/>
      </w:divBdr>
    </w:div>
    <w:div w:id="1676607990">
      <w:bodyDiv w:val="1"/>
      <w:marLeft w:val="0"/>
      <w:marRight w:val="0"/>
      <w:marTop w:val="0"/>
      <w:marBottom w:val="0"/>
      <w:divBdr>
        <w:top w:val="none" w:sz="0" w:space="0" w:color="auto"/>
        <w:left w:val="none" w:sz="0" w:space="0" w:color="auto"/>
        <w:bottom w:val="none" w:sz="0" w:space="0" w:color="auto"/>
        <w:right w:val="none" w:sz="0" w:space="0" w:color="auto"/>
      </w:divBdr>
    </w:div>
    <w:div w:id="1676952147">
      <w:bodyDiv w:val="1"/>
      <w:marLeft w:val="0"/>
      <w:marRight w:val="0"/>
      <w:marTop w:val="0"/>
      <w:marBottom w:val="0"/>
      <w:divBdr>
        <w:top w:val="none" w:sz="0" w:space="0" w:color="auto"/>
        <w:left w:val="none" w:sz="0" w:space="0" w:color="auto"/>
        <w:bottom w:val="none" w:sz="0" w:space="0" w:color="auto"/>
        <w:right w:val="none" w:sz="0" w:space="0" w:color="auto"/>
      </w:divBdr>
    </w:div>
    <w:div w:id="1677001394">
      <w:bodyDiv w:val="1"/>
      <w:marLeft w:val="0"/>
      <w:marRight w:val="0"/>
      <w:marTop w:val="0"/>
      <w:marBottom w:val="0"/>
      <w:divBdr>
        <w:top w:val="none" w:sz="0" w:space="0" w:color="auto"/>
        <w:left w:val="none" w:sz="0" w:space="0" w:color="auto"/>
        <w:bottom w:val="none" w:sz="0" w:space="0" w:color="auto"/>
        <w:right w:val="none" w:sz="0" w:space="0" w:color="auto"/>
      </w:divBdr>
    </w:div>
    <w:div w:id="1677266532">
      <w:bodyDiv w:val="1"/>
      <w:marLeft w:val="0"/>
      <w:marRight w:val="0"/>
      <w:marTop w:val="0"/>
      <w:marBottom w:val="0"/>
      <w:divBdr>
        <w:top w:val="none" w:sz="0" w:space="0" w:color="auto"/>
        <w:left w:val="none" w:sz="0" w:space="0" w:color="auto"/>
        <w:bottom w:val="none" w:sz="0" w:space="0" w:color="auto"/>
        <w:right w:val="none" w:sz="0" w:space="0" w:color="auto"/>
      </w:divBdr>
    </w:div>
    <w:div w:id="1677343082">
      <w:bodyDiv w:val="1"/>
      <w:marLeft w:val="0"/>
      <w:marRight w:val="0"/>
      <w:marTop w:val="0"/>
      <w:marBottom w:val="0"/>
      <w:divBdr>
        <w:top w:val="none" w:sz="0" w:space="0" w:color="auto"/>
        <w:left w:val="none" w:sz="0" w:space="0" w:color="auto"/>
        <w:bottom w:val="none" w:sz="0" w:space="0" w:color="auto"/>
        <w:right w:val="none" w:sz="0" w:space="0" w:color="auto"/>
      </w:divBdr>
    </w:div>
    <w:div w:id="1677490085">
      <w:bodyDiv w:val="1"/>
      <w:marLeft w:val="0"/>
      <w:marRight w:val="0"/>
      <w:marTop w:val="0"/>
      <w:marBottom w:val="0"/>
      <w:divBdr>
        <w:top w:val="none" w:sz="0" w:space="0" w:color="auto"/>
        <w:left w:val="none" w:sz="0" w:space="0" w:color="auto"/>
        <w:bottom w:val="none" w:sz="0" w:space="0" w:color="auto"/>
        <w:right w:val="none" w:sz="0" w:space="0" w:color="auto"/>
      </w:divBdr>
    </w:div>
    <w:div w:id="1677877925">
      <w:bodyDiv w:val="1"/>
      <w:marLeft w:val="0"/>
      <w:marRight w:val="0"/>
      <w:marTop w:val="0"/>
      <w:marBottom w:val="0"/>
      <w:divBdr>
        <w:top w:val="none" w:sz="0" w:space="0" w:color="auto"/>
        <w:left w:val="none" w:sz="0" w:space="0" w:color="auto"/>
        <w:bottom w:val="none" w:sz="0" w:space="0" w:color="auto"/>
        <w:right w:val="none" w:sz="0" w:space="0" w:color="auto"/>
      </w:divBdr>
    </w:div>
    <w:div w:id="1677884156">
      <w:bodyDiv w:val="1"/>
      <w:marLeft w:val="0"/>
      <w:marRight w:val="0"/>
      <w:marTop w:val="0"/>
      <w:marBottom w:val="0"/>
      <w:divBdr>
        <w:top w:val="none" w:sz="0" w:space="0" w:color="auto"/>
        <w:left w:val="none" w:sz="0" w:space="0" w:color="auto"/>
        <w:bottom w:val="none" w:sz="0" w:space="0" w:color="auto"/>
        <w:right w:val="none" w:sz="0" w:space="0" w:color="auto"/>
      </w:divBdr>
    </w:div>
    <w:div w:id="1678532739">
      <w:bodyDiv w:val="1"/>
      <w:marLeft w:val="0"/>
      <w:marRight w:val="0"/>
      <w:marTop w:val="0"/>
      <w:marBottom w:val="0"/>
      <w:divBdr>
        <w:top w:val="none" w:sz="0" w:space="0" w:color="auto"/>
        <w:left w:val="none" w:sz="0" w:space="0" w:color="auto"/>
        <w:bottom w:val="none" w:sz="0" w:space="0" w:color="auto"/>
        <w:right w:val="none" w:sz="0" w:space="0" w:color="auto"/>
      </w:divBdr>
    </w:div>
    <w:div w:id="1678657071">
      <w:bodyDiv w:val="1"/>
      <w:marLeft w:val="0"/>
      <w:marRight w:val="0"/>
      <w:marTop w:val="0"/>
      <w:marBottom w:val="0"/>
      <w:divBdr>
        <w:top w:val="none" w:sz="0" w:space="0" w:color="auto"/>
        <w:left w:val="none" w:sz="0" w:space="0" w:color="auto"/>
        <w:bottom w:val="none" w:sz="0" w:space="0" w:color="auto"/>
        <w:right w:val="none" w:sz="0" w:space="0" w:color="auto"/>
      </w:divBdr>
    </w:div>
    <w:div w:id="1679231755">
      <w:bodyDiv w:val="1"/>
      <w:marLeft w:val="0"/>
      <w:marRight w:val="0"/>
      <w:marTop w:val="0"/>
      <w:marBottom w:val="0"/>
      <w:divBdr>
        <w:top w:val="none" w:sz="0" w:space="0" w:color="auto"/>
        <w:left w:val="none" w:sz="0" w:space="0" w:color="auto"/>
        <w:bottom w:val="none" w:sz="0" w:space="0" w:color="auto"/>
        <w:right w:val="none" w:sz="0" w:space="0" w:color="auto"/>
      </w:divBdr>
    </w:div>
    <w:div w:id="1679384959">
      <w:bodyDiv w:val="1"/>
      <w:marLeft w:val="0"/>
      <w:marRight w:val="0"/>
      <w:marTop w:val="0"/>
      <w:marBottom w:val="0"/>
      <w:divBdr>
        <w:top w:val="none" w:sz="0" w:space="0" w:color="auto"/>
        <w:left w:val="none" w:sz="0" w:space="0" w:color="auto"/>
        <w:bottom w:val="none" w:sz="0" w:space="0" w:color="auto"/>
        <w:right w:val="none" w:sz="0" w:space="0" w:color="auto"/>
      </w:divBdr>
    </w:div>
    <w:div w:id="1679767095">
      <w:bodyDiv w:val="1"/>
      <w:marLeft w:val="0"/>
      <w:marRight w:val="0"/>
      <w:marTop w:val="0"/>
      <w:marBottom w:val="0"/>
      <w:divBdr>
        <w:top w:val="none" w:sz="0" w:space="0" w:color="auto"/>
        <w:left w:val="none" w:sz="0" w:space="0" w:color="auto"/>
        <w:bottom w:val="none" w:sz="0" w:space="0" w:color="auto"/>
        <w:right w:val="none" w:sz="0" w:space="0" w:color="auto"/>
      </w:divBdr>
    </w:div>
    <w:div w:id="1680038852">
      <w:bodyDiv w:val="1"/>
      <w:marLeft w:val="0"/>
      <w:marRight w:val="0"/>
      <w:marTop w:val="0"/>
      <w:marBottom w:val="0"/>
      <w:divBdr>
        <w:top w:val="none" w:sz="0" w:space="0" w:color="auto"/>
        <w:left w:val="none" w:sz="0" w:space="0" w:color="auto"/>
        <w:bottom w:val="none" w:sz="0" w:space="0" w:color="auto"/>
        <w:right w:val="none" w:sz="0" w:space="0" w:color="auto"/>
      </w:divBdr>
    </w:div>
    <w:div w:id="1680690706">
      <w:bodyDiv w:val="1"/>
      <w:marLeft w:val="0"/>
      <w:marRight w:val="0"/>
      <w:marTop w:val="0"/>
      <w:marBottom w:val="0"/>
      <w:divBdr>
        <w:top w:val="none" w:sz="0" w:space="0" w:color="auto"/>
        <w:left w:val="none" w:sz="0" w:space="0" w:color="auto"/>
        <w:bottom w:val="none" w:sz="0" w:space="0" w:color="auto"/>
        <w:right w:val="none" w:sz="0" w:space="0" w:color="auto"/>
      </w:divBdr>
    </w:div>
    <w:div w:id="1680766550">
      <w:bodyDiv w:val="1"/>
      <w:marLeft w:val="0"/>
      <w:marRight w:val="0"/>
      <w:marTop w:val="0"/>
      <w:marBottom w:val="0"/>
      <w:divBdr>
        <w:top w:val="none" w:sz="0" w:space="0" w:color="auto"/>
        <w:left w:val="none" w:sz="0" w:space="0" w:color="auto"/>
        <w:bottom w:val="none" w:sz="0" w:space="0" w:color="auto"/>
        <w:right w:val="none" w:sz="0" w:space="0" w:color="auto"/>
      </w:divBdr>
    </w:div>
    <w:div w:id="1681196178">
      <w:bodyDiv w:val="1"/>
      <w:marLeft w:val="0"/>
      <w:marRight w:val="0"/>
      <w:marTop w:val="0"/>
      <w:marBottom w:val="0"/>
      <w:divBdr>
        <w:top w:val="none" w:sz="0" w:space="0" w:color="auto"/>
        <w:left w:val="none" w:sz="0" w:space="0" w:color="auto"/>
        <w:bottom w:val="none" w:sz="0" w:space="0" w:color="auto"/>
        <w:right w:val="none" w:sz="0" w:space="0" w:color="auto"/>
      </w:divBdr>
    </w:div>
    <w:div w:id="1681347390">
      <w:bodyDiv w:val="1"/>
      <w:marLeft w:val="0"/>
      <w:marRight w:val="0"/>
      <w:marTop w:val="0"/>
      <w:marBottom w:val="0"/>
      <w:divBdr>
        <w:top w:val="none" w:sz="0" w:space="0" w:color="auto"/>
        <w:left w:val="none" w:sz="0" w:space="0" w:color="auto"/>
        <w:bottom w:val="none" w:sz="0" w:space="0" w:color="auto"/>
        <w:right w:val="none" w:sz="0" w:space="0" w:color="auto"/>
      </w:divBdr>
    </w:div>
    <w:div w:id="1681422268">
      <w:bodyDiv w:val="1"/>
      <w:marLeft w:val="0"/>
      <w:marRight w:val="0"/>
      <w:marTop w:val="0"/>
      <w:marBottom w:val="0"/>
      <w:divBdr>
        <w:top w:val="none" w:sz="0" w:space="0" w:color="auto"/>
        <w:left w:val="none" w:sz="0" w:space="0" w:color="auto"/>
        <w:bottom w:val="none" w:sz="0" w:space="0" w:color="auto"/>
        <w:right w:val="none" w:sz="0" w:space="0" w:color="auto"/>
      </w:divBdr>
    </w:div>
    <w:div w:id="1681544175">
      <w:bodyDiv w:val="1"/>
      <w:marLeft w:val="0"/>
      <w:marRight w:val="0"/>
      <w:marTop w:val="0"/>
      <w:marBottom w:val="0"/>
      <w:divBdr>
        <w:top w:val="none" w:sz="0" w:space="0" w:color="auto"/>
        <w:left w:val="none" w:sz="0" w:space="0" w:color="auto"/>
        <w:bottom w:val="none" w:sz="0" w:space="0" w:color="auto"/>
        <w:right w:val="none" w:sz="0" w:space="0" w:color="auto"/>
      </w:divBdr>
    </w:div>
    <w:div w:id="1681657923">
      <w:bodyDiv w:val="1"/>
      <w:marLeft w:val="0"/>
      <w:marRight w:val="0"/>
      <w:marTop w:val="0"/>
      <w:marBottom w:val="0"/>
      <w:divBdr>
        <w:top w:val="none" w:sz="0" w:space="0" w:color="auto"/>
        <w:left w:val="none" w:sz="0" w:space="0" w:color="auto"/>
        <w:bottom w:val="none" w:sz="0" w:space="0" w:color="auto"/>
        <w:right w:val="none" w:sz="0" w:space="0" w:color="auto"/>
      </w:divBdr>
    </w:div>
    <w:div w:id="1681659294">
      <w:bodyDiv w:val="1"/>
      <w:marLeft w:val="0"/>
      <w:marRight w:val="0"/>
      <w:marTop w:val="0"/>
      <w:marBottom w:val="0"/>
      <w:divBdr>
        <w:top w:val="none" w:sz="0" w:space="0" w:color="auto"/>
        <w:left w:val="none" w:sz="0" w:space="0" w:color="auto"/>
        <w:bottom w:val="none" w:sz="0" w:space="0" w:color="auto"/>
        <w:right w:val="none" w:sz="0" w:space="0" w:color="auto"/>
      </w:divBdr>
    </w:div>
    <w:div w:id="1682660487">
      <w:bodyDiv w:val="1"/>
      <w:marLeft w:val="0"/>
      <w:marRight w:val="0"/>
      <w:marTop w:val="0"/>
      <w:marBottom w:val="0"/>
      <w:divBdr>
        <w:top w:val="none" w:sz="0" w:space="0" w:color="auto"/>
        <w:left w:val="none" w:sz="0" w:space="0" w:color="auto"/>
        <w:bottom w:val="none" w:sz="0" w:space="0" w:color="auto"/>
        <w:right w:val="none" w:sz="0" w:space="0" w:color="auto"/>
      </w:divBdr>
    </w:div>
    <w:div w:id="1682930818">
      <w:bodyDiv w:val="1"/>
      <w:marLeft w:val="0"/>
      <w:marRight w:val="0"/>
      <w:marTop w:val="0"/>
      <w:marBottom w:val="0"/>
      <w:divBdr>
        <w:top w:val="none" w:sz="0" w:space="0" w:color="auto"/>
        <w:left w:val="none" w:sz="0" w:space="0" w:color="auto"/>
        <w:bottom w:val="none" w:sz="0" w:space="0" w:color="auto"/>
        <w:right w:val="none" w:sz="0" w:space="0" w:color="auto"/>
      </w:divBdr>
    </w:div>
    <w:div w:id="1682967501">
      <w:bodyDiv w:val="1"/>
      <w:marLeft w:val="0"/>
      <w:marRight w:val="0"/>
      <w:marTop w:val="0"/>
      <w:marBottom w:val="0"/>
      <w:divBdr>
        <w:top w:val="none" w:sz="0" w:space="0" w:color="auto"/>
        <w:left w:val="none" w:sz="0" w:space="0" w:color="auto"/>
        <w:bottom w:val="none" w:sz="0" w:space="0" w:color="auto"/>
        <w:right w:val="none" w:sz="0" w:space="0" w:color="auto"/>
      </w:divBdr>
    </w:div>
    <w:div w:id="1683051946">
      <w:bodyDiv w:val="1"/>
      <w:marLeft w:val="0"/>
      <w:marRight w:val="0"/>
      <w:marTop w:val="0"/>
      <w:marBottom w:val="0"/>
      <w:divBdr>
        <w:top w:val="none" w:sz="0" w:space="0" w:color="auto"/>
        <w:left w:val="none" w:sz="0" w:space="0" w:color="auto"/>
        <w:bottom w:val="none" w:sz="0" w:space="0" w:color="auto"/>
        <w:right w:val="none" w:sz="0" w:space="0" w:color="auto"/>
      </w:divBdr>
    </w:div>
    <w:div w:id="1683118942">
      <w:bodyDiv w:val="1"/>
      <w:marLeft w:val="0"/>
      <w:marRight w:val="0"/>
      <w:marTop w:val="0"/>
      <w:marBottom w:val="0"/>
      <w:divBdr>
        <w:top w:val="none" w:sz="0" w:space="0" w:color="auto"/>
        <w:left w:val="none" w:sz="0" w:space="0" w:color="auto"/>
        <w:bottom w:val="none" w:sz="0" w:space="0" w:color="auto"/>
        <w:right w:val="none" w:sz="0" w:space="0" w:color="auto"/>
      </w:divBdr>
    </w:div>
    <w:div w:id="1684285975">
      <w:bodyDiv w:val="1"/>
      <w:marLeft w:val="0"/>
      <w:marRight w:val="0"/>
      <w:marTop w:val="0"/>
      <w:marBottom w:val="0"/>
      <w:divBdr>
        <w:top w:val="none" w:sz="0" w:space="0" w:color="auto"/>
        <w:left w:val="none" w:sz="0" w:space="0" w:color="auto"/>
        <w:bottom w:val="none" w:sz="0" w:space="0" w:color="auto"/>
        <w:right w:val="none" w:sz="0" w:space="0" w:color="auto"/>
      </w:divBdr>
    </w:div>
    <w:div w:id="1684432088">
      <w:bodyDiv w:val="1"/>
      <w:marLeft w:val="0"/>
      <w:marRight w:val="0"/>
      <w:marTop w:val="0"/>
      <w:marBottom w:val="0"/>
      <w:divBdr>
        <w:top w:val="none" w:sz="0" w:space="0" w:color="auto"/>
        <w:left w:val="none" w:sz="0" w:space="0" w:color="auto"/>
        <w:bottom w:val="none" w:sz="0" w:space="0" w:color="auto"/>
        <w:right w:val="none" w:sz="0" w:space="0" w:color="auto"/>
      </w:divBdr>
    </w:div>
    <w:div w:id="1685589195">
      <w:bodyDiv w:val="1"/>
      <w:marLeft w:val="0"/>
      <w:marRight w:val="0"/>
      <w:marTop w:val="0"/>
      <w:marBottom w:val="0"/>
      <w:divBdr>
        <w:top w:val="none" w:sz="0" w:space="0" w:color="auto"/>
        <w:left w:val="none" w:sz="0" w:space="0" w:color="auto"/>
        <w:bottom w:val="none" w:sz="0" w:space="0" w:color="auto"/>
        <w:right w:val="none" w:sz="0" w:space="0" w:color="auto"/>
      </w:divBdr>
    </w:div>
    <w:div w:id="1685592796">
      <w:bodyDiv w:val="1"/>
      <w:marLeft w:val="0"/>
      <w:marRight w:val="0"/>
      <w:marTop w:val="0"/>
      <w:marBottom w:val="0"/>
      <w:divBdr>
        <w:top w:val="none" w:sz="0" w:space="0" w:color="auto"/>
        <w:left w:val="none" w:sz="0" w:space="0" w:color="auto"/>
        <w:bottom w:val="none" w:sz="0" w:space="0" w:color="auto"/>
        <w:right w:val="none" w:sz="0" w:space="0" w:color="auto"/>
      </w:divBdr>
    </w:div>
    <w:div w:id="1685980829">
      <w:bodyDiv w:val="1"/>
      <w:marLeft w:val="0"/>
      <w:marRight w:val="0"/>
      <w:marTop w:val="0"/>
      <w:marBottom w:val="0"/>
      <w:divBdr>
        <w:top w:val="none" w:sz="0" w:space="0" w:color="auto"/>
        <w:left w:val="none" w:sz="0" w:space="0" w:color="auto"/>
        <w:bottom w:val="none" w:sz="0" w:space="0" w:color="auto"/>
        <w:right w:val="none" w:sz="0" w:space="0" w:color="auto"/>
      </w:divBdr>
    </w:div>
    <w:div w:id="1686712658">
      <w:bodyDiv w:val="1"/>
      <w:marLeft w:val="0"/>
      <w:marRight w:val="0"/>
      <w:marTop w:val="0"/>
      <w:marBottom w:val="0"/>
      <w:divBdr>
        <w:top w:val="none" w:sz="0" w:space="0" w:color="auto"/>
        <w:left w:val="none" w:sz="0" w:space="0" w:color="auto"/>
        <w:bottom w:val="none" w:sz="0" w:space="0" w:color="auto"/>
        <w:right w:val="none" w:sz="0" w:space="0" w:color="auto"/>
      </w:divBdr>
    </w:div>
    <w:div w:id="1687169287">
      <w:bodyDiv w:val="1"/>
      <w:marLeft w:val="0"/>
      <w:marRight w:val="0"/>
      <w:marTop w:val="0"/>
      <w:marBottom w:val="0"/>
      <w:divBdr>
        <w:top w:val="none" w:sz="0" w:space="0" w:color="auto"/>
        <w:left w:val="none" w:sz="0" w:space="0" w:color="auto"/>
        <w:bottom w:val="none" w:sz="0" w:space="0" w:color="auto"/>
        <w:right w:val="none" w:sz="0" w:space="0" w:color="auto"/>
      </w:divBdr>
    </w:div>
    <w:div w:id="1687171399">
      <w:bodyDiv w:val="1"/>
      <w:marLeft w:val="0"/>
      <w:marRight w:val="0"/>
      <w:marTop w:val="0"/>
      <w:marBottom w:val="0"/>
      <w:divBdr>
        <w:top w:val="none" w:sz="0" w:space="0" w:color="auto"/>
        <w:left w:val="none" w:sz="0" w:space="0" w:color="auto"/>
        <w:bottom w:val="none" w:sz="0" w:space="0" w:color="auto"/>
        <w:right w:val="none" w:sz="0" w:space="0" w:color="auto"/>
      </w:divBdr>
    </w:div>
    <w:div w:id="1687948881">
      <w:bodyDiv w:val="1"/>
      <w:marLeft w:val="0"/>
      <w:marRight w:val="0"/>
      <w:marTop w:val="0"/>
      <w:marBottom w:val="0"/>
      <w:divBdr>
        <w:top w:val="none" w:sz="0" w:space="0" w:color="auto"/>
        <w:left w:val="none" w:sz="0" w:space="0" w:color="auto"/>
        <w:bottom w:val="none" w:sz="0" w:space="0" w:color="auto"/>
        <w:right w:val="none" w:sz="0" w:space="0" w:color="auto"/>
      </w:divBdr>
    </w:div>
    <w:div w:id="1688017357">
      <w:bodyDiv w:val="1"/>
      <w:marLeft w:val="0"/>
      <w:marRight w:val="0"/>
      <w:marTop w:val="0"/>
      <w:marBottom w:val="0"/>
      <w:divBdr>
        <w:top w:val="none" w:sz="0" w:space="0" w:color="auto"/>
        <w:left w:val="none" w:sz="0" w:space="0" w:color="auto"/>
        <w:bottom w:val="none" w:sz="0" w:space="0" w:color="auto"/>
        <w:right w:val="none" w:sz="0" w:space="0" w:color="auto"/>
      </w:divBdr>
    </w:div>
    <w:div w:id="1688174024">
      <w:bodyDiv w:val="1"/>
      <w:marLeft w:val="0"/>
      <w:marRight w:val="0"/>
      <w:marTop w:val="0"/>
      <w:marBottom w:val="0"/>
      <w:divBdr>
        <w:top w:val="none" w:sz="0" w:space="0" w:color="auto"/>
        <w:left w:val="none" w:sz="0" w:space="0" w:color="auto"/>
        <w:bottom w:val="none" w:sz="0" w:space="0" w:color="auto"/>
        <w:right w:val="none" w:sz="0" w:space="0" w:color="auto"/>
      </w:divBdr>
    </w:div>
    <w:div w:id="1688290368">
      <w:bodyDiv w:val="1"/>
      <w:marLeft w:val="0"/>
      <w:marRight w:val="0"/>
      <w:marTop w:val="0"/>
      <w:marBottom w:val="0"/>
      <w:divBdr>
        <w:top w:val="none" w:sz="0" w:space="0" w:color="auto"/>
        <w:left w:val="none" w:sz="0" w:space="0" w:color="auto"/>
        <w:bottom w:val="none" w:sz="0" w:space="0" w:color="auto"/>
        <w:right w:val="none" w:sz="0" w:space="0" w:color="auto"/>
      </w:divBdr>
    </w:div>
    <w:div w:id="1688360639">
      <w:bodyDiv w:val="1"/>
      <w:marLeft w:val="0"/>
      <w:marRight w:val="0"/>
      <w:marTop w:val="0"/>
      <w:marBottom w:val="0"/>
      <w:divBdr>
        <w:top w:val="none" w:sz="0" w:space="0" w:color="auto"/>
        <w:left w:val="none" w:sz="0" w:space="0" w:color="auto"/>
        <w:bottom w:val="none" w:sz="0" w:space="0" w:color="auto"/>
        <w:right w:val="none" w:sz="0" w:space="0" w:color="auto"/>
      </w:divBdr>
    </w:div>
    <w:div w:id="1689678499">
      <w:bodyDiv w:val="1"/>
      <w:marLeft w:val="0"/>
      <w:marRight w:val="0"/>
      <w:marTop w:val="0"/>
      <w:marBottom w:val="0"/>
      <w:divBdr>
        <w:top w:val="none" w:sz="0" w:space="0" w:color="auto"/>
        <w:left w:val="none" w:sz="0" w:space="0" w:color="auto"/>
        <w:bottom w:val="none" w:sz="0" w:space="0" w:color="auto"/>
        <w:right w:val="none" w:sz="0" w:space="0" w:color="auto"/>
      </w:divBdr>
    </w:div>
    <w:div w:id="1690452728">
      <w:bodyDiv w:val="1"/>
      <w:marLeft w:val="0"/>
      <w:marRight w:val="0"/>
      <w:marTop w:val="0"/>
      <w:marBottom w:val="0"/>
      <w:divBdr>
        <w:top w:val="none" w:sz="0" w:space="0" w:color="auto"/>
        <w:left w:val="none" w:sz="0" w:space="0" w:color="auto"/>
        <w:bottom w:val="none" w:sz="0" w:space="0" w:color="auto"/>
        <w:right w:val="none" w:sz="0" w:space="0" w:color="auto"/>
      </w:divBdr>
    </w:div>
    <w:div w:id="1690645726">
      <w:bodyDiv w:val="1"/>
      <w:marLeft w:val="0"/>
      <w:marRight w:val="0"/>
      <w:marTop w:val="0"/>
      <w:marBottom w:val="0"/>
      <w:divBdr>
        <w:top w:val="none" w:sz="0" w:space="0" w:color="auto"/>
        <w:left w:val="none" w:sz="0" w:space="0" w:color="auto"/>
        <w:bottom w:val="none" w:sz="0" w:space="0" w:color="auto"/>
        <w:right w:val="none" w:sz="0" w:space="0" w:color="auto"/>
      </w:divBdr>
    </w:div>
    <w:div w:id="1690908798">
      <w:bodyDiv w:val="1"/>
      <w:marLeft w:val="0"/>
      <w:marRight w:val="0"/>
      <w:marTop w:val="0"/>
      <w:marBottom w:val="0"/>
      <w:divBdr>
        <w:top w:val="none" w:sz="0" w:space="0" w:color="auto"/>
        <w:left w:val="none" w:sz="0" w:space="0" w:color="auto"/>
        <w:bottom w:val="none" w:sz="0" w:space="0" w:color="auto"/>
        <w:right w:val="none" w:sz="0" w:space="0" w:color="auto"/>
      </w:divBdr>
    </w:div>
    <w:div w:id="1690909678">
      <w:bodyDiv w:val="1"/>
      <w:marLeft w:val="0"/>
      <w:marRight w:val="0"/>
      <w:marTop w:val="0"/>
      <w:marBottom w:val="0"/>
      <w:divBdr>
        <w:top w:val="none" w:sz="0" w:space="0" w:color="auto"/>
        <w:left w:val="none" w:sz="0" w:space="0" w:color="auto"/>
        <w:bottom w:val="none" w:sz="0" w:space="0" w:color="auto"/>
        <w:right w:val="none" w:sz="0" w:space="0" w:color="auto"/>
      </w:divBdr>
    </w:div>
    <w:div w:id="1691106853">
      <w:bodyDiv w:val="1"/>
      <w:marLeft w:val="0"/>
      <w:marRight w:val="0"/>
      <w:marTop w:val="0"/>
      <w:marBottom w:val="0"/>
      <w:divBdr>
        <w:top w:val="none" w:sz="0" w:space="0" w:color="auto"/>
        <w:left w:val="none" w:sz="0" w:space="0" w:color="auto"/>
        <w:bottom w:val="none" w:sz="0" w:space="0" w:color="auto"/>
        <w:right w:val="none" w:sz="0" w:space="0" w:color="auto"/>
      </w:divBdr>
    </w:div>
    <w:div w:id="1691174983">
      <w:bodyDiv w:val="1"/>
      <w:marLeft w:val="0"/>
      <w:marRight w:val="0"/>
      <w:marTop w:val="0"/>
      <w:marBottom w:val="0"/>
      <w:divBdr>
        <w:top w:val="none" w:sz="0" w:space="0" w:color="auto"/>
        <w:left w:val="none" w:sz="0" w:space="0" w:color="auto"/>
        <w:bottom w:val="none" w:sz="0" w:space="0" w:color="auto"/>
        <w:right w:val="none" w:sz="0" w:space="0" w:color="auto"/>
      </w:divBdr>
    </w:div>
    <w:div w:id="1691570700">
      <w:bodyDiv w:val="1"/>
      <w:marLeft w:val="0"/>
      <w:marRight w:val="0"/>
      <w:marTop w:val="0"/>
      <w:marBottom w:val="0"/>
      <w:divBdr>
        <w:top w:val="none" w:sz="0" w:space="0" w:color="auto"/>
        <w:left w:val="none" w:sz="0" w:space="0" w:color="auto"/>
        <w:bottom w:val="none" w:sz="0" w:space="0" w:color="auto"/>
        <w:right w:val="none" w:sz="0" w:space="0" w:color="auto"/>
      </w:divBdr>
    </w:div>
    <w:div w:id="1691641267">
      <w:bodyDiv w:val="1"/>
      <w:marLeft w:val="0"/>
      <w:marRight w:val="0"/>
      <w:marTop w:val="0"/>
      <w:marBottom w:val="0"/>
      <w:divBdr>
        <w:top w:val="none" w:sz="0" w:space="0" w:color="auto"/>
        <w:left w:val="none" w:sz="0" w:space="0" w:color="auto"/>
        <w:bottom w:val="none" w:sz="0" w:space="0" w:color="auto"/>
        <w:right w:val="none" w:sz="0" w:space="0" w:color="auto"/>
      </w:divBdr>
    </w:div>
    <w:div w:id="1691755687">
      <w:bodyDiv w:val="1"/>
      <w:marLeft w:val="0"/>
      <w:marRight w:val="0"/>
      <w:marTop w:val="0"/>
      <w:marBottom w:val="0"/>
      <w:divBdr>
        <w:top w:val="none" w:sz="0" w:space="0" w:color="auto"/>
        <w:left w:val="none" w:sz="0" w:space="0" w:color="auto"/>
        <w:bottom w:val="none" w:sz="0" w:space="0" w:color="auto"/>
        <w:right w:val="none" w:sz="0" w:space="0" w:color="auto"/>
      </w:divBdr>
    </w:div>
    <w:div w:id="1692027776">
      <w:bodyDiv w:val="1"/>
      <w:marLeft w:val="0"/>
      <w:marRight w:val="0"/>
      <w:marTop w:val="0"/>
      <w:marBottom w:val="0"/>
      <w:divBdr>
        <w:top w:val="none" w:sz="0" w:space="0" w:color="auto"/>
        <w:left w:val="none" w:sz="0" w:space="0" w:color="auto"/>
        <w:bottom w:val="none" w:sz="0" w:space="0" w:color="auto"/>
        <w:right w:val="none" w:sz="0" w:space="0" w:color="auto"/>
      </w:divBdr>
    </w:div>
    <w:div w:id="1692604574">
      <w:bodyDiv w:val="1"/>
      <w:marLeft w:val="0"/>
      <w:marRight w:val="0"/>
      <w:marTop w:val="0"/>
      <w:marBottom w:val="0"/>
      <w:divBdr>
        <w:top w:val="none" w:sz="0" w:space="0" w:color="auto"/>
        <w:left w:val="none" w:sz="0" w:space="0" w:color="auto"/>
        <w:bottom w:val="none" w:sz="0" w:space="0" w:color="auto"/>
        <w:right w:val="none" w:sz="0" w:space="0" w:color="auto"/>
      </w:divBdr>
    </w:div>
    <w:div w:id="1692799058">
      <w:bodyDiv w:val="1"/>
      <w:marLeft w:val="0"/>
      <w:marRight w:val="0"/>
      <w:marTop w:val="0"/>
      <w:marBottom w:val="0"/>
      <w:divBdr>
        <w:top w:val="none" w:sz="0" w:space="0" w:color="auto"/>
        <w:left w:val="none" w:sz="0" w:space="0" w:color="auto"/>
        <w:bottom w:val="none" w:sz="0" w:space="0" w:color="auto"/>
        <w:right w:val="none" w:sz="0" w:space="0" w:color="auto"/>
      </w:divBdr>
    </w:div>
    <w:div w:id="1692998498">
      <w:bodyDiv w:val="1"/>
      <w:marLeft w:val="0"/>
      <w:marRight w:val="0"/>
      <w:marTop w:val="0"/>
      <w:marBottom w:val="0"/>
      <w:divBdr>
        <w:top w:val="none" w:sz="0" w:space="0" w:color="auto"/>
        <w:left w:val="none" w:sz="0" w:space="0" w:color="auto"/>
        <w:bottom w:val="none" w:sz="0" w:space="0" w:color="auto"/>
        <w:right w:val="none" w:sz="0" w:space="0" w:color="auto"/>
      </w:divBdr>
    </w:div>
    <w:div w:id="1693263537">
      <w:bodyDiv w:val="1"/>
      <w:marLeft w:val="0"/>
      <w:marRight w:val="0"/>
      <w:marTop w:val="0"/>
      <w:marBottom w:val="0"/>
      <w:divBdr>
        <w:top w:val="none" w:sz="0" w:space="0" w:color="auto"/>
        <w:left w:val="none" w:sz="0" w:space="0" w:color="auto"/>
        <w:bottom w:val="none" w:sz="0" w:space="0" w:color="auto"/>
        <w:right w:val="none" w:sz="0" w:space="0" w:color="auto"/>
      </w:divBdr>
    </w:div>
    <w:div w:id="1693265151">
      <w:bodyDiv w:val="1"/>
      <w:marLeft w:val="0"/>
      <w:marRight w:val="0"/>
      <w:marTop w:val="0"/>
      <w:marBottom w:val="0"/>
      <w:divBdr>
        <w:top w:val="none" w:sz="0" w:space="0" w:color="auto"/>
        <w:left w:val="none" w:sz="0" w:space="0" w:color="auto"/>
        <w:bottom w:val="none" w:sz="0" w:space="0" w:color="auto"/>
        <w:right w:val="none" w:sz="0" w:space="0" w:color="auto"/>
      </w:divBdr>
    </w:div>
    <w:div w:id="1693845368">
      <w:bodyDiv w:val="1"/>
      <w:marLeft w:val="0"/>
      <w:marRight w:val="0"/>
      <w:marTop w:val="0"/>
      <w:marBottom w:val="0"/>
      <w:divBdr>
        <w:top w:val="none" w:sz="0" w:space="0" w:color="auto"/>
        <w:left w:val="none" w:sz="0" w:space="0" w:color="auto"/>
        <w:bottom w:val="none" w:sz="0" w:space="0" w:color="auto"/>
        <w:right w:val="none" w:sz="0" w:space="0" w:color="auto"/>
      </w:divBdr>
    </w:div>
    <w:div w:id="1693913450">
      <w:bodyDiv w:val="1"/>
      <w:marLeft w:val="0"/>
      <w:marRight w:val="0"/>
      <w:marTop w:val="0"/>
      <w:marBottom w:val="0"/>
      <w:divBdr>
        <w:top w:val="none" w:sz="0" w:space="0" w:color="auto"/>
        <w:left w:val="none" w:sz="0" w:space="0" w:color="auto"/>
        <w:bottom w:val="none" w:sz="0" w:space="0" w:color="auto"/>
        <w:right w:val="none" w:sz="0" w:space="0" w:color="auto"/>
      </w:divBdr>
    </w:div>
    <w:div w:id="1693994087">
      <w:bodyDiv w:val="1"/>
      <w:marLeft w:val="0"/>
      <w:marRight w:val="0"/>
      <w:marTop w:val="0"/>
      <w:marBottom w:val="0"/>
      <w:divBdr>
        <w:top w:val="none" w:sz="0" w:space="0" w:color="auto"/>
        <w:left w:val="none" w:sz="0" w:space="0" w:color="auto"/>
        <w:bottom w:val="none" w:sz="0" w:space="0" w:color="auto"/>
        <w:right w:val="none" w:sz="0" w:space="0" w:color="auto"/>
      </w:divBdr>
    </w:div>
    <w:div w:id="1694108469">
      <w:bodyDiv w:val="1"/>
      <w:marLeft w:val="0"/>
      <w:marRight w:val="0"/>
      <w:marTop w:val="0"/>
      <w:marBottom w:val="0"/>
      <w:divBdr>
        <w:top w:val="none" w:sz="0" w:space="0" w:color="auto"/>
        <w:left w:val="none" w:sz="0" w:space="0" w:color="auto"/>
        <w:bottom w:val="none" w:sz="0" w:space="0" w:color="auto"/>
        <w:right w:val="none" w:sz="0" w:space="0" w:color="auto"/>
      </w:divBdr>
    </w:div>
    <w:div w:id="1694304166">
      <w:bodyDiv w:val="1"/>
      <w:marLeft w:val="0"/>
      <w:marRight w:val="0"/>
      <w:marTop w:val="0"/>
      <w:marBottom w:val="0"/>
      <w:divBdr>
        <w:top w:val="none" w:sz="0" w:space="0" w:color="auto"/>
        <w:left w:val="none" w:sz="0" w:space="0" w:color="auto"/>
        <w:bottom w:val="none" w:sz="0" w:space="0" w:color="auto"/>
        <w:right w:val="none" w:sz="0" w:space="0" w:color="auto"/>
      </w:divBdr>
    </w:div>
    <w:div w:id="1694385015">
      <w:bodyDiv w:val="1"/>
      <w:marLeft w:val="0"/>
      <w:marRight w:val="0"/>
      <w:marTop w:val="0"/>
      <w:marBottom w:val="0"/>
      <w:divBdr>
        <w:top w:val="none" w:sz="0" w:space="0" w:color="auto"/>
        <w:left w:val="none" w:sz="0" w:space="0" w:color="auto"/>
        <w:bottom w:val="none" w:sz="0" w:space="0" w:color="auto"/>
        <w:right w:val="none" w:sz="0" w:space="0" w:color="auto"/>
      </w:divBdr>
    </w:div>
    <w:div w:id="1694575069">
      <w:bodyDiv w:val="1"/>
      <w:marLeft w:val="0"/>
      <w:marRight w:val="0"/>
      <w:marTop w:val="0"/>
      <w:marBottom w:val="0"/>
      <w:divBdr>
        <w:top w:val="none" w:sz="0" w:space="0" w:color="auto"/>
        <w:left w:val="none" w:sz="0" w:space="0" w:color="auto"/>
        <w:bottom w:val="none" w:sz="0" w:space="0" w:color="auto"/>
        <w:right w:val="none" w:sz="0" w:space="0" w:color="auto"/>
      </w:divBdr>
    </w:div>
    <w:div w:id="1694648566">
      <w:bodyDiv w:val="1"/>
      <w:marLeft w:val="0"/>
      <w:marRight w:val="0"/>
      <w:marTop w:val="0"/>
      <w:marBottom w:val="0"/>
      <w:divBdr>
        <w:top w:val="none" w:sz="0" w:space="0" w:color="auto"/>
        <w:left w:val="none" w:sz="0" w:space="0" w:color="auto"/>
        <w:bottom w:val="none" w:sz="0" w:space="0" w:color="auto"/>
        <w:right w:val="none" w:sz="0" w:space="0" w:color="auto"/>
      </w:divBdr>
    </w:div>
    <w:div w:id="1694769465">
      <w:bodyDiv w:val="1"/>
      <w:marLeft w:val="0"/>
      <w:marRight w:val="0"/>
      <w:marTop w:val="0"/>
      <w:marBottom w:val="0"/>
      <w:divBdr>
        <w:top w:val="none" w:sz="0" w:space="0" w:color="auto"/>
        <w:left w:val="none" w:sz="0" w:space="0" w:color="auto"/>
        <w:bottom w:val="none" w:sz="0" w:space="0" w:color="auto"/>
        <w:right w:val="none" w:sz="0" w:space="0" w:color="auto"/>
      </w:divBdr>
    </w:div>
    <w:div w:id="1695424860">
      <w:bodyDiv w:val="1"/>
      <w:marLeft w:val="0"/>
      <w:marRight w:val="0"/>
      <w:marTop w:val="0"/>
      <w:marBottom w:val="0"/>
      <w:divBdr>
        <w:top w:val="none" w:sz="0" w:space="0" w:color="auto"/>
        <w:left w:val="none" w:sz="0" w:space="0" w:color="auto"/>
        <w:bottom w:val="none" w:sz="0" w:space="0" w:color="auto"/>
        <w:right w:val="none" w:sz="0" w:space="0" w:color="auto"/>
      </w:divBdr>
    </w:div>
    <w:div w:id="1696468256">
      <w:bodyDiv w:val="1"/>
      <w:marLeft w:val="0"/>
      <w:marRight w:val="0"/>
      <w:marTop w:val="0"/>
      <w:marBottom w:val="0"/>
      <w:divBdr>
        <w:top w:val="none" w:sz="0" w:space="0" w:color="auto"/>
        <w:left w:val="none" w:sz="0" w:space="0" w:color="auto"/>
        <w:bottom w:val="none" w:sz="0" w:space="0" w:color="auto"/>
        <w:right w:val="none" w:sz="0" w:space="0" w:color="auto"/>
      </w:divBdr>
    </w:div>
    <w:div w:id="1696610178">
      <w:bodyDiv w:val="1"/>
      <w:marLeft w:val="0"/>
      <w:marRight w:val="0"/>
      <w:marTop w:val="0"/>
      <w:marBottom w:val="0"/>
      <w:divBdr>
        <w:top w:val="none" w:sz="0" w:space="0" w:color="auto"/>
        <w:left w:val="none" w:sz="0" w:space="0" w:color="auto"/>
        <w:bottom w:val="none" w:sz="0" w:space="0" w:color="auto"/>
        <w:right w:val="none" w:sz="0" w:space="0" w:color="auto"/>
      </w:divBdr>
    </w:div>
    <w:div w:id="1696885778">
      <w:bodyDiv w:val="1"/>
      <w:marLeft w:val="0"/>
      <w:marRight w:val="0"/>
      <w:marTop w:val="0"/>
      <w:marBottom w:val="0"/>
      <w:divBdr>
        <w:top w:val="none" w:sz="0" w:space="0" w:color="auto"/>
        <w:left w:val="none" w:sz="0" w:space="0" w:color="auto"/>
        <w:bottom w:val="none" w:sz="0" w:space="0" w:color="auto"/>
        <w:right w:val="none" w:sz="0" w:space="0" w:color="auto"/>
      </w:divBdr>
    </w:div>
    <w:div w:id="1697149022">
      <w:bodyDiv w:val="1"/>
      <w:marLeft w:val="0"/>
      <w:marRight w:val="0"/>
      <w:marTop w:val="0"/>
      <w:marBottom w:val="0"/>
      <w:divBdr>
        <w:top w:val="none" w:sz="0" w:space="0" w:color="auto"/>
        <w:left w:val="none" w:sz="0" w:space="0" w:color="auto"/>
        <w:bottom w:val="none" w:sz="0" w:space="0" w:color="auto"/>
        <w:right w:val="none" w:sz="0" w:space="0" w:color="auto"/>
      </w:divBdr>
    </w:div>
    <w:div w:id="1697268260">
      <w:bodyDiv w:val="1"/>
      <w:marLeft w:val="0"/>
      <w:marRight w:val="0"/>
      <w:marTop w:val="0"/>
      <w:marBottom w:val="0"/>
      <w:divBdr>
        <w:top w:val="none" w:sz="0" w:space="0" w:color="auto"/>
        <w:left w:val="none" w:sz="0" w:space="0" w:color="auto"/>
        <w:bottom w:val="none" w:sz="0" w:space="0" w:color="auto"/>
        <w:right w:val="none" w:sz="0" w:space="0" w:color="auto"/>
      </w:divBdr>
    </w:div>
    <w:div w:id="1697391179">
      <w:bodyDiv w:val="1"/>
      <w:marLeft w:val="0"/>
      <w:marRight w:val="0"/>
      <w:marTop w:val="0"/>
      <w:marBottom w:val="0"/>
      <w:divBdr>
        <w:top w:val="none" w:sz="0" w:space="0" w:color="auto"/>
        <w:left w:val="none" w:sz="0" w:space="0" w:color="auto"/>
        <w:bottom w:val="none" w:sz="0" w:space="0" w:color="auto"/>
        <w:right w:val="none" w:sz="0" w:space="0" w:color="auto"/>
      </w:divBdr>
    </w:div>
    <w:div w:id="1697804453">
      <w:bodyDiv w:val="1"/>
      <w:marLeft w:val="0"/>
      <w:marRight w:val="0"/>
      <w:marTop w:val="0"/>
      <w:marBottom w:val="0"/>
      <w:divBdr>
        <w:top w:val="none" w:sz="0" w:space="0" w:color="auto"/>
        <w:left w:val="none" w:sz="0" w:space="0" w:color="auto"/>
        <w:bottom w:val="none" w:sz="0" w:space="0" w:color="auto"/>
        <w:right w:val="none" w:sz="0" w:space="0" w:color="auto"/>
      </w:divBdr>
    </w:div>
    <w:div w:id="1697848615">
      <w:bodyDiv w:val="1"/>
      <w:marLeft w:val="0"/>
      <w:marRight w:val="0"/>
      <w:marTop w:val="0"/>
      <w:marBottom w:val="0"/>
      <w:divBdr>
        <w:top w:val="none" w:sz="0" w:space="0" w:color="auto"/>
        <w:left w:val="none" w:sz="0" w:space="0" w:color="auto"/>
        <w:bottom w:val="none" w:sz="0" w:space="0" w:color="auto"/>
        <w:right w:val="none" w:sz="0" w:space="0" w:color="auto"/>
      </w:divBdr>
    </w:div>
    <w:div w:id="1697849833">
      <w:bodyDiv w:val="1"/>
      <w:marLeft w:val="0"/>
      <w:marRight w:val="0"/>
      <w:marTop w:val="0"/>
      <w:marBottom w:val="0"/>
      <w:divBdr>
        <w:top w:val="none" w:sz="0" w:space="0" w:color="auto"/>
        <w:left w:val="none" w:sz="0" w:space="0" w:color="auto"/>
        <w:bottom w:val="none" w:sz="0" w:space="0" w:color="auto"/>
        <w:right w:val="none" w:sz="0" w:space="0" w:color="auto"/>
      </w:divBdr>
    </w:div>
    <w:div w:id="1698312391">
      <w:bodyDiv w:val="1"/>
      <w:marLeft w:val="0"/>
      <w:marRight w:val="0"/>
      <w:marTop w:val="0"/>
      <w:marBottom w:val="0"/>
      <w:divBdr>
        <w:top w:val="none" w:sz="0" w:space="0" w:color="auto"/>
        <w:left w:val="none" w:sz="0" w:space="0" w:color="auto"/>
        <w:bottom w:val="none" w:sz="0" w:space="0" w:color="auto"/>
        <w:right w:val="none" w:sz="0" w:space="0" w:color="auto"/>
      </w:divBdr>
    </w:div>
    <w:div w:id="1698577437">
      <w:bodyDiv w:val="1"/>
      <w:marLeft w:val="0"/>
      <w:marRight w:val="0"/>
      <w:marTop w:val="0"/>
      <w:marBottom w:val="0"/>
      <w:divBdr>
        <w:top w:val="none" w:sz="0" w:space="0" w:color="auto"/>
        <w:left w:val="none" w:sz="0" w:space="0" w:color="auto"/>
        <w:bottom w:val="none" w:sz="0" w:space="0" w:color="auto"/>
        <w:right w:val="none" w:sz="0" w:space="0" w:color="auto"/>
      </w:divBdr>
    </w:div>
    <w:div w:id="1698773944">
      <w:bodyDiv w:val="1"/>
      <w:marLeft w:val="0"/>
      <w:marRight w:val="0"/>
      <w:marTop w:val="0"/>
      <w:marBottom w:val="0"/>
      <w:divBdr>
        <w:top w:val="none" w:sz="0" w:space="0" w:color="auto"/>
        <w:left w:val="none" w:sz="0" w:space="0" w:color="auto"/>
        <w:bottom w:val="none" w:sz="0" w:space="0" w:color="auto"/>
        <w:right w:val="none" w:sz="0" w:space="0" w:color="auto"/>
      </w:divBdr>
    </w:div>
    <w:div w:id="1698848555">
      <w:bodyDiv w:val="1"/>
      <w:marLeft w:val="0"/>
      <w:marRight w:val="0"/>
      <w:marTop w:val="0"/>
      <w:marBottom w:val="0"/>
      <w:divBdr>
        <w:top w:val="none" w:sz="0" w:space="0" w:color="auto"/>
        <w:left w:val="none" w:sz="0" w:space="0" w:color="auto"/>
        <w:bottom w:val="none" w:sz="0" w:space="0" w:color="auto"/>
        <w:right w:val="none" w:sz="0" w:space="0" w:color="auto"/>
      </w:divBdr>
    </w:div>
    <w:div w:id="1699693860">
      <w:bodyDiv w:val="1"/>
      <w:marLeft w:val="0"/>
      <w:marRight w:val="0"/>
      <w:marTop w:val="0"/>
      <w:marBottom w:val="0"/>
      <w:divBdr>
        <w:top w:val="none" w:sz="0" w:space="0" w:color="auto"/>
        <w:left w:val="none" w:sz="0" w:space="0" w:color="auto"/>
        <w:bottom w:val="none" w:sz="0" w:space="0" w:color="auto"/>
        <w:right w:val="none" w:sz="0" w:space="0" w:color="auto"/>
      </w:divBdr>
    </w:div>
    <w:div w:id="1699891627">
      <w:bodyDiv w:val="1"/>
      <w:marLeft w:val="0"/>
      <w:marRight w:val="0"/>
      <w:marTop w:val="0"/>
      <w:marBottom w:val="0"/>
      <w:divBdr>
        <w:top w:val="none" w:sz="0" w:space="0" w:color="auto"/>
        <w:left w:val="none" w:sz="0" w:space="0" w:color="auto"/>
        <w:bottom w:val="none" w:sz="0" w:space="0" w:color="auto"/>
        <w:right w:val="none" w:sz="0" w:space="0" w:color="auto"/>
      </w:divBdr>
    </w:div>
    <w:div w:id="1700013051">
      <w:bodyDiv w:val="1"/>
      <w:marLeft w:val="0"/>
      <w:marRight w:val="0"/>
      <w:marTop w:val="0"/>
      <w:marBottom w:val="0"/>
      <w:divBdr>
        <w:top w:val="none" w:sz="0" w:space="0" w:color="auto"/>
        <w:left w:val="none" w:sz="0" w:space="0" w:color="auto"/>
        <w:bottom w:val="none" w:sz="0" w:space="0" w:color="auto"/>
        <w:right w:val="none" w:sz="0" w:space="0" w:color="auto"/>
      </w:divBdr>
    </w:div>
    <w:div w:id="1700469561">
      <w:bodyDiv w:val="1"/>
      <w:marLeft w:val="0"/>
      <w:marRight w:val="0"/>
      <w:marTop w:val="0"/>
      <w:marBottom w:val="0"/>
      <w:divBdr>
        <w:top w:val="none" w:sz="0" w:space="0" w:color="auto"/>
        <w:left w:val="none" w:sz="0" w:space="0" w:color="auto"/>
        <w:bottom w:val="none" w:sz="0" w:space="0" w:color="auto"/>
        <w:right w:val="none" w:sz="0" w:space="0" w:color="auto"/>
      </w:divBdr>
    </w:div>
    <w:div w:id="1700545374">
      <w:bodyDiv w:val="1"/>
      <w:marLeft w:val="0"/>
      <w:marRight w:val="0"/>
      <w:marTop w:val="0"/>
      <w:marBottom w:val="0"/>
      <w:divBdr>
        <w:top w:val="none" w:sz="0" w:space="0" w:color="auto"/>
        <w:left w:val="none" w:sz="0" w:space="0" w:color="auto"/>
        <w:bottom w:val="none" w:sz="0" w:space="0" w:color="auto"/>
        <w:right w:val="none" w:sz="0" w:space="0" w:color="auto"/>
      </w:divBdr>
    </w:div>
    <w:div w:id="1701472783">
      <w:bodyDiv w:val="1"/>
      <w:marLeft w:val="0"/>
      <w:marRight w:val="0"/>
      <w:marTop w:val="0"/>
      <w:marBottom w:val="0"/>
      <w:divBdr>
        <w:top w:val="none" w:sz="0" w:space="0" w:color="auto"/>
        <w:left w:val="none" w:sz="0" w:space="0" w:color="auto"/>
        <w:bottom w:val="none" w:sz="0" w:space="0" w:color="auto"/>
        <w:right w:val="none" w:sz="0" w:space="0" w:color="auto"/>
      </w:divBdr>
    </w:div>
    <w:div w:id="1701592234">
      <w:bodyDiv w:val="1"/>
      <w:marLeft w:val="0"/>
      <w:marRight w:val="0"/>
      <w:marTop w:val="0"/>
      <w:marBottom w:val="0"/>
      <w:divBdr>
        <w:top w:val="none" w:sz="0" w:space="0" w:color="auto"/>
        <w:left w:val="none" w:sz="0" w:space="0" w:color="auto"/>
        <w:bottom w:val="none" w:sz="0" w:space="0" w:color="auto"/>
        <w:right w:val="none" w:sz="0" w:space="0" w:color="auto"/>
      </w:divBdr>
    </w:div>
    <w:div w:id="1701667667">
      <w:bodyDiv w:val="1"/>
      <w:marLeft w:val="0"/>
      <w:marRight w:val="0"/>
      <w:marTop w:val="0"/>
      <w:marBottom w:val="0"/>
      <w:divBdr>
        <w:top w:val="none" w:sz="0" w:space="0" w:color="auto"/>
        <w:left w:val="none" w:sz="0" w:space="0" w:color="auto"/>
        <w:bottom w:val="none" w:sz="0" w:space="0" w:color="auto"/>
        <w:right w:val="none" w:sz="0" w:space="0" w:color="auto"/>
      </w:divBdr>
    </w:div>
    <w:div w:id="1702365934">
      <w:bodyDiv w:val="1"/>
      <w:marLeft w:val="0"/>
      <w:marRight w:val="0"/>
      <w:marTop w:val="0"/>
      <w:marBottom w:val="0"/>
      <w:divBdr>
        <w:top w:val="none" w:sz="0" w:space="0" w:color="auto"/>
        <w:left w:val="none" w:sz="0" w:space="0" w:color="auto"/>
        <w:bottom w:val="none" w:sz="0" w:space="0" w:color="auto"/>
        <w:right w:val="none" w:sz="0" w:space="0" w:color="auto"/>
      </w:divBdr>
    </w:div>
    <w:div w:id="1703021350">
      <w:bodyDiv w:val="1"/>
      <w:marLeft w:val="0"/>
      <w:marRight w:val="0"/>
      <w:marTop w:val="0"/>
      <w:marBottom w:val="0"/>
      <w:divBdr>
        <w:top w:val="none" w:sz="0" w:space="0" w:color="auto"/>
        <w:left w:val="none" w:sz="0" w:space="0" w:color="auto"/>
        <w:bottom w:val="none" w:sz="0" w:space="0" w:color="auto"/>
        <w:right w:val="none" w:sz="0" w:space="0" w:color="auto"/>
      </w:divBdr>
    </w:div>
    <w:div w:id="1703361532">
      <w:bodyDiv w:val="1"/>
      <w:marLeft w:val="0"/>
      <w:marRight w:val="0"/>
      <w:marTop w:val="0"/>
      <w:marBottom w:val="0"/>
      <w:divBdr>
        <w:top w:val="none" w:sz="0" w:space="0" w:color="auto"/>
        <w:left w:val="none" w:sz="0" w:space="0" w:color="auto"/>
        <w:bottom w:val="none" w:sz="0" w:space="0" w:color="auto"/>
        <w:right w:val="none" w:sz="0" w:space="0" w:color="auto"/>
      </w:divBdr>
    </w:div>
    <w:div w:id="1703434817">
      <w:bodyDiv w:val="1"/>
      <w:marLeft w:val="0"/>
      <w:marRight w:val="0"/>
      <w:marTop w:val="0"/>
      <w:marBottom w:val="0"/>
      <w:divBdr>
        <w:top w:val="none" w:sz="0" w:space="0" w:color="auto"/>
        <w:left w:val="none" w:sz="0" w:space="0" w:color="auto"/>
        <w:bottom w:val="none" w:sz="0" w:space="0" w:color="auto"/>
        <w:right w:val="none" w:sz="0" w:space="0" w:color="auto"/>
      </w:divBdr>
    </w:div>
    <w:div w:id="1703702157">
      <w:bodyDiv w:val="1"/>
      <w:marLeft w:val="0"/>
      <w:marRight w:val="0"/>
      <w:marTop w:val="0"/>
      <w:marBottom w:val="0"/>
      <w:divBdr>
        <w:top w:val="none" w:sz="0" w:space="0" w:color="auto"/>
        <w:left w:val="none" w:sz="0" w:space="0" w:color="auto"/>
        <w:bottom w:val="none" w:sz="0" w:space="0" w:color="auto"/>
        <w:right w:val="none" w:sz="0" w:space="0" w:color="auto"/>
      </w:divBdr>
    </w:div>
    <w:div w:id="1704398949">
      <w:bodyDiv w:val="1"/>
      <w:marLeft w:val="0"/>
      <w:marRight w:val="0"/>
      <w:marTop w:val="0"/>
      <w:marBottom w:val="0"/>
      <w:divBdr>
        <w:top w:val="none" w:sz="0" w:space="0" w:color="auto"/>
        <w:left w:val="none" w:sz="0" w:space="0" w:color="auto"/>
        <w:bottom w:val="none" w:sz="0" w:space="0" w:color="auto"/>
        <w:right w:val="none" w:sz="0" w:space="0" w:color="auto"/>
      </w:divBdr>
    </w:div>
    <w:div w:id="1705137737">
      <w:bodyDiv w:val="1"/>
      <w:marLeft w:val="0"/>
      <w:marRight w:val="0"/>
      <w:marTop w:val="0"/>
      <w:marBottom w:val="0"/>
      <w:divBdr>
        <w:top w:val="none" w:sz="0" w:space="0" w:color="auto"/>
        <w:left w:val="none" w:sz="0" w:space="0" w:color="auto"/>
        <w:bottom w:val="none" w:sz="0" w:space="0" w:color="auto"/>
        <w:right w:val="none" w:sz="0" w:space="0" w:color="auto"/>
      </w:divBdr>
    </w:div>
    <w:div w:id="1705325984">
      <w:bodyDiv w:val="1"/>
      <w:marLeft w:val="0"/>
      <w:marRight w:val="0"/>
      <w:marTop w:val="0"/>
      <w:marBottom w:val="0"/>
      <w:divBdr>
        <w:top w:val="none" w:sz="0" w:space="0" w:color="auto"/>
        <w:left w:val="none" w:sz="0" w:space="0" w:color="auto"/>
        <w:bottom w:val="none" w:sz="0" w:space="0" w:color="auto"/>
        <w:right w:val="none" w:sz="0" w:space="0" w:color="auto"/>
      </w:divBdr>
    </w:div>
    <w:div w:id="1705709027">
      <w:bodyDiv w:val="1"/>
      <w:marLeft w:val="0"/>
      <w:marRight w:val="0"/>
      <w:marTop w:val="0"/>
      <w:marBottom w:val="0"/>
      <w:divBdr>
        <w:top w:val="none" w:sz="0" w:space="0" w:color="auto"/>
        <w:left w:val="none" w:sz="0" w:space="0" w:color="auto"/>
        <w:bottom w:val="none" w:sz="0" w:space="0" w:color="auto"/>
        <w:right w:val="none" w:sz="0" w:space="0" w:color="auto"/>
      </w:divBdr>
    </w:div>
    <w:div w:id="1705709414">
      <w:bodyDiv w:val="1"/>
      <w:marLeft w:val="0"/>
      <w:marRight w:val="0"/>
      <w:marTop w:val="0"/>
      <w:marBottom w:val="0"/>
      <w:divBdr>
        <w:top w:val="none" w:sz="0" w:space="0" w:color="auto"/>
        <w:left w:val="none" w:sz="0" w:space="0" w:color="auto"/>
        <w:bottom w:val="none" w:sz="0" w:space="0" w:color="auto"/>
        <w:right w:val="none" w:sz="0" w:space="0" w:color="auto"/>
      </w:divBdr>
    </w:div>
    <w:div w:id="1705985398">
      <w:bodyDiv w:val="1"/>
      <w:marLeft w:val="0"/>
      <w:marRight w:val="0"/>
      <w:marTop w:val="0"/>
      <w:marBottom w:val="0"/>
      <w:divBdr>
        <w:top w:val="none" w:sz="0" w:space="0" w:color="auto"/>
        <w:left w:val="none" w:sz="0" w:space="0" w:color="auto"/>
        <w:bottom w:val="none" w:sz="0" w:space="0" w:color="auto"/>
        <w:right w:val="none" w:sz="0" w:space="0" w:color="auto"/>
      </w:divBdr>
    </w:div>
    <w:div w:id="1706517647">
      <w:bodyDiv w:val="1"/>
      <w:marLeft w:val="0"/>
      <w:marRight w:val="0"/>
      <w:marTop w:val="0"/>
      <w:marBottom w:val="0"/>
      <w:divBdr>
        <w:top w:val="none" w:sz="0" w:space="0" w:color="auto"/>
        <w:left w:val="none" w:sz="0" w:space="0" w:color="auto"/>
        <w:bottom w:val="none" w:sz="0" w:space="0" w:color="auto"/>
        <w:right w:val="none" w:sz="0" w:space="0" w:color="auto"/>
      </w:divBdr>
    </w:div>
    <w:div w:id="1706712978">
      <w:bodyDiv w:val="1"/>
      <w:marLeft w:val="0"/>
      <w:marRight w:val="0"/>
      <w:marTop w:val="0"/>
      <w:marBottom w:val="0"/>
      <w:divBdr>
        <w:top w:val="none" w:sz="0" w:space="0" w:color="auto"/>
        <w:left w:val="none" w:sz="0" w:space="0" w:color="auto"/>
        <w:bottom w:val="none" w:sz="0" w:space="0" w:color="auto"/>
        <w:right w:val="none" w:sz="0" w:space="0" w:color="auto"/>
      </w:divBdr>
    </w:div>
    <w:div w:id="1706714723">
      <w:bodyDiv w:val="1"/>
      <w:marLeft w:val="0"/>
      <w:marRight w:val="0"/>
      <w:marTop w:val="0"/>
      <w:marBottom w:val="0"/>
      <w:divBdr>
        <w:top w:val="none" w:sz="0" w:space="0" w:color="auto"/>
        <w:left w:val="none" w:sz="0" w:space="0" w:color="auto"/>
        <w:bottom w:val="none" w:sz="0" w:space="0" w:color="auto"/>
        <w:right w:val="none" w:sz="0" w:space="0" w:color="auto"/>
      </w:divBdr>
    </w:div>
    <w:div w:id="1706757053">
      <w:bodyDiv w:val="1"/>
      <w:marLeft w:val="0"/>
      <w:marRight w:val="0"/>
      <w:marTop w:val="0"/>
      <w:marBottom w:val="0"/>
      <w:divBdr>
        <w:top w:val="none" w:sz="0" w:space="0" w:color="auto"/>
        <w:left w:val="none" w:sz="0" w:space="0" w:color="auto"/>
        <w:bottom w:val="none" w:sz="0" w:space="0" w:color="auto"/>
        <w:right w:val="none" w:sz="0" w:space="0" w:color="auto"/>
      </w:divBdr>
    </w:div>
    <w:div w:id="1706905481">
      <w:bodyDiv w:val="1"/>
      <w:marLeft w:val="0"/>
      <w:marRight w:val="0"/>
      <w:marTop w:val="0"/>
      <w:marBottom w:val="0"/>
      <w:divBdr>
        <w:top w:val="none" w:sz="0" w:space="0" w:color="auto"/>
        <w:left w:val="none" w:sz="0" w:space="0" w:color="auto"/>
        <w:bottom w:val="none" w:sz="0" w:space="0" w:color="auto"/>
        <w:right w:val="none" w:sz="0" w:space="0" w:color="auto"/>
      </w:divBdr>
    </w:div>
    <w:div w:id="1707296380">
      <w:bodyDiv w:val="1"/>
      <w:marLeft w:val="0"/>
      <w:marRight w:val="0"/>
      <w:marTop w:val="0"/>
      <w:marBottom w:val="0"/>
      <w:divBdr>
        <w:top w:val="none" w:sz="0" w:space="0" w:color="auto"/>
        <w:left w:val="none" w:sz="0" w:space="0" w:color="auto"/>
        <w:bottom w:val="none" w:sz="0" w:space="0" w:color="auto"/>
        <w:right w:val="none" w:sz="0" w:space="0" w:color="auto"/>
      </w:divBdr>
    </w:div>
    <w:div w:id="1707372011">
      <w:bodyDiv w:val="1"/>
      <w:marLeft w:val="0"/>
      <w:marRight w:val="0"/>
      <w:marTop w:val="0"/>
      <w:marBottom w:val="0"/>
      <w:divBdr>
        <w:top w:val="none" w:sz="0" w:space="0" w:color="auto"/>
        <w:left w:val="none" w:sz="0" w:space="0" w:color="auto"/>
        <w:bottom w:val="none" w:sz="0" w:space="0" w:color="auto"/>
        <w:right w:val="none" w:sz="0" w:space="0" w:color="auto"/>
      </w:divBdr>
    </w:div>
    <w:div w:id="1707556134">
      <w:bodyDiv w:val="1"/>
      <w:marLeft w:val="0"/>
      <w:marRight w:val="0"/>
      <w:marTop w:val="0"/>
      <w:marBottom w:val="0"/>
      <w:divBdr>
        <w:top w:val="none" w:sz="0" w:space="0" w:color="auto"/>
        <w:left w:val="none" w:sz="0" w:space="0" w:color="auto"/>
        <w:bottom w:val="none" w:sz="0" w:space="0" w:color="auto"/>
        <w:right w:val="none" w:sz="0" w:space="0" w:color="auto"/>
      </w:divBdr>
    </w:div>
    <w:div w:id="1707757251">
      <w:bodyDiv w:val="1"/>
      <w:marLeft w:val="0"/>
      <w:marRight w:val="0"/>
      <w:marTop w:val="0"/>
      <w:marBottom w:val="0"/>
      <w:divBdr>
        <w:top w:val="none" w:sz="0" w:space="0" w:color="auto"/>
        <w:left w:val="none" w:sz="0" w:space="0" w:color="auto"/>
        <w:bottom w:val="none" w:sz="0" w:space="0" w:color="auto"/>
        <w:right w:val="none" w:sz="0" w:space="0" w:color="auto"/>
      </w:divBdr>
    </w:div>
    <w:div w:id="1708097054">
      <w:bodyDiv w:val="1"/>
      <w:marLeft w:val="0"/>
      <w:marRight w:val="0"/>
      <w:marTop w:val="0"/>
      <w:marBottom w:val="0"/>
      <w:divBdr>
        <w:top w:val="none" w:sz="0" w:space="0" w:color="auto"/>
        <w:left w:val="none" w:sz="0" w:space="0" w:color="auto"/>
        <w:bottom w:val="none" w:sz="0" w:space="0" w:color="auto"/>
        <w:right w:val="none" w:sz="0" w:space="0" w:color="auto"/>
      </w:divBdr>
    </w:div>
    <w:div w:id="1708412704">
      <w:bodyDiv w:val="1"/>
      <w:marLeft w:val="0"/>
      <w:marRight w:val="0"/>
      <w:marTop w:val="0"/>
      <w:marBottom w:val="0"/>
      <w:divBdr>
        <w:top w:val="none" w:sz="0" w:space="0" w:color="auto"/>
        <w:left w:val="none" w:sz="0" w:space="0" w:color="auto"/>
        <w:bottom w:val="none" w:sz="0" w:space="0" w:color="auto"/>
        <w:right w:val="none" w:sz="0" w:space="0" w:color="auto"/>
      </w:divBdr>
    </w:div>
    <w:div w:id="1708525939">
      <w:bodyDiv w:val="1"/>
      <w:marLeft w:val="0"/>
      <w:marRight w:val="0"/>
      <w:marTop w:val="0"/>
      <w:marBottom w:val="0"/>
      <w:divBdr>
        <w:top w:val="none" w:sz="0" w:space="0" w:color="auto"/>
        <w:left w:val="none" w:sz="0" w:space="0" w:color="auto"/>
        <w:bottom w:val="none" w:sz="0" w:space="0" w:color="auto"/>
        <w:right w:val="none" w:sz="0" w:space="0" w:color="auto"/>
      </w:divBdr>
    </w:div>
    <w:div w:id="1708720899">
      <w:bodyDiv w:val="1"/>
      <w:marLeft w:val="0"/>
      <w:marRight w:val="0"/>
      <w:marTop w:val="0"/>
      <w:marBottom w:val="0"/>
      <w:divBdr>
        <w:top w:val="none" w:sz="0" w:space="0" w:color="auto"/>
        <w:left w:val="none" w:sz="0" w:space="0" w:color="auto"/>
        <w:bottom w:val="none" w:sz="0" w:space="0" w:color="auto"/>
        <w:right w:val="none" w:sz="0" w:space="0" w:color="auto"/>
      </w:divBdr>
    </w:div>
    <w:div w:id="1708799878">
      <w:bodyDiv w:val="1"/>
      <w:marLeft w:val="0"/>
      <w:marRight w:val="0"/>
      <w:marTop w:val="0"/>
      <w:marBottom w:val="0"/>
      <w:divBdr>
        <w:top w:val="none" w:sz="0" w:space="0" w:color="auto"/>
        <w:left w:val="none" w:sz="0" w:space="0" w:color="auto"/>
        <w:bottom w:val="none" w:sz="0" w:space="0" w:color="auto"/>
        <w:right w:val="none" w:sz="0" w:space="0" w:color="auto"/>
      </w:divBdr>
    </w:div>
    <w:div w:id="1708800239">
      <w:bodyDiv w:val="1"/>
      <w:marLeft w:val="0"/>
      <w:marRight w:val="0"/>
      <w:marTop w:val="0"/>
      <w:marBottom w:val="0"/>
      <w:divBdr>
        <w:top w:val="none" w:sz="0" w:space="0" w:color="auto"/>
        <w:left w:val="none" w:sz="0" w:space="0" w:color="auto"/>
        <w:bottom w:val="none" w:sz="0" w:space="0" w:color="auto"/>
        <w:right w:val="none" w:sz="0" w:space="0" w:color="auto"/>
      </w:divBdr>
    </w:div>
    <w:div w:id="1709065040">
      <w:bodyDiv w:val="1"/>
      <w:marLeft w:val="0"/>
      <w:marRight w:val="0"/>
      <w:marTop w:val="0"/>
      <w:marBottom w:val="0"/>
      <w:divBdr>
        <w:top w:val="none" w:sz="0" w:space="0" w:color="auto"/>
        <w:left w:val="none" w:sz="0" w:space="0" w:color="auto"/>
        <w:bottom w:val="none" w:sz="0" w:space="0" w:color="auto"/>
        <w:right w:val="none" w:sz="0" w:space="0" w:color="auto"/>
      </w:divBdr>
    </w:div>
    <w:div w:id="1709404870">
      <w:bodyDiv w:val="1"/>
      <w:marLeft w:val="0"/>
      <w:marRight w:val="0"/>
      <w:marTop w:val="0"/>
      <w:marBottom w:val="0"/>
      <w:divBdr>
        <w:top w:val="none" w:sz="0" w:space="0" w:color="auto"/>
        <w:left w:val="none" w:sz="0" w:space="0" w:color="auto"/>
        <w:bottom w:val="none" w:sz="0" w:space="0" w:color="auto"/>
        <w:right w:val="none" w:sz="0" w:space="0" w:color="auto"/>
      </w:divBdr>
    </w:div>
    <w:div w:id="1709646862">
      <w:bodyDiv w:val="1"/>
      <w:marLeft w:val="0"/>
      <w:marRight w:val="0"/>
      <w:marTop w:val="0"/>
      <w:marBottom w:val="0"/>
      <w:divBdr>
        <w:top w:val="none" w:sz="0" w:space="0" w:color="auto"/>
        <w:left w:val="none" w:sz="0" w:space="0" w:color="auto"/>
        <w:bottom w:val="none" w:sz="0" w:space="0" w:color="auto"/>
        <w:right w:val="none" w:sz="0" w:space="0" w:color="auto"/>
      </w:divBdr>
    </w:div>
    <w:div w:id="1709799694">
      <w:bodyDiv w:val="1"/>
      <w:marLeft w:val="0"/>
      <w:marRight w:val="0"/>
      <w:marTop w:val="0"/>
      <w:marBottom w:val="0"/>
      <w:divBdr>
        <w:top w:val="none" w:sz="0" w:space="0" w:color="auto"/>
        <w:left w:val="none" w:sz="0" w:space="0" w:color="auto"/>
        <w:bottom w:val="none" w:sz="0" w:space="0" w:color="auto"/>
        <w:right w:val="none" w:sz="0" w:space="0" w:color="auto"/>
      </w:divBdr>
    </w:div>
    <w:div w:id="1710716736">
      <w:bodyDiv w:val="1"/>
      <w:marLeft w:val="0"/>
      <w:marRight w:val="0"/>
      <w:marTop w:val="0"/>
      <w:marBottom w:val="0"/>
      <w:divBdr>
        <w:top w:val="none" w:sz="0" w:space="0" w:color="auto"/>
        <w:left w:val="none" w:sz="0" w:space="0" w:color="auto"/>
        <w:bottom w:val="none" w:sz="0" w:space="0" w:color="auto"/>
        <w:right w:val="none" w:sz="0" w:space="0" w:color="auto"/>
      </w:divBdr>
    </w:div>
    <w:div w:id="1710759776">
      <w:bodyDiv w:val="1"/>
      <w:marLeft w:val="0"/>
      <w:marRight w:val="0"/>
      <w:marTop w:val="0"/>
      <w:marBottom w:val="0"/>
      <w:divBdr>
        <w:top w:val="none" w:sz="0" w:space="0" w:color="auto"/>
        <w:left w:val="none" w:sz="0" w:space="0" w:color="auto"/>
        <w:bottom w:val="none" w:sz="0" w:space="0" w:color="auto"/>
        <w:right w:val="none" w:sz="0" w:space="0" w:color="auto"/>
      </w:divBdr>
    </w:div>
    <w:div w:id="1710914458">
      <w:bodyDiv w:val="1"/>
      <w:marLeft w:val="0"/>
      <w:marRight w:val="0"/>
      <w:marTop w:val="0"/>
      <w:marBottom w:val="0"/>
      <w:divBdr>
        <w:top w:val="none" w:sz="0" w:space="0" w:color="auto"/>
        <w:left w:val="none" w:sz="0" w:space="0" w:color="auto"/>
        <w:bottom w:val="none" w:sz="0" w:space="0" w:color="auto"/>
        <w:right w:val="none" w:sz="0" w:space="0" w:color="auto"/>
      </w:divBdr>
    </w:div>
    <w:div w:id="1710951439">
      <w:bodyDiv w:val="1"/>
      <w:marLeft w:val="0"/>
      <w:marRight w:val="0"/>
      <w:marTop w:val="0"/>
      <w:marBottom w:val="0"/>
      <w:divBdr>
        <w:top w:val="none" w:sz="0" w:space="0" w:color="auto"/>
        <w:left w:val="none" w:sz="0" w:space="0" w:color="auto"/>
        <w:bottom w:val="none" w:sz="0" w:space="0" w:color="auto"/>
        <w:right w:val="none" w:sz="0" w:space="0" w:color="auto"/>
      </w:divBdr>
    </w:div>
    <w:div w:id="1711614201">
      <w:bodyDiv w:val="1"/>
      <w:marLeft w:val="0"/>
      <w:marRight w:val="0"/>
      <w:marTop w:val="0"/>
      <w:marBottom w:val="0"/>
      <w:divBdr>
        <w:top w:val="none" w:sz="0" w:space="0" w:color="auto"/>
        <w:left w:val="none" w:sz="0" w:space="0" w:color="auto"/>
        <w:bottom w:val="none" w:sz="0" w:space="0" w:color="auto"/>
        <w:right w:val="none" w:sz="0" w:space="0" w:color="auto"/>
      </w:divBdr>
    </w:div>
    <w:div w:id="1711883115">
      <w:bodyDiv w:val="1"/>
      <w:marLeft w:val="0"/>
      <w:marRight w:val="0"/>
      <w:marTop w:val="0"/>
      <w:marBottom w:val="0"/>
      <w:divBdr>
        <w:top w:val="none" w:sz="0" w:space="0" w:color="auto"/>
        <w:left w:val="none" w:sz="0" w:space="0" w:color="auto"/>
        <w:bottom w:val="none" w:sz="0" w:space="0" w:color="auto"/>
        <w:right w:val="none" w:sz="0" w:space="0" w:color="auto"/>
      </w:divBdr>
    </w:div>
    <w:div w:id="1712416124">
      <w:bodyDiv w:val="1"/>
      <w:marLeft w:val="0"/>
      <w:marRight w:val="0"/>
      <w:marTop w:val="0"/>
      <w:marBottom w:val="0"/>
      <w:divBdr>
        <w:top w:val="none" w:sz="0" w:space="0" w:color="auto"/>
        <w:left w:val="none" w:sz="0" w:space="0" w:color="auto"/>
        <w:bottom w:val="none" w:sz="0" w:space="0" w:color="auto"/>
        <w:right w:val="none" w:sz="0" w:space="0" w:color="auto"/>
      </w:divBdr>
    </w:div>
    <w:div w:id="1713112887">
      <w:bodyDiv w:val="1"/>
      <w:marLeft w:val="0"/>
      <w:marRight w:val="0"/>
      <w:marTop w:val="0"/>
      <w:marBottom w:val="0"/>
      <w:divBdr>
        <w:top w:val="none" w:sz="0" w:space="0" w:color="auto"/>
        <w:left w:val="none" w:sz="0" w:space="0" w:color="auto"/>
        <w:bottom w:val="none" w:sz="0" w:space="0" w:color="auto"/>
        <w:right w:val="none" w:sz="0" w:space="0" w:color="auto"/>
      </w:divBdr>
    </w:div>
    <w:div w:id="1713114455">
      <w:bodyDiv w:val="1"/>
      <w:marLeft w:val="0"/>
      <w:marRight w:val="0"/>
      <w:marTop w:val="0"/>
      <w:marBottom w:val="0"/>
      <w:divBdr>
        <w:top w:val="none" w:sz="0" w:space="0" w:color="auto"/>
        <w:left w:val="none" w:sz="0" w:space="0" w:color="auto"/>
        <w:bottom w:val="none" w:sz="0" w:space="0" w:color="auto"/>
        <w:right w:val="none" w:sz="0" w:space="0" w:color="auto"/>
      </w:divBdr>
    </w:div>
    <w:div w:id="1713653912">
      <w:bodyDiv w:val="1"/>
      <w:marLeft w:val="0"/>
      <w:marRight w:val="0"/>
      <w:marTop w:val="0"/>
      <w:marBottom w:val="0"/>
      <w:divBdr>
        <w:top w:val="none" w:sz="0" w:space="0" w:color="auto"/>
        <w:left w:val="none" w:sz="0" w:space="0" w:color="auto"/>
        <w:bottom w:val="none" w:sz="0" w:space="0" w:color="auto"/>
        <w:right w:val="none" w:sz="0" w:space="0" w:color="auto"/>
      </w:divBdr>
    </w:div>
    <w:div w:id="1713922795">
      <w:bodyDiv w:val="1"/>
      <w:marLeft w:val="0"/>
      <w:marRight w:val="0"/>
      <w:marTop w:val="0"/>
      <w:marBottom w:val="0"/>
      <w:divBdr>
        <w:top w:val="none" w:sz="0" w:space="0" w:color="auto"/>
        <w:left w:val="none" w:sz="0" w:space="0" w:color="auto"/>
        <w:bottom w:val="none" w:sz="0" w:space="0" w:color="auto"/>
        <w:right w:val="none" w:sz="0" w:space="0" w:color="auto"/>
      </w:divBdr>
    </w:div>
    <w:div w:id="1713991764">
      <w:bodyDiv w:val="1"/>
      <w:marLeft w:val="0"/>
      <w:marRight w:val="0"/>
      <w:marTop w:val="0"/>
      <w:marBottom w:val="0"/>
      <w:divBdr>
        <w:top w:val="none" w:sz="0" w:space="0" w:color="auto"/>
        <w:left w:val="none" w:sz="0" w:space="0" w:color="auto"/>
        <w:bottom w:val="none" w:sz="0" w:space="0" w:color="auto"/>
        <w:right w:val="none" w:sz="0" w:space="0" w:color="auto"/>
      </w:divBdr>
    </w:div>
    <w:div w:id="1714036895">
      <w:bodyDiv w:val="1"/>
      <w:marLeft w:val="0"/>
      <w:marRight w:val="0"/>
      <w:marTop w:val="0"/>
      <w:marBottom w:val="0"/>
      <w:divBdr>
        <w:top w:val="none" w:sz="0" w:space="0" w:color="auto"/>
        <w:left w:val="none" w:sz="0" w:space="0" w:color="auto"/>
        <w:bottom w:val="none" w:sz="0" w:space="0" w:color="auto"/>
        <w:right w:val="none" w:sz="0" w:space="0" w:color="auto"/>
      </w:divBdr>
    </w:div>
    <w:div w:id="1714500121">
      <w:bodyDiv w:val="1"/>
      <w:marLeft w:val="0"/>
      <w:marRight w:val="0"/>
      <w:marTop w:val="0"/>
      <w:marBottom w:val="0"/>
      <w:divBdr>
        <w:top w:val="none" w:sz="0" w:space="0" w:color="auto"/>
        <w:left w:val="none" w:sz="0" w:space="0" w:color="auto"/>
        <w:bottom w:val="none" w:sz="0" w:space="0" w:color="auto"/>
        <w:right w:val="none" w:sz="0" w:space="0" w:color="auto"/>
      </w:divBdr>
    </w:div>
    <w:div w:id="1714958365">
      <w:bodyDiv w:val="1"/>
      <w:marLeft w:val="0"/>
      <w:marRight w:val="0"/>
      <w:marTop w:val="0"/>
      <w:marBottom w:val="0"/>
      <w:divBdr>
        <w:top w:val="none" w:sz="0" w:space="0" w:color="auto"/>
        <w:left w:val="none" w:sz="0" w:space="0" w:color="auto"/>
        <w:bottom w:val="none" w:sz="0" w:space="0" w:color="auto"/>
        <w:right w:val="none" w:sz="0" w:space="0" w:color="auto"/>
      </w:divBdr>
    </w:div>
    <w:div w:id="1716198817">
      <w:bodyDiv w:val="1"/>
      <w:marLeft w:val="0"/>
      <w:marRight w:val="0"/>
      <w:marTop w:val="0"/>
      <w:marBottom w:val="0"/>
      <w:divBdr>
        <w:top w:val="none" w:sz="0" w:space="0" w:color="auto"/>
        <w:left w:val="none" w:sz="0" w:space="0" w:color="auto"/>
        <w:bottom w:val="none" w:sz="0" w:space="0" w:color="auto"/>
        <w:right w:val="none" w:sz="0" w:space="0" w:color="auto"/>
      </w:divBdr>
    </w:div>
    <w:div w:id="1717852493">
      <w:bodyDiv w:val="1"/>
      <w:marLeft w:val="0"/>
      <w:marRight w:val="0"/>
      <w:marTop w:val="0"/>
      <w:marBottom w:val="0"/>
      <w:divBdr>
        <w:top w:val="none" w:sz="0" w:space="0" w:color="auto"/>
        <w:left w:val="none" w:sz="0" w:space="0" w:color="auto"/>
        <w:bottom w:val="none" w:sz="0" w:space="0" w:color="auto"/>
        <w:right w:val="none" w:sz="0" w:space="0" w:color="auto"/>
      </w:divBdr>
    </w:div>
    <w:div w:id="1718165643">
      <w:bodyDiv w:val="1"/>
      <w:marLeft w:val="0"/>
      <w:marRight w:val="0"/>
      <w:marTop w:val="0"/>
      <w:marBottom w:val="0"/>
      <w:divBdr>
        <w:top w:val="none" w:sz="0" w:space="0" w:color="auto"/>
        <w:left w:val="none" w:sz="0" w:space="0" w:color="auto"/>
        <w:bottom w:val="none" w:sz="0" w:space="0" w:color="auto"/>
        <w:right w:val="none" w:sz="0" w:space="0" w:color="auto"/>
      </w:divBdr>
    </w:div>
    <w:div w:id="1718772937">
      <w:bodyDiv w:val="1"/>
      <w:marLeft w:val="0"/>
      <w:marRight w:val="0"/>
      <w:marTop w:val="0"/>
      <w:marBottom w:val="0"/>
      <w:divBdr>
        <w:top w:val="none" w:sz="0" w:space="0" w:color="auto"/>
        <w:left w:val="none" w:sz="0" w:space="0" w:color="auto"/>
        <w:bottom w:val="none" w:sz="0" w:space="0" w:color="auto"/>
        <w:right w:val="none" w:sz="0" w:space="0" w:color="auto"/>
      </w:divBdr>
    </w:div>
    <w:div w:id="1718895078">
      <w:bodyDiv w:val="1"/>
      <w:marLeft w:val="0"/>
      <w:marRight w:val="0"/>
      <w:marTop w:val="0"/>
      <w:marBottom w:val="0"/>
      <w:divBdr>
        <w:top w:val="none" w:sz="0" w:space="0" w:color="auto"/>
        <w:left w:val="none" w:sz="0" w:space="0" w:color="auto"/>
        <w:bottom w:val="none" w:sz="0" w:space="0" w:color="auto"/>
        <w:right w:val="none" w:sz="0" w:space="0" w:color="auto"/>
      </w:divBdr>
    </w:div>
    <w:div w:id="1719695747">
      <w:bodyDiv w:val="1"/>
      <w:marLeft w:val="0"/>
      <w:marRight w:val="0"/>
      <w:marTop w:val="0"/>
      <w:marBottom w:val="0"/>
      <w:divBdr>
        <w:top w:val="none" w:sz="0" w:space="0" w:color="auto"/>
        <w:left w:val="none" w:sz="0" w:space="0" w:color="auto"/>
        <w:bottom w:val="none" w:sz="0" w:space="0" w:color="auto"/>
        <w:right w:val="none" w:sz="0" w:space="0" w:color="auto"/>
      </w:divBdr>
    </w:div>
    <w:div w:id="1719819219">
      <w:bodyDiv w:val="1"/>
      <w:marLeft w:val="0"/>
      <w:marRight w:val="0"/>
      <w:marTop w:val="0"/>
      <w:marBottom w:val="0"/>
      <w:divBdr>
        <w:top w:val="none" w:sz="0" w:space="0" w:color="auto"/>
        <w:left w:val="none" w:sz="0" w:space="0" w:color="auto"/>
        <w:bottom w:val="none" w:sz="0" w:space="0" w:color="auto"/>
        <w:right w:val="none" w:sz="0" w:space="0" w:color="auto"/>
      </w:divBdr>
    </w:div>
    <w:div w:id="1719936597">
      <w:bodyDiv w:val="1"/>
      <w:marLeft w:val="0"/>
      <w:marRight w:val="0"/>
      <w:marTop w:val="0"/>
      <w:marBottom w:val="0"/>
      <w:divBdr>
        <w:top w:val="none" w:sz="0" w:space="0" w:color="auto"/>
        <w:left w:val="none" w:sz="0" w:space="0" w:color="auto"/>
        <w:bottom w:val="none" w:sz="0" w:space="0" w:color="auto"/>
        <w:right w:val="none" w:sz="0" w:space="0" w:color="auto"/>
      </w:divBdr>
    </w:div>
    <w:div w:id="1721056577">
      <w:bodyDiv w:val="1"/>
      <w:marLeft w:val="0"/>
      <w:marRight w:val="0"/>
      <w:marTop w:val="0"/>
      <w:marBottom w:val="0"/>
      <w:divBdr>
        <w:top w:val="none" w:sz="0" w:space="0" w:color="auto"/>
        <w:left w:val="none" w:sz="0" w:space="0" w:color="auto"/>
        <w:bottom w:val="none" w:sz="0" w:space="0" w:color="auto"/>
        <w:right w:val="none" w:sz="0" w:space="0" w:color="auto"/>
      </w:divBdr>
    </w:div>
    <w:div w:id="1721704195">
      <w:bodyDiv w:val="1"/>
      <w:marLeft w:val="0"/>
      <w:marRight w:val="0"/>
      <w:marTop w:val="0"/>
      <w:marBottom w:val="0"/>
      <w:divBdr>
        <w:top w:val="none" w:sz="0" w:space="0" w:color="auto"/>
        <w:left w:val="none" w:sz="0" w:space="0" w:color="auto"/>
        <w:bottom w:val="none" w:sz="0" w:space="0" w:color="auto"/>
        <w:right w:val="none" w:sz="0" w:space="0" w:color="auto"/>
      </w:divBdr>
    </w:div>
    <w:div w:id="1721705803">
      <w:bodyDiv w:val="1"/>
      <w:marLeft w:val="0"/>
      <w:marRight w:val="0"/>
      <w:marTop w:val="0"/>
      <w:marBottom w:val="0"/>
      <w:divBdr>
        <w:top w:val="none" w:sz="0" w:space="0" w:color="auto"/>
        <w:left w:val="none" w:sz="0" w:space="0" w:color="auto"/>
        <w:bottom w:val="none" w:sz="0" w:space="0" w:color="auto"/>
        <w:right w:val="none" w:sz="0" w:space="0" w:color="auto"/>
      </w:divBdr>
    </w:div>
    <w:div w:id="1722289673">
      <w:bodyDiv w:val="1"/>
      <w:marLeft w:val="0"/>
      <w:marRight w:val="0"/>
      <w:marTop w:val="0"/>
      <w:marBottom w:val="0"/>
      <w:divBdr>
        <w:top w:val="none" w:sz="0" w:space="0" w:color="auto"/>
        <w:left w:val="none" w:sz="0" w:space="0" w:color="auto"/>
        <w:bottom w:val="none" w:sz="0" w:space="0" w:color="auto"/>
        <w:right w:val="none" w:sz="0" w:space="0" w:color="auto"/>
      </w:divBdr>
    </w:div>
    <w:div w:id="1722439264">
      <w:bodyDiv w:val="1"/>
      <w:marLeft w:val="0"/>
      <w:marRight w:val="0"/>
      <w:marTop w:val="0"/>
      <w:marBottom w:val="0"/>
      <w:divBdr>
        <w:top w:val="none" w:sz="0" w:space="0" w:color="auto"/>
        <w:left w:val="none" w:sz="0" w:space="0" w:color="auto"/>
        <w:bottom w:val="none" w:sz="0" w:space="0" w:color="auto"/>
        <w:right w:val="none" w:sz="0" w:space="0" w:color="auto"/>
      </w:divBdr>
    </w:div>
    <w:div w:id="1722510537">
      <w:bodyDiv w:val="1"/>
      <w:marLeft w:val="0"/>
      <w:marRight w:val="0"/>
      <w:marTop w:val="0"/>
      <w:marBottom w:val="0"/>
      <w:divBdr>
        <w:top w:val="none" w:sz="0" w:space="0" w:color="auto"/>
        <w:left w:val="none" w:sz="0" w:space="0" w:color="auto"/>
        <w:bottom w:val="none" w:sz="0" w:space="0" w:color="auto"/>
        <w:right w:val="none" w:sz="0" w:space="0" w:color="auto"/>
      </w:divBdr>
    </w:div>
    <w:div w:id="1722556447">
      <w:bodyDiv w:val="1"/>
      <w:marLeft w:val="0"/>
      <w:marRight w:val="0"/>
      <w:marTop w:val="0"/>
      <w:marBottom w:val="0"/>
      <w:divBdr>
        <w:top w:val="none" w:sz="0" w:space="0" w:color="auto"/>
        <w:left w:val="none" w:sz="0" w:space="0" w:color="auto"/>
        <w:bottom w:val="none" w:sz="0" w:space="0" w:color="auto"/>
        <w:right w:val="none" w:sz="0" w:space="0" w:color="auto"/>
      </w:divBdr>
    </w:div>
    <w:div w:id="1722703426">
      <w:bodyDiv w:val="1"/>
      <w:marLeft w:val="0"/>
      <w:marRight w:val="0"/>
      <w:marTop w:val="0"/>
      <w:marBottom w:val="0"/>
      <w:divBdr>
        <w:top w:val="none" w:sz="0" w:space="0" w:color="auto"/>
        <w:left w:val="none" w:sz="0" w:space="0" w:color="auto"/>
        <w:bottom w:val="none" w:sz="0" w:space="0" w:color="auto"/>
        <w:right w:val="none" w:sz="0" w:space="0" w:color="auto"/>
      </w:divBdr>
    </w:div>
    <w:div w:id="1723212042">
      <w:bodyDiv w:val="1"/>
      <w:marLeft w:val="0"/>
      <w:marRight w:val="0"/>
      <w:marTop w:val="0"/>
      <w:marBottom w:val="0"/>
      <w:divBdr>
        <w:top w:val="none" w:sz="0" w:space="0" w:color="auto"/>
        <w:left w:val="none" w:sz="0" w:space="0" w:color="auto"/>
        <w:bottom w:val="none" w:sz="0" w:space="0" w:color="auto"/>
        <w:right w:val="none" w:sz="0" w:space="0" w:color="auto"/>
      </w:divBdr>
    </w:div>
    <w:div w:id="1723290023">
      <w:bodyDiv w:val="1"/>
      <w:marLeft w:val="0"/>
      <w:marRight w:val="0"/>
      <w:marTop w:val="0"/>
      <w:marBottom w:val="0"/>
      <w:divBdr>
        <w:top w:val="none" w:sz="0" w:space="0" w:color="auto"/>
        <w:left w:val="none" w:sz="0" w:space="0" w:color="auto"/>
        <w:bottom w:val="none" w:sz="0" w:space="0" w:color="auto"/>
        <w:right w:val="none" w:sz="0" w:space="0" w:color="auto"/>
      </w:divBdr>
    </w:div>
    <w:div w:id="1723558029">
      <w:bodyDiv w:val="1"/>
      <w:marLeft w:val="0"/>
      <w:marRight w:val="0"/>
      <w:marTop w:val="0"/>
      <w:marBottom w:val="0"/>
      <w:divBdr>
        <w:top w:val="none" w:sz="0" w:space="0" w:color="auto"/>
        <w:left w:val="none" w:sz="0" w:space="0" w:color="auto"/>
        <w:bottom w:val="none" w:sz="0" w:space="0" w:color="auto"/>
        <w:right w:val="none" w:sz="0" w:space="0" w:color="auto"/>
      </w:divBdr>
    </w:div>
    <w:div w:id="1723598300">
      <w:bodyDiv w:val="1"/>
      <w:marLeft w:val="0"/>
      <w:marRight w:val="0"/>
      <w:marTop w:val="0"/>
      <w:marBottom w:val="0"/>
      <w:divBdr>
        <w:top w:val="none" w:sz="0" w:space="0" w:color="auto"/>
        <w:left w:val="none" w:sz="0" w:space="0" w:color="auto"/>
        <w:bottom w:val="none" w:sz="0" w:space="0" w:color="auto"/>
        <w:right w:val="none" w:sz="0" w:space="0" w:color="auto"/>
      </w:divBdr>
    </w:div>
    <w:div w:id="1723674584">
      <w:bodyDiv w:val="1"/>
      <w:marLeft w:val="0"/>
      <w:marRight w:val="0"/>
      <w:marTop w:val="0"/>
      <w:marBottom w:val="0"/>
      <w:divBdr>
        <w:top w:val="none" w:sz="0" w:space="0" w:color="auto"/>
        <w:left w:val="none" w:sz="0" w:space="0" w:color="auto"/>
        <w:bottom w:val="none" w:sz="0" w:space="0" w:color="auto"/>
        <w:right w:val="none" w:sz="0" w:space="0" w:color="auto"/>
      </w:divBdr>
    </w:div>
    <w:div w:id="1723749761">
      <w:bodyDiv w:val="1"/>
      <w:marLeft w:val="0"/>
      <w:marRight w:val="0"/>
      <w:marTop w:val="0"/>
      <w:marBottom w:val="0"/>
      <w:divBdr>
        <w:top w:val="none" w:sz="0" w:space="0" w:color="auto"/>
        <w:left w:val="none" w:sz="0" w:space="0" w:color="auto"/>
        <w:bottom w:val="none" w:sz="0" w:space="0" w:color="auto"/>
        <w:right w:val="none" w:sz="0" w:space="0" w:color="auto"/>
      </w:divBdr>
    </w:div>
    <w:div w:id="1723751331">
      <w:bodyDiv w:val="1"/>
      <w:marLeft w:val="0"/>
      <w:marRight w:val="0"/>
      <w:marTop w:val="0"/>
      <w:marBottom w:val="0"/>
      <w:divBdr>
        <w:top w:val="none" w:sz="0" w:space="0" w:color="auto"/>
        <w:left w:val="none" w:sz="0" w:space="0" w:color="auto"/>
        <w:bottom w:val="none" w:sz="0" w:space="0" w:color="auto"/>
        <w:right w:val="none" w:sz="0" w:space="0" w:color="auto"/>
      </w:divBdr>
    </w:div>
    <w:div w:id="1723820434">
      <w:bodyDiv w:val="1"/>
      <w:marLeft w:val="0"/>
      <w:marRight w:val="0"/>
      <w:marTop w:val="0"/>
      <w:marBottom w:val="0"/>
      <w:divBdr>
        <w:top w:val="none" w:sz="0" w:space="0" w:color="auto"/>
        <w:left w:val="none" w:sz="0" w:space="0" w:color="auto"/>
        <w:bottom w:val="none" w:sz="0" w:space="0" w:color="auto"/>
        <w:right w:val="none" w:sz="0" w:space="0" w:color="auto"/>
      </w:divBdr>
    </w:div>
    <w:div w:id="1724020323">
      <w:bodyDiv w:val="1"/>
      <w:marLeft w:val="0"/>
      <w:marRight w:val="0"/>
      <w:marTop w:val="0"/>
      <w:marBottom w:val="0"/>
      <w:divBdr>
        <w:top w:val="none" w:sz="0" w:space="0" w:color="auto"/>
        <w:left w:val="none" w:sz="0" w:space="0" w:color="auto"/>
        <w:bottom w:val="none" w:sz="0" w:space="0" w:color="auto"/>
        <w:right w:val="none" w:sz="0" w:space="0" w:color="auto"/>
      </w:divBdr>
    </w:div>
    <w:div w:id="1724400203">
      <w:bodyDiv w:val="1"/>
      <w:marLeft w:val="0"/>
      <w:marRight w:val="0"/>
      <w:marTop w:val="0"/>
      <w:marBottom w:val="0"/>
      <w:divBdr>
        <w:top w:val="none" w:sz="0" w:space="0" w:color="auto"/>
        <w:left w:val="none" w:sz="0" w:space="0" w:color="auto"/>
        <w:bottom w:val="none" w:sz="0" w:space="0" w:color="auto"/>
        <w:right w:val="none" w:sz="0" w:space="0" w:color="auto"/>
      </w:divBdr>
    </w:div>
    <w:div w:id="1724788580">
      <w:bodyDiv w:val="1"/>
      <w:marLeft w:val="0"/>
      <w:marRight w:val="0"/>
      <w:marTop w:val="0"/>
      <w:marBottom w:val="0"/>
      <w:divBdr>
        <w:top w:val="none" w:sz="0" w:space="0" w:color="auto"/>
        <w:left w:val="none" w:sz="0" w:space="0" w:color="auto"/>
        <w:bottom w:val="none" w:sz="0" w:space="0" w:color="auto"/>
        <w:right w:val="none" w:sz="0" w:space="0" w:color="auto"/>
      </w:divBdr>
    </w:div>
    <w:div w:id="1724795597">
      <w:bodyDiv w:val="1"/>
      <w:marLeft w:val="0"/>
      <w:marRight w:val="0"/>
      <w:marTop w:val="0"/>
      <w:marBottom w:val="0"/>
      <w:divBdr>
        <w:top w:val="none" w:sz="0" w:space="0" w:color="auto"/>
        <w:left w:val="none" w:sz="0" w:space="0" w:color="auto"/>
        <w:bottom w:val="none" w:sz="0" w:space="0" w:color="auto"/>
        <w:right w:val="none" w:sz="0" w:space="0" w:color="auto"/>
      </w:divBdr>
    </w:div>
    <w:div w:id="1725251106">
      <w:bodyDiv w:val="1"/>
      <w:marLeft w:val="0"/>
      <w:marRight w:val="0"/>
      <w:marTop w:val="0"/>
      <w:marBottom w:val="0"/>
      <w:divBdr>
        <w:top w:val="none" w:sz="0" w:space="0" w:color="auto"/>
        <w:left w:val="none" w:sz="0" w:space="0" w:color="auto"/>
        <w:bottom w:val="none" w:sz="0" w:space="0" w:color="auto"/>
        <w:right w:val="none" w:sz="0" w:space="0" w:color="auto"/>
      </w:divBdr>
    </w:div>
    <w:div w:id="1725643388">
      <w:bodyDiv w:val="1"/>
      <w:marLeft w:val="0"/>
      <w:marRight w:val="0"/>
      <w:marTop w:val="0"/>
      <w:marBottom w:val="0"/>
      <w:divBdr>
        <w:top w:val="none" w:sz="0" w:space="0" w:color="auto"/>
        <w:left w:val="none" w:sz="0" w:space="0" w:color="auto"/>
        <w:bottom w:val="none" w:sz="0" w:space="0" w:color="auto"/>
        <w:right w:val="none" w:sz="0" w:space="0" w:color="auto"/>
      </w:divBdr>
    </w:div>
    <w:div w:id="1725713536">
      <w:bodyDiv w:val="1"/>
      <w:marLeft w:val="0"/>
      <w:marRight w:val="0"/>
      <w:marTop w:val="0"/>
      <w:marBottom w:val="0"/>
      <w:divBdr>
        <w:top w:val="none" w:sz="0" w:space="0" w:color="auto"/>
        <w:left w:val="none" w:sz="0" w:space="0" w:color="auto"/>
        <w:bottom w:val="none" w:sz="0" w:space="0" w:color="auto"/>
        <w:right w:val="none" w:sz="0" w:space="0" w:color="auto"/>
      </w:divBdr>
    </w:div>
    <w:div w:id="1725833738">
      <w:bodyDiv w:val="1"/>
      <w:marLeft w:val="0"/>
      <w:marRight w:val="0"/>
      <w:marTop w:val="0"/>
      <w:marBottom w:val="0"/>
      <w:divBdr>
        <w:top w:val="none" w:sz="0" w:space="0" w:color="auto"/>
        <w:left w:val="none" w:sz="0" w:space="0" w:color="auto"/>
        <w:bottom w:val="none" w:sz="0" w:space="0" w:color="auto"/>
        <w:right w:val="none" w:sz="0" w:space="0" w:color="auto"/>
      </w:divBdr>
    </w:div>
    <w:div w:id="1726097871">
      <w:bodyDiv w:val="1"/>
      <w:marLeft w:val="0"/>
      <w:marRight w:val="0"/>
      <w:marTop w:val="0"/>
      <w:marBottom w:val="0"/>
      <w:divBdr>
        <w:top w:val="none" w:sz="0" w:space="0" w:color="auto"/>
        <w:left w:val="none" w:sz="0" w:space="0" w:color="auto"/>
        <w:bottom w:val="none" w:sz="0" w:space="0" w:color="auto"/>
        <w:right w:val="none" w:sz="0" w:space="0" w:color="auto"/>
      </w:divBdr>
    </w:div>
    <w:div w:id="1726366391">
      <w:bodyDiv w:val="1"/>
      <w:marLeft w:val="0"/>
      <w:marRight w:val="0"/>
      <w:marTop w:val="0"/>
      <w:marBottom w:val="0"/>
      <w:divBdr>
        <w:top w:val="none" w:sz="0" w:space="0" w:color="auto"/>
        <w:left w:val="none" w:sz="0" w:space="0" w:color="auto"/>
        <w:bottom w:val="none" w:sz="0" w:space="0" w:color="auto"/>
        <w:right w:val="none" w:sz="0" w:space="0" w:color="auto"/>
      </w:divBdr>
    </w:div>
    <w:div w:id="1726486788">
      <w:bodyDiv w:val="1"/>
      <w:marLeft w:val="0"/>
      <w:marRight w:val="0"/>
      <w:marTop w:val="0"/>
      <w:marBottom w:val="0"/>
      <w:divBdr>
        <w:top w:val="none" w:sz="0" w:space="0" w:color="auto"/>
        <w:left w:val="none" w:sz="0" w:space="0" w:color="auto"/>
        <w:bottom w:val="none" w:sz="0" w:space="0" w:color="auto"/>
        <w:right w:val="none" w:sz="0" w:space="0" w:color="auto"/>
      </w:divBdr>
    </w:div>
    <w:div w:id="1726643009">
      <w:bodyDiv w:val="1"/>
      <w:marLeft w:val="0"/>
      <w:marRight w:val="0"/>
      <w:marTop w:val="0"/>
      <w:marBottom w:val="0"/>
      <w:divBdr>
        <w:top w:val="none" w:sz="0" w:space="0" w:color="auto"/>
        <w:left w:val="none" w:sz="0" w:space="0" w:color="auto"/>
        <w:bottom w:val="none" w:sz="0" w:space="0" w:color="auto"/>
        <w:right w:val="none" w:sz="0" w:space="0" w:color="auto"/>
      </w:divBdr>
    </w:div>
    <w:div w:id="1726678664">
      <w:bodyDiv w:val="1"/>
      <w:marLeft w:val="0"/>
      <w:marRight w:val="0"/>
      <w:marTop w:val="0"/>
      <w:marBottom w:val="0"/>
      <w:divBdr>
        <w:top w:val="none" w:sz="0" w:space="0" w:color="auto"/>
        <w:left w:val="none" w:sz="0" w:space="0" w:color="auto"/>
        <w:bottom w:val="none" w:sz="0" w:space="0" w:color="auto"/>
        <w:right w:val="none" w:sz="0" w:space="0" w:color="auto"/>
      </w:divBdr>
    </w:div>
    <w:div w:id="1726757758">
      <w:bodyDiv w:val="1"/>
      <w:marLeft w:val="0"/>
      <w:marRight w:val="0"/>
      <w:marTop w:val="0"/>
      <w:marBottom w:val="0"/>
      <w:divBdr>
        <w:top w:val="none" w:sz="0" w:space="0" w:color="auto"/>
        <w:left w:val="none" w:sz="0" w:space="0" w:color="auto"/>
        <w:bottom w:val="none" w:sz="0" w:space="0" w:color="auto"/>
        <w:right w:val="none" w:sz="0" w:space="0" w:color="auto"/>
      </w:divBdr>
    </w:div>
    <w:div w:id="1726829129">
      <w:bodyDiv w:val="1"/>
      <w:marLeft w:val="0"/>
      <w:marRight w:val="0"/>
      <w:marTop w:val="0"/>
      <w:marBottom w:val="0"/>
      <w:divBdr>
        <w:top w:val="none" w:sz="0" w:space="0" w:color="auto"/>
        <w:left w:val="none" w:sz="0" w:space="0" w:color="auto"/>
        <w:bottom w:val="none" w:sz="0" w:space="0" w:color="auto"/>
        <w:right w:val="none" w:sz="0" w:space="0" w:color="auto"/>
      </w:divBdr>
    </w:div>
    <w:div w:id="1726878096">
      <w:bodyDiv w:val="1"/>
      <w:marLeft w:val="0"/>
      <w:marRight w:val="0"/>
      <w:marTop w:val="0"/>
      <w:marBottom w:val="0"/>
      <w:divBdr>
        <w:top w:val="none" w:sz="0" w:space="0" w:color="auto"/>
        <w:left w:val="none" w:sz="0" w:space="0" w:color="auto"/>
        <w:bottom w:val="none" w:sz="0" w:space="0" w:color="auto"/>
        <w:right w:val="none" w:sz="0" w:space="0" w:color="auto"/>
      </w:divBdr>
    </w:div>
    <w:div w:id="1727798570">
      <w:bodyDiv w:val="1"/>
      <w:marLeft w:val="0"/>
      <w:marRight w:val="0"/>
      <w:marTop w:val="0"/>
      <w:marBottom w:val="0"/>
      <w:divBdr>
        <w:top w:val="none" w:sz="0" w:space="0" w:color="auto"/>
        <w:left w:val="none" w:sz="0" w:space="0" w:color="auto"/>
        <w:bottom w:val="none" w:sz="0" w:space="0" w:color="auto"/>
        <w:right w:val="none" w:sz="0" w:space="0" w:color="auto"/>
      </w:divBdr>
    </w:div>
    <w:div w:id="1727989862">
      <w:bodyDiv w:val="1"/>
      <w:marLeft w:val="0"/>
      <w:marRight w:val="0"/>
      <w:marTop w:val="0"/>
      <w:marBottom w:val="0"/>
      <w:divBdr>
        <w:top w:val="none" w:sz="0" w:space="0" w:color="auto"/>
        <w:left w:val="none" w:sz="0" w:space="0" w:color="auto"/>
        <w:bottom w:val="none" w:sz="0" w:space="0" w:color="auto"/>
        <w:right w:val="none" w:sz="0" w:space="0" w:color="auto"/>
      </w:divBdr>
    </w:div>
    <w:div w:id="1728336780">
      <w:bodyDiv w:val="1"/>
      <w:marLeft w:val="0"/>
      <w:marRight w:val="0"/>
      <w:marTop w:val="0"/>
      <w:marBottom w:val="0"/>
      <w:divBdr>
        <w:top w:val="none" w:sz="0" w:space="0" w:color="auto"/>
        <w:left w:val="none" w:sz="0" w:space="0" w:color="auto"/>
        <w:bottom w:val="none" w:sz="0" w:space="0" w:color="auto"/>
        <w:right w:val="none" w:sz="0" w:space="0" w:color="auto"/>
      </w:divBdr>
    </w:div>
    <w:div w:id="1729260782">
      <w:bodyDiv w:val="1"/>
      <w:marLeft w:val="0"/>
      <w:marRight w:val="0"/>
      <w:marTop w:val="0"/>
      <w:marBottom w:val="0"/>
      <w:divBdr>
        <w:top w:val="none" w:sz="0" w:space="0" w:color="auto"/>
        <w:left w:val="none" w:sz="0" w:space="0" w:color="auto"/>
        <w:bottom w:val="none" w:sz="0" w:space="0" w:color="auto"/>
        <w:right w:val="none" w:sz="0" w:space="0" w:color="auto"/>
      </w:divBdr>
    </w:div>
    <w:div w:id="1729382217">
      <w:bodyDiv w:val="1"/>
      <w:marLeft w:val="0"/>
      <w:marRight w:val="0"/>
      <w:marTop w:val="0"/>
      <w:marBottom w:val="0"/>
      <w:divBdr>
        <w:top w:val="none" w:sz="0" w:space="0" w:color="auto"/>
        <w:left w:val="none" w:sz="0" w:space="0" w:color="auto"/>
        <w:bottom w:val="none" w:sz="0" w:space="0" w:color="auto"/>
        <w:right w:val="none" w:sz="0" w:space="0" w:color="auto"/>
      </w:divBdr>
    </w:div>
    <w:div w:id="1729570568">
      <w:bodyDiv w:val="1"/>
      <w:marLeft w:val="0"/>
      <w:marRight w:val="0"/>
      <w:marTop w:val="0"/>
      <w:marBottom w:val="0"/>
      <w:divBdr>
        <w:top w:val="none" w:sz="0" w:space="0" w:color="auto"/>
        <w:left w:val="none" w:sz="0" w:space="0" w:color="auto"/>
        <w:bottom w:val="none" w:sz="0" w:space="0" w:color="auto"/>
        <w:right w:val="none" w:sz="0" w:space="0" w:color="auto"/>
      </w:divBdr>
    </w:div>
    <w:div w:id="1730029684">
      <w:bodyDiv w:val="1"/>
      <w:marLeft w:val="0"/>
      <w:marRight w:val="0"/>
      <w:marTop w:val="0"/>
      <w:marBottom w:val="0"/>
      <w:divBdr>
        <w:top w:val="none" w:sz="0" w:space="0" w:color="auto"/>
        <w:left w:val="none" w:sz="0" w:space="0" w:color="auto"/>
        <w:bottom w:val="none" w:sz="0" w:space="0" w:color="auto"/>
        <w:right w:val="none" w:sz="0" w:space="0" w:color="auto"/>
      </w:divBdr>
    </w:div>
    <w:div w:id="1730109505">
      <w:bodyDiv w:val="1"/>
      <w:marLeft w:val="0"/>
      <w:marRight w:val="0"/>
      <w:marTop w:val="0"/>
      <w:marBottom w:val="0"/>
      <w:divBdr>
        <w:top w:val="none" w:sz="0" w:space="0" w:color="auto"/>
        <w:left w:val="none" w:sz="0" w:space="0" w:color="auto"/>
        <w:bottom w:val="none" w:sz="0" w:space="0" w:color="auto"/>
        <w:right w:val="none" w:sz="0" w:space="0" w:color="auto"/>
      </w:divBdr>
    </w:div>
    <w:div w:id="1730569539">
      <w:bodyDiv w:val="1"/>
      <w:marLeft w:val="0"/>
      <w:marRight w:val="0"/>
      <w:marTop w:val="0"/>
      <w:marBottom w:val="0"/>
      <w:divBdr>
        <w:top w:val="none" w:sz="0" w:space="0" w:color="auto"/>
        <w:left w:val="none" w:sz="0" w:space="0" w:color="auto"/>
        <w:bottom w:val="none" w:sz="0" w:space="0" w:color="auto"/>
        <w:right w:val="none" w:sz="0" w:space="0" w:color="auto"/>
      </w:divBdr>
    </w:div>
    <w:div w:id="1730689101">
      <w:bodyDiv w:val="1"/>
      <w:marLeft w:val="0"/>
      <w:marRight w:val="0"/>
      <w:marTop w:val="0"/>
      <w:marBottom w:val="0"/>
      <w:divBdr>
        <w:top w:val="none" w:sz="0" w:space="0" w:color="auto"/>
        <w:left w:val="none" w:sz="0" w:space="0" w:color="auto"/>
        <w:bottom w:val="none" w:sz="0" w:space="0" w:color="auto"/>
        <w:right w:val="none" w:sz="0" w:space="0" w:color="auto"/>
      </w:divBdr>
    </w:div>
    <w:div w:id="1730761426">
      <w:bodyDiv w:val="1"/>
      <w:marLeft w:val="0"/>
      <w:marRight w:val="0"/>
      <w:marTop w:val="0"/>
      <w:marBottom w:val="0"/>
      <w:divBdr>
        <w:top w:val="none" w:sz="0" w:space="0" w:color="auto"/>
        <w:left w:val="none" w:sz="0" w:space="0" w:color="auto"/>
        <w:bottom w:val="none" w:sz="0" w:space="0" w:color="auto"/>
        <w:right w:val="none" w:sz="0" w:space="0" w:color="auto"/>
      </w:divBdr>
    </w:div>
    <w:div w:id="1730810747">
      <w:bodyDiv w:val="1"/>
      <w:marLeft w:val="0"/>
      <w:marRight w:val="0"/>
      <w:marTop w:val="0"/>
      <w:marBottom w:val="0"/>
      <w:divBdr>
        <w:top w:val="none" w:sz="0" w:space="0" w:color="auto"/>
        <w:left w:val="none" w:sz="0" w:space="0" w:color="auto"/>
        <w:bottom w:val="none" w:sz="0" w:space="0" w:color="auto"/>
        <w:right w:val="none" w:sz="0" w:space="0" w:color="auto"/>
      </w:divBdr>
    </w:div>
    <w:div w:id="1731034641">
      <w:bodyDiv w:val="1"/>
      <w:marLeft w:val="0"/>
      <w:marRight w:val="0"/>
      <w:marTop w:val="0"/>
      <w:marBottom w:val="0"/>
      <w:divBdr>
        <w:top w:val="none" w:sz="0" w:space="0" w:color="auto"/>
        <w:left w:val="none" w:sz="0" w:space="0" w:color="auto"/>
        <w:bottom w:val="none" w:sz="0" w:space="0" w:color="auto"/>
        <w:right w:val="none" w:sz="0" w:space="0" w:color="auto"/>
      </w:divBdr>
    </w:div>
    <w:div w:id="1731344401">
      <w:bodyDiv w:val="1"/>
      <w:marLeft w:val="0"/>
      <w:marRight w:val="0"/>
      <w:marTop w:val="0"/>
      <w:marBottom w:val="0"/>
      <w:divBdr>
        <w:top w:val="none" w:sz="0" w:space="0" w:color="auto"/>
        <w:left w:val="none" w:sz="0" w:space="0" w:color="auto"/>
        <w:bottom w:val="none" w:sz="0" w:space="0" w:color="auto"/>
        <w:right w:val="none" w:sz="0" w:space="0" w:color="auto"/>
      </w:divBdr>
    </w:div>
    <w:div w:id="1731683745">
      <w:bodyDiv w:val="1"/>
      <w:marLeft w:val="0"/>
      <w:marRight w:val="0"/>
      <w:marTop w:val="0"/>
      <w:marBottom w:val="0"/>
      <w:divBdr>
        <w:top w:val="none" w:sz="0" w:space="0" w:color="auto"/>
        <w:left w:val="none" w:sz="0" w:space="0" w:color="auto"/>
        <w:bottom w:val="none" w:sz="0" w:space="0" w:color="auto"/>
        <w:right w:val="none" w:sz="0" w:space="0" w:color="auto"/>
      </w:divBdr>
    </w:div>
    <w:div w:id="1731806544">
      <w:bodyDiv w:val="1"/>
      <w:marLeft w:val="0"/>
      <w:marRight w:val="0"/>
      <w:marTop w:val="0"/>
      <w:marBottom w:val="0"/>
      <w:divBdr>
        <w:top w:val="none" w:sz="0" w:space="0" w:color="auto"/>
        <w:left w:val="none" w:sz="0" w:space="0" w:color="auto"/>
        <w:bottom w:val="none" w:sz="0" w:space="0" w:color="auto"/>
        <w:right w:val="none" w:sz="0" w:space="0" w:color="auto"/>
      </w:divBdr>
    </w:div>
    <w:div w:id="1732607430">
      <w:bodyDiv w:val="1"/>
      <w:marLeft w:val="0"/>
      <w:marRight w:val="0"/>
      <w:marTop w:val="0"/>
      <w:marBottom w:val="0"/>
      <w:divBdr>
        <w:top w:val="none" w:sz="0" w:space="0" w:color="auto"/>
        <w:left w:val="none" w:sz="0" w:space="0" w:color="auto"/>
        <w:bottom w:val="none" w:sz="0" w:space="0" w:color="auto"/>
        <w:right w:val="none" w:sz="0" w:space="0" w:color="auto"/>
      </w:divBdr>
    </w:div>
    <w:div w:id="1733114730">
      <w:bodyDiv w:val="1"/>
      <w:marLeft w:val="0"/>
      <w:marRight w:val="0"/>
      <w:marTop w:val="0"/>
      <w:marBottom w:val="0"/>
      <w:divBdr>
        <w:top w:val="none" w:sz="0" w:space="0" w:color="auto"/>
        <w:left w:val="none" w:sz="0" w:space="0" w:color="auto"/>
        <w:bottom w:val="none" w:sz="0" w:space="0" w:color="auto"/>
        <w:right w:val="none" w:sz="0" w:space="0" w:color="auto"/>
      </w:divBdr>
    </w:div>
    <w:div w:id="1733188513">
      <w:bodyDiv w:val="1"/>
      <w:marLeft w:val="0"/>
      <w:marRight w:val="0"/>
      <w:marTop w:val="0"/>
      <w:marBottom w:val="0"/>
      <w:divBdr>
        <w:top w:val="none" w:sz="0" w:space="0" w:color="auto"/>
        <w:left w:val="none" w:sz="0" w:space="0" w:color="auto"/>
        <w:bottom w:val="none" w:sz="0" w:space="0" w:color="auto"/>
        <w:right w:val="none" w:sz="0" w:space="0" w:color="auto"/>
      </w:divBdr>
    </w:div>
    <w:div w:id="1733190023">
      <w:bodyDiv w:val="1"/>
      <w:marLeft w:val="0"/>
      <w:marRight w:val="0"/>
      <w:marTop w:val="0"/>
      <w:marBottom w:val="0"/>
      <w:divBdr>
        <w:top w:val="none" w:sz="0" w:space="0" w:color="auto"/>
        <w:left w:val="none" w:sz="0" w:space="0" w:color="auto"/>
        <w:bottom w:val="none" w:sz="0" w:space="0" w:color="auto"/>
        <w:right w:val="none" w:sz="0" w:space="0" w:color="auto"/>
      </w:divBdr>
    </w:div>
    <w:div w:id="1733195029">
      <w:bodyDiv w:val="1"/>
      <w:marLeft w:val="0"/>
      <w:marRight w:val="0"/>
      <w:marTop w:val="0"/>
      <w:marBottom w:val="0"/>
      <w:divBdr>
        <w:top w:val="none" w:sz="0" w:space="0" w:color="auto"/>
        <w:left w:val="none" w:sz="0" w:space="0" w:color="auto"/>
        <w:bottom w:val="none" w:sz="0" w:space="0" w:color="auto"/>
        <w:right w:val="none" w:sz="0" w:space="0" w:color="auto"/>
      </w:divBdr>
    </w:div>
    <w:div w:id="1733455881">
      <w:bodyDiv w:val="1"/>
      <w:marLeft w:val="0"/>
      <w:marRight w:val="0"/>
      <w:marTop w:val="0"/>
      <w:marBottom w:val="0"/>
      <w:divBdr>
        <w:top w:val="none" w:sz="0" w:space="0" w:color="auto"/>
        <w:left w:val="none" w:sz="0" w:space="0" w:color="auto"/>
        <w:bottom w:val="none" w:sz="0" w:space="0" w:color="auto"/>
        <w:right w:val="none" w:sz="0" w:space="0" w:color="auto"/>
      </w:divBdr>
    </w:div>
    <w:div w:id="1733693506">
      <w:bodyDiv w:val="1"/>
      <w:marLeft w:val="0"/>
      <w:marRight w:val="0"/>
      <w:marTop w:val="0"/>
      <w:marBottom w:val="0"/>
      <w:divBdr>
        <w:top w:val="none" w:sz="0" w:space="0" w:color="auto"/>
        <w:left w:val="none" w:sz="0" w:space="0" w:color="auto"/>
        <w:bottom w:val="none" w:sz="0" w:space="0" w:color="auto"/>
        <w:right w:val="none" w:sz="0" w:space="0" w:color="auto"/>
      </w:divBdr>
    </w:div>
    <w:div w:id="1733918085">
      <w:bodyDiv w:val="1"/>
      <w:marLeft w:val="0"/>
      <w:marRight w:val="0"/>
      <w:marTop w:val="0"/>
      <w:marBottom w:val="0"/>
      <w:divBdr>
        <w:top w:val="none" w:sz="0" w:space="0" w:color="auto"/>
        <w:left w:val="none" w:sz="0" w:space="0" w:color="auto"/>
        <w:bottom w:val="none" w:sz="0" w:space="0" w:color="auto"/>
        <w:right w:val="none" w:sz="0" w:space="0" w:color="auto"/>
      </w:divBdr>
    </w:div>
    <w:div w:id="1734037623">
      <w:bodyDiv w:val="1"/>
      <w:marLeft w:val="0"/>
      <w:marRight w:val="0"/>
      <w:marTop w:val="0"/>
      <w:marBottom w:val="0"/>
      <w:divBdr>
        <w:top w:val="none" w:sz="0" w:space="0" w:color="auto"/>
        <w:left w:val="none" w:sz="0" w:space="0" w:color="auto"/>
        <w:bottom w:val="none" w:sz="0" w:space="0" w:color="auto"/>
        <w:right w:val="none" w:sz="0" w:space="0" w:color="auto"/>
      </w:divBdr>
    </w:div>
    <w:div w:id="1734813504">
      <w:bodyDiv w:val="1"/>
      <w:marLeft w:val="0"/>
      <w:marRight w:val="0"/>
      <w:marTop w:val="0"/>
      <w:marBottom w:val="0"/>
      <w:divBdr>
        <w:top w:val="none" w:sz="0" w:space="0" w:color="auto"/>
        <w:left w:val="none" w:sz="0" w:space="0" w:color="auto"/>
        <w:bottom w:val="none" w:sz="0" w:space="0" w:color="auto"/>
        <w:right w:val="none" w:sz="0" w:space="0" w:color="auto"/>
      </w:divBdr>
    </w:div>
    <w:div w:id="1734935499">
      <w:bodyDiv w:val="1"/>
      <w:marLeft w:val="0"/>
      <w:marRight w:val="0"/>
      <w:marTop w:val="0"/>
      <w:marBottom w:val="0"/>
      <w:divBdr>
        <w:top w:val="none" w:sz="0" w:space="0" w:color="auto"/>
        <w:left w:val="none" w:sz="0" w:space="0" w:color="auto"/>
        <w:bottom w:val="none" w:sz="0" w:space="0" w:color="auto"/>
        <w:right w:val="none" w:sz="0" w:space="0" w:color="auto"/>
      </w:divBdr>
    </w:div>
    <w:div w:id="1735203985">
      <w:bodyDiv w:val="1"/>
      <w:marLeft w:val="0"/>
      <w:marRight w:val="0"/>
      <w:marTop w:val="0"/>
      <w:marBottom w:val="0"/>
      <w:divBdr>
        <w:top w:val="none" w:sz="0" w:space="0" w:color="auto"/>
        <w:left w:val="none" w:sz="0" w:space="0" w:color="auto"/>
        <w:bottom w:val="none" w:sz="0" w:space="0" w:color="auto"/>
        <w:right w:val="none" w:sz="0" w:space="0" w:color="auto"/>
      </w:divBdr>
    </w:div>
    <w:div w:id="1735473351">
      <w:bodyDiv w:val="1"/>
      <w:marLeft w:val="0"/>
      <w:marRight w:val="0"/>
      <w:marTop w:val="0"/>
      <w:marBottom w:val="0"/>
      <w:divBdr>
        <w:top w:val="none" w:sz="0" w:space="0" w:color="auto"/>
        <w:left w:val="none" w:sz="0" w:space="0" w:color="auto"/>
        <w:bottom w:val="none" w:sz="0" w:space="0" w:color="auto"/>
        <w:right w:val="none" w:sz="0" w:space="0" w:color="auto"/>
      </w:divBdr>
    </w:div>
    <w:div w:id="1735617597">
      <w:bodyDiv w:val="1"/>
      <w:marLeft w:val="0"/>
      <w:marRight w:val="0"/>
      <w:marTop w:val="0"/>
      <w:marBottom w:val="0"/>
      <w:divBdr>
        <w:top w:val="none" w:sz="0" w:space="0" w:color="auto"/>
        <w:left w:val="none" w:sz="0" w:space="0" w:color="auto"/>
        <w:bottom w:val="none" w:sz="0" w:space="0" w:color="auto"/>
        <w:right w:val="none" w:sz="0" w:space="0" w:color="auto"/>
      </w:divBdr>
    </w:div>
    <w:div w:id="1735933583">
      <w:bodyDiv w:val="1"/>
      <w:marLeft w:val="0"/>
      <w:marRight w:val="0"/>
      <w:marTop w:val="0"/>
      <w:marBottom w:val="0"/>
      <w:divBdr>
        <w:top w:val="none" w:sz="0" w:space="0" w:color="auto"/>
        <w:left w:val="none" w:sz="0" w:space="0" w:color="auto"/>
        <w:bottom w:val="none" w:sz="0" w:space="0" w:color="auto"/>
        <w:right w:val="none" w:sz="0" w:space="0" w:color="auto"/>
      </w:divBdr>
    </w:div>
    <w:div w:id="1735934691">
      <w:bodyDiv w:val="1"/>
      <w:marLeft w:val="0"/>
      <w:marRight w:val="0"/>
      <w:marTop w:val="0"/>
      <w:marBottom w:val="0"/>
      <w:divBdr>
        <w:top w:val="none" w:sz="0" w:space="0" w:color="auto"/>
        <w:left w:val="none" w:sz="0" w:space="0" w:color="auto"/>
        <w:bottom w:val="none" w:sz="0" w:space="0" w:color="auto"/>
        <w:right w:val="none" w:sz="0" w:space="0" w:color="auto"/>
      </w:divBdr>
    </w:div>
    <w:div w:id="1736077303">
      <w:bodyDiv w:val="1"/>
      <w:marLeft w:val="0"/>
      <w:marRight w:val="0"/>
      <w:marTop w:val="0"/>
      <w:marBottom w:val="0"/>
      <w:divBdr>
        <w:top w:val="none" w:sz="0" w:space="0" w:color="auto"/>
        <w:left w:val="none" w:sz="0" w:space="0" w:color="auto"/>
        <w:bottom w:val="none" w:sz="0" w:space="0" w:color="auto"/>
        <w:right w:val="none" w:sz="0" w:space="0" w:color="auto"/>
      </w:divBdr>
    </w:div>
    <w:div w:id="1736125960">
      <w:bodyDiv w:val="1"/>
      <w:marLeft w:val="0"/>
      <w:marRight w:val="0"/>
      <w:marTop w:val="0"/>
      <w:marBottom w:val="0"/>
      <w:divBdr>
        <w:top w:val="none" w:sz="0" w:space="0" w:color="auto"/>
        <w:left w:val="none" w:sz="0" w:space="0" w:color="auto"/>
        <w:bottom w:val="none" w:sz="0" w:space="0" w:color="auto"/>
        <w:right w:val="none" w:sz="0" w:space="0" w:color="auto"/>
      </w:divBdr>
    </w:div>
    <w:div w:id="1736273905">
      <w:bodyDiv w:val="1"/>
      <w:marLeft w:val="0"/>
      <w:marRight w:val="0"/>
      <w:marTop w:val="0"/>
      <w:marBottom w:val="0"/>
      <w:divBdr>
        <w:top w:val="none" w:sz="0" w:space="0" w:color="auto"/>
        <w:left w:val="none" w:sz="0" w:space="0" w:color="auto"/>
        <w:bottom w:val="none" w:sz="0" w:space="0" w:color="auto"/>
        <w:right w:val="none" w:sz="0" w:space="0" w:color="auto"/>
      </w:divBdr>
    </w:div>
    <w:div w:id="1736588353">
      <w:bodyDiv w:val="1"/>
      <w:marLeft w:val="0"/>
      <w:marRight w:val="0"/>
      <w:marTop w:val="0"/>
      <w:marBottom w:val="0"/>
      <w:divBdr>
        <w:top w:val="none" w:sz="0" w:space="0" w:color="auto"/>
        <w:left w:val="none" w:sz="0" w:space="0" w:color="auto"/>
        <w:bottom w:val="none" w:sz="0" w:space="0" w:color="auto"/>
        <w:right w:val="none" w:sz="0" w:space="0" w:color="auto"/>
      </w:divBdr>
    </w:div>
    <w:div w:id="1736663442">
      <w:bodyDiv w:val="1"/>
      <w:marLeft w:val="0"/>
      <w:marRight w:val="0"/>
      <w:marTop w:val="0"/>
      <w:marBottom w:val="0"/>
      <w:divBdr>
        <w:top w:val="none" w:sz="0" w:space="0" w:color="auto"/>
        <w:left w:val="none" w:sz="0" w:space="0" w:color="auto"/>
        <w:bottom w:val="none" w:sz="0" w:space="0" w:color="auto"/>
        <w:right w:val="none" w:sz="0" w:space="0" w:color="auto"/>
      </w:divBdr>
    </w:div>
    <w:div w:id="1736853635">
      <w:bodyDiv w:val="1"/>
      <w:marLeft w:val="0"/>
      <w:marRight w:val="0"/>
      <w:marTop w:val="0"/>
      <w:marBottom w:val="0"/>
      <w:divBdr>
        <w:top w:val="none" w:sz="0" w:space="0" w:color="auto"/>
        <w:left w:val="none" w:sz="0" w:space="0" w:color="auto"/>
        <w:bottom w:val="none" w:sz="0" w:space="0" w:color="auto"/>
        <w:right w:val="none" w:sz="0" w:space="0" w:color="auto"/>
      </w:divBdr>
    </w:div>
    <w:div w:id="1737044997">
      <w:bodyDiv w:val="1"/>
      <w:marLeft w:val="0"/>
      <w:marRight w:val="0"/>
      <w:marTop w:val="0"/>
      <w:marBottom w:val="0"/>
      <w:divBdr>
        <w:top w:val="none" w:sz="0" w:space="0" w:color="auto"/>
        <w:left w:val="none" w:sz="0" w:space="0" w:color="auto"/>
        <w:bottom w:val="none" w:sz="0" w:space="0" w:color="auto"/>
        <w:right w:val="none" w:sz="0" w:space="0" w:color="auto"/>
      </w:divBdr>
    </w:div>
    <w:div w:id="1737432791">
      <w:bodyDiv w:val="1"/>
      <w:marLeft w:val="0"/>
      <w:marRight w:val="0"/>
      <w:marTop w:val="0"/>
      <w:marBottom w:val="0"/>
      <w:divBdr>
        <w:top w:val="none" w:sz="0" w:space="0" w:color="auto"/>
        <w:left w:val="none" w:sz="0" w:space="0" w:color="auto"/>
        <w:bottom w:val="none" w:sz="0" w:space="0" w:color="auto"/>
        <w:right w:val="none" w:sz="0" w:space="0" w:color="auto"/>
      </w:divBdr>
    </w:div>
    <w:div w:id="1737434789">
      <w:bodyDiv w:val="1"/>
      <w:marLeft w:val="0"/>
      <w:marRight w:val="0"/>
      <w:marTop w:val="0"/>
      <w:marBottom w:val="0"/>
      <w:divBdr>
        <w:top w:val="none" w:sz="0" w:space="0" w:color="auto"/>
        <w:left w:val="none" w:sz="0" w:space="0" w:color="auto"/>
        <w:bottom w:val="none" w:sz="0" w:space="0" w:color="auto"/>
        <w:right w:val="none" w:sz="0" w:space="0" w:color="auto"/>
      </w:divBdr>
    </w:div>
    <w:div w:id="1737698794">
      <w:bodyDiv w:val="1"/>
      <w:marLeft w:val="0"/>
      <w:marRight w:val="0"/>
      <w:marTop w:val="0"/>
      <w:marBottom w:val="0"/>
      <w:divBdr>
        <w:top w:val="none" w:sz="0" w:space="0" w:color="auto"/>
        <w:left w:val="none" w:sz="0" w:space="0" w:color="auto"/>
        <w:bottom w:val="none" w:sz="0" w:space="0" w:color="auto"/>
        <w:right w:val="none" w:sz="0" w:space="0" w:color="auto"/>
      </w:divBdr>
    </w:div>
    <w:div w:id="1737899375">
      <w:bodyDiv w:val="1"/>
      <w:marLeft w:val="0"/>
      <w:marRight w:val="0"/>
      <w:marTop w:val="0"/>
      <w:marBottom w:val="0"/>
      <w:divBdr>
        <w:top w:val="none" w:sz="0" w:space="0" w:color="auto"/>
        <w:left w:val="none" w:sz="0" w:space="0" w:color="auto"/>
        <w:bottom w:val="none" w:sz="0" w:space="0" w:color="auto"/>
        <w:right w:val="none" w:sz="0" w:space="0" w:color="auto"/>
      </w:divBdr>
    </w:div>
    <w:div w:id="1738279847">
      <w:bodyDiv w:val="1"/>
      <w:marLeft w:val="0"/>
      <w:marRight w:val="0"/>
      <w:marTop w:val="0"/>
      <w:marBottom w:val="0"/>
      <w:divBdr>
        <w:top w:val="none" w:sz="0" w:space="0" w:color="auto"/>
        <w:left w:val="none" w:sz="0" w:space="0" w:color="auto"/>
        <w:bottom w:val="none" w:sz="0" w:space="0" w:color="auto"/>
        <w:right w:val="none" w:sz="0" w:space="0" w:color="auto"/>
      </w:divBdr>
    </w:div>
    <w:div w:id="1738746893">
      <w:bodyDiv w:val="1"/>
      <w:marLeft w:val="0"/>
      <w:marRight w:val="0"/>
      <w:marTop w:val="0"/>
      <w:marBottom w:val="0"/>
      <w:divBdr>
        <w:top w:val="none" w:sz="0" w:space="0" w:color="auto"/>
        <w:left w:val="none" w:sz="0" w:space="0" w:color="auto"/>
        <w:bottom w:val="none" w:sz="0" w:space="0" w:color="auto"/>
        <w:right w:val="none" w:sz="0" w:space="0" w:color="auto"/>
      </w:divBdr>
    </w:div>
    <w:div w:id="1738749745">
      <w:bodyDiv w:val="1"/>
      <w:marLeft w:val="0"/>
      <w:marRight w:val="0"/>
      <w:marTop w:val="0"/>
      <w:marBottom w:val="0"/>
      <w:divBdr>
        <w:top w:val="none" w:sz="0" w:space="0" w:color="auto"/>
        <w:left w:val="none" w:sz="0" w:space="0" w:color="auto"/>
        <w:bottom w:val="none" w:sz="0" w:space="0" w:color="auto"/>
        <w:right w:val="none" w:sz="0" w:space="0" w:color="auto"/>
      </w:divBdr>
    </w:div>
    <w:div w:id="1738895934">
      <w:bodyDiv w:val="1"/>
      <w:marLeft w:val="0"/>
      <w:marRight w:val="0"/>
      <w:marTop w:val="0"/>
      <w:marBottom w:val="0"/>
      <w:divBdr>
        <w:top w:val="none" w:sz="0" w:space="0" w:color="auto"/>
        <w:left w:val="none" w:sz="0" w:space="0" w:color="auto"/>
        <w:bottom w:val="none" w:sz="0" w:space="0" w:color="auto"/>
        <w:right w:val="none" w:sz="0" w:space="0" w:color="auto"/>
      </w:divBdr>
    </w:div>
    <w:div w:id="1738940789">
      <w:bodyDiv w:val="1"/>
      <w:marLeft w:val="0"/>
      <w:marRight w:val="0"/>
      <w:marTop w:val="0"/>
      <w:marBottom w:val="0"/>
      <w:divBdr>
        <w:top w:val="none" w:sz="0" w:space="0" w:color="auto"/>
        <w:left w:val="none" w:sz="0" w:space="0" w:color="auto"/>
        <w:bottom w:val="none" w:sz="0" w:space="0" w:color="auto"/>
        <w:right w:val="none" w:sz="0" w:space="0" w:color="auto"/>
      </w:divBdr>
    </w:div>
    <w:div w:id="1739015972">
      <w:bodyDiv w:val="1"/>
      <w:marLeft w:val="0"/>
      <w:marRight w:val="0"/>
      <w:marTop w:val="0"/>
      <w:marBottom w:val="0"/>
      <w:divBdr>
        <w:top w:val="none" w:sz="0" w:space="0" w:color="auto"/>
        <w:left w:val="none" w:sz="0" w:space="0" w:color="auto"/>
        <w:bottom w:val="none" w:sz="0" w:space="0" w:color="auto"/>
        <w:right w:val="none" w:sz="0" w:space="0" w:color="auto"/>
      </w:divBdr>
    </w:div>
    <w:div w:id="1739936385">
      <w:bodyDiv w:val="1"/>
      <w:marLeft w:val="0"/>
      <w:marRight w:val="0"/>
      <w:marTop w:val="0"/>
      <w:marBottom w:val="0"/>
      <w:divBdr>
        <w:top w:val="none" w:sz="0" w:space="0" w:color="auto"/>
        <w:left w:val="none" w:sz="0" w:space="0" w:color="auto"/>
        <w:bottom w:val="none" w:sz="0" w:space="0" w:color="auto"/>
        <w:right w:val="none" w:sz="0" w:space="0" w:color="auto"/>
      </w:divBdr>
    </w:div>
    <w:div w:id="1740710635">
      <w:bodyDiv w:val="1"/>
      <w:marLeft w:val="0"/>
      <w:marRight w:val="0"/>
      <w:marTop w:val="0"/>
      <w:marBottom w:val="0"/>
      <w:divBdr>
        <w:top w:val="none" w:sz="0" w:space="0" w:color="auto"/>
        <w:left w:val="none" w:sz="0" w:space="0" w:color="auto"/>
        <w:bottom w:val="none" w:sz="0" w:space="0" w:color="auto"/>
        <w:right w:val="none" w:sz="0" w:space="0" w:color="auto"/>
      </w:divBdr>
    </w:div>
    <w:div w:id="1740788848">
      <w:bodyDiv w:val="1"/>
      <w:marLeft w:val="0"/>
      <w:marRight w:val="0"/>
      <w:marTop w:val="0"/>
      <w:marBottom w:val="0"/>
      <w:divBdr>
        <w:top w:val="none" w:sz="0" w:space="0" w:color="auto"/>
        <w:left w:val="none" w:sz="0" w:space="0" w:color="auto"/>
        <w:bottom w:val="none" w:sz="0" w:space="0" w:color="auto"/>
        <w:right w:val="none" w:sz="0" w:space="0" w:color="auto"/>
      </w:divBdr>
    </w:div>
    <w:div w:id="1740789254">
      <w:bodyDiv w:val="1"/>
      <w:marLeft w:val="0"/>
      <w:marRight w:val="0"/>
      <w:marTop w:val="0"/>
      <w:marBottom w:val="0"/>
      <w:divBdr>
        <w:top w:val="none" w:sz="0" w:space="0" w:color="auto"/>
        <w:left w:val="none" w:sz="0" w:space="0" w:color="auto"/>
        <w:bottom w:val="none" w:sz="0" w:space="0" w:color="auto"/>
        <w:right w:val="none" w:sz="0" w:space="0" w:color="auto"/>
      </w:divBdr>
    </w:div>
    <w:div w:id="1740790548">
      <w:bodyDiv w:val="1"/>
      <w:marLeft w:val="0"/>
      <w:marRight w:val="0"/>
      <w:marTop w:val="0"/>
      <w:marBottom w:val="0"/>
      <w:divBdr>
        <w:top w:val="none" w:sz="0" w:space="0" w:color="auto"/>
        <w:left w:val="none" w:sz="0" w:space="0" w:color="auto"/>
        <w:bottom w:val="none" w:sz="0" w:space="0" w:color="auto"/>
        <w:right w:val="none" w:sz="0" w:space="0" w:color="auto"/>
      </w:divBdr>
    </w:div>
    <w:div w:id="1740906501">
      <w:bodyDiv w:val="1"/>
      <w:marLeft w:val="0"/>
      <w:marRight w:val="0"/>
      <w:marTop w:val="0"/>
      <w:marBottom w:val="0"/>
      <w:divBdr>
        <w:top w:val="none" w:sz="0" w:space="0" w:color="auto"/>
        <w:left w:val="none" w:sz="0" w:space="0" w:color="auto"/>
        <w:bottom w:val="none" w:sz="0" w:space="0" w:color="auto"/>
        <w:right w:val="none" w:sz="0" w:space="0" w:color="auto"/>
      </w:divBdr>
    </w:div>
    <w:div w:id="1742017875">
      <w:bodyDiv w:val="1"/>
      <w:marLeft w:val="0"/>
      <w:marRight w:val="0"/>
      <w:marTop w:val="0"/>
      <w:marBottom w:val="0"/>
      <w:divBdr>
        <w:top w:val="none" w:sz="0" w:space="0" w:color="auto"/>
        <w:left w:val="none" w:sz="0" w:space="0" w:color="auto"/>
        <w:bottom w:val="none" w:sz="0" w:space="0" w:color="auto"/>
        <w:right w:val="none" w:sz="0" w:space="0" w:color="auto"/>
      </w:divBdr>
    </w:div>
    <w:div w:id="1742022490">
      <w:bodyDiv w:val="1"/>
      <w:marLeft w:val="0"/>
      <w:marRight w:val="0"/>
      <w:marTop w:val="0"/>
      <w:marBottom w:val="0"/>
      <w:divBdr>
        <w:top w:val="none" w:sz="0" w:space="0" w:color="auto"/>
        <w:left w:val="none" w:sz="0" w:space="0" w:color="auto"/>
        <w:bottom w:val="none" w:sz="0" w:space="0" w:color="auto"/>
        <w:right w:val="none" w:sz="0" w:space="0" w:color="auto"/>
      </w:divBdr>
    </w:div>
    <w:div w:id="1742212519">
      <w:bodyDiv w:val="1"/>
      <w:marLeft w:val="0"/>
      <w:marRight w:val="0"/>
      <w:marTop w:val="0"/>
      <w:marBottom w:val="0"/>
      <w:divBdr>
        <w:top w:val="none" w:sz="0" w:space="0" w:color="auto"/>
        <w:left w:val="none" w:sz="0" w:space="0" w:color="auto"/>
        <w:bottom w:val="none" w:sz="0" w:space="0" w:color="auto"/>
        <w:right w:val="none" w:sz="0" w:space="0" w:color="auto"/>
      </w:divBdr>
    </w:div>
    <w:div w:id="1742436628">
      <w:bodyDiv w:val="1"/>
      <w:marLeft w:val="0"/>
      <w:marRight w:val="0"/>
      <w:marTop w:val="0"/>
      <w:marBottom w:val="0"/>
      <w:divBdr>
        <w:top w:val="none" w:sz="0" w:space="0" w:color="auto"/>
        <w:left w:val="none" w:sz="0" w:space="0" w:color="auto"/>
        <w:bottom w:val="none" w:sz="0" w:space="0" w:color="auto"/>
        <w:right w:val="none" w:sz="0" w:space="0" w:color="auto"/>
      </w:divBdr>
    </w:div>
    <w:div w:id="1742562230">
      <w:bodyDiv w:val="1"/>
      <w:marLeft w:val="0"/>
      <w:marRight w:val="0"/>
      <w:marTop w:val="0"/>
      <w:marBottom w:val="0"/>
      <w:divBdr>
        <w:top w:val="none" w:sz="0" w:space="0" w:color="auto"/>
        <w:left w:val="none" w:sz="0" w:space="0" w:color="auto"/>
        <w:bottom w:val="none" w:sz="0" w:space="0" w:color="auto"/>
        <w:right w:val="none" w:sz="0" w:space="0" w:color="auto"/>
      </w:divBdr>
    </w:div>
    <w:div w:id="1742824514">
      <w:bodyDiv w:val="1"/>
      <w:marLeft w:val="0"/>
      <w:marRight w:val="0"/>
      <w:marTop w:val="0"/>
      <w:marBottom w:val="0"/>
      <w:divBdr>
        <w:top w:val="none" w:sz="0" w:space="0" w:color="auto"/>
        <w:left w:val="none" w:sz="0" w:space="0" w:color="auto"/>
        <w:bottom w:val="none" w:sz="0" w:space="0" w:color="auto"/>
        <w:right w:val="none" w:sz="0" w:space="0" w:color="auto"/>
      </w:divBdr>
    </w:div>
    <w:div w:id="1742865786">
      <w:bodyDiv w:val="1"/>
      <w:marLeft w:val="0"/>
      <w:marRight w:val="0"/>
      <w:marTop w:val="0"/>
      <w:marBottom w:val="0"/>
      <w:divBdr>
        <w:top w:val="none" w:sz="0" w:space="0" w:color="auto"/>
        <w:left w:val="none" w:sz="0" w:space="0" w:color="auto"/>
        <w:bottom w:val="none" w:sz="0" w:space="0" w:color="auto"/>
        <w:right w:val="none" w:sz="0" w:space="0" w:color="auto"/>
      </w:divBdr>
    </w:div>
    <w:div w:id="1742874221">
      <w:bodyDiv w:val="1"/>
      <w:marLeft w:val="0"/>
      <w:marRight w:val="0"/>
      <w:marTop w:val="0"/>
      <w:marBottom w:val="0"/>
      <w:divBdr>
        <w:top w:val="none" w:sz="0" w:space="0" w:color="auto"/>
        <w:left w:val="none" w:sz="0" w:space="0" w:color="auto"/>
        <w:bottom w:val="none" w:sz="0" w:space="0" w:color="auto"/>
        <w:right w:val="none" w:sz="0" w:space="0" w:color="auto"/>
      </w:divBdr>
    </w:div>
    <w:div w:id="1743063714">
      <w:bodyDiv w:val="1"/>
      <w:marLeft w:val="0"/>
      <w:marRight w:val="0"/>
      <w:marTop w:val="0"/>
      <w:marBottom w:val="0"/>
      <w:divBdr>
        <w:top w:val="none" w:sz="0" w:space="0" w:color="auto"/>
        <w:left w:val="none" w:sz="0" w:space="0" w:color="auto"/>
        <w:bottom w:val="none" w:sz="0" w:space="0" w:color="auto"/>
        <w:right w:val="none" w:sz="0" w:space="0" w:color="auto"/>
      </w:divBdr>
    </w:div>
    <w:div w:id="1743871883">
      <w:bodyDiv w:val="1"/>
      <w:marLeft w:val="0"/>
      <w:marRight w:val="0"/>
      <w:marTop w:val="0"/>
      <w:marBottom w:val="0"/>
      <w:divBdr>
        <w:top w:val="none" w:sz="0" w:space="0" w:color="auto"/>
        <w:left w:val="none" w:sz="0" w:space="0" w:color="auto"/>
        <w:bottom w:val="none" w:sz="0" w:space="0" w:color="auto"/>
        <w:right w:val="none" w:sz="0" w:space="0" w:color="auto"/>
      </w:divBdr>
    </w:div>
    <w:div w:id="1744253986">
      <w:bodyDiv w:val="1"/>
      <w:marLeft w:val="0"/>
      <w:marRight w:val="0"/>
      <w:marTop w:val="0"/>
      <w:marBottom w:val="0"/>
      <w:divBdr>
        <w:top w:val="none" w:sz="0" w:space="0" w:color="auto"/>
        <w:left w:val="none" w:sz="0" w:space="0" w:color="auto"/>
        <w:bottom w:val="none" w:sz="0" w:space="0" w:color="auto"/>
        <w:right w:val="none" w:sz="0" w:space="0" w:color="auto"/>
      </w:divBdr>
    </w:div>
    <w:div w:id="1744376339">
      <w:bodyDiv w:val="1"/>
      <w:marLeft w:val="0"/>
      <w:marRight w:val="0"/>
      <w:marTop w:val="0"/>
      <w:marBottom w:val="0"/>
      <w:divBdr>
        <w:top w:val="none" w:sz="0" w:space="0" w:color="auto"/>
        <w:left w:val="none" w:sz="0" w:space="0" w:color="auto"/>
        <w:bottom w:val="none" w:sz="0" w:space="0" w:color="auto"/>
        <w:right w:val="none" w:sz="0" w:space="0" w:color="auto"/>
      </w:divBdr>
    </w:div>
    <w:div w:id="1744714753">
      <w:bodyDiv w:val="1"/>
      <w:marLeft w:val="0"/>
      <w:marRight w:val="0"/>
      <w:marTop w:val="0"/>
      <w:marBottom w:val="0"/>
      <w:divBdr>
        <w:top w:val="none" w:sz="0" w:space="0" w:color="auto"/>
        <w:left w:val="none" w:sz="0" w:space="0" w:color="auto"/>
        <w:bottom w:val="none" w:sz="0" w:space="0" w:color="auto"/>
        <w:right w:val="none" w:sz="0" w:space="0" w:color="auto"/>
      </w:divBdr>
    </w:div>
    <w:div w:id="1745176170">
      <w:bodyDiv w:val="1"/>
      <w:marLeft w:val="0"/>
      <w:marRight w:val="0"/>
      <w:marTop w:val="0"/>
      <w:marBottom w:val="0"/>
      <w:divBdr>
        <w:top w:val="none" w:sz="0" w:space="0" w:color="auto"/>
        <w:left w:val="none" w:sz="0" w:space="0" w:color="auto"/>
        <w:bottom w:val="none" w:sz="0" w:space="0" w:color="auto"/>
        <w:right w:val="none" w:sz="0" w:space="0" w:color="auto"/>
      </w:divBdr>
    </w:div>
    <w:div w:id="1745177215">
      <w:bodyDiv w:val="1"/>
      <w:marLeft w:val="0"/>
      <w:marRight w:val="0"/>
      <w:marTop w:val="0"/>
      <w:marBottom w:val="0"/>
      <w:divBdr>
        <w:top w:val="none" w:sz="0" w:space="0" w:color="auto"/>
        <w:left w:val="none" w:sz="0" w:space="0" w:color="auto"/>
        <w:bottom w:val="none" w:sz="0" w:space="0" w:color="auto"/>
        <w:right w:val="none" w:sz="0" w:space="0" w:color="auto"/>
      </w:divBdr>
    </w:div>
    <w:div w:id="1745178560">
      <w:bodyDiv w:val="1"/>
      <w:marLeft w:val="0"/>
      <w:marRight w:val="0"/>
      <w:marTop w:val="0"/>
      <w:marBottom w:val="0"/>
      <w:divBdr>
        <w:top w:val="none" w:sz="0" w:space="0" w:color="auto"/>
        <w:left w:val="none" w:sz="0" w:space="0" w:color="auto"/>
        <w:bottom w:val="none" w:sz="0" w:space="0" w:color="auto"/>
        <w:right w:val="none" w:sz="0" w:space="0" w:color="auto"/>
      </w:divBdr>
    </w:div>
    <w:div w:id="1745255350">
      <w:bodyDiv w:val="1"/>
      <w:marLeft w:val="0"/>
      <w:marRight w:val="0"/>
      <w:marTop w:val="0"/>
      <w:marBottom w:val="0"/>
      <w:divBdr>
        <w:top w:val="none" w:sz="0" w:space="0" w:color="auto"/>
        <w:left w:val="none" w:sz="0" w:space="0" w:color="auto"/>
        <w:bottom w:val="none" w:sz="0" w:space="0" w:color="auto"/>
        <w:right w:val="none" w:sz="0" w:space="0" w:color="auto"/>
      </w:divBdr>
    </w:div>
    <w:div w:id="1745564042">
      <w:bodyDiv w:val="1"/>
      <w:marLeft w:val="0"/>
      <w:marRight w:val="0"/>
      <w:marTop w:val="0"/>
      <w:marBottom w:val="0"/>
      <w:divBdr>
        <w:top w:val="none" w:sz="0" w:space="0" w:color="auto"/>
        <w:left w:val="none" w:sz="0" w:space="0" w:color="auto"/>
        <w:bottom w:val="none" w:sz="0" w:space="0" w:color="auto"/>
        <w:right w:val="none" w:sz="0" w:space="0" w:color="auto"/>
      </w:divBdr>
    </w:div>
    <w:div w:id="1745644620">
      <w:bodyDiv w:val="1"/>
      <w:marLeft w:val="0"/>
      <w:marRight w:val="0"/>
      <w:marTop w:val="0"/>
      <w:marBottom w:val="0"/>
      <w:divBdr>
        <w:top w:val="none" w:sz="0" w:space="0" w:color="auto"/>
        <w:left w:val="none" w:sz="0" w:space="0" w:color="auto"/>
        <w:bottom w:val="none" w:sz="0" w:space="0" w:color="auto"/>
        <w:right w:val="none" w:sz="0" w:space="0" w:color="auto"/>
      </w:divBdr>
    </w:div>
    <w:div w:id="1746219556">
      <w:bodyDiv w:val="1"/>
      <w:marLeft w:val="0"/>
      <w:marRight w:val="0"/>
      <w:marTop w:val="0"/>
      <w:marBottom w:val="0"/>
      <w:divBdr>
        <w:top w:val="none" w:sz="0" w:space="0" w:color="auto"/>
        <w:left w:val="none" w:sz="0" w:space="0" w:color="auto"/>
        <w:bottom w:val="none" w:sz="0" w:space="0" w:color="auto"/>
        <w:right w:val="none" w:sz="0" w:space="0" w:color="auto"/>
      </w:divBdr>
    </w:div>
    <w:div w:id="1746604035">
      <w:bodyDiv w:val="1"/>
      <w:marLeft w:val="0"/>
      <w:marRight w:val="0"/>
      <w:marTop w:val="0"/>
      <w:marBottom w:val="0"/>
      <w:divBdr>
        <w:top w:val="none" w:sz="0" w:space="0" w:color="auto"/>
        <w:left w:val="none" w:sz="0" w:space="0" w:color="auto"/>
        <w:bottom w:val="none" w:sz="0" w:space="0" w:color="auto"/>
        <w:right w:val="none" w:sz="0" w:space="0" w:color="auto"/>
      </w:divBdr>
    </w:div>
    <w:div w:id="1747141240">
      <w:bodyDiv w:val="1"/>
      <w:marLeft w:val="0"/>
      <w:marRight w:val="0"/>
      <w:marTop w:val="0"/>
      <w:marBottom w:val="0"/>
      <w:divBdr>
        <w:top w:val="none" w:sz="0" w:space="0" w:color="auto"/>
        <w:left w:val="none" w:sz="0" w:space="0" w:color="auto"/>
        <w:bottom w:val="none" w:sz="0" w:space="0" w:color="auto"/>
        <w:right w:val="none" w:sz="0" w:space="0" w:color="auto"/>
      </w:divBdr>
    </w:div>
    <w:div w:id="1747340233">
      <w:bodyDiv w:val="1"/>
      <w:marLeft w:val="0"/>
      <w:marRight w:val="0"/>
      <w:marTop w:val="0"/>
      <w:marBottom w:val="0"/>
      <w:divBdr>
        <w:top w:val="none" w:sz="0" w:space="0" w:color="auto"/>
        <w:left w:val="none" w:sz="0" w:space="0" w:color="auto"/>
        <w:bottom w:val="none" w:sz="0" w:space="0" w:color="auto"/>
        <w:right w:val="none" w:sz="0" w:space="0" w:color="auto"/>
      </w:divBdr>
    </w:div>
    <w:div w:id="1747610014">
      <w:bodyDiv w:val="1"/>
      <w:marLeft w:val="0"/>
      <w:marRight w:val="0"/>
      <w:marTop w:val="0"/>
      <w:marBottom w:val="0"/>
      <w:divBdr>
        <w:top w:val="none" w:sz="0" w:space="0" w:color="auto"/>
        <w:left w:val="none" w:sz="0" w:space="0" w:color="auto"/>
        <w:bottom w:val="none" w:sz="0" w:space="0" w:color="auto"/>
        <w:right w:val="none" w:sz="0" w:space="0" w:color="auto"/>
      </w:divBdr>
    </w:div>
    <w:div w:id="1747915705">
      <w:bodyDiv w:val="1"/>
      <w:marLeft w:val="0"/>
      <w:marRight w:val="0"/>
      <w:marTop w:val="0"/>
      <w:marBottom w:val="0"/>
      <w:divBdr>
        <w:top w:val="none" w:sz="0" w:space="0" w:color="auto"/>
        <w:left w:val="none" w:sz="0" w:space="0" w:color="auto"/>
        <w:bottom w:val="none" w:sz="0" w:space="0" w:color="auto"/>
        <w:right w:val="none" w:sz="0" w:space="0" w:color="auto"/>
      </w:divBdr>
    </w:div>
    <w:div w:id="1748266559">
      <w:bodyDiv w:val="1"/>
      <w:marLeft w:val="0"/>
      <w:marRight w:val="0"/>
      <w:marTop w:val="0"/>
      <w:marBottom w:val="0"/>
      <w:divBdr>
        <w:top w:val="none" w:sz="0" w:space="0" w:color="auto"/>
        <w:left w:val="none" w:sz="0" w:space="0" w:color="auto"/>
        <w:bottom w:val="none" w:sz="0" w:space="0" w:color="auto"/>
        <w:right w:val="none" w:sz="0" w:space="0" w:color="auto"/>
      </w:divBdr>
    </w:div>
    <w:div w:id="1748729317">
      <w:bodyDiv w:val="1"/>
      <w:marLeft w:val="0"/>
      <w:marRight w:val="0"/>
      <w:marTop w:val="0"/>
      <w:marBottom w:val="0"/>
      <w:divBdr>
        <w:top w:val="none" w:sz="0" w:space="0" w:color="auto"/>
        <w:left w:val="none" w:sz="0" w:space="0" w:color="auto"/>
        <w:bottom w:val="none" w:sz="0" w:space="0" w:color="auto"/>
        <w:right w:val="none" w:sz="0" w:space="0" w:color="auto"/>
      </w:divBdr>
    </w:div>
    <w:div w:id="1748768808">
      <w:bodyDiv w:val="1"/>
      <w:marLeft w:val="0"/>
      <w:marRight w:val="0"/>
      <w:marTop w:val="0"/>
      <w:marBottom w:val="0"/>
      <w:divBdr>
        <w:top w:val="none" w:sz="0" w:space="0" w:color="auto"/>
        <w:left w:val="none" w:sz="0" w:space="0" w:color="auto"/>
        <w:bottom w:val="none" w:sz="0" w:space="0" w:color="auto"/>
        <w:right w:val="none" w:sz="0" w:space="0" w:color="auto"/>
      </w:divBdr>
    </w:div>
    <w:div w:id="1748839815">
      <w:bodyDiv w:val="1"/>
      <w:marLeft w:val="0"/>
      <w:marRight w:val="0"/>
      <w:marTop w:val="0"/>
      <w:marBottom w:val="0"/>
      <w:divBdr>
        <w:top w:val="none" w:sz="0" w:space="0" w:color="auto"/>
        <w:left w:val="none" w:sz="0" w:space="0" w:color="auto"/>
        <w:bottom w:val="none" w:sz="0" w:space="0" w:color="auto"/>
        <w:right w:val="none" w:sz="0" w:space="0" w:color="auto"/>
      </w:divBdr>
    </w:div>
    <w:div w:id="1748921392">
      <w:bodyDiv w:val="1"/>
      <w:marLeft w:val="0"/>
      <w:marRight w:val="0"/>
      <w:marTop w:val="0"/>
      <w:marBottom w:val="0"/>
      <w:divBdr>
        <w:top w:val="none" w:sz="0" w:space="0" w:color="auto"/>
        <w:left w:val="none" w:sz="0" w:space="0" w:color="auto"/>
        <w:bottom w:val="none" w:sz="0" w:space="0" w:color="auto"/>
        <w:right w:val="none" w:sz="0" w:space="0" w:color="auto"/>
      </w:divBdr>
    </w:div>
    <w:div w:id="1749766446">
      <w:bodyDiv w:val="1"/>
      <w:marLeft w:val="0"/>
      <w:marRight w:val="0"/>
      <w:marTop w:val="0"/>
      <w:marBottom w:val="0"/>
      <w:divBdr>
        <w:top w:val="none" w:sz="0" w:space="0" w:color="auto"/>
        <w:left w:val="none" w:sz="0" w:space="0" w:color="auto"/>
        <w:bottom w:val="none" w:sz="0" w:space="0" w:color="auto"/>
        <w:right w:val="none" w:sz="0" w:space="0" w:color="auto"/>
      </w:divBdr>
    </w:div>
    <w:div w:id="1750078425">
      <w:bodyDiv w:val="1"/>
      <w:marLeft w:val="0"/>
      <w:marRight w:val="0"/>
      <w:marTop w:val="0"/>
      <w:marBottom w:val="0"/>
      <w:divBdr>
        <w:top w:val="none" w:sz="0" w:space="0" w:color="auto"/>
        <w:left w:val="none" w:sz="0" w:space="0" w:color="auto"/>
        <w:bottom w:val="none" w:sz="0" w:space="0" w:color="auto"/>
        <w:right w:val="none" w:sz="0" w:space="0" w:color="auto"/>
      </w:divBdr>
    </w:div>
    <w:div w:id="1750079489">
      <w:bodyDiv w:val="1"/>
      <w:marLeft w:val="0"/>
      <w:marRight w:val="0"/>
      <w:marTop w:val="0"/>
      <w:marBottom w:val="0"/>
      <w:divBdr>
        <w:top w:val="none" w:sz="0" w:space="0" w:color="auto"/>
        <w:left w:val="none" w:sz="0" w:space="0" w:color="auto"/>
        <w:bottom w:val="none" w:sz="0" w:space="0" w:color="auto"/>
        <w:right w:val="none" w:sz="0" w:space="0" w:color="auto"/>
      </w:divBdr>
    </w:div>
    <w:div w:id="1750695020">
      <w:bodyDiv w:val="1"/>
      <w:marLeft w:val="0"/>
      <w:marRight w:val="0"/>
      <w:marTop w:val="0"/>
      <w:marBottom w:val="0"/>
      <w:divBdr>
        <w:top w:val="none" w:sz="0" w:space="0" w:color="auto"/>
        <w:left w:val="none" w:sz="0" w:space="0" w:color="auto"/>
        <w:bottom w:val="none" w:sz="0" w:space="0" w:color="auto"/>
        <w:right w:val="none" w:sz="0" w:space="0" w:color="auto"/>
      </w:divBdr>
    </w:div>
    <w:div w:id="1750807924">
      <w:bodyDiv w:val="1"/>
      <w:marLeft w:val="0"/>
      <w:marRight w:val="0"/>
      <w:marTop w:val="0"/>
      <w:marBottom w:val="0"/>
      <w:divBdr>
        <w:top w:val="none" w:sz="0" w:space="0" w:color="auto"/>
        <w:left w:val="none" w:sz="0" w:space="0" w:color="auto"/>
        <w:bottom w:val="none" w:sz="0" w:space="0" w:color="auto"/>
        <w:right w:val="none" w:sz="0" w:space="0" w:color="auto"/>
      </w:divBdr>
    </w:div>
    <w:div w:id="1751004802">
      <w:bodyDiv w:val="1"/>
      <w:marLeft w:val="0"/>
      <w:marRight w:val="0"/>
      <w:marTop w:val="0"/>
      <w:marBottom w:val="0"/>
      <w:divBdr>
        <w:top w:val="none" w:sz="0" w:space="0" w:color="auto"/>
        <w:left w:val="none" w:sz="0" w:space="0" w:color="auto"/>
        <w:bottom w:val="none" w:sz="0" w:space="0" w:color="auto"/>
        <w:right w:val="none" w:sz="0" w:space="0" w:color="auto"/>
      </w:divBdr>
    </w:div>
    <w:div w:id="1751388170">
      <w:bodyDiv w:val="1"/>
      <w:marLeft w:val="0"/>
      <w:marRight w:val="0"/>
      <w:marTop w:val="0"/>
      <w:marBottom w:val="0"/>
      <w:divBdr>
        <w:top w:val="none" w:sz="0" w:space="0" w:color="auto"/>
        <w:left w:val="none" w:sz="0" w:space="0" w:color="auto"/>
        <w:bottom w:val="none" w:sz="0" w:space="0" w:color="auto"/>
        <w:right w:val="none" w:sz="0" w:space="0" w:color="auto"/>
      </w:divBdr>
    </w:div>
    <w:div w:id="1751778392">
      <w:bodyDiv w:val="1"/>
      <w:marLeft w:val="0"/>
      <w:marRight w:val="0"/>
      <w:marTop w:val="0"/>
      <w:marBottom w:val="0"/>
      <w:divBdr>
        <w:top w:val="none" w:sz="0" w:space="0" w:color="auto"/>
        <w:left w:val="none" w:sz="0" w:space="0" w:color="auto"/>
        <w:bottom w:val="none" w:sz="0" w:space="0" w:color="auto"/>
        <w:right w:val="none" w:sz="0" w:space="0" w:color="auto"/>
      </w:divBdr>
    </w:div>
    <w:div w:id="1751807625">
      <w:bodyDiv w:val="1"/>
      <w:marLeft w:val="0"/>
      <w:marRight w:val="0"/>
      <w:marTop w:val="0"/>
      <w:marBottom w:val="0"/>
      <w:divBdr>
        <w:top w:val="none" w:sz="0" w:space="0" w:color="auto"/>
        <w:left w:val="none" w:sz="0" w:space="0" w:color="auto"/>
        <w:bottom w:val="none" w:sz="0" w:space="0" w:color="auto"/>
        <w:right w:val="none" w:sz="0" w:space="0" w:color="auto"/>
      </w:divBdr>
    </w:div>
    <w:div w:id="1752044441">
      <w:bodyDiv w:val="1"/>
      <w:marLeft w:val="0"/>
      <w:marRight w:val="0"/>
      <w:marTop w:val="0"/>
      <w:marBottom w:val="0"/>
      <w:divBdr>
        <w:top w:val="none" w:sz="0" w:space="0" w:color="auto"/>
        <w:left w:val="none" w:sz="0" w:space="0" w:color="auto"/>
        <w:bottom w:val="none" w:sz="0" w:space="0" w:color="auto"/>
        <w:right w:val="none" w:sz="0" w:space="0" w:color="auto"/>
      </w:divBdr>
    </w:div>
    <w:div w:id="1752385674">
      <w:bodyDiv w:val="1"/>
      <w:marLeft w:val="0"/>
      <w:marRight w:val="0"/>
      <w:marTop w:val="0"/>
      <w:marBottom w:val="0"/>
      <w:divBdr>
        <w:top w:val="none" w:sz="0" w:space="0" w:color="auto"/>
        <w:left w:val="none" w:sz="0" w:space="0" w:color="auto"/>
        <w:bottom w:val="none" w:sz="0" w:space="0" w:color="auto"/>
        <w:right w:val="none" w:sz="0" w:space="0" w:color="auto"/>
      </w:divBdr>
    </w:div>
    <w:div w:id="1752510536">
      <w:bodyDiv w:val="1"/>
      <w:marLeft w:val="0"/>
      <w:marRight w:val="0"/>
      <w:marTop w:val="0"/>
      <w:marBottom w:val="0"/>
      <w:divBdr>
        <w:top w:val="none" w:sz="0" w:space="0" w:color="auto"/>
        <w:left w:val="none" w:sz="0" w:space="0" w:color="auto"/>
        <w:bottom w:val="none" w:sz="0" w:space="0" w:color="auto"/>
        <w:right w:val="none" w:sz="0" w:space="0" w:color="auto"/>
      </w:divBdr>
    </w:div>
    <w:div w:id="1752576332">
      <w:bodyDiv w:val="1"/>
      <w:marLeft w:val="0"/>
      <w:marRight w:val="0"/>
      <w:marTop w:val="0"/>
      <w:marBottom w:val="0"/>
      <w:divBdr>
        <w:top w:val="none" w:sz="0" w:space="0" w:color="auto"/>
        <w:left w:val="none" w:sz="0" w:space="0" w:color="auto"/>
        <w:bottom w:val="none" w:sz="0" w:space="0" w:color="auto"/>
        <w:right w:val="none" w:sz="0" w:space="0" w:color="auto"/>
      </w:divBdr>
    </w:div>
    <w:div w:id="1752652617">
      <w:bodyDiv w:val="1"/>
      <w:marLeft w:val="0"/>
      <w:marRight w:val="0"/>
      <w:marTop w:val="0"/>
      <w:marBottom w:val="0"/>
      <w:divBdr>
        <w:top w:val="none" w:sz="0" w:space="0" w:color="auto"/>
        <w:left w:val="none" w:sz="0" w:space="0" w:color="auto"/>
        <w:bottom w:val="none" w:sz="0" w:space="0" w:color="auto"/>
        <w:right w:val="none" w:sz="0" w:space="0" w:color="auto"/>
      </w:divBdr>
    </w:div>
    <w:div w:id="1752700547">
      <w:bodyDiv w:val="1"/>
      <w:marLeft w:val="0"/>
      <w:marRight w:val="0"/>
      <w:marTop w:val="0"/>
      <w:marBottom w:val="0"/>
      <w:divBdr>
        <w:top w:val="none" w:sz="0" w:space="0" w:color="auto"/>
        <w:left w:val="none" w:sz="0" w:space="0" w:color="auto"/>
        <w:bottom w:val="none" w:sz="0" w:space="0" w:color="auto"/>
        <w:right w:val="none" w:sz="0" w:space="0" w:color="auto"/>
      </w:divBdr>
    </w:div>
    <w:div w:id="1752921547">
      <w:bodyDiv w:val="1"/>
      <w:marLeft w:val="0"/>
      <w:marRight w:val="0"/>
      <w:marTop w:val="0"/>
      <w:marBottom w:val="0"/>
      <w:divBdr>
        <w:top w:val="none" w:sz="0" w:space="0" w:color="auto"/>
        <w:left w:val="none" w:sz="0" w:space="0" w:color="auto"/>
        <w:bottom w:val="none" w:sz="0" w:space="0" w:color="auto"/>
        <w:right w:val="none" w:sz="0" w:space="0" w:color="auto"/>
      </w:divBdr>
    </w:div>
    <w:div w:id="1753502535">
      <w:bodyDiv w:val="1"/>
      <w:marLeft w:val="0"/>
      <w:marRight w:val="0"/>
      <w:marTop w:val="0"/>
      <w:marBottom w:val="0"/>
      <w:divBdr>
        <w:top w:val="none" w:sz="0" w:space="0" w:color="auto"/>
        <w:left w:val="none" w:sz="0" w:space="0" w:color="auto"/>
        <w:bottom w:val="none" w:sz="0" w:space="0" w:color="auto"/>
        <w:right w:val="none" w:sz="0" w:space="0" w:color="auto"/>
      </w:divBdr>
    </w:div>
    <w:div w:id="1753619838">
      <w:bodyDiv w:val="1"/>
      <w:marLeft w:val="0"/>
      <w:marRight w:val="0"/>
      <w:marTop w:val="0"/>
      <w:marBottom w:val="0"/>
      <w:divBdr>
        <w:top w:val="none" w:sz="0" w:space="0" w:color="auto"/>
        <w:left w:val="none" w:sz="0" w:space="0" w:color="auto"/>
        <w:bottom w:val="none" w:sz="0" w:space="0" w:color="auto"/>
        <w:right w:val="none" w:sz="0" w:space="0" w:color="auto"/>
      </w:divBdr>
    </w:div>
    <w:div w:id="1754206935">
      <w:bodyDiv w:val="1"/>
      <w:marLeft w:val="0"/>
      <w:marRight w:val="0"/>
      <w:marTop w:val="0"/>
      <w:marBottom w:val="0"/>
      <w:divBdr>
        <w:top w:val="none" w:sz="0" w:space="0" w:color="auto"/>
        <w:left w:val="none" w:sz="0" w:space="0" w:color="auto"/>
        <w:bottom w:val="none" w:sz="0" w:space="0" w:color="auto"/>
        <w:right w:val="none" w:sz="0" w:space="0" w:color="auto"/>
      </w:divBdr>
    </w:div>
    <w:div w:id="1754232565">
      <w:bodyDiv w:val="1"/>
      <w:marLeft w:val="0"/>
      <w:marRight w:val="0"/>
      <w:marTop w:val="0"/>
      <w:marBottom w:val="0"/>
      <w:divBdr>
        <w:top w:val="none" w:sz="0" w:space="0" w:color="auto"/>
        <w:left w:val="none" w:sz="0" w:space="0" w:color="auto"/>
        <w:bottom w:val="none" w:sz="0" w:space="0" w:color="auto"/>
        <w:right w:val="none" w:sz="0" w:space="0" w:color="auto"/>
      </w:divBdr>
    </w:div>
    <w:div w:id="1754356131">
      <w:bodyDiv w:val="1"/>
      <w:marLeft w:val="0"/>
      <w:marRight w:val="0"/>
      <w:marTop w:val="0"/>
      <w:marBottom w:val="0"/>
      <w:divBdr>
        <w:top w:val="none" w:sz="0" w:space="0" w:color="auto"/>
        <w:left w:val="none" w:sz="0" w:space="0" w:color="auto"/>
        <w:bottom w:val="none" w:sz="0" w:space="0" w:color="auto"/>
        <w:right w:val="none" w:sz="0" w:space="0" w:color="auto"/>
      </w:divBdr>
    </w:div>
    <w:div w:id="1754425775">
      <w:bodyDiv w:val="1"/>
      <w:marLeft w:val="0"/>
      <w:marRight w:val="0"/>
      <w:marTop w:val="0"/>
      <w:marBottom w:val="0"/>
      <w:divBdr>
        <w:top w:val="none" w:sz="0" w:space="0" w:color="auto"/>
        <w:left w:val="none" w:sz="0" w:space="0" w:color="auto"/>
        <w:bottom w:val="none" w:sz="0" w:space="0" w:color="auto"/>
        <w:right w:val="none" w:sz="0" w:space="0" w:color="auto"/>
      </w:divBdr>
    </w:div>
    <w:div w:id="1754811715">
      <w:bodyDiv w:val="1"/>
      <w:marLeft w:val="0"/>
      <w:marRight w:val="0"/>
      <w:marTop w:val="0"/>
      <w:marBottom w:val="0"/>
      <w:divBdr>
        <w:top w:val="none" w:sz="0" w:space="0" w:color="auto"/>
        <w:left w:val="none" w:sz="0" w:space="0" w:color="auto"/>
        <w:bottom w:val="none" w:sz="0" w:space="0" w:color="auto"/>
        <w:right w:val="none" w:sz="0" w:space="0" w:color="auto"/>
      </w:divBdr>
    </w:div>
    <w:div w:id="1754815250">
      <w:bodyDiv w:val="1"/>
      <w:marLeft w:val="0"/>
      <w:marRight w:val="0"/>
      <w:marTop w:val="0"/>
      <w:marBottom w:val="0"/>
      <w:divBdr>
        <w:top w:val="none" w:sz="0" w:space="0" w:color="auto"/>
        <w:left w:val="none" w:sz="0" w:space="0" w:color="auto"/>
        <w:bottom w:val="none" w:sz="0" w:space="0" w:color="auto"/>
        <w:right w:val="none" w:sz="0" w:space="0" w:color="auto"/>
      </w:divBdr>
    </w:div>
    <w:div w:id="1754816355">
      <w:bodyDiv w:val="1"/>
      <w:marLeft w:val="0"/>
      <w:marRight w:val="0"/>
      <w:marTop w:val="0"/>
      <w:marBottom w:val="0"/>
      <w:divBdr>
        <w:top w:val="none" w:sz="0" w:space="0" w:color="auto"/>
        <w:left w:val="none" w:sz="0" w:space="0" w:color="auto"/>
        <w:bottom w:val="none" w:sz="0" w:space="0" w:color="auto"/>
        <w:right w:val="none" w:sz="0" w:space="0" w:color="auto"/>
      </w:divBdr>
    </w:div>
    <w:div w:id="1755198235">
      <w:bodyDiv w:val="1"/>
      <w:marLeft w:val="0"/>
      <w:marRight w:val="0"/>
      <w:marTop w:val="0"/>
      <w:marBottom w:val="0"/>
      <w:divBdr>
        <w:top w:val="none" w:sz="0" w:space="0" w:color="auto"/>
        <w:left w:val="none" w:sz="0" w:space="0" w:color="auto"/>
        <w:bottom w:val="none" w:sz="0" w:space="0" w:color="auto"/>
        <w:right w:val="none" w:sz="0" w:space="0" w:color="auto"/>
      </w:divBdr>
    </w:div>
    <w:div w:id="1755273290">
      <w:bodyDiv w:val="1"/>
      <w:marLeft w:val="0"/>
      <w:marRight w:val="0"/>
      <w:marTop w:val="0"/>
      <w:marBottom w:val="0"/>
      <w:divBdr>
        <w:top w:val="none" w:sz="0" w:space="0" w:color="auto"/>
        <w:left w:val="none" w:sz="0" w:space="0" w:color="auto"/>
        <w:bottom w:val="none" w:sz="0" w:space="0" w:color="auto"/>
        <w:right w:val="none" w:sz="0" w:space="0" w:color="auto"/>
      </w:divBdr>
    </w:div>
    <w:div w:id="1755275457">
      <w:bodyDiv w:val="1"/>
      <w:marLeft w:val="0"/>
      <w:marRight w:val="0"/>
      <w:marTop w:val="0"/>
      <w:marBottom w:val="0"/>
      <w:divBdr>
        <w:top w:val="none" w:sz="0" w:space="0" w:color="auto"/>
        <w:left w:val="none" w:sz="0" w:space="0" w:color="auto"/>
        <w:bottom w:val="none" w:sz="0" w:space="0" w:color="auto"/>
        <w:right w:val="none" w:sz="0" w:space="0" w:color="auto"/>
      </w:divBdr>
    </w:div>
    <w:div w:id="1755512949">
      <w:bodyDiv w:val="1"/>
      <w:marLeft w:val="0"/>
      <w:marRight w:val="0"/>
      <w:marTop w:val="0"/>
      <w:marBottom w:val="0"/>
      <w:divBdr>
        <w:top w:val="none" w:sz="0" w:space="0" w:color="auto"/>
        <w:left w:val="none" w:sz="0" w:space="0" w:color="auto"/>
        <w:bottom w:val="none" w:sz="0" w:space="0" w:color="auto"/>
        <w:right w:val="none" w:sz="0" w:space="0" w:color="auto"/>
      </w:divBdr>
    </w:div>
    <w:div w:id="1755545194">
      <w:bodyDiv w:val="1"/>
      <w:marLeft w:val="0"/>
      <w:marRight w:val="0"/>
      <w:marTop w:val="0"/>
      <w:marBottom w:val="0"/>
      <w:divBdr>
        <w:top w:val="none" w:sz="0" w:space="0" w:color="auto"/>
        <w:left w:val="none" w:sz="0" w:space="0" w:color="auto"/>
        <w:bottom w:val="none" w:sz="0" w:space="0" w:color="auto"/>
        <w:right w:val="none" w:sz="0" w:space="0" w:color="auto"/>
      </w:divBdr>
    </w:div>
    <w:div w:id="1756323809">
      <w:bodyDiv w:val="1"/>
      <w:marLeft w:val="0"/>
      <w:marRight w:val="0"/>
      <w:marTop w:val="0"/>
      <w:marBottom w:val="0"/>
      <w:divBdr>
        <w:top w:val="none" w:sz="0" w:space="0" w:color="auto"/>
        <w:left w:val="none" w:sz="0" w:space="0" w:color="auto"/>
        <w:bottom w:val="none" w:sz="0" w:space="0" w:color="auto"/>
        <w:right w:val="none" w:sz="0" w:space="0" w:color="auto"/>
      </w:divBdr>
    </w:div>
    <w:div w:id="1756393213">
      <w:bodyDiv w:val="1"/>
      <w:marLeft w:val="0"/>
      <w:marRight w:val="0"/>
      <w:marTop w:val="0"/>
      <w:marBottom w:val="0"/>
      <w:divBdr>
        <w:top w:val="none" w:sz="0" w:space="0" w:color="auto"/>
        <w:left w:val="none" w:sz="0" w:space="0" w:color="auto"/>
        <w:bottom w:val="none" w:sz="0" w:space="0" w:color="auto"/>
        <w:right w:val="none" w:sz="0" w:space="0" w:color="auto"/>
      </w:divBdr>
    </w:div>
    <w:div w:id="1756707480">
      <w:bodyDiv w:val="1"/>
      <w:marLeft w:val="0"/>
      <w:marRight w:val="0"/>
      <w:marTop w:val="0"/>
      <w:marBottom w:val="0"/>
      <w:divBdr>
        <w:top w:val="none" w:sz="0" w:space="0" w:color="auto"/>
        <w:left w:val="none" w:sz="0" w:space="0" w:color="auto"/>
        <w:bottom w:val="none" w:sz="0" w:space="0" w:color="auto"/>
        <w:right w:val="none" w:sz="0" w:space="0" w:color="auto"/>
      </w:divBdr>
    </w:div>
    <w:div w:id="1756900425">
      <w:bodyDiv w:val="1"/>
      <w:marLeft w:val="0"/>
      <w:marRight w:val="0"/>
      <w:marTop w:val="0"/>
      <w:marBottom w:val="0"/>
      <w:divBdr>
        <w:top w:val="none" w:sz="0" w:space="0" w:color="auto"/>
        <w:left w:val="none" w:sz="0" w:space="0" w:color="auto"/>
        <w:bottom w:val="none" w:sz="0" w:space="0" w:color="auto"/>
        <w:right w:val="none" w:sz="0" w:space="0" w:color="auto"/>
      </w:divBdr>
    </w:div>
    <w:div w:id="1757048044">
      <w:bodyDiv w:val="1"/>
      <w:marLeft w:val="0"/>
      <w:marRight w:val="0"/>
      <w:marTop w:val="0"/>
      <w:marBottom w:val="0"/>
      <w:divBdr>
        <w:top w:val="none" w:sz="0" w:space="0" w:color="auto"/>
        <w:left w:val="none" w:sz="0" w:space="0" w:color="auto"/>
        <w:bottom w:val="none" w:sz="0" w:space="0" w:color="auto"/>
        <w:right w:val="none" w:sz="0" w:space="0" w:color="auto"/>
      </w:divBdr>
    </w:div>
    <w:div w:id="1757092320">
      <w:bodyDiv w:val="1"/>
      <w:marLeft w:val="0"/>
      <w:marRight w:val="0"/>
      <w:marTop w:val="0"/>
      <w:marBottom w:val="0"/>
      <w:divBdr>
        <w:top w:val="none" w:sz="0" w:space="0" w:color="auto"/>
        <w:left w:val="none" w:sz="0" w:space="0" w:color="auto"/>
        <w:bottom w:val="none" w:sz="0" w:space="0" w:color="auto"/>
        <w:right w:val="none" w:sz="0" w:space="0" w:color="auto"/>
      </w:divBdr>
    </w:div>
    <w:div w:id="1757285378">
      <w:bodyDiv w:val="1"/>
      <w:marLeft w:val="0"/>
      <w:marRight w:val="0"/>
      <w:marTop w:val="0"/>
      <w:marBottom w:val="0"/>
      <w:divBdr>
        <w:top w:val="none" w:sz="0" w:space="0" w:color="auto"/>
        <w:left w:val="none" w:sz="0" w:space="0" w:color="auto"/>
        <w:bottom w:val="none" w:sz="0" w:space="0" w:color="auto"/>
        <w:right w:val="none" w:sz="0" w:space="0" w:color="auto"/>
      </w:divBdr>
    </w:div>
    <w:div w:id="1757509924">
      <w:bodyDiv w:val="1"/>
      <w:marLeft w:val="0"/>
      <w:marRight w:val="0"/>
      <w:marTop w:val="0"/>
      <w:marBottom w:val="0"/>
      <w:divBdr>
        <w:top w:val="none" w:sz="0" w:space="0" w:color="auto"/>
        <w:left w:val="none" w:sz="0" w:space="0" w:color="auto"/>
        <w:bottom w:val="none" w:sz="0" w:space="0" w:color="auto"/>
        <w:right w:val="none" w:sz="0" w:space="0" w:color="auto"/>
      </w:divBdr>
    </w:div>
    <w:div w:id="1758092294">
      <w:bodyDiv w:val="1"/>
      <w:marLeft w:val="0"/>
      <w:marRight w:val="0"/>
      <w:marTop w:val="0"/>
      <w:marBottom w:val="0"/>
      <w:divBdr>
        <w:top w:val="none" w:sz="0" w:space="0" w:color="auto"/>
        <w:left w:val="none" w:sz="0" w:space="0" w:color="auto"/>
        <w:bottom w:val="none" w:sz="0" w:space="0" w:color="auto"/>
        <w:right w:val="none" w:sz="0" w:space="0" w:color="auto"/>
      </w:divBdr>
    </w:div>
    <w:div w:id="1758400224">
      <w:bodyDiv w:val="1"/>
      <w:marLeft w:val="0"/>
      <w:marRight w:val="0"/>
      <w:marTop w:val="0"/>
      <w:marBottom w:val="0"/>
      <w:divBdr>
        <w:top w:val="none" w:sz="0" w:space="0" w:color="auto"/>
        <w:left w:val="none" w:sz="0" w:space="0" w:color="auto"/>
        <w:bottom w:val="none" w:sz="0" w:space="0" w:color="auto"/>
        <w:right w:val="none" w:sz="0" w:space="0" w:color="auto"/>
      </w:divBdr>
    </w:div>
    <w:div w:id="1758557112">
      <w:bodyDiv w:val="1"/>
      <w:marLeft w:val="0"/>
      <w:marRight w:val="0"/>
      <w:marTop w:val="0"/>
      <w:marBottom w:val="0"/>
      <w:divBdr>
        <w:top w:val="none" w:sz="0" w:space="0" w:color="auto"/>
        <w:left w:val="none" w:sz="0" w:space="0" w:color="auto"/>
        <w:bottom w:val="none" w:sz="0" w:space="0" w:color="auto"/>
        <w:right w:val="none" w:sz="0" w:space="0" w:color="auto"/>
      </w:divBdr>
    </w:div>
    <w:div w:id="1758942489">
      <w:bodyDiv w:val="1"/>
      <w:marLeft w:val="0"/>
      <w:marRight w:val="0"/>
      <w:marTop w:val="0"/>
      <w:marBottom w:val="0"/>
      <w:divBdr>
        <w:top w:val="none" w:sz="0" w:space="0" w:color="auto"/>
        <w:left w:val="none" w:sz="0" w:space="0" w:color="auto"/>
        <w:bottom w:val="none" w:sz="0" w:space="0" w:color="auto"/>
        <w:right w:val="none" w:sz="0" w:space="0" w:color="auto"/>
      </w:divBdr>
    </w:div>
    <w:div w:id="1759130542">
      <w:bodyDiv w:val="1"/>
      <w:marLeft w:val="0"/>
      <w:marRight w:val="0"/>
      <w:marTop w:val="0"/>
      <w:marBottom w:val="0"/>
      <w:divBdr>
        <w:top w:val="none" w:sz="0" w:space="0" w:color="auto"/>
        <w:left w:val="none" w:sz="0" w:space="0" w:color="auto"/>
        <w:bottom w:val="none" w:sz="0" w:space="0" w:color="auto"/>
        <w:right w:val="none" w:sz="0" w:space="0" w:color="auto"/>
      </w:divBdr>
    </w:div>
    <w:div w:id="1759668555">
      <w:bodyDiv w:val="1"/>
      <w:marLeft w:val="0"/>
      <w:marRight w:val="0"/>
      <w:marTop w:val="0"/>
      <w:marBottom w:val="0"/>
      <w:divBdr>
        <w:top w:val="none" w:sz="0" w:space="0" w:color="auto"/>
        <w:left w:val="none" w:sz="0" w:space="0" w:color="auto"/>
        <w:bottom w:val="none" w:sz="0" w:space="0" w:color="auto"/>
        <w:right w:val="none" w:sz="0" w:space="0" w:color="auto"/>
      </w:divBdr>
    </w:div>
    <w:div w:id="1759861043">
      <w:bodyDiv w:val="1"/>
      <w:marLeft w:val="0"/>
      <w:marRight w:val="0"/>
      <w:marTop w:val="0"/>
      <w:marBottom w:val="0"/>
      <w:divBdr>
        <w:top w:val="none" w:sz="0" w:space="0" w:color="auto"/>
        <w:left w:val="none" w:sz="0" w:space="0" w:color="auto"/>
        <w:bottom w:val="none" w:sz="0" w:space="0" w:color="auto"/>
        <w:right w:val="none" w:sz="0" w:space="0" w:color="auto"/>
      </w:divBdr>
    </w:div>
    <w:div w:id="1760324707">
      <w:bodyDiv w:val="1"/>
      <w:marLeft w:val="0"/>
      <w:marRight w:val="0"/>
      <w:marTop w:val="0"/>
      <w:marBottom w:val="0"/>
      <w:divBdr>
        <w:top w:val="none" w:sz="0" w:space="0" w:color="auto"/>
        <w:left w:val="none" w:sz="0" w:space="0" w:color="auto"/>
        <w:bottom w:val="none" w:sz="0" w:space="0" w:color="auto"/>
        <w:right w:val="none" w:sz="0" w:space="0" w:color="auto"/>
      </w:divBdr>
    </w:div>
    <w:div w:id="1760567061">
      <w:bodyDiv w:val="1"/>
      <w:marLeft w:val="0"/>
      <w:marRight w:val="0"/>
      <w:marTop w:val="0"/>
      <w:marBottom w:val="0"/>
      <w:divBdr>
        <w:top w:val="none" w:sz="0" w:space="0" w:color="auto"/>
        <w:left w:val="none" w:sz="0" w:space="0" w:color="auto"/>
        <w:bottom w:val="none" w:sz="0" w:space="0" w:color="auto"/>
        <w:right w:val="none" w:sz="0" w:space="0" w:color="auto"/>
      </w:divBdr>
    </w:div>
    <w:div w:id="1760642190">
      <w:bodyDiv w:val="1"/>
      <w:marLeft w:val="0"/>
      <w:marRight w:val="0"/>
      <w:marTop w:val="0"/>
      <w:marBottom w:val="0"/>
      <w:divBdr>
        <w:top w:val="none" w:sz="0" w:space="0" w:color="auto"/>
        <w:left w:val="none" w:sz="0" w:space="0" w:color="auto"/>
        <w:bottom w:val="none" w:sz="0" w:space="0" w:color="auto"/>
        <w:right w:val="none" w:sz="0" w:space="0" w:color="auto"/>
      </w:divBdr>
    </w:div>
    <w:div w:id="1761177469">
      <w:bodyDiv w:val="1"/>
      <w:marLeft w:val="0"/>
      <w:marRight w:val="0"/>
      <w:marTop w:val="0"/>
      <w:marBottom w:val="0"/>
      <w:divBdr>
        <w:top w:val="none" w:sz="0" w:space="0" w:color="auto"/>
        <w:left w:val="none" w:sz="0" w:space="0" w:color="auto"/>
        <w:bottom w:val="none" w:sz="0" w:space="0" w:color="auto"/>
        <w:right w:val="none" w:sz="0" w:space="0" w:color="auto"/>
      </w:divBdr>
    </w:div>
    <w:div w:id="1761178904">
      <w:bodyDiv w:val="1"/>
      <w:marLeft w:val="0"/>
      <w:marRight w:val="0"/>
      <w:marTop w:val="0"/>
      <w:marBottom w:val="0"/>
      <w:divBdr>
        <w:top w:val="none" w:sz="0" w:space="0" w:color="auto"/>
        <w:left w:val="none" w:sz="0" w:space="0" w:color="auto"/>
        <w:bottom w:val="none" w:sz="0" w:space="0" w:color="auto"/>
        <w:right w:val="none" w:sz="0" w:space="0" w:color="auto"/>
      </w:divBdr>
    </w:div>
    <w:div w:id="1761219204">
      <w:bodyDiv w:val="1"/>
      <w:marLeft w:val="0"/>
      <w:marRight w:val="0"/>
      <w:marTop w:val="0"/>
      <w:marBottom w:val="0"/>
      <w:divBdr>
        <w:top w:val="none" w:sz="0" w:space="0" w:color="auto"/>
        <w:left w:val="none" w:sz="0" w:space="0" w:color="auto"/>
        <w:bottom w:val="none" w:sz="0" w:space="0" w:color="auto"/>
        <w:right w:val="none" w:sz="0" w:space="0" w:color="auto"/>
      </w:divBdr>
    </w:div>
    <w:div w:id="1761369549">
      <w:bodyDiv w:val="1"/>
      <w:marLeft w:val="0"/>
      <w:marRight w:val="0"/>
      <w:marTop w:val="0"/>
      <w:marBottom w:val="0"/>
      <w:divBdr>
        <w:top w:val="none" w:sz="0" w:space="0" w:color="auto"/>
        <w:left w:val="none" w:sz="0" w:space="0" w:color="auto"/>
        <w:bottom w:val="none" w:sz="0" w:space="0" w:color="auto"/>
        <w:right w:val="none" w:sz="0" w:space="0" w:color="auto"/>
      </w:divBdr>
    </w:div>
    <w:div w:id="1762408441">
      <w:bodyDiv w:val="1"/>
      <w:marLeft w:val="0"/>
      <w:marRight w:val="0"/>
      <w:marTop w:val="0"/>
      <w:marBottom w:val="0"/>
      <w:divBdr>
        <w:top w:val="none" w:sz="0" w:space="0" w:color="auto"/>
        <w:left w:val="none" w:sz="0" w:space="0" w:color="auto"/>
        <w:bottom w:val="none" w:sz="0" w:space="0" w:color="auto"/>
        <w:right w:val="none" w:sz="0" w:space="0" w:color="auto"/>
      </w:divBdr>
    </w:div>
    <w:div w:id="1762527966">
      <w:bodyDiv w:val="1"/>
      <w:marLeft w:val="0"/>
      <w:marRight w:val="0"/>
      <w:marTop w:val="0"/>
      <w:marBottom w:val="0"/>
      <w:divBdr>
        <w:top w:val="none" w:sz="0" w:space="0" w:color="auto"/>
        <w:left w:val="none" w:sz="0" w:space="0" w:color="auto"/>
        <w:bottom w:val="none" w:sz="0" w:space="0" w:color="auto"/>
        <w:right w:val="none" w:sz="0" w:space="0" w:color="auto"/>
      </w:divBdr>
    </w:div>
    <w:div w:id="1762680182">
      <w:bodyDiv w:val="1"/>
      <w:marLeft w:val="0"/>
      <w:marRight w:val="0"/>
      <w:marTop w:val="0"/>
      <w:marBottom w:val="0"/>
      <w:divBdr>
        <w:top w:val="none" w:sz="0" w:space="0" w:color="auto"/>
        <w:left w:val="none" w:sz="0" w:space="0" w:color="auto"/>
        <w:bottom w:val="none" w:sz="0" w:space="0" w:color="auto"/>
        <w:right w:val="none" w:sz="0" w:space="0" w:color="auto"/>
      </w:divBdr>
    </w:div>
    <w:div w:id="1762791994">
      <w:bodyDiv w:val="1"/>
      <w:marLeft w:val="0"/>
      <w:marRight w:val="0"/>
      <w:marTop w:val="0"/>
      <w:marBottom w:val="0"/>
      <w:divBdr>
        <w:top w:val="none" w:sz="0" w:space="0" w:color="auto"/>
        <w:left w:val="none" w:sz="0" w:space="0" w:color="auto"/>
        <w:bottom w:val="none" w:sz="0" w:space="0" w:color="auto"/>
        <w:right w:val="none" w:sz="0" w:space="0" w:color="auto"/>
      </w:divBdr>
    </w:div>
    <w:div w:id="1762874975">
      <w:bodyDiv w:val="1"/>
      <w:marLeft w:val="0"/>
      <w:marRight w:val="0"/>
      <w:marTop w:val="0"/>
      <w:marBottom w:val="0"/>
      <w:divBdr>
        <w:top w:val="none" w:sz="0" w:space="0" w:color="auto"/>
        <w:left w:val="none" w:sz="0" w:space="0" w:color="auto"/>
        <w:bottom w:val="none" w:sz="0" w:space="0" w:color="auto"/>
        <w:right w:val="none" w:sz="0" w:space="0" w:color="auto"/>
      </w:divBdr>
    </w:div>
    <w:div w:id="1763182082">
      <w:bodyDiv w:val="1"/>
      <w:marLeft w:val="0"/>
      <w:marRight w:val="0"/>
      <w:marTop w:val="0"/>
      <w:marBottom w:val="0"/>
      <w:divBdr>
        <w:top w:val="none" w:sz="0" w:space="0" w:color="auto"/>
        <w:left w:val="none" w:sz="0" w:space="0" w:color="auto"/>
        <w:bottom w:val="none" w:sz="0" w:space="0" w:color="auto"/>
        <w:right w:val="none" w:sz="0" w:space="0" w:color="auto"/>
      </w:divBdr>
    </w:div>
    <w:div w:id="1763599517">
      <w:bodyDiv w:val="1"/>
      <w:marLeft w:val="0"/>
      <w:marRight w:val="0"/>
      <w:marTop w:val="0"/>
      <w:marBottom w:val="0"/>
      <w:divBdr>
        <w:top w:val="none" w:sz="0" w:space="0" w:color="auto"/>
        <w:left w:val="none" w:sz="0" w:space="0" w:color="auto"/>
        <w:bottom w:val="none" w:sz="0" w:space="0" w:color="auto"/>
        <w:right w:val="none" w:sz="0" w:space="0" w:color="auto"/>
      </w:divBdr>
    </w:div>
    <w:div w:id="1763725011">
      <w:bodyDiv w:val="1"/>
      <w:marLeft w:val="0"/>
      <w:marRight w:val="0"/>
      <w:marTop w:val="0"/>
      <w:marBottom w:val="0"/>
      <w:divBdr>
        <w:top w:val="none" w:sz="0" w:space="0" w:color="auto"/>
        <w:left w:val="none" w:sz="0" w:space="0" w:color="auto"/>
        <w:bottom w:val="none" w:sz="0" w:space="0" w:color="auto"/>
        <w:right w:val="none" w:sz="0" w:space="0" w:color="auto"/>
      </w:divBdr>
    </w:div>
    <w:div w:id="1763836782">
      <w:bodyDiv w:val="1"/>
      <w:marLeft w:val="0"/>
      <w:marRight w:val="0"/>
      <w:marTop w:val="0"/>
      <w:marBottom w:val="0"/>
      <w:divBdr>
        <w:top w:val="none" w:sz="0" w:space="0" w:color="auto"/>
        <w:left w:val="none" w:sz="0" w:space="0" w:color="auto"/>
        <w:bottom w:val="none" w:sz="0" w:space="0" w:color="auto"/>
        <w:right w:val="none" w:sz="0" w:space="0" w:color="auto"/>
      </w:divBdr>
    </w:div>
    <w:div w:id="1764065230">
      <w:bodyDiv w:val="1"/>
      <w:marLeft w:val="0"/>
      <w:marRight w:val="0"/>
      <w:marTop w:val="0"/>
      <w:marBottom w:val="0"/>
      <w:divBdr>
        <w:top w:val="none" w:sz="0" w:space="0" w:color="auto"/>
        <w:left w:val="none" w:sz="0" w:space="0" w:color="auto"/>
        <w:bottom w:val="none" w:sz="0" w:space="0" w:color="auto"/>
        <w:right w:val="none" w:sz="0" w:space="0" w:color="auto"/>
      </w:divBdr>
    </w:div>
    <w:div w:id="1764569473">
      <w:bodyDiv w:val="1"/>
      <w:marLeft w:val="0"/>
      <w:marRight w:val="0"/>
      <w:marTop w:val="0"/>
      <w:marBottom w:val="0"/>
      <w:divBdr>
        <w:top w:val="none" w:sz="0" w:space="0" w:color="auto"/>
        <w:left w:val="none" w:sz="0" w:space="0" w:color="auto"/>
        <w:bottom w:val="none" w:sz="0" w:space="0" w:color="auto"/>
        <w:right w:val="none" w:sz="0" w:space="0" w:color="auto"/>
      </w:divBdr>
    </w:div>
    <w:div w:id="1765034476">
      <w:bodyDiv w:val="1"/>
      <w:marLeft w:val="0"/>
      <w:marRight w:val="0"/>
      <w:marTop w:val="0"/>
      <w:marBottom w:val="0"/>
      <w:divBdr>
        <w:top w:val="none" w:sz="0" w:space="0" w:color="auto"/>
        <w:left w:val="none" w:sz="0" w:space="0" w:color="auto"/>
        <w:bottom w:val="none" w:sz="0" w:space="0" w:color="auto"/>
        <w:right w:val="none" w:sz="0" w:space="0" w:color="auto"/>
      </w:divBdr>
    </w:div>
    <w:div w:id="1765567343">
      <w:bodyDiv w:val="1"/>
      <w:marLeft w:val="0"/>
      <w:marRight w:val="0"/>
      <w:marTop w:val="0"/>
      <w:marBottom w:val="0"/>
      <w:divBdr>
        <w:top w:val="none" w:sz="0" w:space="0" w:color="auto"/>
        <w:left w:val="none" w:sz="0" w:space="0" w:color="auto"/>
        <w:bottom w:val="none" w:sz="0" w:space="0" w:color="auto"/>
        <w:right w:val="none" w:sz="0" w:space="0" w:color="auto"/>
      </w:divBdr>
    </w:div>
    <w:div w:id="1765834188">
      <w:bodyDiv w:val="1"/>
      <w:marLeft w:val="0"/>
      <w:marRight w:val="0"/>
      <w:marTop w:val="0"/>
      <w:marBottom w:val="0"/>
      <w:divBdr>
        <w:top w:val="none" w:sz="0" w:space="0" w:color="auto"/>
        <w:left w:val="none" w:sz="0" w:space="0" w:color="auto"/>
        <w:bottom w:val="none" w:sz="0" w:space="0" w:color="auto"/>
        <w:right w:val="none" w:sz="0" w:space="0" w:color="auto"/>
      </w:divBdr>
    </w:div>
    <w:div w:id="1765958460">
      <w:bodyDiv w:val="1"/>
      <w:marLeft w:val="0"/>
      <w:marRight w:val="0"/>
      <w:marTop w:val="0"/>
      <w:marBottom w:val="0"/>
      <w:divBdr>
        <w:top w:val="none" w:sz="0" w:space="0" w:color="auto"/>
        <w:left w:val="none" w:sz="0" w:space="0" w:color="auto"/>
        <w:bottom w:val="none" w:sz="0" w:space="0" w:color="auto"/>
        <w:right w:val="none" w:sz="0" w:space="0" w:color="auto"/>
      </w:divBdr>
    </w:div>
    <w:div w:id="1766152888">
      <w:bodyDiv w:val="1"/>
      <w:marLeft w:val="0"/>
      <w:marRight w:val="0"/>
      <w:marTop w:val="0"/>
      <w:marBottom w:val="0"/>
      <w:divBdr>
        <w:top w:val="none" w:sz="0" w:space="0" w:color="auto"/>
        <w:left w:val="none" w:sz="0" w:space="0" w:color="auto"/>
        <w:bottom w:val="none" w:sz="0" w:space="0" w:color="auto"/>
        <w:right w:val="none" w:sz="0" w:space="0" w:color="auto"/>
      </w:divBdr>
    </w:div>
    <w:div w:id="1766655739">
      <w:bodyDiv w:val="1"/>
      <w:marLeft w:val="0"/>
      <w:marRight w:val="0"/>
      <w:marTop w:val="0"/>
      <w:marBottom w:val="0"/>
      <w:divBdr>
        <w:top w:val="none" w:sz="0" w:space="0" w:color="auto"/>
        <w:left w:val="none" w:sz="0" w:space="0" w:color="auto"/>
        <w:bottom w:val="none" w:sz="0" w:space="0" w:color="auto"/>
        <w:right w:val="none" w:sz="0" w:space="0" w:color="auto"/>
      </w:divBdr>
    </w:div>
    <w:div w:id="1767118499">
      <w:bodyDiv w:val="1"/>
      <w:marLeft w:val="0"/>
      <w:marRight w:val="0"/>
      <w:marTop w:val="0"/>
      <w:marBottom w:val="0"/>
      <w:divBdr>
        <w:top w:val="none" w:sz="0" w:space="0" w:color="auto"/>
        <w:left w:val="none" w:sz="0" w:space="0" w:color="auto"/>
        <w:bottom w:val="none" w:sz="0" w:space="0" w:color="auto"/>
        <w:right w:val="none" w:sz="0" w:space="0" w:color="auto"/>
      </w:divBdr>
    </w:div>
    <w:div w:id="1767848508">
      <w:bodyDiv w:val="1"/>
      <w:marLeft w:val="0"/>
      <w:marRight w:val="0"/>
      <w:marTop w:val="0"/>
      <w:marBottom w:val="0"/>
      <w:divBdr>
        <w:top w:val="none" w:sz="0" w:space="0" w:color="auto"/>
        <w:left w:val="none" w:sz="0" w:space="0" w:color="auto"/>
        <w:bottom w:val="none" w:sz="0" w:space="0" w:color="auto"/>
        <w:right w:val="none" w:sz="0" w:space="0" w:color="auto"/>
      </w:divBdr>
    </w:div>
    <w:div w:id="1768194007">
      <w:bodyDiv w:val="1"/>
      <w:marLeft w:val="0"/>
      <w:marRight w:val="0"/>
      <w:marTop w:val="0"/>
      <w:marBottom w:val="0"/>
      <w:divBdr>
        <w:top w:val="none" w:sz="0" w:space="0" w:color="auto"/>
        <w:left w:val="none" w:sz="0" w:space="0" w:color="auto"/>
        <w:bottom w:val="none" w:sz="0" w:space="0" w:color="auto"/>
        <w:right w:val="none" w:sz="0" w:space="0" w:color="auto"/>
      </w:divBdr>
    </w:div>
    <w:div w:id="1768576770">
      <w:bodyDiv w:val="1"/>
      <w:marLeft w:val="0"/>
      <w:marRight w:val="0"/>
      <w:marTop w:val="0"/>
      <w:marBottom w:val="0"/>
      <w:divBdr>
        <w:top w:val="none" w:sz="0" w:space="0" w:color="auto"/>
        <w:left w:val="none" w:sz="0" w:space="0" w:color="auto"/>
        <w:bottom w:val="none" w:sz="0" w:space="0" w:color="auto"/>
        <w:right w:val="none" w:sz="0" w:space="0" w:color="auto"/>
      </w:divBdr>
    </w:div>
    <w:div w:id="1768650452">
      <w:bodyDiv w:val="1"/>
      <w:marLeft w:val="0"/>
      <w:marRight w:val="0"/>
      <w:marTop w:val="0"/>
      <w:marBottom w:val="0"/>
      <w:divBdr>
        <w:top w:val="none" w:sz="0" w:space="0" w:color="auto"/>
        <w:left w:val="none" w:sz="0" w:space="0" w:color="auto"/>
        <w:bottom w:val="none" w:sz="0" w:space="0" w:color="auto"/>
        <w:right w:val="none" w:sz="0" w:space="0" w:color="auto"/>
      </w:divBdr>
    </w:div>
    <w:div w:id="1768692914">
      <w:bodyDiv w:val="1"/>
      <w:marLeft w:val="0"/>
      <w:marRight w:val="0"/>
      <w:marTop w:val="0"/>
      <w:marBottom w:val="0"/>
      <w:divBdr>
        <w:top w:val="none" w:sz="0" w:space="0" w:color="auto"/>
        <w:left w:val="none" w:sz="0" w:space="0" w:color="auto"/>
        <w:bottom w:val="none" w:sz="0" w:space="0" w:color="auto"/>
        <w:right w:val="none" w:sz="0" w:space="0" w:color="auto"/>
      </w:divBdr>
    </w:div>
    <w:div w:id="1769042820">
      <w:bodyDiv w:val="1"/>
      <w:marLeft w:val="0"/>
      <w:marRight w:val="0"/>
      <w:marTop w:val="0"/>
      <w:marBottom w:val="0"/>
      <w:divBdr>
        <w:top w:val="none" w:sz="0" w:space="0" w:color="auto"/>
        <w:left w:val="none" w:sz="0" w:space="0" w:color="auto"/>
        <w:bottom w:val="none" w:sz="0" w:space="0" w:color="auto"/>
        <w:right w:val="none" w:sz="0" w:space="0" w:color="auto"/>
      </w:divBdr>
    </w:div>
    <w:div w:id="1769080707">
      <w:bodyDiv w:val="1"/>
      <w:marLeft w:val="0"/>
      <w:marRight w:val="0"/>
      <w:marTop w:val="0"/>
      <w:marBottom w:val="0"/>
      <w:divBdr>
        <w:top w:val="none" w:sz="0" w:space="0" w:color="auto"/>
        <w:left w:val="none" w:sz="0" w:space="0" w:color="auto"/>
        <w:bottom w:val="none" w:sz="0" w:space="0" w:color="auto"/>
        <w:right w:val="none" w:sz="0" w:space="0" w:color="auto"/>
      </w:divBdr>
    </w:div>
    <w:div w:id="1769082382">
      <w:bodyDiv w:val="1"/>
      <w:marLeft w:val="0"/>
      <w:marRight w:val="0"/>
      <w:marTop w:val="0"/>
      <w:marBottom w:val="0"/>
      <w:divBdr>
        <w:top w:val="none" w:sz="0" w:space="0" w:color="auto"/>
        <w:left w:val="none" w:sz="0" w:space="0" w:color="auto"/>
        <w:bottom w:val="none" w:sz="0" w:space="0" w:color="auto"/>
        <w:right w:val="none" w:sz="0" w:space="0" w:color="auto"/>
      </w:divBdr>
    </w:div>
    <w:div w:id="1769231635">
      <w:bodyDiv w:val="1"/>
      <w:marLeft w:val="0"/>
      <w:marRight w:val="0"/>
      <w:marTop w:val="0"/>
      <w:marBottom w:val="0"/>
      <w:divBdr>
        <w:top w:val="none" w:sz="0" w:space="0" w:color="auto"/>
        <w:left w:val="none" w:sz="0" w:space="0" w:color="auto"/>
        <w:bottom w:val="none" w:sz="0" w:space="0" w:color="auto"/>
        <w:right w:val="none" w:sz="0" w:space="0" w:color="auto"/>
      </w:divBdr>
    </w:div>
    <w:div w:id="1769348433">
      <w:bodyDiv w:val="1"/>
      <w:marLeft w:val="0"/>
      <w:marRight w:val="0"/>
      <w:marTop w:val="0"/>
      <w:marBottom w:val="0"/>
      <w:divBdr>
        <w:top w:val="none" w:sz="0" w:space="0" w:color="auto"/>
        <w:left w:val="none" w:sz="0" w:space="0" w:color="auto"/>
        <w:bottom w:val="none" w:sz="0" w:space="0" w:color="auto"/>
        <w:right w:val="none" w:sz="0" w:space="0" w:color="auto"/>
      </w:divBdr>
    </w:div>
    <w:div w:id="1769618662">
      <w:bodyDiv w:val="1"/>
      <w:marLeft w:val="0"/>
      <w:marRight w:val="0"/>
      <w:marTop w:val="0"/>
      <w:marBottom w:val="0"/>
      <w:divBdr>
        <w:top w:val="none" w:sz="0" w:space="0" w:color="auto"/>
        <w:left w:val="none" w:sz="0" w:space="0" w:color="auto"/>
        <w:bottom w:val="none" w:sz="0" w:space="0" w:color="auto"/>
        <w:right w:val="none" w:sz="0" w:space="0" w:color="auto"/>
      </w:divBdr>
    </w:div>
    <w:div w:id="1770084504">
      <w:bodyDiv w:val="1"/>
      <w:marLeft w:val="0"/>
      <w:marRight w:val="0"/>
      <w:marTop w:val="0"/>
      <w:marBottom w:val="0"/>
      <w:divBdr>
        <w:top w:val="none" w:sz="0" w:space="0" w:color="auto"/>
        <w:left w:val="none" w:sz="0" w:space="0" w:color="auto"/>
        <w:bottom w:val="none" w:sz="0" w:space="0" w:color="auto"/>
        <w:right w:val="none" w:sz="0" w:space="0" w:color="auto"/>
      </w:divBdr>
    </w:div>
    <w:div w:id="1770811598">
      <w:bodyDiv w:val="1"/>
      <w:marLeft w:val="0"/>
      <w:marRight w:val="0"/>
      <w:marTop w:val="0"/>
      <w:marBottom w:val="0"/>
      <w:divBdr>
        <w:top w:val="none" w:sz="0" w:space="0" w:color="auto"/>
        <w:left w:val="none" w:sz="0" w:space="0" w:color="auto"/>
        <w:bottom w:val="none" w:sz="0" w:space="0" w:color="auto"/>
        <w:right w:val="none" w:sz="0" w:space="0" w:color="auto"/>
      </w:divBdr>
    </w:div>
    <w:div w:id="1771389048">
      <w:bodyDiv w:val="1"/>
      <w:marLeft w:val="0"/>
      <w:marRight w:val="0"/>
      <w:marTop w:val="0"/>
      <w:marBottom w:val="0"/>
      <w:divBdr>
        <w:top w:val="none" w:sz="0" w:space="0" w:color="auto"/>
        <w:left w:val="none" w:sz="0" w:space="0" w:color="auto"/>
        <w:bottom w:val="none" w:sz="0" w:space="0" w:color="auto"/>
        <w:right w:val="none" w:sz="0" w:space="0" w:color="auto"/>
      </w:divBdr>
    </w:div>
    <w:div w:id="1771506048">
      <w:bodyDiv w:val="1"/>
      <w:marLeft w:val="0"/>
      <w:marRight w:val="0"/>
      <w:marTop w:val="0"/>
      <w:marBottom w:val="0"/>
      <w:divBdr>
        <w:top w:val="none" w:sz="0" w:space="0" w:color="auto"/>
        <w:left w:val="none" w:sz="0" w:space="0" w:color="auto"/>
        <w:bottom w:val="none" w:sz="0" w:space="0" w:color="auto"/>
        <w:right w:val="none" w:sz="0" w:space="0" w:color="auto"/>
      </w:divBdr>
    </w:div>
    <w:div w:id="1772312070">
      <w:bodyDiv w:val="1"/>
      <w:marLeft w:val="0"/>
      <w:marRight w:val="0"/>
      <w:marTop w:val="0"/>
      <w:marBottom w:val="0"/>
      <w:divBdr>
        <w:top w:val="none" w:sz="0" w:space="0" w:color="auto"/>
        <w:left w:val="none" w:sz="0" w:space="0" w:color="auto"/>
        <w:bottom w:val="none" w:sz="0" w:space="0" w:color="auto"/>
        <w:right w:val="none" w:sz="0" w:space="0" w:color="auto"/>
      </w:divBdr>
    </w:div>
    <w:div w:id="1772698566">
      <w:bodyDiv w:val="1"/>
      <w:marLeft w:val="0"/>
      <w:marRight w:val="0"/>
      <w:marTop w:val="0"/>
      <w:marBottom w:val="0"/>
      <w:divBdr>
        <w:top w:val="none" w:sz="0" w:space="0" w:color="auto"/>
        <w:left w:val="none" w:sz="0" w:space="0" w:color="auto"/>
        <w:bottom w:val="none" w:sz="0" w:space="0" w:color="auto"/>
        <w:right w:val="none" w:sz="0" w:space="0" w:color="auto"/>
      </w:divBdr>
    </w:div>
    <w:div w:id="1772896288">
      <w:bodyDiv w:val="1"/>
      <w:marLeft w:val="0"/>
      <w:marRight w:val="0"/>
      <w:marTop w:val="0"/>
      <w:marBottom w:val="0"/>
      <w:divBdr>
        <w:top w:val="none" w:sz="0" w:space="0" w:color="auto"/>
        <w:left w:val="none" w:sz="0" w:space="0" w:color="auto"/>
        <w:bottom w:val="none" w:sz="0" w:space="0" w:color="auto"/>
        <w:right w:val="none" w:sz="0" w:space="0" w:color="auto"/>
      </w:divBdr>
    </w:div>
    <w:div w:id="1773163908">
      <w:bodyDiv w:val="1"/>
      <w:marLeft w:val="0"/>
      <w:marRight w:val="0"/>
      <w:marTop w:val="0"/>
      <w:marBottom w:val="0"/>
      <w:divBdr>
        <w:top w:val="none" w:sz="0" w:space="0" w:color="auto"/>
        <w:left w:val="none" w:sz="0" w:space="0" w:color="auto"/>
        <w:bottom w:val="none" w:sz="0" w:space="0" w:color="auto"/>
        <w:right w:val="none" w:sz="0" w:space="0" w:color="auto"/>
      </w:divBdr>
    </w:div>
    <w:div w:id="1773284174">
      <w:bodyDiv w:val="1"/>
      <w:marLeft w:val="0"/>
      <w:marRight w:val="0"/>
      <w:marTop w:val="0"/>
      <w:marBottom w:val="0"/>
      <w:divBdr>
        <w:top w:val="none" w:sz="0" w:space="0" w:color="auto"/>
        <w:left w:val="none" w:sz="0" w:space="0" w:color="auto"/>
        <w:bottom w:val="none" w:sz="0" w:space="0" w:color="auto"/>
        <w:right w:val="none" w:sz="0" w:space="0" w:color="auto"/>
      </w:divBdr>
    </w:div>
    <w:div w:id="1773822080">
      <w:bodyDiv w:val="1"/>
      <w:marLeft w:val="0"/>
      <w:marRight w:val="0"/>
      <w:marTop w:val="0"/>
      <w:marBottom w:val="0"/>
      <w:divBdr>
        <w:top w:val="none" w:sz="0" w:space="0" w:color="auto"/>
        <w:left w:val="none" w:sz="0" w:space="0" w:color="auto"/>
        <w:bottom w:val="none" w:sz="0" w:space="0" w:color="auto"/>
        <w:right w:val="none" w:sz="0" w:space="0" w:color="auto"/>
      </w:divBdr>
    </w:div>
    <w:div w:id="1773936037">
      <w:bodyDiv w:val="1"/>
      <w:marLeft w:val="0"/>
      <w:marRight w:val="0"/>
      <w:marTop w:val="0"/>
      <w:marBottom w:val="0"/>
      <w:divBdr>
        <w:top w:val="none" w:sz="0" w:space="0" w:color="auto"/>
        <w:left w:val="none" w:sz="0" w:space="0" w:color="auto"/>
        <w:bottom w:val="none" w:sz="0" w:space="0" w:color="auto"/>
        <w:right w:val="none" w:sz="0" w:space="0" w:color="auto"/>
      </w:divBdr>
    </w:div>
    <w:div w:id="1774202097">
      <w:bodyDiv w:val="1"/>
      <w:marLeft w:val="0"/>
      <w:marRight w:val="0"/>
      <w:marTop w:val="0"/>
      <w:marBottom w:val="0"/>
      <w:divBdr>
        <w:top w:val="none" w:sz="0" w:space="0" w:color="auto"/>
        <w:left w:val="none" w:sz="0" w:space="0" w:color="auto"/>
        <w:bottom w:val="none" w:sz="0" w:space="0" w:color="auto"/>
        <w:right w:val="none" w:sz="0" w:space="0" w:color="auto"/>
      </w:divBdr>
    </w:div>
    <w:div w:id="1775057851">
      <w:bodyDiv w:val="1"/>
      <w:marLeft w:val="0"/>
      <w:marRight w:val="0"/>
      <w:marTop w:val="0"/>
      <w:marBottom w:val="0"/>
      <w:divBdr>
        <w:top w:val="none" w:sz="0" w:space="0" w:color="auto"/>
        <w:left w:val="none" w:sz="0" w:space="0" w:color="auto"/>
        <w:bottom w:val="none" w:sz="0" w:space="0" w:color="auto"/>
        <w:right w:val="none" w:sz="0" w:space="0" w:color="auto"/>
      </w:divBdr>
    </w:div>
    <w:div w:id="1775706992">
      <w:bodyDiv w:val="1"/>
      <w:marLeft w:val="0"/>
      <w:marRight w:val="0"/>
      <w:marTop w:val="0"/>
      <w:marBottom w:val="0"/>
      <w:divBdr>
        <w:top w:val="none" w:sz="0" w:space="0" w:color="auto"/>
        <w:left w:val="none" w:sz="0" w:space="0" w:color="auto"/>
        <w:bottom w:val="none" w:sz="0" w:space="0" w:color="auto"/>
        <w:right w:val="none" w:sz="0" w:space="0" w:color="auto"/>
      </w:divBdr>
    </w:div>
    <w:div w:id="1775787638">
      <w:bodyDiv w:val="1"/>
      <w:marLeft w:val="0"/>
      <w:marRight w:val="0"/>
      <w:marTop w:val="0"/>
      <w:marBottom w:val="0"/>
      <w:divBdr>
        <w:top w:val="none" w:sz="0" w:space="0" w:color="auto"/>
        <w:left w:val="none" w:sz="0" w:space="0" w:color="auto"/>
        <w:bottom w:val="none" w:sz="0" w:space="0" w:color="auto"/>
        <w:right w:val="none" w:sz="0" w:space="0" w:color="auto"/>
      </w:divBdr>
    </w:div>
    <w:div w:id="1775831714">
      <w:bodyDiv w:val="1"/>
      <w:marLeft w:val="0"/>
      <w:marRight w:val="0"/>
      <w:marTop w:val="0"/>
      <w:marBottom w:val="0"/>
      <w:divBdr>
        <w:top w:val="none" w:sz="0" w:space="0" w:color="auto"/>
        <w:left w:val="none" w:sz="0" w:space="0" w:color="auto"/>
        <w:bottom w:val="none" w:sz="0" w:space="0" w:color="auto"/>
        <w:right w:val="none" w:sz="0" w:space="0" w:color="auto"/>
      </w:divBdr>
    </w:div>
    <w:div w:id="1775981216">
      <w:bodyDiv w:val="1"/>
      <w:marLeft w:val="0"/>
      <w:marRight w:val="0"/>
      <w:marTop w:val="0"/>
      <w:marBottom w:val="0"/>
      <w:divBdr>
        <w:top w:val="none" w:sz="0" w:space="0" w:color="auto"/>
        <w:left w:val="none" w:sz="0" w:space="0" w:color="auto"/>
        <w:bottom w:val="none" w:sz="0" w:space="0" w:color="auto"/>
        <w:right w:val="none" w:sz="0" w:space="0" w:color="auto"/>
      </w:divBdr>
    </w:div>
    <w:div w:id="1777015357">
      <w:bodyDiv w:val="1"/>
      <w:marLeft w:val="0"/>
      <w:marRight w:val="0"/>
      <w:marTop w:val="0"/>
      <w:marBottom w:val="0"/>
      <w:divBdr>
        <w:top w:val="none" w:sz="0" w:space="0" w:color="auto"/>
        <w:left w:val="none" w:sz="0" w:space="0" w:color="auto"/>
        <w:bottom w:val="none" w:sz="0" w:space="0" w:color="auto"/>
        <w:right w:val="none" w:sz="0" w:space="0" w:color="auto"/>
      </w:divBdr>
    </w:div>
    <w:div w:id="1777172267">
      <w:bodyDiv w:val="1"/>
      <w:marLeft w:val="0"/>
      <w:marRight w:val="0"/>
      <w:marTop w:val="0"/>
      <w:marBottom w:val="0"/>
      <w:divBdr>
        <w:top w:val="none" w:sz="0" w:space="0" w:color="auto"/>
        <w:left w:val="none" w:sz="0" w:space="0" w:color="auto"/>
        <w:bottom w:val="none" w:sz="0" w:space="0" w:color="auto"/>
        <w:right w:val="none" w:sz="0" w:space="0" w:color="auto"/>
      </w:divBdr>
    </w:div>
    <w:div w:id="1777208923">
      <w:bodyDiv w:val="1"/>
      <w:marLeft w:val="0"/>
      <w:marRight w:val="0"/>
      <w:marTop w:val="0"/>
      <w:marBottom w:val="0"/>
      <w:divBdr>
        <w:top w:val="none" w:sz="0" w:space="0" w:color="auto"/>
        <w:left w:val="none" w:sz="0" w:space="0" w:color="auto"/>
        <w:bottom w:val="none" w:sz="0" w:space="0" w:color="auto"/>
        <w:right w:val="none" w:sz="0" w:space="0" w:color="auto"/>
      </w:divBdr>
    </w:div>
    <w:div w:id="1777209157">
      <w:bodyDiv w:val="1"/>
      <w:marLeft w:val="0"/>
      <w:marRight w:val="0"/>
      <w:marTop w:val="0"/>
      <w:marBottom w:val="0"/>
      <w:divBdr>
        <w:top w:val="none" w:sz="0" w:space="0" w:color="auto"/>
        <w:left w:val="none" w:sz="0" w:space="0" w:color="auto"/>
        <w:bottom w:val="none" w:sz="0" w:space="0" w:color="auto"/>
        <w:right w:val="none" w:sz="0" w:space="0" w:color="auto"/>
      </w:divBdr>
    </w:div>
    <w:div w:id="1777288156">
      <w:bodyDiv w:val="1"/>
      <w:marLeft w:val="0"/>
      <w:marRight w:val="0"/>
      <w:marTop w:val="0"/>
      <w:marBottom w:val="0"/>
      <w:divBdr>
        <w:top w:val="none" w:sz="0" w:space="0" w:color="auto"/>
        <w:left w:val="none" w:sz="0" w:space="0" w:color="auto"/>
        <w:bottom w:val="none" w:sz="0" w:space="0" w:color="auto"/>
        <w:right w:val="none" w:sz="0" w:space="0" w:color="auto"/>
      </w:divBdr>
    </w:div>
    <w:div w:id="1777478749">
      <w:bodyDiv w:val="1"/>
      <w:marLeft w:val="0"/>
      <w:marRight w:val="0"/>
      <w:marTop w:val="0"/>
      <w:marBottom w:val="0"/>
      <w:divBdr>
        <w:top w:val="none" w:sz="0" w:space="0" w:color="auto"/>
        <w:left w:val="none" w:sz="0" w:space="0" w:color="auto"/>
        <w:bottom w:val="none" w:sz="0" w:space="0" w:color="auto"/>
        <w:right w:val="none" w:sz="0" w:space="0" w:color="auto"/>
      </w:divBdr>
    </w:div>
    <w:div w:id="1777557287">
      <w:bodyDiv w:val="1"/>
      <w:marLeft w:val="0"/>
      <w:marRight w:val="0"/>
      <w:marTop w:val="0"/>
      <w:marBottom w:val="0"/>
      <w:divBdr>
        <w:top w:val="none" w:sz="0" w:space="0" w:color="auto"/>
        <w:left w:val="none" w:sz="0" w:space="0" w:color="auto"/>
        <w:bottom w:val="none" w:sz="0" w:space="0" w:color="auto"/>
        <w:right w:val="none" w:sz="0" w:space="0" w:color="auto"/>
      </w:divBdr>
    </w:div>
    <w:div w:id="1777601383">
      <w:bodyDiv w:val="1"/>
      <w:marLeft w:val="0"/>
      <w:marRight w:val="0"/>
      <w:marTop w:val="0"/>
      <w:marBottom w:val="0"/>
      <w:divBdr>
        <w:top w:val="none" w:sz="0" w:space="0" w:color="auto"/>
        <w:left w:val="none" w:sz="0" w:space="0" w:color="auto"/>
        <w:bottom w:val="none" w:sz="0" w:space="0" w:color="auto"/>
        <w:right w:val="none" w:sz="0" w:space="0" w:color="auto"/>
      </w:divBdr>
    </w:div>
    <w:div w:id="1778283187">
      <w:bodyDiv w:val="1"/>
      <w:marLeft w:val="0"/>
      <w:marRight w:val="0"/>
      <w:marTop w:val="0"/>
      <w:marBottom w:val="0"/>
      <w:divBdr>
        <w:top w:val="none" w:sz="0" w:space="0" w:color="auto"/>
        <w:left w:val="none" w:sz="0" w:space="0" w:color="auto"/>
        <w:bottom w:val="none" w:sz="0" w:space="0" w:color="auto"/>
        <w:right w:val="none" w:sz="0" w:space="0" w:color="auto"/>
      </w:divBdr>
    </w:div>
    <w:div w:id="1778863414">
      <w:bodyDiv w:val="1"/>
      <w:marLeft w:val="0"/>
      <w:marRight w:val="0"/>
      <w:marTop w:val="0"/>
      <w:marBottom w:val="0"/>
      <w:divBdr>
        <w:top w:val="none" w:sz="0" w:space="0" w:color="auto"/>
        <w:left w:val="none" w:sz="0" w:space="0" w:color="auto"/>
        <w:bottom w:val="none" w:sz="0" w:space="0" w:color="auto"/>
        <w:right w:val="none" w:sz="0" w:space="0" w:color="auto"/>
      </w:divBdr>
    </w:div>
    <w:div w:id="1778871397">
      <w:bodyDiv w:val="1"/>
      <w:marLeft w:val="0"/>
      <w:marRight w:val="0"/>
      <w:marTop w:val="0"/>
      <w:marBottom w:val="0"/>
      <w:divBdr>
        <w:top w:val="none" w:sz="0" w:space="0" w:color="auto"/>
        <w:left w:val="none" w:sz="0" w:space="0" w:color="auto"/>
        <w:bottom w:val="none" w:sz="0" w:space="0" w:color="auto"/>
        <w:right w:val="none" w:sz="0" w:space="0" w:color="auto"/>
      </w:divBdr>
    </w:div>
    <w:div w:id="1778914470">
      <w:bodyDiv w:val="1"/>
      <w:marLeft w:val="0"/>
      <w:marRight w:val="0"/>
      <w:marTop w:val="0"/>
      <w:marBottom w:val="0"/>
      <w:divBdr>
        <w:top w:val="none" w:sz="0" w:space="0" w:color="auto"/>
        <w:left w:val="none" w:sz="0" w:space="0" w:color="auto"/>
        <w:bottom w:val="none" w:sz="0" w:space="0" w:color="auto"/>
        <w:right w:val="none" w:sz="0" w:space="0" w:color="auto"/>
      </w:divBdr>
    </w:div>
    <w:div w:id="1778941444">
      <w:bodyDiv w:val="1"/>
      <w:marLeft w:val="0"/>
      <w:marRight w:val="0"/>
      <w:marTop w:val="0"/>
      <w:marBottom w:val="0"/>
      <w:divBdr>
        <w:top w:val="none" w:sz="0" w:space="0" w:color="auto"/>
        <w:left w:val="none" w:sz="0" w:space="0" w:color="auto"/>
        <w:bottom w:val="none" w:sz="0" w:space="0" w:color="auto"/>
        <w:right w:val="none" w:sz="0" w:space="0" w:color="auto"/>
      </w:divBdr>
    </w:div>
    <w:div w:id="1778982071">
      <w:bodyDiv w:val="1"/>
      <w:marLeft w:val="0"/>
      <w:marRight w:val="0"/>
      <w:marTop w:val="0"/>
      <w:marBottom w:val="0"/>
      <w:divBdr>
        <w:top w:val="none" w:sz="0" w:space="0" w:color="auto"/>
        <w:left w:val="none" w:sz="0" w:space="0" w:color="auto"/>
        <w:bottom w:val="none" w:sz="0" w:space="0" w:color="auto"/>
        <w:right w:val="none" w:sz="0" w:space="0" w:color="auto"/>
      </w:divBdr>
    </w:div>
    <w:div w:id="1779177830">
      <w:bodyDiv w:val="1"/>
      <w:marLeft w:val="0"/>
      <w:marRight w:val="0"/>
      <w:marTop w:val="0"/>
      <w:marBottom w:val="0"/>
      <w:divBdr>
        <w:top w:val="none" w:sz="0" w:space="0" w:color="auto"/>
        <w:left w:val="none" w:sz="0" w:space="0" w:color="auto"/>
        <w:bottom w:val="none" w:sz="0" w:space="0" w:color="auto"/>
        <w:right w:val="none" w:sz="0" w:space="0" w:color="auto"/>
      </w:divBdr>
    </w:div>
    <w:div w:id="1779251797">
      <w:bodyDiv w:val="1"/>
      <w:marLeft w:val="0"/>
      <w:marRight w:val="0"/>
      <w:marTop w:val="0"/>
      <w:marBottom w:val="0"/>
      <w:divBdr>
        <w:top w:val="none" w:sz="0" w:space="0" w:color="auto"/>
        <w:left w:val="none" w:sz="0" w:space="0" w:color="auto"/>
        <w:bottom w:val="none" w:sz="0" w:space="0" w:color="auto"/>
        <w:right w:val="none" w:sz="0" w:space="0" w:color="auto"/>
      </w:divBdr>
    </w:div>
    <w:div w:id="1779371863">
      <w:bodyDiv w:val="1"/>
      <w:marLeft w:val="0"/>
      <w:marRight w:val="0"/>
      <w:marTop w:val="0"/>
      <w:marBottom w:val="0"/>
      <w:divBdr>
        <w:top w:val="none" w:sz="0" w:space="0" w:color="auto"/>
        <w:left w:val="none" w:sz="0" w:space="0" w:color="auto"/>
        <w:bottom w:val="none" w:sz="0" w:space="0" w:color="auto"/>
        <w:right w:val="none" w:sz="0" w:space="0" w:color="auto"/>
      </w:divBdr>
    </w:div>
    <w:div w:id="1779376456">
      <w:bodyDiv w:val="1"/>
      <w:marLeft w:val="0"/>
      <w:marRight w:val="0"/>
      <w:marTop w:val="0"/>
      <w:marBottom w:val="0"/>
      <w:divBdr>
        <w:top w:val="none" w:sz="0" w:space="0" w:color="auto"/>
        <w:left w:val="none" w:sz="0" w:space="0" w:color="auto"/>
        <w:bottom w:val="none" w:sz="0" w:space="0" w:color="auto"/>
        <w:right w:val="none" w:sz="0" w:space="0" w:color="auto"/>
      </w:divBdr>
    </w:div>
    <w:div w:id="1779445469">
      <w:bodyDiv w:val="1"/>
      <w:marLeft w:val="0"/>
      <w:marRight w:val="0"/>
      <w:marTop w:val="0"/>
      <w:marBottom w:val="0"/>
      <w:divBdr>
        <w:top w:val="none" w:sz="0" w:space="0" w:color="auto"/>
        <w:left w:val="none" w:sz="0" w:space="0" w:color="auto"/>
        <w:bottom w:val="none" w:sz="0" w:space="0" w:color="auto"/>
        <w:right w:val="none" w:sz="0" w:space="0" w:color="auto"/>
      </w:divBdr>
    </w:div>
    <w:div w:id="1779518802">
      <w:bodyDiv w:val="1"/>
      <w:marLeft w:val="0"/>
      <w:marRight w:val="0"/>
      <w:marTop w:val="0"/>
      <w:marBottom w:val="0"/>
      <w:divBdr>
        <w:top w:val="none" w:sz="0" w:space="0" w:color="auto"/>
        <w:left w:val="none" w:sz="0" w:space="0" w:color="auto"/>
        <w:bottom w:val="none" w:sz="0" w:space="0" w:color="auto"/>
        <w:right w:val="none" w:sz="0" w:space="0" w:color="auto"/>
      </w:divBdr>
    </w:div>
    <w:div w:id="1779523725">
      <w:bodyDiv w:val="1"/>
      <w:marLeft w:val="0"/>
      <w:marRight w:val="0"/>
      <w:marTop w:val="0"/>
      <w:marBottom w:val="0"/>
      <w:divBdr>
        <w:top w:val="none" w:sz="0" w:space="0" w:color="auto"/>
        <w:left w:val="none" w:sz="0" w:space="0" w:color="auto"/>
        <w:bottom w:val="none" w:sz="0" w:space="0" w:color="auto"/>
        <w:right w:val="none" w:sz="0" w:space="0" w:color="auto"/>
      </w:divBdr>
    </w:div>
    <w:div w:id="1779596522">
      <w:bodyDiv w:val="1"/>
      <w:marLeft w:val="0"/>
      <w:marRight w:val="0"/>
      <w:marTop w:val="0"/>
      <w:marBottom w:val="0"/>
      <w:divBdr>
        <w:top w:val="none" w:sz="0" w:space="0" w:color="auto"/>
        <w:left w:val="none" w:sz="0" w:space="0" w:color="auto"/>
        <w:bottom w:val="none" w:sz="0" w:space="0" w:color="auto"/>
        <w:right w:val="none" w:sz="0" w:space="0" w:color="auto"/>
      </w:divBdr>
    </w:div>
    <w:div w:id="1779911273">
      <w:bodyDiv w:val="1"/>
      <w:marLeft w:val="0"/>
      <w:marRight w:val="0"/>
      <w:marTop w:val="0"/>
      <w:marBottom w:val="0"/>
      <w:divBdr>
        <w:top w:val="none" w:sz="0" w:space="0" w:color="auto"/>
        <w:left w:val="none" w:sz="0" w:space="0" w:color="auto"/>
        <w:bottom w:val="none" w:sz="0" w:space="0" w:color="auto"/>
        <w:right w:val="none" w:sz="0" w:space="0" w:color="auto"/>
      </w:divBdr>
    </w:div>
    <w:div w:id="1780105557">
      <w:bodyDiv w:val="1"/>
      <w:marLeft w:val="0"/>
      <w:marRight w:val="0"/>
      <w:marTop w:val="0"/>
      <w:marBottom w:val="0"/>
      <w:divBdr>
        <w:top w:val="none" w:sz="0" w:space="0" w:color="auto"/>
        <w:left w:val="none" w:sz="0" w:space="0" w:color="auto"/>
        <w:bottom w:val="none" w:sz="0" w:space="0" w:color="auto"/>
        <w:right w:val="none" w:sz="0" w:space="0" w:color="auto"/>
      </w:divBdr>
    </w:div>
    <w:div w:id="1780566624">
      <w:bodyDiv w:val="1"/>
      <w:marLeft w:val="0"/>
      <w:marRight w:val="0"/>
      <w:marTop w:val="0"/>
      <w:marBottom w:val="0"/>
      <w:divBdr>
        <w:top w:val="none" w:sz="0" w:space="0" w:color="auto"/>
        <w:left w:val="none" w:sz="0" w:space="0" w:color="auto"/>
        <w:bottom w:val="none" w:sz="0" w:space="0" w:color="auto"/>
        <w:right w:val="none" w:sz="0" w:space="0" w:color="auto"/>
      </w:divBdr>
    </w:div>
    <w:div w:id="1780686117">
      <w:bodyDiv w:val="1"/>
      <w:marLeft w:val="0"/>
      <w:marRight w:val="0"/>
      <w:marTop w:val="0"/>
      <w:marBottom w:val="0"/>
      <w:divBdr>
        <w:top w:val="none" w:sz="0" w:space="0" w:color="auto"/>
        <w:left w:val="none" w:sz="0" w:space="0" w:color="auto"/>
        <w:bottom w:val="none" w:sz="0" w:space="0" w:color="auto"/>
        <w:right w:val="none" w:sz="0" w:space="0" w:color="auto"/>
      </w:divBdr>
    </w:div>
    <w:div w:id="1780904218">
      <w:bodyDiv w:val="1"/>
      <w:marLeft w:val="0"/>
      <w:marRight w:val="0"/>
      <w:marTop w:val="0"/>
      <w:marBottom w:val="0"/>
      <w:divBdr>
        <w:top w:val="none" w:sz="0" w:space="0" w:color="auto"/>
        <w:left w:val="none" w:sz="0" w:space="0" w:color="auto"/>
        <w:bottom w:val="none" w:sz="0" w:space="0" w:color="auto"/>
        <w:right w:val="none" w:sz="0" w:space="0" w:color="auto"/>
      </w:divBdr>
    </w:div>
    <w:div w:id="1780951371">
      <w:bodyDiv w:val="1"/>
      <w:marLeft w:val="0"/>
      <w:marRight w:val="0"/>
      <w:marTop w:val="0"/>
      <w:marBottom w:val="0"/>
      <w:divBdr>
        <w:top w:val="none" w:sz="0" w:space="0" w:color="auto"/>
        <w:left w:val="none" w:sz="0" w:space="0" w:color="auto"/>
        <w:bottom w:val="none" w:sz="0" w:space="0" w:color="auto"/>
        <w:right w:val="none" w:sz="0" w:space="0" w:color="auto"/>
      </w:divBdr>
    </w:div>
    <w:div w:id="1781021929">
      <w:bodyDiv w:val="1"/>
      <w:marLeft w:val="0"/>
      <w:marRight w:val="0"/>
      <w:marTop w:val="0"/>
      <w:marBottom w:val="0"/>
      <w:divBdr>
        <w:top w:val="none" w:sz="0" w:space="0" w:color="auto"/>
        <w:left w:val="none" w:sz="0" w:space="0" w:color="auto"/>
        <w:bottom w:val="none" w:sz="0" w:space="0" w:color="auto"/>
        <w:right w:val="none" w:sz="0" w:space="0" w:color="auto"/>
      </w:divBdr>
    </w:div>
    <w:div w:id="1781028413">
      <w:bodyDiv w:val="1"/>
      <w:marLeft w:val="0"/>
      <w:marRight w:val="0"/>
      <w:marTop w:val="0"/>
      <w:marBottom w:val="0"/>
      <w:divBdr>
        <w:top w:val="none" w:sz="0" w:space="0" w:color="auto"/>
        <w:left w:val="none" w:sz="0" w:space="0" w:color="auto"/>
        <w:bottom w:val="none" w:sz="0" w:space="0" w:color="auto"/>
        <w:right w:val="none" w:sz="0" w:space="0" w:color="auto"/>
      </w:divBdr>
    </w:div>
    <w:div w:id="1781216184">
      <w:bodyDiv w:val="1"/>
      <w:marLeft w:val="0"/>
      <w:marRight w:val="0"/>
      <w:marTop w:val="0"/>
      <w:marBottom w:val="0"/>
      <w:divBdr>
        <w:top w:val="none" w:sz="0" w:space="0" w:color="auto"/>
        <w:left w:val="none" w:sz="0" w:space="0" w:color="auto"/>
        <w:bottom w:val="none" w:sz="0" w:space="0" w:color="auto"/>
        <w:right w:val="none" w:sz="0" w:space="0" w:color="auto"/>
      </w:divBdr>
    </w:div>
    <w:div w:id="1781756067">
      <w:bodyDiv w:val="1"/>
      <w:marLeft w:val="0"/>
      <w:marRight w:val="0"/>
      <w:marTop w:val="0"/>
      <w:marBottom w:val="0"/>
      <w:divBdr>
        <w:top w:val="none" w:sz="0" w:space="0" w:color="auto"/>
        <w:left w:val="none" w:sz="0" w:space="0" w:color="auto"/>
        <w:bottom w:val="none" w:sz="0" w:space="0" w:color="auto"/>
        <w:right w:val="none" w:sz="0" w:space="0" w:color="auto"/>
      </w:divBdr>
    </w:div>
    <w:div w:id="1781874463">
      <w:bodyDiv w:val="1"/>
      <w:marLeft w:val="0"/>
      <w:marRight w:val="0"/>
      <w:marTop w:val="0"/>
      <w:marBottom w:val="0"/>
      <w:divBdr>
        <w:top w:val="none" w:sz="0" w:space="0" w:color="auto"/>
        <w:left w:val="none" w:sz="0" w:space="0" w:color="auto"/>
        <w:bottom w:val="none" w:sz="0" w:space="0" w:color="auto"/>
        <w:right w:val="none" w:sz="0" w:space="0" w:color="auto"/>
      </w:divBdr>
    </w:div>
    <w:div w:id="1781992509">
      <w:bodyDiv w:val="1"/>
      <w:marLeft w:val="0"/>
      <w:marRight w:val="0"/>
      <w:marTop w:val="0"/>
      <w:marBottom w:val="0"/>
      <w:divBdr>
        <w:top w:val="none" w:sz="0" w:space="0" w:color="auto"/>
        <w:left w:val="none" w:sz="0" w:space="0" w:color="auto"/>
        <w:bottom w:val="none" w:sz="0" w:space="0" w:color="auto"/>
        <w:right w:val="none" w:sz="0" w:space="0" w:color="auto"/>
      </w:divBdr>
    </w:div>
    <w:div w:id="1782258549">
      <w:bodyDiv w:val="1"/>
      <w:marLeft w:val="0"/>
      <w:marRight w:val="0"/>
      <w:marTop w:val="0"/>
      <w:marBottom w:val="0"/>
      <w:divBdr>
        <w:top w:val="none" w:sz="0" w:space="0" w:color="auto"/>
        <w:left w:val="none" w:sz="0" w:space="0" w:color="auto"/>
        <w:bottom w:val="none" w:sz="0" w:space="0" w:color="auto"/>
        <w:right w:val="none" w:sz="0" w:space="0" w:color="auto"/>
      </w:divBdr>
    </w:div>
    <w:div w:id="1782260763">
      <w:bodyDiv w:val="1"/>
      <w:marLeft w:val="0"/>
      <w:marRight w:val="0"/>
      <w:marTop w:val="0"/>
      <w:marBottom w:val="0"/>
      <w:divBdr>
        <w:top w:val="none" w:sz="0" w:space="0" w:color="auto"/>
        <w:left w:val="none" w:sz="0" w:space="0" w:color="auto"/>
        <w:bottom w:val="none" w:sz="0" w:space="0" w:color="auto"/>
        <w:right w:val="none" w:sz="0" w:space="0" w:color="auto"/>
      </w:divBdr>
    </w:div>
    <w:div w:id="1782457354">
      <w:bodyDiv w:val="1"/>
      <w:marLeft w:val="0"/>
      <w:marRight w:val="0"/>
      <w:marTop w:val="0"/>
      <w:marBottom w:val="0"/>
      <w:divBdr>
        <w:top w:val="none" w:sz="0" w:space="0" w:color="auto"/>
        <w:left w:val="none" w:sz="0" w:space="0" w:color="auto"/>
        <w:bottom w:val="none" w:sz="0" w:space="0" w:color="auto"/>
        <w:right w:val="none" w:sz="0" w:space="0" w:color="auto"/>
      </w:divBdr>
    </w:div>
    <w:div w:id="1782644871">
      <w:bodyDiv w:val="1"/>
      <w:marLeft w:val="0"/>
      <w:marRight w:val="0"/>
      <w:marTop w:val="0"/>
      <w:marBottom w:val="0"/>
      <w:divBdr>
        <w:top w:val="none" w:sz="0" w:space="0" w:color="auto"/>
        <w:left w:val="none" w:sz="0" w:space="0" w:color="auto"/>
        <w:bottom w:val="none" w:sz="0" w:space="0" w:color="auto"/>
        <w:right w:val="none" w:sz="0" w:space="0" w:color="auto"/>
      </w:divBdr>
    </w:div>
    <w:div w:id="1783183554">
      <w:bodyDiv w:val="1"/>
      <w:marLeft w:val="0"/>
      <w:marRight w:val="0"/>
      <w:marTop w:val="0"/>
      <w:marBottom w:val="0"/>
      <w:divBdr>
        <w:top w:val="none" w:sz="0" w:space="0" w:color="auto"/>
        <w:left w:val="none" w:sz="0" w:space="0" w:color="auto"/>
        <w:bottom w:val="none" w:sz="0" w:space="0" w:color="auto"/>
        <w:right w:val="none" w:sz="0" w:space="0" w:color="auto"/>
      </w:divBdr>
    </w:div>
    <w:div w:id="1783259812">
      <w:bodyDiv w:val="1"/>
      <w:marLeft w:val="0"/>
      <w:marRight w:val="0"/>
      <w:marTop w:val="0"/>
      <w:marBottom w:val="0"/>
      <w:divBdr>
        <w:top w:val="none" w:sz="0" w:space="0" w:color="auto"/>
        <w:left w:val="none" w:sz="0" w:space="0" w:color="auto"/>
        <w:bottom w:val="none" w:sz="0" w:space="0" w:color="auto"/>
        <w:right w:val="none" w:sz="0" w:space="0" w:color="auto"/>
      </w:divBdr>
    </w:div>
    <w:div w:id="1783260209">
      <w:bodyDiv w:val="1"/>
      <w:marLeft w:val="0"/>
      <w:marRight w:val="0"/>
      <w:marTop w:val="0"/>
      <w:marBottom w:val="0"/>
      <w:divBdr>
        <w:top w:val="none" w:sz="0" w:space="0" w:color="auto"/>
        <w:left w:val="none" w:sz="0" w:space="0" w:color="auto"/>
        <w:bottom w:val="none" w:sz="0" w:space="0" w:color="auto"/>
        <w:right w:val="none" w:sz="0" w:space="0" w:color="auto"/>
      </w:divBdr>
    </w:div>
    <w:div w:id="1783375882">
      <w:bodyDiv w:val="1"/>
      <w:marLeft w:val="0"/>
      <w:marRight w:val="0"/>
      <w:marTop w:val="0"/>
      <w:marBottom w:val="0"/>
      <w:divBdr>
        <w:top w:val="none" w:sz="0" w:space="0" w:color="auto"/>
        <w:left w:val="none" w:sz="0" w:space="0" w:color="auto"/>
        <w:bottom w:val="none" w:sz="0" w:space="0" w:color="auto"/>
        <w:right w:val="none" w:sz="0" w:space="0" w:color="auto"/>
      </w:divBdr>
    </w:div>
    <w:div w:id="1783456850">
      <w:bodyDiv w:val="1"/>
      <w:marLeft w:val="0"/>
      <w:marRight w:val="0"/>
      <w:marTop w:val="0"/>
      <w:marBottom w:val="0"/>
      <w:divBdr>
        <w:top w:val="none" w:sz="0" w:space="0" w:color="auto"/>
        <w:left w:val="none" w:sz="0" w:space="0" w:color="auto"/>
        <w:bottom w:val="none" w:sz="0" w:space="0" w:color="auto"/>
        <w:right w:val="none" w:sz="0" w:space="0" w:color="auto"/>
      </w:divBdr>
    </w:div>
    <w:div w:id="1783652204">
      <w:bodyDiv w:val="1"/>
      <w:marLeft w:val="0"/>
      <w:marRight w:val="0"/>
      <w:marTop w:val="0"/>
      <w:marBottom w:val="0"/>
      <w:divBdr>
        <w:top w:val="none" w:sz="0" w:space="0" w:color="auto"/>
        <w:left w:val="none" w:sz="0" w:space="0" w:color="auto"/>
        <w:bottom w:val="none" w:sz="0" w:space="0" w:color="auto"/>
        <w:right w:val="none" w:sz="0" w:space="0" w:color="auto"/>
      </w:divBdr>
    </w:div>
    <w:div w:id="1783986986">
      <w:bodyDiv w:val="1"/>
      <w:marLeft w:val="0"/>
      <w:marRight w:val="0"/>
      <w:marTop w:val="0"/>
      <w:marBottom w:val="0"/>
      <w:divBdr>
        <w:top w:val="none" w:sz="0" w:space="0" w:color="auto"/>
        <w:left w:val="none" w:sz="0" w:space="0" w:color="auto"/>
        <w:bottom w:val="none" w:sz="0" w:space="0" w:color="auto"/>
        <w:right w:val="none" w:sz="0" w:space="0" w:color="auto"/>
      </w:divBdr>
    </w:div>
    <w:div w:id="1784030572">
      <w:bodyDiv w:val="1"/>
      <w:marLeft w:val="0"/>
      <w:marRight w:val="0"/>
      <w:marTop w:val="0"/>
      <w:marBottom w:val="0"/>
      <w:divBdr>
        <w:top w:val="none" w:sz="0" w:space="0" w:color="auto"/>
        <w:left w:val="none" w:sz="0" w:space="0" w:color="auto"/>
        <w:bottom w:val="none" w:sz="0" w:space="0" w:color="auto"/>
        <w:right w:val="none" w:sz="0" w:space="0" w:color="auto"/>
      </w:divBdr>
    </w:div>
    <w:div w:id="1784106408">
      <w:bodyDiv w:val="1"/>
      <w:marLeft w:val="0"/>
      <w:marRight w:val="0"/>
      <w:marTop w:val="0"/>
      <w:marBottom w:val="0"/>
      <w:divBdr>
        <w:top w:val="none" w:sz="0" w:space="0" w:color="auto"/>
        <w:left w:val="none" w:sz="0" w:space="0" w:color="auto"/>
        <w:bottom w:val="none" w:sz="0" w:space="0" w:color="auto"/>
        <w:right w:val="none" w:sz="0" w:space="0" w:color="auto"/>
      </w:divBdr>
    </w:div>
    <w:div w:id="1784225836">
      <w:bodyDiv w:val="1"/>
      <w:marLeft w:val="0"/>
      <w:marRight w:val="0"/>
      <w:marTop w:val="0"/>
      <w:marBottom w:val="0"/>
      <w:divBdr>
        <w:top w:val="none" w:sz="0" w:space="0" w:color="auto"/>
        <w:left w:val="none" w:sz="0" w:space="0" w:color="auto"/>
        <w:bottom w:val="none" w:sz="0" w:space="0" w:color="auto"/>
        <w:right w:val="none" w:sz="0" w:space="0" w:color="auto"/>
      </w:divBdr>
    </w:div>
    <w:div w:id="1784496819">
      <w:bodyDiv w:val="1"/>
      <w:marLeft w:val="0"/>
      <w:marRight w:val="0"/>
      <w:marTop w:val="0"/>
      <w:marBottom w:val="0"/>
      <w:divBdr>
        <w:top w:val="none" w:sz="0" w:space="0" w:color="auto"/>
        <w:left w:val="none" w:sz="0" w:space="0" w:color="auto"/>
        <w:bottom w:val="none" w:sz="0" w:space="0" w:color="auto"/>
        <w:right w:val="none" w:sz="0" w:space="0" w:color="auto"/>
      </w:divBdr>
    </w:div>
    <w:div w:id="1784498559">
      <w:bodyDiv w:val="1"/>
      <w:marLeft w:val="0"/>
      <w:marRight w:val="0"/>
      <w:marTop w:val="0"/>
      <w:marBottom w:val="0"/>
      <w:divBdr>
        <w:top w:val="none" w:sz="0" w:space="0" w:color="auto"/>
        <w:left w:val="none" w:sz="0" w:space="0" w:color="auto"/>
        <w:bottom w:val="none" w:sz="0" w:space="0" w:color="auto"/>
        <w:right w:val="none" w:sz="0" w:space="0" w:color="auto"/>
      </w:divBdr>
    </w:div>
    <w:div w:id="1784498646">
      <w:bodyDiv w:val="1"/>
      <w:marLeft w:val="0"/>
      <w:marRight w:val="0"/>
      <w:marTop w:val="0"/>
      <w:marBottom w:val="0"/>
      <w:divBdr>
        <w:top w:val="none" w:sz="0" w:space="0" w:color="auto"/>
        <w:left w:val="none" w:sz="0" w:space="0" w:color="auto"/>
        <w:bottom w:val="none" w:sz="0" w:space="0" w:color="auto"/>
        <w:right w:val="none" w:sz="0" w:space="0" w:color="auto"/>
      </w:divBdr>
    </w:div>
    <w:div w:id="1784761390">
      <w:bodyDiv w:val="1"/>
      <w:marLeft w:val="0"/>
      <w:marRight w:val="0"/>
      <w:marTop w:val="0"/>
      <w:marBottom w:val="0"/>
      <w:divBdr>
        <w:top w:val="none" w:sz="0" w:space="0" w:color="auto"/>
        <w:left w:val="none" w:sz="0" w:space="0" w:color="auto"/>
        <w:bottom w:val="none" w:sz="0" w:space="0" w:color="auto"/>
        <w:right w:val="none" w:sz="0" w:space="0" w:color="auto"/>
      </w:divBdr>
    </w:div>
    <w:div w:id="1785071422">
      <w:bodyDiv w:val="1"/>
      <w:marLeft w:val="0"/>
      <w:marRight w:val="0"/>
      <w:marTop w:val="0"/>
      <w:marBottom w:val="0"/>
      <w:divBdr>
        <w:top w:val="none" w:sz="0" w:space="0" w:color="auto"/>
        <w:left w:val="none" w:sz="0" w:space="0" w:color="auto"/>
        <w:bottom w:val="none" w:sz="0" w:space="0" w:color="auto"/>
        <w:right w:val="none" w:sz="0" w:space="0" w:color="auto"/>
      </w:divBdr>
    </w:div>
    <w:div w:id="1785231036">
      <w:bodyDiv w:val="1"/>
      <w:marLeft w:val="0"/>
      <w:marRight w:val="0"/>
      <w:marTop w:val="0"/>
      <w:marBottom w:val="0"/>
      <w:divBdr>
        <w:top w:val="none" w:sz="0" w:space="0" w:color="auto"/>
        <w:left w:val="none" w:sz="0" w:space="0" w:color="auto"/>
        <w:bottom w:val="none" w:sz="0" w:space="0" w:color="auto"/>
        <w:right w:val="none" w:sz="0" w:space="0" w:color="auto"/>
      </w:divBdr>
    </w:div>
    <w:div w:id="1785343616">
      <w:bodyDiv w:val="1"/>
      <w:marLeft w:val="0"/>
      <w:marRight w:val="0"/>
      <w:marTop w:val="0"/>
      <w:marBottom w:val="0"/>
      <w:divBdr>
        <w:top w:val="none" w:sz="0" w:space="0" w:color="auto"/>
        <w:left w:val="none" w:sz="0" w:space="0" w:color="auto"/>
        <w:bottom w:val="none" w:sz="0" w:space="0" w:color="auto"/>
        <w:right w:val="none" w:sz="0" w:space="0" w:color="auto"/>
      </w:divBdr>
    </w:div>
    <w:div w:id="1785348063">
      <w:bodyDiv w:val="1"/>
      <w:marLeft w:val="0"/>
      <w:marRight w:val="0"/>
      <w:marTop w:val="0"/>
      <w:marBottom w:val="0"/>
      <w:divBdr>
        <w:top w:val="none" w:sz="0" w:space="0" w:color="auto"/>
        <w:left w:val="none" w:sz="0" w:space="0" w:color="auto"/>
        <w:bottom w:val="none" w:sz="0" w:space="0" w:color="auto"/>
        <w:right w:val="none" w:sz="0" w:space="0" w:color="auto"/>
      </w:divBdr>
    </w:div>
    <w:div w:id="1785348627">
      <w:bodyDiv w:val="1"/>
      <w:marLeft w:val="0"/>
      <w:marRight w:val="0"/>
      <w:marTop w:val="0"/>
      <w:marBottom w:val="0"/>
      <w:divBdr>
        <w:top w:val="none" w:sz="0" w:space="0" w:color="auto"/>
        <w:left w:val="none" w:sz="0" w:space="0" w:color="auto"/>
        <w:bottom w:val="none" w:sz="0" w:space="0" w:color="auto"/>
        <w:right w:val="none" w:sz="0" w:space="0" w:color="auto"/>
      </w:divBdr>
    </w:div>
    <w:div w:id="1786460535">
      <w:bodyDiv w:val="1"/>
      <w:marLeft w:val="0"/>
      <w:marRight w:val="0"/>
      <w:marTop w:val="0"/>
      <w:marBottom w:val="0"/>
      <w:divBdr>
        <w:top w:val="none" w:sz="0" w:space="0" w:color="auto"/>
        <w:left w:val="none" w:sz="0" w:space="0" w:color="auto"/>
        <w:bottom w:val="none" w:sz="0" w:space="0" w:color="auto"/>
        <w:right w:val="none" w:sz="0" w:space="0" w:color="auto"/>
      </w:divBdr>
    </w:div>
    <w:div w:id="1786730787">
      <w:bodyDiv w:val="1"/>
      <w:marLeft w:val="0"/>
      <w:marRight w:val="0"/>
      <w:marTop w:val="0"/>
      <w:marBottom w:val="0"/>
      <w:divBdr>
        <w:top w:val="none" w:sz="0" w:space="0" w:color="auto"/>
        <w:left w:val="none" w:sz="0" w:space="0" w:color="auto"/>
        <w:bottom w:val="none" w:sz="0" w:space="0" w:color="auto"/>
        <w:right w:val="none" w:sz="0" w:space="0" w:color="auto"/>
      </w:divBdr>
    </w:div>
    <w:div w:id="1786732678">
      <w:bodyDiv w:val="1"/>
      <w:marLeft w:val="0"/>
      <w:marRight w:val="0"/>
      <w:marTop w:val="0"/>
      <w:marBottom w:val="0"/>
      <w:divBdr>
        <w:top w:val="none" w:sz="0" w:space="0" w:color="auto"/>
        <w:left w:val="none" w:sz="0" w:space="0" w:color="auto"/>
        <w:bottom w:val="none" w:sz="0" w:space="0" w:color="auto"/>
        <w:right w:val="none" w:sz="0" w:space="0" w:color="auto"/>
      </w:divBdr>
    </w:div>
    <w:div w:id="1786996138">
      <w:bodyDiv w:val="1"/>
      <w:marLeft w:val="0"/>
      <w:marRight w:val="0"/>
      <w:marTop w:val="0"/>
      <w:marBottom w:val="0"/>
      <w:divBdr>
        <w:top w:val="none" w:sz="0" w:space="0" w:color="auto"/>
        <w:left w:val="none" w:sz="0" w:space="0" w:color="auto"/>
        <w:bottom w:val="none" w:sz="0" w:space="0" w:color="auto"/>
        <w:right w:val="none" w:sz="0" w:space="0" w:color="auto"/>
      </w:divBdr>
    </w:div>
    <w:div w:id="1787041023">
      <w:bodyDiv w:val="1"/>
      <w:marLeft w:val="0"/>
      <w:marRight w:val="0"/>
      <w:marTop w:val="0"/>
      <w:marBottom w:val="0"/>
      <w:divBdr>
        <w:top w:val="none" w:sz="0" w:space="0" w:color="auto"/>
        <w:left w:val="none" w:sz="0" w:space="0" w:color="auto"/>
        <w:bottom w:val="none" w:sz="0" w:space="0" w:color="auto"/>
        <w:right w:val="none" w:sz="0" w:space="0" w:color="auto"/>
      </w:divBdr>
    </w:div>
    <w:div w:id="1787387394">
      <w:bodyDiv w:val="1"/>
      <w:marLeft w:val="0"/>
      <w:marRight w:val="0"/>
      <w:marTop w:val="0"/>
      <w:marBottom w:val="0"/>
      <w:divBdr>
        <w:top w:val="none" w:sz="0" w:space="0" w:color="auto"/>
        <w:left w:val="none" w:sz="0" w:space="0" w:color="auto"/>
        <w:bottom w:val="none" w:sz="0" w:space="0" w:color="auto"/>
        <w:right w:val="none" w:sz="0" w:space="0" w:color="auto"/>
      </w:divBdr>
    </w:div>
    <w:div w:id="1787657389">
      <w:bodyDiv w:val="1"/>
      <w:marLeft w:val="0"/>
      <w:marRight w:val="0"/>
      <w:marTop w:val="0"/>
      <w:marBottom w:val="0"/>
      <w:divBdr>
        <w:top w:val="none" w:sz="0" w:space="0" w:color="auto"/>
        <w:left w:val="none" w:sz="0" w:space="0" w:color="auto"/>
        <w:bottom w:val="none" w:sz="0" w:space="0" w:color="auto"/>
        <w:right w:val="none" w:sz="0" w:space="0" w:color="auto"/>
      </w:divBdr>
    </w:div>
    <w:div w:id="1787699823">
      <w:bodyDiv w:val="1"/>
      <w:marLeft w:val="0"/>
      <w:marRight w:val="0"/>
      <w:marTop w:val="0"/>
      <w:marBottom w:val="0"/>
      <w:divBdr>
        <w:top w:val="none" w:sz="0" w:space="0" w:color="auto"/>
        <w:left w:val="none" w:sz="0" w:space="0" w:color="auto"/>
        <w:bottom w:val="none" w:sz="0" w:space="0" w:color="auto"/>
        <w:right w:val="none" w:sz="0" w:space="0" w:color="auto"/>
      </w:divBdr>
    </w:div>
    <w:div w:id="1788810873">
      <w:bodyDiv w:val="1"/>
      <w:marLeft w:val="0"/>
      <w:marRight w:val="0"/>
      <w:marTop w:val="0"/>
      <w:marBottom w:val="0"/>
      <w:divBdr>
        <w:top w:val="none" w:sz="0" w:space="0" w:color="auto"/>
        <w:left w:val="none" w:sz="0" w:space="0" w:color="auto"/>
        <w:bottom w:val="none" w:sz="0" w:space="0" w:color="auto"/>
        <w:right w:val="none" w:sz="0" w:space="0" w:color="auto"/>
      </w:divBdr>
    </w:div>
    <w:div w:id="1789425898">
      <w:bodyDiv w:val="1"/>
      <w:marLeft w:val="0"/>
      <w:marRight w:val="0"/>
      <w:marTop w:val="0"/>
      <w:marBottom w:val="0"/>
      <w:divBdr>
        <w:top w:val="none" w:sz="0" w:space="0" w:color="auto"/>
        <w:left w:val="none" w:sz="0" w:space="0" w:color="auto"/>
        <w:bottom w:val="none" w:sz="0" w:space="0" w:color="auto"/>
        <w:right w:val="none" w:sz="0" w:space="0" w:color="auto"/>
      </w:divBdr>
    </w:div>
    <w:div w:id="1789547730">
      <w:bodyDiv w:val="1"/>
      <w:marLeft w:val="0"/>
      <w:marRight w:val="0"/>
      <w:marTop w:val="0"/>
      <w:marBottom w:val="0"/>
      <w:divBdr>
        <w:top w:val="none" w:sz="0" w:space="0" w:color="auto"/>
        <w:left w:val="none" w:sz="0" w:space="0" w:color="auto"/>
        <w:bottom w:val="none" w:sz="0" w:space="0" w:color="auto"/>
        <w:right w:val="none" w:sz="0" w:space="0" w:color="auto"/>
      </w:divBdr>
    </w:div>
    <w:div w:id="1790469963">
      <w:bodyDiv w:val="1"/>
      <w:marLeft w:val="0"/>
      <w:marRight w:val="0"/>
      <w:marTop w:val="0"/>
      <w:marBottom w:val="0"/>
      <w:divBdr>
        <w:top w:val="none" w:sz="0" w:space="0" w:color="auto"/>
        <w:left w:val="none" w:sz="0" w:space="0" w:color="auto"/>
        <w:bottom w:val="none" w:sz="0" w:space="0" w:color="auto"/>
        <w:right w:val="none" w:sz="0" w:space="0" w:color="auto"/>
      </w:divBdr>
    </w:div>
    <w:div w:id="1790588188">
      <w:bodyDiv w:val="1"/>
      <w:marLeft w:val="0"/>
      <w:marRight w:val="0"/>
      <w:marTop w:val="0"/>
      <w:marBottom w:val="0"/>
      <w:divBdr>
        <w:top w:val="none" w:sz="0" w:space="0" w:color="auto"/>
        <w:left w:val="none" w:sz="0" w:space="0" w:color="auto"/>
        <w:bottom w:val="none" w:sz="0" w:space="0" w:color="auto"/>
        <w:right w:val="none" w:sz="0" w:space="0" w:color="auto"/>
      </w:divBdr>
    </w:div>
    <w:div w:id="1791238299">
      <w:bodyDiv w:val="1"/>
      <w:marLeft w:val="0"/>
      <w:marRight w:val="0"/>
      <w:marTop w:val="0"/>
      <w:marBottom w:val="0"/>
      <w:divBdr>
        <w:top w:val="none" w:sz="0" w:space="0" w:color="auto"/>
        <w:left w:val="none" w:sz="0" w:space="0" w:color="auto"/>
        <w:bottom w:val="none" w:sz="0" w:space="0" w:color="auto"/>
        <w:right w:val="none" w:sz="0" w:space="0" w:color="auto"/>
      </w:divBdr>
    </w:div>
    <w:div w:id="1791240223">
      <w:bodyDiv w:val="1"/>
      <w:marLeft w:val="0"/>
      <w:marRight w:val="0"/>
      <w:marTop w:val="0"/>
      <w:marBottom w:val="0"/>
      <w:divBdr>
        <w:top w:val="none" w:sz="0" w:space="0" w:color="auto"/>
        <w:left w:val="none" w:sz="0" w:space="0" w:color="auto"/>
        <w:bottom w:val="none" w:sz="0" w:space="0" w:color="auto"/>
        <w:right w:val="none" w:sz="0" w:space="0" w:color="auto"/>
      </w:divBdr>
    </w:div>
    <w:div w:id="1791316270">
      <w:bodyDiv w:val="1"/>
      <w:marLeft w:val="0"/>
      <w:marRight w:val="0"/>
      <w:marTop w:val="0"/>
      <w:marBottom w:val="0"/>
      <w:divBdr>
        <w:top w:val="none" w:sz="0" w:space="0" w:color="auto"/>
        <w:left w:val="none" w:sz="0" w:space="0" w:color="auto"/>
        <w:bottom w:val="none" w:sz="0" w:space="0" w:color="auto"/>
        <w:right w:val="none" w:sz="0" w:space="0" w:color="auto"/>
      </w:divBdr>
    </w:div>
    <w:div w:id="1791776542">
      <w:bodyDiv w:val="1"/>
      <w:marLeft w:val="0"/>
      <w:marRight w:val="0"/>
      <w:marTop w:val="0"/>
      <w:marBottom w:val="0"/>
      <w:divBdr>
        <w:top w:val="none" w:sz="0" w:space="0" w:color="auto"/>
        <w:left w:val="none" w:sz="0" w:space="0" w:color="auto"/>
        <w:bottom w:val="none" w:sz="0" w:space="0" w:color="auto"/>
        <w:right w:val="none" w:sz="0" w:space="0" w:color="auto"/>
      </w:divBdr>
    </w:div>
    <w:div w:id="1791894163">
      <w:bodyDiv w:val="1"/>
      <w:marLeft w:val="0"/>
      <w:marRight w:val="0"/>
      <w:marTop w:val="0"/>
      <w:marBottom w:val="0"/>
      <w:divBdr>
        <w:top w:val="none" w:sz="0" w:space="0" w:color="auto"/>
        <w:left w:val="none" w:sz="0" w:space="0" w:color="auto"/>
        <w:bottom w:val="none" w:sz="0" w:space="0" w:color="auto"/>
        <w:right w:val="none" w:sz="0" w:space="0" w:color="auto"/>
      </w:divBdr>
    </w:div>
    <w:div w:id="1791894913">
      <w:bodyDiv w:val="1"/>
      <w:marLeft w:val="0"/>
      <w:marRight w:val="0"/>
      <w:marTop w:val="0"/>
      <w:marBottom w:val="0"/>
      <w:divBdr>
        <w:top w:val="none" w:sz="0" w:space="0" w:color="auto"/>
        <w:left w:val="none" w:sz="0" w:space="0" w:color="auto"/>
        <w:bottom w:val="none" w:sz="0" w:space="0" w:color="auto"/>
        <w:right w:val="none" w:sz="0" w:space="0" w:color="auto"/>
      </w:divBdr>
    </w:div>
    <w:div w:id="1792240463">
      <w:bodyDiv w:val="1"/>
      <w:marLeft w:val="0"/>
      <w:marRight w:val="0"/>
      <w:marTop w:val="0"/>
      <w:marBottom w:val="0"/>
      <w:divBdr>
        <w:top w:val="none" w:sz="0" w:space="0" w:color="auto"/>
        <w:left w:val="none" w:sz="0" w:space="0" w:color="auto"/>
        <w:bottom w:val="none" w:sz="0" w:space="0" w:color="auto"/>
        <w:right w:val="none" w:sz="0" w:space="0" w:color="auto"/>
      </w:divBdr>
    </w:div>
    <w:div w:id="1792936820">
      <w:bodyDiv w:val="1"/>
      <w:marLeft w:val="0"/>
      <w:marRight w:val="0"/>
      <w:marTop w:val="0"/>
      <w:marBottom w:val="0"/>
      <w:divBdr>
        <w:top w:val="none" w:sz="0" w:space="0" w:color="auto"/>
        <w:left w:val="none" w:sz="0" w:space="0" w:color="auto"/>
        <w:bottom w:val="none" w:sz="0" w:space="0" w:color="auto"/>
        <w:right w:val="none" w:sz="0" w:space="0" w:color="auto"/>
      </w:divBdr>
    </w:div>
    <w:div w:id="1793396711">
      <w:bodyDiv w:val="1"/>
      <w:marLeft w:val="0"/>
      <w:marRight w:val="0"/>
      <w:marTop w:val="0"/>
      <w:marBottom w:val="0"/>
      <w:divBdr>
        <w:top w:val="none" w:sz="0" w:space="0" w:color="auto"/>
        <w:left w:val="none" w:sz="0" w:space="0" w:color="auto"/>
        <w:bottom w:val="none" w:sz="0" w:space="0" w:color="auto"/>
        <w:right w:val="none" w:sz="0" w:space="0" w:color="auto"/>
      </w:divBdr>
    </w:div>
    <w:div w:id="1793549325">
      <w:bodyDiv w:val="1"/>
      <w:marLeft w:val="0"/>
      <w:marRight w:val="0"/>
      <w:marTop w:val="0"/>
      <w:marBottom w:val="0"/>
      <w:divBdr>
        <w:top w:val="none" w:sz="0" w:space="0" w:color="auto"/>
        <w:left w:val="none" w:sz="0" w:space="0" w:color="auto"/>
        <w:bottom w:val="none" w:sz="0" w:space="0" w:color="auto"/>
        <w:right w:val="none" w:sz="0" w:space="0" w:color="auto"/>
      </w:divBdr>
    </w:div>
    <w:div w:id="1793791128">
      <w:bodyDiv w:val="1"/>
      <w:marLeft w:val="0"/>
      <w:marRight w:val="0"/>
      <w:marTop w:val="0"/>
      <w:marBottom w:val="0"/>
      <w:divBdr>
        <w:top w:val="none" w:sz="0" w:space="0" w:color="auto"/>
        <w:left w:val="none" w:sz="0" w:space="0" w:color="auto"/>
        <w:bottom w:val="none" w:sz="0" w:space="0" w:color="auto"/>
        <w:right w:val="none" w:sz="0" w:space="0" w:color="auto"/>
      </w:divBdr>
    </w:div>
    <w:div w:id="1794014568">
      <w:bodyDiv w:val="1"/>
      <w:marLeft w:val="0"/>
      <w:marRight w:val="0"/>
      <w:marTop w:val="0"/>
      <w:marBottom w:val="0"/>
      <w:divBdr>
        <w:top w:val="none" w:sz="0" w:space="0" w:color="auto"/>
        <w:left w:val="none" w:sz="0" w:space="0" w:color="auto"/>
        <w:bottom w:val="none" w:sz="0" w:space="0" w:color="auto"/>
        <w:right w:val="none" w:sz="0" w:space="0" w:color="auto"/>
      </w:divBdr>
    </w:div>
    <w:div w:id="1794446670">
      <w:bodyDiv w:val="1"/>
      <w:marLeft w:val="0"/>
      <w:marRight w:val="0"/>
      <w:marTop w:val="0"/>
      <w:marBottom w:val="0"/>
      <w:divBdr>
        <w:top w:val="none" w:sz="0" w:space="0" w:color="auto"/>
        <w:left w:val="none" w:sz="0" w:space="0" w:color="auto"/>
        <w:bottom w:val="none" w:sz="0" w:space="0" w:color="auto"/>
        <w:right w:val="none" w:sz="0" w:space="0" w:color="auto"/>
      </w:divBdr>
    </w:div>
    <w:div w:id="1794639200">
      <w:bodyDiv w:val="1"/>
      <w:marLeft w:val="0"/>
      <w:marRight w:val="0"/>
      <w:marTop w:val="0"/>
      <w:marBottom w:val="0"/>
      <w:divBdr>
        <w:top w:val="none" w:sz="0" w:space="0" w:color="auto"/>
        <w:left w:val="none" w:sz="0" w:space="0" w:color="auto"/>
        <w:bottom w:val="none" w:sz="0" w:space="0" w:color="auto"/>
        <w:right w:val="none" w:sz="0" w:space="0" w:color="auto"/>
      </w:divBdr>
    </w:div>
    <w:div w:id="1794713790">
      <w:bodyDiv w:val="1"/>
      <w:marLeft w:val="0"/>
      <w:marRight w:val="0"/>
      <w:marTop w:val="0"/>
      <w:marBottom w:val="0"/>
      <w:divBdr>
        <w:top w:val="none" w:sz="0" w:space="0" w:color="auto"/>
        <w:left w:val="none" w:sz="0" w:space="0" w:color="auto"/>
        <w:bottom w:val="none" w:sz="0" w:space="0" w:color="auto"/>
        <w:right w:val="none" w:sz="0" w:space="0" w:color="auto"/>
      </w:divBdr>
    </w:div>
    <w:div w:id="1795173813">
      <w:bodyDiv w:val="1"/>
      <w:marLeft w:val="0"/>
      <w:marRight w:val="0"/>
      <w:marTop w:val="0"/>
      <w:marBottom w:val="0"/>
      <w:divBdr>
        <w:top w:val="none" w:sz="0" w:space="0" w:color="auto"/>
        <w:left w:val="none" w:sz="0" w:space="0" w:color="auto"/>
        <w:bottom w:val="none" w:sz="0" w:space="0" w:color="auto"/>
        <w:right w:val="none" w:sz="0" w:space="0" w:color="auto"/>
      </w:divBdr>
    </w:div>
    <w:div w:id="1795443285">
      <w:bodyDiv w:val="1"/>
      <w:marLeft w:val="0"/>
      <w:marRight w:val="0"/>
      <w:marTop w:val="0"/>
      <w:marBottom w:val="0"/>
      <w:divBdr>
        <w:top w:val="none" w:sz="0" w:space="0" w:color="auto"/>
        <w:left w:val="none" w:sz="0" w:space="0" w:color="auto"/>
        <w:bottom w:val="none" w:sz="0" w:space="0" w:color="auto"/>
        <w:right w:val="none" w:sz="0" w:space="0" w:color="auto"/>
      </w:divBdr>
    </w:div>
    <w:div w:id="1795758027">
      <w:bodyDiv w:val="1"/>
      <w:marLeft w:val="0"/>
      <w:marRight w:val="0"/>
      <w:marTop w:val="0"/>
      <w:marBottom w:val="0"/>
      <w:divBdr>
        <w:top w:val="none" w:sz="0" w:space="0" w:color="auto"/>
        <w:left w:val="none" w:sz="0" w:space="0" w:color="auto"/>
        <w:bottom w:val="none" w:sz="0" w:space="0" w:color="auto"/>
        <w:right w:val="none" w:sz="0" w:space="0" w:color="auto"/>
      </w:divBdr>
    </w:div>
    <w:div w:id="1795781955">
      <w:bodyDiv w:val="1"/>
      <w:marLeft w:val="0"/>
      <w:marRight w:val="0"/>
      <w:marTop w:val="0"/>
      <w:marBottom w:val="0"/>
      <w:divBdr>
        <w:top w:val="none" w:sz="0" w:space="0" w:color="auto"/>
        <w:left w:val="none" w:sz="0" w:space="0" w:color="auto"/>
        <w:bottom w:val="none" w:sz="0" w:space="0" w:color="auto"/>
        <w:right w:val="none" w:sz="0" w:space="0" w:color="auto"/>
      </w:divBdr>
    </w:div>
    <w:div w:id="1795833371">
      <w:bodyDiv w:val="1"/>
      <w:marLeft w:val="0"/>
      <w:marRight w:val="0"/>
      <w:marTop w:val="0"/>
      <w:marBottom w:val="0"/>
      <w:divBdr>
        <w:top w:val="none" w:sz="0" w:space="0" w:color="auto"/>
        <w:left w:val="none" w:sz="0" w:space="0" w:color="auto"/>
        <w:bottom w:val="none" w:sz="0" w:space="0" w:color="auto"/>
        <w:right w:val="none" w:sz="0" w:space="0" w:color="auto"/>
      </w:divBdr>
    </w:div>
    <w:div w:id="1795907086">
      <w:bodyDiv w:val="1"/>
      <w:marLeft w:val="0"/>
      <w:marRight w:val="0"/>
      <w:marTop w:val="0"/>
      <w:marBottom w:val="0"/>
      <w:divBdr>
        <w:top w:val="none" w:sz="0" w:space="0" w:color="auto"/>
        <w:left w:val="none" w:sz="0" w:space="0" w:color="auto"/>
        <w:bottom w:val="none" w:sz="0" w:space="0" w:color="auto"/>
        <w:right w:val="none" w:sz="0" w:space="0" w:color="auto"/>
      </w:divBdr>
    </w:div>
    <w:div w:id="1796025083">
      <w:bodyDiv w:val="1"/>
      <w:marLeft w:val="0"/>
      <w:marRight w:val="0"/>
      <w:marTop w:val="0"/>
      <w:marBottom w:val="0"/>
      <w:divBdr>
        <w:top w:val="none" w:sz="0" w:space="0" w:color="auto"/>
        <w:left w:val="none" w:sz="0" w:space="0" w:color="auto"/>
        <w:bottom w:val="none" w:sz="0" w:space="0" w:color="auto"/>
        <w:right w:val="none" w:sz="0" w:space="0" w:color="auto"/>
      </w:divBdr>
    </w:div>
    <w:div w:id="1796171524">
      <w:bodyDiv w:val="1"/>
      <w:marLeft w:val="0"/>
      <w:marRight w:val="0"/>
      <w:marTop w:val="0"/>
      <w:marBottom w:val="0"/>
      <w:divBdr>
        <w:top w:val="none" w:sz="0" w:space="0" w:color="auto"/>
        <w:left w:val="none" w:sz="0" w:space="0" w:color="auto"/>
        <w:bottom w:val="none" w:sz="0" w:space="0" w:color="auto"/>
        <w:right w:val="none" w:sz="0" w:space="0" w:color="auto"/>
      </w:divBdr>
    </w:div>
    <w:div w:id="1796172738">
      <w:bodyDiv w:val="1"/>
      <w:marLeft w:val="0"/>
      <w:marRight w:val="0"/>
      <w:marTop w:val="0"/>
      <w:marBottom w:val="0"/>
      <w:divBdr>
        <w:top w:val="none" w:sz="0" w:space="0" w:color="auto"/>
        <w:left w:val="none" w:sz="0" w:space="0" w:color="auto"/>
        <w:bottom w:val="none" w:sz="0" w:space="0" w:color="auto"/>
        <w:right w:val="none" w:sz="0" w:space="0" w:color="auto"/>
      </w:divBdr>
    </w:div>
    <w:div w:id="1796177399">
      <w:bodyDiv w:val="1"/>
      <w:marLeft w:val="0"/>
      <w:marRight w:val="0"/>
      <w:marTop w:val="0"/>
      <w:marBottom w:val="0"/>
      <w:divBdr>
        <w:top w:val="none" w:sz="0" w:space="0" w:color="auto"/>
        <w:left w:val="none" w:sz="0" w:space="0" w:color="auto"/>
        <w:bottom w:val="none" w:sz="0" w:space="0" w:color="auto"/>
        <w:right w:val="none" w:sz="0" w:space="0" w:color="auto"/>
      </w:divBdr>
    </w:div>
    <w:div w:id="1796749493">
      <w:bodyDiv w:val="1"/>
      <w:marLeft w:val="0"/>
      <w:marRight w:val="0"/>
      <w:marTop w:val="0"/>
      <w:marBottom w:val="0"/>
      <w:divBdr>
        <w:top w:val="none" w:sz="0" w:space="0" w:color="auto"/>
        <w:left w:val="none" w:sz="0" w:space="0" w:color="auto"/>
        <w:bottom w:val="none" w:sz="0" w:space="0" w:color="auto"/>
        <w:right w:val="none" w:sz="0" w:space="0" w:color="auto"/>
      </w:divBdr>
    </w:div>
    <w:div w:id="1797411547">
      <w:bodyDiv w:val="1"/>
      <w:marLeft w:val="0"/>
      <w:marRight w:val="0"/>
      <w:marTop w:val="0"/>
      <w:marBottom w:val="0"/>
      <w:divBdr>
        <w:top w:val="none" w:sz="0" w:space="0" w:color="auto"/>
        <w:left w:val="none" w:sz="0" w:space="0" w:color="auto"/>
        <w:bottom w:val="none" w:sz="0" w:space="0" w:color="auto"/>
        <w:right w:val="none" w:sz="0" w:space="0" w:color="auto"/>
      </w:divBdr>
    </w:div>
    <w:div w:id="1797722115">
      <w:bodyDiv w:val="1"/>
      <w:marLeft w:val="0"/>
      <w:marRight w:val="0"/>
      <w:marTop w:val="0"/>
      <w:marBottom w:val="0"/>
      <w:divBdr>
        <w:top w:val="none" w:sz="0" w:space="0" w:color="auto"/>
        <w:left w:val="none" w:sz="0" w:space="0" w:color="auto"/>
        <w:bottom w:val="none" w:sz="0" w:space="0" w:color="auto"/>
        <w:right w:val="none" w:sz="0" w:space="0" w:color="auto"/>
      </w:divBdr>
    </w:div>
    <w:div w:id="1797750671">
      <w:bodyDiv w:val="1"/>
      <w:marLeft w:val="0"/>
      <w:marRight w:val="0"/>
      <w:marTop w:val="0"/>
      <w:marBottom w:val="0"/>
      <w:divBdr>
        <w:top w:val="none" w:sz="0" w:space="0" w:color="auto"/>
        <w:left w:val="none" w:sz="0" w:space="0" w:color="auto"/>
        <w:bottom w:val="none" w:sz="0" w:space="0" w:color="auto"/>
        <w:right w:val="none" w:sz="0" w:space="0" w:color="auto"/>
      </w:divBdr>
    </w:div>
    <w:div w:id="1797792096">
      <w:bodyDiv w:val="1"/>
      <w:marLeft w:val="0"/>
      <w:marRight w:val="0"/>
      <w:marTop w:val="0"/>
      <w:marBottom w:val="0"/>
      <w:divBdr>
        <w:top w:val="none" w:sz="0" w:space="0" w:color="auto"/>
        <w:left w:val="none" w:sz="0" w:space="0" w:color="auto"/>
        <w:bottom w:val="none" w:sz="0" w:space="0" w:color="auto"/>
        <w:right w:val="none" w:sz="0" w:space="0" w:color="auto"/>
      </w:divBdr>
    </w:div>
    <w:div w:id="1798255522">
      <w:bodyDiv w:val="1"/>
      <w:marLeft w:val="0"/>
      <w:marRight w:val="0"/>
      <w:marTop w:val="0"/>
      <w:marBottom w:val="0"/>
      <w:divBdr>
        <w:top w:val="none" w:sz="0" w:space="0" w:color="auto"/>
        <w:left w:val="none" w:sz="0" w:space="0" w:color="auto"/>
        <w:bottom w:val="none" w:sz="0" w:space="0" w:color="auto"/>
        <w:right w:val="none" w:sz="0" w:space="0" w:color="auto"/>
      </w:divBdr>
    </w:div>
    <w:div w:id="1798376163">
      <w:bodyDiv w:val="1"/>
      <w:marLeft w:val="0"/>
      <w:marRight w:val="0"/>
      <w:marTop w:val="0"/>
      <w:marBottom w:val="0"/>
      <w:divBdr>
        <w:top w:val="none" w:sz="0" w:space="0" w:color="auto"/>
        <w:left w:val="none" w:sz="0" w:space="0" w:color="auto"/>
        <w:bottom w:val="none" w:sz="0" w:space="0" w:color="auto"/>
        <w:right w:val="none" w:sz="0" w:space="0" w:color="auto"/>
      </w:divBdr>
    </w:div>
    <w:div w:id="1799227775">
      <w:bodyDiv w:val="1"/>
      <w:marLeft w:val="0"/>
      <w:marRight w:val="0"/>
      <w:marTop w:val="0"/>
      <w:marBottom w:val="0"/>
      <w:divBdr>
        <w:top w:val="none" w:sz="0" w:space="0" w:color="auto"/>
        <w:left w:val="none" w:sz="0" w:space="0" w:color="auto"/>
        <w:bottom w:val="none" w:sz="0" w:space="0" w:color="auto"/>
        <w:right w:val="none" w:sz="0" w:space="0" w:color="auto"/>
      </w:divBdr>
    </w:div>
    <w:div w:id="1799301828">
      <w:bodyDiv w:val="1"/>
      <w:marLeft w:val="0"/>
      <w:marRight w:val="0"/>
      <w:marTop w:val="0"/>
      <w:marBottom w:val="0"/>
      <w:divBdr>
        <w:top w:val="none" w:sz="0" w:space="0" w:color="auto"/>
        <w:left w:val="none" w:sz="0" w:space="0" w:color="auto"/>
        <w:bottom w:val="none" w:sz="0" w:space="0" w:color="auto"/>
        <w:right w:val="none" w:sz="0" w:space="0" w:color="auto"/>
      </w:divBdr>
    </w:div>
    <w:div w:id="1799452778">
      <w:bodyDiv w:val="1"/>
      <w:marLeft w:val="0"/>
      <w:marRight w:val="0"/>
      <w:marTop w:val="0"/>
      <w:marBottom w:val="0"/>
      <w:divBdr>
        <w:top w:val="none" w:sz="0" w:space="0" w:color="auto"/>
        <w:left w:val="none" w:sz="0" w:space="0" w:color="auto"/>
        <w:bottom w:val="none" w:sz="0" w:space="0" w:color="auto"/>
        <w:right w:val="none" w:sz="0" w:space="0" w:color="auto"/>
      </w:divBdr>
    </w:div>
    <w:div w:id="1800147529">
      <w:bodyDiv w:val="1"/>
      <w:marLeft w:val="0"/>
      <w:marRight w:val="0"/>
      <w:marTop w:val="0"/>
      <w:marBottom w:val="0"/>
      <w:divBdr>
        <w:top w:val="none" w:sz="0" w:space="0" w:color="auto"/>
        <w:left w:val="none" w:sz="0" w:space="0" w:color="auto"/>
        <w:bottom w:val="none" w:sz="0" w:space="0" w:color="auto"/>
        <w:right w:val="none" w:sz="0" w:space="0" w:color="auto"/>
      </w:divBdr>
    </w:div>
    <w:div w:id="1800224016">
      <w:bodyDiv w:val="1"/>
      <w:marLeft w:val="0"/>
      <w:marRight w:val="0"/>
      <w:marTop w:val="0"/>
      <w:marBottom w:val="0"/>
      <w:divBdr>
        <w:top w:val="none" w:sz="0" w:space="0" w:color="auto"/>
        <w:left w:val="none" w:sz="0" w:space="0" w:color="auto"/>
        <w:bottom w:val="none" w:sz="0" w:space="0" w:color="auto"/>
        <w:right w:val="none" w:sz="0" w:space="0" w:color="auto"/>
      </w:divBdr>
    </w:div>
    <w:div w:id="1800294044">
      <w:bodyDiv w:val="1"/>
      <w:marLeft w:val="0"/>
      <w:marRight w:val="0"/>
      <w:marTop w:val="0"/>
      <w:marBottom w:val="0"/>
      <w:divBdr>
        <w:top w:val="none" w:sz="0" w:space="0" w:color="auto"/>
        <w:left w:val="none" w:sz="0" w:space="0" w:color="auto"/>
        <w:bottom w:val="none" w:sz="0" w:space="0" w:color="auto"/>
        <w:right w:val="none" w:sz="0" w:space="0" w:color="auto"/>
      </w:divBdr>
    </w:div>
    <w:div w:id="1800298195">
      <w:bodyDiv w:val="1"/>
      <w:marLeft w:val="0"/>
      <w:marRight w:val="0"/>
      <w:marTop w:val="0"/>
      <w:marBottom w:val="0"/>
      <w:divBdr>
        <w:top w:val="none" w:sz="0" w:space="0" w:color="auto"/>
        <w:left w:val="none" w:sz="0" w:space="0" w:color="auto"/>
        <w:bottom w:val="none" w:sz="0" w:space="0" w:color="auto"/>
        <w:right w:val="none" w:sz="0" w:space="0" w:color="auto"/>
      </w:divBdr>
    </w:div>
    <w:div w:id="1800300010">
      <w:bodyDiv w:val="1"/>
      <w:marLeft w:val="0"/>
      <w:marRight w:val="0"/>
      <w:marTop w:val="0"/>
      <w:marBottom w:val="0"/>
      <w:divBdr>
        <w:top w:val="none" w:sz="0" w:space="0" w:color="auto"/>
        <w:left w:val="none" w:sz="0" w:space="0" w:color="auto"/>
        <w:bottom w:val="none" w:sz="0" w:space="0" w:color="auto"/>
        <w:right w:val="none" w:sz="0" w:space="0" w:color="auto"/>
      </w:divBdr>
    </w:div>
    <w:div w:id="1800804035">
      <w:bodyDiv w:val="1"/>
      <w:marLeft w:val="0"/>
      <w:marRight w:val="0"/>
      <w:marTop w:val="0"/>
      <w:marBottom w:val="0"/>
      <w:divBdr>
        <w:top w:val="none" w:sz="0" w:space="0" w:color="auto"/>
        <w:left w:val="none" w:sz="0" w:space="0" w:color="auto"/>
        <w:bottom w:val="none" w:sz="0" w:space="0" w:color="auto"/>
        <w:right w:val="none" w:sz="0" w:space="0" w:color="auto"/>
      </w:divBdr>
    </w:div>
    <w:div w:id="1800875318">
      <w:bodyDiv w:val="1"/>
      <w:marLeft w:val="0"/>
      <w:marRight w:val="0"/>
      <w:marTop w:val="0"/>
      <w:marBottom w:val="0"/>
      <w:divBdr>
        <w:top w:val="none" w:sz="0" w:space="0" w:color="auto"/>
        <w:left w:val="none" w:sz="0" w:space="0" w:color="auto"/>
        <w:bottom w:val="none" w:sz="0" w:space="0" w:color="auto"/>
        <w:right w:val="none" w:sz="0" w:space="0" w:color="auto"/>
      </w:divBdr>
    </w:div>
    <w:div w:id="1801419701">
      <w:bodyDiv w:val="1"/>
      <w:marLeft w:val="0"/>
      <w:marRight w:val="0"/>
      <w:marTop w:val="0"/>
      <w:marBottom w:val="0"/>
      <w:divBdr>
        <w:top w:val="none" w:sz="0" w:space="0" w:color="auto"/>
        <w:left w:val="none" w:sz="0" w:space="0" w:color="auto"/>
        <w:bottom w:val="none" w:sz="0" w:space="0" w:color="auto"/>
        <w:right w:val="none" w:sz="0" w:space="0" w:color="auto"/>
      </w:divBdr>
    </w:div>
    <w:div w:id="1801453989">
      <w:bodyDiv w:val="1"/>
      <w:marLeft w:val="0"/>
      <w:marRight w:val="0"/>
      <w:marTop w:val="0"/>
      <w:marBottom w:val="0"/>
      <w:divBdr>
        <w:top w:val="none" w:sz="0" w:space="0" w:color="auto"/>
        <w:left w:val="none" w:sz="0" w:space="0" w:color="auto"/>
        <w:bottom w:val="none" w:sz="0" w:space="0" w:color="auto"/>
        <w:right w:val="none" w:sz="0" w:space="0" w:color="auto"/>
      </w:divBdr>
    </w:div>
    <w:div w:id="1802458303">
      <w:bodyDiv w:val="1"/>
      <w:marLeft w:val="0"/>
      <w:marRight w:val="0"/>
      <w:marTop w:val="0"/>
      <w:marBottom w:val="0"/>
      <w:divBdr>
        <w:top w:val="none" w:sz="0" w:space="0" w:color="auto"/>
        <w:left w:val="none" w:sz="0" w:space="0" w:color="auto"/>
        <w:bottom w:val="none" w:sz="0" w:space="0" w:color="auto"/>
        <w:right w:val="none" w:sz="0" w:space="0" w:color="auto"/>
      </w:divBdr>
    </w:div>
    <w:div w:id="1802460590">
      <w:bodyDiv w:val="1"/>
      <w:marLeft w:val="0"/>
      <w:marRight w:val="0"/>
      <w:marTop w:val="0"/>
      <w:marBottom w:val="0"/>
      <w:divBdr>
        <w:top w:val="none" w:sz="0" w:space="0" w:color="auto"/>
        <w:left w:val="none" w:sz="0" w:space="0" w:color="auto"/>
        <w:bottom w:val="none" w:sz="0" w:space="0" w:color="auto"/>
        <w:right w:val="none" w:sz="0" w:space="0" w:color="auto"/>
      </w:divBdr>
    </w:div>
    <w:div w:id="1802722562">
      <w:bodyDiv w:val="1"/>
      <w:marLeft w:val="0"/>
      <w:marRight w:val="0"/>
      <w:marTop w:val="0"/>
      <w:marBottom w:val="0"/>
      <w:divBdr>
        <w:top w:val="none" w:sz="0" w:space="0" w:color="auto"/>
        <w:left w:val="none" w:sz="0" w:space="0" w:color="auto"/>
        <w:bottom w:val="none" w:sz="0" w:space="0" w:color="auto"/>
        <w:right w:val="none" w:sz="0" w:space="0" w:color="auto"/>
      </w:divBdr>
    </w:div>
    <w:div w:id="1803421411">
      <w:bodyDiv w:val="1"/>
      <w:marLeft w:val="0"/>
      <w:marRight w:val="0"/>
      <w:marTop w:val="0"/>
      <w:marBottom w:val="0"/>
      <w:divBdr>
        <w:top w:val="none" w:sz="0" w:space="0" w:color="auto"/>
        <w:left w:val="none" w:sz="0" w:space="0" w:color="auto"/>
        <w:bottom w:val="none" w:sz="0" w:space="0" w:color="auto"/>
        <w:right w:val="none" w:sz="0" w:space="0" w:color="auto"/>
      </w:divBdr>
    </w:div>
    <w:div w:id="1804075061">
      <w:bodyDiv w:val="1"/>
      <w:marLeft w:val="0"/>
      <w:marRight w:val="0"/>
      <w:marTop w:val="0"/>
      <w:marBottom w:val="0"/>
      <w:divBdr>
        <w:top w:val="none" w:sz="0" w:space="0" w:color="auto"/>
        <w:left w:val="none" w:sz="0" w:space="0" w:color="auto"/>
        <w:bottom w:val="none" w:sz="0" w:space="0" w:color="auto"/>
        <w:right w:val="none" w:sz="0" w:space="0" w:color="auto"/>
      </w:divBdr>
    </w:div>
    <w:div w:id="1804274256">
      <w:bodyDiv w:val="1"/>
      <w:marLeft w:val="0"/>
      <w:marRight w:val="0"/>
      <w:marTop w:val="0"/>
      <w:marBottom w:val="0"/>
      <w:divBdr>
        <w:top w:val="none" w:sz="0" w:space="0" w:color="auto"/>
        <w:left w:val="none" w:sz="0" w:space="0" w:color="auto"/>
        <w:bottom w:val="none" w:sz="0" w:space="0" w:color="auto"/>
        <w:right w:val="none" w:sz="0" w:space="0" w:color="auto"/>
      </w:divBdr>
    </w:div>
    <w:div w:id="1804762387">
      <w:bodyDiv w:val="1"/>
      <w:marLeft w:val="0"/>
      <w:marRight w:val="0"/>
      <w:marTop w:val="0"/>
      <w:marBottom w:val="0"/>
      <w:divBdr>
        <w:top w:val="none" w:sz="0" w:space="0" w:color="auto"/>
        <w:left w:val="none" w:sz="0" w:space="0" w:color="auto"/>
        <w:bottom w:val="none" w:sz="0" w:space="0" w:color="auto"/>
        <w:right w:val="none" w:sz="0" w:space="0" w:color="auto"/>
      </w:divBdr>
    </w:div>
    <w:div w:id="1804813202">
      <w:bodyDiv w:val="1"/>
      <w:marLeft w:val="0"/>
      <w:marRight w:val="0"/>
      <w:marTop w:val="0"/>
      <w:marBottom w:val="0"/>
      <w:divBdr>
        <w:top w:val="none" w:sz="0" w:space="0" w:color="auto"/>
        <w:left w:val="none" w:sz="0" w:space="0" w:color="auto"/>
        <w:bottom w:val="none" w:sz="0" w:space="0" w:color="auto"/>
        <w:right w:val="none" w:sz="0" w:space="0" w:color="auto"/>
      </w:divBdr>
    </w:div>
    <w:div w:id="1805276299">
      <w:bodyDiv w:val="1"/>
      <w:marLeft w:val="0"/>
      <w:marRight w:val="0"/>
      <w:marTop w:val="0"/>
      <w:marBottom w:val="0"/>
      <w:divBdr>
        <w:top w:val="none" w:sz="0" w:space="0" w:color="auto"/>
        <w:left w:val="none" w:sz="0" w:space="0" w:color="auto"/>
        <w:bottom w:val="none" w:sz="0" w:space="0" w:color="auto"/>
        <w:right w:val="none" w:sz="0" w:space="0" w:color="auto"/>
      </w:divBdr>
    </w:div>
    <w:div w:id="1805347656">
      <w:bodyDiv w:val="1"/>
      <w:marLeft w:val="0"/>
      <w:marRight w:val="0"/>
      <w:marTop w:val="0"/>
      <w:marBottom w:val="0"/>
      <w:divBdr>
        <w:top w:val="none" w:sz="0" w:space="0" w:color="auto"/>
        <w:left w:val="none" w:sz="0" w:space="0" w:color="auto"/>
        <w:bottom w:val="none" w:sz="0" w:space="0" w:color="auto"/>
        <w:right w:val="none" w:sz="0" w:space="0" w:color="auto"/>
      </w:divBdr>
    </w:div>
    <w:div w:id="1805535504">
      <w:bodyDiv w:val="1"/>
      <w:marLeft w:val="0"/>
      <w:marRight w:val="0"/>
      <w:marTop w:val="0"/>
      <w:marBottom w:val="0"/>
      <w:divBdr>
        <w:top w:val="none" w:sz="0" w:space="0" w:color="auto"/>
        <w:left w:val="none" w:sz="0" w:space="0" w:color="auto"/>
        <w:bottom w:val="none" w:sz="0" w:space="0" w:color="auto"/>
        <w:right w:val="none" w:sz="0" w:space="0" w:color="auto"/>
      </w:divBdr>
    </w:div>
    <w:div w:id="1805850205">
      <w:bodyDiv w:val="1"/>
      <w:marLeft w:val="0"/>
      <w:marRight w:val="0"/>
      <w:marTop w:val="0"/>
      <w:marBottom w:val="0"/>
      <w:divBdr>
        <w:top w:val="none" w:sz="0" w:space="0" w:color="auto"/>
        <w:left w:val="none" w:sz="0" w:space="0" w:color="auto"/>
        <w:bottom w:val="none" w:sz="0" w:space="0" w:color="auto"/>
        <w:right w:val="none" w:sz="0" w:space="0" w:color="auto"/>
      </w:divBdr>
    </w:div>
    <w:div w:id="1805923079">
      <w:bodyDiv w:val="1"/>
      <w:marLeft w:val="0"/>
      <w:marRight w:val="0"/>
      <w:marTop w:val="0"/>
      <w:marBottom w:val="0"/>
      <w:divBdr>
        <w:top w:val="none" w:sz="0" w:space="0" w:color="auto"/>
        <w:left w:val="none" w:sz="0" w:space="0" w:color="auto"/>
        <w:bottom w:val="none" w:sz="0" w:space="0" w:color="auto"/>
        <w:right w:val="none" w:sz="0" w:space="0" w:color="auto"/>
      </w:divBdr>
    </w:div>
    <w:div w:id="1806005700">
      <w:bodyDiv w:val="1"/>
      <w:marLeft w:val="0"/>
      <w:marRight w:val="0"/>
      <w:marTop w:val="0"/>
      <w:marBottom w:val="0"/>
      <w:divBdr>
        <w:top w:val="none" w:sz="0" w:space="0" w:color="auto"/>
        <w:left w:val="none" w:sz="0" w:space="0" w:color="auto"/>
        <w:bottom w:val="none" w:sz="0" w:space="0" w:color="auto"/>
        <w:right w:val="none" w:sz="0" w:space="0" w:color="auto"/>
      </w:divBdr>
    </w:div>
    <w:div w:id="1806237708">
      <w:bodyDiv w:val="1"/>
      <w:marLeft w:val="0"/>
      <w:marRight w:val="0"/>
      <w:marTop w:val="0"/>
      <w:marBottom w:val="0"/>
      <w:divBdr>
        <w:top w:val="none" w:sz="0" w:space="0" w:color="auto"/>
        <w:left w:val="none" w:sz="0" w:space="0" w:color="auto"/>
        <w:bottom w:val="none" w:sz="0" w:space="0" w:color="auto"/>
        <w:right w:val="none" w:sz="0" w:space="0" w:color="auto"/>
      </w:divBdr>
    </w:div>
    <w:div w:id="1806384843">
      <w:bodyDiv w:val="1"/>
      <w:marLeft w:val="0"/>
      <w:marRight w:val="0"/>
      <w:marTop w:val="0"/>
      <w:marBottom w:val="0"/>
      <w:divBdr>
        <w:top w:val="none" w:sz="0" w:space="0" w:color="auto"/>
        <w:left w:val="none" w:sz="0" w:space="0" w:color="auto"/>
        <w:bottom w:val="none" w:sz="0" w:space="0" w:color="auto"/>
        <w:right w:val="none" w:sz="0" w:space="0" w:color="auto"/>
      </w:divBdr>
    </w:div>
    <w:div w:id="1806657960">
      <w:bodyDiv w:val="1"/>
      <w:marLeft w:val="0"/>
      <w:marRight w:val="0"/>
      <w:marTop w:val="0"/>
      <w:marBottom w:val="0"/>
      <w:divBdr>
        <w:top w:val="none" w:sz="0" w:space="0" w:color="auto"/>
        <w:left w:val="none" w:sz="0" w:space="0" w:color="auto"/>
        <w:bottom w:val="none" w:sz="0" w:space="0" w:color="auto"/>
        <w:right w:val="none" w:sz="0" w:space="0" w:color="auto"/>
      </w:divBdr>
    </w:div>
    <w:div w:id="1806661632">
      <w:bodyDiv w:val="1"/>
      <w:marLeft w:val="0"/>
      <w:marRight w:val="0"/>
      <w:marTop w:val="0"/>
      <w:marBottom w:val="0"/>
      <w:divBdr>
        <w:top w:val="none" w:sz="0" w:space="0" w:color="auto"/>
        <w:left w:val="none" w:sz="0" w:space="0" w:color="auto"/>
        <w:bottom w:val="none" w:sz="0" w:space="0" w:color="auto"/>
        <w:right w:val="none" w:sz="0" w:space="0" w:color="auto"/>
      </w:divBdr>
    </w:div>
    <w:div w:id="1806703555">
      <w:bodyDiv w:val="1"/>
      <w:marLeft w:val="0"/>
      <w:marRight w:val="0"/>
      <w:marTop w:val="0"/>
      <w:marBottom w:val="0"/>
      <w:divBdr>
        <w:top w:val="none" w:sz="0" w:space="0" w:color="auto"/>
        <w:left w:val="none" w:sz="0" w:space="0" w:color="auto"/>
        <w:bottom w:val="none" w:sz="0" w:space="0" w:color="auto"/>
        <w:right w:val="none" w:sz="0" w:space="0" w:color="auto"/>
      </w:divBdr>
    </w:div>
    <w:div w:id="1806773238">
      <w:bodyDiv w:val="1"/>
      <w:marLeft w:val="0"/>
      <w:marRight w:val="0"/>
      <w:marTop w:val="0"/>
      <w:marBottom w:val="0"/>
      <w:divBdr>
        <w:top w:val="none" w:sz="0" w:space="0" w:color="auto"/>
        <w:left w:val="none" w:sz="0" w:space="0" w:color="auto"/>
        <w:bottom w:val="none" w:sz="0" w:space="0" w:color="auto"/>
        <w:right w:val="none" w:sz="0" w:space="0" w:color="auto"/>
      </w:divBdr>
    </w:div>
    <w:div w:id="1806853576">
      <w:bodyDiv w:val="1"/>
      <w:marLeft w:val="0"/>
      <w:marRight w:val="0"/>
      <w:marTop w:val="0"/>
      <w:marBottom w:val="0"/>
      <w:divBdr>
        <w:top w:val="none" w:sz="0" w:space="0" w:color="auto"/>
        <w:left w:val="none" w:sz="0" w:space="0" w:color="auto"/>
        <w:bottom w:val="none" w:sz="0" w:space="0" w:color="auto"/>
        <w:right w:val="none" w:sz="0" w:space="0" w:color="auto"/>
      </w:divBdr>
    </w:div>
    <w:div w:id="1808012346">
      <w:bodyDiv w:val="1"/>
      <w:marLeft w:val="0"/>
      <w:marRight w:val="0"/>
      <w:marTop w:val="0"/>
      <w:marBottom w:val="0"/>
      <w:divBdr>
        <w:top w:val="none" w:sz="0" w:space="0" w:color="auto"/>
        <w:left w:val="none" w:sz="0" w:space="0" w:color="auto"/>
        <w:bottom w:val="none" w:sz="0" w:space="0" w:color="auto"/>
        <w:right w:val="none" w:sz="0" w:space="0" w:color="auto"/>
      </w:divBdr>
    </w:div>
    <w:div w:id="1808663619">
      <w:bodyDiv w:val="1"/>
      <w:marLeft w:val="0"/>
      <w:marRight w:val="0"/>
      <w:marTop w:val="0"/>
      <w:marBottom w:val="0"/>
      <w:divBdr>
        <w:top w:val="none" w:sz="0" w:space="0" w:color="auto"/>
        <w:left w:val="none" w:sz="0" w:space="0" w:color="auto"/>
        <w:bottom w:val="none" w:sz="0" w:space="0" w:color="auto"/>
        <w:right w:val="none" w:sz="0" w:space="0" w:color="auto"/>
      </w:divBdr>
    </w:div>
    <w:div w:id="1809086026">
      <w:bodyDiv w:val="1"/>
      <w:marLeft w:val="0"/>
      <w:marRight w:val="0"/>
      <w:marTop w:val="0"/>
      <w:marBottom w:val="0"/>
      <w:divBdr>
        <w:top w:val="none" w:sz="0" w:space="0" w:color="auto"/>
        <w:left w:val="none" w:sz="0" w:space="0" w:color="auto"/>
        <w:bottom w:val="none" w:sz="0" w:space="0" w:color="auto"/>
        <w:right w:val="none" w:sz="0" w:space="0" w:color="auto"/>
      </w:divBdr>
    </w:div>
    <w:div w:id="1809736810">
      <w:bodyDiv w:val="1"/>
      <w:marLeft w:val="0"/>
      <w:marRight w:val="0"/>
      <w:marTop w:val="0"/>
      <w:marBottom w:val="0"/>
      <w:divBdr>
        <w:top w:val="none" w:sz="0" w:space="0" w:color="auto"/>
        <w:left w:val="none" w:sz="0" w:space="0" w:color="auto"/>
        <w:bottom w:val="none" w:sz="0" w:space="0" w:color="auto"/>
        <w:right w:val="none" w:sz="0" w:space="0" w:color="auto"/>
      </w:divBdr>
    </w:div>
    <w:div w:id="1809785429">
      <w:bodyDiv w:val="1"/>
      <w:marLeft w:val="0"/>
      <w:marRight w:val="0"/>
      <w:marTop w:val="0"/>
      <w:marBottom w:val="0"/>
      <w:divBdr>
        <w:top w:val="none" w:sz="0" w:space="0" w:color="auto"/>
        <w:left w:val="none" w:sz="0" w:space="0" w:color="auto"/>
        <w:bottom w:val="none" w:sz="0" w:space="0" w:color="auto"/>
        <w:right w:val="none" w:sz="0" w:space="0" w:color="auto"/>
      </w:divBdr>
    </w:div>
    <w:div w:id="1810434384">
      <w:bodyDiv w:val="1"/>
      <w:marLeft w:val="0"/>
      <w:marRight w:val="0"/>
      <w:marTop w:val="0"/>
      <w:marBottom w:val="0"/>
      <w:divBdr>
        <w:top w:val="none" w:sz="0" w:space="0" w:color="auto"/>
        <w:left w:val="none" w:sz="0" w:space="0" w:color="auto"/>
        <w:bottom w:val="none" w:sz="0" w:space="0" w:color="auto"/>
        <w:right w:val="none" w:sz="0" w:space="0" w:color="auto"/>
      </w:divBdr>
    </w:div>
    <w:div w:id="1810509414">
      <w:bodyDiv w:val="1"/>
      <w:marLeft w:val="0"/>
      <w:marRight w:val="0"/>
      <w:marTop w:val="0"/>
      <w:marBottom w:val="0"/>
      <w:divBdr>
        <w:top w:val="none" w:sz="0" w:space="0" w:color="auto"/>
        <w:left w:val="none" w:sz="0" w:space="0" w:color="auto"/>
        <w:bottom w:val="none" w:sz="0" w:space="0" w:color="auto"/>
        <w:right w:val="none" w:sz="0" w:space="0" w:color="auto"/>
      </w:divBdr>
    </w:div>
    <w:div w:id="1810825962">
      <w:bodyDiv w:val="1"/>
      <w:marLeft w:val="0"/>
      <w:marRight w:val="0"/>
      <w:marTop w:val="0"/>
      <w:marBottom w:val="0"/>
      <w:divBdr>
        <w:top w:val="none" w:sz="0" w:space="0" w:color="auto"/>
        <w:left w:val="none" w:sz="0" w:space="0" w:color="auto"/>
        <w:bottom w:val="none" w:sz="0" w:space="0" w:color="auto"/>
        <w:right w:val="none" w:sz="0" w:space="0" w:color="auto"/>
      </w:divBdr>
    </w:div>
    <w:div w:id="1811047280">
      <w:bodyDiv w:val="1"/>
      <w:marLeft w:val="0"/>
      <w:marRight w:val="0"/>
      <w:marTop w:val="0"/>
      <w:marBottom w:val="0"/>
      <w:divBdr>
        <w:top w:val="none" w:sz="0" w:space="0" w:color="auto"/>
        <w:left w:val="none" w:sz="0" w:space="0" w:color="auto"/>
        <w:bottom w:val="none" w:sz="0" w:space="0" w:color="auto"/>
        <w:right w:val="none" w:sz="0" w:space="0" w:color="auto"/>
      </w:divBdr>
    </w:div>
    <w:div w:id="1811360058">
      <w:bodyDiv w:val="1"/>
      <w:marLeft w:val="0"/>
      <w:marRight w:val="0"/>
      <w:marTop w:val="0"/>
      <w:marBottom w:val="0"/>
      <w:divBdr>
        <w:top w:val="none" w:sz="0" w:space="0" w:color="auto"/>
        <w:left w:val="none" w:sz="0" w:space="0" w:color="auto"/>
        <w:bottom w:val="none" w:sz="0" w:space="0" w:color="auto"/>
        <w:right w:val="none" w:sz="0" w:space="0" w:color="auto"/>
      </w:divBdr>
    </w:div>
    <w:div w:id="1811971970">
      <w:bodyDiv w:val="1"/>
      <w:marLeft w:val="0"/>
      <w:marRight w:val="0"/>
      <w:marTop w:val="0"/>
      <w:marBottom w:val="0"/>
      <w:divBdr>
        <w:top w:val="none" w:sz="0" w:space="0" w:color="auto"/>
        <w:left w:val="none" w:sz="0" w:space="0" w:color="auto"/>
        <w:bottom w:val="none" w:sz="0" w:space="0" w:color="auto"/>
        <w:right w:val="none" w:sz="0" w:space="0" w:color="auto"/>
      </w:divBdr>
    </w:div>
    <w:div w:id="1812138725">
      <w:bodyDiv w:val="1"/>
      <w:marLeft w:val="0"/>
      <w:marRight w:val="0"/>
      <w:marTop w:val="0"/>
      <w:marBottom w:val="0"/>
      <w:divBdr>
        <w:top w:val="none" w:sz="0" w:space="0" w:color="auto"/>
        <w:left w:val="none" w:sz="0" w:space="0" w:color="auto"/>
        <w:bottom w:val="none" w:sz="0" w:space="0" w:color="auto"/>
        <w:right w:val="none" w:sz="0" w:space="0" w:color="auto"/>
      </w:divBdr>
    </w:div>
    <w:div w:id="1812212763">
      <w:bodyDiv w:val="1"/>
      <w:marLeft w:val="0"/>
      <w:marRight w:val="0"/>
      <w:marTop w:val="0"/>
      <w:marBottom w:val="0"/>
      <w:divBdr>
        <w:top w:val="none" w:sz="0" w:space="0" w:color="auto"/>
        <w:left w:val="none" w:sz="0" w:space="0" w:color="auto"/>
        <w:bottom w:val="none" w:sz="0" w:space="0" w:color="auto"/>
        <w:right w:val="none" w:sz="0" w:space="0" w:color="auto"/>
      </w:divBdr>
    </w:div>
    <w:div w:id="1812399994">
      <w:bodyDiv w:val="1"/>
      <w:marLeft w:val="0"/>
      <w:marRight w:val="0"/>
      <w:marTop w:val="0"/>
      <w:marBottom w:val="0"/>
      <w:divBdr>
        <w:top w:val="none" w:sz="0" w:space="0" w:color="auto"/>
        <w:left w:val="none" w:sz="0" w:space="0" w:color="auto"/>
        <w:bottom w:val="none" w:sz="0" w:space="0" w:color="auto"/>
        <w:right w:val="none" w:sz="0" w:space="0" w:color="auto"/>
      </w:divBdr>
    </w:div>
    <w:div w:id="1812479905">
      <w:bodyDiv w:val="1"/>
      <w:marLeft w:val="0"/>
      <w:marRight w:val="0"/>
      <w:marTop w:val="0"/>
      <w:marBottom w:val="0"/>
      <w:divBdr>
        <w:top w:val="none" w:sz="0" w:space="0" w:color="auto"/>
        <w:left w:val="none" w:sz="0" w:space="0" w:color="auto"/>
        <w:bottom w:val="none" w:sz="0" w:space="0" w:color="auto"/>
        <w:right w:val="none" w:sz="0" w:space="0" w:color="auto"/>
      </w:divBdr>
    </w:div>
    <w:div w:id="1812598867">
      <w:bodyDiv w:val="1"/>
      <w:marLeft w:val="0"/>
      <w:marRight w:val="0"/>
      <w:marTop w:val="0"/>
      <w:marBottom w:val="0"/>
      <w:divBdr>
        <w:top w:val="none" w:sz="0" w:space="0" w:color="auto"/>
        <w:left w:val="none" w:sz="0" w:space="0" w:color="auto"/>
        <w:bottom w:val="none" w:sz="0" w:space="0" w:color="auto"/>
        <w:right w:val="none" w:sz="0" w:space="0" w:color="auto"/>
      </w:divBdr>
    </w:div>
    <w:div w:id="1812668063">
      <w:bodyDiv w:val="1"/>
      <w:marLeft w:val="0"/>
      <w:marRight w:val="0"/>
      <w:marTop w:val="0"/>
      <w:marBottom w:val="0"/>
      <w:divBdr>
        <w:top w:val="none" w:sz="0" w:space="0" w:color="auto"/>
        <w:left w:val="none" w:sz="0" w:space="0" w:color="auto"/>
        <w:bottom w:val="none" w:sz="0" w:space="0" w:color="auto"/>
        <w:right w:val="none" w:sz="0" w:space="0" w:color="auto"/>
      </w:divBdr>
    </w:div>
    <w:div w:id="1812745654">
      <w:bodyDiv w:val="1"/>
      <w:marLeft w:val="0"/>
      <w:marRight w:val="0"/>
      <w:marTop w:val="0"/>
      <w:marBottom w:val="0"/>
      <w:divBdr>
        <w:top w:val="none" w:sz="0" w:space="0" w:color="auto"/>
        <w:left w:val="none" w:sz="0" w:space="0" w:color="auto"/>
        <w:bottom w:val="none" w:sz="0" w:space="0" w:color="auto"/>
        <w:right w:val="none" w:sz="0" w:space="0" w:color="auto"/>
      </w:divBdr>
    </w:div>
    <w:div w:id="1812863808">
      <w:bodyDiv w:val="1"/>
      <w:marLeft w:val="0"/>
      <w:marRight w:val="0"/>
      <w:marTop w:val="0"/>
      <w:marBottom w:val="0"/>
      <w:divBdr>
        <w:top w:val="none" w:sz="0" w:space="0" w:color="auto"/>
        <w:left w:val="none" w:sz="0" w:space="0" w:color="auto"/>
        <w:bottom w:val="none" w:sz="0" w:space="0" w:color="auto"/>
        <w:right w:val="none" w:sz="0" w:space="0" w:color="auto"/>
      </w:divBdr>
    </w:div>
    <w:div w:id="1813132866">
      <w:bodyDiv w:val="1"/>
      <w:marLeft w:val="0"/>
      <w:marRight w:val="0"/>
      <w:marTop w:val="0"/>
      <w:marBottom w:val="0"/>
      <w:divBdr>
        <w:top w:val="none" w:sz="0" w:space="0" w:color="auto"/>
        <w:left w:val="none" w:sz="0" w:space="0" w:color="auto"/>
        <w:bottom w:val="none" w:sz="0" w:space="0" w:color="auto"/>
        <w:right w:val="none" w:sz="0" w:space="0" w:color="auto"/>
      </w:divBdr>
    </w:div>
    <w:div w:id="1813407478">
      <w:bodyDiv w:val="1"/>
      <w:marLeft w:val="0"/>
      <w:marRight w:val="0"/>
      <w:marTop w:val="0"/>
      <w:marBottom w:val="0"/>
      <w:divBdr>
        <w:top w:val="none" w:sz="0" w:space="0" w:color="auto"/>
        <w:left w:val="none" w:sz="0" w:space="0" w:color="auto"/>
        <w:bottom w:val="none" w:sz="0" w:space="0" w:color="auto"/>
        <w:right w:val="none" w:sz="0" w:space="0" w:color="auto"/>
      </w:divBdr>
    </w:div>
    <w:div w:id="1813518789">
      <w:bodyDiv w:val="1"/>
      <w:marLeft w:val="0"/>
      <w:marRight w:val="0"/>
      <w:marTop w:val="0"/>
      <w:marBottom w:val="0"/>
      <w:divBdr>
        <w:top w:val="none" w:sz="0" w:space="0" w:color="auto"/>
        <w:left w:val="none" w:sz="0" w:space="0" w:color="auto"/>
        <w:bottom w:val="none" w:sz="0" w:space="0" w:color="auto"/>
        <w:right w:val="none" w:sz="0" w:space="0" w:color="auto"/>
      </w:divBdr>
    </w:div>
    <w:div w:id="1813522520">
      <w:bodyDiv w:val="1"/>
      <w:marLeft w:val="0"/>
      <w:marRight w:val="0"/>
      <w:marTop w:val="0"/>
      <w:marBottom w:val="0"/>
      <w:divBdr>
        <w:top w:val="none" w:sz="0" w:space="0" w:color="auto"/>
        <w:left w:val="none" w:sz="0" w:space="0" w:color="auto"/>
        <w:bottom w:val="none" w:sz="0" w:space="0" w:color="auto"/>
        <w:right w:val="none" w:sz="0" w:space="0" w:color="auto"/>
      </w:divBdr>
    </w:div>
    <w:div w:id="1813669885">
      <w:bodyDiv w:val="1"/>
      <w:marLeft w:val="0"/>
      <w:marRight w:val="0"/>
      <w:marTop w:val="0"/>
      <w:marBottom w:val="0"/>
      <w:divBdr>
        <w:top w:val="none" w:sz="0" w:space="0" w:color="auto"/>
        <w:left w:val="none" w:sz="0" w:space="0" w:color="auto"/>
        <w:bottom w:val="none" w:sz="0" w:space="0" w:color="auto"/>
        <w:right w:val="none" w:sz="0" w:space="0" w:color="auto"/>
      </w:divBdr>
    </w:div>
    <w:div w:id="1813672867">
      <w:bodyDiv w:val="1"/>
      <w:marLeft w:val="0"/>
      <w:marRight w:val="0"/>
      <w:marTop w:val="0"/>
      <w:marBottom w:val="0"/>
      <w:divBdr>
        <w:top w:val="none" w:sz="0" w:space="0" w:color="auto"/>
        <w:left w:val="none" w:sz="0" w:space="0" w:color="auto"/>
        <w:bottom w:val="none" w:sz="0" w:space="0" w:color="auto"/>
        <w:right w:val="none" w:sz="0" w:space="0" w:color="auto"/>
      </w:divBdr>
    </w:div>
    <w:div w:id="1813715085">
      <w:bodyDiv w:val="1"/>
      <w:marLeft w:val="0"/>
      <w:marRight w:val="0"/>
      <w:marTop w:val="0"/>
      <w:marBottom w:val="0"/>
      <w:divBdr>
        <w:top w:val="none" w:sz="0" w:space="0" w:color="auto"/>
        <w:left w:val="none" w:sz="0" w:space="0" w:color="auto"/>
        <w:bottom w:val="none" w:sz="0" w:space="0" w:color="auto"/>
        <w:right w:val="none" w:sz="0" w:space="0" w:color="auto"/>
      </w:divBdr>
    </w:div>
    <w:div w:id="1814252035">
      <w:bodyDiv w:val="1"/>
      <w:marLeft w:val="0"/>
      <w:marRight w:val="0"/>
      <w:marTop w:val="0"/>
      <w:marBottom w:val="0"/>
      <w:divBdr>
        <w:top w:val="none" w:sz="0" w:space="0" w:color="auto"/>
        <w:left w:val="none" w:sz="0" w:space="0" w:color="auto"/>
        <w:bottom w:val="none" w:sz="0" w:space="0" w:color="auto"/>
        <w:right w:val="none" w:sz="0" w:space="0" w:color="auto"/>
      </w:divBdr>
    </w:div>
    <w:div w:id="1815028070">
      <w:bodyDiv w:val="1"/>
      <w:marLeft w:val="0"/>
      <w:marRight w:val="0"/>
      <w:marTop w:val="0"/>
      <w:marBottom w:val="0"/>
      <w:divBdr>
        <w:top w:val="none" w:sz="0" w:space="0" w:color="auto"/>
        <w:left w:val="none" w:sz="0" w:space="0" w:color="auto"/>
        <w:bottom w:val="none" w:sz="0" w:space="0" w:color="auto"/>
        <w:right w:val="none" w:sz="0" w:space="0" w:color="auto"/>
      </w:divBdr>
    </w:div>
    <w:div w:id="1815365418">
      <w:bodyDiv w:val="1"/>
      <w:marLeft w:val="0"/>
      <w:marRight w:val="0"/>
      <w:marTop w:val="0"/>
      <w:marBottom w:val="0"/>
      <w:divBdr>
        <w:top w:val="none" w:sz="0" w:space="0" w:color="auto"/>
        <w:left w:val="none" w:sz="0" w:space="0" w:color="auto"/>
        <w:bottom w:val="none" w:sz="0" w:space="0" w:color="auto"/>
        <w:right w:val="none" w:sz="0" w:space="0" w:color="auto"/>
      </w:divBdr>
    </w:div>
    <w:div w:id="1815488404">
      <w:bodyDiv w:val="1"/>
      <w:marLeft w:val="0"/>
      <w:marRight w:val="0"/>
      <w:marTop w:val="0"/>
      <w:marBottom w:val="0"/>
      <w:divBdr>
        <w:top w:val="none" w:sz="0" w:space="0" w:color="auto"/>
        <w:left w:val="none" w:sz="0" w:space="0" w:color="auto"/>
        <w:bottom w:val="none" w:sz="0" w:space="0" w:color="auto"/>
        <w:right w:val="none" w:sz="0" w:space="0" w:color="auto"/>
      </w:divBdr>
    </w:div>
    <w:div w:id="1816022203">
      <w:bodyDiv w:val="1"/>
      <w:marLeft w:val="0"/>
      <w:marRight w:val="0"/>
      <w:marTop w:val="0"/>
      <w:marBottom w:val="0"/>
      <w:divBdr>
        <w:top w:val="none" w:sz="0" w:space="0" w:color="auto"/>
        <w:left w:val="none" w:sz="0" w:space="0" w:color="auto"/>
        <w:bottom w:val="none" w:sz="0" w:space="0" w:color="auto"/>
        <w:right w:val="none" w:sz="0" w:space="0" w:color="auto"/>
      </w:divBdr>
    </w:div>
    <w:div w:id="1816024821">
      <w:bodyDiv w:val="1"/>
      <w:marLeft w:val="0"/>
      <w:marRight w:val="0"/>
      <w:marTop w:val="0"/>
      <w:marBottom w:val="0"/>
      <w:divBdr>
        <w:top w:val="none" w:sz="0" w:space="0" w:color="auto"/>
        <w:left w:val="none" w:sz="0" w:space="0" w:color="auto"/>
        <w:bottom w:val="none" w:sz="0" w:space="0" w:color="auto"/>
        <w:right w:val="none" w:sz="0" w:space="0" w:color="auto"/>
      </w:divBdr>
    </w:div>
    <w:div w:id="1816609018">
      <w:bodyDiv w:val="1"/>
      <w:marLeft w:val="0"/>
      <w:marRight w:val="0"/>
      <w:marTop w:val="0"/>
      <w:marBottom w:val="0"/>
      <w:divBdr>
        <w:top w:val="none" w:sz="0" w:space="0" w:color="auto"/>
        <w:left w:val="none" w:sz="0" w:space="0" w:color="auto"/>
        <w:bottom w:val="none" w:sz="0" w:space="0" w:color="auto"/>
        <w:right w:val="none" w:sz="0" w:space="0" w:color="auto"/>
      </w:divBdr>
    </w:div>
    <w:div w:id="1816723738">
      <w:bodyDiv w:val="1"/>
      <w:marLeft w:val="0"/>
      <w:marRight w:val="0"/>
      <w:marTop w:val="0"/>
      <w:marBottom w:val="0"/>
      <w:divBdr>
        <w:top w:val="none" w:sz="0" w:space="0" w:color="auto"/>
        <w:left w:val="none" w:sz="0" w:space="0" w:color="auto"/>
        <w:bottom w:val="none" w:sz="0" w:space="0" w:color="auto"/>
        <w:right w:val="none" w:sz="0" w:space="0" w:color="auto"/>
      </w:divBdr>
    </w:div>
    <w:div w:id="1817261024">
      <w:bodyDiv w:val="1"/>
      <w:marLeft w:val="0"/>
      <w:marRight w:val="0"/>
      <w:marTop w:val="0"/>
      <w:marBottom w:val="0"/>
      <w:divBdr>
        <w:top w:val="none" w:sz="0" w:space="0" w:color="auto"/>
        <w:left w:val="none" w:sz="0" w:space="0" w:color="auto"/>
        <w:bottom w:val="none" w:sz="0" w:space="0" w:color="auto"/>
        <w:right w:val="none" w:sz="0" w:space="0" w:color="auto"/>
      </w:divBdr>
    </w:div>
    <w:div w:id="1818297330">
      <w:bodyDiv w:val="1"/>
      <w:marLeft w:val="0"/>
      <w:marRight w:val="0"/>
      <w:marTop w:val="0"/>
      <w:marBottom w:val="0"/>
      <w:divBdr>
        <w:top w:val="none" w:sz="0" w:space="0" w:color="auto"/>
        <w:left w:val="none" w:sz="0" w:space="0" w:color="auto"/>
        <w:bottom w:val="none" w:sz="0" w:space="0" w:color="auto"/>
        <w:right w:val="none" w:sz="0" w:space="0" w:color="auto"/>
      </w:divBdr>
    </w:div>
    <w:div w:id="1818449373">
      <w:bodyDiv w:val="1"/>
      <w:marLeft w:val="0"/>
      <w:marRight w:val="0"/>
      <w:marTop w:val="0"/>
      <w:marBottom w:val="0"/>
      <w:divBdr>
        <w:top w:val="none" w:sz="0" w:space="0" w:color="auto"/>
        <w:left w:val="none" w:sz="0" w:space="0" w:color="auto"/>
        <w:bottom w:val="none" w:sz="0" w:space="0" w:color="auto"/>
        <w:right w:val="none" w:sz="0" w:space="0" w:color="auto"/>
      </w:divBdr>
    </w:div>
    <w:div w:id="1818836933">
      <w:bodyDiv w:val="1"/>
      <w:marLeft w:val="0"/>
      <w:marRight w:val="0"/>
      <w:marTop w:val="0"/>
      <w:marBottom w:val="0"/>
      <w:divBdr>
        <w:top w:val="none" w:sz="0" w:space="0" w:color="auto"/>
        <w:left w:val="none" w:sz="0" w:space="0" w:color="auto"/>
        <w:bottom w:val="none" w:sz="0" w:space="0" w:color="auto"/>
        <w:right w:val="none" w:sz="0" w:space="0" w:color="auto"/>
      </w:divBdr>
    </w:div>
    <w:div w:id="1819300806">
      <w:bodyDiv w:val="1"/>
      <w:marLeft w:val="0"/>
      <w:marRight w:val="0"/>
      <w:marTop w:val="0"/>
      <w:marBottom w:val="0"/>
      <w:divBdr>
        <w:top w:val="none" w:sz="0" w:space="0" w:color="auto"/>
        <w:left w:val="none" w:sz="0" w:space="0" w:color="auto"/>
        <w:bottom w:val="none" w:sz="0" w:space="0" w:color="auto"/>
        <w:right w:val="none" w:sz="0" w:space="0" w:color="auto"/>
      </w:divBdr>
    </w:div>
    <w:div w:id="1819372481">
      <w:bodyDiv w:val="1"/>
      <w:marLeft w:val="0"/>
      <w:marRight w:val="0"/>
      <w:marTop w:val="0"/>
      <w:marBottom w:val="0"/>
      <w:divBdr>
        <w:top w:val="none" w:sz="0" w:space="0" w:color="auto"/>
        <w:left w:val="none" w:sz="0" w:space="0" w:color="auto"/>
        <w:bottom w:val="none" w:sz="0" w:space="0" w:color="auto"/>
        <w:right w:val="none" w:sz="0" w:space="0" w:color="auto"/>
      </w:divBdr>
    </w:div>
    <w:div w:id="1819376104">
      <w:bodyDiv w:val="1"/>
      <w:marLeft w:val="0"/>
      <w:marRight w:val="0"/>
      <w:marTop w:val="0"/>
      <w:marBottom w:val="0"/>
      <w:divBdr>
        <w:top w:val="none" w:sz="0" w:space="0" w:color="auto"/>
        <w:left w:val="none" w:sz="0" w:space="0" w:color="auto"/>
        <w:bottom w:val="none" w:sz="0" w:space="0" w:color="auto"/>
        <w:right w:val="none" w:sz="0" w:space="0" w:color="auto"/>
      </w:divBdr>
    </w:div>
    <w:div w:id="1819683182">
      <w:bodyDiv w:val="1"/>
      <w:marLeft w:val="0"/>
      <w:marRight w:val="0"/>
      <w:marTop w:val="0"/>
      <w:marBottom w:val="0"/>
      <w:divBdr>
        <w:top w:val="none" w:sz="0" w:space="0" w:color="auto"/>
        <w:left w:val="none" w:sz="0" w:space="0" w:color="auto"/>
        <w:bottom w:val="none" w:sz="0" w:space="0" w:color="auto"/>
        <w:right w:val="none" w:sz="0" w:space="0" w:color="auto"/>
      </w:divBdr>
    </w:div>
    <w:div w:id="1820267367">
      <w:bodyDiv w:val="1"/>
      <w:marLeft w:val="0"/>
      <w:marRight w:val="0"/>
      <w:marTop w:val="0"/>
      <w:marBottom w:val="0"/>
      <w:divBdr>
        <w:top w:val="none" w:sz="0" w:space="0" w:color="auto"/>
        <w:left w:val="none" w:sz="0" w:space="0" w:color="auto"/>
        <w:bottom w:val="none" w:sz="0" w:space="0" w:color="auto"/>
        <w:right w:val="none" w:sz="0" w:space="0" w:color="auto"/>
      </w:divBdr>
    </w:div>
    <w:div w:id="1821539210">
      <w:bodyDiv w:val="1"/>
      <w:marLeft w:val="0"/>
      <w:marRight w:val="0"/>
      <w:marTop w:val="0"/>
      <w:marBottom w:val="0"/>
      <w:divBdr>
        <w:top w:val="none" w:sz="0" w:space="0" w:color="auto"/>
        <w:left w:val="none" w:sz="0" w:space="0" w:color="auto"/>
        <w:bottom w:val="none" w:sz="0" w:space="0" w:color="auto"/>
        <w:right w:val="none" w:sz="0" w:space="0" w:color="auto"/>
      </w:divBdr>
    </w:div>
    <w:div w:id="1821967187">
      <w:bodyDiv w:val="1"/>
      <w:marLeft w:val="0"/>
      <w:marRight w:val="0"/>
      <w:marTop w:val="0"/>
      <w:marBottom w:val="0"/>
      <w:divBdr>
        <w:top w:val="none" w:sz="0" w:space="0" w:color="auto"/>
        <w:left w:val="none" w:sz="0" w:space="0" w:color="auto"/>
        <w:bottom w:val="none" w:sz="0" w:space="0" w:color="auto"/>
        <w:right w:val="none" w:sz="0" w:space="0" w:color="auto"/>
      </w:divBdr>
    </w:div>
    <w:div w:id="1823038514">
      <w:bodyDiv w:val="1"/>
      <w:marLeft w:val="0"/>
      <w:marRight w:val="0"/>
      <w:marTop w:val="0"/>
      <w:marBottom w:val="0"/>
      <w:divBdr>
        <w:top w:val="none" w:sz="0" w:space="0" w:color="auto"/>
        <w:left w:val="none" w:sz="0" w:space="0" w:color="auto"/>
        <w:bottom w:val="none" w:sz="0" w:space="0" w:color="auto"/>
        <w:right w:val="none" w:sz="0" w:space="0" w:color="auto"/>
      </w:divBdr>
    </w:div>
    <w:div w:id="1823080539">
      <w:bodyDiv w:val="1"/>
      <w:marLeft w:val="0"/>
      <w:marRight w:val="0"/>
      <w:marTop w:val="0"/>
      <w:marBottom w:val="0"/>
      <w:divBdr>
        <w:top w:val="none" w:sz="0" w:space="0" w:color="auto"/>
        <w:left w:val="none" w:sz="0" w:space="0" w:color="auto"/>
        <w:bottom w:val="none" w:sz="0" w:space="0" w:color="auto"/>
        <w:right w:val="none" w:sz="0" w:space="0" w:color="auto"/>
      </w:divBdr>
    </w:div>
    <w:div w:id="1823157042">
      <w:bodyDiv w:val="1"/>
      <w:marLeft w:val="0"/>
      <w:marRight w:val="0"/>
      <w:marTop w:val="0"/>
      <w:marBottom w:val="0"/>
      <w:divBdr>
        <w:top w:val="none" w:sz="0" w:space="0" w:color="auto"/>
        <w:left w:val="none" w:sz="0" w:space="0" w:color="auto"/>
        <w:bottom w:val="none" w:sz="0" w:space="0" w:color="auto"/>
        <w:right w:val="none" w:sz="0" w:space="0" w:color="auto"/>
      </w:divBdr>
    </w:div>
    <w:div w:id="1823229129">
      <w:bodyDiv w:val="1"/>
      <w:marLeft w:val="0"/>
      <w:marRight w:val="0"/>
      <w:marTop w:val="0"/>
      <w:marBottom w:val="0"/>
      <w:divBdr>
        <w:top w:val="none" w:sz="0" w:space="0" w:color="auto"/>
        <w:left w:val="none" w:sz="0" w:space="0" w:color="auto"/>
        <w:bottom w:val="none" w:sz="0" w:space="0" w:color="auto"/>
        <w:right w:val="none" w:sz="0" w:space="0" w:color="auto"/>
      </w:divBdr>
    </w:div>
    <w:div w:id="1823811585">
      <w:bodyDiv w:val="1"/>
      <w:marLeft w:val="0"/>
      <w:marRight w:val="0"/>
      <w:marTop w:val="0"/>
      <w:marBottom w:val="0"/>
      <w:divBdr>
        <w:top w:val="none" w:sz="0" w:space="0" w:color="auto"/>
        <w:left w:val="none" w:sz="0" w:space="0" w:color="auto"/>
        <w:bottom w:val="none" w:sz="0" w:space="0" w:color="auto"/>
        <w:right w:val="none" w:sz="0" w:space="0" w:color="auto"/>
      </w:divBdr>
    </w:div>
    <w:div w:id="1824159177">
      <w:bodyDiv w:val="1"/>
      <w:marLeft w:val="0"/>
      <w:marRight w:val="0"/>
      <w:marTop w:val="0"/>
      <w:marBottom w:val="0"/>
      <w:divBdr>
        <w:top w:val="none" w:sz="0" w:space="0" w:color="auto"/>
        <w:left w:val="none" w:sz="0" w:space="0" w:color="auto"/>
        <w:bottom w:val="none" w:sz="0" w:space="0" w:color="auto"/>
        <w:right w:val="none" w:sz="0" w:space="0" w:color="auto"/>
      </w:divBdr>
    </w:div>
    <w:div w:id="1824348077">
      <w:bodyDiv w:val="1"/>
      <w:marLeft w:val="0"/>
      <w:marRight w:val="0"/>
      <w:marTop w:val="0"/>
      <w:marBottom w:val="0"/>
      <w:divBdr>
        <w:top w:val="none" w:sz="0" w:space="0" w:color="auto"/>
        <w:left w:val="none" w:sz="0" w:space="0" w:color="auto"/>
        <w:bottom w:val="none" w:sz="0" w:space="0" w:color="auto"/>
        <w:right w:val="none" w:sz="0" w:space="0" w:color="auto"/>
      </w:divBdr>
    </w:div>
    <w:div w:id="1825269487">
      <w:bodyDiv w:val="1"/>
      <w:marLeft w:val="0"/>
      <w:marRight w:val="0"/>
      <w:marTop w:val="0"/>
      <w:marBottom w:val="0"/>
      <w:divBdr>
        <w:top w:val="none" w:sz="0" w:space="0" w:color="auto"/>
        <w:left w:val="none" w:sz="0" w:space="0" w:color="auto"/>
        <w:bottom w:val="none" w:sz="0" w:space="0" w:color="auto"/>
        <w:right w:val="none" w:sz="0" w:space="0" w:color="auto"/>
      </w:divBdr>
    </w:div>
    <w:div w:id="1825391828">
      <w:bodyDiv w:val="1"/>
      <w:marLeft w:val="0"/>
      <w:marRight w:val="0"/>
      <w:marTop w:val="0"/>
      <w:marBottom w:val="0"/>
      <w:divBdr>
        <w:top w:val="none" w:sz="0" w:space="0" w:color="auto"/>
        <w:left w:val="none" w:sz="0" w:space="0" w:color="auto"/>
        <w:bottom w:val="none" w:sz="0" w:space="0" w:color="auto"/>
        <w:right w:val="none" w:sz="0" w:space="0" w:color="auto"/>
      </w:divBdr>
    </w:div>
    <w:div w:id="1825507262">
      <w:bodyDiv w:val="1"/>
      <w:marLeft w:val="0"/>
      <w:marRight w:val="0"/>
      <w:marTop w:val="0"/>
      <w:marBottom w:val="0"/>
      <w:divBdr>
        <w:top w:val="none" w:sz="0" w:space="0" w:color="auto"/>
        <w:left w:val="none" w:sz="0" w:space="0" w:color="auto"/>
        <w:bottom w:val="none" w:sz="0" w:space="0" w:color="auto"/>
        <w:right w:val="none" w:sz="0" w:space="0" w:color="auto"/>
      </w:divBdr>
    </w:div>
    <w:div w:id="1825778832">
      <w:bodyDiv w:val="1"/>
      <w:marLeft w:val="0"/>
      <w:marRight w:val="0"/>
      <w:marTop w:val="0"/>
      <w:marBottom w:val="0"/>
      <w:divBdr>
        <w:top w:val="none" w:sz="0" w:space="0" w:color="auto"/>
        <w:left w:val="none" w:sz="0" w:space="0" w:color="auto"/>
        <w:bottom w:val="none" w:sz="0" w:space="0" w:color="auto"/>
        <w:right w:val="none" w:sz="0" w:space="0" w:color="auto"/>
      </w:divBdr>
    </w:div>
    <w:div w:id="1825927527">
      <w:bodyDiv w:val="1"/>
      <w:marLeft w:val="0"/>
      <w:marRight w:val="0"/>
      <w:marTop w:val="0"/>
      <w:marBottom w:val="0"/>
      <w:divBdr>
        <w:top w:val="none" w:sz="0" w:space="0" w:color="auto"/>
        <w:left w:val="none" w:sz="0" w:space="0" w:color="auto"/>
        <w:bottom w:val="none" w:sz="0" w:space="0" w:color="auto"/>
        <w:right w:val="none" w:sz="0" w:space="0" w:color="auto"/>
      </w:divBdr>
    </w:div>
    <w:div w:id="1826239848">
      <w:bodyDiv w:val="1"/>
      <w:marLeft w:val="0"/>
      <w:marRight w:val="0"/>
      <w:marTop w:val="0"/>
      <w:marBottom w:val="0"/>
      <w:divBdr>
        <w:top w:val="none" w:sz="0" w:space="0" w:color="auto"/>
        <w:left w:val="none" w:sz="0" w:space="0" w:color="auto"/>
        <w:bottom w:val="none" w:sz="0" w:space="0" w:color="auto"/>
        <w:right w:val="none" w:sz="0" w:space="0" w:color="auto"/>
      </w:divBdr>
    </w:div>
    <w:div w:id="1826437099">
      <w:bodyDiv w:val="1"/>
      <w:marLeft w:val="0"/>
      <w:marRight w:val="0"/>
      <w:marTop w:val="0"/>
      <w:marBottom w:val="0"/>
      <w:divBdr>
        <w:top w:val="none" w:sz="0" w:space="0" w:color="auto"/>
        <w:left w:val="none" w:sz="0" w:space="0" w:color="auto"/>
        <w:bottom w:val="none" w:sz="0" w:space="0" w:color="auto"/>
        <w:right w:val="none" w:sz="0" w:space="0" w:color="auto"/>
      </w:divBdr>
    </w:div>
    <w:div w:id="1826622124">
      <w:bodyDiv w:val="1"/>
      <w:marLeft w:val="0"/>
      <w:marRight w:val="0"/>
      <w:marTop w:val="0"/>
      <w:marBottom w:val="0"/>
      <w:divBdr>
        <w:top w:val="none" w:sz="0" w:space="0" w:color="auto"/>
        <w:left w:val="none" w:sz="0" w:space="0" w:color="auto"/>
        <w:bottom w:val="none" w:sz="0" w:space="0" w:color="auto"/>
        <w:right w:val="none" w:sz="0" w:space="0" w:color="auto"/>
      </w:divBdr>
    </w:div>
    <w:div w:id="1826890872">
      <w:bodyDiv w:val="1"/>
      <w:marLeft w:val="0"/>
      <w:marRight w:val="0"/>
      <w:marTop w:val="0"/>
      <w:marBottom w:val="0"/>
      <w:divBdr>
        <w:top w:val="none" w:sz="0" w:space="0" w:color="auto"/>
        <w:left w:val="none" w:sz="0" w:space="0" w:color="auto"/>
        <w:bottom w:val="none" w:sz="0" w:space="0" w:color="auto"/>
        <w:right w:val="none" w:sz="0" w:space="0" w:color="auto"/>
      </w:divBdr>
    </w:div>
    <w:div w:id="1826893342">
      <w:bodyDiv w:val="1"/>
      <w:marLeft w:val="0"/>
      <w:marRight w:val="0"/>
      <w:marTop w:val="0"/>
      <w:marBottom w:val="0"/>
      <w:divBdr>
        <w:top w:val="none" w:sz="0" w:space="0" w:color="auto"/>
        <w:left w:val="none" w:sz="0" w:space="0" w:color="auto"/>
        <w:bottom w:val="none" w:sz="0" w:space="0" w:color="auto"/>
        <w:right w:val="none" w:sz="0" w:space="0" w:color="auto"/>
      </w:divBdr>
    </w:div>
    <w:div w:id="1827552301">
      <w:bodyDiv w:val="1"/>
      <w:marLeft w:val="0"/>
      <w:marRight w:val="0"/>
      <w:marTop w:val="0"/>
      <w:marBottom w:val="0"/>
      <w:divBdr>
        <w:top w:val="none" w:sz="0" w:space="0" w:color="auto"/>
        <w:left w:val="none" w:sz="0" w:space="0" w:color="auto"/>
        <w:bottom w:val="none" w:sz="0" w:space="0" w:color="auto"/>
        <w:right w:val="none" w:sz="0" w:space="0" w:color="auto"/>
      </w:divBdr>
    </w:div>
    <w:div w:id="1827627615">
      <w:bodyDiv w:val="1"/>
      <w:marLeft w:val="0"/>
      <w:marRight w:val="0"/>
      <w:marTop w:val="0"/>
      <w:marBottom w:val="0"/>
      <w:divBdr>
        <w:top w:val="none" w:sz="0" w:space="0" w:color="auto"/>
        <w:left w:val="none" w:sz="0" w:space="0" w:color="auto"/>
        <w:bottom w:val="none" w:sz="0" w:space="0" w:color="auto"/>
        <w:right w:val="none" w:sz="0" w:space="0" w:color="auto"/>
      </w:divBdr>
    </w:div>
    <w:div w:id="1827629997">
      <w:bodyDiv w:val="1"/>
      <w:marLeft w:val="0"/>
      <w:marRight w:val="0"/>
      <w:marTop w:val="0"/>
      <w:marBottom w:val="0"/>
      <w:divBdr>
        <w:top w:val="none" w:sz="0" w:space="0" w:color="auto"/>
        <w:left w:val="none" w:sz="0" w:space="0" w:color="auto"/>
        <w:bottom w:val="none" w:sz="0" w:space="0" w:color="auto"/>
        <w:right w:val="none" w:sz="0" w:space="0" w:color="auto"/>
      </w:divBdr>
    </w:div>
    <w:div w:id="1827669811">
      <w:bodyDiv w:val="1"/>
      <w:marLeft w:val="0"/>
      <w:marRight w:val="0"/>
      <w:marTop w:val="0"/>
      <w:marBottom w:val="0"/>
      <w:divBdr>
        <w:top w:val="none" w:sz="0" w:space="0" w:color="auto"/>
        <w:left w:val="none" w:sz="0" w:space="0" w:color="auto"/>
        <w:bottom w:val="none" w:sz="0" w:space="0" w:color="auto"/>
        <w:right w:val="none" w:sz="0" w:space="0" w:color="auto"/>
      </w:divBdr>
    </w:div>
    <w:div w:id="1827673354">
      <w:bodyDiv w:val="1"/>
      <w:marLeft w:val="0"/>
      <w:marRight w:val="0"/>
      <w:marTop w:val="0"/>
      <w:marBottom w:val="0"/>
      <w:divBdr>
        <w:top w:val="none" w:sz="0" w:space="0" w:color="auto"/>
        <w:left w:val="none" w:sz="0" w:space="0" w:color="auto"/>
        <w:bottom w:val="none" w:sz="0" w:space="0" w:color="auto"/>
        <w:right w:val="none" w:sz="0" w:space="0" w:color="auto"/>
      </w:divBdr>
    </w:div>
    <w:div w:id="1827895089">
      <w:bodyDiv w:val="1"/>
      <w:marLeft w:val="0"/>
      <w:marRight w:val="0"/>
      <w:marTop w:val="0"/>
      <w:marBottom w:val="0"/>
      <w:divBdr>
        <w:top w:val="none" w:sz="0" w:space="0" w:color="auto"/>
        <w:left w:val="none" w:sz="0" w:space="0" w:color="auto"/>
        <w:bottom w:val="none" w:sz="0" w:space="0" w:color="auto"/>
        <w:right w:val="none" w:sz="0" w:space="0" w:color="auto"/>
      </w:divBdr>
    </w:div>
    <w:div w:id="1828856600">
      <w:bodyDiv w:val="1"/>
      <w:marLeft w:val="0"/>
      <w:marRight w:val="0"/>
      <w:marTop w:val="0"/>
      <w:marBottom w:val="0"/>
      <w:divBdr>
        <w:top w:val="none" w:sz="0" w:space="0" w:color="auto"/>
        <w:left w:val="none" w:sz="0" w:space="0" w:color="auto"/>
        <w:bottom w:val="none" w:sz="0" w:space="0" w:color="auto"/>
        <w:right w:val="none" w:sz="0" w:space="0" w:color="auto"/>
      </w:divBdr>
    </w:div>
    <w:div w:id="1829175701">
      <w:bodyDiv w:val="1"/>
      <w:marLeft w:val="0"/>
      <w:marRight w:val="0"/>
      <w:marTop w:val="0"/>
      <w:marBottom w:val="0"/>
      <w:divBdr>
        <w:top w:val="none" w:sz="0" w:space="0" w:color="auto"/>
        <w:left w:val="none" w:sz="0" w:space="0" w:color="auto"/>
        <w:bottom w:val="none" w:sz="0" w:space="0" w:color="auto"/>
        <w:right w:val="none" w:sz="0" w:space="0" w:color="auto"/>
      </w:divBdr>
    </w:div>
    <w:div w:id="1829400306">
      <w:bodyDiv w:val="1"/>
      <w:marLeft w:val="0"/>
      <w:marRight w:val="0"/>
      <w:marTop w:val="0"/>
      <w:marBottom w:val="0"/>
      <w:divBdr>
        <w:top w:val="none" w:sz="0" w:space="0" w:color="auto"/>
        <w:left w:val="none" w:sz="0" w:space="0" w:color="auto"/>
        <w:bottom w:val="none" w:sz="0" w:space="0" w:color="auto"/>
        <w:right w:val="none" w:sz="0" w:space="0" w:color="auto"/>
      </w:divBdr>
    </w:div>
    <w:div w:id="1829665747">
      <w:bodyDiv w:val="1"/>
      <w:marLeft w:val="0"/>
      <w:marRight w:val="0"/>
      <w:marTop w:val="0"/>
      <w:marBottom w:val="0"/>
      <w:divBdr>
        <w:top w:val="none" w:sz="0" w:space="0" w:color="auto"/>
        <w:left w:val="none" w:sz="0" w:space="0" w:color="auto"/>
        <w:bottom w:val="none" w:sz="0" w:space="0" w:color="auto"/>
        <w:right w:val="none" w:sz="0" w:space="0" w:color="auto"/>
      </w:divBdr>
    </w:div>
    <w:div w:id="1830171891">
      <w:bodyDiv w:val="1"/>
      <w:marLeft w:val="0"/>
      <w:marRight w:val="0"/>
      <w:marTop w:val="0"/>
      <w:marBottom w:val="0"/>
      <w:divBdr>
        <w:top w:val="none" w:sz="0" w:space="0" w:color="auto"/>
        <w:left w:val="none" w:sz="0" w:space="0" w:color="auto"/>
        <w:bottom w:val="none" w:sz="0" w:space="0" w:color="auto"/>
        <w:right w:val="none" w:sz="0" w:space="0" w:color="auto"/>
      </w:divBdr>
    </w:div>
    <w:div w:id="1830243068">
      <w:bodyDiv w:val="1"/>
      <w:marLeft w:val="0"/>
      <w:marRight w:val="0"/>
      <w:marTop w:val="0"/>
      <w:marBottom w:val="0"/>
      <w:divBdr>
        <w:top w:val="none" w:sz="0" w:space="0" w:color="auto"/>
        <w:left w:val="none" w:sz="0" w:space="0" w:color="auto"/>
        <w:bottom w:val="none" w:sz="0" w:space="0" w:color="auto"/>
        <w:right w:val="none" w:sz="0" w:space="0" w:color="auto"/>
      </w:divBdr>
    </w:div>
    <w:div w:id="1830360442">
      <w:bodyDiv w:val="1"/>
      <w:marLeft w:val="0"/>
      <w:marRight w:val="0"/>
      <w:marTop w:val="0"/>
      <w:marBottom w:val="0"/>
      <w:divBdr>
        <w:top w:val="none" w:sz="0" w:space="0" w:color="auto"/>
        <w:left w:val="none" w:sz="0" w:space="0" w:color="auto"/>
        <w:bottom w:val="none" w:sz="0" w:space="0" w:color="auto"/>
        <w:right w:val="none" w:sz="0" w:space="0" w:color="auto"/>
      </w:divBdr>
    </w:div>
    <w:div w:id="1830829891">
      <w:bodyDiv w:val="1"/>
      <w:marLeft w:val="0"/>
      <w:marRight w:val="0"/>
      <w:marTop w:val="0"/>
      <w:marBottom w:val="0"/>
      <w:divBdr>
        <w:top w:val="none" w:sz="0" w:space="0" w:color="auto"/>
        <w:left w:val="none" w:sz="0" w:space="0" w:color="auto"/>
        <w:bottom w:val="none" w:sz="0" w:space="0" w:color="auto"/>
        <w:right w:val="none" w:sz="0" w:space="0" w:color="auto"/>
      </w:divBdr>
    </w:div>
    <w:div w:id="1831093585">
      <w:bodyDiv w:val="1"/>
      <w:marLeft w:val="0"/>
      <w:marRight w:val="0"/>
      <w:marTop w:val="0"/>
      <w:marBottom w:val="0"/>
      <w:divBdr>
        <w:top w:val="none" w:sz="0" w:space="0" w:color="auto"/>
        <w:left w:val="none" w:sz="0" w:space="0" w:color="auto"/>
        <w:bottom w:val="none" w:sz="0" w:space="0" w:color="auto"/>
        <w:right w:val="none" w:sz="0" w:space="0" w:color="auto"/>
      </w:divBdr>
    </w:div>
    <w:div w:id="1831406165">
      <w:bodyDiv w:val="1"/>
      <w:marLeft w:val="0"/>
      <w:marRight w:val="0"/>
      <w:marTop w:val="0"/>
      <w:marBottom w:val="0"/>
      <w:divBdr>
        <w:top w:val="none" w:sz="0" w:space="0" w:color="auto"/>
        <w:left w:val="none" w:sz="0" w:space="0" w:color="auto"/>
        <w:bottom w:val="none" w:sz="0" w:space="0" w:color="auto"/>
        <w:right w:val="none" w:sz="0" w:space="0" w:color="auto"/>
      </w:divBdr>
    </w:div>
    <w:div w:id="1831479950">
      <w:bodyDiv w:val="1"/>
      <w:marLeft w:val="0"/>
      <w:marRight w:val="0"/>
      <w:marTop w:val="0"/>
      <w:marBottom w:val="0"/>
      <w:divBdr>
        <w:top w:val="none" w:sz="0" w:space="0" w:color="auto"/>
        <w:left w:val="none" w:sz="0" w:space="0" w:color="auto"/>
        <w:bottom w:val="none" w:sz="0" w:space="0" w:color="auto"/>
        <w:right w:val="none" w:sz="0" w:space="0" w:color="auto"/>
      </w:divBdr>
    </w:div>
    <w:div w:id="1831562324">
      <w:bodyDiv w:val="1"/>
      <w:marLeft w:val="0"/>
      <w:marRight w:val="0"/>
      <w:marTop w:val="0"/>
      <w:marBottom w:val="0"/>
      <w:divBdr>
        <w:top w:val="none" w:sz="0" w:space="0" w:color="auto"/>
        <w:left w:val="none" w:sz="0" w:space="0" w:color="auto"/>
        <w:bottom w:val="none" w:sz="0" w:space="0" w:color="auto"/>
        <w:right w:val="none" w:sz="0" w:space="0" w:color="auto"/>
      </w:divBdr>
    </w:div>
    <w:div w:id="1831825582">
      <w:bodyDiv w:val="1"/>
      <w:marLeft w:val="0"/>
      <w:marRight w:val="0"/>
      <w:marTop w:val="0"/>
      <w:marBottom w:val="0"/>
      <w:divBdr>
        <w:top w:val="none" w:sz="0" w:space="0" w:color="auto"/>
        <w:left w:val="none" w:sz="0" w:space="0" w:color="auto"/>
        <w:bottom w:val="none" w:sz="0" w:space="0" w:color="auto"/>
        <w:right w:val="none" w:sz="0" w:space="0" w:color="auto"/>
      </w:divBdr>
    </w:div>
    <w:div w:id="1831947826">
      <w:bodyDiv w:val="1"/>
      <w:marLeft w:val="0"/>
      <w:marRight w:val="0"/>
      <w:marTop w:val="0"/>
      <w:marBottom w:val="0"/>
      <w:divBdr>
        <w:top w:val="none" w:sz="0" w:space="0" w:color="auto"/>
        <w:left w:val="none" w:sz="0" w:space="0" w:color="auto"/>
        <w:bottom w:val="none" w:sz="0" w:space="0" w:color="auto"/>
        <w:right w:val="none" w:sz="0" w:space="0" w:color="auto"/>
      </w:divBdr>
    </w:div>
    <w:div w:id="1832523952">
      <w:bodyDiv w:val="1"/>
      <w:marLeft w:val="0"/>
      <w:marRight w:val="0"/>
      <w:marTop w:val="0"/>
      <w:marBottom w:val="0"/>
      <w:divBdr>
        <w:top w:val="none" w:sz="0" w:space="0" w:color="auto"/>
        <w:left w:val="none" w:sz="0" w:space="0" w:color="auto"/>
        <w:bottom w:val="none" w:sz="0" w:space="0" w:color="auto"/>
        <w:right w:val="none" w:sz="0" w:space="0" w:color="auto"/>
      </w:divBdr>
    </w:div>
    <w:div w:id="1832670287">
      <w:bodyDiv w:val="1"/>
      <w:marLeft w:val="0"/>
      <w:marRight w:val="0"/>
      <w:marTop w:val="0"/>
      <w:marBottom w:val="0"/>
      <w:divBdr>
        <w:top w:val="none" w:sz="0" w:space="0" w:color="auto"/>
        <w:left w:val="none" w:sz="0" w:space="0" w:color="auto"/>
        <w:bottom w:val="none" w:sz="0" w:space="0" w:color="auto"/>
        <w:right w:val="none" w:sz="0" w:space="0" w:color="auto"/>
      </w:divBdr>
    </w:div>
    <w:div w:id="1833064988">
      <w:bodyDiv w:val="1"/>
      <w:marLeft w:val="0"/>
      <w:marRight w:val="0"/>
      <w:marTop w:val="0"/>
      <w:marBottom w:val="0"/>
      <w:divBdr>
        <w:top w:val="none" w:sz="0" w:space="0" w:color="auto"/>
        <w:left w:val="none" w:sz="0" w:space="0" w:color="auto"/>
        <w:bottom w:val="none" w:sz="0" w:space="0" w:color="auto"/>
        <w:right w:val="none" w:sz="0" w:space="0" w:color="auto"/>
      </w:divBdr>
    </w:div>
    <w:div w:id="1833525722">
      <w:bodyDiv w:val="1"/>
      <w:marLeft w:val="0"/>
      <w:marRight w:val="0"/>
      <w:marTop w:val="0"/>
      <w:marBottom w:val="0"/>
      <w:divBdr>
        <w:top w:val="none" w:sz="0" w:space="0" w:color="auto"/>
        <w:left w:val="none" w:sz="0" w:space="0" w:color="auto"/>
        <w:bottom w:val="none" w:sz="0" w:space="0" w:color="auto"/>
        <w:right w:val="none" w:sz="0" w:space="0" w:color="auto"/>
      </w:divBdr>
    </w:div>
    <w:div w:id="1833639397">
      <w:bodyDiv w:val="1"/>
      <w:marLeft w:val="0"/>
      <w:marRight w:val="0"/>
      <w:marTop w:val="0"/>
      <w:marBottom w:val="0"/>
      <w:divBdr>
        <w:top w:val="none" w:sz="0" w:space="0" w:color="auto"/>
        <w:left w:val="none" w:sz="0" w:space="0" w:color="auto"/>
        <w:bottom w:val="none" w:sz="0" w:space="0" w:color="auto"/>
        <w:right w:val="none" w:sz="0" w:space="0" w:color="auto"/>
      </w:divBdr>
    </w:div>
    <w:div w:id="1833913404">
      <w:bodyDiv w:val="1"/>
      <w:marLeft w:val="0"/>
      <w:marRight w:val="0"/>
      <w:marTop w:val="0"/>
      <w:marBottom w:val="0"/>
      <w:divBdr>
        <w:top w:val="none" w:sz="0" w:space="0" w:color="auto"/>
        <w:left w:val="none" w:sz="0" w:space="0" w:color="auto"/>
        <w:bottom w:val="none" w:sz="0" w:space="0" w:color="auto"/>
        <w:right w:val="none" w:sz="0" w:space="0" w:color="auto"/>
      </w:divBdr>
    </w:div>
    <w:div w:id="1833913725">
      <w:bodyDiv w:val="1"/>
      <w:marLeft w:val="0"/>
      <w:marRight w:val="0"/>
      <w:marTop w:val="0"/>
      <w:marBottom w:val="0"/>
      <w:divBdr>
        <w:top w:val="none" w:sz="0" w:space="0" w:color="auto"/>
        <w:left w:val="none" w:sz="0" w:space="0" w:color="auto"/>
        <w:bottom w:val="none" w:sz="0" w:space="0" w:color="auto"/>
        <w:right w:val="none" w:sz="0" w:space="0" w:color="auto"/>
      </w:divBdr>
    </w:div>
    <w:div w:id="1834373393">
      <w:bodyDiv w:val="1"/>
      <w:marLeft w:val="0"/>
      <w:marRight w:val="0"/>
      <w:marTop w:val="0"/>
      <w:marBottom w:val="0"/>
      <w:divBdr>
        <w:top w:val="none" w:sz="0" w:space="0" w:color="auto"/>
        <w:left w:val="none" w:sz="0" w:space="0" w:color="auto"/>
        <w:bottom w:val="none" w:sz="0" w:space="0" w:color="auto"/>
        <w:right w:val="none" w:sz="0" w:space="0" w:color="auto"/>
      </w:divBdr>
    </w:div>
    <w:div w:id="1834564392">
      <w:bodyDiv w:val="1"/>
      <w:marLeft w:val="0"/>
      <w:marRight w:val="0"/>
      <w:marTop w:val="0"/>
      <w:marBottom w:val="0"/>
      <w:divBdr>
        <w:top w:val="none" w:sz="0" w:space="0" w:color="auto"/>
        <w:left w:val="none" w:sz="0" w:space="0" w:color="auto"/>
        <w:bottom w:val="none" w:sz="0" w:space="0" w:color="auto"/>
        <w:right w:val="none" w:sz="0" w:space="0" w:color="auto"/>
      </w:divBdr>
    </w:div>
    <w:div w:id="1835073557">
      <w:bodyDiv w:val="1"/>
      <w:marLeft w:val="0"/>
      <w:marRight w:val="0"/>
      <w:marTop w:val="0"/>
      <w:marBottom w:val="0"/>
      <w:divBdr>
        <w:top w:val="none" w:sz="0" w:space="0" w:color="auto"/>
        <w:left w:val="none" w:sz="0" w:space="0" w:color="auto"/>
        <w:bottom w:val="none" w:sz="0" w:space="0" w:color="auto"/>
        <w:right w:val="none" w:sz="0" w:space="0" w:color="auto"/>
      </w:divBdr>
    </w:div>
    <w:div w:id="1835758987">
      <w:bodyDiv w:val="1"/>
      <w:marLeft w:val="0"/>
      <w:marRight w:val="0"/>
      <w:marTop w:val="0"/>
      <w:marBottom w:val="0"/>
      <w:divBdr>
        <w:top w:val="none" w:sz="0" w:space="0" w:color="auto"/>
        <w:left w:val="none" w:sz="0" w:space="0" w:color="auto"/>
        <w:bottom w:val="none" w:sz="0" w:space="0" w:color="auto"/>
        <w:right w:val="none" w:sz="0" w:space="0" w:color="auto"/>
      </w:divBdr>
    </w:div>
    <w:div w:id="1835950744">
      <w:bodyDiv w:val="1"/>
      <w:marLeft w:val="0"/>
      <w:marRight w:val="0"/>
      <w:marTop w:val="0"/>
      <w:marBottom w:val="0"/>
      <w:divBdr>
        <w:top w:val="none" w:sz="0" w:space="0" w:color="auto"/>
        <w:left w:val="none" w:sz="0" w:space="0" w:color="auto"/>
        <w:bottom w:val="none" w:sz="0" w:space="0" w:color="auto"/>
        <w:right w:val="none" w:sz="0" w:space="0" w:color="auto"/>
      </w:divBdr>
    </w:div>
    <w:div w:id="1835994837">
      <w:bodyDiv w:val="1"/>
      <w:marLeft w:val="0"/>
      <w:marRight w:val="0"/>
      <w:marTop w:val="0"/>
      <w:marBottom w:val="0"/>
      <w:divBdr>
        <w:top w:val="none" w:sz="0" w:space="0" w:color="auto"/>
        <w:left w:val="none" w:sz="0" w:space="0" w:color="auto"/>
        <w:bottom w:val="none" w:sz="0" w:space="0" w:color="auto"/>
        <w:right w:val="none" w:sz="0" w:space="0" w:color="auto"/>
      </w:divBdr>
    </w:div>
    <w:div w:id="1836340387">
      <w:bodyDiv w:val="1"/>
      <w:marLeft w:val="0"/>
      <w:marRight w:val="0"/>
      <w:marTop w:val="0"/>
      <w:marBottom w:val="0"/>
      <w:divBdr>
        <w:top w:val="none" w:sz="0" w:space="0" w:color="auto"/>
        <w:left w:val="none" w:sz="0" w:space="0" w:color="auto"/>
        <w:bottom w:val="none" w:sz="0" w:space="0" w:color="auto"/>
        <w:right w:val="none" w:sz="0" w:space="0" w:color="auto"/>
      </w:divBdr>
    </w:div>
    <w:div w:id="1836452933">
      <w:bodyDiv w:val="1"/>
      <w:marLeft w:val="0"/>
      <w:marRight w:val="0"/>
      <w:marTop w:val="0"/>
      <w:marBottom w:val="0"/>
      <w:divBdr>
        <w:top w:val="none" w:sz="0" w:space="0" w:color="auto"/>
        <w:left w:val="none" w:sz="0" w:space="0" w:color="auto"/>
        <w:bottom w:val="none" w:sz="0" w:space="0" w:color="auto"/>
        <w:right w:val="none" w:sz="0" w:space="0" w:color="auto"/>
      </w:divBdr>
    </w:div>
    <w:div w:id="1836916830">
      <w:bodyDiv w:val="1"/>
      <w:marLeft w:val="0"/>
      <w:marRight w:val="0"/>
      <w:marTop w:val="0"/>
      <w:marBottom w:val="0"/>
      <w:divBdr>
        <w:top w:val="none" w:sz="0" w:space="0" w:color="auto"/>
        <w:left w:val="none" w:sz="0" w:space="0" w:color="auto"/>
        <w:bottom w:val="none" w:sz="0" w:space="0" w:color="auto"/>
        <w:right w:val="none" w:sz="0" w:space="0" w:color="auto"/>
      </w:divBdr>
    </w:div>
    <w:div w:id="1836920680">
      <w:bodyDiv w:val="1"/>
      <w:marLeft w:val="0"/>
      <w:marRight w:val="0"/>
      <w:marTop w:val="0"/>
      <w:marBottom w:val="0"/>
      <w:divBdr>
        <w:top w:val="none" w:sz="0" w:space="0" w:color="auto"/>
        <w:left w:val="none" w:sz="0" w:space="0" w:color="auto"/>
        <w:bottom w:val="none" w:sz="0" w:space="0" w:color="auto"/>
        <w:right w:val="none" w:sz="0" w:space="0" w:color="auto"/>
      </w:divBdr>
    </w:div>
    <w:div w:id="1836990550">
      <w:bodyDiv w:val="1"/>
      <w:marLeft w:val="0"/>
      <w:marRight w:val="0"/>
      <w:marTop w:val="0"/>
      <w:marBottom w:val="0"/>
      <w:divBdr>
        <w:top w:val="none" w:sz="0" w:space="0" w:color="auto"/>
        <w:left w:val="none" w:sz="0" w:space="0" w:color="auto"/>
        <w:bottom w:val="none" w:sz="0" w:space="0" w:color="auto"/>
        <w:right w:val="none" w:sz="0" w:space="0" w:color="auto"/>
      </w:divBdr>
    </w:div>
    <w:div w:id="1837722255">
      <w:bodyDiv w:val="1"/>
      <w:marLeft w:val="0"/>
      <w:marRight w:val="0"/>
      <w:marTop w:val="0"/>
      <w:marBottom w:val="0"/>
      <w:divBdr>
        <w:top w:val="none" w:sz="0" w:space="0" w:color="auto"/>
        <w:left w:val="none" w:sz="0" w:space="0" w:color="auto"/>
        <w:bottom w:val="none" w:sz="0" w:space="0" w:color="auto"/>
        <w:right w:val="none" w:sz="0" w:space="0" w:color="auto"/>
      </w:divBdr>
    </w:div>
    <w:div w:id="1837843858">
      <w:bodyDiv w:val="1"/>
      <w:marLeft w:val="0"/>
      <w:marRight w:val="0"/>
      <w:marTop w:val="0"/>
      <w:marBottom w:val="0"/>
      <w:divBdr>
        <w:top w:val="none" w:sz="0" w:space="0" w:color="auto"/>
        <w:left w:val="none" w:sz="0" w:space="0" w:color="auto"/>
        <w:bottom w:val="none" w:sz="0" w:space="0" w:color="auto"/>
        <w:right w:val="none" w:sz="0" w:space="0" w:color="auto"/>
      </w:divBdr>
    </w:div>
    <w:div w:id="1838034317">
      <w:bodyDiv w:val="1"/>
      <w:marLeft w:val="0"/>
      <w:marRight w:val="0"/>
      <w:marTop w:val="0"/>
      <w:marBottom w:val="0"/>
      <w:divBdr>
        <w:top w:val="none" w:sz="0" w:space="0" w:color="auto"/>
        <w:left w:val="none" w:sz="0" w:space="0" w:color="auto"/>
        <w:bottom w:val="none" w:sz="0" w:space="0" w:color="auto"/>
        <w:right w:val="none" w:sz="0" w:space="0" w:color="auto"/>
      </w:divBdr>
    </w:div>
    <w:div w:id="1838225516">
      <w:bodyDiv w:val="1"/>
      <w:marLeft w:val="0"/>
      <w:marRight w:val="0"/>
      <w:marTop w:val="0"/>
      <w:marBottom w:val="0"/>
      <w:divBdr>
        <w:top w:val="none" w:sz="0" w:space="0" w:color="auto"/>
        <w:left w:val="none" w:sz="0" w:space="0" w:color="auto"/>
        <w:bottom w:val="none" w:sz="0" w:space="0" w:color="auto"/>
        <w:right w:val="none" w:sz="0" w:space="0" w:color="auto"/>
      </w:divBdr>
    </w:div>
    <w:div w:id="1838227747">
      <w:bodyDiv w:val="1"/>
      <w:marLeft w:val="0"/>
      <w:marRight w:val="0"/>
      <w:marTop w:val="0"/>
      <w:marBottom w:val="0"/>
      <w:divBdr>
        <w:top w:val="none" w:sz="0" w:space="0" w:color="auto"/>
        <w:left w:val="none" w:sz="0" w:space="0" w:color="auto"/>
        <w:bottom w:val="none" w:sz="0" w:space="0" w:color="auto"/>
        <w:right w:val="none" w:sz="0" w:space="0" w:color="auto"/>
      </w:divBdr>
    </w:div>
    <w:div w:id="1838230327">
      <w:bodyDiv w:val="1"/>
      <w:marLeft w:val="0"/>
      <w:marRight w:val="0"/>
      <w:marTop w:val="0"/>
      <w:marBottom w:val="0"/>
      <w:divBdr>
        <w:top w:val="none" w:sz="0" w:space="0" w:color="auto"/>
        <w:left w:val="none" w:sz="0" w:space="0" w:color="auto"/>
        <w:bottom w:val="none" w:sz="0" w:space="0" w:color="auto"/>
        <w:right w:val="none" w:sz="0" w:space="0" w:color="auto"/>
      </w:divBdr>
    </w:div>
    <w:div w:id="1838417970">
      <w:bodyDiv w:val="1"/>
      <w:marLeft w:val="0"/>
      <w:marRight w:val="0"/>
      <w:marTop w:val="0"/>
      <w:marBottom w:val="0"/>
      <w:divBdr>
        <w:top w:val="none" w:sz="0" w:space="0" w:color="auto"/>
        <w:left w:val="none" w:sz="0" w:space="0" w:color="auto"/>
        <w:bottom w:val="none" w:sz="0" w:space="0" w:color="auto"/>
        <w:right w:val="none" w:sz="0" w:space="0" w:color="auto"/>
      </w:divBdr>
    </w:div>
    <w:div w:id="1838575587">
      <w:bodyDiv w:val="1"/>
      <w:marLeft w:val="0"/>
      <w:marRight w:val="0"/>
      <w:marTop w:val="0"/>
      <w:marBottom w:val="0"/>
      <w:divBdr>
        <w:top w:val="none" w:sz="0" w:space="0" w:color="auto"/>
        <w:left w:val="none" w:sz="0" w:space="0" w:color="auto"/>
        <w:bottom w:val="none" w:sz="0" w:space="0" w:color="auto"/>
        <w:right w:val="none" w:sz="0" w:space="0" w:color="auto"/>
      </w:divBdr>
    </w:div>
    <w:div w:id="1838690150">
      <w:bodyDiv w:val="1"/>
      <w:marLeft w:val="0"/>
      <w:marRight w:val="0"/>
      <w:marTop w:val="0"/>
      <w:marBottom w:val="0"/>
      <w:divBdr>
        <w:top w:val="none" w:sz="0" w:space="0" w:color="auto"/>
        <w:left w:val="none" w:sz="0" w:space="0" w:color="auto"/>
        <w:bottom w:val="none" w:sz="0" w:space="0" w:color="auto"/>
        <w:right w:val="none" w:sz="0" w:space="0" w:color="auto"/>
      </w:divBdr>
    </w:div>
    <w:div w:id="1838768301">
      <w:bodyDiv w:val="1"/>
      <w:marLeft w:val="0"/>
      <w:marRight w:val="0"/>
      <w:marTop w:val="0"/>
      <w:marBottom w:val="0"/>
      <w:divBdr>
        <w:top w:val="none" w:sz="0" w:space="0" w:color="auto"/>
        <w:left w:val="none" w:sz="0" w:space="0" w:color="auto"/>
        <w:bottom w:val="none" w:sz="0" w:space="0" w:color="auto"/>
        <w:right w:val="none" w:sz="0" w:space="0" w:color="auto"/>
      </w:divBdr>
    </w:div>
    <w:div w:id="1839223590">
      <w:bodyDiv w:val="1"/>
      <w:marLeft w:val="0"/>
      <w:marRight w:val="0"/>
      <w:marTop w:val="0"/>
      <w:marBottom w:val="0"/>
      <w:divBdr>
        <w:top w:val="none" w:sz="0" w:space="0" w:color="auto"/>
        <w:left w:val="none" w:sz="0" w:space="0" w:color="auto"/>
        <w:bottom w:val="none" w:sz="0" w:space="0" w:color="auto"/>
        <w:right w:val="none" w:sz="0" w:space="0" w:color="auto"/>
      </w:divBdr>
    </w:div>
    <w:div w:id="1839223739">
      <w:bodyDiv w:val="1"/>
      <w:marLeft w:val="0"/>
      <w:marRight w:val="0"/>
      <w:marTop w:val="0"/>
      <w:marBottom w:val="0"/>
      <w:divBdr>
        <w:top w:val="none" w:sz="0" w:space="0" w:color="auto"/>
        <w:left w:val="none" w:sz="0" w:space="0" w:color="auto"/>
        <w:bottom w:val="none" w:sz="0" w:space="0" w:color="auto"/>
        <w:right w:val="none" w:sz="0" w:space="0" w:color="auto"/>
      </w:divBdr>
    </w:div>
    <w:div w:id="1839342476">
      <w:bodyDiv w:val="1"/>
      <w:marLeft w:val="0"/>
      <w:marRight w:val="0"/>
      <w:marTop w:val="0"/>
      <w:marBottom w:val="0"/>
      <w:divBdr>
        <w:top w:val="none" w:sz="0" w:space="0" w:color="auto"/>
        <w:left w:val="none" w:sz="0" w:space="0" w:color="auto"/>
        <w:bottom w:val="none" w:sz="0" w:space="0" w:color="auto"/>
        <w:right w:val="none" w:sz="0" w:space="0" w:color="auto"/>
      </w:divBdr>
    </w:div>
    <w:div w:id="1839542993">
      <w:bodyDiv w:val="1"/>
      <w:marLeft w:val="0"/>
      <w:marRight w:val="0"/>
      <w:marTop w:val="0"/>
      <w:marBottom w:val="0"/>
      <w:divBdr>
        <w:top w:val="none" w:sz="0" w:space="0" w:color="auto"/>
        <w:left w:val="none" w:sz="0" w:space="0" w:color="auto"/>
        <w:bottom w:val="none" w:sz="0" w:space="0" w:color="auto"/>
        <w:right w:val="none" w:sz="0" w:space="0" w:color="auto"/>
      </w:divBdr>
    </w:div>
    <w:div w:id="1839729149">
      <w:bodyDiv w:val="1"/>
      <w:marLeft w:val="0"/>
      <w:marRight w:val="0"/>
      <w:marTop w:val="0"/>
      <w:marBottom w:val="0"/>
      <w:divBdr>
        <w:top w:val="none" w:sz="0" w:space="0" w:color="auto"/>
        <w:left w:val="none" w:sz="0" w:space="0" w:color="auto"/>
        <w:bottom w:val="none" w:sz="0" w:space="0" w:color="auto"/>
        <w:right w:val="none" w:sz="0" w:space="0" w:color="auto"/>
      </w:divBdr>
    </w:div>
    <w:div w:id="1839733528">
      <w:bodyDiv w:val="1"/>
      <w:marLeft w:val="0"/>
      <w:marRight w:val="0"/>
      <w:marTop w:val="0"/>
      <w:marBottom w:val="0"/>
      <w:divBdr>
        <w:top w:val="none" w:sz="0" w:space="0" w:color="auto"/>
        <w:left w:val="none" w:sz="0" w:space="0" w:color="auto"/>
        <w:bottom w:val="none" w:sz="0" w:space="0" w:color="auto"/>
        <w:right w:val="none" w:sz="0" w:space="0" w:color="auto"/>
      </w:divBdr>
    </w:div>
    <w:div w:id="1839810988">
      <w:bodyDiv w:val="1"/>
      <w:marLeft w:val="0"/>
      <w:marRight w:val="0"/>
      <w:marTop w:val="0"/>
      <w:marBottom w:val="0"/>
      <w:divBdr>
        <w:top w:val="none" w:sz="0" w:space="0" w:color="auto"/>
        <w:left w:val="none" w:sz="0" w:space="0" w:color="auto"/>
        <w:bottom w:val="none" w:sz="0" w:space="0" w:color="auto"/>
        <w:right w:val="none" w:sz="0" w:space="0" w:color="auto"/>
      </w:divBdr>
    </w:div>
    <w:div w:id="1839879500">
      <w:bodyDiv w:val="1"/>
      <w:marLeft w:val="0"/>
      <w:marRight w:val="0"/>
      <w:marTop w:val="0"/>
      <w:marBottom w:val="0"/>
      <w:divBdr>
        <w:top w:val="none" w:sz="0" w:space="0" w:color="auto"/>
        <w:left w:val="none" w:sz="0" w:space="0" w:color="auto"/>
        <w:bottom w:val="none" w:sz="0" w:space="0" w:color="auto"/>
        <w:right w:val="none" w:sz="0" w:space="0" w:color="auto"/>
      </w:divBdr>
    </w:div>
    <w:div w:id="1839955377">
      <w:bodyDiv w:val="1"/>
      <w:marLeft w:val="0"/>
      <w:marRight w:val="0"/>
      <w:marTop w:val="0"/>
      <w:marBottom w:val="0"/>
      <w:divBdr>
        <w:top w:val="none" w:sz="0" w:space="0" w:color="auto"/>
        <w:left w:val="none" w:sz="0" w:space="0" w:color="auto"/>
        <w:bottom w:val="none" w:sz="0" w:space="0" w:color="auto"/>
        <w:right w:val="none" w:sz="0" w:space="0" w:color="auto"/>
      </w:divBdr>
    </w:div>
    <w:div w:id="1840387174">
      <w:bodyDiv w:val="1"/>
      <w:marLeft w:val="0"/>
      <w:marRight w:val="0"/>
      <w:marTop w:val="0"/>
      <w:marBottom w:val="0"/>
      <w:divBdr>
        <w:top w:val="none" w:sz="0" w:space="0" w:color="auto"/>
        <w:left w:val="none" w:sz="0" w:space="0" w:color="auto"/>
        <w:bottom w:val="none" w:sz="0" w:space="0" w:color="auto"/>
        <w:right w:val="none" w:sz="0" w:space="0" w:color="auto"/>
      </w:divBdr>
    </w:div>
    <w:div w:id="1840458929">
      <w:bodyDiv w:val="1"/>
      <w:marLeft w:val="0"/>
      <w:marRight w:val="0"/>
      <w:marTop w:val="0"/>
      <w:marBottom w:val="0"/>
      <w:divBdr>
        <w:top w:val="none" w:sz="0" w:space="0" w:color="auto"/>
        <w:left w:val="none" w:sz="0" w:space="0" w:color="auto"/>
        <w:bottom w:val="none" w:sz="0" w:space="0" w:color="auto"/>
        <w:right w:val="none" w:sz="0" w:space="0" w:color="auto"/>
      </w:divBdr>
    </w:div>
    <w:div w:id="1840923536">
      <w:bodyDiv w:val="1"/>
      <w:marLeft w:val="0"/>
      <w:marRight w:val="0"/>
      <w:marTop w:val="0"/>
      <w:marBottom w:val="0"/>
      <w:divBdr>
        <w:top w:val="none" w:sz="0" w:space="0" w:color="auto"/>
        <w:left w:val="none" w:sz="0" w:space="0" w:color="auto"/>
        <w:bottom w:val="none" w:sz="0" w:space="0" w:color="auto"/>
        <w:right w:val="none" w:sz="0" w:space="0" w:color="auto"/>
      </w:divBdr>
    </w:div>
    <w:div w:id="1841188447">
      <w:bodyDiv w:val="1"/>
      <w:marLeft w:val="0"/>
      <w:marRight w:val="0"/>
      <w:marTop w:val="0"/>
      <w:marBottom w:val="0"/>
      <w:divBdr>
        <w:top w:val="none" w:sz="0" w:space="0" w:color="auto"/>
        <w:left w:val="none" w:sz="0" w:space="0" w:color="auto"/>
        <w:bottom w:val="none" w:sz="0" w:space="0" w:color="auto"/>
        <w:right w:val="none" w:sz="0" w:space="0" w:color="auto"/>
      </w:divBdr>
    </w:div>
    <w:div w:id="1841462119">
      <w:bodyDiv w:val="1"/>
      <w:marLeft w:val="0"/>
      <w:marRight w:val="0"/>
      <w:marTop w:val="0"/>
      <w:marBottom w:val="0"/>
      <w:divBdr>
        <w:top w:val="none" w:sz="0" w:space="0" w:color="auto"/>
        <w:left w:val="none" w:sz="0" w:space="0" w:color="auto"/>
        <w:bottom w:val="none" w:sz="0" w:space="0" w:color="auto"/>
        <w:right w:val="none" w:sz="0" w:space="0" w:color="auto"/>
      </w:divBdr>
    </w:div>
    <w:div w:id="1842040173">
      <w:bodyDiv w:val="1"/>
      <w:marLeft w:val="0"/>
      <w:marRight w:val="0"/>
      <w:marTop w:val="0"/>
      <w:marBottom w:val="0"/>
      <w:divBdr>
        <w:top w:val="none" w:sz="0" w:space="0" w:color="auto"/>
        <w:left w:val="none" w:sz="0" w:space="0" w:color="auto"/>
        <w:bottom w:val="none" w:sz="0" w:space="0" w:color="auto"/>
        <w:right w:val="none" w:sz="0" w:space="0" w:color="auto"/>
      </w:divBdr>
    </w:div>
    <w:div w:id="1842043250">
      <w:bodyDiv w:val="1"/>
      <w:marLeft w:val="0"/>
      <w:marRight w:val="0"/>
      <w:marTop w:val="0"/>
      <w:marBottom w:val="0"/>
      <w:divBdr>
        <w:top w:val="none" w:sz="0" w:space="0" w:color="auto"/>
        <w:left w:val="none" w:sz="0" w:space="0" w:color="auto"/>
        <w:bottom w:val="none" w:sz="0" w:space="0" w:color="auto"/>
        <w:right w:val="none" w:sz="0" w:space="0" w:color="auto"/>
      </w:divBdr>
    </w:div>
    <w:div w:id="1842354600">
      <w:bodyDiv w:val="1"/>
      <w:marLeft w:val="0"/>
      <w:marRight w:val="0"/>
      <w:marTop w:val="0"/>
      <w:marBottom w:val="0"/>
      <w:divBdr>
        <w:top w:val="none" w:sz="0" w:space="0" w:color="auto"/>
        <w:left w:val="none" w:sz="0" w:space="0" w:color="auto"/>
        <w:bottom w:val="none" w:sz="0" w:space="0" w:color="auto"/>
        <w:right w:val="none" w:sz="0" w:space="0" w:color="auto"/>
      </w:divBdr>
    </w:div>
    <w:div w:id="1842815520">
      <w:bodyDiv w:val="1"/>
      <w:marLeft w:val="0"/>
      <w:marRight w:val="0"/>
      <w:marTop w:val="0"/>
      <w:marBottom w:val="0"/>
      <w:divBdr>
        <w:top w:val="none" w:sz="0" w:space="0" w:color="auto"/>
        <w:left w:val="none" w:sz="0" w:space="0" w:color="auto"/>
        <w:bottom w:val="none" w:sz="0" w:space="0" w:color="auto"/>
        <w:right w:val="none" w:sz="0" w:space="0" w:color="auto"/>
      </w:divBdr>
    </w:div>
    <w:div w:id="1843007195">
      <w:bodyDiv w:val="1"/>
      <w:marLeft w:val="0"/>
      <w:marRight w:val="0"/>
      <w:marTop w:val="0"/>
      <w:marBottom w:val="0"/>
      <w:divBdr>
        <w:top w:val="none" w:sz="0" w:space="0" w:color="auto"/>
        <w:left w:val="none" w:sz="0" w:space="0" w:color="auto"/>
        <w:bottom w:val="none" w:sz="0" w:space="0" w:color="auto"/>
        <w:right w:val="none" w:sz="0" w:space="0" w:color="auto"/>
      </w:divBdr>
    </w:div>
    <w:div w:id="1843927731">
      <w:bodyDiv w:val="1"/>
      <w:marLeft w:val="0"/>
      <w:marRight w:val="0"/>
      <w:marTop w:val="0"/>
      <w:marBottom w:val="0"/>
      <w:divBdr>
        <w:top w:val="none" w:sz="0" w:space="0" w:color="auto"/>
        <w:left w:val="none" w:sz="0" w:space="0" w:color="auto"/>
        <w:bottom w:val="none" w:sz="0" w:space="0" w:color="auto"/>
        <w:right w:val="none" w:sz="0" w:space="0" w:color="auto"/>
      </w:divBdr>
    </w:div>
    <w:div w:id="1844277539">
      <w:bodyDiv w:val="1"/>
      <w:marLeft w:val="0"/>
      <w:marRight w:val="0"/>
      <w:marTop w:val="0"/>
      <w:marBottom w:val="0"/>
      <w:divBdr>
        <w:top w:val="none" w:sz="0" w:space="0" w:color="auto"/>
        <w:left w:val="none" w:sz="0" w:space="0" w:color="auto"/>
        <w:bottom w:val="none" w:sz="0" w:space="0" w:color="auto"/>
        <w:right w:val="none" w:sz="0" w:space="0" w:color="auto"/>
      </w:divBdr>
    </w:div>
    <w:div w:id="1844661149">
      <w:bodyDiv w:val="1"/>
      <w:marLeft w:val="0"/>
      <w:marRight w:val="0"/>
      <w:marTop w:val="0"/>
      <w:marBottom w:val="0"/>
      <w:divBdr>
        <w:top w:val="none" w:sz="0" w:space="0" w:color="auto"/>
        <w:left w:val="none" w:sz="0" w:space="0" w:color="auto"/>
        <w:bottom w:val="none" w:sz="0" w:space="0" w:color="auto"/>
        <w:right w:val="none" w:sz="0" w:space="0" w:color="auto"/>
      </w:divBdr>
    </w:div>
    <w:div w:id="1844662295">
      <w:bodyDiv w:val="1"/>
      <w:marLeft w:val="0"/>
      <w:marRight w:val="0"/>
      <w:marTop w:val="0"/>
      <w:marBottom w:val="0"/>
      <w:divBdr>
        <w:top w:val="none" w:sz="0" w:space="0" w:color="auto"/>
        <w:left w:val="none" w:sz="0" w:space="0" w:color="auto"/>
        <w:bottom w:val="none" w:sz="0" w:space="0" w:color="auto"/>
        <w:right w:val="none" w:sz="0" w:space="0" w:color="auto"/>
      </w:divBdr>
    </w:div>
    <w:div w:id="1845052853">
      <w:bodyDiv w:val="1"/>
      <w:marLeft w:val="0"/>
      <w:marRight w:val="0"/>
      <w:marTop w:val="0"/>
      <w:marBottom w:val="0"/>
      <w:divBdr>
        <w:top w:val="none" w:sz="0" w:space="0" w:color="auto"/>
        <w:left w:val="none" w:sz="0" w:space="0" w:color="auto"/>
        <w:bottom w:val="none" w:sz="0" w:space="0" w:color="auto"/>
        <w:right w:val="none" w:sz="0" w:space="0" w:color="auto"/>
      </w:divBdr>
    </w:div>
    <w:div w:id="1845171479">
      <w:bodyDiv w:val="1"/>
      <w:marLeft w:val="0"/>
      <w:marRight w:val="0"/>
      <w:marTop w:val="0"/>
      <w:marBottom w:val="0"/>
      <w:divBdr>
        <w:top w:val="none" w:sz="0" w:space="0" w:color="auto"/>
        <w:left w:val="none" w:sz="0" w:space="0" w:color="auto"/>
        <w:bottom w:val="none" w:sz="0" w:space="0" w:color="auto"/>
        <w:right w:val="none" w:sz="0" w:space="0" w:color="auto"/>
      </w:divBdr>
    </w:div>
    <w:div w:id="1845589719">
      <w:bodyDiv w:val="1"/>
      <w:marLeft w:val="0"/>
      <w:marRight w:val="0"/>
      <w:marTop w:val="0"/>
      <w:marBottom w:val="0"/>
      <w:divBdr>
        <w:top w:val="none" w:sz="0" w:space="0" w:color="auto"/>
        <w:left w:val="none" w:sz="0" w:space="0" w:color="auto"/>
        <w:bottom w:val="none" w:sz="0" w:space="0" w:color="auto"/>
        <w:right w:val="none" w:sz="0" w:space="0" w:color="auto"/>
      </w:divBdr>
    </w:div>
    <w:div w:id="1846742004">
      <w:bodyDiv w:val="1"/>
      <w:marLeft w:val="0"/>
      <w:marRight w:val="0"/>
      <w:marTop w:val="0"/>
      <w:marBottom w:val="0"/>
      <w:divBdr>
        <w:top w:val="none" w:sz="0" w:space="0" w:color="auto"/>
        <w:left w:val="none" w:sz="0" w:space="0" w:color="auto"/>
        <w:bottom w:val="none" w:sz="0" w:space="0" w:color="auto"/>
        <w:right w:val="none" w:sz="0" w:space="0" w:color="auto"/>
      </w:divBdr>
    </w:div>
    <w:div w:id="1847403998">
      <w:bodyDiv w:val="1"/>
      <w:marLeft w:val="0"/>
      <w:marRight w:val="0"/>
      <w:marTop w:val="0"/>
      <w:marBottom w:val="0"/>
      <w:divBdr>
        <w:top w:val="none" w:sz="0" w:space="0" w:color="auto"/>
        <w:left w:val="none" w:sz="0" w:space="0" w:color="auto"/>
        <w:bottom w:val="none" w:sz="0" w:space="0" w:color="auto"/>
        <w:right w:val="none" w:sz="0" w:space="0" w:color="auto"/>
      </w:divBdr>
    </w:div>
    <w:div w:id="1847598798">
      <w:bodyDiv w:val="1"/>
      <w:marLeft w:val="0"/>
      <w:marRight w:val="0"/>
      <w:marTop w:val="0"/>
      <w:marBottom w:val="0"/>
      <w:divBdr>
        <w:top w:val="none" w:sz="0" w:space="0" w:color="auto"/>
        <w:left w:val="none" w:sz="0" w:space="0" w:color="auto"/>
        <w:bottom w:val="none" w:sz="0" w:space="0" w:color="auto"/>
        <w:right w:val="none" w:sz="0" w:space="0" w:color="auto"/>
      </w:divBdr>
    </w:div>
    <w:div w:id="1847668874">
      <w:bodyDiv w:val="1"/>
      <w:marLeft w:val="0"/>
      <w:marRight w:val="0"/>
      <w:marTop w:val="0"/>
      <w:marBottom w:val="0"/>
      <w:divBdr>
        <w:top w:val="none" w:sz="0" w:space="0" w:color="auto"/>
        <w:left w:val="none" w:sz="0" w:space="0" w:color="auto"/>
        <w:bottom w:val="none" w:sz="0" w:space="0" w:color="auto"/>
        <w:right w:val="none" w:sz="0" w:space="0" w:color="auto"/>
      </w:divBdr>
    </w:div>
    <w:div w:id="1848132917">
      <w:bodyDiv w:val="1"/>
      <w:marLeft w:val="0"/>
      <w:marRight w:val="0"/>
      <w:marTop w:val="0"/>
      <w:marBottom w:val="0"/>
      <w:divBdr>
        <w:top w:val="none" w:sz="0" w:space="0" w:color="auto"/>
        <w:left w:val="none" w:sz="0" w:space="0" w:color="auto"/>
        <w:bottom w:val="none" w:sz="0" w:space="0" w:color="auto"/>
        <w:right w:val="none" w:sz="0" w:space="0" w:color="auto"/>
      </w:divBdr>
    </w:div>
    <w:div w:id="1848136958">
      <w:bodyDiv w:val="1"/>
      <w:marLeft w:val="0"/>
      <w:marRight w:val="0"/>
      <w:marTop w:val="0"/>
      <w:marBottom w:val="0"/>
      <w:divBdr>
        <w:top w:val="none" w:sz="0" w:space="0" w:color="auto"/>
        <w:left w:val="none" w:sz="0" w:space="0" w:color="auto"/>
        <w:bottom w:val="none" w:sz="0" w:space="0" w:color="auto"/>
        <w:right w:val="none" w:sz="0" w:space="0" w:color="auto"/>
      </w:divBdr>
    </w:div>
    <w:div w:id="1848253263">
      <w:bodyDiv w:val="1"/>
      <w:marLeft w:val="0"/>
      <w:marRight w:val="0"/>
      <w:marTop w:val="0"/>
      <w:marBottom w:val="0"/>
      <w:divBdr>
        <w:top w:val="none" w:sz="0" w:space="0" w:color="auto"/>
        <w:left w:val="none" w:sz="0" w:space="0" w:color="auto"/>
        <w:bottom w:val="none" w:sz="0" w:space="0" w:color="auto"/>
        <w:right w:val="none" w:sz="0" w:space="0" w:color="auto"/>
      </w:divBdr>
    </w:div>
    <w:div w:id="1848443778">
      <w:bodyDiv w:val="1"/>
      <w:marLeft w:val="0"/>
      <w:marRight w:val="0"/>
      <w:marTop w:val="0"/>
      <w:marBottom w:val="0"/>
      <w:divBdr>
        <w:top w:val="none" w:sz="0" w:space="0" w:color="auto"/>
        <w:left w:val="none" w:sz="0" w:space="0" w:color="auto"/>
        <w:bottom w:val="none" w:sz="0" w:space="0" w:color="auto"/>
        <w:right w:val="none" w:sz="0" w:space="0" w:color="auto"/>
      </w:divBdr>
    </w:div>
    <w:div w:id="1848791676">
      <w:bodyDiv w:val="1"/>
      <w:marLeft w:val="0"/>
      <w:marRight w:val="0"/>
      <w:marTop w:val="0"/>
      <w:marBottom w:val="0"/>
      <w:divBdr>
        <w:top w:val="none" w:sz="0" w:space="0" w:color="auto"/>
        <w:left w:val="none" w:sz="0" w:space="0" w:color="auto"/>
        <w:bottom w:val="none" w:sz="0" w:space="0" w:color="auto"/>
        <w:right w:val="none" w:sz="0" w:space="0" w:color="auto"/>
      </w:divBdr>
    </w:div>
    <w:div w:id="1848903624">
      <w:bodyDiv w:val="1"/>
      <w:marLeft w:val="0"/>
      <w:marRight w:val="0"/>
      <w:marTop w:val="0"/>
      <w:marBottom w:val="0"/>
      <w:divBdr>
        <w:top w:val="none" w:sz="0" w:space="0" w:color="auto"/>
        <w:left w:val="none" w:sz="0" w:space="0" w:color="auto"/>
        <w:bottom w:val="none" w:sz="0" w:space="0" w:color="auto"/>
        <w:right w:val="none" w:sz="0" w:space="0" w:color="auto"/>
      </w:divBdr>
    </w:div>
    <w:div w:id="1849245874">
      <w:bodyDiv w:val="1"/>
      <w:marLeft w:val="0"/>
      <w:marRight w:val="0"/>
      <w:marTop w:val="0"/>
      <w:marBottom w:val="0"/>
      <w:divBdr>
        <w:top w:val="none" w:sz="0" w:space="0" w:color="auto"/>
        <w:left w:val="none" w:sz="0" w:space="0" w:color="auto"/>
        <w:bottom w:val="none" w:sz="0" w:space="0" w:color="auto"/>
        <w:right w:val="none" w:sz="0" w:space="0" w:color="auto"/>
      </w:divBdr>
    </w:div>
    <w:div w:id="1849253633">
      <w:bodyDiv w:val="1"/>
      <w:marLeft w:val="0"/>
      <w:marRight w:val="0"/>
      <w:marTop w:val="0"/>
      <w:marBottom w:val="0"/>
      <w:divBdr>
        <w:top w:val="none" w:sz="0" w:space="0" w:color="auto"/>
        <w:left w:val="none" w:sz="0" w:space="0" w:color="auto"/>
        <w:bottom w:val="none" w:sz="0" w:space="0" w:color="auto"/>
        <w:right w:val="none" w:sz="0" w:space="0" w:color="auto"/>
      </w:divBdr>
    </w:div>
    <w:div w:id="1849708828">
      <w:bodyDiv w:val="1"/>
      <w:marLeft w:val="0"/>
      <w:marRight w:val="0"/>
      <w:marTop w:val="0"/>
      <w:marBottom w:val="0"/>
      <w:divBdr>
        <w:top w:val="none" w:sz="0" w:space="0" w:color="auto"/>
        <w:left w:val="none" w:sz="0" w:space="0" w:color="auto"/>
        <w:bottom w:val="none" w:sz="0" w:space="0" w:color="auto"/>
        <w:right w:val="none" w:sz="0" w:space="0" w:color="auto"/>
      </w:divBdr>
    </w:div>
    <w:div w:id="1849758730">
      <w:bodyDiv w:val="1"/>
      <w:marLeft w:val="0"/>
      <w:marRight w:val="0"/>
      <w:marTop w:val="0"/>
      <w:marBottom w:val="0"/>
      <w:divBdr>
        <w:top w:val="none" w:sz="0" w:space="0" w:color="auto"/>
        <w:left w:val="none" w:sz="0" w:space="0" w:color="auto"/>
        <w:bottom w:val="none" w:sz="0" w:space="0" w:color="auto"/>
        <w:right w:val="none" w:sz="0" w:space="0" w:color="auto"/>
      </w:divBdr>
    </w:div>
    <w:div w:id="1850485583">
      <w:bodyDiv w:val="1"/>
      <w:marLeft w:val="0"/>
      <w:marRight w:val="0"/>
      <w:marTop w:val="0"/>
      <w:marBottom w:val="0"/>
      <w:divBdr>
        <w:top w:val="none" w:sz="0" w:space="0" w:color="auto"/>
        <w:left w:val="none" w:sz="0" w:space="0" w:color="auto"/>
        <w:bottom w:val="none" w:sz="0" w:space="0" w:color="auto"/>
        <w:right w:val="none" w:sz="0" w:space="0" w:color="auto"/>
      </w:divBdr>
    </w:div>
    <w:div w:id="1850635678">
      <w:bodyDiv w:val="1"/>
      <w:marLeft w:val="0"/>
      <w:marRight w:val="0"/>
      <w:marTop w:val="0"/>
      <w:marBottom w:val="0"/>
      <w:divBdr>
        <w:top w:val="none" w:sz="0" w:space="0" w:color="auto"/>
        <w:left w:val="none" w:sz="0" w:space="0" w:color="auto"/>
        <w:bottom w:val="none" w:sz="0" w:space="0" w:color="auto"/>
        <w:right w:val="none" w:sz="0" w:space="0" w:color="auto"/>
      </w:divBdr>
    </w:div>
    <w:div w:id="1850875972">
      <w:bodyDiv w:val="1"/>
      <w:marLeft w:val="0"/>
      <w:marRight w:val="0"/>
      <w:marTop w:val="0"/>
      <w:marBottom w:val="0"/>
      <w:divBdr>
        <w:top w:val="none" w:sz="0" w:space="0" w:color="auto"/>
        <w:left w:val="none" w:sz="0" w:space="0" w:color="auto"/>
        <w:bottom w:val="none" w:sz="0" w:space="0" w:color="auto"/>
        <w:right w:val="none" w:sz="0" w:space="0" w:color="auto"/>
      </w:divBdr>
    </w:div>
    <w:div w:id="1852376181">
      <w:bodyDiv w:val="1"/>
      <w:marLeft w:val="0"/>
      <w:marRight w:val="0"/>
      <w:marTop w:val="0"/>
      <w:marBottom w:val="0"/>
      <w:divBdr>
        <w:top w:val="none" w:sz="0" w:space="0" w:color="auto"/>
        <w:left w:val="none" w:sz="0" w:space="0" w:color="auto"/>
        <w:bottom w:val="none" w:sz="0" w:space="0" w:color="auto"/>
        <w:right w:val="none" w:sz="0" w:space="0" w:color="auto"/>
      </w:divBdr>
    </w:div>
    <w:div w:id="1852715016">
      <w:bodyDiv w:val="1"/>
      <w:marLeft w:val="0"/>
      <w:marRight w:val="0"/>
      <w:marTop w:val="0"/>
      <w:marBottom w:val="0"/>
      <w:divBdr>
        <w:top w:val="none" w:sz="0" w:space="0" w:color="auto"/>
        <w:left w:val="none" w:sz="0" w:space="0" w:color="auto"/>
        <w:bottom w:val="none" w:sz="0" w:space="0" w:color="auto"/>
        <w:right w:val="none" w:sz="0" w:space="0" w:color="auto"/>
      </w:divBdr>
    </w:div>
    <w:div w:id="1853451746">
      <w:bodyDiv w:val="1"/>
      <w:marLeft w:val="0"/>
      <w:marRight w:val="0"/>
      <w:marTop w:val="0"/>
      <w:marBottom w:val="0"/>
      <w:divBdr>
        <w:top w:val="none" w:sz="0" w:space="0" w:color="auto"/>
        <w:left w:val="none" w:sz="0" w:space="0" w:color="auto"/>
        <w:bottom w:val="none" w:sz="0" w:space="0" w:color="auto"/>
        <w:right w:val="none" w:sz="0" w:space="0" w:color="auto"/>
      </w:divBdr>
    </w:div>
    <w:div w:id="1853763282">
      <w:bodyDiv w:val="1"/>
      <w:marLeft w:val="0"/>
      <w:marRight w:val="0"/>
      <w:marTop w:val="0"/>
      <w:marBottom w:val="0"/>
      <w:divBdr>
        <w:top w:val="none" w:sz="0" w:space="0" w:color="auto"/>
        <w:left w:val="none" w:sz="0" w:space="0" w:color="auto"/>
        <w:bottom w:val="none" w:sz="0" w:space="0" w:color="auto"/>
        <w:right w:val="none" w:sz="0" w:space="0" w:color="auto"/>
      </w:divBdr>
    </w:div>
    <w:div w:id="1853833686">
      <w:bodyDiv w:val="1"/>
      <w:marLeft w:val="0"/>
      <w:marRight w:val="0"/>
      <w:marTop w:val="0"/>
      <w:marBottom w:val="0"/>
      <w:divBdr>
        <w:top w:val="none" w:sz="0" w:space="0" w:color="auto"/>
        <w:left w:val="none" w:sz="0" w:space="0" w:color="auto"/>
        <w:bottom w:val="none" w:sz="0" w:space="0" w:color="auto"/>
        <w:right w:val="none" w:sz="0" w:space="0" w:color="auto"/>
      </w:divBdr>
    </w:div>
    <w:div w:id="1853956106">
      <w:bodyDiv w:val="1"/>
      <w:marLeft w:val="0"/>
      <w:marRight w:val="0"/>
      <w:marTop w:val="0"/>
      <w:marBottom w:val="0"/>
      <w:divBdr>
        <w:top w:val="none" w:sz="0" w:space="0" w:color="auto"/>
        <w:left w:val="none" w:sz="0" w:space="0" w:color="auto"/>
        <w:bottom w:val="none" w:sz="0" w:space="0" w:color="auto"/>
        <w:right w:val="none" w:sz="0" w:space="0" w:color="auto"/>
      </w:divBdr>
    </w:div>
    <w:div w:id="1854145019">
      <w:bodyDiv w:val="1"/>
      <w:marLeft w:val="0"/>
      <w:marRight w:val="0"/>
      <w:marTop w:val="0"/>
      <w:marBottom w:val="0"/>
      <w:divBdr>
        <w:top w:val="none" w:sz="0" w:space="0" w:color="auto"/>
        <w:left w:val="none" w:sz="0" w:space="0" w:color="auto"/>
        <w:bottom w:val="none" w:sz="0" w:space="0" w:color="auto"/>
        <w:right w:val="none" w:sz="0" w:space="0" w:color="auto"/>
      </w:divBdr>
    </w:div>
    <w:div w:id="1854372683">
      <w:bodyDiv w:val="1"/>
      <w:marLeft w:val="0"/>
      <w:marRight w:val="0"/>
      <w:marTop w:val="0"/>
      <w:marBottom w:val="0"/>
      <w:divBdr>
        <w:top w:val="none" w:sz="0" w:space="0" w:color="auto"/>
        <w:left w:val="none" w:sz="0" w:space="0" w:color="auto"/>
        <w:bottom w:val="none" w:sz="0" w:space="0" w:color="auto"/>
        <w:right w:val="none" w:sz="0" w:space="0" w:color="auto"/>
      </w:divBdr>
    </w:div>
    <w:div w:id="1855027027">
      <w:bodyDiv w:val="1"/>
      <w:marLeft w:val="0"/>
      <w:marRight w:val="0"/>
      <w:marTop w:val="0"/>
      <w:marBottom w:val="0"/>
      <w:divBdr>
        <w:top w:val="none" w:sz="0" w:space="0" w:color="auto"/>
        <w:left w:val="none" w:sz="0" w:space="0" w:color="auto"/>
        <w:bottom w:val="none" w:sz="0" w:space="0" w:color="auto"/>
        <w:right w:val="none" w:sz="0" w:space="0" w:color="auto"/>
      </w:divBdr>
    </w:div>
    <w:div w:id="1855455879">
      <w:bodyDiv w:val="1"/>
      <w:marLeft w:val="0"/>
      <w:marRight w:val="0"/>
      <w:marTop w:val="0"/>
      <w:marBottom w:val="0"/>
      <w:divBdr>
        <w:top w:val="none" w:sz="0" w:space="0" w:color="auto"/>
        <w:left w:val="none" w:sz="0" w:space="0" w:color="auto"/>
        <w:bottom w:val="none" w:sz="0" w:space="0" w:color="auto"/>
        <w:right w:val="none" w:sz="0" w:space="0" w:color="auto"/>
      </w:divBdr>
    </w:div>
    <w:div w:id="1855729613">
      <w:bodyDiv w:val="1"/>
      <w:marLeft w:val="0"/>
      <w:marRight w:val="0"/>
      <w:marTop w:val="0"/>
      <w:marBottom w:val="0"/>
      <w:divBdr>
        <w:top w:val="none" w:sz="0" w:space="0" w:color="auto"/>
        <w:left w:val="none" w:sz="0" w:space="0" w:color="auto"/>
        <w:bottom w:val="none" w:sz="0" w:space="0" w:color="auto"/>
        <w:right w:val="none" w:sz="0" w:space="0" w:color="auto"/>
      </w:divBdr>
    </w:div>
    <w:div w:id="1855919794">
      <w:bodyDiv w:val="1"/>
      <w:marLeft w:val="0"/>
      <w:marRight w:val="0"/>
      <w:marTop w:val="0"/>
      <w:marBottom w:val="0"/>
      <w:divBdr>
        <w:top w:val="none" w:sz="0" w:space="0" w:color="auto"/>
        <w:left w:val="none" w:sz="0" w:space="0" w:color="auto"/>
        <w:bottom w:val="none" w:sz="0" w:space="0" w:color="auto"/>
        <w:right w:val="none" w:sz="0" w:space="0" w:color="auto"/>
      </w:divBdr>
    </w:div>
    <w:div w:id="1856923305">
      <w:bodyDiv w:val="1"/>
      <w:marLeft w:val="0"/>
      <w:marRight w:val="0"/>
      <w:marTop w:val="0"/>
      <w:marBottom w:val="0"/>
      <w:divBdr>
        <w:top w:val="none" w:sz="0" w:space="0" w:color="auto"/>
        <w:left w:val="none" w:sz="0" w:space="0" w:color="auto"/>
        <w:bottom w:val="none" w:sz="0" w:space="0" w:color="auto"/>
        <w:right w:val="none" w:sz="0" w:space="0" w:color="auto"/>
      </w:divBdr>
    </w:div>
    <w:div w:id="1857117559">
      <w:bodyDiv w:val="1"/>
      <w:marLeft w:val="0"/>
      <w:marRight w:val="0"/>
      <w:marTop w:val="0"/>
      <w:marBottom w:val="0"/>
      <w:divBdr>
        <w:top w:val="none" w:sz="0" w:space="0" w:color="auto"/>
        <w:left w:val="none" w:sz="0" w:space="0" w:color="auto"/>
        <w:bottom w:val="none" w:sz="0" w:space="0" w:color="auto"/>
        <w:right w:val="none" w:sz="0" w:space="0" w:color="auto"/>
      </w:divBdr>
    </w:div>
    <w:div w:id="1857495331">
      <w:bodyDiv w:val="1"/>
      <w:marLeft w:val="0"/>
      <w:marRight w:val="0"/>
      <w:marTop w:val="0"/>
      <w:marBottom w:val="0"/>
      <w:divBdr>
        <w:top w:val="none" w:sz="0" w:space="0" w:color="auto"/>
        <w:left w:val="none" w:sz="0" w:space="0" w:color="auto"/>
        <w:bottom w:val="none" w:sz="0" w:space="0" w:color="auto"/>
        <w:right w:val="none" w:sz="0" w:space="0" w:color="auto"/>
      </w:divBdr>
    </w:div>
    <w:div w:id="1857575513">
      <w:bodyDiv w:val="1"/>
      <w:marLeft w:val="0"/>
      <w:marRight w:val="0"/>
      <w:marTop w:val="0"/>
      <w:marBottom w:val="0"/>
      <w:divBdr>
        <w:top w:val="none" w:sz="0" w:space="0" w:color="auto"/>
        <w:left w:val="none" w:sz="0" w:space="0" w:color="auto"/>
        <w:bottom w:val="none" w:sz="0" w:space="0" w:color="auto"/>
        <w:right w:val="none" w:sz="0" w:space="0" w:color="auto"/>
      </w:divBdr>
    </w:div>
    <w:div w:id="1857646769">
      <w:bodyDiv w:val="1"/>
      <w:marLeft w:val="0"/>
      <w:marRight w:val="0"/>
      <w:marTop w:val="0"/>
      <w:marBottom w:val="0"/>
      <w:divBdr>
        <w:top w:val="none" w:sz="0" w:space="0" w:color="auto"/>
        <w:left w:val="none" w:sz="0" w:space="0" w:color="auto"/>
        <w:bottom w:val="none" w:sz="0" w:space="0" w:color="auto"/>
        <w:right w:val="none" w:sz="0" w:space="0" w:color="auto"/>
      </w:divBdr>
    </w:div>
    <w:div w:id="1858157537">
      <w:bodyDiv w:val="1"/>
      <w:marLeft w:val="0"/>
      <w:marRight w:val="0"/>
      <w:marTop w:val="0"/>
      <w:marBottom w:val="0"/>
      <w:divBdr>
        <w:top w:val="none" w:sz="0" w:space="0" w:color="auto"/>
        <w:left w:val="none" w:sz="0" w:space="0" w:color="auto"/>
        <w:bottom w:val="none" w:sz="0" w:space="0" w:color="auto"/>
        <w:right w:val="none" w:sz="0" w:space="0" w:color="auto"/>
      </w:divBdr>
    </w:div>
    <w:div w:id="1858501108">
      <w:bodyDiv w:val="1"/>
      <w:marLeft w:val="0"/>
      <w:marRight w:val="0"/>
      <w:marTop w:val="0"/>
      <w:marBottom w:val="0"/>
      <w:divBdr>
        <w:top w:val="none" w:sz="0" w:space="0" w:color="auto"/>
        <w:left w:val="none" w:sz="0" w:space="0" w:color="auto"/>
        <w:bottom w:val="none" w:sz="0" w:space="0" w:color="auto"/>
        <w:right w:val="none" w:sz="0" w:space="0" w:color="auto"/>
      </w:divBdr>
    </w:div>
    <w:div w:id="1858612648">
      <w:bodyDiv w:val="1"/>
      <w:marLeft w:val="0"/>
      <w:marRight w:val="0"/>
      <w:marTop w:val="0"/>
      <w:marBottom w:val="0"/>
      <w:divBdr>
        <w:top w:val="none" w:sz="0" w:space="0" w:color="auto"/>
        <w:left w:val="none" w:sz="0" w:space="0" w:color="auto"/>
        <w:bottom w:val="none" w:sz="0" w:space="0" w:color="auto"/>
        <w:right w:val="none" w:sz="0" w:space="0" w:color="auto"/>
      </w:divBdr>
    </w:div>
    <w:div w:id="1858618111">
      <w:bodyDiv w:val="1"/>
      <w:marLeft w:val="0"/>
      <w:marRight w:val="0"/>
      <w:marTop w:val="0"/>
      <w:marBottom w:val="0"/>
      <w:divBdr>
        <w:top w:val="none" w:sz="0" w:space="0" w:color="auto"/>
        <w:left w:val="none" w:sz="0" w:space="0" w:color="auto"/>
        <w:bottom w:val="none" w:sz="0" w:space="0" w:color="auto"/>
        <w:right w:val="none" w:sz="0" w:space="0" w:color="auto"/>
      </w:divBdr>
    </w:div>
    <w:div w:id="1858886673">
      <w:bodyDiv w:val="1"/>
      <w:marLeft w:val="0"/>
      <w:marRight w:val="0"/>
      <w:marTop w:val="0"/>
      <w:marBottom w:val="0"/>
      <w:divBdr>
        <w:top w:val="none" w:sz="0" w:space="0" w:color="auto"/>
        <w:left w:val="none" w:sz="0" w:space="0" w:color="auto"/>
        <w:bottom w:val="none" w:sz="0" w:space="0" w:color="auto"/>
        <w:right w:val="none" w:sz="0" w:space="0" w:color="auto"/>
      </w:divBdr>
    </w:div>
    <w:div w:id="1859347480">
      <w:bodyDiv w:val="1"/>
      <w:marLeft w:val="0"/>
      <w:marRight w:val="0"/>
      <w:marTop w:val="0"/>
      <w:marBottom w:val="0"/>
      <w:divBdr>
        <w:top w:val="none" w:sz="0" w:space="0" w:color="auto"/>
        <w:left w:val="none" w:sz="0" w:space="0" w:color="auto"/>
        <w:bottom w:val="none" w:sz="0" w:space="0" w:color="auto"/>
        <w:right w:val="none" w:sz="0" w:space="0" w:color="auto"/>
      </w:divBdr>
    </w:div>
    <w:div w:id="1859851593">
      <w:bodyDiv w:val="1"/>
      <w:marLeft w:val="0"/>
      <w:marRight w:val="0"/>
      <w:marTop w:val="0"/>
      <w:marBottom w:val="0"/>
      <w:divBdr>
        <w:top w:val="none" w:sz="0" w:space="0" w:color="auto"/>
        <w:left w:val="none" w:sz="0" w:space="0" w:color="auto"/>
        <w:bottom w:val="none" w:sz="0" w:space="0" w:color="auto"/>
        <w:right w:val="none" w:sz="0" w:space="0" w:color="auto"/>
      </w:divBdr>
    </w:div>
    <w:div w:id="1860003969">
      <w:bodyDiv w:val="1"/>
      <w:marLeft w:val="0"/>
      <w:marRight w:val="0"/>
      <w:marTop w:val="0"/>
      <w:marBottom w:val="0"/>
      <w:divBdr>
        <w:top w:val="none" w:sz="0" w:space="0" w:color="auto"/>
        <w:left w:val="none" w:sz="0" w:space="0" w:color="auto"/>
        <w:bottom w:val="none" w:sz="0" w:space="0" w:color="auto"/>
        <w:right w:val="none" w:sz="0" w:space="0" w:color="auto"/>
      </w:divBdr>
    </w:div>
    <w:div w:id="1860044267">
      <w:bodyDiv w:val="1"/>
      <w:marLeft w:val="0"/>
      <w:marRight w:val="0"/>
      <w:marTop w:val="0"/>
      <w:marBottom w:val="0"/>
      <w:divBdr>
        <w:top w:val="none" w:sz="0" w:space="0" w:color="auto"/>
        <w:left w:val="none" w:sz="0" w:space="0" w:color="auto"/>
        <w:bottom w:val="none" w:sz="0" w:space="0" w:color="auto"/>
        <w:right w:val="none" w:sz="0" w:space="0" w:color="auto"/>
      </w:divBdr>
    </w:div>
    <w:div w:id="1860318210">
      <w:bodyDiv w:val="1"/>
      <w:marLeft w:val="0"/>
      <w:marRight w:val="0"/>
      <w:marTop w:val="0"/>
      <w:marBottom w:val="0"/>
      <w:divBdr>
        <w:top w:val="none" w:sz="0" w:space="0" w:color="auto"/>
        <w:left w:val="none" w:sz="0" w:space="0" w:color="auto"/>
        <w:bottom w:val="none" w:sz="0" w:space="0" w:color="auto"/>
        <w:right w:val="none" w:sz="0" w:space="0" w:color="auto"/>
      </w:divBdr>
    </w:div>
    <w:div w:id="1860465889">
      <w:bodyDiv w:val="1"/>
      <w:marLeft w:val="0"/>
      <w:marRight w:val="0"/>
      <w:marTop w:val="0"/>
      <w:marBottom w:val="0"/>
      <w:divBdr>
        <w:top w:val="none" w:sz="0" w:space="0" w:color="auto"/>
        <w:left w:val="none" w:sz="0" w:space="0" w:color="auto"/>
        <w:bottom w:val="none" w:sz="0" w:space="0" w:color="auto"/>
        <w:right w:val="none" w:sz="0" w:space="0" w:color="auto"/>
      </w:divBdr>
    </w:div>
    <w:div w:id="1860586351">
      <w:bodyDiv w:val="1"/>
      <w:marLeft w:val="0"/>
      <w:marRight w:val="0"/>
      <w:marTop w:val="0"/>
      <w:marBottom w:val="0"/>
      <w:divBdr>
        <w:top w:val="none" w:sz="0" w:space="0" w:color="auto"/>
        <w:left w:val="none" w:sz="0" w:space="0" w:color="auto"/>
        <w:bottom w:val="none" w:sz="0" w:space="0" w:color="auto"/>
        <w:right w:val="none" w:sz="0" w:space="0" w:color="auto"/>
      </w:divBdr>
    </w:div>
    <w:div w:id="1860656245">
      <w:bodyDiv w:val="1"/>
      <w:marLeft w:val="0"/>
      <w:marRight w:val="0"/>
      <w:marTop w:val="0"/>
      <w:marBottom w:val="0"/>
      <w:divBdr>
        <w:top w:val="none" w:sz="0" w:space="0" w:color="auto"/>
        <w:left w:val="none" w:sz="0" w:space="0" w:color="auto"/>
        <w:bottom w:val="none" w:sz="0" w:space="0" w:color="auto"/>
        <w:right w:val="none" w:sz="0" w:space="0" w:color="auto"/>
      </w:divBdr>
    </w:div>
    <w:div w:id="1860851570">
      <w:bodyDiv w:val="1"/>
      <w:marLeft w:val="0"/>
      <w:marRight w:val="0"/>
      <w:marTop w:val="0"/>
      <w:marBottom w:val="0"/>
      <w:divBdr>
        <w:top w:val="none" w:sz="0" w:space="0" w:color="auto"/>
        <w:left w:val="none" w:sz="0" w:space="0" w:color="auto"/>
        <w:bottom w:val="none" w:sz="0" w:space="0" w:color="auto"/>
        <w:right w:val="none" w:sz="0" w:space="0" w:color="auto"/>
      </w:divBdr>
    </w:div>
    <w:div w:id="1861242190">
      <w:bodyDiv w:val="1"/>
      <w:marLeft w:val="0"/>
      <w:marRight w:val="0"/>
      <w:marTop w:val="0"/>
      <w:marBottom w:val="0"/>
      <w:divBdr>
        <w:top w:val="none" w:sz="0" w:space="0" w:color="auto"/>
        <w:left w:val="none" w:sz="0" w:space="0" w:color="auto"/>
        <w:bottom w:val="none" w:sz="0" w:space="0" w:color="auto"/>
        <w:right w:val="none" w:sz="0" w:space="0" w:color="auto"/>
      </w:divBdr>
    </w:div>
    <w:div w:id="1861358129">
      <w:bodyDiv w:val="1"/>
      <w:marLeft w:val="0"/>
      <w:marRight w:val="0"/>
      <w:marTop w:val="0"/>
      <w:marBottom w:val="0"/>
      <w:divBdr>
        <w:top w:val="none" w:sz="0" w:space="0" w:color="auto"/>
        <w:left w:val="none" w:sz="0" w:space="0" w:color="auto"/>
        <w:bottom w:val="none" w:sz="0" w:space="0" w:color="auto"/>
        <w:right w:val="none" w:sz="0" w:space="0" w:color="auto"/>
      </w:divBdr>
    </w:div>
    <w:div w:id="1862165037">
      <w:bodyDiv w:val="1"/>
      <w:marLeft w:val="0"/>
      <w:marRight w:val="0"/>
      <w:marTop w:val="0"/>
      <w:marBottom w:val="0"/>
      <w:divBdr>
        <w:top w:val="none" w:sz="0" w:space="0" w:color="auto"/>
        <w:left w:val="none" w:sz="0" w:space="0" w:color="auto"/>
        <w:bottom w:val="none" w:sz="0" w:space="0" w:color="auto"/>
        <w:right w:val="none" w:sz="0" w:space="0" w:color="auto"/>
      </w:divBdr>
    </w:div>
    <w:div w:id="1862233878">
      <w:bodyDiv w:val="1"/>
      <w:marLeft w:val="0"/>
      <w:marRight w:val="0"/>
      <w:marTop w:val="0"/>
      <w:marBottom w:val="0"/>
      <w:divBdr>
        <w:top w:val="none" w:sz="0" w:space="0" w:color="auto"/>
        <w:left w:val="none" w:sz="0" w:space="0" w:color="auto"/>
        <w:bottom w:val="none" w:sz="0" w:space="0" w:color="auto"/>
        <w:right w:val="none" w:sz="0" w:space="0" w:color="auto"/>
      </w:divBdr>
    </w:div>
    <w:div w:id="1862234305">
      <w:bodyDiv w:val="1"/>
      <w:marLeft w:val="0"/>
      <w:marRight w:val="0"/>
      <w:marTop w:val="0"/>
      <w:marBottom w:val="0"/>
      <w:divBdr>
        <w:top w:val="none" w:sz="0" w:space="0" w:color="auto"/>
        <w:left w:val="none" w:sz="0" w:space="0" w:color="auto"/>
        <w:bottom w:val="none" w:sz="0" w:space="0" w:color="auto"/>
        <w:right w:val="none" w:sz="0" w:space="0" w:color="auto"/>
      </w:divBdr>
    </w:div>
    <w:div w:id="1862862060">
      <w:bodyDiv w:val="1"/>
      <w:marLeft w:val="0"/>
      <w:marRight w:val="0"/>
      <w:marTop w:val="0"/>
      <w:marBottom w:val="0"/>
      <w:divBdr>
        <w:top w:val="none" w:sz="0" w:space="0" w:color="auto"/>
        <w:left w:val="none" w:sz="0" w:space="0" w:color="auto"/>
        <w:bottom w:val="none" w:sz="0" w:space="0" w:color="auto"/>
        <w:right w:val="none" w:sz="0" w:space="0" w:color="auto"/>
      </w:divBdr>
    </w:div>
    <w:div w:id="1863012533">
      <w:bodyDiv w:val="1"/>
      <w:marLeft w:val="0"/>
      <w:marRight w:val="0"/>
      <w:marTop w:val="0"/>
      <w:marBottom w:val="0"/>
      <w:divBdr>
        <w:top w:val="none" w:sz="0" w:space="0" w:color="auto"/>
        <w:left w:val="none" w:sz="0" w:space="0" w:color="auto"/>
        <w:bottom w:val="none" w:sz="0" w:space="0" w:color="auto"/>
        <w:right w:val="none" w:sz="0" w:space="0" w:color="auto"/>
      </w:divBdr>
    </w:div>
    <w:div w:id="1863014215">
      <w:bodyDiv w:val="1"/>
      <w:marLeft w:val="0"/>
      <w:marRight w:val="0"/>
      <w:marTop w:val="0"/>
      <w:marBottom w:val="0"/>
      <w:divBdr>
        <w:top w:val="none" w:sz="0" w:space="0" w:color="auto"/>
        <w:left w:val="none" w:sz="0" w:space="0" w:color="auto"/>
        <w:bottom w:val="none" w:sz="0" w:space="0" w:color="auto"/>
        <w:right w:val="none" w:sz="0" w:space="0" w:color="auto"/>
      </w:divBdr>
    </w:div>
    <w:div w:id="1863088421">
      <w:bodyDiv w:val="1"/>
      <w:marLeft w:val="0"/>
      <w:marRight w:val="0"/>
      <w:marTop w:val="0"/>
      <w:marBottom w:val="0"/>
      <w:divBdr>
        <w:top w:val="none" w:sz="0" w:space="0" w:color="auto"/>
        <w:left w:val="none" w:sz="0" w:space="0" w:color="auto"/>
        <w:bottom w:val="none" w:sz="0" w:space="0" w:color="auto"/>
        <w:right w:val="none" w:sz="0" w:space="0" w:color="auto"/>
      </w:divBdr>
    </w:div>
    <w:div w:id="1863207223">
      <w:bodyDiv w:val="1"/>
      <w:marLeft w:val="0"/>
      <w:marRight w:val="0"/>
      <w:marTop w:val="0"/>
      <w:marBottom w:val="0"/>
      <w:divBdr>
        <w:top w:val="none" w:sz="0" w:space="0" w:color="auto"/>
        <w:left w:val="none" w:sz="0" w:space="0" w:color="auto"/>
        <w:bottom w:val="none" w:sz="0" w:space="0" w:color="auto"/>
        <w:right w:val="none" w:sz="0" w:space="0" w:color="auto"/>
      </w:divBdr>
    </w:div>
    <w:div w:id="1863545721">
      <w:bodyDiv w:val="1"/>
      <w:marLeft w:val="0"/>
      <w:marRight w:val="0"/>
      <w:marTop w:val="0"/>
      <w:marBottom w:val="0"/>
      <w:divBdr>
        <w:top w:val="none" w:sz="0" w:space="0" w:color="auto"/>
        <w:left w:val="none" w:sz="0" w:space="0" w:color="auto"/>
        <w:bottom w:val="none" w:sz="0" w:space="0" w:color="auto"/>
        <w:right w:val="none" w:sz="0" w:space="0" w:color="auto"/>
      </w:divBdr>
    </w:div>
    <w:div w:id="1864201496">
      <w:bodyDiv w:val="1"/>
      <w:marLeft w:val="0"/>
      <w:marRight w:val="0"/>
      <w:marTop w:val="0"/>
      <w:marBottom w:val="0"/>
      <w:divBdr>
        <w:top w:val="none" w:sz="0" w:space="0" w:color="auto"/>
        <w:left w:val="none" w:sz="0" w:space="0" w:color="auto"/>
        <w:bottom w:val="none" w:sz="0" w:space="0" w:color="auto"/>
        <w:right w:val="none" w:sz="0" w:space="0" w:color="auto"/>
      </w:divBdr>
    </w:div>
    <w:div w:id="1864395400">
      <w:bodyDiv w:val="1"/>
      <w:marLeft w:val="0"/>
      <w:marRight w:val="0"/>
      <w:marTop w:val="0"/>
      <w:marBottom w:val="0"/>
      <w:divBdr>
        <w:top w:val="none" w:sz="0" w:space="0" w:color="auto"/>
        <w:left w:val="none" w:sz="0" w:space="0" w:color="auto"/>
        <w:bottom w:val="none" w:sz="0" w:space="0" w:color="auto"/>
        <w:right w:val="none" w:sz="0" w:space="0" w:color="auto"/>
      </w:divBdr>
    </w:div>
    <w:div w:id="1864438049">
      <w:bodyDiv w:val="1"/>
      <w:marLeft w:val="0"/>
      <w:marRight w:val="0"/>
      <w:marTop w:val="0"/>
      <w:marBottom w:val="0"/>
      <w:divBdr>
        <w:top w:val="none" w:sz="0" w:space="0" w:color="auto"/>
        <w:left w:val="none" w:sz="0" w:space="0" w:color="auto"/>
        <w:bottom w:val="none" w:sz="0" w:space="0" w:color="auto"/>
        <w:right w:val="none" w:sz="0" w:space="0" w:color="auto"/>
      </w:divBdr>
    </w:div>
    <w:div w:id="1864901529">
      <w:bodyDiv w:val="1"/>
      <w:marLeft w:val="0"/>
      <w:marRight w:val="0"/>
      <w:marTop w:val="0"/>
      <w:marBottom w:val="0"/>
      <w:divBdr>
        <w:top w:val="none" w:sz="0" w:space="0" w:color="auto"/>
        <w:left w:val="none" w:sz="0" w:space="0" w:color="auto"/>
        <w:bottom w:val="none" w:sz="0" w:space="0" w:color="auto"/>
        <w:right w:val="none" w:sz="0" w:space="0" w:color="auto"/>
      </w:divBdr>
    </w:div>
    <w:div w:id="1865098473">
      <w:bodyDiv w:val="1"/>
      <w:marLeft w:val="0"/>
      <w:marRight w:val="0"/>
      <w:marTop w:val="0"/>
      <w:marBottom w:val="0"/>
      <w:divBdr>
        <w:top w:val="none" w:sz="0" w:space="0" w:color="auto"/>
        <w:left w:val="none" w:sz="0" w:space="0" w:color="auto"/>
        <w:bottom w:val="none" w:sz="0" w:space="0" w:color="auto"/>
        <w:right w:val="none" w:sz="0" w:space="0" w:color="auto"/>
      </w:divBdr>
    </w:div>
    <w:div w:id="1865170358">
      <w:bodyDiv w:val="1"/>
      <w:marLeft w:val="0"/>
      <w:marRight w:val="0"/>
      <w:marTop w:val="0"/>
      <w:marBottom w:val="0"/>
      <w:divBdr>
        <w:top w:val="none" w:sz="0" w:space="0" w:color="auto"/>
        <w:left w:val="none" w:sz="0" w:space="0" w:color="auto"/>
        <w:bottom w:val="none" w:sz="0" w:space="0" w:color="auto"/>
        <w:right w:val="none" w:sz="0" w:space="0" w:color="auto"/>
      </w:divBdr>
    </w:div>
    <w:div w:id="1865243396">
      <w:bodyDiv w:val="1"/>
      <w:marLeft w:val="0"/>
      <w:marRight w:val="0"/>
      <w:marTop w:val="0"/>
      <w:marBottom w:val="0"/>
      <w:divBdr>
        <w:top w:val="none" w:sz="0" w:space="0" w:color="auto"/>
        <w:left w:val="none" w:sz="0" w:space="0" w:color="auto"/>
        <w:bottom w:val="none" w:sz="0" w:space="0" w:color="auto"/>
        <w:right w:val="none" w:sz="0" w:space="0" w:color="auto"/>
      </w:divBdr>
    </w:div>
    <w:div w:id="1865555373">
      <w:bodyDiv w:val="1"/>
      <w:marLeft w:val="0"/>
      <w:marRight w:val="0"/>
      <w:marTop w:val="0"/>
      <w:marBottom w:val="0"/>
      <w:divBdr>
        <w:top w:val="none" w:sz="0" w:space="0" w:color="auto"/>
        <w:left w:val="none" w:sz="0" w:space="0" w:color="auto"/>
        <w:bottom w:val="none" w:sz="0" w:space="0" w:color="auto"/>
        <w:right w:val="none" w:sz="0" w:space="0" w:color="auto"/>
      </w:divBdr>
    </w:div>
    <w:div w:id="1865702822">
      <w:bodyDiv w:val="1"/>
      <w:marLeft w:val="0"/>
      <w:marRight w:val="0"/>
      <w:marTop w:val="0"/>
      <w:marBottom w:val="0"/>
      <w:divBdr>
        <w:top w:val="none" w:sz="0" w:space="0" w:color="auto"/>
        <w:left w:val="none" w:sz="0" w:space="0" w:color="auto"/>
        <w:bottom w:val="none" w:sz="0" w:space="0" w:color="auto"/>
        <w:right w:val="none" w:sz="0" w:space="0" w:color="auto"/>
      </w:divBdr>
    </w:div>
    <w:div w:id="1865747971">
      <w:bodyDiv w:val="1"/>
      <w:marLeft w:val="0"/>
      <w:marRight w:val="0"/>
      <w:marTop w:val="0"/>
      <w:marBottom w:val="0"/>
      <w:divBdr>
        <w:top w:val="none" w:sz="0" w:space="0" w:color="auto"/>
        <w:left w:val="none" w:sz="0" w:space="0" w:color="auto"/>
        <w:bottom w:val="none" w:sz="0" w:space="0" w:color="auto"/>
        <w:right w:val="none" w:sz="0" w:space="0" w:color="auto"/>
      </w:divBdr>
    </w:div>
    <w:div w:id="1866020591">
      <w:bodyDiv w:val="1"/>
      <w:marLeft w:val="0"/>
      <w:marRight w:val="0"/>
      <w:marTop w:val="0"/>
      <w:marBottom w:val="0"/>
      <w:divBdr>
        <w:top w:val="none" w:sz="0" w:space="0" w:color="auto"/>
        <w:left w:val="none" w:sz="0" w:space="0" w:color="auto"/>
        <w:bottom w:val="none" w:sz="0" w:space="0" w:color="auto"/>
        <w:right w:val="none" w:sz="0" w:space="0" w:color="auto"/>
      </w:divBdr>
    </w:div>
    <w:div w:id="1866476177">
      <w:bodyDiv w:val="1"/>
      <w:marLeft w:val="0"/>
      <w:marRight w:val="0"/>
      <w:marTop w:val="0"/>
      <w:marBottom w:val="0"/>
      <w:divBdr>
        <w:top w:val="none" w:sz="0" w:space="0" w:color="auto"/>
        <w:left w:val="none" w:sz="0" w:space="0" w:color="auto"/>
        <w:bottom w:val="none" w:sz="0" w:space="0" w:color="auto"/>
        <w:right w:val="none" w:sz="0" w:space="0" w:color="auto"/>
      </w:divBdr>
    </w:div>
    <w:div w:id="1866675839">
      <w:bodyDiv w:val="1"/>
      <w:marLeft w:val="0"/>
      <w:marRight w:val="0"/>
      <w:marTop w:val="0"/>
      <w:marBottom w:val="0"/>
      <w:divBdr>
        <w:top w:val="none" w:sz="0" w:space="0" w:color="auto"/>
        <w:left w:val="none" w:sz="0" w:space="0" w:color="auto"/>
        <w:bottom w:val="none" w:sz="0" w:space="0" w:color="auto"/>
        <w:right w:val="none" w:sz="0" w:space="0" w:color="auto"/>
      </w:divBdr>
    </w:div>
    <w:div w:id="1867213207">
      <w:bodyDiv w:val="1"/>
      <w:marLeft w:val="0"/>
      <w:marRight w:val="0"/>
      <w:marTop w:val="0"/>
      <w:marBottom w:val="0"/>
      <w:divBdr>
        <w:top w:val="none" w:sz="0" w:space="0" w:color="auto"/>
        <w:left w:val="none" w:sz="0" w:space="0" w:color="auto"/>
        <w:bottom w:val="none" w:sz="0" w:space="0" w:color="auto"/>
        <w:right w:val="none" w:sz="0" w:space="0" w:color="auto"/>
      </w:divBdr>
    </w:div>
    <w:div w:id="1867787247">
      <w:bodyDiv w:val="1"/>
      <w:marLeft w:val="0"/>
      <w:marRight w:val="0"/>
      <w:marTop w:val="0"/>
      <w:marBottom w:val="0"/>
      <w:divBdr>
        <w:top w:val="none" w:sz="0" w:space="0" w:color="auto"/>
        <w:left w:val="none" w:sz="0" w:space="0" w:color="auto"/>
        <w:bottom w:val="none" w:sz="0" w:space="0" w:color="auto"/>
        <w:right w:val="none" w:sz="0" w:space="0" w:color="auto"/>
      </w:divBdr>
    </w:div>
    <w:div w:id="1868249181">
      <w:bodyDiv w:val="1"/>
      <w:marLeft w:val="0"/>
      <w:marRight w:val="0"/>
      <w:marTop w:val="0"/>
      <w:marBottom w:val="0"/>
      <w:divBdr>
        <w:top w:val="none" w:sz="0" w:space="0" w:color="auto"/>
        <w:left w:val="none" w:sz="0" w:space="0" w:color="auto"/>
        <w:bottom w:val="none" w:sz="0" w:space="0" w:color="auto"/>
        <w:right w:val="none" w:sz="0" w:space="0" w:color="auto"/>
      </w:divBdr>
    </w:div>
    <w:div w:id="1868324021">
      <w:bodyDiv w:val="1"/>
      <w:marLeft w:val="0"/>
      <w:marRight w:val="0"/>
      <w:marTop w:val="0"/>
      <w:marBottom w:val="0"/>
      <w:divBdr>
        <w:top w:val="none" w:sz="0" w:space="0" w:color="auto"/>
        <w:left w:val="none" w:sz="0" w:space="0" w:color="auto"/>
        <w:bottom w:val="none" w:sz="0" w:space="0" w:color="auto"/>
        <w:right w:val="none" w:sz="0" w:space="0" w:color="auto"/>
      </w:divBdr>
    </w:div>
    <w:div w:id="1868327473">
      <w:bodyDiv w:val="1"/>
      <w:marLeft w:val="0"/>
      <w:marRight w:val="0"/>
      <w:marTop w:val="0"/>
      <w:marBottom w:val="0"/>
      <w:divBdr>
        <w:top w:val="none" w:sz="0" w:space="0" w:color="auto"/>
        <w:left w:val="none" w:sz="0" w:space="0" w:color="auto"/>
        <w:bottom w:val="none" w:sz="0" w:space="0" w:color="auto"/>
        <w:right w:val="none" w:sz="0" w:space="0" w:color="auto"/>
      </w:divBdr>
    </w:div>
    <w:div w:id="1868444088">
      <w:bodyDiv w:val="1"/>
      <w:marLeft w:val="0"/>
      <w:marRight w:val="0"/>
      <w:marTop w:val="0"/>
      <w:marBottom w:val="0"/>
      <w:divBdr>
        <w:top w:val="none" w:sz="0" w:space="0" w:color="auto"/>
        <w:left w:val="none" w:sz="0" w:space="0" w:color="auto"/>
        <w:bottom w:val="none" w:sz="0" w:space="0" w:color="auto"/>
        <w:right w:val="none" w:sz="0" w:space="0" w:color="auto"/>
      </w:divBdr>
    </w:div>
    <w:div w:id="1868981774">
      <w:bodyDiv w:val="1"/>
      <w:marLeft w:val="0"/>
      <w:marRight w:val="0"/>
      <w:marTop w:val="0"/>
      <w:marBottom w:val="0"/>
      <w:divBdr>
        <w:top w:val="none" w:sz="0" w:space="0" w:color="auto"/>
        <w:left w:val="none" w:sz="0" w:space="0" w:color="auto"/>
        <w:bottom w:val="none" w:sz="0" w:space="0" w:color="auto"/>
        <w:right w:val="none" w:sz="0" w:space="0" w:color="auto"/>
      </w:divBdr>
    </w:div>
    <w:div w:id="1869023019">
      <w:bodyDiv w:val="1"/>
      <w:marLeft w:val="0"/>
      <w:marRight w:val="0"/>
      <w:marTop w:val="0"/>
      <w:marBottom w:val="0"/>
      <w:divBdr>
        <w:top w:val="none" w:sz="0" w:space="0" w:color="auto"/>
        <w:left w:val="none" w:sz="0" w:space="0" w:color="auto"/>
        <w:bottom w:val="none" w:sz="0" w:space="0" w:color="auto"/>
        <w:right w:val="none" w:sz="0" w:space="0" w:color="auto"/>
      </w:divBdr>
    </w:div>
    <w:div w:id="1869678272">
      <w:bodyDiv w:val="1"/>
      <w:marLeft w:val="0"/>
      <w:marRight w:val="0"/>
      <w:marTop w:val="0"/>
      <w:marBottom w:val="0"/>
      <w:divBdr>
        <w:top w:val="none" w:sz="0" w:space="0" w:color="auto"/>
        <w:left w:val="none" w:sz="0" w:space="0" w:color="auto"/>
        <w:bottom w:val="none" w:sz="0" w:space="0" w:color="auto"/>
        <w:right w:val="none" w:sz="0" w:space="0" w:color="auto"/>
      </w:divBdr>
    </w:div>
    <w:div w:id="1869755461">
      <w:bodyDiv w:val="1"/>
      <w:marLeft w:val="0"/>
      <w:marRight w:val="0"/>
      <w:marTop w:val="0"/>
      <w:marBottom w:val="0"/>
      <w:divBdr>
        <w:top w:val="none" w:sz="0" w:space="0" w:color="auto"/>
        <w:left w:val="none" w:sz="0" w:space="0" w:color="auto"/>
        <w:bottom w:val="none" w:sz="0" w:space="0" w:color="auto"/>
        <w:right w:val="none" w:sz="0" w:space="0" w:color="auto"/>
      </w:divBdr>
    </w:div>
    <w:div w:id="1870025126">
      <w:bodyDiv w:val="1"/>
      <w:marLeft w:val="0"/>
      <w:marRight w:val="0"/>
      <w:marTop w:val="0"/>
      <w:marBottom w:val="0"/>
      <w:divBdr>
        <w:top w:val="none" w:sz="0" w:space="0" w:color="auto"/>
        <w:left w:val="none" w:sz="0" w:space="0" w:color="auto"/>
        <w:bottom w:val="none" w:sz="0" w:space="0" w:color="auto"/>
        <w:right w:val="none" w:sz="0" w:space="0" w:color="auto"/>
      </w:divBdr>
    </w:div>
    <w:div w:id="1870145478">
      <w:bodyDiv w:val="1"/>
      <w:marLeft w:val="0"/>
      <w:marRight w:val="0"/>
      <w:marTop w:val="0"/>
      <w:marBottom w:val="0"/>
      <w:divBdr>
        <w:top w:val="none" w:sz="0" w:space="0" w:color="auto"/>
        <w:left w:val="none" w:sz="0" w:space="0" w:color="auto"/>
        <w:bottom w:val="none" w:sz="0" w:space="0" w:color="auto"/>
        <w:right w:val="none" w:sz="0" w:space="0" w:color="auto"/>
      </w:divBdr>
    </w:div>
    <w:div w:id="1870293160">
      <w:bodyDiv w:val="1"/>
      <w:marLeft w:val="0"/>
      <w:marRight w:val="0"/>
      <w:marTop w:val="0"/>
      <w:marBottom w:val="0"/>
      <w:divBdr>
        <w:top w:val="none" w:sz="0" w:space="0" w:color="auto"/>
        <w:left w:val="none" w:sz="0" w:space="0" w:color="auto"/>
        <w:bottom w:val="none" w:sz="0" w:space="0" w:color="auto"/>
        <w:right w:val="none" w:sz="0" w:space="0" w:color="auto"/>
      </w:divBdr>
    </w:div>
    <w:div w:id="1870295465">
      <w:bodyDiv w:val="1"/>
      <w:marLeft w:val="0"/>
      <w:marRight w:val="0"/>
      <w:marTop w:val="0"/>
      <w:marBottom w:val="0"/>
      <w:divBdr>
        <w:top w:val="none" w:sz="0" w:space="0" w:color="auto"/>
        <w:left w:val="none" w:sz="0" w:space="0" w:color="auto"/>
        <w:bottom w:val="none" w:sz="0" w:space="0" w:color="auto"/>
        <w:right w:val="none" w:sz="0" w:space="0" w:color="auto"/>
      </w:divBdr>
    </w:div>
    <w:div w:id="1870297423">
      <w:bodyDiv w:val="1"/>
      <w:marLeft w:val="0"/>
      <w:marRight w:val="0"/>
      <w:marTop w:val="0"/>
      <w:marBottom w:val="0"/>
      <w:divBdr>
        <w:top w:val="none" w:sz="0" w:space="0" w:color="auto"/>
        <w:left w:val="none" w:sz="0" w:space="0" w:color="auto"/>
        <w:bottom w:val="none" w:sz="0" w:space="0" w:color="auto"/>
        <w:right w:val="none" w:sz="0" w:space="0" w:color="auto"/>
      </w:divBdr>
    </w:div>
    <w:div w:id="1871338200">
      <w:bodyDiv w:val="1"/>
      <w:marLeft w:val="0"/>
      <w:marRight w:val="0"/>
      <w:marTop w:val="0"/>
      <w:marBottom w:val="0"/>
      <w:divBdr>
        <w:top w:val="none" w:sz="0" w:space="0" w:color="auto"/>
        <w:left w:val="none" w:sz="0" w:space="0" w:color="auto"/>
        <w:bottom w:val="none" w:sz="0" w:space="0" w:color="auto"/>
        <w:right w:val="none" w:sz="0" w:space="0" w:color="auto"/>
      </w:divBdr>
    </w:div>
    <w:div w:id="1871651774">
      <w:bodyDiv w:val="1"/>
      <w:marLeft w:val="0"/>
      <w:marRight w:val="0"/>
      <w:marTop w:val="0"/>
      <w:marBottom w:val="0"/>
      <w:divBdr>
        <w:top w:val="none" w:sz="0" w:space="0" w:color="auto"/>
        <w:left w:val="none" w:sz="0" w:space="0" w:color="auto"/>
        <w:bottom w:val="none" w:sz="0" w:space="0" w:color="auto"/>
        <w:right w:val="none" w:sz="0" w:space="0" w:color="auto"/>
      </w:divBdr>
    </w:div>
    <w:div w:id="1871797251">
      <w:bodyDiv w:val="1"/>
      <w:marLeft w:val="0"/>
      <w:marRight w:val="0"/>
      <w:marTop w:val="0"/>
      <w:marBottom w:val="0"/>
      <w:divBdr>
        <w:top w:val="none" w:sz="0" w:space="0" w:color="auto"/>
        <w:left w:val="none" w:sz="0" w:space="0" w:color="auto"/>
        <w:bottom w:val="none" w:sz="0" w:space="0" w:color="auto"/>
        <w:right w:val="none" w:sz="0" w:space="0" w:color="auto"/>
      </w:divBdr>
    </w:div>
    <w:div w:id="1871797681">
      <w:bodyDiv w:val="1"/>
      <w:marLeft w:val="0"/>
      <w:marRight w:val="0"/>
      <w:marTop w:val="0"/>
      <w:marBottom w:val="0"/>
      <w:divBdr>
        <w:top w:val="none" w:sz="0" w:space="0" w:color="auto"/>
        <w:left w:val="none" w:sz="0" w:space="0" w:color="auto"/>
        <w:bottom w:val="none" w:sz="0" w:space="0" w:color="auto"/>
        <w:right w:val="none" w:sz="0" w:space="0" w:color="auto"/>
      </w:divBdr>
    </w:div>
    <w:div w:id="1871799151">
      <w:bodyDiv w:val="1"/>
      <w:marLeft w:val="0"/>
      <w:marRight w:val="0"/>
      <w:marTop w:val="0"/>
      <w:marBottom w:val="0"/>
      <w:divBdr>
        <w:top w:val="none" w:sz="0" w:space="0" w:color="auto"/>
        <w:left w:val="none" w:sz="0" w:space="0" w:color="auto"/>
        <w:bottom w:val="none" w:sz="0" w:space="0" w:color="auto"/>
        <w:right w:val="none" w:sz="0" w:space="0" w:color="auto"/>
      </w:divBdr>
    </w:div>
    <w:div w:id="1871911407">
      <w:bodyDiv w:val="1"/>
      <w:marLeft w:val="0"/>
      <w:marRight w:val="0"/>
      <w:marTop w:val="0"/>
      <w:marBottom w:val="0"/>
      <w:divBdr>
        <w:top w:val="none" w:sz="0" w:space="0" w:color="auto"/>
        <w:left w:val="none" w:sz="0" w:space="0" w:color="auto"/>
        <w:bottom w:val="none" w:sz="0" w:space="0" w:color="auto"/>
        <w:right w:val="none" w:sz="0" w:space="0" w:color="auto"/>
      </w:divBdr>
    </w:div>
    <w:div w:id="1872449525">
      <w:bodyDiv w:val="1"/>
      <w:marLeft w:val="0"/>
      <w:marRight w:val="0"/>
      <w:marTop w:val="0"/>
      <w:marBottom w:val="0"/>
      <w:divBdr>
        <w:top w:val="none" w:sz="0" w:space="0" w:color="auto"/>
        <w:left w:val="none" w:sz="0" w:space="0" w:color="auto"/>
        <w:bottom w:val="none" w:sz="0" w:space="0" w:color="auto"/>
        <w:right w:val="none" w:sz="0" w:space="0" w:color="auto"/>
      </w:divBdr>
    </w:div>
    <w:div w:id="1872523526">
      <w:bodyDiv w:val="1"/>
      <w:marLeft w:val="0"/>
      <w:marRight w:val="0"/>
      <w:marTop w:val="0"/>
      <w:marBottom w:val="0"/>
      <w:divBdr>
        <w:top w:val="none" w:sz="0" w:space="0" w:color="auto"/>
        <w:left w:val="none" w:sz="0" w:space="0" w:color="auto"/>
        <w:bottom w:val="none" w:sz="0" w:space="0" w:color="auto"/>
        <w:right w:val="none" w:sz="0" w:space="0" w:color="auto"/>
      </w:divBdr>
    </w:div>
    <w:div w:id="1872566483">
      <w:bodyDiv w:val="1"/>
      <w:marLeft w:val="0"/>
      <w:marRight w:val="0"/>
      <w:marTop w:val="0"/>
      <w:marBottom w:val="0"/>
      <w:divBdr>
        <w:top w:val="none" w:sz="0" w:space="0" w:color="auto"/>
        <w:left w:val="none" w:sz="0" w:space="0" w:color="auto"/>
        <w:bottom w:val="none" w:sz="0" w:space="0" w:color="auto"/>
        <w:right w:val="none" w:sz="0" w:space="0" w:color="auto"/>
      </w:divBdr>
    </w:div>
    <w:div w:id="1873110314">
      <w:bodyDiv w:val="1"/>
      <w:marLeft w:val="0"/>
      <w:marRight w:val="0"/>
      <w:marTop w:val="0"/>
      <w:marBottom w:val="0"/>
      <w:divBdr>
        <w:top w:val="none" w:sz="0" w:space="0" w:color="auto"/>
        <w:left w:val="none" w:sz="0" w:space="0" w:color="auto"/>
        <w:bottom w:val="none" w:sz="0" w:space="0" w:color="auto"/>
        <w:right w:val="none" w:sz="0" w:space="0" w:color="auto"/>
      </w:divBdr>
    </w:div>
    <w:div w:id="1873571931">
      <w:bodyDiv w:val="1"/>
      <w:marLeft w:val="0"/>
      <w:marRight w:val="0"/>
      <w:marTop w:val="0"/>
      <w:marBottom w:val="0"/>
      <w:divBdr>
        <w:top w:val="none" w:sz="0" w:space="0" w:color="auto"/>
        <w:left w:val="none" w:sz="0" w:space="0" w:color="auto"/>
        <w:bottom w:val="none" w:sz="0" w:space="0" w:color="auto"/>
        <w:right w:val="none" w:sz="0" w:space="0" w:color="auto"/>
      </w:divBdr>
    </w:div>
    <w:div w:id="1873610551">
      <w:bodyDiv w:val="1"/>
      <w:marLeft w:val="0"/>
      <w:marRight w:val="0"/>
      <w:marTop w:val="0"/>
      <w:marBottom w:val="0"/>
      <w:divBdr>
        <w:top w:val="none" w:sz="0" w:space="0" w:color="auto"/>
        <w:left w:val="none" w:sz="0" w:space="0" w:color="auto"/>
        <w:bottom w:val="none" w:sz="0" w:space="0" w:color="auto"/>
        <w:right w:val="none" w:sz="0" w:space="0" w:color="auto"/>
      </w:divBdr>
    </w:div>
    <w:div w:id="1874029629">
      <w:bodyDiv w:val="1"/>
      <w:marLeft w:val="0"/>
      <w:marRight w:val="0"/>
      <w:marTop w:val="0"/>
      <w:marBottom w:val="0"/>
      <w:divBdr>
        <w:top w:val="none" w:sz="0" w:space="0" w:color="auto"/>
        <w:left w:val="none" w:sz="0" w:space="0" w:color="auto"/>
        <w:bottom w:val="none" w:sz="0" w:space="0" w:color="auto"/>
        <w:right w:val="none" w:sz="0" w:space="0" w:color="auto"/>
      </w:divBdr>
    </w:div>
    <w:div w:id="1874151474">
      <w:bodyDiv w:val="1"/>
      <w:marLeft w:val="0"/>
      <w:marRight w:val="0"/>
      <w:marTop w:val="0"/>
      <w:marBottom w:val="0"/>
      <w:divBdr>
        <w:top w:val="none" w:sz="0" w:space="0" w:color="auto"/>
        <w:left w:val="none" w:sz="0" w:space="0" w:color="auto"/>
        <w:bottom w:val="none" w:sz="0" w:space="0" w:color="auto"/>
        <w:right w:val="none" w:sz="0" w:space="0" w:color="auto"/>
      </w:divBdr>
    </w:div>
    <w:div w:id="1874417481">
      <w:bodyDiv w:val="1"/>
      <w:marLeft w:val="0"/>
      <w:marRight w:val="0"/>
      <w:marTop w:val="0"/>
      <w:marBottom w:val="0"/>
      <w:divBdr>
        <w:top w:val="none" w:sz="0" w:space="0" w:color="auto"/>
        <w:left w:val="none" w:sz="0" w:space="0" w:color="auto"/>
        <w:bottom w:val="none" w:sz="0" w:space="0" w:color="auto"/>
        <w:right w:val="none" w:sz="0" w:space="0" w:color="auto"/>
      </w:divBdr>
    </w:div>
    <w:div w:id="1875460977">
      <w:bodyDiv w:val="1"/>
      <w:marLeft w:val="0"/>
      <w:marRight w:val="0"/>
      <w:marTop w:val="0"/>
      <w:marBottom w:val="0"/>
      <w:divBdr>
        <w:top w:val="none" w:sz="0" w:space="0" w:color="auto"/>
        <w:left w:val="none" w:sz="0" w:space="0" w:color="auto"/>
        <w:bottom w:val="none" w:sz="0" w:space="0" w:color="auto"/>
        <w:right w:val="none" w:sz="0" w:space="0" w:color="auto"/>
      </w:divBdr>
    </w:div>
    <w:div w:id="1875654734">
      <w:bodyDiv w:val="1"/>
      <w:marLeft w:val="0"/>
      <w:marRight w:val="0"/>
      <w:marTop w:val="0"/>
      <w:marBottom w:val="0"/>
      <w:divBdr>
        <w:top w:val="none" w:sz="0" w:space="0" w:color="auto"/>
        <w:left w:val="none" w:sz="0" w:space="0" w:color="auto"/>
        <w:bottom w:val="none" w:sz="0" w:space="0" w:color="auto"/>
        <w:right w:val="none" w:sz="0" w:space="0" w:color="auto"/>
      </w:divBdr>
    </w:div>
    <w:div w:id="1875845557">
      <w:bodyDiv w:val="1"/>
      <w:marLeft w:val="0"/>
      <w:marRight w:val="0"/>
      <w:marTop w:val="0"/>
      <w:marBottom w:val="0"/>
      <w:divBdr>
        <w:top w:val="none" w:sz="0" w:space="0" w:color="auto"/>
        <w:left w:val="none" w:sz="0" w:space="0" w:color="auto"/>
        <w:bottom w:val="none" w:sz="0" w:space="0" w:color="auto"/>
        <w:right w:val="none" w:sz="0" w:space="0" w:color="auto"/>
      </w:divBdr>
    </w:div>
    <w:div w:id="1876111746">
      <w:bodyDiv w:val="1"/>
      <w:marLeft w:val="0"/>
      <w:marRight w:val="0"/>
      <w:marTop w:val="0"/>
      <w:marBottom w:val="0"/>
      <w:divBdr>
        <w:top w:val="none" w:sz="0" w:space="0" w:color="auto"/>
        <w:left w:val="none" w:sz="0" w:space="0" w:color="auto"/>
        <w:bottom w:val="none" w:sz="0" w:space="0" w:color="auto"/>
        <w:right w:val="none" w:sz="0" w:space="0" w:color="auto"/>
      </w:divBdr>
    </w:div>
    <w:div w:id="1876304319">
      <w:bodyDiv w:val="1"/>
      <w:marLeft w:val="0"/>
      <w:marRight w:val="0"/>
      <w:marTop w:val="0"/>
      <w:marBottom w:val="0"/>
      <w:divBdr>
        <w:top w:val="none" w:sz="0" w:space="0" w:color="auto"/>
        <w:left w:val="none" w:sz="0" w:space="0" w:color="auto"/>
        <w:bottom w:val="none" w:sz="0" w:space="0" w:color="auto"/>
        <w:right w:val="none" w:sz="0" w:space="0" w:color="auto"/>
      </w:divBdr>
    </w:div>
    <w:div w:id="1876310948">
      <w:bodyDiv w:val="1"/>
      <w:marLeft w:val="0"/>
      <w:marRight w:val="0"/>
      <w:marTop w:val="0"/>
      <w:marBottom w:val="0"/>
      <w:divBdr>
        <w:top w:val="none" w:sz="0" w:space="0" w:color="auto"/>
        <w:left w:val="none" w:sz="0" w:space="0" w:color="auto"/>
        <w:bottom w:val="none" w:sz="0" w:space="0" w:color="auto"/>
        <w:right w:val="none" w:sz="0" w:space="0" w:color="auto"/>
      </w:divBdr>
    </w:div>
    <w:div w:id="1876886802">
      <w:bodyDiv w:val="1"/>
      <w:marLeft w:val="0"/>
      <w:marRight w:val="0"/>
      <w:marTop w:val="0"/>
      <w:marBottom w:val="0"/>
      <w:divBdr>
        <w:top w:val="none" w:sz="0" w:space="0" w:color="auto"/>
        <w:left w:val="none" w:sz="0" w:space="0" w:color="auto"/>
        <w:bottom w:val="none" w:sz="0" w:space="0" w:color="auto"/>
        <w:right w:val="none" w:sz="0" w:space="0" w:color="auto"/>
      </w:divBdr>
    </w:div>
    <w:div w:id="1877041844">
      <w:bodyDiv w:val="1"/>
      <w:marLeft w:val="0"/>
      <w:marRight w:val="0"/>
      <w:marTop w:val="0"/>
      <w:marBottom w:val="0"/>
      <w:divBdr>
        <w:top w:val="none" w:sz="0" w:space="0" w:color="auto"/>
        <w:left w:val="none" w:sz="0" w:space="0" w:color="auto"/>
        <w:bottom w:val="none" w:sz="0" w:space="0" w:color="auto"/>
        <w:right w:val="none" w:sz="0" w:space="0" w:color="auto"/>
      </w:divBdr>
    </w:div>
    <w:div w:id="1877155626">
      <w:bodyDiv w:val="1"/>
      <w:marLeft w:val="0"/>
      <w:marRight w:val="0"/>
      <w:marTop w:val="0"/>
      <w:marBottom w:val="0"/>
      <w:divBdr>
        <w:top w:val="none" w:sz="0" w:space="0" w:color="auto"/>
        <w:left w:val="none" w:sz="0" w:space="0" w:color="auto"/>
        <w:bottom w:val="none" w:sz="0" w:space="0" w:color="auto"/>
        <w:right w:val="none" w:sz="0" w:space="0" w:color="auto"/>
      </w:divBdr>
    </w:div>
    <w:div w:id="1877347727">
      <w:bodyDiv w:val="1"/>
      <w:marLeft w:val="0"/>
      <w:marRight w:val="0"/>
      <w:marTop w:val="0"/>
      <w:marBottom w:val="0"/>
      <w:divBdr>
        <w:top w:val="none" w:sz="0" w:space="0" w:color="auto"/>
        <w:left w:val="none" w:sz="0" w:space="0" w:color="auto"/>
        <w:bottom w:val="none" w:sz="0" w:space="0" w:color="auto"/>
        <w:right w:val="none" w:sz="0" w:space="0" w:color="auto"/>
      </w:divBdr>
    </w:div>
    <w:div w:id="1877430508">
      <w:bodyDiv w:val="1"/>
      <w:marLeft w:val="0"/>
      <w:marRight w:val="0"/>
      <w:marTop w:val="0"/>
      <w:marBottom w:val="0"/>
      <w:divBdr>
        <w:top w:val="none" w:sz="0" w:space="0" w:color="auto"/>
        <w:left w:val="none" w:sz="0" w:space="0" w:color="auto"/>
        <w:bottom w:val="none" w:sz="0" w:space="0" w:color="auto"/>
        <w:right w:val="none" w:sz="0" w:space="0" w:color="auto"/>
      </w:divBdr>
    </w:div>
    <w:div w:id="1877505069">
      <w:bodyDiv w:val="1"/>
      <w:marLeft w:val="0"/>
      <w:marRight w:val="0"/>
      <w:marTop w:val="0"/>
      <w:marBottom w:val="0"/>
      <w:divBdr>
        <w:top w:val="none" w:sz="0" w:space="0" w:color="auto"/>
        <w:left w:val="none" w:sz="0" w:space="0" w:color="auto"/>
        <w:bottom w:val="none" w:sz="0" w:space="0" w:color="auto"/>
        <w:right w:val="none" w:sz="0" w:space="0" w:color="auto"/>
      </w:divBdr>
    </w:div>
    <w:div w:id="1877768705">
      <w:bodyDiv w:val="1"/>
      <w:marLeft w:val="0"/>
      <w:marRight w:val="0"/>
      <w:marTop w:val="0"/>
      <w:marBottom w:val="0"/>
      <w:divBdr>
        <w:top w:val="none" w:sz="0" w:space="0" w:color="auto"/>
        <w:left w:val="none" w:sz="0" w:space="0" w:color="auto"/>
        <w:bottom w:val="none" w:sz="0" w:space="0" w:color="auto"/>
        <w:right w:val="none" w:sz="0" w:space="0" w:color="auto"/>
      </w:divBdr>
    </w:div>
    <w:div w:id="1877891922">
      <w:bodyDiv w:val="1"/>
      <w:marLeft w:val="0"/>
      <w:marRight w:val="0"/>
      <w:marTop w:val="0"/>
      <w:marBottom w:val="0"/>
      <w:divBdr>
        <w:top w:val="none" w:sz="0" w:space="0" w:color="auto"/>
        <w:left w:val="none" w:sz="0" w:space="0" w:color="auto"/>
        <w:bottom w:val="none" w:sz="0" w:space="0" w:color="auto"/>
        <w:right w:val="none" w:sz="0" w:space="0" w:color="auto"/>
      </w:divBdr>
    </w:div>
    <w:div w:id="1878541144">
      <w:bodyDiv w:val="1"/>
      <w:marLeft w:val="0"/>
      <w:marRight w:val="0"/>
      <w:marTop w:val="0"/>
      <w:marBottom w:val="0"/>
      <w:divBdr>
        <w:top w:val="none" w:sz="0" w:space="0" w:color="auto"/>
        <w:left w:val="none" w:sz="0" w:space="0" w:color="auto"/>
        <w:bottom w:val="none" w:sz="0" w:space="0" w:color="auto"/>
        <w:right w:val="none" w:sz="0" w:space="0" w:color="auto"/>
      </w:divBdr>
    </w:div>
    <w:div w:id="1878813637">
      <w:bodyDiv w:val="1"/>
      <w:marLeft w:val="0"/>
      <w:marRight w:val="0"/>
      <w:marTop w:val="0"/>
      <w:marBottom w:val="0"/>
      <w:divBdr>
        <w:top w:val="none" w:sz="0" w:space="0" w:color="auto"/>
        <w:left w:val="none" w:sz="0" w:space="0" w:color="auto"/>
        <w:bottom w:val="none" w:sz="0" w:space="0" w:color="auto"/>
        <w:right w:val="none" w:sz="0" w:space="0" w:color="auto"/>
      </w:divBdr>
    </w:div>
    <w:div w:id="1879851101">
      <w:bodyDiv w:val="1"/>
      <w:marLeft w:val="0"/>
      <w:marRight w:val="0"/>
      <w:marTop w:val="0"/>
      <w:marBottom w:val="0"/>
      <w:divBdr>
        <w:top w:val="none" w:sz="0" w:space="0" w:color="auto"/>
        <w:left w:val="none" w:sz="0" w:space="0" w:color="auto"/>
        <w:bottom w:val="none" w:sz="0" w:space="0" w:color="auto"/>
        <w:right w:val="none" w:sz="0" w:space="0" w:color="auto"/>
      </w:divBdr>
    </w:div>
    <w:div w:id="1880389689">
      <w:bodyDiv w:val="1"/>
      <w:marLeft w:val="0"/>
      <w:marRight w:val="0"/>
      <w:marTop w:val="0"/>
      <w:marBottom w:val="0"/>
      <w:divBdr>
        <w:top w:val="none" w:sz="0" w:space="0" w:color="auto"/>
        <w:left w:val="none" w:sz="0" w:space="0" w:color="auto"/>
        <w:bottom w:val="none" w:sz="0" w:space="0" w:color="auto"/>
        <w:right w:val="none" w:sz="0" w:space="0" w:color="auto"/>
      </w:divBdr>
    </w:div>
    <w:div w:id="1880511928">
      <w:bodyDiv w:val="1"/>
      <w:marLeft w:val="0"/>
      <w:marRight w:val="0"/>
      <w:marTop w:val="0"/>
      <w:marBottom w:val="0"/>
      <w:divBdr>
        <w:top w:val="none" w:sz="0" w:space="0" w:color="auto"/>
        <w:left w:val="none" w:sz="0" w:space="0" w:color="auto"/>
        <w:bottom w:val="none" w:sz="0" w:space="0" w:color="auto"/>
        <w:right w:val="none" w:sz="0" w:space="0" w:color="auto"/>
      </w:divBdr>
    </w:div>
    <w:div w:id="1880512991">
      <w:bodyDiv w:val="1"/>
      <w:marLeft w:val="0"/>
      <w:marRight w:val="0"/>
      <w:marTop w:val="0"/>
      <w:marBottom w:val="0"/>
      <w:divBdr>
        <w:top w:val="none" w:sz="0" w:space="0" w:color="auto"/>
        <w:left w:val="none" w:sz="0" w:space="0" w:color="auto"/>
        <w:bottom w:val="none" w:sz="0" w:space="0" w:color="auto"/>
        <w:right w:val="none" w:sz="0" w:space="0" w:color="auto"/>
      </w:divBdr>
    </w:div>
    <w:div w:id="1880966838">
      <w:bodyDiv w:val="1"/>
      <w:marLeft w:val="0"/>
      <w:marRight w:val="0"/>
      <w:marTop w:val="0"/>
      <w:marBottom w:val="0"/>
      <w:divBdr>
        <w:top w:val="none" w:sz="0" w:space="0" w:color="auto"/>
        <w:left w:val="none" w:sz="0" w:space="0" w:color="auto"/>
        <w:bottom w:val="none" w:sz="0" w:space="0" w:color="auto"/>
        <w:right w:val="none" w:sz="0" w:space="0" w:color="auto"/>
      </w:divBdr>
    </w:div>
    <w:div w:id="1881742440">
      <w:bodyDiv w:val="1"/>
      <w:marLeft w:val="0"/>
      <w:marRight w:val="0"/>
      <w:marTop w:val="0"/>
      <w:marBottom w:val="0"/>
      <w:divBdr>
        <w:top w:val="none" w:sz="0" w:space="0" w:color="auto"/>
        <w:left w:val="none" w:sz="0" w:space="0" w:color="auto"/>
        <w:bottom w:val="none" w:sz="0" w:space="0" w:color="auto"/>
        <w:right w:val="none" w:sz="0" w:space="0" w:color="auto"/>
      </w:divBdr>
    </w:div>
    <w:div w:id="1881939162">
      <w:bodyDiv w:val="1"/>
      <w:marLeft w:val="0"/>
      <w:marRight w:val="0"/>
      <w:marTop w:val="0"/>
      <w:marBottom w:val="0"/>
      <w:divBdr>
        <w:top w:val="none" w:sz="0" w:space="0" w:color="auto"/>
        <w:left w:val="none" w:sz="0" w:space="0" w:color="auto"/>
        <w:bottom w:val="none" w:sz="0" w:space="0" w:color="auto"/>
        <w:right w:val="none" w:sz="0" w:space="0" w:color="auto"/>
      </w:divBdr>
    </w:div>
    <w:div w:id="1882279780">
      <w:bodyDiv w:val="1"/>
      <w:marLeft w:val="0"/>
      <w:marRight w:val="0"/>
      <w:marTop w:val="0"/>
      <w:marBottom w:val="0"/>
      <w:divBdr>
        <w:top w:val="none" w:sz="0" w:space="0" w:color="auto"/>
        <w:left w:val="none" w:sz="0" w:space="0" w:color="auto"/>
        <w:bottom w:val="none" w:sz="0" w:space="0" w:color="auto"/>
        <w:right w:val="none" w:sz="0" w:space="0" w:color="auto"/>
      </w:divBdr>
    </w:div>
    <w:div w:id="1882398138">
      <w:bodyDiv w:val="1"/>
      <w:marLeft w:val="0"/>
      <w:marRight w:val="0"/>
      <w:marTop w:val="0"/>
      <w:marBottom w:val="0"/>
      <w:divBdr>
        <w:top w:val="none" w:sz="0" w:space="0" w:color="auto"/>
        <w:left w:val="none" w:sz="0" w:space="0" w:color="auto"/>
        <w:bottom w:val="none" w:sz="0" w:space="0" w:color="auto"/>
        <w:right w:val="none" w:sz="0" w:space="0" w:color="auto"/>
      </w:divBdr>
    </w:div>
    <w:div w:id="1882471942">
      <w:bodyDiv w:val="1"/>
      <w:marLeft w:val="0"/>
      <w:marRight w:val="0"/>
      <w:marTop w:val="0"/>
      <w:marBottom w:val="0"/>
      <w:divBdr>
        <w:top w:val="none" w:sz="0" w:space="0" w:color="auto"/>
        <w:left w:val="none" w:sz="0" w:space="0" w:color="auto"/>
        <w:bottom w:val="none" w:sz="0" w:space="0" w:color="auto"/>
        <w:right w:val="none" w:sz="0" w:space="0" w:color="auto"/>
      </w:divBdr>
    </w:div>
    <w:div w:id="1882474818">
      <w:bodyDiv w:val="1"/>
      <w:marLeft w:val="0"/>
      <w:marRight w:val="0"/>
      <w:marTop w:val="0"/>
      <w:marBottom w:val="0"/>
      <w:divBdr>
        <w:top w:val="none" w:sz="0" w:space="0" w:color="auto"/>
        <w:left w:val="none" w:sz="0" w:space="0" w:color="auto"/>
        <w:bottom w:val="none" w:sz="0" w:space="0" w:color="auto"/>
        <w:right w:val="none" w:sz="0" w:space="0" w:color="auto"/>
      </w:divBdr>
    </w:div>
    <w:div w:id="1882476512">
      <w:bodyDiv w:val="1"/>
      <w:marLeft w:val="0"/>
      <w:marRight w:val="0"/>
      <w:marTop w:val="0"/>
      <w:marBottom w:val="0"/>
      <w:divBdr>
        <w:top w:val="none" w:sz="0" w:space="0" w:color="auto"/>
        <w:left w:val="none" w:sz="0" w:space="0" w:color="auto"/>
        <w:bottom w:val="none" w:sz="0" w:space="0" w:color="auto"/>
        <w:right w:val="none" w:sz="0" w:space="0" w:color="auto"/>
      </w:divBdr>
    </w:div>
    <w:div w:id="1882478310">
      <w:bodyDiv w:val="1"/>
      <w:marLeft w:val="0"/>
      <w:marRight w:val="0"/>
      <w:marTop w:val="0"/>
      <w:marBottom w:val="0"/>
      <w:divBdr>
        <w:top w:val="none" w:sz="0" w:space="0" w:color="auto"/>
        <w:left w:val="none" w:sz="0" w:space="0" w:color="auto"/>
        <w:bottom w:val="none" w:sz="0" w:space="0" w:color="auto"/>
        <w:right w:val="none" w:sz="0" w:space="0" w:color="auto"/>
      </w:divBdr>
    </w:div>
    <w:div w:id="1882664717">
      <w:bodyDiv w:val="1"/>
      <w:marLeft w:val="0"/>
      <w:marRight w:val="0"/>
      <w:marTop w:val="0"/>
      <w:marBottom w:val="0"/>
      <w:divBdr>
        <w:top w:val="none" w:sz="0" w:space="0" w:color="auto"/>
        <w:left w:val="none" w:sz="0" w:space="0" w:color="auto"/>
        <w:bottom w:val="none" w:sz="0" w:space="0" w:color="auto"/>
        <w:right w:val="none" w:sz="0" w:space="0" w:color="auto"/>
      </w:divBdr>
    </w:div>
    <w:div w:id="1882665587">
      <w:bodyDiv w:val="1"/>
      <w:marLeft w:val="0"/>
      <w:marRight w:val="0"/>
      <w:marTop w:val="0"/>
      <w:marBottom w:val="0"/>
      <w:divBdr>
        <w:top w:val="none" w:sz="0" w:space="0" w:color="auto"/>
        <w:left w:val="none" w:sz="0" w:space="0" w:color="auto"/>
        <w:bottom w:val="none" w:sz="0" w:space="0" w:color="auto"/>
        <w:right w:val="none" w:sz="0" w:space="0" w:color="auto"/>
      </w:divBdr>
    </w:div>
    <w:div w:id="1882748403">
      <w:bodyDiv w:val="1"/>
      <w:marLeft w:val="0"/>
      <w:marRight w:val="0"/>
      <w:marTop w:val="0"/>
      <w:marBottom w:val="0"/>
      <w:divBdr>
        <w:top w:val="none" w:sz="0" w:space="0" w:color="auto"/>
        <w:left w:val="none" w:sz="0" w:space="0" w:color="auto"/>
        <w:bottom w:val="none" w:sz="0" w:space="0" w:color="auto"/>
        <w:right w:val="none" w:sz="0" w:space="0" w:color="auto"/>
      </w:divBdr>
    </w:div>
    <w:div w:id="1883470555">
      <w:bodyDiv w:val="1"/>
      <w:marLeft w:val="0"/>
      <w:marRight w:val="0"/>
      <w:marTop w:val="0"/>
      <w:marBottom w:val="0"/>
      <w:divBdr>
        <w:top w:val="none" w:sz="0" w:space="0" w:color="auto"/>
        <w:left w:val="none" w:sz="0" w:space="0" w:color="auto"/>
        <w:bottom w:val="none" w:sz="0" w:space="0" w:color="auto"/>
        <w:right w:val="none" w:sz="0" w:space="0" w:color="auto"/>
      </w:divBdr>
    </w:div>
    <w:div w:id="1883512523">
      <w:bodyDiv w:val="1"/>
      <w:marLeft w:val="0"/>
      <w:marRight w:val="0"/>
      <w:marTop w:val="0"/>
      <w:marBottom w:val="0"/>
      <w:divBdr>
        <w:top w:val="none" w:sz="0" w:space="0" w:color="auto"/>
        <w:left w:val="none" w:sz="0" w:space="0" w:color="auto"/>
        <w:bottom w:val="none" w:sz="0" w:space="0" w:color="auto"/>
        <w:right w:val="none" w:sz="0" w:space="0" w:color="auto"/>
      </w:divBdr>
    </w:div>
    <w:div w:id="1883711079">
      <w:bodyDiv w:val="1"/>
      <w:marLeft w:val="0"/>
      <w:marRight w:val="0"/>
      <w:marTop w:val="0"/>
      <w:marBottom w:val="0"/>
      <w:divBdr>
        <w:top w:val="none" w:sz="0" w:space="0" w:color="auto"/>
        <w:left w:val="none" w:sz="0" w:space="0" w:color="auto"/>
        <w:bottom w:val="none" w:sz="0" w:space="0" w:color="auto"/>
        <w:right w:val="none" w:sz="0" w:space="0" w:color="auto"/>
      </w:divBdr>
    </w:div>
    <w:div w:id="1883908455">
      <w:bodyDiv w:val="1"/>
      <w:marLeft w:val="0"/>
      <w:marRight w:val="0"/>
      <w:marTop w:val="0"/>
      <w:marBottom w:val="0"/>
      <w:divBdr>
        <w:top w:val="none" w:sz="0" w:space="0" w:color="auto"/>
        <w:left w:val="none" w:sz="0" w:space="0" w:color="auto"/>
        <w:bottom w:val="none" w:sz="0" w:space="0" w:color="auto"/>
        <w:right w:val="none" w:sz="0" w:space="0" w:color="auto"/>
      </w:divBdr>
    </w:div>
    <w:div w:id="1884361747">
      <w:bodyDiv w:val="1"/>
      <w:marLeft w:val="0"/>
      <w:marRight w:val="0"/>
      <w:marTop w:val="0"/>
      <w:marBottom w:val="0"/>
      <w:divBdr>
        <w:top w:val="none" w:sz="0" w:space="0" w:color="auto"/>
        <w:left w:val="none" w:sz="0" w:space="0" w:color="auto"/>
        <w:bottom w:val="none" w:sz="0" w:space="0" w:color="auto"/>
        <w:right w:val="none" w:sz="0" w:space="0" w:color="auto"/>
      </w:divBdr>
    </w:div>
    <w:div w:id="1884633301">
      <w:bodyDiv w:val="1"/>
      <w:marLeft w:val="0"/>
      <w:marRight w:val="0"/>
      <w:marTop w:val="0"/>
      <w:marBottom w:val="0"/>
      <w:divBdr>
        <w:top w:val="none" w:sz="0" w:space="0" w:color="auto"/>
        <w:left w:val="none" w:sz="0" w:space="0" w:color="auto"/>
        <w:bottom w:val="none" w:sz="0" w:space="0" w:color="auto"/>
        <w:right w:val="none" w:sz="0" w:space="0" w:color="auto"/>
      </w:divBdr>
    </w:div>
    <w:div w:id="1884636832">
      <w:bodyDiv w:val="1"/>
      <w:marLeft w:val="0"/>
      <w:marRight w:val="0"/>
      <w:marTop w:val="0"/>
      <w:marBottom w:val="0"/>
      <w:divBdr>
        <w:top w:val="none" w:sz="0" w:space="0" w:color="auto"/>
        <w:left w:val="none" w:sz="0" w:space="0" w:color="auto"/>
        <w:bottom w:val="none" w:sz="0" w:space="0" w:color="auto"/>
        <w:right w:val="none" w:sz="0" w:space="0" w:color="auto"/>
      </w:divBdr>
    </w:div>
    <w:div w:id="1885172234">
      <w:bodyDiv w:val="1"/>
      <w:marLeft w:val="0"/>
      <w:marRight w:val="0"/>
      <w:marTop w:val="0"/>
      <w:marBottom w:val="0"/>
      <w:divBdr>
        <w:top w:val="none" w:sz="0" w:space="0" w:color="auto"/>
        <w:left w:val="none" w:sz="0" w:space="0" w:color="auto"/>
        <w:bottom w:val="none" w:sz="0" w:space="0" w:color="auto"/>
        <w:right w:val="none" w:sz="0" w:space="0" w:color="auto"/>
      </w:divBdr>
    </w:div>
    <w:div w:id="1885211060">
      <w:bodyDiv w:val="1"/>
      <w:marLeft w:val="0"/>
      <w:marRight w:val="0"/>
      <w:marTop w:val="0"/>
      <w:marBottom w:val="0"/>
      <w:divBdr>
        <w:top w:val="none" w:sz="0" w:space="0" w:color="auto"/>
        <w:left w:val="none" w:sz="0" w:space="0" w:color="auto"/>
        <w:bottom w:val="none" w:sz="0" w:space="0" w:color="auto"/>
        <w:right w:val="none" w:sz="0" w:space="0" w:color="auto"/>
      </w:divBdr>
    </w:div>
    <w:div w:id="1885212746">
      <w:bodyDiv w:val="1"/>
      <w:marLeft w:val="0"/>
      <w:marRight w:val="0"/>
      <w:marTop w:val="0"/>
      <w:marBottom w:val="0"/>
      <w:divBdr>
        <w:top w:val="none" w:sz="0" w:space="0" w:color="auto"/>
        <w:left w:val="none" w:sz="0" w:space="0" w:color="auto"/>
        <w:bottom w:val="none" w:sz="0" w:space="0" w:color="auto"/>
        <w:right w:val="none" w:sz="0" w:space="0" w:color="auto"/>
      </w:divBdr>
    </w:div>
    <w:div w:id="1885367292">
      <w:bodyDiv w:val="1"/>
      <w:marLeft w:val="0"/>
      <w:marRight w:val="0"/>
      <w:marTop w:val="0"/>
      <w:marBottom w:val="0"/>
      <w:divBdr>
        <w:top w:val="none" w:sz="0" w:space="0" w:color="auto"/>
        <w:left w:val="none" w:sz="0" w:space="0" w:color="auto"/>
        <w:bottom w:val="none" w:sz="0" w:space="0" w:color="auto"/>
        <w:right w:val="none" w:sz="0" w:space="0" w:color="auto"/>
      </w:divBdr>
    </w:div>
    <w:div w:id="1885485241">
      <w:bodyDiv w:val="1"/>
      <w:marLeft w:val="0"/>
      <w:marRight w:val="0"/>
      <w:marTop w:val="0"/>
      <w:marBottom w:val="0"/>
      <w:divBdr>
        <w:top w:val="none" w:sz="0" w:space="0" w:color="auto"/>
        <w:left w:val="none" w:sz="0" w:space="0" w:color="auto"/>
        <w:bottom w:val="none" w:sz="0" w:space="0" w:color="auto"/>
        <w:right w:val="none" w:sz="0" w:space="0" w:color="auto"/>
      </w:divBdr>
    </w:div>
    <w:div w:id="1885555022">
      <w:bodyDiv w:val="1"/>
      <w:marLeft w:val="0"/>
      <w:marRight w:val="0"/>
      <w:marTop w:val="0"/>
      <w:marBottom w:val="0"/>
      <w:divBdr>
        <w:top w:val="none" w:sz="0" w:space="0" w:color="auto"/>
        <w:left w:val="none" w:sz="0" w:space="0" w:color="auto"/>
        <w:bottom w:val="none" w:sz="0" w:space="0" w:color="auto"/>
        <w:right w:val="none" w:sz="0" w:space="0" w:color="auto"/>
      </w:divBdr>
    </w:div>
    <w:div w:id="1885946970">
      <w:bodyDiv w:val="1"/>
      <w:marLeft w:val="0"/>
      <w:marRight w:val="0"/>
      <w:marTop w:val="0"/>
      <w:marBottom w:val="0"/>
      <w:divBdr>
        <w:top w:val="none" w:sz="0" w:space="0" w:color="auto"/>
        <w:left w:val="none" w:sz="0" w:space="0" w:color="auto"/>
        <w:bottom w:val="none" w:sz="0" w:space="0" w:color="auto"/>
        <w:right w:val="none" w:sz="0" w:space="0" w:color="auto"/>
      </w:divBdr>
    </w:div>
    <w:div w:id="1886063734">
      <w:bodyDiv w:val="1"/>
      <w:marLeft w:val="0"/>
      <w:marRight w:val="0"/>
      <w:marTop w:val="0"/>
      <w:marBottom w:val="0"/>
      <w:divBdr>
        <w:top w:val="none" w:sz="0" w:space="0" w:color="auto"/>
        <w:left w:val="none" w:sz="0" w:space="0" w:color="auto"/>
        <w:bottom w:val="none" w:sz="0" w:space="0" w:color="auto"/>
        <w:right w:val="none" w:sz="0" w:space="0" w:color="auto"/>
      </w:divBdr>
    </w:div>
    <w:div w:id="1886597768">
      <w:bodyDiv w:val="1"/>
      <w:marLeft w:val="0"/>
      <w:marRight w:val="0"/>
      <w:marTop w:val="0"/>
      <w:marBottom w:val="0"/>
      <w:divBdr>
        <w:top w:val="none" w:sz="0" w:space="0" w:color="auto"/>
        <w:left w:val="none" w:sz="0" w:space="0" w:color="auto"/>
        <w:bottom w:val="none" w:sz="0" w:space="0" w:color="auto"/>
        <w:right w:val="none" w:sz="0" w:space="0" w:color="auto"/>
      </w:divBdr>
    </w:div>
    <w:div w:id="1887133656">
      <w:bodyDiv w:val="1"/>
      <w:marLeft w:val="0"/>
      <w:marRight w:val="0"/>
      <w:marTop w:val="0"/>
      <w:marBottom w:val="0"/>
      <w:divBdr>
        <w:top w:val="none" w:sz="0" w:space="0" w:color="auto"/>
        <w:left w:val="none" w:sz="0" w:space="0" w:color="auto"/>
        <w:bottom w:val="none" w:sz="0" w:space="0" w:color="auto"/>
        <w:right w:val="none" w:sz="0" w:space="0" w:color="auto"/>
      </w:divBdr>
    </w:div>
    <w:div w:id="1887179655">
      <w:bodyDiv w:val="1"/>
      <w:marLeft w:val="0"/>
      <w:marRight w:val="0"/>
      <w:marTop w:val="0"/>
      <w:marBottom w:val="0"/>
      <w:divBdr>
        <w:top w:val="none" w:sz="0" w:space="0" w:color="auto"/>
        <w:left w:val="none" w:sz="0" w:space="0" w:color="auto"/>
        <w:bottom w:val="none" w:sz="0" w:space="0" w:color="auto"/>
        <w:right w:val="none" w:sz="0" w:space="0" w:color="auto"/>
      </w:divBdr>
    </w:div>
    <w:div w:id="1887638610">
      <w:bodyDiv w:val="1"/>
      <w:marLeft w:val="0"/>
      <w:marRight w:val="0"/>
      <w:marTop w:val="0"/>
      <w:marBottom w:val="0"/>
      <w:divBdr>
        <w:top w:val="none" w:sz="0" w:space="0" w:color="auto"/>
        <w:left w:val="none" w:sz="0" w:space="0" w:color="auto"/>
        <w:bottom w:val="none" w:sz="0" w:space="0" w:color="auto"/>
        <w:right w:val="none" w:sz="0" w:space="0" w:color="auto"/>
      </w:divBdr>
    </w:div>
    <w:div w:id="1888371256">
      <w:bodyDiv w:val="1"/>
      <w:marLeft w:val="0"/>
      <w:marRight w:val="0"/>
      <w:marTop w:val="0"/>
      <w:marBottom w:val="0"/>
      <w:divBdr>
        <w:top w:val="none" w:sz="0" w:space="0" w:color="auto"/>
        <w:left w:val="none" w:sz="0" w:space="0" w:color="auto"/>
        <w:bottom w:val="none" w:sz="0" w:space="0" w:color="auto"/>
        <w:right w:val="none" w:sz="0" w:space="0" w:color="auto"/>
      </w:divBdr>
    </w:div>
    <w:div w:id="1888372250">
      <w:bodyDiv w:val="1"/>
      <w:marLeft w:val="0"/>
      <w:marRight w:val="0"/>
      <w:marTop w:val="0"/>
      <w:marBottom w:val="0"/>
      <w:divBdr>
        <w:top w:val="none" w:sz="0" w:space="0" w:color="auto"/>
        <w:left w:val="none" w:sz="0" w:space="0" w:color="auto"/>
        <w:bottom w:val="none" w:sz="0" w:space="0" w:color="auto"/>
        <w:right w:val="none" w:sz="0" w:space="0" w:color="auto"/>
      </w:divBdr>
    </w:div>
    <w:div w:id="1888446722">
      <w:bodyDiv w:val="1"/>
      <w:marLeft w:val="0"/>
      <w:marRight w:val="0"/>
      <w:marTop w:val="0"/>
      <w:marBottom w:val="0"/>
      <w:divBdr>
        <w:top w:val="none" w:sz="0" w:space="0" w:color="auto"/>
        <w:left w:val="none" w:sz="0" w:space="0" w:color="auto"/>
        <w:bottom w:val="none" w:sz="0" w:space="0" w:color="auto"/>
        <w:right w:val="none" w:sz="0" w:space="0" w:color="auto"/>
      </w:divBdr>
    </w:div>
    <w:div w:id="1888491995">
      <w:bodyDiv w:val="1"/>
      <w:marLeft w:val="0"/>
      <w:marRight w:val="0"/>
      <w:marTop w:val="0"/>
      <w:marBottom w:val="0"/>
      <w:divBdr>
        <w:top w:val="none" w:sz="0" w:space="0" w:color="auto"/>
        <w:left w:val="none" w:sz="0" w:space="0" w:color="auto"/>
        <w:bottom w:val="none" w:sz="0" w:space="0" w:color="auto"/>
        <w:right w:val="none" w:sz="0" w:space="0" w:color="auto"/>
      </w:divBdr>
    </w:div>
    <w:div w:id="1888495085">
      <w:bodyDiv w:val="1"/>
      <w:marLeft w:val="0"/>
      <w:marRight w:val="0"/>
      <w:marTop w:val="0"/>
      <w:marBottom w:val="0"/>
      <w:divBdr>
        <w:top w:val="none" w:sz="0" w:space="0" w:color="auto"/>
        <w:left w:val="none" w:sz="0" w:space="0" w:color="auto"/>
        <w:bottom w:val="none" w:sz="0" w:space="0" w:color="auto"/>
        <w:right w:val="none" w:sz="0" w:space="0" w:color="auto"/>
      </w:divBdr>
    </w:div>
    <w:div w:id="1888911343">
      <w:bodyDiv w:val="1"/>
      <w:marLeft w:val="0"/>
      <w:marRight w:val="0"/>
      <w:marTop w:val="0"/>
      <w:marBottom w:val="0"/>
      <w:divBdr>
        <w:top w:val="none" w:sz="0" w:space="0" w:color="auto"/>
        <w:left w:val="none" w:sz="0" w:space="0" w:color="auto"/>
        <w:bottom w:val="none" w:sz="0" w:space="0" w:color="auto"/>
        <w:right w:val="none" w:sz="0" w:space="0" w:color="auto"/>
      </w:divBdr>
    </w:div>
    <w:div w:id="1889100541">
      <w:bodyDiv w:val="1"/>
      <w:marLeft w:val="0"/>
      <w:marRight w:val="0"/>
      <w:marTop w:val="0"/>
      <w:marBottom w:val="0"/>
      <w:divBdr>
        <w:top w:val="none" w:sz="0" w:space="0" w:color="auto"/>
        <w:left w:val="none" w:sz="0" w:space="0" w:color="auto"/>
        <w:bottom w:val="none" w:sz="0" w:space="0" w:color="auto"/>
        <w:right w:val="none" w:sz="0" w:space="0" w:color="auto"/>
      </w:divBdr>
    </w:div>
    <w:div w:id="1889105318">
      <w:bodyDiv w:val="1"/>
      <w:marLeft w:val="0"/>
      <w:marRight w:val="0"/>
      <w:marTop w:val="0"/>
      <w:marBottom w:val="0"/>
      <w:divBdr>
        <w:top w:val="none" w:sz="0" w:space="0" w:color="auto"/>
        <w:left w:val="none" w:sz="0" w:space="0" w:color="auto"/>
        <w:bottom w:val="none" w:sz="0" w:space="0" w:color="auto"/>
        <w:right w:val="none" w:sz="0" w:space="0" w:color="auto"/>
      </w:divBdr>
    </w:div>
    <w:div w:id="1889141292">
      <w:bodyDiv w:val="1"/>
      <w:marLeft w:val="0"/>
      <w:marRight w:val="0"/>
      <w:marTop w:val="0"/>
      <w:marBottom w:val="0"/>
      <w:divBdr>
        <w:top w:val="none" w:sz="0" w:space="0" w:color="auto"/>
        <w:left w:val="none" w:sz="0" w:space="0" w:color="auto"/>
        <w:bottom w:val="none" w:sz="0" w:space="0" w:color="auto"/>
        <w:right w:val="none" w:sz="0" w:space="0" w:color="auto"/>
      </w:divBdr>
    </w:div>
    <w:div w:id="1889148530">
      <w:bodyDiv w:val="1"/>
      <w:marLeft w:val="0"/>
      <w:marRight w:val="0"/>
      <w:marTop w:val="0"/>
      <w:marBottom w:val="0"/>
      <w:divBdr>
        <w:top w:val="none" w:sz="0" w:space="0" w:color="auto"/>
        <w:left w:val="none" w:sz="0" w:space="0" w:color="auto"/>
        <w:bottom w:val="none" w:sz="0" w:space="0" w:color="auto"/>
        <w:right w:val="none" w:sz="0" w:space="0" w:color="auto"/>
      </w:divBdr>
    </w:div>
    <w:div w:id="1889342686">
      <w:bodyDiv w:val="1"/>
      <w:marLeft w:val="0"/>
      <w:marRight w:val="0"/>
      <w:marTop w:val="0"/>
      <w:marBottom w:val="0"/>
      <w:divBdr>
        <w:top w:val="none" w:sz="0" w:space="0" w:color="auto"/>
        <w:left w:val="none" w:sz="0" w:space="0" w:color="auto"/>
        <w:bottom w:val="none" w:sz="0" w:space="0" w:color="auto"/>
        <w:right w:val="none" w:sz="0" w:space="0" w:color="auto"/>
      </w:divBdr>
    </w:div>
    <w:div w:id="1889413207">
      <w:bodyDiv w:val="1"/>
      <w:marLeft w:val="0"/>
      <w:marRight w:val="0"/>
      <w:marTop w:val="0"/>
      <w:marBottom w:val="0"/>
      <w:divBdr>
        <w:top w:val="none" w:sz="0" w:space="0" w:color="auto"/>
        <w:left w:val="none" w:sz="0" w:space="0" w:color="auto"/>
        <w:bottom w:val="none" w:sz="0" w:space="0" w:color="auto"/>
        <w:right w:val="none" w:sz="0" w:space="0" w:color="auto"/>
      </w:divBdr>
    </w:div>
    <w:div w:id="1889686250">
      <w:bodyDiv w:val="1"/>
      <w:marLeft w:val="0"/>
      <w:marRight w:val="0"/>
      <w:marTop w:val="0"/>
      <w:marBottom w:val="0"/>
      <w:divBdr>
        <w:top w:val="none" w:sz="0" w:space="0" w:color="auto"/>
        <w:left w:val="none" w:sz="0" w:space="0" w:color="auto"/>
        <w:bottom w:val="none" w:sz="0" w:space="0" w:color="auto"/>
        <w:right w:val="none" w:sz="0" w:space="0" w:color="auto"/>
      </w:divBdr>
    </w:div>
    <w:div w:id="1889952616">
      <w:bodyDiv w:val="1"/>
      <w:marLeft w:val="0"/>
      <w:marRight w:val="0"/>
      <w:marTop w:val="0"/>
      <w:marBottom w:val="0"/>
      <w:divBdr>
        <w:top w:val="none" w:sz="0" w:space="0" w:color="auto"/>
        <w:left w:val="none" w:sz="0" w:space="0" w:color="auto"/>
        <w:bottom w:val="none" w:sz="0" w:space="0" w:color="auto"/>
        <w:right w:val="none" w:sz="0" w:space="0" w:color="auto"/>
      </w:divBdr>
    </w:div>
    <w:div w:id="1890191254">
      <w:bodyDiv w:val="1"/>
      <w:marLeft w:val="0"/>
      <w:marRight w:val="0"/>
      <w:marTop w:val="0"/>
      <w:marBottom w:val="0"/>
      <w:divBdr>
        <w:top w:val="none" w:sz="0" w:space="0" w:color="auto"/>
        <w:left w:val="none" w:sz="0" w:space="0" w:color="auto"/>
        <w:bottom w:val="none" w:sz="0" w:space="0" w:color="auto"/>
        <w:right w:val="none" w:sz="0" w:space="0" w:color="auto"/>
      </w:divBdr>
    </w:div>
    <w:div w:id="1890333997">
      <w:bodyDiv w:val="1"/>
      <w:marLeft w:val="0"/>
      <w:marRight w:val="0"/>
      <w:marTop w:val="0"/>
      <w:marBottom w:val="0"/>
      <w:divBdr>
        <w:top w:val="none" w:sz="0" w:space="0" w:color="auto"/>
        <w:left w:val="none" w:sz="0" w:space="0" w:color="auto"/>
        <w:bottom w:val="none" w:sz="0" w:space="0" w:color="auto"/>
        <w:right w:val="none" w:sz="0" w:space="0" w:color="auto"/>
      </w:divBdr>
    </w:div>
    <w:div w:id="1890342351">
      <w:bodyDiv w:val="1"/>
      <w:marLeft w:val="0"/>
      <w:marRight w:val="0"/>
      <w:marTop w:val="0"/>
      <w:marBottom w:val="0"/>
      <w:divBdr>
        <w:top w:val="none" w:sz="0" w:space="0" w:color="auto"/>
        <w:left w:val="none" w:sz="0" w:space="0" w:color="auto"/>
        <w:bottom w:val="none" w:sz="0" w:space="0" w:color="auto"/>
        <w:right w:val="none" w:sz="0" w:space="0" w:color="auto"/>
      </w:divBdr>
    </w:div>
    <w:div w:id="1890417359">
      <w:bodyDiv w:val="1"/>
      <w:marLeft w:val="0"/>
      <w:marRight w:val="0"/>
      <w:marTop w:val="0"/>
      <w:marBottom w:val="0"/>
      <w:divBdr>
        <w:top w:val="none" w:sz="0" w:space="0" w:color="auto"/>
        <w:left w:val="none" w:sz="0" w:space="0" w:color="auto"/>
        <w:bottom w:val="none" w:sz="0" w:space="0" w:color="auto"/>
        <w:right w:val="none" w:sz="0" w:space="0" w:color="auto"/>
      </w:divBdr>
    </w:div>
    <w:div w:id="1890606237">
      <w:bodyDiv w:val="1"/>
      <w:marLeft w:val="0"/>
      <w:marRight w:val="0"/>
      <w:marTop w:val="0"/>
      <w:marBottom w:val="0"/>
      <w:divBdr>
        <w:top w:val="none" w:sz="0" w:space="0" w:color="auto"/>
        <w:left w:val="none" w:sz="0" w:space="0" w:color="auto"/>
        <w:bottom w:val="none" w:sz="0" w:space="0" w:color="auto"/>
        <w:right w:val="none" w:sz="0" w:space="0" w:color="auto"/>
      </w:divBdr>
    </w:div>
    <w:div w:id="1890992763">
      <w:bodyDiv w:val="1"/>
      <w:marLeft w:val="0"/>
      <w:marRight w:val="0"/>
      <w:marTop w:val="0"/>
      <w:marBottom w:val="0"/>
      <w:divBdr>
        <w:top w:val="none" w:sz="0" w:space="0" w:color="auto"/>
        <w:left w:val="none" w:sz="0" w:space="0" w:color="auto"/>
        <w:bottom w:val="none" w:sz="0" w:space="0" w:color="auto"/>
        <w:right w:val="none" w:sz="0" w:space="0" w:color="auto"/>
      </w:divBdr>
    </w:div>
    <w:div w:id="1890996268">
      <w:bodyDiv w:val="1"/>
      <w:marLeft w:val="0"/>
      <w:marRight w:val="0"/>
      <w:marTop w:val="0"/>
      <w:marBottom w:val="0"/>
      <w:divBdr>
        <w:top w:val="none" w:sz="0" w:space="0" w:color="auto"/>
        <w:left w:val="none" w:sz="0" w:space="0" w:color="auto"/>
        <w:bottom w:val="none" w:sz="0" w:space="0" w:color="auto"/>
        <w:right w:val="none" w:sz="0" w:space="0" w:color="auto"/>
      </w:divBdr>
    </w:div>
    <w:div w:id="1891111151">
      <w:bodyDiv w:val="1"/>
      <w:marLeft w:val="0"/>
      <w:marRight w:val="0"/>
      <w:marTop w:val="0"/>
      <w:marBottom w:val="0"/>
      <w:divBdr>
        <w:top w:val="none" w:sz="0" w:space="0" w:color="auto"/>
        <w:left w:val="none" w:sz="0" w:space="0" w:color="auto"/>
        <w:bottom w:val="none" w:sz="0" w:space="0" w:color="auto"/>
        <w:right w:val="none" w:sz="0" w:space="0" w:color="auto"/>
      </w:divBdr>
    </w:div>
    <w:div w:id="1891375476">
      <w:bodyDiv w:val="1"/>
      <w:marLeft w:val="0"/>
      <w:marRight w:val="0"/>
      <w:marTop w:val="0"/>
      <w:marBottom w:val="0"/>
      <w:divBdr>
        <w:top w:val="none" w:sz="0" w:space="0" w:color="auto"/>
        <w:left w:val="none" w:sz="0" w:space="0" w:color="auto"/>
        <w:bottom w:val="none" w:sz="0" w:space="0" w:color="auto"/>
        <w:right w:val="none" w:sz="0" w:space="0" w:color="auto"/>
      </w:divBdr>
    </w:div>
    <w:div w:id="1892376121">
      <w:bodyDiv w:val="1"/>
      <w:marLeft w:val="0"/>
      <w:marRight w:val="0"/>
      <w:marTop w:val="0"/>
      <w:marBottom w:val="0"/>
      <w:divBdr>
        <w:top w:val="none" w:sz="0" w:space="0" w:color="auto"/>
        <w:left w:val="none" w:sz="0" w:space="0" w:color="auto"/>
        <w:bottom w:val="none" w:sz="0" w:space="0" w:color="auto"/>
        <w:right w:val="none" w:sz="0" w:space="0" w:color="auto"/>
      </w:divBdr>
    </w:div>
    <w:div w:id="1892645785">
      <w:bodyDiv w:val="1"/>
      <w:marLeft w:val="0"/>
      <w:marRight w:val="0"/>
      <w:marTop w:val="0"/>
      <w:marBottom w:val="0"/>
      <w:divBdr>
        <w:top w:val="none" w:sz="0" w:space="0" w:color="auto"/>
        <w:left w:val="none" w:sz="0" w:space="0" w:color="auto"/>
        <w:bottom w:val="none" w:sz="0" w:space="0" w:color="auto"/>
        <w:right w:val="none" w:sz="0" w:space="0" w:color="auto"/>
      </w:divBdr>
    </w:div>
    <w:div w:id="1893418514">
      <w:bodyDiv w:val="1"/>
      <w:marLeft w:val="0"/>
      <w:marRight w:val="0"/>
      <w:marTop w:val="0"/>
      <w:marBottom w:val="0"/>
      <w:divBdr>
        <w:top w:val="none" w:sz="0" w:space="0" w:color="auto"/>
        <w:left w:val="none" w:sz="0" w:space="0" w:color="auto"/>
        <w:bottom w:val="none" w:sz="0" w:space="0" w:color="auto"/>
        <w:right w:val="none" w:sz="0" w:space="0" w:color="auto"/>
      </w:divBdr>
    </w:div>
    <w:div w:id="1893809968">
      <w:bodyDiv w:val="1"/>
      <w:marLeft w:val="0"/>
      <w:marRight w:val="0"/>
      <w:marTop w:val="0"/>
      <w:marBottom w:val="0"/>
      <w:divBdr>
        <w:top w:val="none" w:sz="0" w:space="0" w:color="auto"/>
        <w:left w:val="none" w:sz="0" w:space="0" w:color="auto"/>
        <w:bottom w:val="none" w:sz="0" w:space="0" w:color="auto"/>
        <w:right w:val="none" w:sz="0" w:space="0" w:color="auto"/>
      </w:divBdr>
    </w:div>
    <w:div w:id="1893926512">
      <w:bodyDiv w:val="1"/>
      <w:marLeft w:val="0"/>
      <w:marRight w:val="0"/>
      <w:marTop w:val="0"/>
      <w:marBottom w:val="0"/>
      <w:divBdr>
        <w:top w:val="none" w:sz="0" w:space="0" w:color="auto"/>
        <w:left w:val="none" w:sz="0" w:space="0" w:color="auto"/>
        <w:bottom w:val="none" w:sz="0" w:space="0" w:color="auto"/>
        <w:right w:val="none" w:sz="0" w:space="0" w:color="auto"/>
      </w:divBdr>
    </w:div>
    <w:div w:id="1893926614">
      <w:bodyDiv w:val="1"/>
      <w:marLeft w:val="0"/>
      <w:marRight w:val="0"/>
      <w:marTop w:val="0"/>
      <w:marBottom w:val="0"/>
      <w:divBdr>
        <w:top w:val="none" w:sz="0" w:space="0" w:color="auto"/>
        <w:left w:val="none" w:sz="0" w:space="0" w:color="auto"/>
        <w:bottom w:val="none" w:sz="0" w:space="0" w:color="auto"/>
        <w:right w:val="none" w:sz="0" w:space="0" w:color="auto"/>
      </w:divBdr>
    </w:div>
    <w:div w:id="1894729251">
      <w:bodyDiv w:val="1"/>
      <w:marLeft w:val="0"/>
      <w:marRight w:val="0"/>
      <w:marTop w:val="0"/>
      <w:marBottom w:val="0"/>
      <w:divBdr>
        <w:top w:val="none" w:sz="0" w:space="0" w:color="auto"/>
        <w:left w:val="none" w:sz="0" w:space="0" w:color="auto"/>
        <w:bottom w:val="none" w:sz="0" w:space="0" w:color="auto"/>
        <w:right w:val="none" w:sz="0" w:space="0" w:color="auto"/>
      </w:divBdr>
    </w:div>
    <w:div w:id="1895038987">
      <w:bodyDiv w:val="1"/>
      <w:marLeft w:val="0"/>
      <w:marRight w:val="0"/>
      <w:marTop w:val="0"/>
      <w:marBottom w:val="0"/>
      <w:divBdr>
        <w:top w:val="none" w:sz="0" w:space="0" w:color="auto"/>
        <w:left w:val="none" w:sz="0" w:space="0" w:color="auto"/>
        <w:bottom w:val="none" w:sz="0" w:space="0" w:color="auto"/>
        <w:right w:val="none" w:sz="0" w:space="0" w:color="auto"/>
      </w:divBdr>
    </w:div>
    <w:div w:id="1895239806">
      <w:bodyDiv w:val="1"/>
      <w:marLeft w:val="0"/>
      <w:marRight w:val="0"/>
      <w:marTop w:val="0"/>
      <w:marBottom w:val="0"/>
      <w:divBdr>
        <w:top w:val="none" w:sz="0" w:space="0" w:color="auto"/>
        <w:left w:val="none" w:sz="0" w:space="0" w:color="auto"/>
        <w:bottom w:val="none" w:sz="0" w:space="0" w:color="auto"/>
        <w:right w:val="none" w:sz="0" w:space="0" w:color="auto"/>
      </w:divBdr>
    </w:div>
    <w:div w:id="1895697444">
      <w:bodyDiv w:val="1"/>
      <w:marLeft w:val="0"/>
      <w:marRight w:val="0"/>
      <w:marTop w:val="0"/>
      <w:marBottom w:val="0"/>
      <w:divBdr>
        <w:top w:val="none" w:sz="0" w:space="0" w:color="auto"/>
        <w:left w:val="none" w:sz="0" w:space="0" w:color="auto"/>
        <w:bottom w:val="none" w:sz="0" w:space="0" w:color="auto"/>
        <w:right w:val="none" w:sz="0" w:space="0" w:color="auto"/>
      </w:divBdr>
    </w:div>
    <w:div w:id="1895777790">
      <w:bodyDiv w:val="1"/>
      <w:marLeft w:val="0"/>
      <w:marRight w:val="0"/>
      <w:marTop w:val="0"/>
      <w:marBottom w:val="0"/>
      <w:divBdr>
        <w:top w:val="none" w:sz="0" w:space="0" w:color="auto"/>
        <w:left w:val="none" w:sz="0" w:space="0" w:color="auto"/>
        <w:bottom w:val="none" w:sz="0" w:space="0" w:color="auto"/>
        <w:right w:val="none" w:sz="0" w:space="0" w:color="auto"/>
      </w:divBdr>
    </w:div>
    <w:div w:id="1895852526">
      <w:bodyDiv w:val="1"/>
      <w:marLeft w:val="0"/>
      <w:marRight w:val="0"/>
      <w:marTop w:val="0"/>
      <w:marBottom w:val="0"/>
      <w:divBdr>
        <w:top w:val="none" w:sz="0" w:space="0" w:color="auto"/>
        <w:left w:val="none" w:sz="0" w:space="0" w:color="auto"/>
        <w:bottom w:val="none" w:sz="0" w:space="0" w:color="auto"/>
        <w:right w:val="none" w:sz="0" w:space="0" w:color="auto"/>
      </w:divBdr>
    </w:div>
    <w:div w:id="1896893660">
      <w:bodyDiv w:val="1"/>
      <w:marLeft w:val="0"/>
      <w:marRight w:val="0"/>
      <w:marTop w:val="0"/>
      <w:marBottom w:val="0"/>
      <w:divBdr>
        <w:top w:val="none" w:sz="0" w:space="0" w:color="auto"/>
        <w:left w:val="none" w:sz="0" w:space="0" w:color="auto"/>
        <w:bottom w:val="none" w:sz="0" w:space="0" w:color="auto"/>
        <w:right w:val="none" w:sz="0" w:space="0" w:color="auto"/>
      </w:divBdr>
    </w:div>
    <w:div w:id="1897081197">
      <w:bodyDiv w:val="1"/>
      <w:marLeft w:val="0"/>
      <w:marRight w:val="0"/>
      <w:marTop w:val="0"/>
      <w:marBottom w:val="0"/>
      <w:divBdr>
        <w:top w:val="none" w:sz="0" w:space="0" w:color="auto"/>
        <w:left w:val="none" w:sz="0" w:space="0" w:color="auto"/>
        <w:bottom w:val="none" w:sz="0" w:space="0" w:color="auto"/>
        <w:right w:val="none" w:sz="0" w:space="0" w:color="auto"/>
      </w:divBdr>
    </w:div>
    <w:div w:id="1897081380">
      <w:bodyDiv w:val="1"/>
      <w:marLeft w:val="0"/>
      <w:marRight w:val="0"/>
      <w:marTop w:val="0"/>
      <w:marBottom w:val="0"/>
      <w:divBdr>
        <w:top w:val="none" w:sz="0" w:space="0" w:color="auto"/>
        <w:left w:val="none" w:sz="0" w:space="0" w:color="auto"/>
        <w:bottom w:val="none" w:sz="0" w:space="0" w:color="auto"/>
        <w:right w:val="none" w:sz="0" w:space="0" w:color="auto"/>
      </w:divBdr>
    </w:div>
    <w:div w:id="1897468260">
      <w:bodyDiv w:val="1"/>
      <w:marLeft w:val="0"/>
      <w:marRight w:val="0"/>
      <w:marTop w:val="0"/>
      <w:marBottom w:val="0"/>
      <w:divBdr>
        <w:top w:val="none" w:sz="0" w:space="0" w:color="auto"/>
        <w:left w:val="none" w:sz="0" w:space="0" w:color="auto"/>
        <w:bottom w:val="none" w:sz="0" w:space="0" w:color="auto"/>
        <w:right w:val="none" w:sz="0" w:space="0" w:color="auto"/>
      </w:divBdr>
    </w:div>
    <w:div w:id="1897740005">
      <w:bodyDiv w:val="1"/>
      <w:marLeft w:val="0"/>
      <w:marRight w:val="0"/>
      <w:marTop w:val="0"/>
      <w:marBottom w:val="0"/>
      <w:divBdr>
        <w:top w:val="none" w:sz="0" w:space="0" w:color="auto"/>
        <w:left w:val="none" w:sz="0" w:space="0" w:color="auto"/>
        <w:bottom w:val="none" w:sz="0" w:space="0" w:color="auto"/>
        <w:right w:val="none" w:sz="0" w:space="0" w:color="auto"/>
      </w:divBdr>
    </w:div>
    <w:div w:id="1898011366">
      <w:bodyDiv w:val="1"/>
      <w:marLeft w:val="0"/>
      <w:marRight w:val="0"/>
      <w:marTop w:val="0"/>
      <w:marBottom w:val="0"/>
      <w:divBdr>
        <w:top w:val="none" w:sz="0" w:space="0" w:color="auto"/>
        <w:left w:val="none" w:sz="0" w:space="0" w:color="auto"/>
        <w:bottom w:val="none" w:sz="0" w:space="0" w:color="auto"/>
        <w:right w:val="none" w:sz="0" w:space="0" w:color="auto"/>
      </w:divBdr>
    </w:div>
    <w:div w:id="1898203510">
      <w:bodyDiv w:val="1"/>
      <w:marLeft w:val="0"/>
      <w:marRight w:val="0"/>
      <w:marTop w:val="0"/>
      <w:marBottom w:val="0"/>
      <w:divBdr>
        <w:top w:val="none" w:sz="0" w:space="0" w:color="auto"/>
        <w:left w:val="none" w:sz="0" w:space="0" w:color="auto"/>
        <w:bottom w:val="none" w:sz="0" w:space="0" w:color="auto"/>
        <w:right w:val="none" w:sz="0" w:space="0" w:color="auto"/>
      </w:divBdr>
    </w:div>
    <w:div w:id="1898204720">
      <w:bodyDiv w:val="1"/>
      <w:marLeft w:val="0"/>
      <w:marRight w:val="0"/>
      <w:marTop w:val="0"/>
      <w:marBottom w:val="0"/>
      <w:divBdr>
        <w:top w:val="none" w:sz="0" w:space="0" w:color="auto"/>
        <w:left w:val="none" w:sz="0" w:space="0" w:color="auto"/>
        <w:bottom w:val="none" w:sz="0" w:space="0" w:color="auto"/>
        <w:right w:val="none" w:sz="0" w:space="0" w:color="auto"/>
      </w:divBdr>
    </w:div>
    <w:div w:id="1898280456">
      <w:bodyDiv w:val="1"/>
      <w:marLeft w:val="0"/>
      <w:marRight w:val="0"/>
      <w:marTop w:val="0"/>
      <w:marBottom w:val="0"/>
      <w:divBdr>
        <w:top w:val="none" w:sz="0" w:space="0" w:color="auto"/>
        <w:left w:val="none" w:sz="0" w:space="0" w:color="auto"/>
        <w:bottom w:val="none" w:sz="0" w:space="0" w:color="auto"/>
        <w:right w:val="none" w:sz="0" w:space="0" w:color="auto"/>
      </w:divBdr>
    </w:div>
    <w:div w:id="1898317219">
      <w:bodyDiv w:val="1"/>
      <w:marLeft w:val="0"/>
      <w:marRight w:val="0"/>
      <w:marTop w:val="0"/>
      <w:marBottom w:val="0"/>
      <w:divBdr>
        <w:top w:val="none" w:sz="0" w:space="0" w:color="auto"/>
        <w:left w:val="none" w:sz="0" w:space="0" w:color="auto"/>
        <w:bottom w:val="none" w:sz="0" w:space="0" w:color="auto"/>
        <w:right w:val="none" w:sz="0" w:space="0" w:color="auto"/>
      </w:divBdr>
    </w:div>
    <w:div w:id="1898780052">
      <w:bodyDiv w:val="1"/>
      <w:marLeft w:val="0"/>
      <w:marRight w:val="0"/>
      <w:marTop w:val="0"/>
      <w:marBottom w:val="0"/>
      <w:divBdr>
        <w:top w:val="none" w:sz="0" w:space="0" w:color="auto"/>
        <w:left w:val="none" w:sz="0" w:space="0" w:color="auto"/>
        <w:bottom w:val="none" w:sz="0" w:space="0" w:color="auto"/>
        <w:right w:val="none" w:sz="0" w:space="0" w:color="auto"/>
      </w:divBdr>
    </w:div>
    <w:div w:id="1900356982">
      <w:bodyDiv w:val="1"/>
      <w:marLeft w:val="0"/>
      <w:marRight w:val="0"/>
      <w:marTop w:val="0"/>
      <w:marBottom w:val="0"/>
      <w:divBdr>
        <w:top w:val="none" w:sz="0" w:space="0" w:color="auto"/>
        <w:left w:val="none" w:sz="0" w:space="0" w:color="auto"/>
        <w:bottom w:val="none" w:sz="0" w:space="0" w:color="auto"/>
        <w:right w:val="none" w:sz="0" w:space="0" w:color="auto"/>
      </w:divBdr>
    </w:div>
    <w:div w:id="1900702486">
      <w:bodyDiv w:val="1"/>
      <w:marLeft w:val="0"/>
      <w:marRight w:val="0"/>
      <w:marTop w:val="0"/>
      <w:marBottom w:val="0"/>
      <w:divBdr>
        <w:top w:val="none" w:sz="0" w:space="0" w:color="auto"/>
        <w:left w:val="none" w:sz="0" w:space="0" w:color="auto"/>
        <w:bottom w:val="none" w:sz="0" w:space="0" w:color="auto"/>
        <w:right w:val="none" w:sz="0" w:space="0" w:color="auto"/>
      </w:divBdr>
    </w:div>
    <w:div w:id="1902135819">
      <w:bodyDiv w:val="1"/>
      <w:marLeft w:val="0"/>
      <w:marRight w:val="0"/>
      <w:marTop w:val="0"/>
      <w:marBottom w:val="0"/>
      <w:divBdr>
        <w:top w:val="none" w:sz="0" w:space="0" w:color="auto"/>
        <w:left w:val="none" w:sz="0" w:space="0" w:color="auto"/>
        <w:bottom w:val="none" w:sz="0" w:space="0" w:color="auto"/>
        <w:right w:val="none" w:sz="0" w:space="0" w:color="auto"/>
      </w:divBdr>
    </w:div>
    <w:div w:id="1902326324">
      <w:bodyDiv w:val="1"/>
      <w:marLeft w:val="0"/>
      <w:marRight w:val="0"/>
      <w:marTop w:val="0"/>
      <w:marBottom w:val="0"/>
      <w:divBdr>
        <w:top w:val="none" w:sz="0" w:space="0" w:color="auto"/>
        <w:left w:val="none" w:sz="0" w:space="0" w:color="auto"/>
        <w:bottom w:val="none" w:sz="0" w:space="0" w:color="auto"/>
        <w:right w:val="none" w:sz="0" w:space="0" w:color="auto"/>
      </w:divBdr>
    </w:div>
    <w:div w:id="1902593474">
      <w:bodyDiv w:val="1"/>
      <w:marLeft w:val="0"/>
      <w:marRight w:val="0"/>
      <w:marTop w:val="0"/>
      <w:marBottom w:val="0"/>
      <w:divBdr>
        <w:top w:val="none" w:sz="0" w:space="0" w:color="auto"/>
        <w:left w:val="none" w:sz="0" w:space="0" w:color="auto"/>
        <w:bottom w:val="none" w:sz="0" w:space="0" w:color="auto"/>
        <w:right w:val="none" w:sz="0" w:space="0" w:color="auto"/>
      </w:divBdr>
    </w:div>
    <w:div w:id="1903171431">
      <w:bodyDiv w:val="1"/>
      <w:marLeft w:val="0"/>
      <w:marRight w:val="0"/>
      <w:marTop w:val="0"/>
      <w:marBottom w:val="0"/>
      <w:divBdr>
        <w:top w:val="none" w:sz="0" w:space="0" w:color="auto"/>
        <w:left w:val="none" w:sz="0" w:space="0" w:color="auto"/>
        <w:bottom w:val="none" w:sz="0" w:space="0" w:color="auto"/>
        <w:right w:val="none" w:sz="0" w:space="0" w:color="auto"/>
      </w:divBdr>
    </w:div>
    <w:div w:id="1903444284">
      <w:bodyDiv w:val="1"/>
      <w:marLeft w:val="0"/>
      <w:marRight w:val="0"/>
      <w:marTop w:val="0"/>
      <w:marBottom w:val="0"/>
      <w:divBdr>
        <w:top w:val="none" w:sz="0" w:space="0" w:color="auto"/>
        <w:left w:val="none" w:sz="0" w:space="0" w:color="auto"/>
        <w:bottom w:val="none" w:sz="0" w:space="0" w:color="auto"/>
        <w:right w:val="none" w:sz="0" w:space="0" w:color="auto"/>
      </w:divBdr>
    </w:div>
    <w:div w:id="1903708338">
      <w:bodyDiv w:val="1"/>
      <w:marLeft w:val="0"/>
      <w:marRight w:val="0"/>
      <w:marTop w:val="0"/>
      <w:marBottom w:val="0"/>
      <w:divBdr>
        <w:top w:val="none" w:sz="0" w:space="0" w:color="auto"/>
        <w:left w:val="none" w:sz="0" w:space="0" w:color="auto"/>
        <w:bottom w:val="none" w:sz="0" w:space="0" w:color="auto"/>
        <w:right w:val="none" w:sz="0" w:space="0" w:color="auto"/>
      </w:divBdr>
    </w:div>
    <w:div w:id="1904019759">
      <w:bodyDiv w:val="1"/>
      <w:marLeft w:val="0"/>
      <w:marRight w:val="0"/>
      <w:marTop w:val="0"/>
      <w:marBottom w:val="0"/>
      <w:divBdr>
        <w:top w:val="none" w:sz="0" w:space="0" w:color="auto"/>
        <w:left w:val="none" w:sz="0" w:space="0" w:color="auto"/>
        <w:bottom w:val="none" w:sz="0" w:space="0" w:color="auto"/>
        <w:right w:val="none" w:sz="0" w:space="0" w:color="auto"/>
      </w:divBdr>
    </w:div>
    <w:div w:id="1904025290">
      <w:bodyDiv w:val="1"/>
      <w:marLeft w:val="0"/>
      <w:marRight w:val="0"/>
      <w:marTop w:val="0"/>
      <w:marBottom w:val="0"/>
      <w:divBdr>
        <w:top w:val="none" w:sz="0" w:space="0" w:color="auto"/>
        <w:left w:val="none" w:sz="0" w:space="0" w:color="auto"/>
        <w:bottom w:val="none" w:sz="0" w:space="0" w:color="auto"/>
        <w:right w:val="none" w:sz="0" w:space="0" w:color="auto"/>
      </w:divBdr>
    </w:div>
    <w:div w:id="1904440288">
      <w:bodyDiv w:val="1"/>
      <w:marLeft w:val="0"/>
      <w:marRight w:val="0"/>
      <w:marTop w:val="0"/>
      <w:marBottom w:val="0"/>
      <w:divBdr>
        <w:top w:val="none" w:sz="0" w:space="0" w:color="auto"/>
        <w:left w:val="none" w:sz="0" w:space="0" w:color="auto"/>
        <w:bottom w:val="none" w:sz="0" w:space="0" w:color="auto"/>
        <w:right w:val="none" w:sz="0" w:space="0" w:color="auto"/>
      </w:divBdr>
    </w:div>
    <w:div w:id="1905293719">
      <w:bodyDiv w:val="1"/>
      <w:marLeft w:val="0"/>
      <w:marRight w:val="0"/>
      <w:marTop w:val="0"/>
      <w:marBottom w:val="0"/>
      <w:divBdr>
        <w:top w:val="none" w:sz="0" w:space="0" w:color="auto"/>
        <w:left w:val="none" w:sz="0" w:space="0" w:color="auto"/>
        <w:bottom w:val="none" w:sz="0" w:space="0" w:color="auto"/>
        <w:right w:val="none" w:sz="0" w:space="0" w:color="auto"/>
      </w:divBdr>
    </w:div>
    <w:div w:id="1905331189">
      <w:bodyDiv w:val="1"/>
      <w:marLeft w:val="0"/>
      <w:marRight w:val="0"/>
      <w:marTop w:val="0"/>
      <w:marBottom w:val="0"/>
      <w:divBdr>
        <w:top w:val="none" w:sz="0" w:space="0" w:color="auto"/>
        <w:left w:val="none" w:sz="0" w:space="0" w:color="auto"/>
        <w:bottom w:val="none" w:sz="0" w:space="0" w:color="auto"/>
        <w:right w:val="none" w:sz="0" w:space="0" w:color="auto"/>
      </w:divBdr>
    </w:div>
    <w:div w:id="1905406565">
      <w:bodyDiv w:val="1"/>
      <w:marLeft w:val="0"/>
      <w:marRight w:val="0"/>
      <w:marTop w:val="0"/>
      <w:marBottom w:val="0"/>
      <w:divBdr>
        <w:top w:val="none" w:sz="0" w:space="0" w:color="auto"/>
        <w:left w:val="none" w:sz="0" w:space="0" w:color="auto"/>
        <w:bottom w:val="none" w:sz="0" w:space="0" w:color="auto"/>
        <w:right w:val="none" w:sz="0" w:space="0" w:color="auto"/>
      </w:divBdr>
    </w:div>
    <w:div w:id="1905531166">
      <w:bodyDiv w:val="1"/>
      <w:marLeft w:val="0"/>
      <w:marRight w:val="0"/>
      <w:marTop w:val="0"/>
      <w:marBottom w:val="0"/>
      <w:divBdr>
        <w:top w:val="none" w:sz="0" w:space="0" w:color="auto"/>
        <w:left w:val="none" w:sz="0" w:space="0" w:color="auto"/>
        <w:bottom w:val="none" w:sz="0" w:space="0" w:color="auto"/>
        <w:right w:val="none" w:sz="0" w:space="0" w:color="auto"/>
      </w:divBdr>
    </w:div>
    <w:div w:id="1905606469">
      <w:bodyDiv w:val="1"/>
      <w:marLeft w:val="0"/>
      <w:marRight w:val="0"/>
      <w:marTop w:val="0"/>
      <w:marBottom w:val="0"/>
      <w:divBdr>
        <w:top w:val="none" w:sz="0" w:space="0" w:color="auto"/>
        <w:left w:val="none" w:sz="0" w:space="0" w:color="auto"/>
        <w:bottom w:val="none" w:sz="0" w:space="0" w:color="auto"/>
        <w:right w:val="none" w:sz="0" w:space="0" w:color="auto"/>
      </w:divBdr>
    </w:div>
    <w:div w:id="1905793497">
      <w:bodyDiv w:val="1"/>
      <w:marLeft w:val="0"/>
      <w:marRight w:val="0"/>
      <w:marTop w:val="0"/>
      <w:marBottom w:val="0"/>
      <w:divBdr>
        <w:top w:val="none" w:sz="0" w:space="0" w:color="auto"/>
        <w:left w:val="none" w:sz="0" w:space="0" w:color="auto"/>
        <w:bottom w:val="none" w:sz="0" w:space="0" w:color="auto"/>
        <w:right w:val="none" w:sz="0" w:space="0" w:color="auto"/>
      </w:divBdr>
    </w:div>
    <w:div w:id="1905993466">
      <w:bodyDiv w:val="1"/>
      <w:marLeft w:val="0"/>
      <w:marRight w:val="0"/>
      <w:marTop w:val="0"/>
      <w:marBottom w:val="0"/>
      <w:divBdr>
        <w:top w:val="none" w:sz="0" w:space="0" w:color="auto"/>
        <w:left w:val="none" w:sz="0" w:space="0" w:color="auto"/>
        <w:bottom w:val="none" w:sz="0" w:space="0" w:color="auto"/>
        <w:right w:val="none" w:sz="0" w:space="0" w:color="auto"/>
      </w:divBdr>
    </w:div>
    <w:div w:id="1906451058">
      <w:bodyDiv w:val="1"/>
      <w:marLeft w:val="0"/>
      <w:marRight w:val="0"/>
      <w:marTop w:val="0"/>
      <w:marBottom w:val="0"/>
      <w:divBdr>
        <w:top w:val="none" w:sz="0" w:space="0" w:color="auto"/>
        <w:left w:val="none" w:sz="0" w:space="0" w:color="auto"/>
        <w:bottom w:val="none" w:sz="0" w:space="0" w:color="auto"/>
        <w:right w:val="none" w:sz="0" w:space="0" w:color="auto"/>
      </w:divBdr>
    </w:div>
    <w:div w:id="1906600119">
      <w:bodyDiv w:val="1"/>
      <w:marLeft w:val="0"/>
      <w:marRight w:val="0"/>
      <w:marTop w:val="0"/>
      <w:marBottom w:val="0"/>
      <w:divBdr>
        <w:top w:val="none" w:sz="0" w:space="0" w:color="auto"/>
        <w:left w:val="none" w:sz="0" w:space="0" w:color="auto"/>
        <w:bottom w:val="none" w:sz="0" w:space="0" w:color="auto"/>
        <w:right w:val="none" w:sz="0" w:space="0" w:color="auto"/>
      </w:divBdr>
    </w:div>
    <w:div w:id="1906720108">
      <w:bodyDiv w:val="1"/>
      <w:marLeft w:val="0"/>
      <w:marRight w:val="0"/>
      <w:marTop w:val="0"/>
      <w:marBottom w:val="0"/>
      <w:divBdr>
        <w:top w:val="none" w:sz="0" w:space="0" w:color="auto"/>
        <w:left w:val="none" w:sz="0" w:space="0" w:color="auto"/>
        <w:bottom w:val="none" w:sz="0" w:space="0" w:color="auto"/>
        <w:right w:val="none" w:sz="0" w:space="0" w:color="auto"/>
      </w:divBdr>
    </w:div>
    <w:div w:id="1906721830">
      <w:bodyDiv w:val="1"/>
      <w:marLeft w:val="0"/>
      <w:marRight w:val="0"/>
      <w:marTop w:val="0"/>
      <w:marBottom w:val="0"/>
      <w:divBdr>
        <w:top w:val="none" w:sz="0" w:space="0" w:color="auto"/>
        <w:left w:val="none" w:sz="0" w:space="0" w:color="auto"/>
        <w:bottom w:val="none" w:sz="0" w:space="0" w:color="auto"/>
        <w:right w:val="none" w:sz="0" w:space="0" w:color="auto"/>
      </w:divBdr>
    </w:div>
    <w:div w:id="1906917235">
      <w:bodyDiv w:val="1"/>
      <w:marLeft w:val="0"/>
      <w:marRight w:val="0"/>
      <w:marTop w:val="0"/>
      <w:marBottom w:val="0"/>
      <w:divBdr>
        <w:top w:val="none" w:sz="0" w:space="0" w:color="auto"/>
        <w:left w:val="none" w:sz="0" w:space="0" w:color="auto"/>
        <w:bottom w:val="none" w:sz="0" w:space="0" w:color="auto"/>
        <w:right w:val="none" w:sz="0" w:space="0" w:color="auto"/>
      </w:divBdr>
    </w:div>
    <w:div w:id="1907035440">
      <w:bodyDiv w:val="1"/>
      <w:marLeft w:val="0"/>
      <w:marRight w:val="0"/>
      <w:marTop w:val="0"/>
      <w:marBottom w:val="0"/>
      <w:divBdr>
        <w:top w:val="none" w:sz="0" w:space="0" w:color="auto"/>
        <w:left w:val="none" w:sz="0" w:space="0" w:color="auto"/>
        <w:bottom w:val="none" w:sz="0" w:space="0" w:color="auto"/>
        <w:right w:val="none" w:sz="0" w:space="0" w:color="auto"/>
      </w:divBdr>
    </w:div>
    <w:div w:id="1907565019">
      <w:bodyDiv w:val="1"/>
      <w:marLeft w:val="0"/>
      <w:marRight w:val="0"/>
      <w:marTop w:val="0"/>
      <w:marBottom w:val="0"/>
      <w:divBdr>
        <w:top w:val="none" w:sz="0" w:space="0" w:color="auto"/>
        <w:left w:val="none" w:sz="0" w:space="0" w:color="auto"/>
        <w:bottom w:val="none" w:sz="0" w:space="0" w:color="auto"/>
        <w:right w:val="none" w:sz="0" w:space="0" w:color="auto"/>
      </w:divBdr>
    </w:div>
    <w:div w:id="1908032238">
      <w:bodyDiv w:val="1"/>
      <w:marLeft w:val="0"/>
      <w:marRight w:val="0"/>
      <w:marTop w:val="0"/>
      <w:marBottom w:val="0"/>
      <w:divBdr>
        <w:top w:val="none" w:sz="0" w:space="0" w:color="auto"/>
        <w:left w:val="none" w:sz="0" w:space="0" w:color="auto"/>
        <w:bottom w:val="none" w:sz="0" w:space="0" w:color="auto"/>
        <w:right w:val="none" w:sz="0" w:space="0" w:color="auto"/>
      </w:divBdr>
    </w:div>
    <w:div w:id="1908303198">
      <w:bodyDiv w:val="1"/>
      <w:marLeft w:val="0"/>
      <w:marRight w:val="0"/>
      <w:marTop w:val="0"/>
      <w:marBottom w:val="0"/>
      <w:divBdr>
        <w:top w:val="none" w:sz="0" w:space="0" w:color="auto"/>
        <w:left w:val="none" w:sz="0" w:space="0" w:color="auto"/>
        <w:bottom w:val="none" w:sz="0" w:space="0" w:color="auto"/>
        <w:right w:val="none" w:sz="0" w:space="0" w:color="auto"/>
      </w:divBdr>
    </w:div>
    <w:div w:id="1908303238">
      <w:bodyDiv w:val="1"/>
      <w:marLeft w:val="0"/>
      <w:marRight w:val="0"/>
      <w:marTop w:val="0"/>
      <w:marBottom w:val="0"/>
      <w:divBdr>
        <w:top w:val="none" w:sz="0" w:space="0" w:color="auto"/>
        <w:left w:val="none" w:sz="0" w:space="0" w:color="auto"/>
        <w:bottom w:val="none" w:sz="0" w:space="0" w:color="auto"/>
        <w:right w:val="none" w:sz="0" w:space="0" w:color="auto"/>
      </w:divBdr>
    </w:div>
    <w:div w:id="1908303529">
      <w:bodyDiv w:val="1"/>
      <w:marLeft w:val="0"/>
      <w:marRight w:val="0"/>
      <w:marTop w:val="0"/>
      <w:marBottom w:val="0"/>
      <w:divBdr>
        <w:top w:val="none" w:sz="0" w:space="0" w:color="auto"/>
        <w:left w:val="none" w:sz="0" w:space="0" w:color="auto"/>
        <w:bottom w:val="none" w:sz="0" w:space="0" w:color="auto"/>
        <w:right w:val="none" w:sz="0" w:space="0" w:color="auto"/>
      </w:divBdr>
    </w:div>
    <w:div w:id="1908494791">
      <w:bodyDiv w:val="1"/>
      <w:marLeft w:val="0"/>
      <w:marRight w:val="0"/>
      <w:marTop w:val="0"/>
      <w:marBottom w:val="0"/>
      <w:divBdr>
        <w:top w:val="none" w:sz="0" w:space="0" w:color="auto"/>
        <w:left w:val="none" w:sz="0" w:space="0" w:color="auto"/>
        <w:bottom w:val="none" w:sz="0" w:space="0" w:color="auto"/>
        <w:right w:val="none" w:sz="0" w:space="0" w:color="auto"/>
      </w:divBdr>
    </w:div>
    <w:div w:id="1908758445">
      <w:bodyDiv w:val="1"/>
      <w:marLeft w:val="0"/>
      <w:marRight w:val="0"/>
      <w:marTop w:val="0"/>
      <w:marBottom w:val="0"/>
      <w:divBdr>
        <w:top w:val="none" w:sz="0" w:space="0" w:color="auto"/>
        <w:left w:val="none" w:sz="0" w:space="0" w:color="auto"/>
        <w:bottom w:val="none" w:sz="0" w:space="0" w:color="auto"/>
        <w:right w:val="none" w:sz="0" w:space="0" w:color="auto"/>
      </w:divBdr>
    </w:div>
    <w:div w:id="1908883700">
      <w:bodyDiv w:val="1"/>
      <w:marLeft w:val="0"/>
      <w:marRight w:val="0"/>
      <w:marTop w:val="0"/>
      <w:marBottom w:val="0"/>
      <w:divBdr>
        <w:top w:val="none" w:sz="0" w:space="0" w:color="auto"/>
        <w:left w:val="none" w:sz="0" w:space="0" w:color="auto"/>
        <w:bottom w:val="none" w:sz="0" w:space="0" w:color="auto"/>
        <w:right w:val="none" w:sz="0" w:space="0" w:color="auto"/>
      </w:divBdr>
    </w:div>
    <w:div w:id="1909337698">
      <w:bodyDiv w:val="1"/>
      <w:marLeft w:val="0"/>
      <w:marRight w:val="0"/>
      <w:marTop w:val="0"/>
      <w:marBottom w:val="0"/>
      <w:divBdr>
        <w:top w:val="none" w:sz="0" w:space="0" w:color="auto"/>
        <w:left w:val="none" w:sz="0" w:space="0" w:color="auto"/>
        <w:bottom w:val="none" w:sz="0" w:space="0" w:color="auto"/>
        <w:right w:val="none" w:sz="0" w:space="0" w:color="auto"/>
      </w:divBdr>
    </w:div>
    <w:div w:id="1909727497">
      <w:bodyDiv w:val="1"/>
      <w:marLeft w:val="0"/>
      <w:marRight w:val="0"/>
      <w:marTop w:val="0"/>
      <w:marBottom w:val="0"/>
      <w:divBdr>
        <w:top w:val="none" w:sz="0" w:space="0" w:color="auto"/>
        <w:left w:val="none" w:sz="0" w:space="0" w:color="auto"/>
        <w:bottom w:val="none" w:sz="0" w:space="0" w:color="auto"/>
        <w:right w:val="none" w:sz="0" w:space="0" w:color="auto"/>
      </w:divBdr>
    </w:div>
    <w:div w:id="1910192635">
      <w:bodyDiv w:val="1"/>
      <w:marLeft w:val="0"/>
      <w:marRight w:val="0"/>
      <w:marTop w:val="0"/>
      <w:marBottom w:val="0"/>
      <w:divBdr>
        <w:top w:val="none" w:sz="0" w:space="0" w:color="auto"/>
        <w:left w:val="none" w:sz="0" w:space="0" w:color="auto"/>
        <w:bottom w:val="none" w:sz="0" w:space="0" w:color="auto"/>
        <w:right w:val="none" w:sz="0" w:space="0" w:color="auto"/>
      </w:divBdr>
    </w:div>
    <w:div w:id="1910462831">
      <w:bodyDiv w:val="1"/>
      <w:marLeft w:val="0"/>
      <w:marRight w:val="0"/>
      <w:marTop w:val="0"/>
      <w:marBottom w:val="0"/>
      <w:divBdr>
        <w:top w:val="none" w:sz="0" w:space="0" w:color="auto"/>
        <w:left w:val="none" w:sz="0" w:space="0" w:color="auto"/>
        <w:bottom w:val="none" w:sz="0" w:space="0" w:color="auto"/>
        <w:right w:val="none" w:sz="0" w:space="0" w:color="auto"/>
      </w:divBdr>
    </w:div>
    <w:div w:id="1910650628">
      <w:bodyDiv w:val="1"/>
      <w:marLeft w:val="0"/>
      <w:marRight w:val="0"/>
      <w:marTop w:val="0"/>
      <w:marBottom w:val="0"/>
      <w:divBdr>
        <w:top w:val="none" w:sz="0" w:space="0" w:color="auto"/>
        <w:left w:val="none" w:sz="0" w:space="0" w:color="auto"/>
        <w:bottom w:val="none" w:sz="0" w:space="0" w:color="auto"/>
        <w:right w:val="none" w:sz="0" w:space="0" w:color="auto"/>
      </w:divBdr>
    </w:div>
    <w:div w:id="1910917750">
      <w:bodyDiv w:val="1"/>
      <w:marLeft w:val="0"/>
      <w:marRight w:val="0"/>
      <w:marTop w:val="0"/>
      <w:marBottom w:val="0"/>
      <w:divBdr>
        <w:top w:val="none" w:sz="0" w:space="0" w:color="auto"/>
        <w:left w:val="none" w:sz="0" w:space="0" w:color="auto"/>
        <w:bottom w:val="none" w:sz="0" w:space="0" w:color="auto"/>
        <w:right w:val="none" w:sz="0" w:space="0" w:color="auto"/>
      </w:divBdr>
    </w:div>
    <w:div w:id="1910919682">
      <w:bodyDiv w:val="1"/>
      <w:marLeft w:val="0"/>
      <w:marRight w:val="0"/>
      <w:marTop w:val="0"/>
      <w:marBottom w:val="0"/>
      <w:divBdr>
        <w:top w:val="none" w:sz="0" w:space="0" w:color="auto"/>
        <w:left w:val="none" w:sz="0" w:space="0" w:color="auto"/>
        <w:bottom w:val="none" w:sz="0" w:space="0" w:color="auto"/>
        <w:right w:val="none" w:sz="0" w:space="0" w:color="auto"/>
      </w:divBdr>
    </w:div>
    <w:div w:id="1911189064">
      <w:bodyDiv w:val="1"/>
      <w:marLeft w:val="0"/>
      <w:marRight w:val="0"/>
      <w:marTop w:val="0"/>
      <w:marBottom w:val="0"/>
      <w:divBdr>
        <w:top w:val="none" w:sz="0" w:space="0" w:color="auto"/>
        <w:left w:val="none" w:sz="0" w:space="0" w:color="auto"/>
        <w:bottom w:val="none" w:sz="0" w:space="0" w:color="auto"/>
        <w:right w:val="none" w:sz="0" w:space="0" w:color="auto"/>
      </w:divBdr>
    </w:div>
    <w:div w:id="1911302328">
      <w:bodyDiv w:val="1"/>
      <w:marLeft w:val="0"/>
      <w:marRight w:val="0"/>
      <w:marTop w:val="0"/>
      <w:marBottom w:val="0"/>
      <w:divBdr>
        <w:top w:val="none" w:sz="0" w:space="0" w:color="auto"/>
        <w:left w:val="none" w:sz="0" w:space="0" w:color="auto"/>
        <w:bottom w:val="none" w:sz="0" w:space="0" w:color="auto"/>
        <w:right w:val="none" w:sz="0" w:space="0" w:color="auto"/>
      </w:divBdr>
    </w:div>
    <w:div w:id="1911574843">
      <w:bodyDiv w:val="1"/>
      <w:marLeft w:val="0"/>
      <w:marRight w:val="0"/>
      <w:marTop w:val="0"/>
      <w:marBottom w:val="0"/>
      <w:divBdr>
        <w:top w:val="none" w:sz="0" w:space="0" w:color="auto"/>
        <w:left w:val="none" w:sz="0" w:space="0" w:color="auto"/>
        <w:bottom w:val="none" w:sz="0" w:space="0" w:color="auto"/>
        <w:right w:val="none" w:sz="0" w:space="0" w:color="auto"/>
      </w:divBdr>
    </w:div>
    <w:div w:id="1911575041">
      <w:bodyDiv w:val="1"/>
      <w:marLeft w:val="0"/>
      <w:marRight w:val="0"/>
      <w:marTop w:val="0"/>
      <w:marBottom w:val="0"/>
      <w:divBdr>
        <w:top w:val="none" w:sz="0" w:space="0" w:color="auto"/>
        <w:left w:val="none" w:sz="0" w:space="0" w:color="auto"/>
        <w:bottom w:val="none" w:sz="0" w:space="0" w:color="auto"/>
        <w:right w:val="none" w:sz="0" w:space="0" w:color="auto"/>
      </w:divBdr>
    </w:div>
    <w:div w:id="1911650040">
      <w:bodyDiv w:val="1"/>
      <w:marLeft w:val="0"/>
      <w:marRight w:val="0"/>
      <w:marTop w:val="0"/>
      <w:marBottom w:val="0"/>
      <w:divBdr>
        <w:top w:val="none" w:sz="0" w:space="0" w:color="auto"/>
        <w:left w:val="none" w:sz="0" w:space="0" w:color="auto"/>
        <w:bottom w:val="none" w:sz="0" w:space="0" w:color="auto"/>
        <w:right w:val="none" w:sz="0" w:space="0" w:color="auto"/>
      </w:divBdr>
    </w:div>
    <w:div w:id="1911885710">
      <w:bodyDiv w:val="1"/>
      <w:marLeft w:val="0"/>
      <w:marRight w:val="0"/>
      <w:marTop w:val="0"/>
      <w:marBottom w:val="0"/>
      <w:divBdr>
        <w:top w:val="none" w:sz="0" w:space="0" w:color="auto"/>
        <w:left w:val="none" w:sz="0" w:space="0" w:color="auto"/>
        <w:bottom w:val="none" w:sz="0" w:space="0" w:color="auto"/>
        <w:right w:val="none" w:sz="0" w:space="0" w:color="auto"/>
      </w:divBdr>
    </w:div>
    <w:div w:id="1912159927">
      <w:bodyDiv w:val="1"/>
      <w:marLeft w:val="0"/>
      <w:marRight w:val="0"/>
      <w:marTop w:val="0"/>
      <w:marBottom w:val="0"/>
      <w:divBdr>
        <w:top w:val="none" w:sz="0" w:space="0" w:color="auto"/>
        <w:left w:val="none" w:sz="0" w:space="0" w:color="auto"/>
        <w:bottom w:val="none" w:sz="0" w:space="0" w:color="auto"/>
        <w:right w:val="none" w:sz="0" w:space="0" w:color="auto"/>
      </w:divBdr>
    </w:div>
    <w:div w:id="1912736385">
      <w:bodyDiv w:val="1"/>
      <w:marLeft w:val="0"/>
      <w:marRight w:val="0"/>
      <w:marTop w:val="0"/>
      <w:marBottom w:val="0"/>
      <w:divBdr>
        <w:top w:val="none" w:sz="0" w:space="0" w:color="auto"/>
        <w:left w:val="none" w:sz="0" w:space="0" w:color="auto"/>
        <w:bottom w:val="none" w:sz="0" w:space="0" w:color="auto"/>
        <w:right w:val="none" w:sz="0" w:space="0" w:color="auto"/>
      </w:divBdr>
    </w:div>
    <w:div w:id="1912932575">
      <w:bodyDiv w:val="1"/>
      <w:marLeft w:val="0"/>
      <w:marRight w:val="0"/>
      <w:marTop w:val="0"/>
      <w:marBottom w:val="0"/>
      <w:divBdr>
        <w:top w:val="none" w:sz="0" w:space="0" w:color="auto"/>
        <w:left w:val="none" w:sz="0" w:space="0" w:color="auto"/>
        <w:bottom w:val="none" w:sz="0" w:space="0" w:color="auto"/>
        <w:right w:val="none" w:sz="0" w:space="0" w:color="auto"/>
      </w:divBdr>
    </w:div>
    <w:div w:id="1913003301">
      <w:bodyDiv w:val="1"/>
      <w:marLeft w:val="0"/>
      <w:marRight w:val="0"/>
      <w:marTop w:val="0"/>
      <w:marBottom w:val="0"/>
      <w:divBdr>
        <w:top w:val="none" w:sz="0" w:space="0" w:color="auto"/>
        <w:left w:val="none" w:sz="0" w:space="0" w:color="auto"/>
        <w:bottom w:val="none" w:sz="0" w:space="0" w:color="auto"/>
        <w:right w:val="none" w:sz="0" w:space="0" w:color="auto"/>
      </w:divBdr>
    </w:div>
    <w:div w:id="1913158168">
      <w:bodyDiv w:val="1"/>
      <w:marLeft w:val="0"/>
      <w:marRight w:val="0"/>
      <w:marTop w:val="0"/>
      <w:marBottom w:val="0"/>
      <w:divBdr>
        <w:top w:val="none" w:sz="0" w:space="0" w:color="auto"/>
        <w:left w:val="none" w:sz="0" w:space="0" w:color="auto"/>
        <w:bottom w:val="none" w:sz="0" w:space="0" w:color="auto"/>
        <w:right w:val="none" w:sz="0" w:space="0" w:color="auto"/>
      </w:divBdr>
    </w:div>
    <w:div w:id="1913347333">
      <w:bodyDiv w:val="1"/>
      <w:marLeft w:val="0"/>
      <w:marRight w:val="0"/>
      <w:marTop w:val="0"/>
      <w:marBottom w:val="0"/>
      <w:divBdr>
        <w:top w:val="none" w:sz="0" w:space="0" w:color="auto"/>
        <w:left w:val="none" w:sz="0" w:space="0" w:color="auto"/>
        <w:bottom w:val="none" w:sz="0" w:space="0" w:color="auto"/>
        <w:right w:val="none" w:sz="0" w:space="0" w:color="auto"/>
      </w:divBdr>
    </w:div>
    <w:div w:id="1913546140">
      <w:bodyDiv w:val="1"/>
      <w:marLeft w:val="0"/>
      <w:marRight w:val="0"/>
      <w:marTop w:val="0"/>
      <w:marBottom w:val="0"/>
      <w:divBdr>
        <w:top w:val="none" w:sz="0" w:space="0" w:color="auto"/>
        <w:left w:val="none" w:sz="0" w:space="0" w:color="auto"/>
        <w:bottom w:val="none" w:sz="0" w:space="0" w:color="auto"/>
        <w:right w:val="none" w:sz="0" w:space="0" w:color="auto"/>
      </w:divBdr>
    </w:div>
    <w:div w:id="1913615410">
      <w:bodyDiv w:val="1"/>
      <w:marLeft w:val="0"/>
      <w:marRight w:val="0"/>
      <w:marTop w:val="0"/>
      <w:marBottom w:val="0"/>
      <w:divBdr>
        <w:top w:val="none" w:sz="0" w:space="0" w:color="auto"/>
        <w:left w:val="none" w:sz="0" w:space="0" w:color="auto"/>
        <w:bottom w:val="none" w:sz="0" w:space="0" w:color="auto"/>
        <w:right w:val="none" w:sz="0" w:space="0" w:color="auto"/>
      </w:divBdr>
    </w:div>
    <w:div w:id="1913660906">
      <w:bodyDiv w:val="1"/>
      <w:marLeft w:val="0"/>
      <w:marRight w:val="0"/>
      <w:marTop w:val="0"/>
      <w:marBottom w:val="0"/>
      <w:divBdr>
        <w:top w:val="none" w:sz="0" w:space="0" w:color="auto"/>
        <w:left w:val="none" w:sz="0" w:space="0" w:color="auto"/>
        <w:bottom w:val="none" w:sz="0" w:space="0" w:color="auto"/>
        <w:right w:val="none" w:sz="0" w:space="0" w:color="auto"/>
      </w:divBdr>
    </w:div>
    <w:div w:id="1913733136">
      <w:bodyDiv w:val="1"/>
      <w:marLeft w:val="0"/>
      <w:marRight w:val="0"/>
      <w:marTop w:val="0"/>
      <w:marBottom w:val="0"/>
      <w:divBdr>
        <w:top w:val="none" w:sz="0" w:space="0" w:color="auto"/>
        <w:left w:val="none" w:sz="0" w:space="0" w:color="auto"/>
        <w:bottom w:val="none" w:sz="0" w:space="0" w:color="auto"/>
        <w:right w:val="none" w:sz="0" w:space="0" w:color="auto"/>
      </w:divBdr>
    </w:div>
    <w:div w:id="1914117978">
      <w:bodyDiv w:val="1"/>
      <w:marLeft w:val="0"/>
      <w:marRight w:val="0"/>
      <w:marTop w:val="0"/>
      <w:marBottom w:val="0"/>
      <w:divBdr>
        <w:top w:val="none" w:sz="0" w:space="0" w:color="auto"/>
        <w:left w:val="none" w:sz="0" w:space="0" w:color="auto"/>
        <w:bottom w:val="none" w:sz="0" w:space="0" w:color="auto"/>
        <w:right w:val="none" w:sz="0" w:space="0" w:color="auto"/>
      </w:divBdr>
    </w:div>
    <w:div w:id="1914311565">
      <w:bodyDiv w:val="1"/>
      <w:marLeft w:val="0"/>
      <w:marRight w:val="0"/>
      <w:marTop w:val="0"/>
      <w:marBottom w:val="0"/>
      <w:divBdr>
        <w:top w:val="none" w:sz="0" w:space="0" w:color="auto"/>
        <w:left w:val="none" w:sz="0" w:space="0" w:color="auto"/>
        <w:bottom w:val="none" w:sz="0" w:space="0" w:color="auto"/>
        <w:right w:val="none" w:sz="0" w:space="0" w:color="auto"/>
      </w:divBdr>
    </w:div>
    <w:div w:id="1914313167">
      <w:bodyDiv w:val="1"/>
      <w:marLeft w:val="0"/>
      <w:marRight w:val="0"/>
      <w:marTop w:val="0"/>
      <w:marBottom w:val="0"/>
      <w:divBdr>
        <w:top w:val="none" w:sz="0" w:space="0" w:color="auto"/>
        <w:left w:val="none" w:sz="0" w:space="0" w:color="auto"/>
        <w:bottom w:val="none" w:sz="0" w:space="0" w:color="auto"/>
        <w:right w:val="none" w:sz="0" w:space="0" w:color="auto"/>
      </w:divBdr>
    </w:div>
    <w:div w:id="1915239863">
      <w:bodyDiv w:val="1"/>
      <w:marLeft w:val="0"/>
      <w:marRight w:val="0"/>
      <w:marTop w:val="0"/>
      <w:marBottom w:val="0"/>
      <w:divBdr>
        <w:top w:val="none" w:sz="0" w:space="0" w:color="auto"/>
        <w:left w:val="none" w:sz="0" w:space="0" w:color="auto"/>
        <w:bottom w:val="none" w:sz="0" w:space="0" w:color="auto"/>
        <w:right w:val="none" w:sz="0" w:space="0" w:color="auto"/>
      </w:divBdr>
    </w:div>
    <w:div w:id="1915386778">
      <w:bodyDiv w:val="1"/>
      <w:marLeft w:val="0"/>
      <w:marRight w:val="0"/>
      <w:marTop w:val="0"/>
      <w:marBottom w:val="0"/>
      <w:divBdr>
        <w:top w:val="none" w:sz="0" w:space="0" w:color="auto"/>
        <w:left w:val="none" w:sz="0" w:space="0" w:color="auto"/>
        <w:bottom w:val="none" w:sz="0" w:space="0" w:color="auto"/>
        <w:right w:val="none" w:sz="0" w:space="0" w:color="auto"/>
      </w:divBdr>
    </w:div>
    <w:div w:id="1916011442">
      <w:bodyDiv w:val="1"/>
      <w:marLeft w:val="0"/>
      <w:marRight w:val="0"/>
      <w:marTop w:val="0"/>
      <w:marBottom w:val="0"/>
      <w:divBdr>
        <w:top w:val="none" w:sz="0" w:space="0" w:color="auto"/>
        <w:left w:val="none" w:sz="0" w:space="0" w:color="auto"/>
        <w:bottom w:val="none" w:sz="0" w:space="0" w:color="auto"/>
        <w:right w:val="none" w:sz="0" w:space="0" w:color="auto"/>
      </w:divBdr>
    </w:div>
    <w:div w:id="1916355914">
      <w:bodyDiv w:val="1"/>
      <w:marLeft w:val="0"/>
      <w:marRight w:val="0"/>
      <w:marTop w:val="0"/>
      <w:marBottom w:val="0"/>
      <w:divBdr>
        <w:top w:val="none" w:sz="0" w:space="0" w:color="auto"/>
        <w:left w:val="none" w:sz="0" w:space="0" w:color="auto"/>
        <w:bottom w:val="none" w:sz="0" w:space="0" w:color="auto"/>
        <w:right w:val="none" w:sz="0" w:space="0" w:color="auto"/>
      </w:divBdr>
    </w:div>
    <w:div w:id="1916741123">
      <w:bodyDiv w:val="1"/>
      <w:marLeft w:val="0"/>
      <w:marRight w:val="0"/>
      <w:marTop w:val="0"/>
      <w:marBottom w:val="0"/>
      <w:divBdr>
        <w:top w:val="none" w:sz="0" w:space="0" w:color="auto"/>
        <w:left w:val="none" w:sz="0" w:space="0" w:color="auto"/>
        <w:bottom w:val="none" w:sz="0" w:space="0" w:color="auto"/>
        <w:right w:val="none" w:sz="0" w:space="0" w:color="auto"/>
      </w:divBdr>
    </w:div>
    <w:div w:id="1917125920">
      <w:bodyDiv w:val="1"/>
      <w:marLeft w:val="0"/>
      <w:marRight w:val="0"/>
      <w:marTop w:val="0"/>
      <w:marBottom w:val="0"/>
      <w:divBdr>
        <w:top w:val="none" w:sz="0" w:space="0" w:color="auto"/>
        <w:left w:val="none" w:sz="0" w:space="0" w:color="auto"/>
        <w:bottom w:val="none" w:sz="0" w:space="0" w:color="auto"/>
        <w:right w:val="none" w:sz="0" w:space="0" w:color="auto"/>
      </w:divBdr>
    </w:div>
    <w:div w:id="1917812540">
      <w:bodyDiv w:val="1"/>
      <w:marLeft w:val="0"/>
      <w:marRight w:val="0"/>
      <w:marTop w:val="0"/>
      <w:marBottom w:val="0"/>
      <w:divBdr>
        <w:top w:val="none" w:sz="0" w:space="0" w:color="auto"/>
        <w:left w:val="none" w:sz="0" w:space="0" w:color="auto"/>
        <w:bottom w:val="none" w:sz="0" w:space="0" w:color="auto"/>
        <w:right w:val="none" w:sz="0" w:space="0" w:color="auto"/>
      </w:divBdr>
    </w:div>
    <w:div w:id="1917937087">
      <w:bodyDiv w:val="1"/>
      <w:marLeft w:val="0"/>
      <w:marRight w:val="0"/>
      <w:marTop w:val="0"/>
      <w:marBottom w:val="0"/>
      <w:divBdr>
        <w:top w:val="none" w:sz="0" w:space="0" w:color="auto"/>
        <w:left w:val="none" w:sz="0" w:space="0" w:color="auto"/>
        <w:bottom w:val="none" w:sz="0" w:space="0" w:color="auto"/>
        <w:right w:val="none" w:sz="0" w:space="0" w:color="auto"/>
      </w:divBdr>
    </w:div>
    <w:div w:id="1918049096">
      <w:bodyDiv w:val="1"/>
      <w:marLeft w:val="0"/>
      <w:marRight w:val="0"/>
      <w:marTop w:val="0"/>
      <w:marBottom w:val="0"/>
      <w:divBdr>
        <w:top w:val="none" w:sz="0" w:space="0" w:color="auto"/>
        <w:left w:val="none" w:sz="0" w:space="0" w:color="auto"/>
        <w:bottom w:val="none" w:sz="0" w:space="0" w:color="auto"/>
        <w:right w:val="none" w:sz="0" w:space="0" w:color="auto"/>
      </w:divBdr>
    </w:div>
    <w:div w:id="1918123985">
      <w:bodyDiv w:val="1"/>
      <w:marLeft w:val="0"/>
      <w:marRight w:val="0"/>
      <w:marTop w:val="0"/>
      <w:marBottom w:val="0"/>
      <w:divBdr>
        <w:top w:val="none" w:sz="0" w:space="0" w:color="auto"/>
        <w:left w:val="none" w:sz="0" w:space="0" w:color="auto"/>
        <w:bottom w:val="none" w:sz="0" w:space="0" w:color="auto"/>
        <w:right w:val="none" w:sz="0" w:space="0" w:color="auto"/>
      </w:divBdr>
    </w:div>
    <w:div w:id="1918857326">
      <w:bodyDiv w:val="1"/>
      <w:marLeft w:val="0"/>
      <w:marRight w:val="0"/>
      <w:marTop w:val="0"/>
      <w:marBottom w:val="0"/>
      <w:divBdr>
        <w:top w:val="none" w:sz="0" w:space="0" w:color="auto"/>
        <w:left w:val="none" w:sz="0" w:space="0" w:color="auto"/>
        <w:bottom w:val="none" w:sz="0" w:space="0" w:color="auto"/>
        <w:right w:val="none" w:sz="0" w:space="0" w:color="auto"/>
      </w:divBdr>
    </w:div>
    <w:div w:id="1919435029">
      <w:bodyDiv w:val="1"/>
      <w:marLeft w:val="0"/>
      <w:marRight w:val="0"/>
      <w:marTop w:val="0"/>
      <w:marBottom w:val="0"/>
      <w:divBdr>
        <w:top w:val="none" w:sz="0" w:space="0" w:color="auto"/>
        <w:left w:val="none" w:sz="0" w:space="0" w:color="auto"/>
        <w:bottom w:val="none" w:sz="0" w:space="0" w:color="auto"/>
        <w:right w:val="none" w:sz="0" w:space="0" w:color="auto"/>
      </w:divBdr>
    </w:div>
    <w:div w:id="1919632372">
      <w:bodyDiv w:val="1"/>
      <w:marLeft w:val="0"/>
      <w:marRight w:val="0"/>
      <w:marTop w:val="0"/>
      <w:marBottom w:val="0"/>
      <w:divBdr>
        <w:top w:val="none" w:sz="0" w:space="0" w:color="auto"/>
        <w:left w:val="none" w:sz="0" w:space="0" w:color="auto"/>
        <w:bottom w:val="none" w:sz="0" w:space="0" w:color="auto"/>
        <w:right w:val="none" w:sz="0" w:space="0" w:color="auto"/>
      </w:divBdr>
    </w:div>
    <w:div w:id="1920433709">
      <w:bodyDiv w:val="1"/>
      <w:marLeft w:val="0"/>
      <w:marRight w:val="0"/>
      <w:marTop w:val="0"/>
      <w:marBottom w:val="0"/>
      <w:divBdr>
        <w:top w:val="none" w:sz="0" w:space="0" w:color="auto"/>
        <w:left w:val="none" w:sz="0" w:space="0" w:color="auto"/>
        <w:bottom w:val="none" w:sz="0" w:space="0" w:color="auto"/>
        <w:right w:val="none" w:sz="0" w:space="0" w:color="auto"/>
      </w:divBdr>
    </w:div>
    <w:div w:id="1920482550">
      <w:bodyDiv w:val="1"/>
      <w:marLeft w:val="0"/>
      <w:marRight w:val="0"/>
      <w:marTop w:val="0"/>
      <w:marBottom w:val="0"/>
      <w:divBdr>
        <w:top w:val="none" w:sz="0" w:space="0" w:color="auto"/>
        <w:left w:val="none" w:sz="0" w:space="0" w:color="auto"/>
        <w:bottom w:val="none" w:sz="0" w:space="0" w:color="auto"/>
        <w:right w:val="none" w:sz="0" w:space="0" w:color="auto"/>
      </w:divBdr>
    </w:div>
    <w:div w:id="1921063139">
      <w:bodyDiv w:val="1"/>
      <w:marLeft w:val="0"/>
      <w:marRight w:val="0"/>
      <w:marTop w:val="0"/>
      <w:marBottom w:val="0"/>
      <w:divBdr>
        <w:top w:val="none" w:sz="0" w:space="0" w:color="auto"/>
        <w:left w:val="none" w:sz="0" w:space="0" w:color="auto"/>
        <w:bottom w:val="none" w:sz="0" w:space="0" w:color="auto"/>
        <w:right w:val="none" w:sz="0" w:space="0" w:color="auto"/>
      </w:divBdr>
    </w:div>
    <w:div w:id="1921063520">
      <w:bodyDiv w:val="1"/>
      <w:marLeft w:val="0"/>
      <w:marRight w:val="0"/>
      <w:marTop w:val="0"/>
      <w:marBottom w:val="0"/>
      <w:divBdr>
        <w:top w:val="none" w:sz="0" w:space="0" w:color="auto"/>
        <w:left w:val="none" w:sz="0" w:space="0" w:color="auto"/>
        <w:bottom w:val="none" w:sz="0" w:space="0" w:color="auto"/>
        <w:right w:val="none" w:sz="0" w:space="0" w:color="auto"/>
      </w:divBdr>
    </w:div>
    <w:div w:id="1921132336">
      <w:bodyDiv w:val="1"/>
      <w:marLeft w:val="0"/>
      <w:marRight w:val="0"/>
      <w:marTop w:val="0"/>
      <w:marBottom w:val="0"/>
      <w:divBdr>
        <w:top w:val="none" w:sz="0" w:space="0" w:color="auto"/>
        <w:left w:val="none" w:sz="0" w:space="0" w:color="auto"/>
        <w:bottom w:val="none" w:sz="0" w:space="0" w:color="auto"/>
        <w:right w:val="none" w:sz="0" w:space="0" w:color="auto"/>
      </w:divBdr>
    </w:div>
    <w:div w:id="1921209512">
      <w:bodyDiv w:val="1"/>
      <w:marLeft w:val="0"/>
      <w:marRight w:val="0"/>
      <w:marTop w:val="0"/>
      <w:marBottom w:val="0"/>
      <w:divBdr>
        <w:top w:val="none" w:sz="0" w:space="0" w:color="auto"/>
        <w:left w:val="none" w:sz="0" w:space="0" w:color="auto"/>
        <w:bottom w:val="none" w:sz="0" w:space="0" w:color="auto"/>
        <w:right w:val="none" w:sz="0" w:space="0" w:color="auto"/>
      </w:divBdr>
    </w:div>
    <w:div w:id="1921408268">
      <w:bodyDiv w:val="1"/>
      <w:marLeft w:val="0"/>
      <w:marRight w:val="0"/>
      <w:marTop w:val="0"/>
      <w:marBottom w:val="0"/>
      <w:divBdr>
        <w:top w:val="none" w:sz="0" w:space="0" w:color="auto"/>
        <w:left w:val="none" w:sz="0" w:space="0" w:color="auto"/>
        <w:bottom w:val="none" w:sz="0" w:space="0" w:color="auto"/>
        <w:right w:val="none" w:sz="0" w:space="0" w:color="auto"/>
      </w:divBdr>
    </w:div>
    <w:div w:id="1921598915">
      <w:bodyDiv w:val="1"/>
      <w:marLeft w:val="0"/>
      <w:marRight w:val="0"/>
      <w:marTop w:val="0"/>
      <w:marBottom w:val="0"/>
      <w:divBdr>
        <w:top w:val="none" w:sz="0" w:space="0" w:color="auto"/>
        <w:left w:val="none" w:sz="0" w:space="0" w:color="auto"/>
        <w:bottom w:val="none" w:sz="0" w:space="0" w:color="auto"/>
        <w:right w:val="none" w:sz="0" w:space="0" w:color="auto"/>
      </w:divBdr>
    </w:div>
    <w:div w:id="1922058423">
      <w:bodyDiv w:val="1"/>
      <w:marLeft w:val="0"/>
      <w:marRight w:val="0"/>
      <w:marTop w:val="0"/>
      <w:marBottom w:val="0"/>
      <w:divBdr>
        <w:top w:val="none" w:sz="0" w:space="0" w:color="auto"/>
        <w:left w:val="none" w:sz="0" w:space="0" w:color="auto"/>
        <w:bottom w:val="none" w:sz="0" w:space="0" w:color="auto"/>
        <w:right w:val="none" w:sz="0" w:space="0" w:color="auto"/>
      </w:divBdr>
    </w:div>
    <w:div w:id="1922980772">
      <w:bodyDiv w:val="1"/>
      <w:marLeft w:val="0"/>
      <w:marRight w:val="0"/>
      <w:marTop w:val="0"/>
      <w:marBottom w:val="0"/>
      <w:divBdr>
        <w:top w:val="none" w:sz="0" w:space="0" w:color="auto"/>
        <w:left w:val="none" w:sz="0" w:space="0" w:color="auto"/>
        <w:bottom w:val="none" w:sz="0" w:space="0" w:color="auto"/>
        <w:right w:val="none" w:sz="0" w:space="0" w:color="auto"/>
      </w:divBdr>
    </w:div>
    <w:div w:id="1923491086">
      <w:bodyDiv w:val="1"/>
      <w:marLeft w:val="0"/>
      <w:marRight w:val="0"/>
      <w:marTop w:val="0"/>
      <w:marBottom w:val="0"/>
      <w:divBdr>
        <w:top w:val="none" w:sz="0" w:space="0" w:color="auto"/>
        <w:left w:val="none" w:sz="0" w:space="0" w:color="auto"/>
        <w:bottom w:val="none" w:sz="0" w:space="0" w:color="auto"/>
        <w:right w:val="none" w:sz="0" w:space="0" w:color="auto"/>
      </w:divBdr>
    </w:div>
    <w:div w:id="1923903619">
      <w:bodyDiv w:val="1"/>
      <w:marLeft w:val="0"/>
      <w:marRight w:val="0"/>
      <w:marTop w:val="0"/>
      <w:marBottom w:val="0"/>
      <w:divBdr>
        <w:top w:val="none" w:sz="0" w:space="0" w:color="auto"/>
        <w:left w:val="none" w:sz="0" w:space="0" w:color="auto"/>
        <w:bottom w:val="none" w:sz="0" w:space="0" w:color="auto"/>
        <w:right w:val="none" w:sz="0" w:space="0" w:color="auto"/>
      </w:divBdr>
    </w:div>
    <w:div w:id="1924411052">
      <w:bodyDiv w:val="1"/>
      <w:marLeft w:val="0"/>
      <w:marRight w:val="0"/>
      <w:marTop w:val="0"/>
      <w:marBottom w:val="0"/>
      <w:divBdr>
        <w:top w:val="none" w:sz="0" w:space="0" w:color="auto"/>
        <w:left w:val="none" w:sz="0" w:space="0" w:color="auto"/>
        <w:bottom w:val="none" w:sz="0" w:space="0" w:color="auto"/>
        <w:right w:val="none" w:sz="0" w:space="0" w:color="auto"/>
      </w:divBdr>
    </w:div>
    <w:div w:id="1924487949">
      <w:bodyDiv w:val="1"/>
      <w:marLeft w:val="0"/>
      <w:marRight w:val="0"/>
      <w:marTop w:val="0"/>
      <w:marBottom w:val="0"/>
      <w:divBdr>
        <w:top w:val="none" w:sz="0" w:space="0" w:color="auto"/>
        <w:left w:val="none" w:sz="0" w:space="0" w:color="auto"/>
        <w:bottom w:val="none" w:sz="0" w:space="0" w:color="auto"/>
        <w:right w:val="none" w:sz="0" w:space="0" w:color="auto"/>
      </w:divBdr>
    </w:div>
    <w:div w:id="1924755721">
      <w:bodyDiv w:val="1"/>
      <w:marLeft w:val="0"/>
      <w:marRight w:val="0"/>
      <w:marTop w:val="0"/>
      <w:marBottom w:val="0"/>
      <w:divBdr>
        <w:top w:val="none" w:sz="0" w:space="0" w:color="auto"/>
        <w:left w:val="none" w:sz="0" w:space="0" w:color="auto"/>
        <w:bottom w:val="none" w:sz="0" w:space="0" w:color="auto"/>
        <w:right w:val="none" w:sz="0" w:space="0" w:color="auto"/>
      </w:divBdr>
    </w:div>
    <w:div w:id="1925065220">
      <w:bodyDiv w:val="1"/>
      <w:marLeft w:val="0"/>
      <w:marRight w:val="0"/>
      <w:marTop w:val="0"/>
      <w:marBottom w:val="0"/>
      <w:divBdr>
        <w:top w:val="none" w:sz="0" w:space="0" w:color="auto"/>
        <w:left w:val="none" w:sz="0" w:space="0" w:color="auto"/>
        <w:bottom w:val="none" w:sz="0" w:space="0" w:color="auto"/>
        <w:right w:val="none" w:sz="0" w:space="0" w:color="auto"/>
      </w:divBdr>
    </w:div>
    <w:div w:id="1925071022">
      <w:bodyDiv w:val="1"/>
      <w:marLeft w:val="0"/>
      <w:marRight w:val="0"/>
      <w:marTop w:val="0"/>
      <w:marBottom w:val="0"/>
      <w:divBdr>
        <w:top w:val="none" w:sz="0" w:space="0" w:color="auto"/>
        <w:left w:val="none" w:sz="0" w:space="0" w:color="auto"/>
        <w:bottom w:val="none" w:sz="0" w:space="0" w:color="auto"/>
        <w:right w:val="none" w:sz="0" w:space="0" w:color="auto"/>
      </w:divBdr>
    </w:div>
    <w:div w:id="1925601650">
      <w:bodyDiv w:val="1"/>
      <w:marLeft w:val="0"/>
      <w:marRight w:val="0"/>
      <w:marTop w:val="0"/>
      <w:marBottom w:val="0"/>
      <w:divBdr>
        <w:top w:val="none" w:sz="0" w:space="0" w:color="auto"/>
        <w:left w:val="none" w:sz="0" w:space="0" w:color="auto"/>
        <w:bottom w:val="none" w:sz="0" w:space="0" w:color="auto"/>
        <w:right w:val="none" w:sz="0" w:space="0" w:color="auto"/>
      </w:divBdr>
    </w:div>
    <w:div w:id="1925608101">
      <w:bodyDiv w:val="1"/>
      <w:marLeft w:val="0"/>
      <w:marRight w:val="0"/>
      <w:marTop w:val="0"/>
      <w:marBottom w:val="0"/>
      <w:divBdr>
        <w:top w:val="none" w:sz="0" w:space="0" w:color="auto"/>
        <w:left w:val="none" w:sz="0" w:space="0" w:color="auto"/>
        <w:bottom w:val="none" w:sz="0" w:space="0" w:color="auto"/>
        <w:right w:val="none" w:sz="0" w:space="0" w:color="auto"/>
      </w:divBdr>
    </w:div>
    <w:div w:id="1925796961">
      <w:bodyDiv w:val="1"/>
      <w:marLeft w:val="0"/>
      <w:marRight w:val="0"/>
      <w:marTop w:val="0"/>
      <w:marBottom w:val="0"/>
      <w:divBdr>
        <w:top w:val="none" w:sz="0" w:space="0" w:color="auto"/>
        <w:left w:val="none" w:sz="0" w:space="0" w:color="auto"/>
        <w:bottom w:val="none" w:sz="0" w:space="0" w:color="auto"/>
        <w:right w:val="none" w:sz="0" w:space="0" w:color="auto"/>
      </w:divBdr>
    </w:div>
    <w:div w:id="1925916781">
      <w:bodyDiv w:val="1"/>
      <w:marLeft w:val="0"/>
      <w:marRight w:val="0"/>
      <w:marTop w:val="0"/>
      <w:marBottom w:val="0"/>
      <w:divBdr>
        <w:top w:val="none" w:sz="0" w:space="0" w:color="auto"/>
        <w:left w:val="none" w:sz="0" w:space="0" w:color="auto"/>
        <w:bottom w:val="none" w:sz="0" w:space="0" w:color="auto"/>
        <w:right w:val="none" w:sz="0" w:space="0" w:color="auto"/>
      </w:divBdr>
    </w:div>
    <w:div w:id="1925995279">
      <w:bodyDiv w:val="1"/>
      <w:marLeft w:val="0"/>
      <w:marRight w:val="0"/>
      <w:marTop w:val="0"/>
      <w:marBottom w:val="0"/>
      <w:divBdr>
        <w:top w:val="none" w:sz="0" w:space="0" w:color="auto"/>
        <w:left w:val="none" w:sz="0" w:space="0" w:color="auto"/>
        <w:bottom w:val="none" w:sz="0" w:space="0" w:color="auto"/>
        <w:right w:val="none" w:sz="0" w:space="0" w:color="auto"/>
      </w:divBdr>
    </w:div>
    <w:div w:id="1926258760">
      <w:bodyDiv w:val="1"/>
      <w:marLeft w:val="0"/>
      <w:marRight w:val="0"/>
      <w:marTop w:val="0"/>
      <w:marBottom w:val="0"/>
      <w:divBdr>
        <w:top w:val="none" w:sz="0" w:space="0" w:color="auto"/>
        <w:left w:val="none" w:sz="0" w:space="0" w:color="auto"/>
        <w:bottom w:val="none" w:sz="0" w:space="0" w:color="auto"/>
        <w:right w:val="none" w:sz="0" w:space="0" w:color="auto"/>
      </w:divBdr>
    </w:div>
    <w:div w:id="1926304293">
      <w:bodyDiv w:val="1"/>
      <w:marLeft w:val="0"/>
      <w:marRight w:val="0"/>
      <w:marTop w:val="0"/>
      <w:marBottom w:val="0"/>
      <w:divBdr>
        <w:top w:val="none" w:sz="0" w:space="0" w:color="auto"/>
        <w:left w:val="none" w:sz="0" w:space="0" w:color="auto"/>
        <w:bottom w:val="none" w:sz="0" w:space="0" w:color="auto"/>
        <w:right w:val="none" w:sz="0" w:space="0" w:color="auto"/>
      </w:divBdr>
    </w:div>
    <w:div w:id="1926305743">
      <w:bodyDiv w:val="1"/>
      <w:marLeft w:val="0"/>
      <w:marRight w:val="0"/>
      <w:marTop w:val="0"/>
      <w:marBottom w:val="0"/>
      <w:divBdr>
        <w:top w:val="none" w:sz="0" w:space="0" w:color="auto"/>
        <w:left w:val="none" w:sz="0" w:space="0" w:color="auto"/>
        <w:bottom w:val="none" w:sz="0" w:space="0" w:color="auto"/>
        <w:right w:val="none" w:sz="0" w:space="0" w:color="auto"/>
      </w:divBdr>
    </w:div>
    <w:div w:id="1926762614">
      <w:bodyDiv w:val="1"/>
      <w:marLeft w:val="0"/>
      <w:marRight w:val="0"/>
      <w:marTop w:val="0"/>
      <w:marBottom w:val="0"/>
      <w:divBdr>
        <w:top w:val="none" w:sz="0" w:space="0" w:color="auto"/>
        <w:left w:val="none" w:sz="0" w:space="0" w:color="auto"/>
        <w:bottom w:val="none" w:sz="0" w:space="0" w:color="auto"/>
        <w:right w:val="none" w:sz="0" w:space="0" w:color="auto"/>
      </w:divBdr>
    </w:div>
    <w:div w:id="1927032474">
      <w:bodyDiv w:val="1"/>
      <w:marLeft w:val="0"/>
      <w:marRight w:val="0"/>
      <w:marTop w:val="0"/>
      <w:marBottom w:val="0"/>
      <w:divBdr>
        <w:top w:val="none" w:sz="0" w:space="0" w:color="auto"/>
        <w:left w:val="none" w:sz="0" w:space="0" w:color="auto"/>
        <w:bottom w:val="none" w:sz="0" w:space="0" w:color="auto"/>
        <w:right w:val="none" w:sz="0" w:space="0" w:color="auto"/>
      </w:divBdr>
    </w:div>
    <w:div w:id="1927417863">
      <w:bodyDiv w:val="1"/>
      <w:marLeft w:val="0"/>
      <w:marRight w:val="0"/>
      <w:marTop w:val="0"/>
      <w:marBottom w:val="0"/>
      <w:divBdr>
        <w:top w:val="none" w:sz="0" w:space="0" w:color="auto"/>
        <w:left w:val="none" w:sz="0" w:space="0" w:color="auto"/>
        <w:bottom w:val="none" w:sz="0" w:space="0" w:color="auto"/>
        <w:right w:val="none" w:sz="0" w:space="0" w:color="auto"/>
      </w:divBdr>
    </w:div>
    <w:div w:id="1927642630">
      <w:bodyDiv w:val="1"/>
      <w:marLeft w:val="0"/>
      <w:marRight w:val="0"/>
      <w:marTop w:val="0"/>
      <w:marBottom w:val="0"/>
      <w:divBdr>
        <w:top w:val="none" w:sz="0" w:space="0" w:color="auto"/>
        <w:left w:val="none" w:sz="0" w:space="0" w:color="auto"/>
        <w:bottom w:val="none" w:sz="0" w:space="0" w:color="auto"/>
        <w:right w:val="none" w:sz="0" w:space="0" w:color="auto"/>
      </w:divBdr>
    </w:div>
    <w:div w:id="1927881591">
      <w:bodyDiv w:val="1"/>
      <w:marLeft w:val="0"/>
      <w:marRight w:val="0"/>
      <w:marTop w:val="0"/>
      <w:marBottom w:val="0"/>
      <w:divBdr>
        <w:top w:val="none" w:sz="0" w:space="0" w:color="auto"/>
        <w:left w:val="none" w:sz="0" w:space="0" w:color="auto"/>
        <w:bottom w:val="none" w:sz="0" w:space="0" w:color="auto"/>
        <w:right w:val="none" w:sz="0" w:space="0" w:color="auto"/>
      </w:divBdr>
    </w:div>
    <w:div w:id="1928076505">
      <w:bodyDiv w:val="1"/>
      <w:marLeft w:val="0"/>
      <w:marRight w:val="0"/>
      <w:marTop w:val="0"/>
      <w:marBottom w:val="0"/>
      <w:divBdr>
        <w:top w:val="none" w:sz="0" w:space="0" w:color="auto"/>
        <w:left w:val="none" w:sz="0" w:space="0" w:color="auto"/>
        <w:bottom w:val="none" w:sz="0" w:space="0" w:color="auto"/>
        <w:right w:val="none" w:sz="0" w:space="0" w:color="auto"/>
      </w:divBdr>
    </w:div>
    <w:div w:id="1928152501">
      <w:bodyDiv w:val="1"/>
      <w:marLeft w:val="0"/>
      <w:marRight w:val="0"/>
      <w:marTop w:val="0"/>
      <w:marBottom w:val="0"/>
      <w:divBdr>
        <w:top w:val="none" w:sz="0" w:space="0" w:color="auto"/>
        <w:left w:val="none" w:sz="0" w:space="0" w:color="auto"/>
        <w:bottom w:val="none" w:sz="0" w:space="0" w:color="auto"/>
        <w:right w:val="none" w:sz="0" w:space="0" w:color="auto"/>
      </w:divBdr>
    </w:div>
    <w:div w:id="1928538096">
      <w:bodyDiv w:val="1"/>
      <w:marLeft w:val="0"/>
      <w:marRight w:val="0"/>
      <w:marTop w:val="0"/>
      <w:marBottom w:val="0"/>
      <w:divBdr>
        <w:top w:val="none" w:sz="0" w:space="0" w:color="auto"/>
        <w:left w:val="none" w:sz="0" w:space="0" w:color="auto"/>
        <w:bottom w:val="none" w:sz="0" w:space="0" w:color="auto"/>
        <w:right w:val="none" w:sz="0" w:space="0" w:color="auto"/>
      </w:divBdr>
    </w:div>
    <w:div w:id="1928614852">
      <w:bodyDiv w:val="1"/>
      <w:marLeft w:val="0"/>
      <w:marRight w:val="0"/>
      <w:marTop w:val="0"/>
      <w:marBottom w:val="0"/>
      <w:divBdr>
        <w:top w:val="none" w:sz="0" w:space="0" w:color="auto"/>
        <w:left w:val="none" w:sz="0" w:space="0" w:color="auto"/>
        <w:bottom w:val="none" w:sz="0" w:space="0" w:color="auto"/>
        <w:right w:val="none" w:sz="0" w:space="0" w:color="auto"/>
      </w:divBdr>
    </w:div>
    <w:div w:id="1928684001">
      <w:bodyDiv w:val="1"/>
      <w:marLeft w:val="0"/>
      <w:marRight w:val="0"/>
      <w:marTop w:val="0"/>
      <w:marBottom w:val="0"/>
      <w:divBdr>
        <w:top w:val="none" w:sz="0" w:space="0" w:color="auto"/>
        <w:left w:val="none" w:sz="0" w:space="0" w:color="auto"/>
        <w:bottom w:val="none" w:sz="0" w:space="0" w:color="auto"/>
        <w:right w:val="none" w:sz="0" w:space="0" w:color="auto"/>
      </w:divBdr>
    </w:div>
    <w:div w:id="1929072980">
      <w:bodyDiv w:val="1"/>
      <w:marLeft w:val="0"/>
      <w:marRight w:val="0"/>
      <w:marTop w:val="0"/>
      <w:marBottom w:val="0"/>
      <w:divBdr>
        <w:top w:val="none" w:sz="0" w:space="0" w:color="auto"/>
        <w:left w:val="none" w:sz="0" w:space="0" w:color="auto"/>
        <w:bottom w:val="none" w:sz="0" w:space="0" w:color="auto"/>
        <w:right w:val="none" w:sz="0" w:space="0" w:color="auto"/>
      </w:divBdr>
    </w:div>
    <w:div w:id="1929343296">
      <w:bodyDiv w:val="1"/>
      <w:marLeft w:val="0"/>
      <w:marRight w:val="0"/>
      <w:marTop w:val="0"/>
      <w:marBottom w:val="0"/>
      <w:divBdr>
        <w:top w:val="none" w:sz="0" w:space="0" w:color="auto"/>
        <w:left w:val="none" w:sz="0" w:space="0" w:color="auto"/>
        <w:bottom w:val="none" w:sz="0" w:space="0" w:color="auto"/>
        <w:right w:val="none" w:sz="0" w:space="0" w:color="auto"/>
      </w:divBdr>
    </w:div>
    <w:div w:id="1929463289">
      <w:bodyDiv w:val="1"/>
      <w:marLeft w:val="0"/>
      <w:marRight w:val="0"/>
      <w:marTop w:val="0"/>
      <w:marBottom w:val="0"/>
      <w:divBdr>
        <w:top w:val="none" w:sz="0" w:space="0" w:color="auto"/>
        <w:left w:val="none" w:sz="0" w:space="0" w:color="auto"/>
        <w:bottom w:val="none" w:sz="0" w:space="0" w:color="auto"/>
        <w:right w:val="none" w:sz="0" w:space="0" w:color="auto"/>
      </w:divBdr>
    </w:div>
    <w:div w:id="1929994361">
      <w:bodyDiv w:val="1"/>
      <w:marLeft w:val="0"/>
      <w:marRight w:val="0"/>
      <w:marTop w:val="0"/>
      <w:marBottom w:val="0"/>
      <w:divBdr>
        <w:top w:val="none" w:sz="0" w:space="0" w:color="auto"/>
        <w:left w:val="none" w:sz="0" w:space="0" w:color="auto"/>
        <w:bottom w:val="none" w:sz="0" w:space="0" w:color="auto"/>
        <w:right w:val="none" w:sz="0" w:space="0" w:color="auto"/>
      </w:divBdr>
    </w:div>
    <w:div w:id="1930381726">
      <w:bodyDiv w:val="1"/>
      <w:marLeft w:val="0"/>
      <w:marRight w:val="0"/>
      <w:marTop w:val="0"/>
      <w:marBottom w:val="0"/>
      <w:divBdr>
        <w:top w:val="none" w:sz="0" w:space="0" w:color="auto"/>
        <w:left w:val="none" w:sz="0" w:space="0" w:color="auto"/>
        <w:bottom w:val="none" w:sz="0" w:space="0" w:color="auto"/>
        <w:right w:val="none" w:sz="0" w:space="0" w:color="auto"/>
      </w:divBdr>
    </w:div>
    <w:div w:id="1930697187">
      <w:bodyDiv w:val="1"/>
      <w:marLeft w:val="0"/>
      <w:marRight w:val="0"/>
      <w:marTop w:val="0"/>
      <w:marBottom w:val="0"/>
      <w:divBdr>
        <w:top w:val="none" w:sz="0" w:space="0" w:color="auto"/>
        <w:left w:val="none" w:sz="0" w:space="0" w:color="auto"/>
        <w:bottom w:val="none" w:sz="0" w:space="0" w:color="auto"/>
        <w:right w:val="none" w:sz="0" w:space="0" w:color="auto"/>
      </w:divBdr>
    </w:div>
    <w:div w:id="1930848886">
      <w:bodyDiv w:val="1"/>
      <w:marLeft w:val="0"/>
      <w:marRight w:val="0"/>
      <w:marTop w:val="0"/>
      <w:marBottom w:val="0"/>
      <w:divBdr>
        <w:top w:val="none" w:sz="0" w:space="0" w:color="auto"/>
        <w:left w:val="none" w:sz="0" w:space="0" w:color="auto"/>
        <w:bottom w:val="none" w:sz="0" w:space="0" w:color="auto"/>
        <w:right w:val="none" w:sz="0" w:space="0" w:color="auto"/>
      </w:divBdr>
    </w:div>
    <w:div w:id="1930888590">
      <w:bodyDiv w:val="1"/>
      <w:marLeft w:val="0"/>
      <w:marRight w:val="0"/>
      <w:marTop w:val="0"/>
      <w:marBottom w:val="0"/>
      <w:divBdr>
        <w:top w:val="none" w:sz="0" w:space="0" w:color="auto"/>
        <w:left w:val="none" w:sz="0" w:space="0" w:color="auto"/>
        <w:bottom w:val="none" w:sz="0" w:space="0" w:color="auto"/>
        <w:right w:val="none" w:sz="0" w:space="0" w:color="auto"/>
      </w:divBdr>
    </w:div>
    <w:div w:id="1931810455">
      <w:bodyDiv w:val="1"/>
      <w:marLeft w:val="0"/>
      <w:marRight w:val="0"/>
      <w:marTop w:val="0"/>
      <w:marBottom w:val="0"/>
      <w:divBdr>
        <w:top w:val="none" w:sz="0" w:space="0" w:color="auto"/>
        <w:left w:val="none" w:sz="0" w:space="0" w:color="auto"/>
        <w:bottom w:val="none" w:sz="0" w:space="0" w:color="auto"/>
        <w:right w:val="none" w:sz="0" w:space="0" w:color="auto"/>
      </w:divBdr>
    </w:div>
    <w:div w:id="1931815056">
      <w:bodyDiv w:val="1"/>
      <w:marLeft w:val="0"/>
      <w:marRight w:val="0"/>
      <w:marTop w:val="0"/>
      <w:marBottom w:val="0"/>
      <w:divBdr>
        <w:top w:val="none" w:sz="0" w:space="0" w:color="auto"/>
        <w:left w:val="none" w:sz="0" w:space="0" w:color="auto"/>
        <w:bottom w:val="none" w:sz="0" w:space="0" w:color="auto"/>
        <w:right w:val="none" w:sz="0" w:space="0" w:color="auto"/>
      </w:divBdr>
    </w:div>
    <w:div w:id="1932421545">
      <w:bodyDiv w:val="1"/>
      <w:marLeft w:val="0"/>
      <w:marRight w:val="0"/>
      <w:marTop w:val="0"/>
      <w:marBottom w:val="0"/>
      <w:divBdr>
        <w:top w:val="none" w:sz="0" w:space="0" w:color="auto"/>
        <w:left w:val="none" w:sz="0" w:space="0" w:color="auto"/>
        <w:bottom w:val="none" w:sz="0" w:space="0" w:color="auto"/>
        <w:right w:val="none" w:sz="0" w:space="0" w:color="auto"/>
      </w:divBdr>
    </w:div>
    <w:div w:id="1932471710">
      <w:bodyDiv w:val="1"/>
      <w:marLeft w:val="0"/>
      <w:marRight w:val="0"/>
      <w:marTop w:val="0"/>
      <w:marBottom w:val="0"/>
      <w:divBdr>
        <w:top w:val="none" w:sz="0" w:space="0" w:color="auto"/>
        <w:left w:val="none" w:sz="0" w:space="0" w:color="auto"/>
        <w:bottom w:val="none" w:sz="0" w:space="0" w:color="auto"/>
        <w:right w:val="none" w:sz="0" w:space="0" w:color="auto"/>
      </w:divBdr>
    </w:div>
    <w:div w:id="1932659216">
      <w:bodyDiv w:val="1"/>
      <w:marLeft w:val="0"/>
      <w:marRight w:val="0"/>
      <w:marTop w:val="0"/>
      <w:marBottom w:val="0"/>
      <w:divBdr>
        <w:top w:val="none" w:sz="0" w:space="0" w:color="auto"/>
        <w:left w:val="none" w:sz="0" w:space="0" w:color="auto"/>
        <w:bottom w:val="none" w:sz="0" w:space="0" w:color="auto"/>
        <w:right w:val="none" w:sz="0" w:space="0" w:color="auto"/>
      </w:divBdr>
    </w:div>
    <w:div w:id="1933010060">
      <w:bodyDiv w:val="1"/>
      <w:marLeft w:val="0"/>
      <w:marRight w:val="0"/>
      <w:marTop w:val="0"/>
      <w:marBottom w:val="0"/>
      <w:divBdr>
        <w:top w:val="none" w:sz="0" w:space="0" w:color="auto"/>
        <w:left w:val="none" w:sz="0" w:space="0" w:color="auto"/>
        <w:bottom w:val="none" w:sz="0" w:space="0" w:color="auto"/>
        <w:right w:val="none" w:sz="0" w:space="0" w:color="auto"/>
      </w:divBdr>
    </w:div>
    <w:div w:id="1933464483">
      <w:bodyDiv w:val="1"/>
      <w:marLeft w:val="0"/>
      <w:marRight w:val="0"/>
      <w:marTop w:val="0"/>
      <w:marBottom w:val="0"/>
      <w:divBdr>
        <w:top w:val="none" w:sz="0" w:space="0" w:color="auto"/>
        <w:left w:val="none" w:sz="0" w:space="0" w:color="auto"/>
        <w:bottom w:val="none" w:sz="0" w:space="0" w:color="auto"/>
        <w:right w:val="none" w:sz="0" w:space="0" w:color="auto"/>
      </w:divBdr>
    </w:div>
    <w:div w:id="1933471568">
      <w:bodyDiv w:val="1"/>
      <w:marLeft w:val="0"/>
      <w:marRight w:val="0"/>
      <w:marTop w:val="0"/>
      <w:marBottom w:val="0"/>
      <w:divBdr>
        <w:top w:val="none" w:sz="0" w:space="0" w:color="auto"/>
        <w:left w:val="none" w:sz="0" w:space="0" w:color="auto"/>
        <w:bottom w:val="none" w:sz="0" w:space="0" w:color="auto"/>
        <w:right w:val="none" w:sz="0" w:space="0" w:color="auto"/>
      </w:divBdr>
    </w:div>
    <w:div w:id="1933513648">
      <w:bodyDiv w:val="1"/>
      <w:marLeft w:val="0"/>
      <w:marRight w:val="0"/>
      <w:marTop w:val="0"/>
      <w:marBottom w:val="0"/>
      <w:divBdr>
        <w:top w:val="none" w:sz="0" w:space="0" w:color="auto"/>
        <w:left w:val="none" w:sz="0" w:space="0" w:color="auto"/>
        <w:bottom w:val="none" w:sz="0" w:space="0" w:color="auto"/>
        <w:right w:val="none" w:sz="0" w:space="0" w:color="auto"/>
      </w:divBdr>
    </w:div>
    <w:div w:id="1933590657">
      <w:bodyDiv w:val="1"/>
      <w:marLeft w:val="0"/>
      <w:marRight w:val="0"/>
      <w:marTop w:val="0"/>
      <w:marBottom w:val="0"/>
      <w:divBdr>
        <w:top w:val="none" w:sz="0" w:space="0" w:color="auto"/>
        <w:left w:val="none" w:sz="0" w:space="0" w:color="auto"/>
        <w:bottom w:val="none" w:sz="0" w:space="0" w:color="auto"/>
        <w:right w:val="none" w:sz="0" w:space="0" w:color="auto"/>
      </w:divBdr>
    </w:div>
    <w:div w:id="1933931456">
      <w:bodyDiv w:val="1"/>
      <w:marLeft w:val="0"/>
      <w:marRight w:val="0"/>
      <w:marTop w:val="0"/>
      <w:marBottom w:val="0"/>
      <w:divBdr>
        <w:top w:val="none" w:sz="0" w:space="0" w:color="auto"/>
        <w:left w:val="none" w:sz="0" w:space="0" w:color="auto"/>
        <w:bottom w:val="none" w:sz="0" w:space="0" w:color="auto"/>
        <w:right w:val="none" w:sz="0" w:space="0" w:color="auto"/>
      </w:divBdr>
    </w:div>
    <w:div w:id="1934050977">
      <w:bodyDiv w:val="1"/>
      <w:marLeft w:val="0"/>
      <w:marRight w:val="0"/>
      <w:marTop w:val="0"/>
      <w:marBottom w:val="0"/>
      <w:divBdr>
        <w:top w:val="none" w:sz="0" w:space="0" w:color="auto"/>
        <w:left w:val="none" w:sz="0" w:space="0" w:color="auto"/>
        <w:bottom w:val="none" w:sz="0" w:space="0" w:color="auto"/>
        <w:right w:val="none" w:sz="0" w:space="0" w:color="auto"/>
      </w:divBdr>
    </w:div>
    <w:div w:id="1934704011">
      <w:bodyDiv w:val="1"/>
      <w:marLeft w:val="0"/>
      <w:marRight w:val="0"/>
      <w:marTop w:val="0"/>
      <w:marBottom w:val="0"/>
      <w:divBdr>
        <w:top w:val="none" w:sz="0" w:space="0" w:color="auto"/>
        <w:left w:val="none" w:sz="0" w:space="0" w:color="auto"/>
        <w:bottom w:val="none" w:sz="0" w:space="0" w:color="auto"/>
        <w:right w:val="none" w:sz="0" w:space="0" w:color="auto"/>
      </w:divBdr>
    </w:div>
    <w:div w:id="1935164557">
      <w:bodyDiv w:val="1"/>
      <w:marLeft w:val="0"/>
      <w:marRight w:val="0"/>
      <w:marTop w:val="0"/>
      <w:marBottom w:val="0"/>
      <w:divBdr>
        <w:top w:val="none" w:sz="0" w:space="0" w:color="auto"/>
        <w:left w:val="none" w:sz="0" w:space="0" w:color="auto"/>
        <w:bottom w:val="none" w:sz="0" w:space="0" w:color="auto"/>
        <w:right w:val="none" w:sz="0" w:space="0" w:color="auto"/>
      </w:divBdr>
    </w:div>
    <w:div w:id="1935430854">
      <w:bodyDiv w:val="1"/>
      <w:marLeft w:val="0"/>
      <w:marRight w:val="0"/>
      <w:marTop w:val="0"/>
      <w:marBottom w:val="0"/>
      <w:divBdr>
        <w:top w:val="none" w:sz="0" w:space="0" w:color="auto"/>
        <w:left w:val="none" w:sz="0" w:space="0" w:color="auto"/>
        <w:bottom w:val="none" w:sz="0" w:space="0" w:color="auto"/>
        <w:right w:val="none" w:sz="0" w:space="0" w:color="auto"/>
      </w:divBdr>
    </w:div>
    <w:div w:id="1936018574">
      <w:bodyDiv w:val="1"/>
      <w:marLeft w:val="0"/>
      <w:marRight w:val="0"/>
      <w:marTop w:val="0"/>
      <w:marBottom w:val="0"/>
      <w:divBdr>
        <w:top w:val="none" w:sz="0" w:space="0" w:color="auto"/>
        <w:left w:val="none" w:sz="0" w:space="0" w:color="auto"/>
        <w:bottom w:val="none" w:sz="0" w:space="0" w:color="auto"/>
        <w:right w:val="none" w:sz="0" w:space="0" w:color="auto"/>
      </w:divBdr>
    </w:div>
    <w:div w:id="1936287393">
      <w:bodyDiv w:val="1"/>
      <w:marLeft w:val="0"/>
      <w:marRight w:val="0"/>
      <w:marTop w:val="0"/>
      <w:marBottom w:val="0"/>
      <w:divBdr>
        <w:top w:val="none" w:sz="0" w:space="0" w:color="auto"/>
        <w:left w:val="none" w:sz="0" w:space="0" w:color="auto"/>
        <w:bottom w:val="none" w:sz="0" w:space="0" w:color="auto"/>
        <w:right w:val="none" w:sz="0" w:space="0" w:color="auto"/>
      </w:divBdr>
    </w:div>
    <w:div w:id="1936861724">
      <w:bodyDiv w:val="1"/>
      <w:marLeft w:val="0"/>
      <w:marRight w:val="0"/>
      <w:marTop w:val="0"/>
      <w:marBottom w:val="0"/>
      <w:divBdr>
        <w:top w:val="none" w:sz="0" w:space="0" w:color="auto"/>
        <w:left w:val="none" w:sz="0" w:space="0" w:color="auto"/>
        <w:bottom w:val="none" w:sz="0" w:space="0" w:color="auto"/>
        <w:right w:val="none" w:sz="0" w:space="0" w:color="auto"/>
      </w:divBdr>
    </w:div>
    <w:div w:id="1937051365">
      <w:bodyDiv w:val="1"/>
      <w:marLeft w:val="0"/>
      <w:marRight w:val="0"/>
      <w:marTop w:val="0"/>
      <w:marBottom w:val="0"/>
      <w:divBdr>
        <w:top w:val="none" w:sz="0" w:space="0" w:color="auto"/>
        <w:left w:val="none" w:sz="0" w:space="0" w:color="auto"/>
        <w:bottom w:val="none" w:sz="0" w:space="0" w:color="auto"/>
        <w:right w:val="none" w:sz="0" w:space="0" w:color="auto"/>
      </w:divBdr>
    </w:div>
    <w:div w:id="1937130050">
      <w:bodyDiv w:val="1"/>
      <w:marLeft w:val="0"/>
      <w:marRight w:val="0"/>
      <w:marTop w:val="0"/>
      <w:marBottom w:val="0"/>
      <w:divBdr>
        <w:top w:val="none" w:sz="0" w:space="0" w:color="auto"/>
        <w:left w:val="none" w:sz="0" w:space="0" w:color="auto"/>
        <w:bottom w:val="none" w:sz="0" w:space="0" w:color="auto"/>
        <w:right w:val="none" w:sz="0" w:space="0" w:color="auto"/>
      </w:divBdr>
    </w:div>
    <w:div w:id="1937210972">
      <w:bodyDiv w:val="1"/>
      <w:marLeft w:val="0"/>
      <w:marRight w:val="0"/>
      <w:marTop w:val="0"/>
      <w:marBottom w:val="0"/>
      <w:divBdr>
        <w:top w:val="none" w:sz="0" w:space="0" w:color="auto"/>
        <w:left w:val="none" w:sz="0" w:space="0" w:color="auto"/>
        <w:bottom w:val="none" w:sz="0" w:space="0" w:color="auto"/>
        <w:right w:val="none" w:sz="0" w:space="0" w:color="auto"/>
      </w:divBdr>
    </w:div>
    <w:div w:id="1937445229">
      <w:bodyDiv w:val="1"/>
      <w:marLeft w:val="0"/>
      <w:marRight w:val="0"/>
      <w:marTop w:val="0"/>
      <w:marBottom w:val="0"/>
      <w:divBdr>
        <w:top w:val="none" w:sz="0" w:space="0" w:color="auto"/>
        <w:left w:val="none" w:sz="0" w:space="0" w:color="auto"/>
        <w:bottom w:val="none" w:sz="0" w:space="0" w:color="auto"/>
        <w:right w:val="none" w:sz="0" w:space="0" w:color="auto"/>
      </w:divBdr>
    </w:div>
    <w:div w:id="1937515479">
      <w:bodyDiv w:val="1"/>
      <w:marLeft w:val="0"/>
      <w:marRight w:val="0"/>
      <w:marTop w:val="0"/>
      <w:marBottom w:val="0"/>
      <w:divBdr>
        <w:top w:val="none" w:sz="0" w:space="0" w:color="auto"/>
        <w:left w:val="none" w:sz="0" w:space="0" w:color="auto"/>
        <w:bottom w:val="none" w:sz="0" w:space="0" w:color="auto"/>
        <w:right w:val="none" w:sz="0" w:space="0" w:color="auto"/>
      </w:divBdr>
    </w:div>
    <w:div w:id="1937596652">
      <w:bodyDiv w:val="1"/>
      <w:marLeft w:val="0"/>
      <w:marRight w:val="0"/>
      <w:marTop w:val="0"/>
      <w:marBottom w:val="0"/>
      <w:divBdr>
        <w:top w:val="none" w:sz="0" w:space="0" w:color="auto"/>
        <w:left w:val="none" w:sz="0" w:space="0" w:color="auto"/>
        <w:bottom w:val="none" w:sz="0" w:space="0" w:color="auto"/>
        <w:right w:val="none" w:sz="0" w:space="0" w:color="auto"/>
      </w:divBdr>
    </w:div>
    <w:div w:id="1937715870">
      <w:bodyDiv w:val="1"/>
      <w:marLeft w:val="0"/>
      <w:marRight w:val="0"/>
      <w:marTop w:val="0"/>
      <w:marBottom w:val="0"/>
      <w:divBdr>
        <w:top w:val="none" w:sz="0" w:space="0" w:color="auto"/>
        <w:left w:val="none" w:sz="0" w:space="0" w:color="auto"/>
        <w:bottom w:val="none" w:sz="0" w:space="0" w:color="auto"/>
        <w:right w:val="none" w:sz="0" w:space="0" w:color="auto"/>
      </w:divBdr>
    </w:div>
    <w:div w:id="1937979933">
      <w:bodyDiv w:val="1"/>
      <w:marLeft w:val="0"/>
      <w:marRight w:val="0"/>
      <w:marTop w:val="0"/>
      <w:marBottom w:val="0"/>
      <w:divBdr>
        <w:top w:val="none" w:sz="0" w:space="0" w:color="auto"/>
        <w:left w:val="none" w:sz="0" w:space="0" w:color="auto"/>
        <w:bottom w:val="none" w:sz="0" w:space="0" w:color="auto"/>
        <w:right w:val="none" w:sz="0" w:space="0" w:color="auto"/>
      </w:divBdr>
    </w:div>
    <w:div w:id="1938056402">
      <w:bodyDiv w:val="1"/>
      <w:marLeft w:val="0"/>
      <w:marRight w:val="0"/>
      <w:marTop w:val="0"/>
      <w:marBottom w:val="0"/>
      <w:divBdr>
        <w:top w:val="none" w:sz="0" w:space="0" w:color="auto"/>
        <w:left w:val="none" w:sz="0" w:space="0" w:color="auto"/>
        <w:bottom w:val="none" w:sz="0" w:space="0" w:color="auto"/>
        <w:right w:val="none" w:sz="0" w:space="0" w:color="auto"/>
      </w:divBdr>
    </w:div>
    <w:div w:id="1938712643">
      <w:bodyDiv w:val="1"/>
      <w:marLeft w:val="0"/>
      <w:marRight w:val="0"/>
      <w:marTop w:val="0"/>
      <w:marBottom w:val="0"/>
      <w:divBdr>
        <w:top w:val="none" w:sz="0" w:space="0" w:color="auto"/>
        <w:left w:val="none" w:sz="0" w:space="0" w:color="auto"/>
        <w:bottom w:val="none" w:sz="0" w:space="0" w:color="auto"/>
        <w:right w:val="none" w:sz="0" w:space="0" w:color="auto"/>
      </w:divBdr>
    </w:div>
    <w:div w:id="1938783565">
      <w:bodyDiv w:val="1"/>
      <w:marLeft w:val="0"/>
      <w:marRight w:val="0"/>
      <w:marTop w:val="0"/>
      <w:marBottom w:val="0"/>
      <w:divBdr>
        <w:top w:val="none" w:sz="0" w:space="0" w:color="auto"/>
        <w:left w:val="none" w:sz="0" w:space="0" w:color="auto"/>
        <w:bottom w:val="none" w:sz="0" w:space="0" w:color="auto"/>
        <w:right w:val="none" w:sz="0" w:space="0" w:color="auto"/>
      </w:divBdr>
    </w:div>
    <w:div w:id="1939172349">
      <w:bodyDiv w:val="1"/>
      <w:marLeft w:val="0"/>
      <w:marRight w:val="0"/>
      <w:marTop w:val="0"/>
      <w:marBottom w:val="0"/>
      <w:divBdr>
        <w:top w:val="none" w:sz="0" w:space="0" w:color="auto"/>
        <w:left w:val="none" w:sz="0" w:space="0" w:color="auto"/>
        <w:bottom w:val="none" w:sz="0" w:space="0" w:color="auto"/>
        <w:right w:val="none" w:sz="0" w:space="0" w:color="auto"/>
      </w:divBdr>
    </w:div>
    <w:div w:id="1939212903">
      <w:bodyDiv w:val="1"/>
      <w:marLeft w:val="0"/>
      <w:marRight w:val="0"/>
      <w:marTop w:val="0"/>
      <w:marBottom w:val="0"/>
      <w:divBdr>
        <w:top w:val="none" w:sz="0" w:space="0" w:color="auto"/>
        <w:left w:val="none" w:sz="0" w:space="0" w:color="auto"/>
        <w:bottom w:val="none" w:sz="0" w:space="0" w:color="auto"/>
        <w:right w:val="none" w:sz="0" w:space="0" w:color="auto"/>
      </w:divBdr>
    </w:div>
    <w:div w:id="1939292160">
      <w:bodyDiv w:val="1"/>
      <w:marLeft w:val="0"/>
      <w:marRight w:val="0"/>
      <w:marTop w:val="0"/>
      <w:marBottom w:val="0"/>
      <w:divBdr>
        <w:top w:val="none" w:sz="0" w:space="0" w:color="auto"/>
        <w:left w:val="none" w:sz="0" w:space="0" w:color="auto"/>
        <w:bottom w:val="none" w:sz="0" w:space="0" w:color="auto"/>
        <w:right w:val="none" w:sz="0" w:space="0" w:color="auto"/>
      </w:divBdr>
    </w:div>
    <w:div w:id="1939830649">
      <w:bodyDiv w:val="1"/>
      <w:marLeft w:val="0"/>
      <w:marRight w:val="0"/>
      <w:marTop w:val="0"/>
      <w:marBottom w:val="0"/>
      <w:divBdr>
        <w:top w:val="none" w:sz="0" w:space="0" w:color="auto"/>
        <w:left w:val="none" w:sz="0" w:space="0" w:color="auto"/>
        <w:bottom w:val="none" w:sz="0" w:space="0" w:color="auto"/>
        <w:right w:val="none" w:sz="0" w:space="0" w:color="auto"/>
      </w:divBdr>
    </w:div>
    <w:div w:id="1940290246">
      <w:bodyDiv w:val="1"/>
      <w:marLeft w:val="0"/>
      <w:marRight w:val="0"/>
      <w:marTop w:val="0"/>
      <w:marBottom w:val="0"/>
      <w:divBdr>
        <w:top w:val="none" w:sz="0" w:space="0" w:color="auto"/>
        <w:left w:val="none" w:sz="0" w:space="0" w:color="auto"/>
        <w:bottom w:val="none" w:sz="0" w:space="0" w:color="auto"/>
        <w:right w:val="none" w:sz="0" w:space="0" w:color="auto"/>
      </w:divBdr>
    </w:div>
    <w:div w:id="1940523458">
      <w:bodyDiv w:val="1"/>
      <w:marLeft w:val="0"/>
      <w:marRight w:val="0"/>
      <w:marTop w:val="0"/>
      <w:marBottom w:val="0"/>
      <w:divBdr>
        <w:top w:val="none" w:sz="0" w:space="0" w:color="auto"/>
        <w:left w:val="none" w:sz="0" w:space="0" w:color="auto"/>
        <w:bottom w:val="none" w:sz="0" w:space="0" w:color="auto"/>
        <w:right w:val="none" w:sz="0" w:space="0" w:color="auto"/>
      </w:divBdr>
    </w:div>
    <w:div w:id="1940795117">
      <w:bodyDiv w:val="1"/>
      <w:marLeft w:val="0"/>
      <w:marRight w:val="0"/>
      <w:marTop w:val="0"/>
      <w:marBottom w:val="0"/>
      <w:divBdr>
        <w:top w:val="none" w:sz="0" w:space="0" w:color="auto"/>
        <w:left w:val="none" w:sz="0" w:space="0" w:color="auto"/>
        <w:bottom w:val="none" w:sz="0" w:space="0" w:color="auto"/>
        <w:right w:val="none" w:sz="0" w:space="0" w:color="auto"/>
      </w:divBdr>
    </w:div>
    <w:div w:id="1940941121">
      <w:bodyDiv w:val="1"/>
      <w:marLeft w:val="0"/>
      <w:marRight w:val="0"/>
      <w:marTop w:val="0"/>
      <w:marBottom w:val="0"/>
      <w:divBdr>
        <w:top w:val="none" w:sz="0" w:space="0" w:color="auto"/>
        <w:left w:val="none" w:sz="0" w:space="0" w:color="auto"/>
        <w:bottom w:val="none" w:sz="0" w:space="0" w:color="auto"/>
        <w:right w:val="none" w:sz="0" w:space="0" w:color="auto"/>
      </w:divBdr>
    </w:div>
    <w:div w:id="1941600619">
      <w:bodyDiv w:val="1"/>
      <w:marLeft w:val="0"/>
      <w:marRight w:val="0"/>
      <w:marTop w:val="0"/>
      <w:marBottom w:val="0"/>
      <w:divBdr>
        <w:top w:val="none" w:sz="0" w:space="0" w:color="auto"/>
        <w:left w:val="none" w:sz="0" w:space="0" w:color="auto"/>
        <w:bottom w:val="none" w:sz="0" w:space="0" w:color="auto"/>
        <w:right w:val="none" w:sz="0" w:space="0" w:color="auto"/>
      </w:divBdr>
    </w:div>
    <w:div w:id="1941722565">
      <w:bodyDiv w:val="1"/>
      <w:marLeft w:val="0"/>
      <w:marRight w:val="0"/>
      <w:marTop w:val="0"/>
      <w:marBottom w:val="0"/>
      <w:divBdr>
        <w:top w:val="none" w:sz="0" w:space="0" w:color="auto"/>
        <w:left w:val="none" w:sz="0" w:space="0" w:color="auto"/>
        <w:bottom w:val="none" w:sz="0" w:space="0" w:color="auto"/>
        <w:right w:val="none" w:sz="0" w:space="0" w:color="auto"/>
      </w:divBdr>
    </w:div>
    <w:div w:id="1942295280">
      <w:bodyDiv w:val="1"/>
      <w:marLeft w:val="0"/>
      <w:marRight w:val="0"/>
      <w:marTop w:val="0"/>
      <w:marBottom w:val="0"/>
      <w:divBdr>
        <w:top w:val="none" w:sz="0" w:space="0" w:color="auto"/>
        <w:left w:val="none" w:sz="0" w:space="0" w:color="auto"/>
        <w:bottom w:val="none" w:sz="0" w:space="0" w:color="auto"/>
        <w:right w:val="none" w:sz="0" w:space="0" w:color="auto"/>
      </w:divBdr>
    </w:div>
    <w:div w:id="1942640225">
      <w:bodyDiv w:val="1"/>
      <w:marLeft w:val="0"/>
      <w:marRight w:val="0"/>
      <w:marTop w:val="0"/>
      <w:marBottom w:val="0"/>
      <w:divBdr>
        <w:top w:val="none" w:sz="0" w:space="0" w:color="auto"/>
        <w:left w:val="none" w:sz="0" w:space="0" w:color="auto"/>
        <w:bottom w:val="none" w:sz="0" w:space="0" w:color="auto"/>
        <w:right w:val="none" w:sz="0" w:space="0" w:color="auto"/>
      </w:divBdr>
    </w:div>
    <w:div w:id="1943028309">
      <w:bodyDiv w:val="1"/>
      <w:marLeft w:val="0"/>
      <w:marRight w:val="0"/>
      <w:marTop w:val="0"/>
      <w:marBottom w:val="0"/>
      <w:divBdr>
        <w:top w:val="none" w:sz="0" w:space="0" w:color="auto"/>
        <w:left w:val="none" w:sz="0" w:space="0" w:color="auto"/>
        <w:bottom w:val="none" w:sz="0" w:space="0" w:color="auto"/>
        <w:right w:val="none" w:sz="0" w:space="0" w:color="auto"/>
      </w:divBdr>
    </w:div>
    <w:div w:id="1943029909">
      <w:bodyDiv w:val="1"/>
      <w:marLeft w:val="0"/>
      <w:marRight w:val="0"/>
      <w:marTop w:val="0"/>
      <w:marBottom w:val="0"/>
      <w:divBdr>
        <w:top w:val="none" w:sz="0" w:space="0" w:color="auto"/>
        <w:left w:val="none" w:sz="0" w:space="0" w:color="auto"/>
        <w:bottom w:val="none" w:sz="0" w:space="0" w:color="auto"/>
        <w:right w:val="none" w:sz="0" w:space="0" w:color="auto"/>
      </w:divBdr>
    </w:div>
    <w:div w:id="1943221766">
      <w:bodyDiv w:val="1"/>
      <w:marLeft w:val="0"/>
      <w:marRight w:val="0"/>
      <w:marTop w:val="0"/>
      <w:marBottom w:val="0"/>
      <w:divBdr>
        <w:top w:val="none" w:sz="0" w:space="0" w:color="auto"/>
        <w:left w:val="none" w:sz="0" w:space="0" w:color="auto"/>
        <w:bottom w:val="none" w:sz="0" w:space="0" w:color="auto"/>
        <w:right w:val="none" w:sz="0" w:space="0" w:color="auto"/>
      </w:divBdr>
    </w:div>
    <w:div w:id="1943296290">
      <w:bodyDiv w:val="1"/>
      <w:marLeft w:val="0"/>
      <w:marRight w:val="0"/>
      <w:marTop w:val="0"/>
      <w:marBottom w:val="0"/>
      <w:divBdr>
        <w:top w:val="none" w:sz="0" w:space="0" w:color="auto"/>
        <w:left w:val="none" w:sz="0" w:space="0" w:color="auto"/>
        <w:bottom w:val="none" w:sz="0" w:space="0" w:color="auto"/>
        <w:right w:val="none" w:sz="0" w:space="0" w:color="auto"/>
      </w:divBdr>
    </w:div>
    <w:div w:id="1943488802">
      <w:bodyDiv w:val="1"/>
      <w:marLeft w:val="0"/>
      <w:marRight w:val="0"/>
      <w:marTop w:val="0"/>
      <w:marBottom w:val="0"/>
      <w:divBdr>
        <w:top w:val="none" w:sz="0" w:space="0" w:color="auto"/>
        <w:left w:val="none" w:sz="0" w:space="0" w:color="auto"/>
        <w:bottom w:val="none" w:sz="0" w:space="0" w:color="auto"/>
        <w:right w:val="none" w:sz="0" w:space="0" w:color="auto"/>
      </w:divBdr>
    </w:div>
    <w:div w:id="1943493526">
      <w:bodyDiv w:val="1"/>
      <w:marLeft w:val="0"/>
      <w:marRight w:val="0"/>
      <w:marTop w:val="0"/>
      <w:marBottom w:val="0"/>
      <w:divBdr>
        <w:top w:val="none" w:sz="0" w:space="0" w:color="auto"/>
        <w:left w:val="none" w:sz="0" w:space="0" w:color="auto"/>
        <w:bottom w:val="none" w:sz="0" w:space="0" w:color="auto"/>
        <w:right w:val="none" w:sz="0" w:space="0" w:color="auto"/>
      </w:divBdr>
    </w:div>
    <w:div w:id="1943562256">
      <w:bodyDiv w:val="1"/>
      <w:marLeft w:val="0"/>
      <w:marRight w:val="0"/>
      <w:marTop w:val="0"/>
      <w:marBottom w:val="0"/>
      <w:divBdr>
        <w:top w:val="none" w:sz="0" w:space="0" w:color="auto"/>
        <w:left w:val="none" w:sz="0" w:space="0" w:color="auto"/>
        <w:bottom w:val="none" w:sz="0" w:space="0" w:color="auto"/>
        <w:right w:val="none" w:sz="0" w:space="0" w:color="auto"/>
      </w:divBdr>
    </w:div>
    <w:div w:id="1943603711">
      <w:bodyDiv w:val="1"/>
      <w:marLeft w:val="0"/>
      <w:marRight w:val="0"/>
      <w:marTop w:val="0"/>
      <w:marBottom w:val="0"/>
      <w:divBdr>
        <w:top w:val="none" w:sz="0" w:space="0" w:color="auto"/>
        <w:left w:val="none" w:sz="0" w:space="0" w:color="auto"/>
        <w:bottom w:val="none" w:sz="0" w:space="0" w:color="auto"/>
        <w:right w:val="none" w:sz="0" w:space="0" w:color="auto"/>
      </w:divBdr>
    </w:div>
    <w:div w:id="1944073665">
      <w:bodyDiv w:val="1"/>
      <w:marLeft w:val="0"/>
      <w:marRight w:val="0"/>
      <w:marTop w:val="0"/>
      <w:marBottom w:val="0"/>
      <w:divBdr>
        <w:top w:val="none" w:sz="0" w:space="0" w:color="auto"/>
        <w:left w:val="none" w:sz="0" w:space="0" w:color="auto"/>
        <w:bottom w:val="none" w:sz="0" w:space="0" w:color="auto"/>
        <w:right w:val="none" w:sz="0" w:space="0" w:color="auto"/>
      </w:divBdr>
    </w:div>
    <w:div w:id="1944528934">
      <w:bodyDiv w:val="1"/>
      <w:marLeft w:val="0"/>
      <w:marRight w:val="0"/>
      <w:marTop w:val="0"/>
      <w:marBottom w:val="0"/>
      <w:divBdr>
        <w:top w:val="none" w:sz="0" w:space="0" w:color="auto"/>
        <w:left w:val="none" w:sz="0" w:space="0" w:color="auto"/>
        <w:bottom w:val="none" w:sz="0" w:space="0" w:color="auto"/>
        <w:right w:val="none" w:sz="0" w:space="0" w:color="auto"/>
      </w:divBdr>
    </w:div>
    <w:div w:id="1944650637">
      <w:bodyDiv w:val="1"/>
      <w:marLeft w:val="0"/>
      <w:marRight w:val="0"/>
      <w:marTop w:val="0"/>
      <w:marBottom w:val="0"/>
      <w:divBdr>
        <w:top w:val="none" w:sz="0" w:space="0" w:color="auto"/>
        <w:left w:val="none" w:sz="0" w:space="0" w:color="auto"/>
        <w:bottom w:val="none" w:sz="0" w:space="0" w:color="auto"/>
        <w:right w:val="none" w:sz="0" w:space="0" w:color="auto"/>
      </w:divBdr>
    </w:div>
    <w:div w:id="1944680230">
      <w:bodyDiv w:val="1"/>
      <w:marLeft w:val="0"/>
      <w:marRight w:val="0"/>
      <w:marTop w:val="0"/>
      <w:marBottom w:val="0"/>
      <w:divBdr>
        <w:top w:val="none" w:sz="0" w:space="0" w:color="auto"/>
        <w:left w:val="none" w:sz="0" w:space="0" w:color="auto"/>
        <w:bottom w:val="none" w:sz="0" w:space="0" w:color="auto"/>
        <w:right w:val="none" w:sz="0" w:space="0" w:color="auto"/>
      </w:divBdr>
    </w:div>
    <w:div w:id="1944681549">
      <w:bodyDiv w:val="1"/>
      <w:marLeft w:val="0"/>
      <w:marRight w:val="0"/>
      <w:marTop w:val="0"/>
      <w:marBottom w:val="0"/>
      <w:divBdr>
        <w:top w:val="none" w:sz="0" w:space="0" w:color="auto"/>
        <w:left w:val="none" w:sz="0" w:space="0" w:color="auto"/>
        <w:bottom w:val="none" w:sz="0" w:space="0" w:color="auto"/>
        <w:right w:val="none" w:sz="0" w:space="0" w:color="auto"/>
      </w:divBdr>
    </w:div>
    <w:div w:id="1944804819">
      <w:bodyDiv w:val="1"/>
      <w:marLeft w:val="0"/>
      <w:marRight w:val="0"/>
      <w:marTop w:val="0"/>
      <w:marBottom w:val="0"/>
      <w:divBdr>
        <w:top w:val="none" w:sz="0" w:space="0" w:color="auto"/>
        <w:left w:val="none" w:sz="0" w:space="0" w:color="auto"/>
        <w:bottom w:val="none" w:sz="0" w:space="0" w:color="auto"/>
        <w:right w:val="none" w:sz="0" w:space="0" w:color="auto"/>
      </w:divBdr>
    </w:div>
    <w:div w:id="1944920132">
      <w:bodyDiv w:val="1"/>
      <w:marLeft w:val="0"/>
      <w:marRight w:val="0"/>
      <w:marTop w:val="0"/>
      <w:marBottom w:val="0"/>
      <w:divBdr>
        <w:top w:val="none" w:sz="0" w:space="0" w:color="auto"/>
        <w:left w:val="none" w:sz="0" w:space="0" w:color="auto"/>
        <w:bottom w:val="none" w:sz="0" w:space="0" w:color="auto"/>
        <w:right w:val="none" w:sz="0" w:space="0" w:color="auto"/>
      </w:divBdr>
    </w:div>
    <w:div w:id="1946032800">
      <w:bodyDiv w:val="1"/>
      <w:marLeft w:val="0"/>
      <w:marRight w:val="0"/>
      <w:marTop w:val="0"/>
      <w:marBottom w:val="0"/>
      <w:divBdr>
        <w:top w:val="none" w:sz="0" w:space="0" w:color="auto"/>
        <w:left w:val="none" w:sz="0" w:space="0" w:color="auto"/>
        <w:bottom w:val="none" w:sz="0" w:space="0" w:color="auto"/>
        <w:right w:val="none" w:sz="0" w:space="0" w:color="auto"/>
      </w:divBdr>
    </w:div>
    <w:div w:id="1948194167">
      <w:bodyDiv w:val="1"/>
      <w:marLeft w:val="0"/>
      <w:marRight w:val="0"/>
      <w:marTop w:val="0"/>
      <w:marBottom w:val="0"/>
      <w:divBdr>
        <w:top w:val="none" w:sz="0" w:space="0" w:color="auto"/>
        <w:left w:val="none" w:sz="0" w:space="0" w:color="auto"/>
        <w:bottom w:val="none" w:sz="0" w:space="0" w:color="auto"/>
        <w:right w:val="none" w:sz="0" w:space="0" w:color="auto"/>
      </w:divBdr>
    </w:div>
    <w:div w:id="1948461852">
      <w:bodyDiv w:val="1"/>
      <w:marLeft w:val="0"/>
      <w:marRight w:val="0"/>
      <w:marTop w:val="0"/>
      <w:marBottom w:val="0"/>
      <w:divBdr>
        <w:top w:val="none" w:sz="0" w:space="0" w:color="auto"/>
        <w:left w:val="none" w:sz="0" w:space="0" w:color="auto"/>
        <w:bottom w:val="none" w:sz="0" w:space="0" w:color="auto"/>
        <w:right w:val="none" w:sz="0" w:space="0" w:color="auto"/>
      </w:divBdr>
    </w:div>
    <w:div w:id="1948468059">
      <w:bodyDiv w:val="1"/>
      <w:marLeft w:val="0"/>
      <w:marRight w:val="0"/>
      <w:marTop w:val="0"/>
      <w:marBottom w:val="0"/>
      <w:divBdr>
        <w:top w:val="none" w:sz="0" w:space="0" w:color="auto"/>
        <w:left w:val="none" w:sz="0" w:space="0" w:color="auto"/>
        <w:bottom w:val="none" w:sz="0" w:space="0" w:color="auto"/>
        <w:right w:val="none" w:sz="0" w:space="0" w:color="auto"/>
      </w:divBdr>
    </w:div>
    <w:div w:id="1948584009">
      <w:bodyDiv w:val="1"/>
      <w:marLeft w:val="0"/>
      <w:marRight w:val="0"/>
      <w:marTop w:val="0"/>
      <w:marBottom w:val="0"/>
      <w:divBdr>
        <w:top w:val="none" w:sz="0" w:space="0" w:color="auto"/>
        <w:left w:val="none" w:sz="0" w:space="0" w:color="auto"/>
        <w:bottom w:val="none" w:sz="0" w:space="0" w:color="auto"/>
        <w:right w:val="none" w:sz="0" w:space="0" w:color="auto"/>
      </w:divBdr>
    </w:div>
    <w:div w:id="1949581096">
      <w:bodyDiv w:val="1"/>
      <w:marLeft w:val="0"/>
      <w:marRight w:val="0"/>
      <w:marTop w:val="0"/>
      <w:marBottom w:val="0"/>
      <w:divBdr>
        <w:top w:val="none" w:sz="0" w:space="0" w:color="auto"/>
        <w:left w:val="none" w:sz="0" w:space="0" w:color="auto"/>
        <w:bottom w:val="none" w:sz="0" w:space="0" w:color="auto"/>
        <w:right w:val="none" w:sz="0" w:space="0" w:color="auto"/>
      </w:divBdr>
    </w:div>
    <w:div w:id="1949584443">
      <w:bodyDiv w:val="1"/>
      <w:marLeft w:val="0"/>
      <w:marRight w:val="0"/>
      <w:marTop w:val="0"/>
      <w:marBottom w:val="0"/>
      <w:divBdr>
        <w:top w:val="none" w:sz="0" w:space="0" w:color="auto"/>
        <w:left w:val="none" w:sz="0" w:space="0" w:color="auto"/>
        <w:bottom w:val="none" w:sz="0" w:space="0" w:color="auto"/>
        <w:right w:val="none" w:sz="0" w:space="0" w:color="auto"/>
      </w:divBdr>
    </w:div>
    <w:div w:id="1949963587">
      <w:bodyDiv w:val="1"/>
      <w:marLeft w:val="0"/>
      <w:marRight w:val="0"/>
      <w:marTop w:val="0"/>
      <w:marBottom w:val="0"/>
      <w:divBdr>
        <w:top w:val="none" w:sz="0" w:space="0" w:color="auto"/>
        <w:left w:val="none" w:sz="0" w:space="0" w:color="auto"/>
        <w:bottom w:val="none" w:sz="0" w:space="0" w:color="auto"/>
        <w:right w:val="none" w:sz="0" w:space="0" w:color="auto"/>
      </w:divBdr>
    </w:div>
    <w:div w:id="1950047287">
      <w:bodyDiv w:val="1"/>
      <w:marLeft w:val="0"/>
      <w:marRight w:val="0"/>
      <w:marTop w:val="0"/>
      <w:marBottom w:val="0"/>
      <w:divBdr>
        <w:top w:val="none" w:sz="0" w:space="0" w:color="auto"/>
        <w:left w:val="none" w:sz="0" w:space="0" w:color="auto"/>
        <w:bottom w:val="none" w:sz="0" w:space="0" w:color="auto"/>
        <w:right w:val="none" w:sz="0" w:space="0" w:color="auto"/>
      </w:divBdr>
    </w:div>
    <w:div w:id="1950240676">
      <w:bodyDiv w:val="1"/>
      <w:marLeft w:val="0"/>
      <w:marRight w:val="0"/>
      <w:marTop w:val="0"/>
      <w:marBottom w:val="0"/>
      <w:divBdr>
        <w:top w:val="none" w:sz="0" w:space="0" w:color="auto"/>
        <w:left w:val="none" w:sz="0" w:space="0" w:color="auto"/>
        <w:bottom w:val="none" w:sz="0" w:space="0" w:color="auto"/>
        <w:right w:val="none" w:sz="0" w:space="0" w:color="auto"/>
      </w:divBdr>
    </w:div>
    <w:div w:id="1950358245">
      <w:bodyDiv w:val="1"/>
      <w:marLeft w:val="0"/>
      <w:marRight w:val="0"/>
      <w:marTop w:val="0"/>
      <w:marBottom w:val="0"/>
      <w:divBdr>
        <w:top w:val="none" w:sz="0" w:space="0" w:color="auto"/>
        <w:left w:val="none" w:sz="0" w:space="0" w:color="auto"/>
        <w:bottom w:val="none" w:sz="0" w:space="0" w:color="auto"/>
        <w:right w:val="none" w:sz="0" w:space="0" w:color="auto"/>
      </w:divBdr>
    </w:div>
    <w:div w:id="1950548305">
      <w:bodyDiv w:val="1"/>
      <w:marLeft w:val="0"/>
      <w:marRight w:val="0"/>
      <w:marTop w:val="0"/>
      <w:marBottom w:val="0"/>
      <w:divBdr>
        <w:top w:val="none" w:sz="0" w:space="0" w:color="auto"/>
        <w:left w:val="none" w:sz="0" w:space="0" w:color="auto"/>
        <w:bottom w:val="none" w:sz="0" w:space="0" w:color="auto"/>
        <w:right w:val="none" w:sz="0" w:space="0" w:color="auto"/>
      </w:divBdr>
    </w:div>
    <w:div w:id="1950963535">
      <w:bodyDiv w:val="1"/>
      <w:marLeft w:val="0"/>
      <w:marRight w:val="0"/>
      <w:marTop w:val="0"/>
      <w:marBottom w:val="0"/>
      <w:divBdr>
        <w:top w:val="none" w:sz="0" w:space="0" w:color="auto"/>
        <w:left w:val="none" w:sz="0" w:space="0" w:color="auto"/>
        <w:bottom w:val="none" w:sz="0" w:space="0" w:color="auto"/>
        <w:right w:val="none" w:sz="0" w:space="0" w:color="auto"/>
      </w:divBdr>
    </w:div>
    <w:div w:id="1951281004">
      <w:bodyDiv w:val="1"/>
      <w:marLeft w:val="0"/>
      <w:marRight w:val="0"/>
      <w:marTop w:val="0"/>
      <w:marBottom w:val="0"/>
      <w:divBdr>
        <w:top w:val="none" w:sz="0" w:space="0" w:color="auto"/>
        <w:left w:val="none" w:sz="0" w:space="0" w:color="auto"/>
        <w:bottom w:val="none" w:sz="0" w:space="0" w:color="auto"/>
        <w:right w:val="none" w:sz="0" w:space="0" w:color="auto"/>
      </w:divBdr>
    </w:div>
    <w:div w:id="1952009789">
      <w:bodyDiv w:val="1"/>
      <w:marLeft w:val="0"/>
      <w:marRight w:val="0"/>
      <w:marTop w:val="0"/>
      <w:marBottom w:val="0"/>
      <w:divBdr>
        <w:top w:val="none" w:sz="0" w:space="0" w:color="auto"/>
        <w:left w:val="none" w:sz="0" w:space="0" w:color="auto"/>
        <w:bottom w:val="none" w:sz="0" w:space="0" w:color="auto"/>
        <w:right w:val="none" w:sz="0" w:space="0" w:color="auto"/>
      </w:divBdr>
    </w:div>
    <w:div w:id="1952396537">
      <w:bodyDiv w:val="1"/>
      <w:marLeft w:val="0"/>
      <w:marRight w:val="0"/>
      <w:marTop w:val="0"/>
      <w:marBottom w:val="0"/>
      <w:divBdr>
        <w:top w:val="none" w:sz="0" w:space="0" w:color="auto"/>
        <w:left w:val="none" w:sz="0" w:space="0" w:color="auto"/>
        <w:bottom w:val="none" w:sz="0" w:space="0" w:color="auto"/>
        <w:right w:val="none" w:sz="0" w:space="0" w:color="auto"/>
      </w:divBdr>
    </w:div>
    <w:div w:id="1952781880">
      <w:bodyDiv w:val="1"/>
      <w:marLeft w:val="0"/>
      <w:marRight w:val="0"/>
      <w:marTop w:val="0"/>
      <w:marBottom w:val="0"/>
      <w:divBdr>
        <w:top w:val="none" w:sz="0" w:space="0" w:color="auto"/>
        <w:left w:val="none" w:sz="0" w:space="0" w:color="auto"/>
        <w:bottom w:val="none" w:sz="0" w:space="0" w:color="auto"/>
        <w:right w:val="none" w:sz="0" w:space="0" w:color="auto"/>
      </w:divBdr>
    </w:div>
    <w:div w:id="1953172652">
      <w:bodyDiv w:val="1"/>
      <w:marLeft w:val="0"/>
      <w:marRight w:val="0"/>
      <w:marTop w:val="0"/>
      <w:marBottom w:val="0"/>
      <w:divBdr>
        <w:top w:val="none" w:sz="0" w:space="0" w:color="auto"/>
        <w:left w:val="none" w:sz="0" w:space="0" w:color="auto"/>
        <w:bottom w:val="none" w:sz="0" w:space="0" w:color="auto"/>
        <w:right w:val="none" w:sz="0" w:space="0" w:color="auto"/>
      </w:divBdr>
    </w:div>
    <w:div w:id="1953391753">
      <w:bodyDiv w:val="1"/>
      <w:marLeft w:val="0"/>
      <w:marRight w:val="0"/>
      <w:marTop w:val="0"/>
      <w:marBottom w:val="0"/>
      <w:divBdr>
        <w:top w:val="none" w:sz="0" w:space="0" w:color="auto"/>
        <w:left w:val="none" w:sz="0" w:space="0" w:color="auto"/>
        <w:bottom w:val="none" w:sz="0" w:space="0" w:color="auto"/>
        <w:right w:val="none" w:sz="0" w:space="0" w:color="auto"/>
      </w:divBdr>
    </w:div>
    <w:div w:id="1953398322">
      <w:bodyDiv w:val="1"/>
      <w:marLeft w:val="0"/>
      <w:marRight w:val="0"/>
      <w:marTop w:val="0"/>
      <w:marBottom w:val="0"/>
      <w:divBdr>
        <w:top w:val="none" w:sz="0" w:space="0" w:color="auto"/>
        <w:left w:val="none" w:sz="0" w:space="0" w:color="auto"/>
        <w:bottom w:val="none" w:sz="0" w:space="0" w:color="auto"/>
        <w:right w:val="none" w:sz="0" w:space="0" w:color="auto"/>
      </w:divBdr>
    </w:div>
    <w:div w:id="1953586771">
      <w:bodyDiv w:val="1"/>
      <w:marLeft w:val="0"/>
      <w:marRight w:val="0"/>
      <w:marTop w:val="0"/>
      <w:marBottom w:val="0"/>
      <w:divBdr>
        <w:top w:val="none" w:sz="0" w:space="0" w:color="auto"/>
        <w:left w:val="none" w:sz="0" w:space="0" w:color="auto"/>
        <w:bottom w:val="none" w:sz="0" w:space="0" w:color="auto"/>
        <w:right w:val="none" w:sz="0" w:space="0" w:color="auto"/>
      </w:divBdr>
    </w:div>
    <w:div w:id="1954433605">
      <w:bodyDiv w:val="1"/>
      <w:marLeft w:val="0"/>
      <w:marRight w:val="0"/>
      <w:marTop w:val="0"/>
      <w:marBottom w:val="0"/>
      <w:divBdr>
        <w:top w:val="none" w:sz="0" w:space="0" w:color="auto"/>
        <w:left w:val="none" w:sz="0" w:space="0" w:color="auto"/>
        <w:bottom w:val="none" w:sz="0" w:space="0" w:color="auto"/>
        <w:right w:val="none" w:sz="0" w:space="0" w:color="auto"/>
      </w:divBdr>
    </w:div>
    <w:div w:id="1954551471">
      <w:bodyDiv w:val="1"/>
      <w:marLeft w:val="0"/>
      <w:marRight w:val="0"/>
      <w:marTop w:val="0"/>
      <w:marBottom w:val="0"/>
      <w:divBdr>
        <w:top w:val="none" w:sz="0" w:space="0" w:color="auto"/>
        <w:left w:val="none" w:sz="0" w:space="0" w:color="auto"/>
        <w:bottom w:val="none" w:sz="0" w:space="0" w:color="auto"/>
        <w:right w:val="none" w:sz="0" w:space="0" w:color="auto"/>
      </w:divBdr>
    </w:div>
    <w:div w:id="1954702841">
      <w:bodyDiv w:val="1"/>
      <w:marLeft w:val="0"/>
      <w:marRight w:val="0"/>
      <w:marTop w:val="0"/>
      <w:marBottom w:val="0"/>
      <w:divBdr>
        <w:top w:val="none" w:sz="0" w:space="0" w:color="auto"/>
        <w:left w:val="none" w:sz="0" w:space="0" w:color="auto"/>
        <w:bottom w:val="none" w:sz="0" w:space="0" w:color="auto"/>
        <w:right w:val="none" w:sz="0" w:space="0" w:color="auto"/>
      </w:divBdr>
    </w:div>
    <w:div w:id="1954824919">
      <w:bodyDiv w:val="1"/>
      <w:marLeft w:val="0"/>
      <w:marRight w:val="0"/>
      <w:marTop w:val="0"/>
      <w:marBottom w:val="0"/>
      <w:divBdr>
        <w:top w:val="none" w:sz="0" w:space="0" w:color="auto"/>
        <w:left w:val="none" w:sz="0" w:space="0" w:color="auto"/>
        <w:bottom w:val="none" w:sz="0" w:space="0" w:color="auto"/>
        <w:right w:val="none" w:sz="0" w:space="0" w:color="auto"/>
      </w:divBdr>
    </w:div>
    <w:div w:id="1955021065">
      <w:bodyDiv w:val="1"/>
      <w:marLeft w:val="0"/>
      <w:marRight w:val="0"/>
      <w:marTop w:val="0"/>
      <w:marBottom w:val="0"/>
      <w:divBdr>
        <w:top w:val="none" w:sz="0" w:space="0" w:color="auto"/>
        <w:left w:val="none" w:sz="0" w:space="0" w:color="auto"/>
        <w:bottom w:val="none" w:sz="0" w:space="0" w:color="auto"/>
        <w:right w:val="none" w:sz="0" w:space="0" w:color="auto"/>
      </w:divBdr>
    </w:div>
    <w:div w:id="1955093841">
      <w:bodyDiv w:val="1"/>
      <w:marLeft w:val="0"/>
      <w:marRight w:val="0"/>
      <w:marTop w:val="0"/>
      <w:marBottom w:val="0"/>
      <w:divBdr>
        <w:top w:val="none" w:sz="0" w:space="0" w:color="auto"/>
        <w:left w:val="none" w:sz="0" w:space="0" w:color="auto"/>
        <w:bottom w:val="none" w:sz="0" w:space="0" w:color="auto"/>
        <w:right w:val="none" w:sz="0" w:space="0" w:color="auto"/>
      </w:divBdr>
    </w:div>
    <w:div w:id="1955280693">
      <w:bodyDiv w:val="1"/>
      <w:marLeft w:val="0"/>
      <w:marRight w:val="0"/>
      <w:marTop w:val="0"/>
      <w:marBottom w:val="0"/>
      <w:divBdr>
        <w:top w:val="none" w:sz="0" w:space="0" w:color="auto"/>
        <w:left w:val="none" w:sz="0" w:space="0" w:color="auto"/>
        <w:bottom w:val="none" w:sz="0" w:space="0" w:color="auto"/>
        <w:right w:val="none" w:sz="0" w:space="0" w:color="auto"/>
      </w:divBdr>
    </w:div>
    <w:div w:id="1955283339">
      <w:bodyDiv w:val="1"/>
      <w:marLeft w:val="0"/>
      <w:marRight w:val="0"/>
      <w:marTop w:val="0"/>
      <w:marBottom w:val="0"/>
      <w:divBdr>
        <w:top w:val="none" w:sz="0" w:space="0" w:color="auto"/>
        <w:left w:val="none" w:sz="0" w:space="0" w:color="auto"/>
        <w:bottom w:val="none" w:sz="0" w:space="0" w:color="auto"/>
        <w:right w:val="none" w:sz="0" w:space="0" w:color="auto"/>
      </w:divBdr>
    </w:div>
    <w:div w:id="1955285505">
      <w:bodyDiv w:val="1"/>
      <w:marLeft w:val="0"/>
      <w:marRight w:val="0"/>
      <w:marTop w:val="0"/>
      <w:marBottom w:val="0"/>
      <w:divBdr>
        <w:top w:val="none" w:sz="0" w:space="0" w:color="auto"/>
        <w:left w:val="none" w:sz="0" w:space="0" w:color="auto"/>
        <w:bottom w:val="none" w:sz="0" w:space="0" w:color="auto"/>
        <w:right w:val="none" w:sz="0" w:space="0" w:color="auto"/>
      </w:divBdr>
    </w:div>
    <w:div w:id="1955598312">
      <w:bodyDiv w:val="1"/>
      <w:marLeft w:val="0"/>
      <w:marRight w:val="0"/>
      <w:marTop w:val="0"/>
      <w:marBottom w:val="0"/>
      <w:divBdr>
        <w:top w:val="none" w:sz="0" w:space="0" w:color="auto"/>
        <w:left w:val="none" w:sz="0" w:space="0" w:color="auto"/>
        <w:bottom w:val="none" w:sz="0" w:space="0" w:color="auto"/>
        <w:right w:val="none" w:sz="0" w:space="0" w:color="auto"/>
      </w:divBdr>
    </w:div>
    <w:div w:id="1955671905">
      <w:bodyDiv w:val="1"/>
      <w:marLeft w:val="0"/>
      <w:marRight w:val="0"/>
      <w:marTop w:val="0"/>
      <w:marBottom w:val="0"/>
      <w:divBdr>
        <w:top w:val="none" w:sz="0" w:space="0" w:color="auto"/>
        <w:left w:val="none" w:sz="0" w:space="0" w:color="auto"/>
        <w:bottom w:val="none" w:sz="0" w:space="0" w:color="auto"/>
        <w:right w:val="none" w:sz="0" w:space="0" w:color="auto"/>
      </w:divBdr>
    </w:div>
    <w:div w:id="1956057959">
      <w:bodyDiv w:val="1"/>
      <w:marLeft w:val="0"/>
      <w:marRight w:val="0"/>
      <w:marTop w:val="0"/>
      <w:marBottom w:val="0"/>
      <w:divBdr>
        <w:top w:val="none" w:sz="0" w:space="0" w:color="auto"/>
        <w:left w:val="none" w:sz="0" w:space="0" w:color="auto"/>
        <w:bottom w:val="none" w:sz="0" w:space="0" w:color="auto"/>
        <w:right w:val="none" w:sz="0" w:space="0" w:color="auto"/>
      </w:divBdr>
    </w:div>
    <w:div w:id="1956060988">
      <w:bodyDiv w:val="1"/>
      <w:marLeft w:val="0"/>
      <w:marRight w:val="0"/>
      <w:marTop w:val="0"/>
      <w:marBottom w:val="0"/>
      <w:divBdr>
        <w:top w:val="none" w:sz="0" w:space="0" w:color="auto"/>
        <w:left w:val="none" w:sz="0" w:space="0" w:color="auto"/>
        <w:bottom w:val="none" w:sz="0" w:space="0" w:color="auto"/>
        <w:right w:val="none" w:sz="0" w:space="0" w:color="auto"/>
      </w:divBdr>
    </w:div>
    <w:div w:id="1956130575">
      <w:bodyDiv w:val="1"/>
      <w:marLeft w:val="0"/>
      <w:marRight w:val="0"/>
      <w:marTop w:val="0"/>
      <w:marBottom w:val="0"/>
      <w:divBdr>
        <w:top w:val="none" w:sz="0" w:space="0" w:color="auto"/>
        <w:left w:val="none" w:sz="0" w:space="0" w:color="auto"/>
        <w:bottom w:val="none" w:sz="0" w:space="0" w:color="auto"/>
        <w:right w:val="none" w:sz="0" w:space="0" w:color="auto"/>
      </w:divBdr>
    </w:div>
    <w:div w:id="1956131135">
      <w:bodyDiv w:val="1"/>
      <w:marLeft w:val="0"/>
      <w:marRight w:val="0"/>
      <w:marTop w:val="0"/>
      <w:marBottom w:val="0"/>
      <w:divBdr>
        <w:top w:val="none" w:sz="0" w:space="0" w:color="auto"/>
        <w:left w:val="none" w:sz="0" w:space="0" w:color="auto"/>
        <w:bottom w:val="none" w:sz="0" w:space="0" w:color="auto"/>
        <w:right w:val="none" w:sz="0" w:space="0" w:color="auto"/>
      </w:divBdr>
    </w:div>
    <w:div w:id="1956516680">
      <w:bodyDiv w:val="1"/>
      <w:marLeft w:val="0"/>
      <w:marRight w:val="0"/>
      <w:marTop w:val="0"/>
      <w:marBottom w:val="0"/>
      <w:divBdr>
        <w:top w:val="none" w:sz="0" w:space="0" w:color="auto"/>
        <w:left w:val="none" w:sz="0" w:space="0" w:color="auto"/>
        <w:bottom w:val="none" w:sz="0" w:space="0" w:color="auto"/>
        <w:right w:val="none" w:sz="0" w:space="0" w:color="auto"/>
      </w:divBdr>
    </w:div>
    <w:div w:id="1956714761">
      <w:bodyDiv w:val="1"/>
      <w:marLeft w:val="0"/>
      <w:marRight w:val="0"/>
      <w:marTop w:val="0"/>
      <w:marBottom w:val="0"/>
      <w:divBdr>
        <w:top w:val="none" w:sz="0" w:space="0" w:color="auto"/>
        <w:left w:val="none" w:sz="0" w:space="0" w:color="auto"/>
        <w:bottom w:val="none" w:sz="0" w:space="0" w:color="auto"/>
        <w:right w:val="none" w:sz="0" w:space="0" w:color="auto"/>
      </w:divBdr>
    </w:div>
    <w:div w:id="1956792746">
      <w:bodyDiv w:val="1"/>
      <w:marLeft w:val="0"/>
      <w:marRight w:val="0"/>
      <w:marTop w:val="0"/>
      <w:marBottom w:val="0"/>
      <w:divBdr>
        <w:top w:val="none" w:sz="0" w:space="0" w:color="auto"/>
        <w:left w:val="none" w:sz="0" w:space="0" w:color="auto"/>
        <w:bottom w:val="none" w:sz="0" w:space="0" w:color="auto"/>
        <w:right w:val="none" w:sz="0" w:space="0" w:color="auto"/>
      </w:divBdr>
    </w:div>
    <w:div w:id="1957105280">
      <w:bodyDiv w:val="1"/>
      <w:marLeft w:val="0"/>
      <w:marRight w:val="0"/>
      <w:marTop w:val="0"/>
      <w:marBottom w:val="0"/>
      <w:divBdr>
        <w:top w:val="none" w:sz="0" w:space="0" w:color="auto"/>
        <w:left w:val="none" w:sz="0" w:space="0" w:color="auto"/>
        <w:bottom w:val="none" w:sz="0" w:space="0" w:color="auto"/>
        <w:right w:val="none" w:sz="0" w:space="0" w:color="auto"/>
      </w:divBdr>
    </w:div>
    <w:div w:id="1958173856">
      <w:bodyDiv w:val="1"/>
      <w:marLeft w:val="0"/>
      <w:marRight w:val="0"/>
      <w:marTop w:val="0"/>
      <w:marBottom w:val="0"/>
      <w:divBdr>
        <w:top w:val="none" w:sz="0" w:space="0" w:color="auto"/>
        <w:left w:val="none" w:sz="0" w:space="0" w:color="auto"/>
        <w:bottom w:val="none" w:sz="0" w:space="0" w:color="auto"/>
        <w:right w:val="none" w:sz="0" w:space="0" w:color="auto"/>
      </w:divBdr>
    </w:div>
    <w:div w:id="1958221329">
      <w:bodyDiv w:val="1"/>
      <w:marLeft w:val="0"/>
      <w:marRight w:val="0"/>
      <w:marTop w:val="0"/>
      <w:marBottom w:val="0"/>
      <w:divBdr>
        <w:top w:val="none" w:sz="0" w:space="0" w:color="auto"/>
        <w:left w:val="none" w:sz="0" w:space="0" w:color="auto"/>
        <w:bottom w:val="none" w:sz="0" w:space="0" w:color="auto"/>
        <w:right w:val="none" w:sz="0" w:space="0" w:color="auto"/>
      </w:divBdr>
    </w:div>
    <w:div w:id="1958293781">
      <w:bodyDiv w:val="1"/>
      <w:marLeft w:val="0"/>
      <w:marRight w:val="0"/>
      <w:marTop w:val="0"/>
      <w:marBottom w:val="0"/>
      <w:divBdr>
        <w:top w:val="none" w:sz="0" w:space="0" w:color="auto"/>
        <w:left w:val="none" w:sz="0" w:space="0" w:color="auto"/>
        <w:bottom w:val="none" w:sz="0" w:space="0" w:color="auto"/>
        <w:right w:val="none" w:sz="0" w:space="0" w:color="auto"/>
      </w:divBdr>
    </w:div>
    <w:div w:id="1958370179">
      <w:bodyDiv w:val="1"/>
      <w:marLeft w:val="0"/>
      <w:marRight w:val="0"/>
      <w:marTop w:val="0"/>
      <w:marBottom w:val="0"/>
      <w:divBdr>
        <w:top w:val="none" w:sz="0" w:space="0" w:color="auto"/>
        <w:left w:val="none" w:sz="0" w:space="0" w:color="auto"/>
        <w:bottom w:val="none" w:sz="0" w:space="0" w:color="auto"/>
        <w:right w:val="none" w:sz="0" w:space="0" w:color="auto"/>
      </w:divBdr>
    </w:div>
    <w:div w:id="1958677706">
      <w:bodyDiv w:val="1"/>
      <w:marLeft w:val="0"/>
      <w:marRight w:val="0"/>
      <w:marTop w:val="0"/>
      <w:marBottom w:val="0"/>
      <w:divBdr>
        <w:top w:val="none" w:sz="0" w:space="0" w:color="auto"/>
        <w:left w:val="none" w:sz="0" w:space="0" w:color="auto"/>
        <w:bottom w:val="none" w:sz="0" w:space="0" w:color="auto"/>
        <w:right w:val="none" w:sz="0" w:space="0" w:color="auto"/>
      </w:divBdr>
    </w:div>
    <w:div w:id="1958947900">
      <w:bodyDiv w:val="1"/>
      <w:marLeft w:val="0"/>
      <w:marRight w:val="0"/>
      <w:marTop w:val="0"/>
      <w:marBottom w:val="0"/>
      <w:divBdr>
        <w:top w:val="none" w:sz="0" w:space="0" w:color="auto"/>
        <w:left w:val="none" w:sz="0" w:space="0" w:color="auto"/>
        <w:bottom w:val="none" w:sz="0" w:space="0" w:color="auto"/>
        <w:right w:val="none" w:sz="0" w:space="0" w:color="auto"/>
      </w:divBdr>
    </w:div>
    <w:div w:id="1958950781">
      <w:bodyDiv w:val="1"/>
      <w:marLeft w:val="0"/>
      <w:marRight w:val="0"/>
      <w:marTop w:val="0"/>
      <w:marBottom w:val="0"/>
      <w:divBdr>
        <w:top w:val="none" w:sz="0" w:space="0" w:color="auto"/>
        <w:left w:val="none" w:sz="0" w:space="0" w:color="auto"/>
        <w:bottom w:val="none" w:sz="0" w:space="0" w:color="auto"/>
        <w:right w:val="none" w:sz="0" w:space="0" w:color="auto"/>
      </w:divBdr>
    </w:div>
    <w:div w:id="1959099275">
      <w:bodyDiv w:val="1"/>
      <w:marLeft w:val="0"/>
      <w:marRight w:val="0"/>
      <w:marTop w:val="0"/>
      <w:marBottom w:val="0"/>
      <w:divBdr>
        <w:top w:val="none" w:sz="0" w:space="0" w:color="auto"/>
        <w:left w:val="none" w:sz="0" w:space="0" w:color="auto"/>
        <w:bottom w:val="none" w:sz="0" w:space="0" w:color="auto"/>
        <w:right w:val="none" w:sz="0" w:space="0" w:color="auto"/>
      </w:divBdr>
    </w:div>
    <w:div w:id="1959675663">
      <w:bodyDiv w:val="1"/>
      <w:marLeft w:val="0"/>
      <w:marRight w:val="0"/>
      <w:marTop w:val="0"/>
      <w:marBottom w:val="0"/>
      <w:divBdr>
        <w:top w:val="none" w:sz="0" w:space="0" w:color="auto"/>
        <w:left w:val="none" w:sz="0" w:space="0" w:color="auto"/>
        <w:bottom w:val="none" w:sz="0" w:space="0" w:color="auto"/>
        <w:right w:val="none" w:sz="0" w:space="0" w:color="auto"/>
      </w:divBdr>
    </w:div>
    <w:div w:id="1959868998">
      <w:bodyDiv w:val="1"/>
      <w:marLeft w:val="0"/>
      <w:marRight w:val="0"/>
      <w:marTop w:val="0"/>
      <w:marBottom w:val="0"/>
      <w:divBdr>
        <w:top w:val="none" w:sz="0" w:space="0" w:color="auto"/>
        <w:left w:val="none" w:sz="0" w:space="0" w:color="auto"/>
        <w:bottom w:val="none" w:sz="0" w:space="0" w:color="auto"/>
        <w:right w:val="none" w:sz="0" w:space="0" w:color="auto"/>
      </w:divBdr>
    </w:div>
    <w:div w:id="1960410867">
      <w:bodyDiv w:val="1"/>
      <w:marLeft w:val="0"/>
      <w:marRight w:val="0"/>
      <w:marTop w:val="0"/>
      <w:marBottom w:val="0"/>
      <w:divBdr>
        <w:top w:val="none" w:sz="0" w:space="0" w:color="auto"/>
        <w:left w:val="none" w:sz="0" w:space="0" w:color="auto"/>
        <w:bottom w:val="none" w:sz="0" w:space="0" w:color="auto"/>
        <w:right w:val="none" w:sz="0" w:space="0" w:color="auto"/>
      </w:divBdr>
    </w:div>
    <w:div w:id="1960451374">
      <w:bodyDiv w:val="1"/>
      <w:marLeft w:val="0"/>
      <w:marRight w:val="0"/>
      <w:marTop w:val="0"/>
      <w:marBottom w:val="0"/>
      <w:divBdr>
        <w:top w:val="none" w:sz="0" w:space="0" w:color="auto"/>
        <w:left w:val="none" w:sz="0" w:space="0" w:color="auto"/>
        <w:bottom w:val="none" w:sz="0" w:space="0" w:color="auto"/>
        <w:right w:val="none" w:sz="0" w:space="0" w:color="auto"/>
      </w:divBdr>
    </w:div>
    <w:div w:id="1960527580">
      <w:bodyDiv w:val="1"/>
      <w:marLeft w:val="0"/>
      <w:marRight w:val="0"/>
      <w:marTop w:val="0"/>
      <w:marBottom w:val="0"/>
      <w:divBdr>
        <w:top w:val="none" w:sz="0" w:space="0" w:color="auto"/>
        <w:left w:val="none" w:sz="0" w:space="0" w:color="auto"/>
        <w:bottom w:val="none" w:sz="0" w:space="0" w:color="auto"/>
        <w:right w:val="none" w:sz="0" w:space="0" w:color="auto"/>
      </w:divBdr>
    </w:div>
    <w:div w:id="1960648902">
      <w:bodyDiv w:val="1"/>
      <w:marLeft w:val="0"/>
      <w:marRight w:val="0"/>
      <w:marTop w:val="0"/>
      <w:marBottom w:val="0"/>
      <w:divBdr>
        <w:top w:val="none" w:sz="0" w:space="0" w:color="auto"/>
        <w:left w:val="none" w:sz="0" w:space="0" w:color="auto"/>
        <w:bottom w:val="none" w:sz="0" w:space="0" w:color="auto"/>
        <w:right w:val="none" w:sz="0" w:space="0" w:color="auto"/>
      </w:divBdr>
    </w:div>
    <w:div w:id="1960795001">
      <w:bodyDiv w:val="1"/>
      <w:marLeft w:val="0"/>
      <w:marRight w:val="0"/>
      <w:marTop w:val="0"/>
      <w:marBottom w:val="0"/>
      <w:divBdr>
        <w:top w:val="none" w:sz="0" w:space="0" w:color="auto"/>
        <w:left w:val="none" w:sz="0" w:space="0" w:color="auto"/>
        <w:bottom w:val="none" w:sz="0" w:space="0" w:color="auto"/>
        <w:right w:val="none" w:sz="0" w:space="0" w:color="auto"/>
      </w:divBdr>
    </w:div>
    <w:div w:id="1961257681">
      <w:bodyDiv w:val="1"/>
      <w:marLeft w:val="0"/>
      <w:marRight w:val="0"/>
      <w:marTop w:val="0"/>
      <w:marBottom w:val="0"/>
      <w:divBdr>
        <w:top w:val="none" w:sz="0" w:space="0" w:color="auto"/>
        <w:left w:val="none" w:sz="0" w:space="0" w:color="auto"/>
        <w:bottom w:val="none" w:sz="0" w:space="0" w:color="auto"/>
        <w:right w:val="none" w:sz="0" w:space="0" w:color="auto"/>
      </w:divBdr>
    </w:div>
    <w:div w:id="1961298767">
      <w:bodyDiv w:val="1"/>
      <w:marLeft w:val="0"/>
      <w:marRight w:val="0"/>
      <w:marTop w:val="0"/>
      <w:marBottom w:val="0"/>
      <w:divBdr>
        <w:top w:val="none" w:sz="0" w:space="0" w:color="auto"/>
        <w:left w:val="none" w:sz="0" w:space="0" w:color="auto"/>
        <w:bottom w:val="none" w:sz="0" w:space="0" w:color="auto"/>
        <w:right w:val="none" w:sz="0" w:space="0" w:color="auto"/>
      </w:divBdr>
    </w:div>
    <w:div w:id="1961498385">
      <w:bodyDiv w:val="1"/>
      <w:marLeft w:val="0"/>
      <w:marRight w:val="0"/>
      <w:marTop w:val="0"/>
      <w:marBottom w:val="0"/>
      <w:divBdr>
        <w:top w:val="none" w:sz="0" w:space="0" w:color="auto"/>
        <w:left w:val="none" w:sz="0" w:space="0" w:color="auto"/>
        <w:bottom w:val="none" w:sz="0" w:space="0" w:color="auto"/>
        <w:right w:val="none" w:sz="0" w:space="0" w:color="auto"/>
      </w:divBdr>
    </w:div>
    <w:div w:id="1962109616">
      <w:bodyDiv w:val="1"/>
      <w:marLeft w:val="0"/>
      <w:marRight w:val="0"/>
      <w:marTop w:val="0"/>
      <w:marBottom w:val="0"/>
      <w:divBdr>
        <w:top w:val="none" w:sz="0" w:space="0" w:color="auto"/>
        <w:left w:val="none" w:sz="0" w:space="0" w:color="auto"/>
        <w:bottom w:val="none" w:sz="0" w:space="0" w:color="auto"/>
        <w:right w:val="none" w:sz="0" w:space="0" w:color="auto"/>
      </w:divBdr>
    </w:div>
    <w:div w:id="1962148320">
      <w:bodyDiv w:val="1"/>
      <w:marLeft w:val="0"/>
      <w:marRight w:val="0"/>
      <w:marTop w:val="0"/>
      <w:marBottom w:val="0"/>
      <w:divBdr>
        <w:top w:val="none" w:sz="0" w:space="0" w:color="auto"/>
        <w:left w:val="none" w:sz="0" w:space="0" w:color="auto"/>
        <w:bottom w:val="none" w:sz="0" w:space="0" w:color="auto"/>
        <w:right w:val="none" w:sz="0" w:space="0" w:color="auto"/>
      </w:divBdr>
    </w:div>
    <w:div w:id="1962876624">
      <w:bodyDiv w:val="1"/>
      <w:marLeft w:val="0"/>
      <w:marRight w:val="0"/>
      <w:marTop w:val="0"/>
      <w:marBottom w:val="0"/>
      <w:divBdr>
        <w:top w:val="none" w:sz="0" w:space="0" w:color="auto"/>
        <w:left w:val="none" w:sz="0" w:space="0" w:color="auto"/>
        <w:bottom w:val="none" w:sz="0" w:space="0" w:color="auto"/>
        <w:right w:val="none" w:sz="0" w:space="0" w:color="auto"/>
      </w:divBdr>
    </w:div>
    <w:div w:id="1963997712">
      <w:bodyDiv w:val="1"/>
      <w:marLeft w:val="0"/>
      <w:marRight w:val="0"/>
      <w:marTop w:val="0"/>
      <w:marBottom w:val="0"/>
      <w:divBdr>
        <w:top w:val="none" w:sz="0" w:space="0" w:color="auto"/>
        <w:left w:val="none" w:sz="0" w:space="0" w:color="auto"/>
        <w:bottom w:val="none" w:sz="0" w:space="0" w:color="auto"/>
        <w:right w:val="none" w:sz="0" w:space="0" w:color="auto"/>
      </w:divBdr>
    </w:div>
    <w:div w:id="1964270561">
      <w:bodyDiv w:val="1"/>
      <w:marLeft w:val="0"/>
      <w:marRight w:val="0"/>
      <w:marTop w:val="0"/>
      <w:marBottom w:val="0"/>
      <w:divBdr>
        <w:top w:val="none" w:sz="0" w:space="0" w:color="auto"/>
        <w:left w:val="none" w:sz="0" w:space="0" w:color="auto"/>
        <w:bottom w:val="none" w:sz="0" w:space="0" w:color="auto"/>
        <w:right w:val="none" w:sz="0" w:space="0" w:color="auto"/>
      </w:divBdr>
    </w:div>
    <w:div w:id="1965036453">
      <w:bodyDiv w:val="1"/>
      <w:marLeft w:val="0"/>
      <w:marRight w:val="0"/>
      <w:marTop w:val="0"/>
      <w:marBottom w:val="0"/>
      <w:divBdr>
        <w:top w:val="none" w:sz="0" w:space="0" w:color="auto"/>
        <w:left w:val="none" w:sz="0" w:space="0" w:color="auto"/>
        <w:bottom w:val="none" w:sz="0" w:space="0" w:color="auto"/>
        <w:right w:val="none" w:sz="0" w:space="0" w:color="auto"/>
      </w:divBdr>
    </w:div>
    <w:div w:id="1965110925">
      <w:bodyDiv w:val="1"/>
      <w:marLeft w:val="0"/>
      <w:marRight w:val="0"/>
      <w:marTop w:val="0"/>
      <w:marBottom w:val="0"/>
      <w:divBdr>
        <w:top w:val="none" w:sz="0" w:space="0" w:color="auto"/>
        <w:left w:val="none" w:sz="0" w:space="0" w:color="auto"/>
        <w:bottom w:val="none" w:sz="0" w:space="0" w:color="auto"/>
        <w:right w:val="none" w:sz="0" w:space="0" w:color="auto"/>
      </w:divBdr>
    </w:div>
    <w:div w:id="1965764940">
      <w:bodyDiv w:val="1"/>
      <w:marLeft w:val="0"/>
      <w:marRight w:val="0"/>
      <w:marTop w:val="0"/>
      <w:marBottom w:val="0"/>
      <w:divBdr>
        <w:top w:val="none" w:sz="0" w:space="0" w:color="auto"/>
        <w:left w:val="none" w:sz="0" w:space="0" w:color="auto"/>
        <w:bottom w:val="none" w:sz="0" w:space="0" w:color="auto"/>
        <w:right w:val="none" w:sz="0" w:space="0" w:color="auto"/>
      </w:divBdr>
    </w:div>
    <w:div w:id="1965769654">
      <w:bodyDiv w:val="1"/>
      <w:marLeft w:val="0"/>
      <w:marRight w:val="0"/>
      <w:marTop w:val="0"/>
      <w:marBottom w:val="0"/>
      <w:divBdr>
        <w:top w:val="none" w:sz="0" w:space="0" w:color="auto"/>
        <w:left w:val="none" w:sz="0" w:space="0" w:color="auto"/>
        <w:bottom w:val="none" w:sz="0" w:space="0" w:color="auto"/>
        <w:right w:val="none" w:sz="0" w:space="0" w:color="auto"/>
      </w:divBdr>
    </w:div>
    <w:div w:id="1965963912">
      <w:bodyDiv w:val="1"/>
      <w:marLeft w:val="0"/>
      <w:marRight w:val="0"/>
      <w:marTop w:val="0"/>
      <w:marBottom w:val="0"/>
      <w:divBdr>
        <w:top w:val="none" w:sz="0" w:space="0" w:color="auto"/>
        <w:left w:val="none" w:sz="0" w:space="0" w:color="auto"/>
        <w:bottom w:val="none" w:sz="0" w:space="0" w:color="auto"/>
        <w:right w:val="none" w:sz="0" w:space="0" w:color="auto"/>
      </w:divBdr>
    </w:div>
    <w:div w:id="1965967717">
      <w:bodyDiv w:val="1"/>
      <w:marLeft w:val="0"/>
      <w:marRight w:val="0"/>
      <w:marTop w:val="0"/>
      <w:marBottom w:val="0"/>
      <w:divBdr>
        <w:top w:val="none" w:sz="0" w:space="0" w:color="auto"/>
        <w:left w:val="none" w:sz="0" w:space="0" w:color="auto"/>
        <w:bottom w:val="none" w:sz="0" w:space="0" w:color="auto"/>
        <w:right w:val="none" w:sz="0" w:space="0" w:color="auto"/>
      </w:divBdr>
    </w:div>
    <w:div w:id="1966307125">
      <w:bodyDiv w:val="1"/>
      <w:marLeft w:val="0"/>
      <w:marRight w:val="0"/>
      <w:marTop w:val="0"/>
      <w:marBottom w:val="0"/>
      <w:divBdr>
        <w:top w:val="none" w:sz="0" w:space="0" w:color="auto"/>
        <w:left w:val="none" w:sz="0" w:space="0" w:color="auto"/>
        <w:bottom w:val="none" w:sz="0" w:space="0" w:color="auto"/>
        <w:right w:val="none" w:sz="0" w:space="0" w:color="auto"/>
      </w:divBdr>
    </w:div>
    <w:div w:id="1966348268">
      <w:bodyDiv w:val="1"/>
      <w:marLeft w:val="0"/>
      <w:marRight w:val="0"/>
      <w:marTop w:val="0"/>
      <w:marBottom w:val="0"/>
      <w:divBdr>
        <w:top w:val="none" w:sz="0" w:space="0" w:color="auto"/>
        <w:left w:val="none" w:sz="0" w:space="0" w:color="auto"/>
        <w:bottom w:val="none" w:sz="0" w:space="0" w:color="auto"/>
        <w:right w:val="none" w:sz="0" w:space="0" w:color="auto"/>
      </w:divBdr>
    </w:div>
    <w:div w:id="1966691645">
      <w:bodyDiv w:val="1"/>
      <w:marLeft w:val="0"/>
      <w:marRight w:val="0"/>
      <w:marTop w:val="0"/>
      <w:marBottom w:val="0"/>
      <w:divBdr>
        <w:top w:val="none" w:sz="0" w:space="0" w:color="auto"/>
        <w:left w:val="none" w:sz="0" w:space="0" w:color="auto"/>
        <w:bottom w:val="none" w:sz="0" w:space="0" w:color="auto"/>
        <w:right w:val="none" w:sz="0" w:space="0" w:color="auto"/>
      </w:divBdr>
    </w:div>
    <w:div w:id="1967470051">
      <w:bodyDiv w:val="1"/>
      <w:marLeft w:val="0"/>
      <w:marRight w:val="0"/>
      <w:marTop w:val="0"/>
      <w:marBottom w:val="0"/>
      <w:divBdr>
        <w:top w:val="none" w:sz="0" w:space="0" w:color="auto"/>
        <w:left w:val="none" w:sz="0" w:space="0" w:color="auto"/>
        <w:bottom w:val="none" w:sz="0" w:space="0" w:color="auto"/>
        <w:right w:val="none" w:sz="0" w:space="0" w:color="auto"/>
      </w:divBdr>
    </w:div>
    <w:div w:id="1967925282">
      <w:bodyDiv w:val="1"/>
      <w:marLeft w:val="0"/>
      <w:marRight w:val="0"/>
      <w:marTop w:val="0"/>
      <w:marBottom w:val="0"/>
      <w:divBdr>
        <w:top w:val="none" w:sz="0" w:space="0" w:color="auto"/>
        <w:left w:val="none" w:sz="0" w:space="0" w:color="auto"/>
        <w:bottom w:val="none" w:sz="0" w:space="0" w:color="auto"/>
        <w:right w:val="none" w:sz="0" w:space="0" w:color="auto"/>
      </w:divBdr>
    </w:div>
    <w:div w:id="1968855686">
      <w:bodyDiv w:val="1"/>
      <w:marLeft w:val="0"/>
      <w:marRight w:val="0"/>
      <w:marTop w:val="0"/>
      <w:marBottom w:val="0"/>
      <w:divBdr>
        <w:top w:val="none" w:sz="0" w:space="0" w:color="auto"/>
        <w:left w:val="none" w:sz="0" w:space="0" w:color="auto"/>
        <w:bottom w:val="none" w:sz="0" w:space="0" w:color="auto"/>
        <w:right w:val="none" w:sz="0" w:space="0" w:color="auto"/>
      </w:divBdr>
    </w:div>
    <w:div w:id="1968928909">
      <w:bodyDiv w:val="1"/>
      <w:marLeft w:val="0"/>
      <w:marRight w:val="0"/>
      <w:marTop w:val="0"/>
      <w:marBottom w:val="0"/>
      <w:divBdr>
        <w:top w:val="none" w:sz="0" w:space="0" w:color="auto"/>
        <w:left w:val="none" w:sz="0" w:space="0" w:color="auto"/>
        <w:bottom w:val="none" w:sz="0" w:space="0" w:color="auto"/>
        <w:right w:val="none" w:sz="0" w:space="0" w:color="auto"/>
      </w:divBdr>
    </w:div>
    <w:div w:id="1969624189">
      <w:bodyDiv w:val="1"/>
      <w:marLeft w:val="0"/>
      <w:marRight w:val="0"/>
      <w:marTop w:val="0"/>
      <w:marBottom w:val="0"/>
      <w:divBdr>
        <w:top w:val="none" w:sz="0" w:space="0" w:color="auto"/>
        <w:left w:val="none" w:sz="0" w:space="0" w:color="auto"/>
        <w:bottom w:val="none" w:sz="0" w:space="0" w:color="auto"/>
        <w:right w:val="none" w:sz="0" w:space="0" w:color="auto"/>
      </w:divBdr>
    </w:div>
    <w:div w:id="1969776294">
      <w:bodyDiv w:val="1"/>
      <w:marLeft w:val="0"/>
      <w:marRight w:val="0"/>
      <w:marTop w:val="0"/>
      <w:marBottom w:val="0"/>
      <w:divBdr>
        <w:top w:val="none" w:sz="0" w:space="0" w:color="auto"/>
        <w:left w:val="none" w:sz="0" w:space="0" w:color="auto"/>
        <w:bottom w:val="none" w:sz="0" w:space="0" w:color="auto"/>
        <w:right w:val="none" w:sz="0" w:space="0" w:color="auto"/>
      </w:divBdr>
    </w:div>
    <w:div w:id="1969895383">
      <w:bodyDiv w:val="1"/>
      <w:marLeft w:val="0"/>
      <w:marRight w:val="0"/>
      <w:marTop w:val="0"/>
      <w:marBottom w:val="0"/>
      <w:divBdr>
        <w:top w:val="none" w:sz="0" w:space="0" w:color="auto"/>
        <w:left w:val="none" w:sz="0" w:space="0" w:color="auto"/>
        <w:bottom w:val="none" w:sz="0" w:space="0" w:color="auto"/>
        <w:right w:val="none" w:sz="0" w:space="0" w:color="auto"/>
      </w:divBdr>
    </w:div>
    <w:div w:id="1970162580">
      <w:bodyDiv w:val="1"/>
      <w:marLeft w:val="0"/>
      <w:marRight w:val="0"/>
      <w:marTop w:val="0"/>
      <w:marBottom w:val="0"/>
      <w:divBdr>
        <w:top w:val="none" w:sz="0" w:space="0" w:color="auto"/>
        <w:left w:val="none" w:sz="0" w:space="0" w:color="auto"/>
        <w:bottom w:val="none" w:sz="0" w:space="0" w:color="auto"/>
        <w:right w:val="none" w:sz="0" w:space="0" w:color="auto"/>
      </w:divBdr>
    </w:div>
    <w:div w:id="1970623458">
      <w:bodyDiv w:val="1"/>
      <w:marLeft w:val="0"/>
      <w:marRight w:val="0"/>
      <w:marTop w:val="0"/>
      <w:marBottom w:val="0"/>
      <w:divBdr>
        <w:top w:val="none" w:sz="0" w:space="0" w:color="auto"/>
        <w:left w:val="none" w:sz="0" w:space="0" w:color="auto"/>
        <w:bottom w:val="none" w:sz="0" w:space="0" w:color="auto"/>
        <w:right w:val="none" w:sz="0" w:space="0" w:color="auto"/>
      </w:divBdr>
    </w:div>
    <w:div w:id="1971400291">
      <w:bodyDiv w:val="1"/>
      <w:marLeft w:val="0"/>
      <w:marRight w:val="0"/>
      <w:marTop w:val="0"/>
      <w:marBottom w:val="0"/>
      <w:divBdr>
        <w:top w:val="none" w:sz="0" w:space="0" w:color="auto"/>
        <w:left w:val="none" w:sz="0" w:space="0" w:color="auto"/>
        <w:bottom w:val="none" w:sz="0" w:space="0" w:color="auto"/>
        <w:right w:val="none" w:sz="0" w:space="0" w:color="auto"/>
      </w:divBdr>
    </w:div>
    <w:div w:id="1971739844">
      <w:bodyDiv w:val="1"/>
      <w:marLeft w:val="0"/>
      <w:marRight w:val="0"/>
      <w:marTop w:val="0"/>
      <w:marBottom w:val="0"/>
      <w:divBdr>
        <w:top w:val="none" w:sz="0" w:space="0" w:color="auto"/>
        <w:left w:val="none" w:sz="0" w:space="0" w:color="auto"/>
        <w:bottom w:val="none" w:sz="0" w:space="0" w:color="auto"/>
        <w:right w:val="none" w:sz="0" w:space="0" w:color="auto"/>
      </w:divBdr>
    </w:div>
    <w:div w:id="1971783362">
      <w:bodyDiv w:val="1"/>
      <w:marLeft w:val="0"/>
      <w:marRight w:val="0"/>
      <w:marTop w:val="0"/>
      <w:marBottom w:val="0"/>
      <w:divBdr>
        <w:top w:val="none" w:sz="0" w:space="0" w:color="auto"/>
        <w:left w:val="none" w:sz="0" w:space="0" w:color="auto"/>
        <w:bottom w:val="none" w:sz="0" w:space="0" w:color="auto"/>
        <w:right w:val="none" w:sz="0" w:space="0" w:color="auto"/>
      </w:divBdr>
    </w:div>
    <w:div w:id="1971787856">
      <w:bodyDiv w:val="1"/>
      <w:marLeft w:val="0"/>
      <w:marRight w:val="0"/>
      <w:marTop w:val="0"/>
      <w:marBottom w:val="0"/>
      <w:divBdr>
        <w:top w:val="none" w:sz="0" w:space="0" w:color="auto"/>
        <w:left w:val="none" w:sz="0" w:space="0" w:color="auto"/>
        <w:bottom w:val="none" w:sz="0" w:space="0" w:color="auto"/>
        <w:right w:val="none" w:sz="0" w:space="0" w:color="auto"/>
      </w:divBdr>
    </w:div>
    <w:div w:id="1972053676">
      <w:bodyDiv w:val="1"/>
      <w:marLeft w:val="0"/>
      <w:marRight w:val="0"/>
      <w:marTop w:val="0"/>
      <w:marBottom w:val="0"/>
      <w:divBdr>
        <w:top w:val="none" w:sz="0" w:space="0" w:color="auto"/>
        <w:left w:val="none" w:sz="0" w:space="0" w:color="auto"/>
        <w:bottom w:val="none" w:sz="0" w:space="0" w:color="auto"/>
        <w:right w:val="none" w:sz="0" w:space="0" w:color="auto"/>
      </w:divBdr>
    </w:div>
    <w:div w:id="1972401900">
      <w:bodyDiv w:val="1"/>
      <w:marLeft w:val="0"/>
      <w:marRight w:val="0"/>
      <w:marTop w:val="0"/>
      <w:marBottom w:val="0"/>
      <w:divBdr>
        <w:top w:val="none" w:sz="0" w:space="0" w:color="auto"/>
        <w:left w:val="none" w:sz="0" w:space="0" w:color="auto"/>
        <w:bottom w:val="none" w:sz="0" w:space="0" w:color="auto"/>
        <w:right w:val="none" w:sz="0" w:space="0" w:color="auto"/>
      </w:divBdr>
    </w:div>
    <w:div w:id="1972445141">
      <w:bodyDiv w:val="1"/>
      <w:marLeft w:val="0"/>
      <w:marRight w:val="0"/>
      <w:marTop w:val="0"/>
      <w:marBottom w:val="0"/>
      <w:divBdr>
        <w:top w:val="none" w:sz="0" w:space="0" w:color="auto"/>
        <w:left w:val="none" w:sz="0" w:space="0" w:color="auto"/>
        <w:bottom w:val="none" w:sz="0" w:space="0" w:color="auto"/>
        <w:right w:val="none" w:sz="0" w:space="0" w:color="auto"/>
      </w:divBdr>
    </w:div>
    <w:div w:id="1973124659">
      <w:bodyDiv w:val="1"/>
      <w:marLeft w:val="0"/>
      <w:marRight w:val="0"/>
      <w:marTop w:val="0"/>
      <w:marBottom w:val="0"/>
      <w:divBdr>
        <w:top w:val="none" w:sz="0" w:space="0" w:color="auto"/>
        <w:left w:val="none" w:sz="0" w:space="0" w:color="auto"/>
        <w:bottom w:val="none" w:sz="0" w:space="0" w:color="auto"/>
        <w:right w:val="none" w:sz="0" w:space="0" w:color="auto"/>
      </w:divBdr>
    </w:div>
    <w:div w:id="1973167810">
      <w:bodyDiv w:val="1"/>
      <w:marLeft w:val="0"/>
      <w:marRight w:val="0"/>
      <w:marTop w:val="0"/>
      <w:marBottom w:val="0"/>
      <w:divBdr>
        <w:top w:val="none" w:sz="0" w:space="0" w:color="auto"/>
        <w:left w:val="none" w:sz="0" w:space="0" w:color="auto"/>
        <w:bottom w:val="none" w:sz="0" w:space="0" w:color="auto"/>
        <w:right w:val="none" w:sz="0" w:space="0" w:color="auto"/>
      </w:divBdr>
    </w:div>
    <w:div w:id="1973361515">
      <w:bodyDiv w:val="1"/>
      <w:marLeft w:val="0"/>
      <w:marRight w:val="0"/>
      <w:marTop w:val="0"/>
      <w:marBottom w:val="0"/>
      <w:divBdr>
        <w:top w:val="none" w:sz="0" w:space="0" w:color="auto"/>
        <w:left w:val="none" w:sz="0" w:space="0" w:color="auto"/>
        <w:bottom w:val="none" w:sz="0" w:space="0" w:color="auto"/>
        <w:right w:val="none" w:sz="0" w:space="0" w:color="auto"/>
      </w:divBdr>
    </w:div>
    <w:div w:id="1973368345">
      <w:bodyDiv w:val="1"/>
      <w:marLeft w:val="0"/>
      <w:marRight w:val="0"/>
      <w:marTop w:val="0"/>
      <w:marBottom w:val="0"/>
      <w:divBdr>
        <w:top w:val="none" w:sz="0" w:space="0" w:color="auto"/>
        <w:left w:val="none" w:sz="0" w:space="0" w:color="auto"/>
        <w:bottom w:val="none" w:sz="0" w:space="0" w:color="auto"/>
        <w:right w:val="none" w:sz="0" w:space="0" w:color="auto"/>
      </w:divBdr>
    </w:div>
    <w:div w:id="1973440942">
      <w:bodyDiv w:val="1"/>
      <w:marLeft w:val="0"/>
      <w:marRight w:val="0"/>
      <w:marTop w:val="0"/>
      <w:marBottom w:val="0"/>
      <w:divBdr>
        <w:top w:val="none" w:sz="0" w:space="0" w:color="auto"/>
        <w:left w:val="none" w:sz="0" w:space="0" w:color="auto"/>
        <w:bottom w:val="none" w:sz="0" w:space="0" w:color="auto"/>
        <w:right w:val="none" w:sz="0" w:space="0" w:color="auto"/>
      </w:divBdr>
    </w:div>
    <w:div w:id="1973706117">
      <w:bodyDiv w:val="1"/>
      <w:marLeft w:val="0"/>
      <w:marRight w:val="0"/>
      <w:marTop w:val="0"/>
      <w:marBottom w:val="0"/>
      <w:divBdr>
        <w:top w:val="none" w:sz="0" w:space="0" w:color="auto"/>
        <w:left w:val="none" w:sz="0" w:space="0" w:color="auto"/>
        <w:bottom w:val="none" w:sz="0" w:space="0" w:color="auto"/>
        <w:right w:val="none" w:sz="0" w:space="0" w:color="auto"/>
      </w:divBdr>
    </w:div>
    <w:div w:id="1974208530">
      <w:bodyDiv w:val="1"/>
      <w:marLeft w:val="0"/>
      <w:marRight w:val="0"/>
      <w:marTop w:val="0"/>
      <w:marBottom w:val="0"/>
      <w:divBdr>
        <w:top w:val="none" w:sz="0" w:space="0" w:color="auto"/>
        <w:left w:val="none" w:sz="0" w:space="0" w:color="auto"/>
        <w:bottom w:val="none" w:sz="0" w:space="0" w:color="auto"/>
        <w:right w:val="none" w:sz="0" w:space="0" w:color="auto"/>
      </w:divBdr>
    </w:div>
    <w:div w:id="1974629292">
      <w:bodyDiv w:val="1"/>
      <w:marLeft w:val="0"/>
      <w:marRight w:val="0"/>
      <w:marTop w:val="0"/>
      <w:marBottom w:val="0"/>
      <w:divBdr>
        <w:top w:val="none" w:sz="0" w:space="0" w:color="auto"/>
        <w:left w:val="none" w:sz="0" w:space="0" w:color="auto"/>
        <w:bottom w:val="none" w:sz="0" w:space="0" w:color="auto"/>
        <w:right w:val="none" w:sz="0" w:space="0" w:color="auto"/>
      </w:divBdr>
    </w:div>
    <w:div w:id="1975135436">
      <w:bodyDiv w:val="1"/>
      <w:marLeft w:val="0"/>
      <w:marRight w:val="0"/>
      <w:marTop w:val="0"/>
      <w:marBottom w:val="0"/>
      <w:divBdr>
        <w:top w:val="none" w:sz="0" w:space="0" w:color="auto"/>
        <w:left w:val="none" w:sz="0" w:space="0" w:color="auto"/>
        <w:bottom w:val="none" w:sz="0" w:space="0" w:color="auto"/>
        <w:right w:val="none" w:sz="0" w:space="0" w:color="auto"/>
      </w:divBdr>
    </w:div>
    <w:div w:id="1975477002">
      <w:bodyDiv w:val="1"/>
      <w:marLeft w:val="0"/>
      <w:marRight w:val="0"/>
      <w:marTop w:val="0"/>
      <w:marBottom w:val="0"/>
      <w:divBdr>
        <w:top w:val="none" w:sz="0" w:space="0" w:color="auto"/>
        <w:left w:val="none" w:sz="0" w:space="0" w:color="auto"/>
        <w:bottom w:val="none" w:sz="0" w:space="0" w:color="auto"/>
        <w:right w:val="none" w:sz="0" w:space="0" w:color="auto"/>
      </w:divBdr>
    </w:div>
    <w:div w:id="1975721278">
      <w:bodyDiv w:val="1"/>
      <w:marLeft w:val="0"/>
      <w:marRight w:val="0"/>
      <w:marTop w:val="0"/>
      <w:marBottom w:val="0"/>
      <w:divBdr>
        <w:top w:val="none" w:sz="0" w:space="0" w:color="auto"/>
        <w:left w:val="none" w:sz="0" w:space="0" w:color="auto"/>
        <w:bottom w:val="none" w:sz="0" w:space="0" w:color="auto"/>
        <w:right w:val="none" w:sz="0" w:space="0" w:color="auto"/>
      </w:divBdr>
    </w:div>
    <w:div w:id="1975865003">
      <w:bodyDiv w:val="1"/>
      <w:marLeft w:val="0"/>
      <w:marRight w:val="0"/>
      <w:marTop w:val="0"/>
      <w:marBottom w:val="0"/>
      <w:divBdr>
        <w:top w:val="none" w:sz="0" w:space="0" w:color="auto"/>
        <w:left w:val="none" w:sz="0" w:space="0" w:color="auto"/>
        <w:bottom w:val="none" w:sz="0" w:space="0" w:color="auto"/>
        <w:right w:val="none" w:sz="0" w:space="0" w:color="auto"/>
      </w:divBdr>
    </w:div>
    <w:div w:id="1975866003">
      <w:bodyDiv w:val="1"/>
      <w:marLeft w:val="0"/>
      <w:marRight w:val="0"/>
      <w:marTop w:val="0"/>
      <w:marBottom w:val="0"/>
      <w:divBdr>
        <w:top w:val="none" w:sz="0" w:space="0" w:color="auto"/>
        <w:left w:val="none" w:sz="0" w:space="0" w:color="auto"/>
        <w:bottom w:val="none" w:sz="0" w:space="0" w:color="auto"/>
        <w:right w:val="none" w:sz="0" w:space="0" w:color="auto"/>
      </w:divBdr>
    </w:div>
    <w:div w:id="1975866465">
      <w:bodyDiv w:val="1"/>
      <w:marLeft w:val="0"/>
      <w:marRight w:val="0"/>
      <w:marTop w:val="0"/>
      <w:marBottom w:val="0"/>
      <w:divBdr>
        <w:top w:val="none" w:sz="0" w:space="0" w:color="auto"/>
        <w:left w:val="none" w:sz="0" w:space="0" w:color="auto"/>
        <w:bottom w:val="none" w:sz="0" w:space="0" w:color="auto"/>
        <w:right w:val="none" w:sz="0" w:space="0" w:color="auto"/>
      </w:divBdr>
    </w:div>
    <w:div w:id="1976057375">
      <w:bodyDiv w:val="1"/>
      <w:marLeft w:val="0"/>
      <w:marRight w:val="0"/>
      <w:marTop w:val="0"/>
      <w:marBottom w:val="0"/>
      <w:divBdr>
        <w:top w:val="none" w:sz="0" w:space="0" w:color="auto"/>
        <w:left w:val="none" w:sz="0" w:space="0" w:color="auto"/>
        <w:bottom w:val="none" w:sz="0" w:space="0" w:color="auto"/>
        <w:right w:val="none" w:sz="0" w:space="0" w:color="auto"/>
      </w:divBdr>
    </w:div>
    <w:div w:id="1976831643">
      <w:bodyDiv w:val="1"/>
      <w:marLeft w:val="0"/>
      <w:marRight w:val="0"/>
      <w:marTop w:val="0"/>
      <w:marBottom w:val="0"/>
      <w:divBdr>
        <w:top w:val="none" w:sz="0" w:space="0" w:color="auto"/>
        <w:left w:val="none" w:sz="0" w:space="0" w:color="auto"/>
        <w:bottom w:val="none" w:sz="0" w:space="0" w:color="auto"/>
        <w:right w:val="none" w:sz="0" w:space="0" w:color="auto"/>
      </w:divBdr>
    </w:div>
    <w:div w:id="1977291055">
      <w:bodyDiv w:val="1"/>
      <w:marLeft w:val="0"/>
      <w:marRight w:val="0"/>
      <w:marTop w:val="0"/>
      <w:marBottom w:val="0"/>
      <w:divBdr>
        <w:top w:val="none" w:sz="0" w:space="0" w:color="auto"/>
        <w:left w:val="none" w:sz="0" w:space="0" w:color="auto"/>
        <w:bottom w:val="none" w:sz="0" w:space="0" w:color="auto"/>
        <w:right w:val="none" w:sz="0" w:space="0" w:color="auto"/>
      </w:divBdr>
    </w:div>
    <w:div w:id="1977565758">
      <w:bodyDiv w:val="1"/>
      <w:marLeft w:val="0"/>
      <w:marRight w:val="0"/>
      <w:marTop w:val="0"/>
      <w:marBottom w:val="0"/>
      <w:divBdr>
        <w:top w:val="none" w:sz="0" w:space="0" w:color="auto"/>
        <w:left w:val="none" w:sz="0" w:space="0" w:color="auto"/>
        <w:bottom w:val="none" w:sz="0" w:space="0" w:color="auto"/>
        <w:right w:val="none" w:sz="0" w:space="0" w:color="auto"/>
      </w:divBdr>
    </w:div>
    <w:div w:id="1977830491">
      <w:bodyDiv w:val="1"/>
      <w:marLeft w:val="0"/>
      <w:marRight w:val="0"/>
      <w:marTop w:val="0"/>
      <w:marBottom w:val="0"/>
      <w:divBdr>
        <w:top w:val="none" w:sz="0" w:space="0" w:color="auto"/>
        <w:left w:val="none" w:sz="0" w:space="0" w:color="auto"/>
        <w:bottom w:val="none" w:sz="0" w:space="0" w:color="auto"/>
        <w:right w:val="none" w:sz="0" w:space="0" w:color="auto"/>
      </w:divBdr>
    </w:div>
    <w:div w:id="1977833805">
      <w:bodyDiv w:val="1"/>
      <w:marLeft w:val="0"/>
      <w:marRight w:val="0"/>
      <w:marTop w:val="0"/>
      <w:marBottom w:val="0"/>
      <w:divBdr>
        <w:top w:val="none" w:sz="0" w:space="0" w:color="auto"/>
        <w:left w:val="none" w:sz="0" w:space="0" w:color="auto"/>
        <w:bottom w:val="none" w:sz="0" w:space="0" w:color="auto"/>
        <w:right w:val="none" w:sz="0" w:space="0" w:color="auto"/>
      </w:divBdr>
    </w:div>
    <w:div w:id="1977878596">
      <w:bodyDiv w:val="1"/>
      <w:marLeft w:val="0"/>
      <w:marRight w:val="0"/>
      <w:marTop w:val="0"/>
      <w:marBottom w:val="0"/>
      <w:divBdr>
        <w:top w:val="none" w:sz="0" w:space="0" w:color="auto"/>
        <w:left w:val="none" w:sz="0" w:space="0" w:color="auto"/>
        <w:bottom w:val="none" w:sz="0" w:space="0" w:color="auto"/>
        <w:right w:val="none" w:sz="0" w:space="0" w:color="auto"/>
      </w:divBdr>
    </w:div>
    <w:div w:id="1978408286">
      <w:bodyDiv w:val="1"/>
      <w:marLeft w:val="0"/>
      <w:marRight w:val="0"/>
      <w:marTop w:val="0"/>
      <w:marBottom w:val="0"/>
      <w:divBdr>
        <w:top w:val="none" w:sz="0" w:space="0" w:color="auto"/>
        <w:left w:val="none" w:sz="0" w:space="0" w:color="auto"/>
        <w:bottom w:val="none" w:sz="0" w:space="0" w:color="auto"/>
        <w:right w:val="none" w:sz="0" w:space="0" w:color="auto"/>
      </w:divBdr>
    </w:div>
    <w:div w:id="1978409645">
      <w:bodyDiv w:val="1"/>
      <w:marLeft w:val="0"/>
      <w:marRight w:val="0"/>
      <w:marTop w:val="0"/>
      <w:marBottom w:val="0"/>
      <w:divBdr>
        <w:top w:val="none" w:sz="0" w:space="0" w:color="auto"/>
        <w:left w:val="none" w:sz="0" w:space="0" w:color="auto"/>
        <w:bottom w:val="none" w:sz="0" w:space="0" w:color="auto"/>
        <w:right w:val="none" w:sz="0" w:space="0" w:color="auto"/>
      </w:divBdr>
    </w:div>
    <w:div w:id="1978758753">
      <w:bodyDiv w:val="1"/>
      <w:marLeft w:val="0"/>
      <w:marRight w:val="0"/>
      <w:marTop w:val="0"/>
      <w:marBottom w:val="0"/>
      <w:divBdr>
        <w:top w:val="none" w:sz="0" w:space="0" w:color="auto"/>
        <w:left w:val="none" w:sz="0" w:space="0" w:color="auto"/>
        <w:bottom w:val="none" w:sz="0" w:space="0" w:color="auto"/>
        <w:right w:val="none" w:sz="0" w:space="0" w:color="auto"/>
      </w:divBdr>
    </w:div>
    <w:div w:id="1979021478">
      <w:bodyDiv w:val="1"/>
      <w:marLeft w:val="0"/>
      <w:marRight w:val="0"/>
      <w:marTop w:val="0"/>
      <w:marBottom w:val="0"/>
      <w:divBdr>
        <w:top w:val="none" w:sz="0" w:space="0" w:color="auto"/>
        <w:left w:val="none" w:sz="0" w:space="0" w:color="auto"/>
        <w:bottom w:val="none" w:sz="0" w:space="0" w:color="auto"/>
        <w:right w:val="none" w:sz="0" w:space="0" w:color="auto"/>
      </w:divBdr>
    </w:div>
    <w:div w:id="1979215959">
      <w:bodyDiv w:val="1"/>
      <w:marLeft w:val="0"/>
      <w:marRight w:val="0"/>
      <w:marTop w:val="0"/>
      <w:marBottom w:val="0"/>
      <w:divBdr>
        <w:top w:val="none" w:sz="0" w:space="0" w:color="auto"/>
        <w:left w:val="none" w:sz="0" w:space="0" w:color="auto"/>
        <w:bottom w:val="none" w:sz="0" w:space="0" w:color="auto"/>
        <w:right w:val="none" w:sz="0" w:space="0" w:color="auto"/>
      </w:divBdr>
    </w:div>
    <w:div w:id="1979604777">
      <w:bodyDiv w:val="1"/>
      <w:marLeft w:val="0"/>
      <w:marRight w:val="0"/>
      <w:marTop w:val="0"/>
      <w:marBottom w:val="0"/>
      <w:divBdr>
        <w:top w:val="none" w:sz="0" w:space="0" w:color="auto"/>
        <w:left w:val="none" w:sz="0" w:space="0" w:color="auto"/>
        <w:bottom w:val="none" w:sz="0" w:space="0" w:color="auto"/>
        <w:right w:val="none" w:sz="0" w:space="0" w:color="auto"/>
      </w:divBdr>
    </w:div>
    <w:div w:id="1979803826">
      <w:bodyDiv w:val="1"/>
      <w:marLeft w:val="0"/>
      <w:marRight w:val="0"/>
      <w:marTop w:val="0"/>
      <w:marBottom w:val="0"/>
      <w:divBdr>
        <w:top w:val="none" w:sz="0" w:space="0" w:color="auto"/>
        <w:left w:val="none" w:sz="0" w:space="0" w:color="auto"/>
        <w:bottom w:val="none" w:sz="0" w:space="0" w:color="auto"/>
        <w:right w:val="none" w:sz="0" w:space="0" w:color="auto"/>
      </w:divBdr>
    </w:div>
    <w:div w:id="1979920403">
      <w:bodyDiv w:val="1"/>
      <w:marLeft w:val="0"/>
      <w:marRight w:val="0"/>
      <w:marTop w:val="0"/>
      <w:marBottom w:val="0"/>
      <w:divBdr>
        <w:top w:val="none" w:sz="0" w:space="0" w:color="auto"/>
        <w:left w:val="none" w:sz="0" w:space="0" w:color="auto"/>
        <w:bottom w:val="none" w:sz="0" w:space="0" w:color="auto"/>
        <w:right w:val="none" w:sz="0" w:space="0" w:color="auto"/>
      </w:divBdr>
    </w:div>
    <w:div w:id="1979991546">
      <w:bodyDiv w:val="1"/>
      <w:marLeft w:val="0"/>
      <w:marRight w:val="0"/>
      <w:marTop w:val="0"/>
      <w:marBottom w:val="0"/>
      <w:divBdr>
        <w:top w:val="none" w:sz="0" w:space="0" w:color="auto"/>
        <w:left w:val="none" w:sz="0" w:space="0" w:color="auto"/>
        <w:bottom w:val="none" w:sz="0" w:space="0" w:color="auto"/>
        <w:right w:val="none" w:sz="0" w:space="0" w:color="auto"/>
      </w:divBdr>
    </w:div>
    <w:div w:id="1980377045">
      <w:bodyDiv w:val="1"/>
      <w:marLeft w:val="0"/>
      <w:marRight w:val="0"/>
      <w:marTop w:val="0"/>
      <w:marBottom w:val="0"/>
      <w:divBdr>
        <w:top w:val="none" w:sz="0" w:space="0" w:color="auto"/>
        <w:left w:val="none" w:sz="0" w:space="0" w:color="auto"/>
        <w:bottom w:val="none" w:sz="0" w:space="0" w:color="auto"/>
        <w:right w:val="none" w:sz="0" w:space="0" w:color="auto"/>
      </w:divBdr>
    </w:div>
    <w:div w:id="1980457250">
      <w:bodyDiv w:val="1"/>
      <w:marLeft w:val="0"/>
      <w:marRight w:val="0"/>
      <w:marTop w:val="0"/>
      <w:marBottom w:val="0"/>
      <w:divBdr>
        <w:top w:val="none" w:sz="0" w:space="0" w:color="auto"/>
        <w:left w:val="none" w:sz="0" w:space="0" w:color="auto"/>
        <w:bottom w:val="none" w:sz="0" w:space="0" w:color="auto"/>
        <w:right w:val="none" w:sz="0" w:space="0" w:color="auto"/>
      </w:divBdr>
    </w:div>
    <w:div w:id="1981181085">
      <w:bodyDiv w:val="1"/>
      <w:marLeft w:val="0"/>
      <w:marRight w:val="0"/>
      <w:marTop w:val="0"/>
      <w:marBottom w:val="0"/>
      <w:divBdr>
        <w:top w:val="none" w:sz="0" w:space="0" w:color="auto"/>
        <w:left w:val="none" w:sz="0" w:space="0" w:color="auto"/>
        <w:bottom w:val="none" w:sz="0" w:space="0" w:color="auto"/>
        <w:right w:val="none" w:sz="0" w:space="0" w:color="auto"/>
      </w:divBdr>
    </w:div>
    <w:div w:id="1981378065">
      <w:bodyDiv w:val="1"/>
      <w:marLeft w:val="0"/>
      <w:marRight w:val="0"/>
      <w:marTop w:val="0"/>
      <w:marBottom w:val="0"/>
      <w:divBdr>
        <w:top w:val="none" w:sz="0" w:space="0" w:color="auto"/>
        <w:left w:val="none" w:sz="0" w:space="0" w:color="auto"/>
        <w:bottom w:val="none" w:sz="0" w:space="0" w:color="auto"/>
        <w:right w:val="none" w:sz="0" w:space="0" w:color="auto"/>
      </w:divBdr>
    </w:div>
    <w:div w:id="1981421195">
      <w:bodyDiv w:val="1"/>
      <w:marLeft w:val="0"/>
      <w:marRight w:val="0"/>
      <w:marTop w:val="0"/>
      <w:marBottom w:val="0"/>
      <w:divBdr>
        <w:top w:val="none" w:sz="0" w:space="0" w:color="auto"/>
        <w:left w:val="none" w:sz="0" w:space="0" w:color="auto"/>
        <w:bottom w:val="none" w:sz="0" w:space="0" w:color="auto"/>
        <w:right w:val="none" w:sz="0" w:space="0" w:color="auto"/>
      </w:divBdr>
    </w:div>
    <w:div w:id="1981493184">
      <w:bodyDiv w:val="1"/>
      <w:marLeft w:val="0"/>
      <w:marRight w:val="0"/>
      <w:marTop w:val="0"/>
      <w:marBottom w:val="0"/>
      <w:divBdr>
        <w:top w:val="none" w:sz="0" w:space="0" w:color="auto"/>
        <w:left w:val="none" w:sz="0" w:space="0" w:color="auto"/>
        <w:bottom w:val="none" w:sz="0" w:space="0" w:color="auto"/>
        <w:right w:val="none" w:sz="0" w:space="0" w:color="auto"/>
      </w:divBdr>
    </w:div>
    <w:div w:id="1981761333">
      <w:bodyDiv w:val="1"/>
      <w:marLeft w:val="0"/>
      <w:marRight w:val="0"/>
      <w:marTop w:val="0"/>
      <w:marBottom w:val="0"/>
      <w:divBdr>
        <w:top w:val="none" w:sz="0" w:space="0" w:color="auto"/>
        <w:left w:val="none" w:sz="0" w:space="0" w:color="auto"/>
        <w:bottom w:val="none" w:sz="0" w:space="0" w:color="auto"/>
        <w:right w:val="none" w:sz="0" w:space="0" w:color="auto"/>
      </w:divBdr>
    </w:div>
    <w:div w:id="1982029919">
      <w:bodyDiv w:val="1"/>
      <w:marLeft w:val="0"/>
      <w:marRight w:val="0"/>
      <w:marTop w:val="0"/>
      <w:marBottom w:val="0"/>
      <w:divBdr>
        <w:top w:val="none" w:sz="0" w:space="0" w:color="auto"/>
        <w:left w:val="none" w:sz="0" w:space="0" w:color="auto"/>
        <w:bottom w:val="none" w:sz="0" w:space="0" w:color="auto"/>
        <w:right w:val="none" w:sz="0" w:space="0" w:color="auto"/>
      </w:divBdr>
    </w:div>
    <w:div w:id="1982687699">
      <w:bodyDiv w:val="1"/>
      <w:marLeft w:val="0"/>
      <w:marRight w:val="0"/>
      <w:marTop w:val="0"/>
      <w:marBottom w:val="0"/>
      <w:divBdr>
        <w:top w:val="none" w:sz="0" w:space="0" w:color="auto"/>
        <w:left w:val="none" w:sz="0" w:space="0" w:color="auto"/>
        <w:bottom w:val="none" w:sz="0" w:space="0" w:color="auto"/>
        <w:right w:val="none" w:sz="0" w:space="0" w:color="auto"/>
      </w:divBdr>
    </w:div>
    <w:div w:id="1982803162">
      <w:bodyDiv w:val="1"/>
      <w:marLeft w:val="0"/>
      <w:marRight w:val="0"/>
      <w:marTop w:val="0"/>
      <w:marBottom w:val="0"/>
      <w:divBdr>
        <w:top w:val="none" w:sz="0" w:space="0" w:color="auto"/>
        <w:left w:val="none" w:sz="0" w:space="0" w:color="auto"/>
        <w:bottom w:val="none" w:sz="0" w:space="0" w:color="auto"/>
        <w:right w:val="none" w:sz="0" w:space="0" w:color="auto"/>
      </w:divBdr>
    </w:div>
    <w:div w:id="1982804506">
      <w:bodyDiv w:val="1"/>
      <w:marLeft w:val="0"/>
      <w:marRight w:val="0"/>
      <w:marTop w:val="0"/>
      <w:marBottom w:val="0"/>
      <w:divBdr>
        <w:top w:val="none" w:sz="0" w:space="0" w:color="auto"/>
        <w:left w:val="none" w:sz="0" w:space="0" w:color="auto"/>
        <w:bottom w:val="none" w:sz="0" w:space="0" w:color="auto"/>
        <w:right w:val="none" w:sz="0" w:space="0" w:color="auto"/>
      </w:divBdr>
    </w:div>
    <w:div w:id="1982882019">
      <w:bodyDiv w:val="1"/>
      <w:marLeft w:val="0"/>
      <w:marRight w:val="0"/>
      <w:marTop w:val="0"/>
      <w:marBottom w:val="0"/>
      <w:divBdr>
        <w:top w:val="none" w:sz="0" w:space="0" w:color="auto"/>
        <w:left w:val="none" w:sz="0" w:space="0" w:color="auto"/>
        <w:bottom w:val="none" w:sz="0" w:space="0" w:color="auto"/>
        <w:right w:val="none" w:sz="0" w:space="0" w:color="auto"/>
      </w:divBdr>
    </w:div>
    <w:div w:id="1983075156">
      <w:bodyDiv w:val="1"/>
      <w:marLeft w:val="0"/>
      <w:marRight w:val="0"/>
      <w:marTop w:val="0"/>
      <w:marBottom w:val="0"/>
      <w:divBdr>
        <w:top w:val="none" w:sz="0" w:space="0" w:color="auto"/>
        <w:left w:val="none" w:sz="0" w:space="0" w:color="auto"/>
        <w:bottom w:val="none" w:sz="0" w:space="0" w:color="auto"/>
        <w:right w:val="none" w:sz="0" w:space="0" w:color="auto"/>
      </w:divBdr>
    </w:div>
    <w:div w:id="1983733220">
      <w:bodyDiv w:val="1"/>
      <w:marLeft w:val="0"/>
      <w:marRight w:val="0"/>
      <w:marTop w:val="0"/>
      <w:marBottom w:val="0"/>
      <w:divBdr>
        <w:top w:val="none" w:sz="0" w:space="0" w:color="auto"/>
        <w:left w:val="none" w:sz="0" w:space="0" w:color="auto"/>
        <w:bottom w:val="none" w:sz="0" w:space="0" w:color="auto"/>
        <w:right w:val="none" w:sz="0" w:space="0" w:color="auto"/>
      </w:divBdr>
    </w:div>
    <w:div w:id="1984384566">
      <w:bodyDiv w:val="1"/>
      <w:marLeft w:val="0"/>
      <w:marRight w:val="0"/>
      <w:marTop w:val="0"/>
      <w:marBottom w:val="0"/>
      <w:divBdr>
        <w:top w:val="none" w:sz="0" w:space="0" w:color="auto"/>
        <w:left w:val="none" w:sz="0" w:space="0" w:color="auto"/>
        <w:bottom w:val="none" w:sz="0" w:space="0" w:color="auto"/>
        <w:right w:val="none" w:sz="0" w:space="0" w:color="auto"/>
      </w:divBdr>
    </w:div>
    <w:div w:id="1985619487">
      <w:bodyDiv w:val="1"/>
      <w:marLeft w:val="0"/>
      <w:marRight w:val="0"/>
      <w:marTop w:val="0"/>
      <w:marBottom w:val="0"/>
      <w:divBdr>
        <w:top w:val="none" w:sz="0" w:space="0" w:color="auto"/>
        <w:left w:val="none" w:sz="0" w:space="0" w:color="auto"/>
        <w:bottom w:val="none" w:sz="0" w:space="0" w:color="auto"/>
        <w:right w:val="none" w:sz="0" w:space="0" w:color="auto"/>
      </w:divBdr>
    </w:div>
    <w:div w:id="1986615958">
      <w:bodyDiv w:val="1"/>
      <w:marLeft w:val="0"/>
      <w:marRight w:val="0"/>
      <w:marTop w:val="0"/>
      <w:marBottom w:val="0"/>
      <w:divBdr>
        <w:top w:val="none" w:sz="0" w:space="0" w:color="auto"/>
        <w:left w:val="none" w:sz="0" w:space="0" w:color="auto"/>
        <w:bottom w:val="none" w:sz="0" w:space="0" w:color="auto"/>
        <w:right w:val="none" w:sz="0" w:space="0" w:color="auto"/>
      </w:divBdr>
    </w:div>
    <w:div w:id="1986618690">
      <w:bodyDiv w:val="1"/>
      <w:marLeft w:val="0"/>
      <w:marRight w:val="0"/>
      <w:marTop w:val="0"/>
      <w:marBottom w:val="0"/>
      <w:divBdr>
        <w:top w:val="none" w:sz="0" w:space="0" w:color="auto"/>
        <w:left w:val="none" w:sz="0" w:space="0" w:color="auto"/>
        <w:bottom w:val="none" w:sz="0" w:space="0" w:color="auto"/>
        <w:right w:val="none" w:sz="0" w:space="0" w:color="auto"/>
      </w:divBdr>
    </w:div>
    <w:div w:id="1987318579">
      <w:bodyDiv w:val="1"/>
      <w:marLeft w:val="0"/>
      <w:marRight w:val="0"/>
      <w:marTop w:val="0"/>
      <w:marBottom w:val="0"/>
      <w:divBdr>
        <w:top w:val="none" w:sz="0" w:space="0" w:color="auto"/>
        <w:left w:val="none" w:sz="0" w:space="0" w:color="auto"/>
        <w:bottom w:val="none" w:sz="0" w:space="0" w:color="auto"/>
        <w:right w:val="none" w:sz="0" w:space="0" w:color="auto"/>
      </w:divBdr>
    </w:div>
    <w:div w:id="1987392564">
      <w:bodyDiv w:val="1"/>
      <w:marLeft w:val="0"/>
      <w:marRight w:val="0"/>
      <w:marTop w:val="0"/>
      <w:marBottom w:val="0"/>
      <w:divBdr>
        <w:top w:val="none" w:sz="0" w:space="0" w:color="auto"/>
        <w:left w:val="none" w:sz="0" w:space="0" w:color="auto"/>
        <w:bottom w:val="none" w:sz="0" w:space="0" w:color="auto"/>
        <w:right w:val="none" w:sz="0" w:space="0" w:color="auto"/>
      </w:divBdr>
    </w:div>
    <w:div w:id="1987857385">
      <w:bodyDiv w:val="1"/>
      <w:marLeft w:val="0"/>
      <w:marRight w:val="0"/>
      <w:marTop w:val="0"/>
      <w:marBottom w:val="0"/>
      <w:divBdr>
        <w:top w:val="none" w:sz="0" w:space="0" w:color="auto"/>
        <w:left w:val="none" w:sz="0" w:space="0" w:color="auto"/>
        <w:bottom w:val="none" w:sz="0" w:space="0" w:color="auto"/>
        <w:right w:val="none" w:sz="0" w:space="0" w:color="auto"/>
      </w:divBdr>
    </w:div>
    <w:div w:id="1988049023">
      <w:bodyDiv w:val="1"/>
      <w:marLeft w:val="0"/>
      <w:marRight w:val="0"/>
      <w:marTop w:val="0"/>
      <w:marBottom w:val="0"/>
      <w:divBdr>
        <w:top w:val="none" w:sz="0" w:space="0" w:color="auto"/>
        <w:left w:val="none" w:sz="0" w:space="0" w:color="auto"/>
        <w:bottom w:val="none" w:sz="0" w:space="0" w:color="auto"/>
        <w:right w:val="none" w:sz="0" w:space="0" w:color="auto"/>
      </w:divBdr>
    </w:div>
    <w:div w:id="1988049811">
      <w:bodyDiv w:val="1"/>
      <w:marLeft w:val="0"/>
      <w:marRight w:val="0"/>
      <w:marTop w:val="0"/>
      <w:marBottom w:val="0"/>
      <w:divBdr>
        <w:top w:val="none" w:sz="0" w:space="0" w:color="auto"/>
        <w:left w:val="none" w:sz="0" w:space="0" w:color="auto"/>
        <w:bottom w:val="none" w:sz="0" w:space="0" w:color="auto"/>
        <w:right w:val="none" w:sz="0" w:space="0" w:color="auto"/>
      </w:divBdr>
    </w:div>
    <w:div w:id="1988167867">
      <w:bodyDiv w:val="1"/>
      <w:marLeft w:val="0"/>
      <w:marRight w:val="0"/>
      <w:marTop w:val="0"/>
      <w:marBottom w:val="0"/>
      <w:divBdr>
        <w:top w:val="none" w:sz="0" w:space="0" w:color="auto"/>
        <w:left w:val="none" w:sz="0" w:space="0" w:color="auto"/>
        <w:bottom w:val="none" w:sz="0" w:space="0" w:color="auto"/>
        <w:right w:val="none" w:sz="0" w:space="0" w:color="auto"/>
      </w:divBdr>
    </w:div>
    <w:div w:id="1988170700">
      <w:bodyDiv w:val="1"/>
      <w:marLeft w:val="0"/>
      <w:marRight w:val="0"/>
      <w:marTop w:val="0"/>
      <w:marBottom w:val="0"/>
      <w:divBdr>
        <w:top w:val="none" w:sz="0" w:space="0" w:color="auto"/>
        <w:left w:val="none" w:sz="0" w:space="0" w:color="auto"/>
        <w:bottom w:val="none" w:sz="0" w:space="0" w:color="auto"/>
        <w:right w:val="none" w:sz="0" w:space="0" w:color="auto"/>
      </w:divBdr>
    </w:div>
    <w:div w:id="1988435444">
      <w:bodyDiv w:val="1"/>
      <w:marLeft w:val="0"/>
      <w:marRight w:val="0"/>
      <w:marTop w:val="0"/>
      <w:marBottom w:val="0"/>
      <w:divBdr>
        <w:top w:val="none" w:sz="0" w:space="0" w:color="auto"/>
        <w:left w:val="none" w:sz="0" w:space="0" w:color="auto"/>
        <w:bottom w:val="none" w:sz="0" w:space="0" w:color="auto"/>
        <w:right w:val="none" w:sz="0" w:space="0" w:color="auto"/>
      </w:divBdr>
    </w:div>
    <w:div w:id="1988780620">
      <w:bodyDiv w:val="1"/>
      <w:marLeft w:val="0"/>
      <w:marRight w:val="0"/>
      <w:marTop w:val="0"/>
      <w:marBottom w:val="0"/>
      <w:divBdr>
        <w:top w:val="none" w:sz="0" w:space="0" w:color="auto"/>
        <w:left w:val="none" w:sz="0" w:space="0" w:color="auto"/>
        <w:bottom w:val="none" w:sz="0" w:space="0" w:color="auto"/>
        <w:right w:val="none" w:sz="0" w:space="0" w:color="auto"/>
      </w:divBdr>
    </w:div>
    <w:div w:id="1988822883">
      <w:bodyDiv w:val="1"/>
      <w:marLeft w:val="0"/>
      <w:marRight w:val="0"/>
      <w:marTop w:val="0"/>
      <w:marBottom w:val="0"/>
      <w:divBdr>
        <w:top w:val="none" w:sz="0" w:space="0" w:color="auto"/>
        <w:left w:val="none" w:sz="0" w:space="0" w:color="auto"/>
        <w:bottom w:val="none" w:sz="0" w:space="0" w:color="auto"/>
        <w:right w:val="none" w:sz="0" w:space="0" w:color="auto"/>
      </w:divBdr>
    </w:div>
    <w:div w:id="1988901689">
      <w:bodyDiv w:val="1"/>
      <w:marLeft w:val="0"/>
      <w:marRight w:val="0"/>
      <w:marTop w:val="0"/>
      <w:marBottom w:val="0"/>
      <w:divBdr>
        <w:top w:val="none" w:sz="0" w:space="0" w:color="auto"/>
        <w:left w:val="none" w:sz="0" w:space="0" w:color="auto"/>
        <w:bottom w:val="none" w:sz="0" w:space="0" w:color="auto"/>
        <w:right w:val="none" w:sz="0" w:space="0" w:color="auto"/>
      </w:divBdr>
    </w:div>
    <w:div w:id="1988969693">
      <w:bodyDiv w:val="1"/>
      <w:marLeft w:val="0"/>
      <w:marRight w:val="0"/>
      <w:marTop w:val="0"/>
      <w:marBottom w:val="0"/>
      <w:divBdr>
        <w:top w:val="none" w:sz="0" w:space="0" w:color="auto"/>
        <w:left w:val="none" w:sz="0" w:space="0" w:color="auto"/>
        <w:bottom w:val="none" w:sz="0" w:space="0" w:color="auto"/>
        <w:right w:val="none" w:sz="0" w:space="0" w:color="auto"/>
      </w:divBdr>
    </w:div>
    <w:div w:id="1988975172">
      <w:bodyDiv w:val="1"/>
      <w:marLeft w:val="0"/>
      <w:marRight w:val="0"/>
      <w:marTop w:val="0"/>
      <w:marBottom w:val="0"/>
      <w:divBdr>
        <w:top w:val="none" w:sz="0" w:space="0" w:color="auto"/>
        <w:left w:val="none" w:sz="0" w:space="0" w:color="auto"/>
        <w:bottom w:val="none" w:sz="0" w:space="0" w:color="auto"/>
        <w:right w:val="none" w:sz="0" w:space="0" w:color="auto"/>
      </w:divBdr>
    </w:div>
    <w:div w:id="1989087996">
      <w:bodyDiv w:val="1"/>
      <w:marLeft w:val="0"/>
      <w:marRight w:val="0"/>
      <w:marTop w:val="0"/>
      <w:marBottom w:val="0"/>
      <w:divBdr>
        <w:top w:val="none" w:sz="0" w:space="0" w:color="auto"/>
        <w:left w:val="none" w:sz="0" w:space="0" w:color="auto"/>
        <w:bottom w:val="none" w:sz="0" w:space="0" w:color="auto"/>
        <w:right w:val="none" w:sz="0" w:space="0" w:color="auto"/>
      </w:divBdr>
    </w:div>
    <w:div w:id="1989166980">
      <w:bodyDiv w:val="1"/>
      <w:marLeft w:val="0"/>
      <w:marRight w:val="0"/>
      <w:marTop w:val="0"/>
      <w:marBottom w:val="0"/>
      <w:divBdr>
        <w:top w:val="none" w:sz="0" w:space="0" w:color="auto"/>
        <w:left w:val="none" w:sz="0" w:space="0" w:color="auto"/>
        <w:bottom w:val="none" w:sz="0" w:space="0" w:color="auto"/>
        <w:right w:val="none" w:sz="0" w:space="0" w:color="auto"/>
      </w:divBdr>
    </w:div>
    <w:div w:id="1989240578">
      <w:bodyDiv w:val="1"/>
      <w:marLeft w:val="0"/>
      <w:marRight w:val="0"/>
      <w:marTop w:val="0"/>
      <w:marBottom w:val="0"/>
      <w:divBdr>
        <w:top w:val="none" w:sz="0" w:space="0" w:color="auto"/>
        <w:left w:val="none" w:sz="0" w:space="0" w:color="auto"/>
        <w:bottom w:val="none" w:sz="0" w:space="0" w:color="auto"/>
        <w:right w:val="none" w:sz="0" w:space="0" w:color="auto"/>
      </w:divBdr>
    </w:div>
    <w:div w:id="1989244837">
      <w:bodyDiv w:val="1"/>
      <w:marLeft w:val="0"/>
      <w:marRight w:val="0"/>
      <w:marTop w:val="0"/>
      <w:marBottom w:val="0"/>
      <w:divBdr>
        <w:top w:val="none" w:sz="0" w:space="0" w:color="auto"/>
        <w:left w:val="none" w:sz="0" w:space="0" w:color="auto"/>
        <w:bottom w:val="none" w:sz="0" w:space="0" w:color="auto"/>
        <w:right w:val="none" w:sz="0" w:space="0" w:color="auto"/>
      </w:divBdr>
    </w:div>
    <w:div w:id="1989437416">
      <w:bodyDiv w:val="1"/>
      <w:marLeft w:val="0"/>
      <w:marRight w:val="0"/>
      <w:marTop w:val="0"/>
      <w:marBottom w:val="0"/>
      <w:divBdr>
        <w:top w:val="none" w:sz="0" w:space="0" w:color="auto"/>
        <w:left w:val="none" w:sz="0" w:space="0" w:color="auto"/>
        <w:bottom w:val="none" w:sz="0" w:space="0" w:color="auto"/>
        <w:right w:val="none" w:sz="0" w:space="0" w:color="auto"/>
      </w:divBdr>
    </w:div>
    <w:div w:id="1989700202">
      <w:bodyDiv w:val="1"/>
      <w:marLeft w:val="0"/>
      <w:marRight w:val="0"/>
      <w:marTop w:val="0"/>
      <w:marBottom w:val="0"/>
      <w:divBdr>
        <w:top w:val="none" w:sz="0" w:space="0" w:color="auto"/>
        <w:left w:val="none" w:sz="0" w:space="0" w:color="auto"/>
        <w:bottom w:val="none" w:sz="0" w:space="0" w:color="auto"/>
        <w:right w:val="none" w:sz="0" w:space="0" w:color="auto"/>
      </w:divBdr>
    </w:div>
    <w:div w:id="1989701078">
      <w:bodyDiv w:val="1"/>
      <w:marLeft w:val="0"/>
      <w:marRight w:val="0"/>
      <w:marTop w:val="0"/>
      <w:marBottom w:val="0"/>
      <w:divBdr>
        <w:top w:val="none" w:sz="0" w:space="0" w:color="auto"/>
        <w:left w:val="none" w:sz="0" w:space="0" w:color="auto"/>
        <w:bottom w:val="none" w:sz="0" w:space="0" w:color="auto"/>
        <w:right w:val="none" w:sz="0" w:space="0" w:color="auto"/>
      </w:divBdr>
    </w:div>
    <w:div w:id="1989819710">
      <w:bodyDiv w:val="1"/>
      <w:marLeft w:val="0"/>
      <w:marRight w:val="0"/>
      <w:marTop w:val="0"/>
      <w:marBottom w:val="0"/>
      <w:divBdr>
        <w:top w:val="none" w:sz="0" w:space="0" w:color="auto"/>
        <w:left w:val="none" w:sz="0" w:space="0" w:color="auto"/>
        <w:bottom w:val="none" w:sz="0" w:space="0" w:color="auto"/>
        <w:right w:val="none" w:sz="0" w:space="0" w:color="auto"/>
      </w:divBdr>
    </w:div>
    <w:div w:id="1990089434">
      <w:bodyDiv w:val="1"/>
      <w:marLeft w:val="0"/>
      <w:marRight w:val="0"/>
      <w:marTop w:val="0"/>
      <w:marBottom w:val="0"/>
      <w:divBdr>
        <w:top w:val="none" w:sz="0" w:space="0" w:color="auto"/>
        <w:left w:val="none" w:sz="0" w:space="0" w:color="auto"/>
        <w:bottom w:val="none" w:sz="0" w:space="0" w:color="auto"/>
        <w:right w:val="none" w:sz="0" w:space="0" w:color="auto"/>
      </w:divBdr>
    </w:div>
    <w:div w:id="1990210684">
      <w:bodyDiv w:val="1"/>
      <w:marLeft w:val="0"/>
      <w:marRight w:val="0"/>
      <w:marTop w:val="0"/>
      <w:marBottom w:val="0"/>
      <w:divBdr>
        <w:top w:val="none" w:sz="0" w:space="0" w:color="auto"/>
        <w:left w:val="none" w:sz="0" w:space="0" w:color="auto"/>
        <w:bottom w:val="none" w:sz="0" w:space="0" w:color="auto"/>
        <w:right w:val="none" w:sz="0" w:space="0" w:color="auto"/>
      </w:divBdr>
    </w:div>
    <w:div w:id="1990354278">
      <w:bodyDiv w:val="1"/>
      <w:marLeft w:val="0"/>
      <w:marRight w:val="0"/>
      <w:marTop w:val="0"/>
      <w:marBottom w:val="0"/>
      <w:divBdr>
        <w:top w:val="none" w:sz="0" w:space="0" w:color="auto"/>
        <w:left w:val="none" w:sz="0" w:space="0" w:color="auto"/>
        <w:bottom w:val="none" w:sz="0" w:space="0" w:color="auto"/>
        <w:right w:val="none" w:sz="0" w:space="0" w:color="auto"/>
      </w:divBdr>
    </w:div>
    <w:div w:id="1990867974">
      <w:bodyDiv w:val="1"/>
      <w:marLeft w:val="0"/>
      <w:marRight w:val="0"/>
      <w:marTop w:val="0"/>
      <w:marBottom w:val="0"/>
      <w:divBdr>
        <w:top w:val="none" w:sz="0" w:space="0" w:color="auto"/>
        <w:left w:val="none" w:sz="0" w:space="0" w:color="auto"/>
        <w:bottom w:val="none" w:sz="0" w:space="0" w:color="auto"/>
        <w:right w:val="none" w:sz="0" w:space="0" w:color="auto"/>
      </w:divBdr>
    </w:div>
    <w:div w:id="1991671561">
      <w:bodyDiv w:val="1"/>
      <w:marLeft w:val="0"/>
      <w:marRight w:val="0"/>
      <w:marTop w:val="0"/>
      <w:marBottom w:val="0"/>
      <w:divBdr>
        <w:top w:val="none" w:sz="0" w:space="0" w:color="auto"/>
        <w:left w:val="none" w:sz="0" w:space="0" w:color="auto"/>
        <w:bottom w:val="none" w:sz="0" w:space="0" w:color="auto"/>
        <w:right w:val="none" w:sz="0" w:space="0" w:color="auto"/>
      </w:divBdr>
    </w:div>
    <w:div w:id="1991783695">
      <w:bodyDiv w:val="1"/>
      <w:marLeft w:val="0"/>
      <w:marRight w:val="0"/>
      <w:marTop w:val="0"/>
      <w:marBottom w:val="0"/>
      <w:divBdr>
        <w:top w:val="none" w:sz="0" w:space="0" w:color="auto"/>
        <w:left w:val="none" w:sz="0" w:space="0" w:color="auto"/>
        <w:bottom w:val="none" w:sz="0" w:space="0" w:color="auto"/>
        <w:right w:val="none" w:sz="0" w:space="0" w:color="auto"/>
      </w:divBdr>
    </w:div>
    <w:div w:id="1991790354">
      <w:bodyDiv w:val="1"/>
      <w:marLeft w:val="0"/>
      <w:marRight w:val="0"/>
      <w:marTop w:val="0"/>
      <w:marBottom w:val="0"/>
      <w:divBdr>
        <w:top w:val="none" w:sz="0" w:space="0" w:color="auto"/>
        <w:left w:val="none" w:sz="0" w:space="0" w:color="auto"/>
        <w:bottom w:val="none" w:sz="0" w:space="0" w:color="auto"/>
        <w:right w:val="none" w:sz="0" w:space="0" w:color="auto"/>
      </w:divBdr>
    </w:div>
    <w:div w:id="1992248503">
      <w:bodyDiv w:val="1"/>
      <w:marLeft w:val="0"/>
      <w:marRight w:val="0"/>
      <w:marTop w:val="0"/>
      <w:marBottom w:val="0"/>
      <w:divBdr>
        <w:top w:val="none" w:sz="0" w:space="0" w:color="auto"/>
        <w:left w:val="none" w:sz="0" w:space="0" w:color="auto"/>
        <w:bottom w:val="none" w:sz="0" w:space="0" w:color="auto"/>
        <w:right w:val="none" w:sz="0" w:space="0" w:color="auto"/>
      </w:divBdr>
    </w:div>
    <w:div w:id="1992711689">
      <w:bodyDiv w:val="1"/>
      <w:marLeft w:val="0"/>
      <w:marRight w:val="0"/>
      <w:marTop w:val="0"/>
      <w:marBottom w:val="0"/>
      <w:divBdr>
        <w:top w:val="none" w:sz="0" w:space="0" w:color="auto"/>
        <w:left w:val="none" w:sz="0" w:space="0" w:color="auto"/>
        <w:bottom w:val="none" w:sz="0" w:space="0" w:color="auto"/>
        <w:right w:val="none" w:sz="0" w:space="0" w:color="auto"/>
      </w:divBdr>
    </w:div>
    <w:div w:id="1992757784">
      <w:bodyDiv w:val="1"/>
      <w:marLeft w:val="0"/>
      <w:marRight w:val="0"/>
      <w:marTop w:val="0"/>
      <w:marBottom w:val="0"/>
      <w:divBdr>
        <w:top w:val="none" w:sz="0" w:space="0" w:color="auto"/>
        <w:left w:val="none" w:sz="0" w:space="0" w:color="auto"/>
        <w:bottom w:val="none" w:sz="0" w:space="0" w:color="auto"/>
        <w:right w:val="none" w:sz="0" w:space="0" w:color="auto"/>
      </w:divBdr>
    </w:div>
    <w:div w:id="1992783770">
      <w:bodyDiv w:val="1"/>
      <w:marLeft w:val="0"/>
      <w:marRight w:val="0"/>
      <w:marTop w:val="0"/>
      <w:marBottom w:val="0"/>
      <w:divBdr>
        <w:top w:val="none" w:sz="0" w:space="0" w:color="auto"/>
        <w:left w:val="none" w:sz="0" w:space="0" w:color="auto"/>
        <w:bottom w:val="none" w:sz="0" w:space="0" w:color="auto"/>
        <w:right w:val="none" w:sz="0" w:space="0" w:color="auto"/>
      </w:divBdr>
    </w:div>
    <w:div w:id="1993480389">
      <w:bodyDiv w:val="1"/>
      <w:marLeft w:val="0"/>
      <w:marRight w:val="0"/>
      <w:marTop w:val="0"/>
      <w:marBottom w:val="0"/>
      <w:divBdr>
        <w:top w:val="none" w:sz="0" w:space="0" w:color="auto"/>
        <w:left w:val="none" w:sz="0" w:space="0" w:color="auto"/>
        <w:bottom w:val="none" w:sz="0" w:space="0" w:color="auto"/>
        <w:right w:val="none" w:sz="0" w:space="0" w:color="auto"/>
      </w:divBdr>
    </w:div>
    <w:div w:id="1993487331">
      <w:bodyDiv w:val="1"/>
      <w:marLeft w:val="0"/>
      <w:marRight w:val="0"/>
      <w:marTop w:val="0"/>
      <w:marBottom w:val="0"/>
      <w:divBdr>
        <w:top w:val="none" w:sz="0" w:space="0" w:color="auto"/>
        <w:left w:val="none" w:sz="0" w:space="0" w:color="auto"/>
        <w:bottom w:val="none" w:sz="0" w:space="0" w:color="auto"/>
        <w:right w:val="none" w:sz="0" w:space="0" w:color="auto"/>
      </w:divBdr>
    </w:div>
    <w:div w:id="1994479547">
      <w:bodyDiv w:val="1"/>
      <w:marLeft w:val="0"/>
      <w:marRight w:val="0"/>
      <w:marTop w:val="0"/>
      <w:marBottom w:val="0"/>
      <w:divBdr>
        <w:top w:val="none" w:sz="0" w:space="0" w:color="auto"/>
        <w:left w:val="none" w:sz="0" w:space="0" w:color="auto"/>
        <w:bottom w:val="none" w:sz="0" w:space="0" w:color="auto"/>
        <w:right w:val="none" w:sz="0" w:space="0" w:color="auto"/>
      </w:divBdr>
    </w:div>
    <w:div w:id="1994485475">
      <w:bodyDiv w:val="1"/>
      <w:marLeft w:val="0"/>
      <w:marRight w:val="0"/>
      <w:marTop w:val="0"/>
      <w:marBottom w:val="0"/>
      <w:divBdr>
        <w:top w:val="none" w:sz="0" w:space="0" w:color="auto"/>
        <w:left w:val="none" w:sz="0" w:space="0" w:color="auto"/>
        <w:bottom w:val="none" w:sz="0" w:space="0" w:color="auto"/>
        <w:right w:val="none" w:sz="0" w:space="0" w:color="auto"/>
      </w:divBdr>
    </w:div>
    <w:div w:id="1994605398">
      <w:bodyDiv w:val="1"/>
      <w:marLeft w:val="0"/>
      <w:marRight w:val="0"/>
      <w:marTop w:val="0"/>
      <w:marBottom w:val="0"/>
      <w:divBdr>
        <w:top w:val="none" w:sz="0" w:space="0" w:color="auto"/>
        <w:left w:val="none" w:sz="0" w:space="0" w:color="auto"/>
        <w:bottom w:val="none" w:sz="0" w:space="0" w:color="auto"/>
        <w:right w:val="none" w:sz="0" w:space="0" w:color="auto"/>
      </w:divBdr>
    </w:div>
    <w:div w:id="1995210390">
      <w:bodyDiv w:val="1"/>
      <w:marLeft w:val="0"/>
      <w:marRight w:val="0"/>
      <w:marTop w:val="0"/>
      <w:marBottom w:val="0"/>
      <w:divBdr>
        <w:top w:val="none" w:sz="0" w:space="0" w:color="auto"/>
        <w:left w:val="none" w:sz="0" w:space="0" w:color="auto"/>
        <w:bottom w:val="none" w:sz="0" w:space="0" w:color="auto"/>
        <w:right w:val="none" w:sz="0" w:space="0" w:color="auto"/>
      </w:divBdr>
    </w:div>
    <w:div w:id="1996252160">
      <w:bodyDiv w:val="1"/>
      <w:marLeft w:val="0"/>
      <w:marRight w:val="0"/>
      <w:marTop w:val="0"/>
      <w:marBottom w:val="0"/>
      <w:divBdr>
        <w:top w:val="none" w:sz="0" w:space="0" w:color="auto"/>
        <w:left w:val="none" w:sz="0" w:space="0" w:color="auto"/>
        <w:bottom w:val="none" w:sz="0" w:space="0" w:color="auto"/>
        <w:right w:val="none" w:sz="0" w:space="0" w:color="auto"/>
      </w:divBdr>
    </w:div>
    <w:div w:id="1996259315">
      <w:bodyDiv w:val="1"/>
      <w:marLeft w:val="0"/>
      <w:marRight w:val="0"/>
      <w:marTop w:val="0"/>
      <w:marBottom w:val="0"/>
      <w:divBdr>
        <w:top w:val="none" w:sz="0" w:space="0" w:color="auto"/>
        <w:left w:val="none" w:sz="0" w:space="0" w:color="auto"/>
        <w:bottom w:val="none" w:sz="0" w:space="0" w:color="auto"/>
        <w:right w:val="none" w:sz="0" w:space="0" w:color="auto"/>
      </w:divBdr>
    </w:div>
    <w:div w:id="1996374647">
      <w:bodyDiv w:val="1"/>
      <w:marLeft w:val="0"/>
      <w:marRight w:val="0"/>
      <w:marTop w:val="0"/>
      <w:marBottom w:val="0"/>
      <w:divBdr>
        <w:top w:val="none" w:sz="0" w:space="0" w:color="auto"/>
        <w:left w:val="none" w:sz="0" w:space="0" w:color="auto"/>
        <w:bottom w:val="none" w:sz="0" w:space="0" w:color="auto"/>
        <w:right w:val="none" w:sz="0" w:space="0" w:color="auto"/>
      </w:divBdr>
    </w:div>
    <w:div w:id="1996717307">
      <w:bodyDiv w:val="1"/>
      <w:marLeft w:val="0"/>
      <w:marRight w:val="0"/>
      <w:marTop w:val="0"/>
      <w:marBottom w:val="0"/>
      <w:divBdr>
        <w:top w:val="none" w:sz="0" w:space="0" w:color="auto"/>
        <w:left w:val="none" w:sz="0" w:space="0" w:color="auto"/>
        <w:bottom w:val="none" w:sz="0" w:space="0" w:color="auto"/>
        <w:right w:val="none" w:sz="0" w:space="0" w:color="auto"/>
      </w:divBdr>
    </w:div>
    <w:div w:id="1996839996">
      <w:bodyDiv w:val="1"/>
      <w:marLeft w:val="0"/>
      <w:marRight w:val="0"/>
      <w:marTop w:val="0"/>
      <w:marBottom w:val="0"/>
      <w:divBdr>
        <w:top w:val="none" w:sz="0" w:space="0" w:color="auto"/>
        <w:left w:val="none" w:sz="0" w:space="0" w:color="auto"/>
        <w:bottom w:val="none" w:sz="0" w:space="0" w:color="auto"/>
        <w:right w:val="none" w:sz="0" w:space="0" w:color="auto"/>
      </w:divBdr>
    </w:div>
    <w:div w:id="1996956825">
      <w:bodyDiv w:val="1"/>
      <w:marLeft w:val="0"/>
      <w:marRight w:val="0"/>
      <w:marTop w:val="0"/>
      <w:marBottom w:val="0"/>
      <w:divBdr>
        <w:top w:val="none" w:sz="0" w:space="0" w:color="auto"/>
        <w:left w:val="none" w:sz="0" w:space="0" w:color="auto"/>
        <w:bottom w:val="none" w:sz="0" w:space="0" w:color="auto"/>
        <w:right w:val="none" w:sz="0" w:space="0" w:color="auto"/>
      </w:divBdr>
    </w:div>
    <w:div w:id="1997494182">
      <w:bodyDiv w:val="1"/>
      <w:marLeft w:val="0"/>
      <w:marRight w:val="0"/>
      <w:marTop w:val="0"/>
      <w:marBottom w:val="0"/>
      <w:divBdr>
        <w:top w:val="none" w:sz="0" w:space="0" w:color="auto"/>
        <w:left w:val="none" w:sz="0" w:space="0" w:color="auto"/>
        <w:bottom w:val="none" w:sz="0" w:space="0" w:color="auto"/>
        <w:right w:val="none" w:sz="0" w:space="0" w:color="auto"/>
      </w:divBdr>
    </w:div>
    <w:div w:id="1998878799">
      <w:bodyDiv w:val="1"/>
      <w:marLeft w:val="0"/>
      <w:marRight w:val="0"/>
      <w:marTop w:val="0"/>
      <w:marBottom w:val="0"/>
      <w:divBdr>
        <w:top w:val="none" w:sz="0" w:space="0" w:color="auto"/>
        <w:left w:val="none" w:sz="0" w:space="0" w:color="auto"/>
        <w:bottom w:val="none" w:sz="0" w:space="0" w:color="auto"/>
        <w:right w:val="none" w:sz="0" w:space="0" w:color="auto"/>
      </w:divBdr>
    </w:div>
    <w:div w:id="1999264088">
      <w:bodyDiv w:val="1"/>
      <w:marLeft w:val="0"/>
      <w:marRight w:val="0"/>
      <w:marTop w:val="0"/>
      <w:marBottom w:val="0"/>
      <w:divBdr>
        <w:top w:val="none" w:sz="0" w:space="0" w:color="auto"/>
        <w:left w:val="none" w:sz="0" w:space="0" w:color="auto"/>
        <w:bottom w:val="none" w:sz="0" w:space="0" w:color="auto"/>
        <w:right w:val="none" w:sz="0" w:space="0" w:color="auto"/>
      </w:divBdr>
    </w:div>
    <w:div w:id="1999268017">
      <w:bodyDiv w:val="1"/>
      <w:marLeft w:val="0"/>
      <w:marRight w:val="0"/>
      <w:marTop w:val="0"/>
      <w:marBottom w:val="0"/>
      <w:divBdr>
        <w:top w:val="none" w:sz="0" w:space="0" w:color="auto"/>
        <w:left w:val="none" w:sz="0" w:space="0" w:color="auto"/>
        <w:bottom w:val="none" w:sz="0" w:space="0" w:color="auto"/>
        <w:right w:val="none" w:sz="0" w:space="0" w:color="auto"/>
      </w:divBdr>
    </w:div>
    <w:div w:id="1999377355">
      <w:bodyDiv w:val="1"/>
      <w:marLeft w:val="0"/>
      <w:marRight w:val="0"/>
      <w:marTop w:val="0"/>
      <w:marBottom w:val="0"/>
      <w:divBdr>
        <w:top w:val="none" w:sz="0" w:space="0" w:color="auto"/>
        <w:left w:val="none" w:sz="0" w:space="0" w:color="auto"/>
        <w:bottom w:val="none" w:sz="0" w:space="0" w:color="auto"/>
        <w:right w:val="none" w:sz="0" w:space="0" w:color="auto"/>
      </w:divBdr>
    </w:div>
    <w:div w:id="1999385173">
      <w:bodyDiv w:val="1"/>
      <w:marLeft w:val="0"/>
      <w:marRight w:val="0"/>
      <w:marTop w:val="0"/>
      <w:marBottom w:val="0"/>
      <w:divBdr>
        <w:top w:val="none" w:sz="0" w:space="0" w:color="auto"/>
        <w:left w:val="none" w:sz="0" w:space="0" w:color="auto"/>
        <w:bottom w:val="none" w:sz="0" w:space="0" w:color="auto"/>
        <w:right w:val="none" w:sz="0" w:space="0" w:color="auto"/>
      </w:divBdr>
    </w:div>
    <w:div w:id="1999533374">
      <w:bodyDiv w:val="1"/>
      <w:marLeft w:val="0"/>
      <w:marRight w:val="0"/>
      <w:marTop w:val="0"/>
      <w:marBottom w:val="0"/>
      <w:divBdr>
        <w:top w:val="none" w:sz="0" w:space="0" w:color="auto"/>
        <w:left w:val="none" w:sz="0" w:space="0" w:color="auto"/>
        <w:bottom w:val="none" w:sz="0" w:space="0" w:color="auto"/>
        <w:right w:val="none" w:sz="0" w:space="0" w:color="auto"/>
      </w:divBdr>
    </w:div>
    <w:div w:id="1999573769">
      <w:bodyDiv w:val="1"/>
      <w:marLeft w:val="0"/>
      <w:marRight w:val="0"/>
      <w:marTop w:val="0"/>
      <w:marBottom w:val="0"/>
      <w:divBdr>
        <w:top w:val="none" w:sz="0" w:space="0" w:color="auto"/>
        <w:left w:val="none" w:sz="0" w:space="0" w:color="auto"/>
        <w:bottom w:val="none" w:sz="0" w:space="0" w:color="auto"/>
        <w:right w:val="none" w:sz="0" w:space="0" w:color="auto"/>
      </w:divBdr>
    </w:div>
    <w:div w:id="2000185228">
      <w:bodyDiv w:val="1"/>
      <w:marLeft w:val="0"/>
      <w:marRight w:val="0"/>
      <w:marTop w:val="0"/>
      <w:marBottom w:val="0"/>
      <w:divBdr>
        <w:top w:val="none" w:sz="0" w:space="0" w:color="auto"/>
        <w:left w:val="none" w:sz="0" w:space="0" w:color="auto"/>
        <w:bottom w:val="none" w:sz="0" w:space="0" w:color="auto"/>
        <w:right w:val="none" w:sz="0" w:space="0" w:color="auto"/>
      </w:divBdr>
    </w:div>
    <w:div w:id="2000694482">
      <w:bodyDiv w:val="1"/>
      <w:marLeft w:val="0"/>
      <w:marRight w:val="0"/>
      <w:marTop w:val="0"/>
      <w:marBottom w:val="0"/>
      <w:divBdr>
        <w:top w:val="none" w:sz="0" w:space="0" w:color="auto"/>
        <w:left w:val="none" w:sz="0" w:space="0" w:color="auto"/>
        <w:bottom w:val="none" w:sz="0" w:space="0" w:color="auto"/>
        <w:right w:val="none" w:sz="0" w:space="0" w:color="auto"/>
      </w:divBdr>
    </w:div>
    <w:div w:id="2000888629">
      <w:bodyDiv w:val="1"/>
      <w:marLeft w:val="0"/>
      <w:marRight w:val="0"/>
      <w:marTop w:val="0"/>
      <w:marBottom w:val="0"/>
      <w:divBdr>
        <w:top w:val="none" w:sz="0" w:space="0" w:color="auto"/>
        <w:left w:val="none" w:sz="0" w:space="0" w:color="auto"/>
        <w:bottom w:val="none" w:sz="0" w:space="0" w:color="auto"/>
        <w:right w:val="none" w:sz="0" w:space="0" w:color="auto"/>
      </w:divBdr>
    </w:div>
    <w:div w:id="2000961748">
      <w:bodyDiv w:val="1"/>
      <w:marLeft w:val="0"/>
      <w:marRight w:val="0"/>
      <w:marTop w:val="0"/>
      <w:marBottom w:val="0"/>
      <w:divBdr>
        <w:top w:val="none" w:sz="0" w:space="0" w:color="auto"/>
        <w:left w:val="none" w:sz="0" w:space="0" w:color="auto"/>
        <w:bottom w:val="none" w:sz="0" w:space="0" w:color="auto"/>
        <w:right w:val="none" w:sz="0" w:space="0" w:color="auto"/>
      </w:divBdr>
    </w:div>
    <w:div w:id="2001224975">
      <w:bodyDiv w:val="1"/>
      <w:marLeft w:val="0"/>
      <w:marRight w:val="0"/>
      <w:marTop w:val="0"/>
      <w:marBottom w:val="0"/>
      <w:divBdr>
        <w:top w:val="none" w:sz="0" w:space="0" w:color="auto"/>
        <w:left w:val="none" w:sz="0" w:space="0" w:color="auto"/>
        <w:bottom w:val="none" w:sz="0" w:space="0" w:color="auto"/>
        <w:right w:val="none" w:sz="0" w:space="0" w:color="auto"/>
      </w:divBdr>
    </w:div>
    <w:div w:id="2001687586">
      <w:bodyDiv w:val="1"/>
      <w:marLeft w:val="0"/>
      <w:marRight w:val="0"/>
      <w:marTop w:val="0"/>
      <w:marBottom w:val="0"/>
      <w:divBdr>
        <w:top w:val="none" w:sz="0" w:space="0" w:color="auto"/>
        <w:left w:val="none" w:sz="0" w:space="0" w:color="auto"/>
        <w:bottom w:val="none" w:sz="0" w:space="0" w:color="auto"/>
        <w:right w:val="none" w:sz="0" w:space="0" w:color="auto"/>
      </w:divBdr>
    </w:div>
    <w:div w:id="2001960403">
      <w:bodyDiv w:val="1"/>
      <w:marLeft w:val="0"/>
      <w:marRight w:val="0"/>
      <w:marTop w:val="0"/>
      <w:marBottom w:val="0"/>
      <w:divBdr>
        <w:top w:val="none" w:sz="0" w:space="0" w:color="auto"/>
        <w:left w:val="none" w:sz="0" w:space="0" w:color="auto"/>
        <w:bottom w:val="none" w:sz="0" w:space="0" w:color="auto"/>
        <w:right w:val="none" w:sz="0" w:space="0" w:color="auto"/>
      </w:divBdr>
    </w:div>
    <w:div w:id="2002006079">
      <w:bodyDiv w:val="1"/>
      <w:marLeft w:val="0"/>
      <w:marRight w:val="0"/>
      <w:marTop w:val="0"/>
      <w:marBottom w:val="0"/>
      <w:divBdr>
        <w:top w:val="none" w:sz="0" w:space="0" w:color="auto"/>
        <w:left w:val="none" w:sz="0" w:space="0" w:color="auto"/>
        <w:bottom w:val="none" w:sz="0" w:space="0" w:color="auto"/>
        <w:right w:val="none" w:sz="0" w:space="0" w:color="auto"/>
      </w:divBdr>
    </w:div>
    <w:div w:id="2002154524">
      <w:bodyDiv w:val="1"/>
      <w:marLeft w:val="0"/>
      <w:marRight w:val="0"/>
      <w:marTop w:val="0"/>
      <w:marBottom w:val="0"/>
      <w:divBdr>
        <w:top w:val="none" w:sz="0" w:space="0" w:color="auto"/>
        <w:left w:val="none" w:sz="0" w:space="0" w:color="auto"/>
        <w:bottom w:val="none" w:sz="0" w:space="0" w:color="auto"/>
        <w:right w:val="none" w:sz="0" w:space="0" w:color="auto"/>
      </w:divBdr>
    </w:div>
    <w:div w:id="2002659417">
      <w:bodyDiv w:val="1"/>
      <w:marLeft w:val="0"/>
      <w:marRight w:val="0"/>
      <w:marTop w:val="0"/>
      <w:marBottom w:val="0"/>
      <w:divBdr>
        <w:top w:val="none" w:sz="0" w:space="0" w:color="auto"/>
        <w:left w:val="none" w:sz="0" w:space="0" w:color="auto"/>
        <w:bottom w:val="none" w:sz="0" w:space="0" w:color="auto"/>
        <w:right w:val="none" w:sz="0" w:space="0" w:color="auto"/>
      </w:divBdr>
    </w:div>
    <w:div w:id="2002661637">
      <w:bodyDiv w:val="1"/>
      <w:marLeft w:val="0"/>
      <w:marRight w:val="0"/>
      <w:marTop w:val="0"/>
      <w:marBottom w:val="0"/>
      <w:divBdr>
        <w:top w:val="none" w:sz="0" w:space="0" w:color="auto"/>
        <w:left w:val="none" w:sz="0" w:space="0" w:color="auto"/>
        <w:bottom w:val="none" w:sz="0" w:space="0" w:color="auto"/>
        <w:right w:val="none" w:sz="0" w:space="0" w:color="auto"/>
      </w:divBdr>
    </w:div>
    <w:div w:id="2003046166">
      <w:bodyDiv w:val="1"/>
      <w:marLeft w:val="0"/>
      <w:marRight w:val="0"/>
      <w:marTop w:val="0"/>
      <w:marBottom w:val="0"/>
      <w:divBdr>
        <w:top w:val="none" w:sz="0" w:space="0" w:color="auto"/>
        <w:left w:val="none" w:sz="0" w:space="0" w:color="auto"/>
        <w:bottom w:val="none" w:sz="0" w:space="0" w:color="auto"/>
        <w:right w:val="none" w:sz="0" w:space="0" w:color="auto"/>
      </w:divBdr>
    </w:div>
    <w:div w:id="2003115774">
      <w:bodyDiv w:val="1"/>
      <w:marLeft w:val="0"/>
      <w:marRight w:val="0"/>
      <w:marTop w:val="0"/>
      <w:marBottom w:val="0"/>
      <w:divBdr>
        <w:top w:val="none" w:sz="0" w:space="0" w:color="auto"/>
        <w:left w:val="none" w:sz="0" w:space="0" w:color="auto"/>
        <w:bottom w:val="none" w:sz="0" w:space="0" w:color="auto"/>
        <w:right w:val="none" w:sz="0" w:space="0" w:color="auto"/>
      </w:divBdr>
    </w:div>
    <w:div w:id="2003238951">
      <w:bodyDiv w:val="1"/>
      <w:marLeft w:val="0"/>
      <w:marRight w:val="0"/>
      <w:marTop w:val="0"/>
      <w:marBottom w:val="0"/>
      <w:divBdr>
        <w:top w:val="none" w:sz="0" w:space="0" w:color="auto"/>
        <w:left w:val="none" w:sz="0" w:space="0" w:color="auto"/>
        <w:bottom w:val="none" w:sz="0" w:space="0" w:color="auto"/>
        <w:right w:val="none" w:sz="0" w:space="0" w:color="auto"/>
      </w:divBdr>
    </w:div>
    <w:div w:id="2003266150">
      <w:bodyDiv w:val="1"/>
      <w:marLeft w:val="0"/>
      <w:marRight w:val="0"/>
      <w:marTop w:val="0"/>
      <w:marBottom w:val="0"/>
      <w:divBdr>
        <w:top w:val="none" w:sz="0" w:space="0" w:color="auto"/>
        <w:left w:val="none" w:sz="0" w:space="0" w:color="auto"/>
        <w:bottom w:val="none" w:sz="0" w:space="0" w:color="auto"/>
        <w:right w:val="none" w:sz="0" w:space="0" w:color="auto"/>
      </w:divBdr>
    </w:div>
    <w:div w:id="2003269292">
      <w:bodyDiv w:val="1"/>
      <w:marLeft w:val="0"/>
      <w:marRight w:val="0"/>
      <w:marTop w:val="0"/>
      <w:marBottom w:val="0"/>
      <w:divBdr>
        <w:top w:val="none" w:sz="0" w:space="0" w:color="auto"/>
        <w:left w:val="none" w:sz="0" w:space="0" w:color="auto"/>
        <w:bottom w:val="none" w:sz="0" w:space="0" w:color="auto"/>
        <w:right w:val="none" w:sz="0" w:space="0" w:color="auto"/>
      </w:divBdr>
    </w:div>
    <w:div w:id="2003387830">
      <w:bodyDiv w:val="1"/>
      <w:marLeft w:val="0"/>
      <w:marRight w:val="0"/>
      <w:marTop w:val="0"/>
      <w:marBottom w:val="0"/>
      <w:divBdr>
        <w:top w:val="none" w:sz="0" w:space="0" w:color="auto"/>
        <w:left w:val="none" w:sz="0" w:space="0" w:color="auto"/>
        <w:bottom w:val="none" w:sz="0" w:space="0" w:color="auto"/>
        <w:right w:val="none" w:sz="0" w:space="0" w:color="auto"/>
      </w:divBdr>
    </w:div>
    <w:div w:id="2003461347">
      <w:bodyDiv w:val="1"/>
      <w:marLeft w:val="0"/>
      <w:marRight w:val="0"/>
      <w:marTop w:val="0"/>
      <w:marBottom w:val="0"/>
      <w:divBdr>
        <w:top w:val="none" w:sz="0" w:space="0" w:color="auto"/>
        <w:left w:val="none" w:sz="0" w:space="0" w:color="auto"/>
        <w:bottom w:val="none" w:sz="0" w:space="0" w:color="auto"/>
        <w:right w:val="none" w:sz="0" w:space="0" w:color="auto"/>
      </w:divBdr>
    </w:div>
    <w:div w:id="2003777520">
      <w:bodyDiv w:val="1"/>
      <w:marLeft w:val="0"/>
      <w:marRight w:val="0"/>
      <w:marTop w:val="0"/>
      <w:marBottom w:val="0"/>
      <w:divBdr>
        <w:top w:val="none" w:sz="0" w:space="0" w:color="auto"/>
        <w:left w:val="none" w:sz="0" w:space="0" w:color="auto"/>
        <w:bottom w:val="none" w:sz="0" w:space="0" w:color="auto"/>
        <w:right w:val="none" w:sz="0" w:space="0" w:color="auto"/>
      </w:divBdr>
    </w:div>
    <w:div w:id="2004353747">
      <w:bodyDiv w:val="1"/>
      <w:marLeft w:val="0"/>
      <w:marRight w:val="0"/>
      <w:marTop w:val="0"/>
      <w:marBottom w:val="0"/>
      <w:divBdr>
        <w:top w:val="none" w:sz="0" w:space="0" w:color="auto"/>
        <w:left w:val="none" w:sz="0" w:space="0" w:color="auto"/>
        <w:bottom w:val="none" w:sz="0" w:space="0" w:color="auto"/>
        <w:right w:val="none" w:sz="0" w:space="0" w:color="auto"/>
      </w:divBdr>
    </w:div>
    <w:div w:id="2004699958">
      <w:bodyDiv w:val="1"/>
      <w:marLeft w:val="0"/>
      <w:marRight w:val="0"/>
      <w:marTop w:val="0"/>
      <w:marBottom w:val="0"/>
      <w:divBdr>
        <w:top w:val="none" w:sz="0" w:space="0" w:color="auto"/>
        <w:left w:val="none" w:sz="0" w:space="0" w:color="auto"/>
        <w:bottom w:val="none" w:sz="0" w:space="0" w:color="auto"/>
        <w:right w:val="none" w:sz="0" w:space="0" w:color="auto"/>
      </w:divBdr>
    </w:div>
    <w:div w:id="2005041063">
      <w:bodyDiv w:val="1"/>
      <w:marLeft w:val="0"/>
      <w:marRight w:val="0"/>
      <w:marTop w:val="0"/>
      <w:marBottom w:val="0"/>
      <w:divBdr>
        <w:top w:val="none" w:sz="0" w:space="0" w:color="auto"/>
        <w:left w:val="none" w:sz="0" w:space="0" w:color="auto"/>
        <w:bottom w:val="none" w:sz="0" w:space="0" w:color="auto"/>
        <w:right w:val="none" w:sz="0" w:space="0" w:color="auto"/>
      </w:divBdr>
    </w:div>
    <w:div w:id="2005088319">
      <w:bodyDiv w:val="1"/>
      <w:marLeft w:val="0"/>
      <w:marRight w:val="0"/>
      <w:marTop w:val="0"/>
      <w:marBottom w:val="0"/>
      <w:divBdr>
        <w:top w:val="none" w:sz="0" w:space="0" w:color="auto"/>
        <w:left w:val="none" w:sz="0" w:space="0" w:color="auto"/>
        <w:bottom w:val="none" w:sz="0" w:space="0" w:color="auto"/>
        <w:right w:val="none" w:sz="0" w:space="0" w:color="auto"/>
      </w:divBdr>
    </w:div>
    <w:div w:id="2005623769">
      <w:bodyDiv w:val="1"/>
      <w:marLeft w:val="0"/>
      <w:marRight w:val="0"/>
      <w:marTop w:val="0"/>
      <w:marBottom w:val="0"/>
      <w:divBdr>
        <w:top w:val="none" w:sz="0" w:space="0" w:color="auto"/>
        <w:left w:val="none" w:sz="0" w:space="0" w:color="auto"/>
        <w:bottom w:val="none" w:sz="0" w:space="0" w:color="auto"/>
        <w:right w:val="none" w:sz="0" w:space="0" w:color="auto"/>
      </w:divBdr>
    </w:div>
    <w:div w:id="2005745193">
      <w:bodyDiv w:val="1"/>
      <w:marLeft w:val="0"/>
      <w:marRight w:val="0"/>
      <w:marTop w:val="0"/>
      <w:marBottom w:val="0"/>
      <w:divBdr>
        <w:top w:val="none" w:sz="0" w:space="0" w:color="auto"/>
        <w:left w:val="none" w:sz="0" w:space="0" w:color="auto"/>
        <w:bottom w:val="none" w:sz="0" w:space="0" w:color="auto"/>
        <w:right w:val="none" w:sz="0" w:space="0" w:color="auto"/>
      </w:divBdr>
    </w:div>
    <w:div w:id="2006324256">
      <w:bodyDiv w:val="1"/>
      <w:marLeft w:val="0"/>
      <w:marRight w:val="0"/>
      <w:marTop w:val="0"/>
      <w:marBottom w:val="0"/>
      <w:divBdr>
        <w:top w:val="none" w:sz="0" w:space="0" w:color="auto"/>
        <w:left w:val="none" w:sz="0" w:space="0" w:color="auto"/>
        <w:bottom w:val="none" w:sz="0" w:space="0" w:color="auto"/>
        <w:right w:val="none" w:sz="0" w:space="0" w:color="auto"/>
      </w:divBdr>
    </w:div>
    <w:div w:id="2007004178">
      <w:bodyDiv w:val="1"/>
      <w:marLeft w:val="0"/>
      <w:marRight w:val="0"/>
      <w:marTop w:val="0"/>
      <w:marBottom w:val="0"/>
      <w:divBdr>
        <w:top w:val="none" w:sz="0" w:space="0" w:color="auto"/>
        <w:left w:val="none" w:sz="0" w:space="0" w:color="auto"/>
        <w:bottom w:val="none" w:sz="0" w:space="0" w:color="auto"/>
        <w:right w:val="none" w:sz="0" w:space="0" w:color="auto"/>
      </w:divBdr>
    </w:div>
    <w:div w:id="2007855037">
      <w:bodyDiv w:val="1"/>
      <w:marLeft w:val="0"/>
      <w:marRight w:val="0"/>
      <w:marTop w:val="0"/>
      <w:marBottom w:val="0"/>
      <w:divBdr>
        <w:top w:val="none" w:sz="0" w:space="0" w:color="auto"/>
        <w:left w:val="none" w:sz="0" w:space="0" w:color="auto"/>
        <w:bottom w:val="none" w:sz="0" w:space="0" w:color="auto"/>
        <w:right w:val="none" w:sz="0" w:space="0" w:color="auto"/>
      </w:divBdr>
    </w:div>
    <w:div w:id="2008170552">
      <w:bodyDiv w:val="1"/>
      <w:marLeft w:val="0"/>
      <w:marRight w:val="0"/>
      <w:marTop w:val="0"/>
      <w:marBottom w:val="0"/>
      <w:divBdr>
        <w:top w:val="none" w:sz="0" w:space="0" w:color="auto"/>
        <w:left w:val="none" w:sz="0" w:space="0" w:color="auto"/>
        <w:bottom w:val="none" w:sz="0" w:space="0" w:color="auto"/>
        <w:right w:val="none" w:sz="0" w:space="0" w:color="auto"/>
      </w:divBdr>
    </w:div>
    <w:div w:id="2008288828">
      <w:bodyDiv w:val="1"/>
      <w:marLeft w:val="0"/>
      <w:marRight w:val="0"/>
      <w:marTop w:val="0"/>
      <w:marBottom w:val="0"/>
      <w:divBdr>
        <w:top w:val="none" w:sz="0" w:space="0" w:color="auto"/>
        <w:left w:val="none" w:sz="0" w:space="0" w:color="auto"/>
        <w:bottom w:val="none" w:sz="0" w:space="0" w:color="auto"/>
        <w:right w:val="none" w:sz="0" w:space="0" w:color="auto"/>
      </w:divBdr>
    </w:div>
    <w:div w:id="2008438530">
      <w:bodyDiv w:val="1"/>
      <w:marLeft w:val="0"/>
      <w:marRight w:val="0"/>
      <w:marTop w:val="0"/>
      <w:marBottom w:val="0"/>
      <w:divBdr>
        <w:top w:val="none" w:sz="0" w:space="0" w:color="auto"/>
        <w:left w:val="none" w:sz="0" w:space="0" w:color="auto"/>
        <w:bottom w:val="none" w:sz="0" w:space="0" w:color="auto"/>
        <w:right w:val="none" w:sz="0" w:space="0" w:color="auto"/>
      </w:divBdr>
    </w:div>
    <w:div w:id="2009794717">
      <w:bodyDiv w:val="1"/>
      <w:marLeft w:val="0"/>
      <w:marRight w:val="0"/>
      <w:marTop w:val="0"/>
      <w:marBottom w:val="0"/>
      <w:divBdr>
        <w:top w:val="none" w:sz="0" w:space="0" w:color="auto"/>
        <w:left w:val="none" w:sz="0" w:space="0" w:color="auto"/>
        <w:bottom w:val="none" w:sz="0" w:space="0" w:color="auto"/>
        <w:right w:val="none" w:sz="0" w:space="0" w:color="auto"/>
      </w:divBdr>
    </w:div>
    <w:div w:id="2010054692">
      <w:bodyDiv w:val="1"/>
      <w:marLeft w:val="0"/>
      <w:marRight w:val="0"/>
      <w:marTop w:val="0"/>
      <w:marBottom w:val="0"/>
      <w:divBdr>
        <w:top w:val="none" w:sz="0" w:space="0" w:color="auto"/>
        <w:left w:val="none" w:sz="0" w:space="0" w:color="auto"/>
        <w:bottom w:val="none" w:sz="0" w:space="0" w:color="auto"/>
        <w:right w:val="none" w:sz="0" w:space="0" w:color="auto"/>
      </w:divBdr>
    </w:div>
    <w:div w:id="2010324531">
      <w:bodyDiv w:val="1"/>
      <w:marLeft w:val="0"/>
      <w:marRight w:val="0"/>
      <w:marTop w:val="0"/>
      <w:marBottom w:val="0"/>
      <w:divBdr>
        <w:top w:val="none" w:sz="0" w:space="0" w:color="auto"/>
        <w:left w:val="none" w:sz="0" w:space="0" w:color="auto"/>
        <w:bottom w:val="none" w:sz="0" w:space="0" w:color="auto"/>
        <w:right w:val="none" w:sz="0" w:space="0" w:color="auto"/>
      </w:divBdr>
    </w:div>
    <w:div w:id="2010714350">
      <w:bodyDiv w:val="1"/>
      <w:marLeft w:val="0"/>
      <w:marRight w:val="0"/>
      <w:marTop w:val="0"/>
      <w:marBottom w:val="0"/>
      <w:divBdr>
        <w:top w:val="none" w:sz="0" w:space="0" w:color="auto"/>
        <w:left w:val="none" w:sz="0" w:space="0" w:color="auto"/>
        <w:bottom w:val="none" w:sz="0" w:space="0" w:color="auto"/>
        <w:right w:val="none" w:sz="0" w:space="0" w:color="auto"/>
      </w:divBdr>
    </w:div>
    <w:div w:id="2010981382">
      <w:bodyDiv w:val="1"/>
      <w:marLeft w:val="0"/>
      <w:marRight w:val="0"/>
      <w:marTop w:val="0"/>
      <w:marBottom w:val="0"/>
      <w:divBdr>
        <w:top w:val="none" w:sz="0" w:space="0" w:color="auto"/>
        <w:left w:val="none" w:sz="0" w:space="0" w:color="auto"/>
        <w:bottom w:val="none" w:sz="0" w:space="0" w:color="auto"/>
        <w:right w:val="none" w:sz="0" w:space="0" w:color="auto"/>
      </w:divBdr>
    </w:div>
    <w:div w:id="2010987016">
      <w:bodyDiv w:val="1"/>
      <w:marLeft w:val="0"/>
      <w:marRight w:val="0"/>
      <w:marTop w:val="0"/>
      <w:marBottom w:val="0"/>
      <w:divBdr>
        <w:top w:val="none" w:sz="0" w:space="0" w:color="auto"/>
        <w:left w:val="none" w:sz="0" w:space="0" w:color="auto"/>
        <w:bottom w:val="none" w:sz="0" w:space="0" w:color="auto"/>
        <w:right w:val="none" w:sz="0" w:space="0" w:color="auto"/>
      </w:divBdr>
    </w:div>
    <w:div w:id="2011173972">
      <w:bodyDiv w:val="1"/>
      <w:marLeft w:val="0"/>
      <w:marRight w:val="0"/>
      <w:marTop w:val="0"/>
      <w:marBottom w:val="0"/>
      <w:divBdr>
        <w:top w:val="none" w:sz="0" w:space="0" w:color="auto"/>
        <w:left w:val="none" w:sz="0" w:space="0" w:color="auto"/>
        <w:bottom w:val="none" w:sz="0" w:space="0" w:color="auto"/>
        <w:right w:val="none" w:sz="0" w:space="0" w:color="auto"/>
      </w:divBdr>
    </w:div>
    <w:div w:id="2011177463">
      <w:bodyDiv w:val="1"/>
      <w:marLeft w:val="0"/>
      <w:marRight w:val="0"/>
      <w:marTop w:val="0"/>
      <w:marBottom w:val="0"/>
      <w:divBdr>
        <w:top w:val="none" w:sz="0" w:space="0" w:color="auto"/>
        <w:left w:val="none" w:sz="0" w:space="0" w:color="auto"/>
        <w:bottom w:val="none" w:sz="0" w:space="0" w:color="auto"/>
        <w:right w:val="none" w:sz="0" w:space="0" w:color="auto"/>
      </w:divBdr>
    </w:div>
    <w:div w:id="2011255581">
      <w:bodyDiv w:val="1"/>
      <w:marLeft w:val="0"/>
      <w:marRight w:val="0"/>
      <w:marTop w:val="0"/>
      <w:marBottom w:val="0"/>
      <w:divBdr>
        <w:top w:val="none" w:sz="0" w:space="0" w:color="auto"/>
        <w:left w:val="none" w:sz="0" w:space="0" w:color="auto"/>
        <w:bottom w:val="none" w:sz="0" w:space="0" w:color="auto"/>
        <w:right w:val="none" w:sz="0" w:space="0" w:color="auto"/>
      </w:divBdr>
    </w:div>
    <w:div w:id="2011369745">
      <w:bodyDiv w:val="1"/>
      <w:marLeft w:val="0"/>
      <w:marRight w:val="0"/>
      <w:marTop w:val="0"/>
      <w:marBottom w:val="0"/>
      <w:divBdr>
        <w:top w:val="none" w:sz="0" w:space="0" w:color="auto"/>
        <w:left w:val="none" w:sz="0" w:space="0" w:color="auto"/>
        <w:bottom w:val="none" w:sz="0" w:space="0" w:color="auto"/>
        <w:right w:val="none" w:sz="0" w:space="0" w:color="auto"/>
      </w:divBdr>
    </w:div>
    <w:div w:id="2011446055">
      <w:bodyDiv w:val="1"/>
      <w:marLeft w:val="0"/>
      <w:marRight w:val="0"/>
      <w:marTop w:val="0"/>
      <w:marBottom w:val="0"/>
      <w:divBdr>
        <w:top w:val="none" w:sz="0" w:space="0" w:color="auto"/>
        <w:left w:val="none" w:sz="0" w:space="0" w:color="auto"/>
        <w:bottom w:val="none" w:sz="0" w:space="0" w:color="auto"/>
        <w:right w:val="none" w:sz="0" w:space="0" w:color="auto"/>
      </w:divBdr>
    </w:div>
    <w:div w:id="2011785800">
      <w:bodyDiv w:val="1"/>
      <w:marLeft w:val="0"/>
      <w:marRight w:val="0"/>
      <w:marTop w:val="0"/>
      <w:marBottom w:val="0"/>
      <w:divBdr>
        <w:top w:val="none" w:sz="0" w:space="0" w:color="auto"/>
        <w:left w:val="none" w:sz="0" w:space="0" w:color="auto"/>
        <w:bottom w:val="none" w:sz="0" w:space="0" w:color="auto"/>
        <w:right w:val="none" w:sz="0" w:space="0" w:color="auto"/>
      </w:divBdr>
    </w:div>
    <w:div w:id="2011905305">
      <w:bodyDiv w:val="1"/>
      <w:marLeft w:val="0"/>
      <w:marRight w:val="0"/>
      <w:marTop w:val="0"/>
      <w:marBottom w:val="0"/>
      <w:divBdr>
        <w:top w:val="none" w:sz="0" w:space="0" w:color="auto"/>
        <w:left w:val="none" w:sz="0" w:space="0" w:color="auto"/>
        <w:bottom w:val="none" w:sz="0" w:space="0" w:color="auto"/>
        <w:right w:val="none" w:sz="0" w:space="0" w:color="auto"/>
      </w:divBdr>
    </w:div>
    <w:div w:id="2012024808">
      <w:bodyDiv w:val="1"/>
      <w:marLeft w:val="0"/>
      <w:marRight w:val="0"/>
      <w:marTop w:val="0"/>
      <w:marBottom w:val="0"/>
      <w:divBdr>
        <w:top w:val="none" w:sz="0" w:space="0" w:color="auto"/>
        <w:left w:val="none" w:sz="0" w:space="0" w:color="auto"/>
        <w:bottom w:val="none" w:sz="0" w:space="0" w:color="auto"/>
        <w:right w:val="none" w:sz="0" w:space="0" w:color="auto"/>
      </w:divBdr>
    </w:div>
    <w:div w:id="2012559457">
      <w:bodyDiv w:val="1"/>
      <w:marLeft w:val="0"/>
      <w:marRight w:val="0"/>
      <w:marTop w:val="0"/>
      <w:marBottom w:val="0"/>
      <w:divBdr>
        <w:top w:val="none" w:sz="0" w:space="0" w:color="auto"/>
        <w:left w:val="none" w:sz="0" w:space="0" w:color="auto"/>
        <w:bottom w:val="none" w:sz="0" w:space="0" w:color="auto"/>
        <w:right w:val="none" w:sz="0" w:space="0" w:color="auto"/>
      </w:divBdr>
    </w:div>
    <w:div w:id="2013099657">
      <w:bodyDiv w:val="1"/>
      <w:marLeft w:val="0"/>
      <w:marRight w:val="0"/>
      <w:marTop w:val="0"/>
      <w:marBottom w:val="0"/>
      <w:divBdr>
        <w:top w:val="none" w:sz="0" w:space="0" w:color="auto"/>
        <w:left w:val="none" w:sz="0" w:space="0" w:color="auto"/>
        <w:bottom w:val="none" w:sz="0" w:space="0" w:color="auto"/>
        <w:right w:val="none" w:sz="0" w:space="0" w:color="auto"/>
      </w:divBdr>
    </w:div>
    <w:div w:id="2013218105">
      <w:bodyDiv w:val="1"/>
      <w:marLeft w:val="0"/>
      <w:marRight w:val="0"/>
      <w:marTop w:val="0"/>
      <w:marBottom w:val="0"/>
      <w:divBdr>
        <w:top w:val="none" w:sz="0" w:space="0" w:color="auto"/>
        <w:left w:val="none" w:sz="0" w:space="0" w:color="auto"/>
        <w:bottom w:val="none" w:sz="0" w:space="0" w:color="auto"/>
        <w:right w:val="none" w:sz="0" w:space="0" w:color="auto"/>
      </w:divBdr>
    </w:div>
    <w:div w:id="2013291005">
      <w:bodyDiv w:val="1"/>
      <w:marLeft w:val="0"/>
      <w:marRight w:val="0"/>
      <w:marTop w:val="0"/>
      <w:marBottom w:val="0"/>
      <w:divBdr>
        <w:top w:val="none" w:sz="0" w:space="0" w:color="auto"/>
        <w:left w:val="none" w:sz="0" w:space="0" w:color="auto"/>
        <w:bottom w:val="none" w:sz="0" w:space="0" w:color="auto"/>
        <w:right w:val="none" w:sz="0" w:space="0" w:color="auto"/>
      </w:divBdr>
    </w:div>
    <w:div w:id="2013337041">
      <w:bodyDiv w:val="1"/>
      <w:marLeft w:val="0"/>
      <w:marRight w:val="0"/>
      <w:marTop w:val="0"/>
      <w:marBottom w:val="0"/>
      <w:divBdr>
        <w:top w:val="none" w:sz="0" w:space="0" w:color="auto"/>
        <w:left w:val="none" w:sz="0" w:space="0" w:color="auto"/>
        <w:bottom w:val="none" w:sz="0" w:space="0" w:color="auto"/>
        <w:right w:val="none" w:sz="0" w:space="0" w:color="auto"/>
      </w:divBdr>
    </w:div>
    <w:div w:id="2013410715">
      <w:bodyDiv w:val="1"/>
      <w:marLeft w:val="0"/>
      <w:marRight w:val="0"/>
      <w:marTop w:val="0"/>
      <w:marBottom w:val="0"/>
      <w:divBdr>
        <w:top w:val="none" w:sz="0" w:space="0" w:color="auto"/>
        <w:left w:val="none" w:sz="0" w:space="0" w:color="auto"/>
        <w:bottom w:val="none" w:sz="0" w:space="0" w:color="auto"/>
        <w:right w:val="none" w:sz="0" w:space="0" w:color="auto"/>
      </w:divBdr>
    </w:div>
    <w:div w:id="2013872236">
      <w:bodyDiv w:val="1"/>
      <w:marLeft w:val="0"/>
      <w:marRight w:val="0"/>
      <w:marTop w:val="0"/>
      <w:marBottom w:val="0"/>
      <w:divBdr>
        <w:top w:val="none" w:sz="0" w:space="0" w:color="auto"/>
        <w:left w:val="none" w:sz="0" w:space="0" w:color="auto"/>
        <w:bottom w:val="none" w:sz="0" w:space="0" w:color="auto"/>
        <w:right w:val="none" w:sz="0" w:space="0" w:color="auto"/>
      </w:divBdr>
    </w:div>
    <w:div w:id="2013944702">
      <w:bodyDiv w:val="1"/>
      <w:marLeft w:val="0"/>
      <w:marRight w:val="0"/>
      <w:marTop w:val="0"/>
      <w:marBottom w:val="0"/>
      <w:divBdr>
        <w:top w:val="none" w:sz="0" w:space="0" w:color="auto"/>
        <w:left w:val="none" w:sz="0" w:space="0" w:color="auto"/>
        <w:bottom w:val="none" w:sz="0" w:space="0" w:color="auto"/>
        <w:right w:val="none" w:sz="0" w:space="0" w:color="auto"/>
      </w:divBdr>
    </w:div>
    <w:div w:id="2014405899">
      <w:bodyDiv w:val="1"/>
      <w:marLeft w:val="0"/>
      <w:marRight w:val="0"/>
      <w:marTop w:val="0"/>
      <w:marBottom w:val="0"/>
      <w:divBdr>
        <w:top w:val="none" w:sz="0" w:space="0" w:color="auto"/>
        <w:left w:val="none" w:sz="0" w:space="0" w:color="auto"/>
        <w:bottom w:val="none" w:sz="0" w:space="0" w:color="auto"/>
        <w:right w:val="none" w:sz="0" w:space="0" w:color="auto"/>
      </w:divBdr>
    </w:div>
    <w:div w:id="2014528911">
      <w:bodyDiv w:val="1"/>
      <w:marLeft w:val="0"/>
      <w:marRight w:val="0"/>
      <w:marTop w:val="0"/>
      <w:marBottom w:val="0"/>
      <w:divBdr>
        <w:top w:val="none" w:sz="0" w:space="0" w:color="auto"/>
        <w:left w:val="none" w:sz="0" w:space="0" w:color="auto"/>
        <w:bottom w:val="none" w:sz="0" w:space="0" w:color="auto"/>
        <w:right w:val="none" w:sz="0" w:space="0" w:color="auto"/>
      </w:divBdr>
    </w:div>
    <w:div w:id="2014912055">
      <w:bodyDiv w:val="1"/>
      <w:marLeft w:val="0"/>
      <w:marRight w:val="0"/>
      <w:marTop w:val="0"/>
      <w:marBottom w:val="0"/>
      <w:divBdr>
        <w:top w:val="none" w:sz="0" w:space="0" w:color="auto"/>
        <w:left w:val="none" w:sz="0" w:space="0" w:color="auto"/>
        <w:bottom w:val="none" w:sz="0" w:space="0" w:color="auto"/>
        <w:right w:val="none" w:sz="0" w:space="0" w:color="auto"/>
      </w:divBdr>
    </w:div>
    <w:div w:id="2015062664">
      <w:bodyDiv w:val="1"/>
      <w:marLeft w:val="0"/>
      <w:marRight w:val="0"/>
      <w:marTop w:val="0"/>
      <w:marBottom w:val="0"/>
      <w:divBdr>
        <w:top w:val="none" w:sz="0" w:space="0" w:color="auto"/>
        <w:left w:val="none" w:sz="0" w:space="0" w:color="auto"/>
        <w:bottom w:val="none" w:sz="0" w:space="0" w:color="auto"/>
        <w:right w:val="none" w:sz="0" w:space="0" w:color="auto"/>
      </w:divBdr>
    </w:div>
    <w:div w:id="2015261774">
      <w:bodyDiv w:val="1"/>
      <w:marLeft w:val="0"/>
      <w:marRight w:val="0"/>
      <w:marTop w:val="0"/>
      <w:marBottom w:val="0"/>
      <w:divBdr>
        <w:top w:val="none" w:sz="0" w:space="0" w:color="auto"/>
        <w:left w:val="none" w:sz="0" w:space="0" w:color="auto"/>
        <w:bottom w:val="none" w:sz="0" w:space="0" w:color="auto"/>
        <w:right w:val="none" w:sz="0" w:space="0" w:color="auto"/>
      </w:divBdr>
    </w:div>
    <w:div w:id="2015567204">
      <w:bodyDiv w:val="1"/>
      <w:marLeft w:val="0"/>
      <w:marRight w:val="0"/>
      <w:marTop w:val="0"/>
      <w:marBottom w:val="0"/>
      <w:divBdr>
        <w:top w:val="none" w:sz="0" w:space="0" w:color="auto"/>
        <w:left w:val="none" w:sz="0" w:space="0" w:color="auto"/>
        <w:bottom w:val="none" w:sz="0" w:space="0" w:color="auto"/>
        <w:right w:val="none" w:sz="0" w:space="0" w:color="auto"/>
      </w:divBdr>
    </w:div>
    <w:div w:id="2015692167">
      <w:bodyDiv w:val="1"/>
      <w:marLeft w:val="0"/>
      <w:marRight w:val="0"/>
      <w:marTop w:val="0"/>
      <w:marBottom w:val="0"/>
      <w:divBdr>
        <w:top w:val="none" w:sz="0" w:space="0" w:color="auto"/>
        <w:left w:val="none" w:sz="0" w:space="0" w:color="auto"/>
        <w:bottom w:val="none" w:sz="0" w:space="0" w:color="auto"/>
        <w:right w:val="none" w:sz="0" w:space="0" w:color="auto"/>
      </w:divBdr>
    </w:div>
    <w:div w:id="2015766372">
      <w:bodyDiv w:val="1"/>
      <w:marLeft w:val="0"/>
      <w:marRight w:val="0"/>
      <w:marTop w:val="0"/>
      <w:marBottom w:val="0"/>
      <w:divBdr>
        <w:top w:val="none" w:sz="0" w:space="0" w:color="auto"/>
        <w:left w:val="none" w:sz="0" w:space="0" w:color="auto"/>
        <w:bottom w:val="none" w:sz="0" w:space="0" w:color="auto"/>
        <w:right w:val="none" w:sz="0" w:space="0" w:color="auto"/>
      </w:divBdr>
    </w:div>
    <w:div w:id="2016610800">
      <w:bodyDiv w:val="1"/>
      <w:marLeft w:val="0"/>
      <w:marRight w:val="0"/>
      <w:marTop w:val="0"/>
      <w:marBottom w:val="0"/>
      <w:divBdr>
        <w:top w:val="none" w:sz="0" w:space="0" w:color="auto"/>
        <w:left w:val="none" w:sz="0" w:space="0" w:color="auto"/>
        <w:bottom w:val="none" w:sz="0" w:space="0" w:color="auto"/>
        <w:right w:val="none" w:sz="0" w:space="0" w:color="auto"/>
      </w:divBdr>
    </w:div>
    <w:div w:id="2017222473">
      <w:bodyDiv w:val="1"/>
      <w:marLeft w:val="0"/>
      <w:marRight w:val="0"/>
      <w:marTop w:val="0"/>
      <w:marBottom w:val="0"/>
      <w:divBdr>
        <w:top w:val="none" w:sz="0" w:space="0" w:color="auto"/>
        <w:left w:val="none" w:sz="0" w:space="0" w:color="auto"/>
        <w:bottom w:val="none" w:sz="0" w:space="0" w:color="auto"/>
        <w:right w:val="none" w:sz="0" w:space="0" w:color="auto"/>
      </w:divBdr>
    </w:div>
    <w:div w:id="2017420639">
      <w:bodyDiv w:val="1"/>
      <w:marLeft w:val="0"/>
      <w:marRight w:val="0"/>
      <w:marTop w:val="0"/>
      <w:marBottom w:val="0"/>
      <w:divBdr>
        <w:top w:val="none" w:sz="0" w:space="0" w:color="auto"/>
        <w:left w:val="none" w:sz="0" w:space="0" w:color="auto"/>
        <w:bottom w:val="none" w:sz="0" w:space="0" w:color="auto"/>
        <w:right w:val="none" w:sz="0" w:space="0" w:color="auto"/>
      </w:divBdr>
    </w:div>
    <w:div w:id="2018119356">
      <w:bodyDiv w:val="1"/>
      <w:marLeft w:val="0"/>
      <w:marRight w:val="0"/>
      <w:marTop w:val="0"/>
      <w:marBottom w:val="0"/>
      <w:divBdr>
        <w:top w:val="none" w:sz="0" w:space="0" w:color="auto"/>
        <w:left w:val="none" w:sz="0" w:space="0" w:color="auto"/>
        <w:bottom w:val="none" w:sz="0" w:space="0" w:color="auto"/>
        <w:right w:val="none" w:sz="0" w:space="0" w:color="auto"/>
      </w:divBdr>
    </w:div>
    <w:div w:id="2018652654">
      <w:bodyDiv w:val="1"/>
      <w:marLeft w:val="0"/>
      <w:marRight w:val="0"/>
      <w:marTop w:val="0"/>
      <w:marBottom w:val="0"/>
      <w:divBdr>
        <w:top w:val="none" w:sz="0" w:space="0" w:color="auto"/>
        <w:left w:val="none" w:sz="0" w:space="0" w:color="auto"/>
        <w:bottom w:val="none" w:sz="0" w:space="0" w:color="auto"/>
        <w:right w:val="none" w:sz="0" w:space="0" w:color="auto"/>
      </w:divBdr>
    </w:div>
    <w:div w:id="2019581880">
      <w:bodyDiv w:val="1"/>
      <w:marLeft w:val="0"/>
      <w:marRight w:val="0"/>
      <w:marTop w:val="0"/>
      <w:marBottom w:val="0"/>
      <w:divBdr>
        <w:top w:val="none" w:sz="0" w:space="0" w:color="auto"/>
        <w:left w:val="none" w:sz="0" w:space="0" w:color="auto"/>
        <w:bottom w:val="none" w:sz="0" w:space="0" w:color="auto"/>
        <w:right w:val="none" w:sz="0" w:space="0" w:color="auto"/>
      </w:divBdr>
    </w:div>
    <w:div w:id="2019696895">
      <w:bodyDiv w:val="1"/>
      <w:marLeft w:val="0"/>
      <w:marRight w:val="0"/>
      <w:marTop w:val="0"/>
      <w:marBottom w:val="0"/>
      <w:divBdr>
        <w:top w:val="none" w:sz="0" w:space="0" w:color="auto"/>
        <w:left w:val="none" w:sz="0" w:space="0" w:color="auto"/>
        <w:bottom w:val="none" w:sz="0" w:space="0" w:color="auto"/>
        <w:right w:val="none" w:sz="0" w:space="0" w:color="auto"/>
      </w:divBdr>
    </w:div>
    <w:div w:id="2019842036">
      <w:bodyDiv w:val="1"/>
      <w:marLeft w:val="0"/>
      <w:marRight w:val="0"/>
      <w:marTop w:val="0"/>
      <w:marBottom w:val="0"/>
      <w:divBdr>
        <w:top w:val="none" w:sz="0" w:space="0" w:color="auto"/>
        <w:left w:val="none" w:sz="0" w:space="0" w:color="auto"/>
        <w:bottom w:val="none" w:sz="0" w:space="0" w:color="auto"/>
        <w:right w:val="none" w:sz="0" w:space="0" w:color="auto"/>
      </w:divBdr>
    </w:div>
    <w:div w:id="2019886326">
      <w:bodyDiv w:val="1"/>
      <w:marLeft w:val="0"/>
      <w:marRight w:val="0"/>
      <w:marTop w:val="0"/>
      <w:marBottom w:val="0"/>
      <w:divBdr>
        <w:top w:val="none" w:sz="0" w:space="0" w:color="auto"/>
        <w:left w:val="none" w:sz="0" w:space="0" w:color="auto"/>
        <w:bottom w:val="none" w:sz="0" w:space="0" w:color="auto"/>
        <w:right w:val="none" w:sz="0" w:space="0" w:color="auto"/>
      </w:divBdr>
    </w:div>
    <w:div w:id="2019961209">
      <w:bodyDiv w:val="1"/>
      <w:marLeft w:val="0"/>
      <w:marRight w:val="0"/>
      <w:marTop w:val="0"/>
      <w:marBottom w:val="0"/>
      <w:divBdr>
        <w:top w:val="none" w:sz="0" w:space="0" w:color="auto"/>
        <w:left w:val="none" w:sz="0" w:space="0" w:color="auto"/>
        <w:bottom w:val="none" w:sz="0" w:space="0" w:color="auto"/>
        <w:right w:val="none" w:sz="0" w:space="0" w:color="auto"/>
      </w:divBdr>
    </w:div>
    <w:div w:id="2020039089">
      <w:bodyDiv w:val="1"/>
      <w:marLeft w:val="0"/>
      <w:marRight w:val="0"/>
      <w:marTop w:val="0"/>
      <w:marBottom w:val="0"/>
      <w:divBdr>
        <w:top w:val="none" w:sz="0" w:space="0" w:color="auto"/>
        <w:left w:val="none" w:sz="0" w:space="0" w:color="auto"/>
        <w:bottom w:val="none" w:sz="0" w:space="0" w:color="auto"/>
        <w:right w:val="none" w:sz="0" w:space="0" w:color="auto"/>
      </w:divBdr>
    </w:div>
    <w:div w:id="2020500919">
      <w:bodyDiv w:val="1"/>
      <w:marLeft w:val="0"/>
      <w:marRight w:val="0"/>
      <w:marTop w:val="0"/>
      <w:marBottom w:val="0"/>
      <w:divBdr>
        <w:top w:val="none" w:sz="0" w:space="0" w:color="auto"/>
        <w:left w:val="none" w:sz="0" w:space="0" w:color="auto"/>
        <w:bottom w:val="none" w:sz="0" w:space="0" w:color="auto"/>
        <w:right w:val="none" w:sz="0" w:space="0" w:color="auto"/>
      </w:divBdr>
    </w:div>
    <w:div w:id="2020542426">
      <w:bodyDiv w:val="1"/>
      <w:marLeft w:val="0"/>
      <w:marRight w:val="0"/>
      <w:marTop w:val="0"/>
      <w:marBottom w:val="0"/>
      <w:divBdr>
        <w:top w:val="none" w:sz="0" w:space="0" w:color="auto"/>
        <w:left w:val="none" w:sz="0" w:space="0" w:color="auto"/>
        <w:bottom w:val="none" w:sz="0" w:space="0" w:color="auto"/>
        <w:right w:val="none" w:sz="0" w:space="0" w:color="auto"/>
      </w:divBdr>
    </w:div>
    <w:div w:id="2020765095">
      <w:bodyDiv w:val="1"/>
      <w:marLeft w:val="0"/>
      <w:marRight w:val="0"/>
      <w:marTop w:val="0"/>
      <w:marBottom w:val="0"/>
      <w:divBdr>
        <w:top w:val="none" w:sz="0" w:space="0" w:color="auto"/>
        <w:left w:val="none" w:sz="0" w:space="0" w:color="auto"/>
        <w:bottom w:val="none" w:sz="0" w:space="0" w:color="auto"/>
        <w:right w:val="none" w:sz="0" w:space="0" w:color="auto"/>
      </w:divBdr>
    </w:div>
    <w:div w:id="2020961682">
      <w:bodyDiv w:val="1"/>
      <w:marLeft w:val="0"/>
      <w:marRight w:val="0"/>
      <w:marTop w:val="0"/>
      <w:marBottom w:val="0"/>
      <w:divBdr>
        <w:top w:val="none" w:sz="0" w:space="0" w:color="auto"/>
        <w:left w:val="none" w:sz="0" w:space="0" w:color="auto"/>
        <w:bottom w:val="none" w:sz="0" w:space="0" w:color="auto"/>
        <w:right w:val="none" w:sz="0" w:space="0" w:color="auto"/>
      </w:divBdr>
    </w:div>
    <w:div w:id="2021739300">
      <w:bodyDiv w:val="1"/>
      <w:marLeft w:val="0"/>
      <w:marRight w:val="0"/>
      <w:marTop w:val="0"/>
      <w:marBottom w:val="0"/>
      <w:divBdr>
        <w:top w:val="none" w:sz="0" w:space="0" w:color="auto"/>
        <w:left w:val="none" w:sz="0" w:space="0" w:color="auto"/>
        <w:bottom w:val="none" w:sz="0" w:space="0" w:color="auto"/>
        <w:right w:val="none" w:sz="0" w:space="0" w:color="auto"/>
      </w:divBdr>
    </w:div>
    <w:div w:id="2022313677">
      <w:bodyDiv w:val="1"/>
      <w:marLeft w:val="0"/>
      <w:marRight w:val="0"/>
      <w:marTop w:val="0"/>
      <w:marBottom w:val="0"/>
      <w:divBdr>
        <w:top w:val="none" w:sz="0" w:space="0" w:color="auto"/>
        <w:left w:val="none" w:sz="0" w:space="0" w:color="auto"/>
        <w:bottom w:val="none" w:sz="0" w:space="0" w:color="auto"/>
        <w:right w:val="none" w:sz="0" w:space="0" w:color="auto"/>
      </w:divBdr>
    </w:div>
    <w:div w:id="2022315405">
      <w:bodyDiv w:val="1"/>
      <w:marLeft w:val="0"/>
      <w:marRight w:val="0"/>
      <w:marTop w:val="0"/>
      <w:marBottom w:val="0"/>
      <w:divBdr>
        <w:top w:val="none" w:sz="0" w:space="0" w:color="auto"/>
        <w:left w:val="none" w:sz="0" w:space="0" w:color="auto"/>
        <w:bottom w:val="none" w:sz="0" w:space="0" w:color="auto"/>
        <w:right w:val="none" w:sz="0" w:space="0" w:color="auto"/>
      </w:divBdr>
    </w:div>
    <w:div w:id="2022319644">
      <w:bodyDiv w:val="1"/>
      <w:marLeft w:val="0"/>
      <w:marRight w:val="0"/>
      <w:marTop w:val="0"/>
      <w:marBottom w:val="0"/>
      <w:divBdr>
        <w:top w:val="none" w:sz="0" w:space="0" w:color="auto"/>
        <w:left w:val="none" w:sz="0" w:space="0" w:color="auto"/>
        <w:bottom w:val="none" w:sz="0" w:space="0" w:color="auto"/>
        <w:right w:val="none" w:sz="0" w:space="0" w:color="auto"/>
      </w:divBdr>
    </w:div>
    <w:div w:id="2023312174">
      <w:bodyDiv w:val="1"/>
      <w:marLeft w:val="0"/>
      <w:marRight w:val="0"/>
      <w:marTop w:val="0"/>
      <w:marBottom w:val="0"/>
      <w:divBdr>
        <w:top w:val="none" w:sz="0" w:space="0" w:color="auto"/>
        <w:left w:val="none" w:sz="0" w:space="0" w:color="auto"/>
        <w:bottom w:val="none" w:sz="0" w:space="0" w:color="auto"/>
        <w:right w:val="none" w:sz="0" w:space="0" w:color="auto"/>
      </w:divBdr>
    </w:div>
    <w:div w:id="2023318126">
      <w:bodyDiv w:val="1"/>
      <w:marLeft w:val="0"/>
      <w:marRight w:val="0"/>
      <w:marTop w:val="0"/>
      <w:marBottom w:val="0"/>
      <w:divBdr>
        <w:top w:val="none" w:sz="0" w:space="0" w:color="auto"/>
        <w:left w:val="none" w:sz="0" w:space="0" w:color="auto"/>
        <w:bottom w:val="none" w:sz="0" w:space="0" w:color="auto"/>
        <w:right w:val="none" w:sz="0" w:space="0" w:color="auto"/>
      </w:divBdr>
    </w:div>
    <w:div w:id="2023358632">
      <w:bodyDiv w:val="1"/>
      <w:marLeft w:val="0"/>
      <w:marRight w:val="0"/>
      <w:marTop w:val="0"/>
      <w:marBottom w:val="0"/>
      <w:divBdr>
        <w:top w:val="none" w:sz="0" w:space="0" w:color="auto"/>
        <w:left w:val="none" w:sz="0" w:space="0" w:color="auto"/>
        <w:bottom w:val="none" w:sz="0" w:space="0" w:color="auto"/>
        <w:right w:val="none" w:sz="0" w:space="0" w:color="auto"/>
      </w:divBdr>
    </w:div>
    <w:div w:id="2023507369">
      <w:bodyDiv w:val="1"/>
      <w:marLeft w:val="0"/>
      <w:marRight w:val="0"/>
      <w:marTop w:val="0"/>
      <w:marBottom w:val="0"/>
      <w:divBdr>
        <w:top w:val="none" w:sz="0" w:space="0" w:color="auto"/>
        <w:left w:val="none" w:sz="0" w:space="0" w:color="auto"/>
        <w:bottom w:val="none" w:sz="0" w:space="0" w:color="auto"/>
        <w:right w:val="none" w:sz="0" w:space="0" w:color="auto"/>
      </w:divBdr>
    </w:div>
    <w:div w:id="2023581796">
      <w:bodyDiv w:val="1"/>
      <w:marLeft w:val="0"/>
      <w:marRight w:val="0"/>
      <w:marTop w:val="0"/>
      <w:marBottom w:val="0"/>
      <w:divBdr>
        <w:top w:val="none" w:sz="0" w:space="0" w:color="auto"/>
        <w:left w:val="none" w:sz="0" w:space="0" w:color="auto"/>
        <w:bottom w:val="none" w:sz="0" w:space="0" w:color="auto"/>
        <w:right w:val="none" w:sz="0" w:space="0" w:color="auto"/>
      </w:divBdr>
    </w:div>
    <w:div w:id="2024235187">
      <w:bodyDiv w:val="1"/>
      <w:marLeft w:val="0"/>
      <w:marRight w:val="0"/>
      <w:marTop w:val="0"/>
      <w:marBottom w:val="0"/>
      <w:divBdr>
        <w:top w:val="none" w:sz="0" w:space="0" w:color="auto"/>
        <w:left w:val="none" w:sz="0" w:space="0" w:color="auto"/>
        <w:bottom w:val="none" w:sz="0" w:space="0" w:color="auto"/>
        <w:right w:val="none" w:sz="0" w:space="0" w:color="auto"/>
      </w:divBdr>
    </w:div>
    <w:div w:id="2024239034">
      <w:bodyDiv w:val="1"/>
      <w:marLeft w:val="0"/>
      <w:marRight w:val="0"/>
      <w:marTop w:val="0"/>
      <w:marBottom w:val="0"/>
      <w:divBdr>
        <w:top w:val="none" w:sz="0" w:space="0" w:color="auto"/>
        <w:left w:val="none" w:sz="0" w:space="0" w:color="auto"/>
        <w:bottom w:val="none" w:sz="0" w:space="0" w:color="auto"/>
        <w:right w:val="none" w:sz="0" w:space="0" w:color="auto"/>
      </w:divBdr>
    </w:div>
    <w:div w:id="2024476957">
      <w:bodyDiv w:val="1"/>
      <w:marLeft w:val="0"/>
      <w:marRight w:val="0"/>
      <w:marTop w:val="0"/>
      <w:marBottom w:val="0"/>
      <w:divBdr>
        <w:top w:val="none" w:sz="0" w:space="0" w:color="auto"/>
        <w:left w:val="none" w:sz="0" w:space="0" w:color="auto"/>
        <w:bottom w:val="none" w:sz="0" w:space="0" w:color="auto"/>
        <w:right w:val="none" w:sz="0" w:space="0" w:color="auto"/>
      </w:divBdr>
    </w:div>
    <w:div w:id="2024866403">
      <w:bodyDiv w:val="1"/>
      <w:marLeft w:val="0"/>
      <w:marRight w:val="0"/>
      <w:marTop w:val="0"/>
      <w:marBottom w:val="0"/>
      <w:divBdr>
        <w:top w:val="none" w:sz="0" w:space="0" w:color="auto"/>
        <w:left w:val="none" w:sz="0" w:space="0" w:color="auto"/>
        <w:bottom w:val="none" w:sz="0" w:space="0" w:color="auto"/>
        <w:right w:val="none" w:sz="0" w:space="0" w:color="auto"/>
      </w:divBdr>
    </w:div>
    <w:div w:id="2024934927">
      <w:bodyDiv w:val="1"/>
      <w:marLeft w:val="0"/>
      <w:marRight w:val="0"/>
      <w:marTop w:val="0"/>
      <w:marBottom w:val="0"/>
      <w:divBdr>
        <w:top w:val="none" w:sz="0" w:space="0" w:color="auto"/>
        <w:left w:val="none" w:sz="0" w:space="0" w:color="auto"/>
        <w:bottom w:val="none" w:sz="0" w:space="0" w:color="auto"/>
        <w:right w:val="none" w:sz="0" w:space="0" w:color="auto"/>
      </w:divBdr>
    </w:div>
    <w:div w:id="2024938472">
      <w:bodyDiv w:val="1"/>
      <w:marLeft w:val="0"/>
      <w:marRight w:val="0"/>
      <w:marTop w:val="0"/>
      <w:marBottom w:val="0"/>
      <w:divBdr>
        <w:top w:val="none" w:sz="0" w:space="0" w:color="auto"/>
        <w:left w:val="none" w:sz="0" w:space="0" w:color="auto"/>
        <w:bottom w:val="none" w:sz="0" w:space="0" w:color="auto"/>
        <w:right w:val="none" w:sz="0" w:space="0" w:color="auto"/>
      </w:divBdr>
    </w:div>
    <w:div w:id="2025129249">
      <w:bodyDiv w:val="1"/>
      <w:marLeft w:val="0"/>
      <w:marRight w:val="0"/>
      <w:marTop w:val="0"/>
      <w:marBottom w:val="0"/>
      <w:divBdr>
        <w:top w:val="none" w:sz="0" w:space="0" w:color="auto"/>
        <w:left w:val="none" w:sz="0" w:space="0" w:color="auto"/>
        <w:bottom w:val="none" w:sz="0" w:space="0" w:color="auto"/>
        <w:right w:val="none" w:sz="0" w:space="0" w:color="auto"/>
      </w:divBdr>
    </w:div>
    <w:div w:id="2025548512">
      <w:bodyDiv w:val="1"/>
      <w:marLeft w:val="0"/>
      <w:marRight w:val="0"/>
      <w:marTop w:val="0"/>
      <w:marBottom w:val="0"/>
      <w:divBdr>
        <w:top w:val="none" w:sz="0" w:space="0" w:color="auto"/>
        <w:left w:val="none" w:sz="0" w:space="0" w:color="auto"/>
        <w:bottom w:val="none" w:sz="0" w:space="0" w:color="auto"/>
        <w:right w:val="none" w:sz="0" w:space="0" w:color="auto"/>
      </w:divBdr>
    </w:div>
    <w:div w:id="2025594521">
      <w:bodyDiv w:val="1"/>
      <w:marLeft w:val="0"/>
      <w:marRight w:val="0"/>
      <w:marTop w:val="0"/>
      <w:marBottom w:val="0"/>
      <w:divBdr>
        <w:top w:val="none" w:sz="0" w:space="0" w:color="auto"/>
        <w:left w:val="none" w:sz="0" w:space="0" w:color="auto"/>
        <w:bottom w:val="none" w:sz="0" w:space="0" w:color="auto"/>
        <w:right w:val="none" w:sz="0" w:space="0" w:color="auto"/>
      </w:divBdr>
    </w:div>
    <w:div w:id="2025856464">
      <w:bodyDiv w:val="1"/>
      <w:marLeft w:val="0"/>
      <w:marRight w:val="0"/>
      <w:marTop w:val="0"/>
      <w:marBottom w:val="0"/>
      <w:divBdr>
        <w:top w:val="none" w:sz="0" w:space="0" w:color="auto"/>
        <w:left w:val="none" w:sz="0" w:space="0" w:color="auto"/>
        <w:bottom w:val="none" w:sz="0" w:space="0" w:color="auto"/>
        <w:right w:val="none" w:sz="0" w:space="0" w:color="auto"/>
      </w:divBdr>
    </w:div>
    <w:div w:id="2026204114">
      <w:bodyDiv w:val="1"/>
      <w:marLeft w:val="0"/>
      <w:marRight w:val="0"/>
      <w:marTop w:val="0"/>
      <w:marBottom w:val="0"/>
      <w:divBdr>
        <w:top w:val="none" w:sz="0" w:space="0" w:color="auto"/>
        <w:left w:val="none" w:sz="0" w:space="0" w:color="auto"/>
        <w:bottom w:val="none" w:sz="0" w:space="0" w:color="auto"/>
        <w:right w:val="none" w:sz="0" w:space="0" w:color="auto"/>
      </w:divBdr>
    </w:div>
    <w:div w:id="2026250833">
      <w:bodyDiv w:val="1"/>
      <w:marLeft w:val="0"/>
      <w:marRight w:val="0"/>
      <w:marTop w:val="0"/>
      <w:marBottom w:val="0"/>
      <w:divBdr>
        <w:top w:val="none" w:sz="0" w:space="0" w:color="auto"/>
        <w:left w:val="none" w:sz="0" w:space="0" w:color="auto"/>
        <w:bottom w:val="none" w:sz="0" w:space="0" w:color="auto"/>
        <w:right w:val="none" w:sz="0" w:space="0" w:color="auto"/>
      </w:divBdr>
    </w:div>
    <w:div w:id="2026636162">
      <w:bodyDiv w:val="1"/>
      <w:marLeft w:val="0"/>
      <w:marRight w:val="0"/>
      <w:marTop w:val="0"/>
      <w:marBottom w:val="0"/>
      <w:divBdr>
        <w:top w:val="none" w:sz="0" w:space="0" w:color="auto"/>
        <w:left w:val="none" w:sz="0" w:space="0" w:color="auto"/>
        <w:bottom w:val="none" w:sz="0" w:space="0" w:color="auto"/>
        <w:right w:val="none" w:sz="0" w:space="0" w:color="auto"/>
      </w:divBdr>
    </w:div>
    <w:div w:id="2027049653">
      <w:bodyDiv w:val="1"/>
      <w:marLeft w:val="0"/>
      <w:marRight w:val="0"/>
      <w:marTop w:val="0"/>
      <w:marBottom w:val="0"/>
      <w:divBdr>
        <w:top w:val="none" w:sz="0" w:space="0" w:color="auto"/>
        <w:left w:val="none" w:sz="0" w:space="0" w:color="auto"/>
        <w:bottom w:val="none" w:sz="0" w:space="0" w:color="auto"/>
        <w:right w:val="none" w:sz="0" w:space="0" w:color="auto"/>
      </w:divBdr>
    </w:div>
    <w:div w:id="2027170068">
      <w:bodyDiv w:val="1"/>
      <w:marLeft w:val="0"/>
      <w:marRight w:val="0"/>
      <w:marTop w:val="0"/>
      <w:marBottom w:val="0"/>
      <w:divBdr>
        <w:top w:val="none" w:sz="0" w:space="0" w:color="auto"/>
        <w:left w:val="none" w:sz="0" w:space="0" w:color="auto"/>
        <w:bottom w:val="none" w:sz="0" w:space="0" w:color="auto"/>
        <w:right w:val="none" w:sz="0" w:space="0" w:color="auto"/>
      </w:divBdr>
    </w:div>
    <w:div w:id="2027323343">
      <w:bodyDiv w:val="1"/>
      <w:marLeft w:val="0"/>
      <w:marRight w:val="0"/>
      <w:marTop w:val="0"/>
      <w:marBottom w:val="0"/>
      <w:divBdr>
        <w:top w:val="none" w:sz="0" w:space="0" w:color="auto"/>
        <w:left w:val="none" w:sz="0" w:space="0" w:color="auto"/>
        <w:bottom w:val="none" w:sz="0" w:space="0" w:color="auto"/>
        <w:right w:val="none" w:sz="0" w:space="0" w:color="auto"/>
      </w:divBdr>
    </w:div>
    <w:div w:id="2027438250">
      <w:bodyDiv w:val="1"/>
      <w:marLeft w:val="0"/>
      <w:marRight w:val="0"/>
      <w:marTop w:val="0"/>
      <w:marBottom w:val="0"/>
      <w:divBdr>
        <w:top w:val="none" w:sz="0" w:space="0" w:color="auto"/>
        <w:left w:val="none" w:sz="0" w:space="0" w:color="auto"/>
        <w:bottom w:val="none" w:sz="0" w:space="0" w:color="auto"/>
        <w:right w:val="none" w:sz="0" w:space="0" w:color="auto"/>
      </w:divBdr>
    </w:div>
    <w:div w:id="2027830216">
      <w:bodyDiv w:val="1"/>
      <w:marLeft w:val="0"/>
      <w:marRight w:val="0"/>
      <w:marTop w:val="0"/>
      <w:marBottom w:val="0"/>
      <w:divBdr>
        <w:top w:val="none" w:sz="0" w:space="0" w:color="auto"/>
        <w:left w:val="none" w:sz="0" w:space="0" w:color="auto"/>
        <w:bottom w:val="none" w:sz="0" w:space="0" w:color="auto"/>
        <w:right w:val="none" w:sz="0" w:space="0" w:color="auto"/>
      </w:divBdr>
    </w:div>
    <w:div w:id="2028286542">
      <w:bodyDiv w:val="1"/>
      <w:marLeft w:val="0"/>
      <w:marRight w:val="0"/>
      <w:marTop w:val="0"/>
      <w:marBottom w:val="0"/>
      <w:divBdr>
        <w:top w:val="none" w:sz="0" w:space="0" w:color="auto"/>
        <w:left w:val="none" w:sz="0" w:space="0" w:color="auto"/>
        <w:bottom w:val="none" w:sz="0" w:space="0" w:color="auto"/>
        <w:right w:val="none" w:sz="0" w:space="0" w:color="auto"/>
      </w:divBdr>
    </w:div>
    <w:div w:id="2028866008">
      <w:bodyDiv w:val="1"/>
      <w:marLeft w:val="0"/>
      <w:marRight w:val="0"/>
      <w:marTop w:val="0"/>
      <w:marBottom w:val="0"/>
      <w:divBdr>
        <w:top w:val="none" w:sz="0" w:space="0" w:color="auto"/>
        <w:left w:val="none" w:sz="0" w:space="0" w:color="auto"/>
        <w:bottom w:val="none" w:sz="0" w:space="0" w:color="auto"/>
        <w:right w:val="none" w:sz="0" w:space="0" w:color="auto"/>
      </w:divBdr>
    </w:div>
    <w:div w:id="2029405286">
      <w:bodyDiv w:val="1"/>
      <w:marLeft w:val="0"/>
      <w:marRight w:val="0"/>
      <w:marTop w:val="0"/>
      <w:marBottom w:val="0"/>
      <w:divBdr>
        <w:top w:val="none" w:sz="0" w:space="0" w:color="auto"/>
        <w:left w:val="none" w:sz="0" w:space="0" w:color="auto"/>
        <w:bottom w:val="none" w:sz="0" w:space="0" w:color="auto"/>
        <w:right w:val="none" w:sz="0" w:space="0" w:color="auto"/>
      </w:divBdr>
    </w:div>
    <w:div w:id="2029523539">
      <w:bodyDiv w:val="1"/>
      <w:marLeft w:val="0"/>
      <w:marRight w:val="0"/>
      <w:marTop w:val="0"/>
      <w:marBottom w:val="0"/>
      <w:divBdr>
        <w:top w:val="none" w:sz="0" w:space="0" w:color="auto"/>
        <w:left w:val="none" w:sz="0" w:space="0" w:color="auto"/>
        <w:bottom w:val="none" w:sz="0" w:space="0" w:color="auto"/>
        <w:right w:val="none" w:sz="0" w:space="0" w:color="auto"/>
      </w:divBdr>
    </w:div>
    <w:div w:id="2029679534">
      <w:bodyDiv w:val="1"/>
      <w:marLeft w:val="0"/>
      <w:marRight w:val="0"/>
      <w:marTop w:val="0"/>
      <w:marBottom w:val="0"/>
      <w:divBdr>
        <w:top w:val="none" w:sz="0" w:space="0" w:color="auto"/>
        <w:left w:val="none" w:sz="0" w:space="0" w:color="auto"/>
        <w:bottom w:val="none" w:sz="0" w:space="0" w:color="auto"/>
        <w:right w:val="none" w:sz="0" w:space="0" w:color="auto"/>
      </w:divBdr>
    </w:div>
    <w:div w:id="2029872617">
      <w:bodyDiv w:val="1"/>
      <w:marLeft w:val="0"/>
      <w:marRight w:val="0"/>
      <w:marTop w:val="0"/>
      <w:marBottom w:val="0"/>
      <w:divBdr>
        <w:top w:val="none" w:sz="0" w:space="0" w:color="auto"/>
        <w:left w:val="none" w:sz="0" w:space="0" w:color="auto"/>
        <w:bottom w:val="none" w:sz="0" w:space="0" w:color="auto"/>
        <w:right w:val="none" w:sz="0" w:space="0" w:color="auto"/>
      </w:divBdr>
    </w:div>
    <w:div w:id="2030132839">
      <w:bodyDiv w:val="1"/>
      <w:marLeft w:val="0"/>
      <w:marRight w:val="0"/>
      <w:marTop w:val="0"/>
      <w:marBottom w:val="0"/>
      <w:divBdr>
        <w:top w:val="none" w:sz="0" w:space="0" w:color="auto"/>
        <w:left w:val="none" w:sz="0" w:space="0" w:color="auto"/>
        <w:bottom w:val="none" w:sz="0" w:space="0" w:color="auto"/>
        <w:right w:val="none" w:sz="0" w:space="0" w:color="auto"/>
      </w:divBdr>
    </w:div>
    <w:div w:id="2030178421">
      <w:bodyDiv w:val="1"/>
      <w:marLeft w:val="0"/>
      <w:marRight w:val="0"/>
      <w:marTop w:val="0"/>
      <w:marBottom w:val="0"/>
      <w:divBdr>
        <w:top w:val="none" w:sz="0" w:space="0" w:color="auto"/>
        <w:left w:val="none" w:sz="0" w:space="0" w:color="auto"/>
        <w:bottom w:val="none" w:sz="0" w:space="0" w:color="auto"/>
        <w:right w:val="none" w:sz="0" w:space="0" w:color="auto"/>
      </w:divBdr>
    </w:div>
    <w:div w:id="2030331280">
      <w:bodyDiv w:val="1"/>
      <w:marLeft w:val="0"/>
      <w:marRight w:val="0"/>
      <w:marTop w:val="0"/>
      <w:marBottom w:val="0"/>
      <w:divBdr>
        <w:top w:val="none" w:sz="0" w:space="0" w:color="auto"/>
        <w:left w:val="none" w:sz="0" w:space="0" w:color="auto"/>
        <w:bottom w:val="none" w:sz="0" w:space="0" w:color="auto"/>
        <w:right w:val="none" w:sz="0" w:space="0" w:color="auto"/>
      </w:divBdr>
    </w:div>
    <w:div w:id="2030452731">
      <w:bodyDiv w:val="1"/>
      <w:marLeft w:val="0"/>
      <w:marRight w:val="0"/>
      <w:marTop w:val="0"/>
      <w:marBottom w:val="0"/>
      <w:divBdr>
        <w:top w:val="none" w:sz="0" w:space="0" w:color="auto"/>
        <w:left w:val="none" w:sz="0" w:space="0" w:color="auto"/>
        <w:bottom w:val="none" w:sz="0" w:space="0" w:color="auto"/>
        <w:right w:val="none" w:sz="0" w:space="0" w:color="auto"/>
      </w:divBdr>
    </w:div>
    <w:div w:id="2030518623">
      <w:bodyDiv w:val="1"/>
      <w:marLeft w:val="0"/>
      <w:marRight w:val="0"/>
      <w:marTop w:val="0"/>
      <w:marBottom w:val="0"/>
      <w:divBdr>
        <w:top w:val="none" w:sz="0" w:space="0" w:color="auto"/>
        <w:left w:val="none" w:sz="0" w:space="0" w:color="auto"/>
        <w:bottom w:val="none" w:sz="0" w:space="0" w:color="auto"/>
        <w:right w:val="none" w:sz="0" w:space="0" w:color="auto"/>
      </w:divBdr>
    </w:div>
    <w:div w:id="2030597548">
      <w:bodyDiv w:val="1"/>
      <w:marLeft w:val="0"/>
      <w:marRight w:val="0"/>
      <w:marTop w:val="0"/>
      <w:marBottom w:val="0"/>
      <w:divBdr>
        <w:top w:val="none" w:sz="0" w:space="0" w:color="auto"/>
        <w:left w:val="none" w:sz="0" w:space="0" w:color="auto"/>
        <w:bottom w:val="none" w:sz="0" w:space="0" w:color="auto"/>
        <w:right w:val="none" w:sz="0" w:space="0" w:color="auto"/>
      </w:divBdr>
    </w:div>
    <w:div w:id="2030642387">
      <w:bodyDiv w:val="1"/>
      <w:marLeft w:val="0"/>
      <w:marRight w:val="0"/>
      <w:marTop w:val="0"/>
      <w:marBottom w:val="0"/>
      <w:divBdr>
        <w:top w:val="none" w:sz="0" w:space="0" w:color="auto"/>
        <w:left w:val="none" w:sz="0" w:space="0" w:color="auto"/>
        <w:bottom w:val="none" w:sz="0" w:space="0" w:color="auto"/>
        <w:right w:val="none" w:sz="0" w:space="0" w:color="auto"/>
      </w:divBdr>
    </w:div>
    <w:div w:id="2030830159">
      <w:bodyDiv w:val="1"/>
      <w:marLeft w:val="0"/>
      <w:marRight w:val="0"/>
      <w:marTop w:val="0"/>
      <w:marBottom w:val="0"/>
      <w:divBdr>
        <w:top w:val="none" w:sz="0" w:space="0" w:color="auto"/>
        <w:left w:val="none" w:sz="0" w:space="0" w:color="auto"/>
        <w:bottom w:val="none" w:sz="0" w:space="0" w:color="auto"/>
        <w:right w:val="none" w:sz="0" w:space="0" w:color="auto"/>
      </w:divBdr>
    </w:div>
    <w:div w:id="2030836223">
      <w:bodyDiv w:val="1"/>
      <w:marLeft w:val="0"/>
      <w:marRight w:val="0"/>
      <w:marTop w:val="0"/>
      <w:marBottom w:val="0"/>
      <w:divBdr>
        <w:top w:val="none" w:sz="0" w:space="0" w:color="auto"/>
        <w:left w:val="none" w:sz="0" w:space="0" w:color="auto"/>
        <w:bottom w:val="none" w:sz="0" w:space="0" w:color="auto"/>
        <w:right w:val="none" w:sz="0" w:space="0" w:color="auto"/>
      </w:divBdr>
    </w:div>
    <w:div w:id="2031107476">
      <w:bodyDiv w:val="1"/>
      <w:marLeft w:val="0"/>
      <w:marRight w:val="0"/>
      <w:marTop w:val="0"/>
      <w:marBottom w:val="0"/>
      <w:divBdr>
        <w:top w:val="none" w:sz="0" w:space="0" w:color="auto"/>
        <w:left w:val="none" w:sz="0" w:space="0" w:color="auto"/>
        <w:bottom w:val="none" w:sz="0" w:space="0" w:color="auto"/>
        <w:right w:val="none" w:sz="0" w:space="0" w:color="auto"/>
      </w:divBdr>
    </w:div>
    <w:div w:id="2032027027">
      <w:bodyDiv w:val="1"/>
      <w:marLeft w:val="0"/>
      <w:marRight w:val="0"/>
      <w:marTop w:val="0"/>
      <w:marBottom w:val="0"/>
      <w:divBdr>
        <w:top w:val="none" w:sz="0" w:space="0" w:color="auto"/>
        <w:left w:val="none" w:sz="0" w:space="0" w:color="auto"/>
        <w:bottom w:val="none" w:sz="0" w:space="0" w:color="auto"/>
        <w:right w:val="none" w:sz="0" w:space="0" w:color="auto"/>
      </w:divBdr>
    </w:div>
    <w:div w:id="2032299576">
      <w:bodyDiv w:val="1"/>
      <w:marLeft w:val="0"/>
      <w:marRight w:val="0"/>
      <w:marTop w:val="0"/>
      <w:marBottom w:val="0"/>
      <w:divBdr>
        <w:top w:val="none" w:sz="0" w:space="0" w:color="auto"/>
        <w:left w:val="none" w:sz="0" w:space="0" w:color="auto"/>
        <w:bottom w:val="none" w:sz="0" w:space="0" w:color="auto"/>
        <w:right w:val="none" w:sz="0" w:space="0" w:color="auto"/>
      </w:divBdr>
    </w:div>
    <w:div w:id="2032339025">
      <w:bodyDiv w:val="1"/>
      <w:marLeft w:val="0"/>
      <w:marRight w:val="0"/>
      <w:marTop w:val="0"/>
      <w:marBottom w:val="0"/>
      <w:divBdr>
        <w:top w:val="none" w:sz="0" w:space="0" w:color="auto"/>
        <w:left w:val="none" w:sz="0" w:space="0" w:color="auto"/>
        <w:bottom w:val="none" w:sz="0" w:space="0" w:color="auto"/>
        <w:right w:val="none" w:sz="0" w:space="0" w:color="auto"/>
      </w:divBdr>
    </w:div>
    <w:div w:id="2032489479">
      <w:bodyDiv w:val="1"/>
      <w:marLeft w:val="0"/>
      <w:marRight w:val="0"/>
      <w:marTop w:val="0"/>
      <w:marBottom w:val="0"/>
      <w:divBdr>
        <w:top w:val="none" w:sz="0" w:space="0" w:color="auto"/>
        <w:left w:val="none" w:sz="0" w:space="0" w:color="auto"/>
        <w:bottom w:val="none" w:sz="0" w:space="0" w:color="auto"/>
        <w:right w:val="none" w:sz="0" w:space="0" w:color="auto"/>
      </w:divBdr>
    </w:div>
    <w:div w:id="2032678118">
      <w:bodyDiv w:val="1"/>
      <w:marLeft w:val="0"/>
      <w:marRight w:val="0"/>
      <w:marTop w:val="0"/>
      <w:marBottom w:val="0"/>
      <w:divBdr>
        <w:top w:val="none" w:sz="0" w:space="0" w:color="auto"/>
        <w:left w:val="none" w:sz="0" w:space="0" w:color="auto"/>
        <w:bottom w:val="none" w:sz="0" w:space="0" w:color="auto"/>
        <w:right w:val="none" w:sz="0" w:space="0" w:color="auto"/>
      </w:divBdr>
    </w:div>
    <w:div w:id="2033069371">
      <w:bodyDiv w:val="1"/>
      <w:marLeft w:val="0"/>
      <w:marRight w:val="0"/>
      <w:marTop w:val="0"/>
      <w:marBottom w:val="0"/>
      <w:divBdr>
        <w:top w:val="none" w:sz="0" w:space="0" w:color="auto"/>
        <w:left w:val="none" w:sz="0" w:space="0" w:color="auto"/>
        <w:bottom w:val="none" w:sz="0" w:space="0" w:color="auto"/>
        <w:right w:val="none" w:sz="0" w:space="0" w:color="auto"/>
      </w:divBdr>
    </w:div>
    <w:div w:id="2033410436">
      <w:bodyDiv w:val="1"/>
      <w:marLeft w:val="0"/>
      <w:marRight w:val="0"/>
      <w:marTop w:val="0"/>
      <w:marBottom w:val="0"/>
      <w:divBdr>
        <w:top w:val="none" w:sz="0" w:space="0" w:color="auto"/>
        <w:left w:val="none" w:sz="0" w:space="0" w:color="auto"/>
        <w:bottom w:val="none" w:sz="0" w:space="0" w:color="auto"/>
        <w:right w:val="none" w:sz="0" w:space="0" w:color="auto"/>
      </w:divBdr>
    </w:div>
    <w:div w:id="2033798694">
      <w:bodyDiv w:val="1"/>
      <w:marLeft w:val="0"/>
      <w:marRight w:val="0"/>
      <w:marTop w:val="0"/>
      <w:marBottom w:val="0"/>
      <w:divBdr>
        <w:top w:val="none" w:sz="0" w:space="0" w:color="auto"/>
        <w:left w:val="none" w:sz="0" w:space="0" w:color="auto"/>
        <w:bottom w:val="none" w:sz="0" w:space="0" w:color="auto"/>
        <w:right w:val="none" w:sz="0" w:space="0" w:color="auto"/>
      </w:divBdr>
    </w:div>
    <w:div w:id="2033873930">
      <w:bodyDiv w:val="1"/>
      <w:marLeft w:val="0"/>
      <w:marRight w:val="0"/>
      <w:marTop w:val="0"/>
      <w:marBottom w:val="0"/>
      <w:divBdr>
        <w:top w:val="none" w:sz="0" w:space="0" w:color="auto"/>
        <w:left w:val="none" w:sz="0" w:space="0" w:color="auto"/>
        <w:bottom w:val="none" w:sz="0" w:space="0" w:color="auto"/>
        <w:right w:val="none" w:sz="0" w:space="0" w:color="auto"/>
      </w:divBdr>
    </w:div>
    <w:div w:id="2034188067">
      <w:bodyDiv w:val="1"/>
      <w:marLeft w:val="0"/>
      <w:marRight w:val="0"/>
      <w:marTop w:val="0"/>
      <w:marBottom w:val="0"/>
      <w:divBdr>
        <w:top w:val="none" w:sz="0" w:space="0" w:color="auto"/>
        <w:left w:val="none" w:sz="0" w:space="0" w:color="auto"/>
        <w:bottom w:val="none" w:sz="0" w:space="0" w:color="auto"/>
        <w:right w:val="none" w:sz="0" w:space="0" w:color="auto"/>
      </w:divBdr>
    </w:div>
    <w:div w:id="2034259902">
      <w:bodyDiv w:val="1"/>
      <w:marLeft w:val="0"/>
      <w:marRight w:val="0"/>
      <w:marTop w:val="0"/>
      <w:marBottom w:val="0"/>
      <w:divBdr>
        <w:top w:val="none" w:sz="0" w:space="0" w:color="auto"/>
        <w:left w:val="none" w:sz="0" w:space="0" w:color="auto"/>
        <w:bottom w:val="none" w:sz="0" w:space="0" w:color="auto"/>
        <w:right w:val="none" w:sz="0" w:space="0" w:color="auto"/>
      </w:divBdr>
    </w:div>
    <w:div w:id="2036029491">
      <w:bodyDiv w:val="1"/>
      <w:marLeft w:val="0"/>
      <w:marRight w:val="0"/>
      <w:marTop w:val="0"/>
      <w:marBottom w:val="0"/>
      <w:divBdr>
        <w:top w:val="none" w:sz="0" w:space="0" w:color="auto"/>
        <w:left w:val="none" w:sz="0" w:space="0" w:color="auto"/>
        <w:bottom w:val="none" w:sz="0" w:space="0" w:color="auto"/>
        <w:right w:val="none" w:sz="0" w:space="0" w:color="auto"/>
      </w:divBdr>
    </w:div>
    <w:div w:id="2036074483">
      <w:bodyDiv w:val="1"/>
      <w:marLeft w:val="0"/>
      <w:marRight w:val="0"/>
      <w:marTop w:val="0"/>
      <w:marBottom w:val="0"/>
      <w:divBdr>
        <w:top w:val="none" w:sz="0" w:space="0" w:color="auto"/>
        <w:left w:val="none" w:sz="0" w:space="0" w:color="auto"/>
        <w:bottom w:val="none" w:sz="0" w:space="0" w:color="auto"/>
        <w:right w:val="none" w:sz="0" w:space="0" w:color="auto"/>
      </w:divBdr>
    </w:div>
    <w:div w:id="2036232392">
      <w:bodyDiv w:val="1"/>
      <w:marLeft w:val="0"/>
      <w:marRight w:val="0"/>
      <w:marTop w:val="0"/>
      <w:marBottom w:val="0"/>
      <w:divBdr>
        <w:top w:val="none" w:sz="0" w:space="0" w:color="auto"/>
        <w:left w:val="none" w:sz="0" w:space="0" w:color="auto"/>
        <w:bottom w:val="none" w:sz="0" w:space="0" w:color="auto"/>
        <w:right w:val="none" w:sz="0" w:space="0" w:color="auto"/>
      </w:divBdr>
    </w:div>
    <w:div w:id="2036610522">
      <w:bodyDiv w:val="1"/>
      <w:marLeft w:val="0"/>
      <w:marRight w:val="0"/>
      <w:marTop w:val="0"/>
      <w:marBottom w:val="0"/>
      <w:divBdr>
        <w:top w:val="none" w:sz="0" w:space="0" w:color="auto"/>
        <w:left w:val="none" w:sz="0" w:space="0" w:color="auto"/>
        <w:bottom w:val="none" w:sz="0" w:space="0" w:color="auto"/>
        <w:right w:val="none" w:sz="0" w:space="0" w:color="auto"/>
      </w:divBdr>
    </w:div>
    <w:div w:id="2036729342">
      <w:bodyDiv w:val="1"/>
      <w:marLeft w:val="0"/>
      <w:marRight w:val="0"/>
      <w:marTop w:val="0"/>
      <w:marBottom w:val="0"/>
      <w:divBdr>
        <w:top w:val="none" w:sz="0" w:space="0" w:color="auto"/>
        <w:left w:val="none" w:sz="0" w:space="0" w:color="auto"/>
        <w:bottom w:val="none" w:sz="0" w:space="0" w:color="auto"/>
        <w:right w:val="none" w:sz="0" w:space="0" w:color="auto"/>
      </w:divBdr>
    </w:div>
    <w:div w:id="2036926896">
      <w:bodyDiv w:val="1"/>
      <w:marLeft w:val="0"/>
      <w:marRight w:val="0"/>
      <w:marTop w:val="0"/>
      <w:marBottom w:val="0"/>
      <w:divBdr>
        <w:top w:val="none" w:sz="0" w:space="0" w:color="auto"/>
        <w:left w:val="none" w:sz="0" w:space="0" w:color="auto"/>
        <w:bottom w:val="none" w:sz="0" w:space="0" w:color="auto"/>
        <w:right w:val="none" w:sz="0" w:space="0" w:color="auto"/>
      </w:divBdr>
    </w:div>
    <w:div w:id="2036957086">
      <w:bodyDiv w:val="1"/>
      <w:marLeft w:val="0"/>
      <w:marRight w:val="0"/>
      <w:marTop w:val="0"/>
      <w:marBottom w:val="0"/>
      <w:divBdr>
        <w:top w:val="none" w:sz="0" w:space="0" w:color="auto"/>
        <w:left w:val="none" w:sz="0" w:space="0" w:color="auto"/>
        <w:bottom w:val="none" w:sz="0" w:space="0" w:color="auto"/>
        <w:right w:val="none" w:sz="0" w:space="0" w:color="auto"/>
      </w:divBdr>
    </w:div>
    <w:div w:id="2037386409">
      <w:bodyDiv w:val="1"/>
      <w:marLeft w:val="0"/>
      <w:marRight w:val="0"/>
      <w:marTop w:val="0"/>
      <w:marBottom w:val="0"/>
      <w:divBdr>
        <w:top w:val="none" w:sz="0" w:space="0" w:color="auto"/>
        <w:left w:val="none" w:sz="0" w:space="0" w:color="auto"/>
        <w:bottom w:val="none" w:sz="0" w:space="0" w:color="auto"/>
        <w:right w:val="none" w:sz="0" w:space="0" w:color="auto"/>
      </w:divBdr>
    </w:div>
    <w:div w:id="2037537171">
      <w:bodyDiv w:val="1"/>
      <w:marLeft w:val="0"/>
      <w:marRight w:val="0"/>
      <w:marTop w:val="0"/>
      <w:marBottom w:val="0"/>
      <w:divBdr>
        <w:top w:val="none" w:sz="0" w:space="0" w:color="auto"/>
        <w:left w:val="none" w:sz="0" w:space="0" w:color="auto"/>
        <w:bottom w:val="none" w:sz="0" w:space="0" w:color="auto"/>
        <w:right w:val="none" w:sz="0" w:space="0" w:color="auto"/>
      </w:divBdr>
    </w:div>
    <w:div w:id="2037583681">
      <w:bodyDiv w:val="1"/>
      <w:marLeft w:val="0"/>
      <w:marRight w:val="0"/>
      <w:marTop w:val="0"/>
      <w:marBottom w:val="0"/>
      <w:divBdr>
        <w:top w:val="none" w:sz="0" w:space="0" w:color="auto"/>
        <w:left w:val="none" w:sz="0" w:space="0" w:color="auto"/>
        <w:bottom w:val="none" w:sz="0" w:space="0" w:color="auto"/>
        <w:right w:val="none" w:sz="0" w:space="0" w:color="auto"/>
      </w:divBdr>
    </w:div>
    <w:div w:id="2037655136">
      <w:bodyDiv w:val="1"/>
      <w:marLeft w:val="0"/>
      <w:marRight w:val="0"/>
      <w:marTop w:val="0"/>
      <w:marBottom w:val="0"/>
      <w:divBdr>
        <w:top w:val="none" w:sz="0" w:space="0" w:color="auto"/>
        <w:left w:val="none" w:sz="0" w:space="0" w:color="auto"/>
        <w:bottom w:val="none" w:sz="0" w:space="0" w:color="auto"/>
        <w:right w:val="none" w:sz="0" w:space="0" w:color="auto"/>
      </w:divBdr>
    </w:div>
    <w:div w:id="2037659818">
      <w:bodyDiv w:val="1"/>
      <w:marLeft w:val="0"/>
      <w:marRight w:val="0"/>
      <w:marTop w:val="0"/>
      <w:marBottom w:val="0"/>
      <w:divBdr>
        <w:top w:val="none" w:sz="0" w:space="0" w:color="auto"/>
        <w:left w:val="none" w:sz="0" w:space="0" w:color="auto"/>
        <w:bottom w:val="none" w:sz="0" w:space="0" w:color="auto"/>
        <w:right w:val="none" w:sz="0" w:space="0" w:color="auto"/>
      </w:divBdr>
    </w:div>
    <w:div w:id="2038040411">
      <w:bodyDiv w:val="1"/>
      <w:marLeft w:val="0"/>
      <w:marRight w:val="0"/>
      <w:marTop w:val="0"/>
      <w:marBottom w:val="0"/>
      <w:divBdr>
        <w:top w:val="none" w:sz="0" w:space="0" w:color="auto"/>
        <w:left w:val="none" w:sz="0" w:space="0" w:color="auto"/>
        <w:bottom w:val="none" w:sz="0" w:space="0" w:color="auto"/>
        <w:right w:val="none" w:sz="0" w:space="0" w:color="auto"/>
      </w:divBdr>
    </w:div>
    <w:div w:id="2038267386">
      <w:bodyDiv w:val="1"/>
      <w:marLeft w:val="0"/>
      <w:marRight w:val="0"/>
      <w:marTop w:val="0"/>
      <w:marBottom w:val="0"/>
      <w:divBdr>
        <w:top w:val="none" w:sz="0" w:space="0" w:color="auto"/>
        <w:left w:val="none" w:sz="0" w:space="0" w:color="auto"/>
        <w:bottom w:val="none" w:sz="0" w:space="0" w:color="auto"/>
        <w:right w:val="none" w:sz="0" w:space="0" w:color="auto"/>
      </w:divBdr>
    </w:div>
    <w:div w:id="2038464447">
      <w:bodyDiv w:val="1"/>
      <w:marLeft w:val="0"/>
      <w:marRight w:val="0"/>
      <w:marTop w:val="0"/>
      <w:marBottom w:val="0"/>
      <w:divBdr>
        <w:top w:val="none" w:sz="0" w:space="0" w:color="auto"/>
        <w:left w:val="none" w:sz="0" w:space="0" w:color="auto"/>
        <w:bottom w:val="none" w:sz="0" w:space="0" w:color="auto"/>
        <w:right w:val="none" w:sz="0" w:space="0" w:color="auto"/>
      </w:divBdr>
    </w:div>
    <w:div w:id="2038961795">
      <w:bodyDiv w:val="1"/>
      <w:marLeft w:val="0"/>
      <w:marRight w:val="0"/>
      <w:marTop w:val="0"/>
      <w:marBottom w:val="0"/>
      <w:divBdr>
        <w:top w:val="none" w:sz="0" w:space="0" w:color="auto"/>
        <w:left w:val="none" w:sz="0" w:space="0" w:color="auto"/>
        <w:bottom w:val="none" w:sz="0" w:space="0" w:color="auto"/>
        <w:right w:val="none" w:sz="0" w:space="0" w:color="auto"/>
      </w:divBdr>
    </w:div>
    <w:div w:id="2039039860">
      <w:bodyDiv w:val="1"/>
      <w:marLeft w:val="0"/>
      <w:marRight w:val="0"/>
      <w:marTop w:val="0"/>
      <w:marBottom w:val="0"/>
      <w:divBdr>
        <w:top w:val="none" w:sz="0" w:space="0" w:color="auto"/>
        <w:left w:val="none" w:sz="0" w:space="0" w:color="auto"/>
        <w:bottom w:val="none" w:sz="0" w:space="0" w:color="auto"/>
        <w:right w:val="none" w:sz="0" w:space="0" w:color="auto"/>
      </w:divBdr>
    </w:div>
    <w:div w:id="2039119277">
      <w:bodyDiv w:val="1"/>
      <w:marLeft w:val="0"/>
      <w:marRight w:val="0"/>
      <w:marTop w:val="0"/>
      <w:marBottom w:val="0"/>
      <w:divBdr>
        <w:top w:val="none" w:sz="0" w:space="0" w:color="auto"/>
        <w:left w:val="none" w:sz="0" w:space="0" w:color="auto"/>
        <w:bottom w:val="none" w:sz="0" w:space="0" w:color="auto"/>
        <w:right w:val="none" w:sz="0" w:space="0" w:color="auto"/>
      </w:divBdr>
    </w:div>
    <w:div w:id="2039163368">
      <w:bodyDiv w:val="1"/>
      <w:marLeft w:val="0"/>
      <w:marRight w:val="0"/>
      <w:marTop w:val="0"/>
      <w:marBottom w:val="0"/>
      <w:divBdr>
        <w:top w:val="none" w:sz="0" w:space="0" w:color="auto"/>
        <w:left w:val="none" w:sz="0" w:space="0" w:color="auto"/>
        <w:bottom w:val="none" w:sz="0" w:space="0" w:color="auto"/>
        <w:right w:val="none" w:sz="0" w:space="0" w:color="auto"/>
      </w:divBdr>
    </w:div>
    <w:div w:id="2039232704">
      <w:bodyDiv w:val="1"/>
      <w:marLeft w:val="0"/>
      <w:marRight w:val="0"/>
      <w:marTop w:val="0"/>
      <w:marBottom w:val="0"/>
      <w:divBdr>
        <w:top w:val="none" w:sz="0" w:space="0" w:color="auto"/>
        <w:left w:val="none" w:sz="0" w:space="0" w:color="auto"/>
        <w:bottom w:val="none" w:sz="0" w:space="0" w:color="auto"/>
        <w:right w:val="none" w:sz="0" w:space="0" w:color="auto"/>
      </w:divBdr>
    </w:div>
    <w:div w:id="2039313548">
      <w:bodyDiv w:val="1"/>
      <w:marLeft w:val="0"/>
      <w:marRight w:val="0"/>
      <w:marTop w:val="0"/>
      <w:marBottom w:val="0"/>
      <w:divBdr>
        <w:top w:val="none" w:sz="0" w:space="0" w:color="auto"/>
        <w:left w:val="none" w:sz="0" w:space="0" w:color="auto"/>
        <w:bottom w:val="none" w:sz="0" w:space="0" w:color="auto"/>
        <w:right w:val="none" w:sz="0" w:space="0" w:color="auto"/>
      </w:divBdr>
    </w:div>
    <w:div w:id="2039574409">
      <w:bodyDiv w:val="1"/>
      <w:marLeft w:val="0"/>
      <w:marRight w:val="0"/>
      <w:marTop w:val="0"/>
      <w:marBottom w:val="0"/>
      <w:divBdr>
        <w:top w:val="none" w:sz="0" w:space="0" w:color="auto"/>
        <w:left w:val="none" w:sz="0" w:space="0" w:color="auto"/>
        <w:bottom w:val="none" w:sz="0" w:space="0" w:color="auto"/>
        <w:right w:val="none" w:sz="0" w:space="0" w:color="auto"/>
      </w:divBdr>
    </w:div>
    <w:div w:id="2039619264">
      <w:bodyDiv w:val="1"/>
      <w:marLeft w:val="0"/>
      <w:marRight w:val="0"/>
      <w:marTop w:val="0"/>
      <w:marBottom w:val="0"/>
      <w:divBdr>
        <w:top w:val="none" w:sz="0" w:space="0" w:color="auto"/>
        <w:left w:val="none" w:sz="0" w:space="0" w:color="auto"/>
        <w:bottom w:val="none" w:sz="0" w:space="0" w:color="auto"/>
        <w:right w:val="none" w:sz="0" w:space="0" w:color="auto"/>
      </w:divBdr>
    </w:div>
    <w:div w:id="2039701637">
      <w:bodyDiv w:val="1"/>
      <w:marLeft w:val="0"/>
      <w:marRight w:val="0"/>
      <w:marTop w:val="0"/>
      <w:marBottom w:val="0"/>
      <w:divBdr>
        <w:top w:val="none" w:sz="0" w:space="0" w:color="auto"/>
        <w:left w:val="none" w:sz="0" w:space="0" w:color="auto"/>
        <w:bottom w:val="none" w:sz="0" w:space="0" w:color="auto"/>
        <w:right w:val="none" w:sz="0" w:space="0" w:color="auto"/>
      </w:divBdr>
    </w:div>
    <w:div w:id="2039812277">
      <w:bodyDiv w:val="1"/>
      <w:marLeft w:val="0"/>
      <w:marRight w:val="0"/>
      <w:marTop w:val="0"/>
      <w:marBottom w:val="0"/>
      <w:divBdr>
        <w:top w:val="none" w:sz="0" w:space="0" w:color="auto"/>
        <w:left w:val="none" w:sz="0" w:space="0" w:color="auto"/>
        <w:bottom w:val="none" w:sz="0" w:space="0" w:color="auto"/>
        <w:right w:val="none" w:sz="0" w:space="0" w:color="auto"/>
      </w:divBdr>
    </w:div>
    <w:div w:id="2040428513">
      <w:bodyDiv w:val="1"/>
      <w:marLeft w:val="0"/>
      <w:marRight w:val="0"/>
      <w:marTop w:val="0"/>
      <w:marBottom w:val="0"/>
      <w:divBdr>
        <w:top w:val="none" w:sz="0" w:space="0" w:color="auto"/>
        <w:left w:val="none" w:sz="0" w:space="0" w:color="auto"/>
        <w:bottom w:val="none" w:sz="0" w:space="0" w:color="auto"/>
        <w:right w:val="none" w:sz="0" w:space="0" w:color="auto"/>
      </w:divBdr>
    </w:div>
    <w:div w:id="2040623531">
      <w:bodyDiv w:val="1"/>
      <w:marLeft w:val="0"/>
      <w:marRight w:val="0"/>
      <w:marTop w:val="0"/>
      <w:marBottom w:val="0"/>
      <w:divBdr>
        <w:top w:val="none" w:sz="0" w:space="0" w:color="auto"/>
        <w:left w:val="none" w:sz="0" w:space="0" w:color="auto"/>
        <w:bottom w:val="none" w:sz="0" w:space="0" w:color="auto"/>
        <w:right w:val="none" w:sz="0" w:space="0" w:color="auto"/>
      </w:divBdr>
    </w:div>
    <w:div w:id="2041318589">
      <w:bodyDiv w:val="1"/>
      <w:marLeft w:val="0"/>
      <w:marRight w:val="0"/>
      <w:marTop w:val="0"/>
      <w:marBottom w:val="0"/>
      <w:divBdr>
        <w:top w:val="none" w:sz="0" w:space="0" w:color="auto"/>
        <w:left w:val="none" w:sz="0" w:space="0" w:color="auto"/>
        <w:bottom w:val="none" w:sz="0" w:space="0" w:color="auto"/>
        <w:right w:val="none" w:sz="0" w:space="0" w:color="auto"/>
      </w:divBdr>
    </w:div>
    <w:div w:id="2041466954">
      <w:bodyDiv w:val="1"/>
      <w:marLeft w:val="0"/>
      <w:marRight w:val="0"/>
      <w:marTop w:val="0"/>
      <w:marBottom w:val="0"/>
      <w:divBdr>
        <w:top w:val="none" w:sz="0" w:space="0" w:color="auto"/>
        <w:left w:val="none" w:sz="0" w:space="0" w:color="auto"/>
        <w:bottom w:val="none" w:sz="0" w:space="0" w:color="auto"/>
        <w:right w:val="none" w:sz="0" w:space="0" w:color="auto"/>
      </w:divBdr>
    </w:div>
    <w:div w:id="2041514622">
      <w:bodyDiv w:val="1"/>
      <w:marLeft w:val="0"/>
      <w:marRight w:val="0"/>
      <w:marTop w:val="0"/>
      <w:marBottom w:val="0"/>
      <w:divBdr>
        <w:top w:val="none" w:sz="0" w:space="0" w:color="auto"/>
        <w:left w:val="none" w:sz="0" w:space="0" w:color="auto"/>
        <w:bottom w:val="none" w:sz="0" w:space="0" w:color="auto"/>
        <w:right w:val="none" w:sz="0" w:space="0" w:color="auto"/>
      </w:divBdr>
    </w:div>
    <w:div w:id="2041665202">
      <w:bodyDiv w:val="1"/>
      <w:marLeft w:val="0"/>
      <w:marRight w:val="0"/>
      <w:marTop w:val="0"/>
      <w:marBottom w:val="0"/>
      <w:divBdr>
        <w:top w:val="none" w:sz="0" w:space="0" w:color="auto"/>
        <w:left w:val="none" w:sz="0" w:space="0" w:color="auto"/>
        <w:bottom w:val="none" w:sz="0" w:space="0" w:color="auto"/>
        <w:right w:val="none" w:sz="0" w:space="0" w:color="auto"/>
      </w:divBdr>
    </w:div>
    <w:div w:id="2041778429">
      <w:bodyDiv w:val="1"/>
      <w:marLeft w:val="0"/>
      <w:marRight w:val="0"/>
      <w:marTop w:val="0"/>
      <w:marBottom w:val="0"/>
      <w:divBdr>
        <w:top w:val="none" w:sz="0" w:space="0" w:color="auto"/>
        <w:left w:val="none" w:sz="0" w:space="0" w:color="auto"/>
        <w:bottom w:val="none" w:sz="0" w:space="0" w:color="auto"/>
        <w:right w:val="none" w:sz="0" w:space="0" w:color="auto"/>
      </w:divBdr>
    </w:div>
    <w:div w:id="2042052811">
      <w:bodyDiv w:val="1"/>
      <w:marLeft w:val="0"/>
      <w:marRight w:val="0"/>
      <w:marTop w:val="0"/>
      <w:marBottom w:val="0"/>
      <w:divBdr>
        <w:top w:val="none" w:sz="0" w:space="0" w:color="auto"/>
        <w:left w:val="none" w:sz="0" w:space="0" w:color="auto"/>
        <w:bottom w:val="none" w:sz="0" w:space="0" w:color="auto"/>
        <w:right w:val="none" w:sz="0" w:space="0" w:color="auto"/>
      </w:divBdr>
    </w:div>
    <w:div w:id="2042125873">
      <w:bodyDiv w:val="1"/>
      <w:marLeft w:val="0"/>
      <w:marRight w:val="0"/>
      <w:marTop w:val="0"/>
      <w:marBottom w:val="0"/>
      <w:divBdr>
        <w:top w:val="none" w:sz="0" w:space="0" w:color="auto"/>
        <w:left w:val="none" w:sz="0" w:space="0" w:color="auto"/>
        <w:bottom w:val="none" w:sz="0" w:space="0" w:color="auto"/>
        <w:right w:val="none" w:sz="0" w:space="0" w:color="auto"/>
      </w:divBdr>
    </w:div>
    <w:div w:id="2042632116">
      <w:bodyDiv w:val="1"/>
      <w:marLeft w:val="0"/>
      <w:marRight w:val="0"/>
      <w:marTop w:val="0"/>
      <w:marBottom w:val="0"/>
      <w:divBdr>
        <w:top w:val="none" w:sz="0" w:space="0" w:color="auto"/>
        <w:left w:val="none" w:sz="0" w:space="0" w:color="auto"/>
        <w:bottom w:val="none" w:sz="0" w:space="0" w:color="auto"/>
        <w:right w:val="none" w:sz="0" w:space="0" w:color="auto"/>
      </w:divBdr>
    </w:div>
    <w:div w:id="2042895824">
      <w:bodyDiv w:val="1"/>
      <w:marLeft w:val="0"/>
      <w:marRight w:val="0"/>
      <w:marTop w:val="0"/>
      <w:marBottom w:val="0"/>
      <w:divBdr>
        <w:top w:val="none" w:sz="0" w:space="0" w:color="auto"/>
        <w:left w:val="none" w:sz="0" w:space="0" w:color="auto"/>
        <w:bottom w:val="none" w:sz="0" w:space="0" w:color="auto"/>
        <w:right w:val="none" w:sz="0" w:space="0" w:color="auto"/>
      </w:divBdr>
    </w:div>
    <w:div w:id="2042973327">
      <w:bodyDiv w:val="1"/>
      <w:marLeft w:val="0"/>
      <w:marRight w:val="0"/>
      <w:marTop w:val="0"/>
      <w:marBottom w:val="0"/>
      <w:divBdr>
        <w:top w:val="none" w:sz="0" w:space="0" w:color="auto"/>
        <w:left w:val="none" w:sz="0" w:space="0" w:color="auto"/>
        <w:bottom w:val="none" w:sz="0" w:space="0" w:color="auto"/>
        <w:right w:val="none" w:sz="0" w:space="0" w:color="auto"/>
      </w:divBdr>
    </w:div>
    <w:div w:id="2043289568">
      <w:bodyDiv w:val="1"/>
      <w:marLeft w:val="0"/>
      <w:marRight w:val="0"/>
      <w:marTop w:val="0"/>
      <w:marBottom w:val="0"/>
      <w:divBdr>
        <w:top w:val="none" w:sz="0" w:space="0" w:color="auto"/>
        <w:left w:val="none" w:sz="0" w:space="0" w:color="auto"/>
        <w:bottom w:val="none" w:sz="0" w:space="0" w:color="auto"/>
        <w:right w:val="none" w:sz="0" w:space="0" w:color="auto"/>
      </w:divBdr>
    </w:div>
    <w:div w:id="2043550517">
      <w:bodyDiv w:val="1"/>
      <w:marLeft w:val="0"/>
      <w:marRight w:val="0"/>
      <w:marTop w:val="0"/>
      <w:marBottom w:val="0"/>
      <w:divBdr>
        <w:top w:val="none" w:sz="0" w:space="0" w:color="auto"/>
        <w:left w:val="none" w:sz="0" w:space="0" w:color="auto"/>
        <w:bottom w:val="none" w:sz="0" w:space="0" w:color="auto"/>
        <w:right w:val="none" w:sz="0" w:space="0" w:color="auto"/>
      </w:divBdr>
    </w:div>
    <w:div w:id="2044091622">
      <w:bodyDiv w:val="1"/>
      <w:marLeft w:val="0"/>
      <w:marRight w:val="0"/>
      <w:marTop w:val="0"/>
      <w:marBottom w:val="0"/>
      <w:divBdr>
        <w:top w:val="none" w:sz="0" w:space="0" w:color="auto"/>
        <w:left w:val="none" w:sz="0" w:space="0" w:color="auto"/>
        <w:bottom w:val="none" w:sz="0" w:space="0" w:color="auto"/>
        <w:right w:val="none" w:sz="0" w:space="0" w:color="auto"/>
      </w:divBdr>
    </w:div>
    <w:div w:id="2044091698">
      <w:bodyDiv w:val="1"/>
      <w:marLeft w:val="0"/>
      <w:marRight w:val="0"/>
      <w:marTop w:val="0"/>
      <w:marBottom w:val="0"/>
      <w:divBdr>
        <w:top w:val="none" w:sz="0" w:space="0" w:color="auto"/>
        <w:left w:val="none" w:sz="0" w:space="0" w:color="auto"/>
        <w:bottom w:val="none" w:sz="0" w:space="0" w:color="auto"/>
        <w:right w:val="none" w:sz="0" w:space="0" w:color="auto"/>
      </w:divBdr>
    </w:div>
    <w:div w:id="2044279333">
      <w:bodyDiv w:val="1"/>
      <w:marLeft w:val="0"/>
      <w:marRight w:val="0"/>
      <w:marTop w:val="0"/>
      <w:marBottom w:val="0"/>
      <w:divBdr>
        <w:top w:val="none" w:sz="0" w:space="0" w:color="auto"/>
        <w:left w:val="none" w:sz="0" w:space="0" w:color="auto"/>
        <w:bottom w:val="none" w:sz="0" w:space="0" w:color="auto"/>
        <w:right w:val="none" w:sz="0" w:space="0" w:color="auto"/>
      </w:divBdr>
    </w:div>
    <w:div w:id="2044402790">
      <w:bodyDiv w:val="1"/>
      <w:marLeft w:val="0"/>
      <w:marRight w:val="0"/>
      <w:marTop w:val="0"/>
      <w:marBottom w:val="0"/>
      <w:divBdr>
        <w:top w:val="none" w:sz="0" w:space="0" w:color="auto"/>
        <w:left w:val="none" w:sz="0" w:space="0" w:color="auto"/>
        <w:bottom w:val="none" w:sz="0" w:space="0" w:color="auto"/>
        <w:right w:val="none" w:sz="0" w:space="0" w:color="auto"/>
      </w:divBdr>
    </w:div>
    <w:div w:id="2045868115">
      <w:bodyDiv w:val="1"/>
      <w:marLeft w:val="0"/>
      <w:marRight w:val="0"/>
      <w:marTop w:val="0"/>
      <w:marBottom w:val="0"/>
      <w:divBdr>
        <w:top w:val="none" w:sz="0" w:space="0" w:color="auto"/>
        <w:left w:val="none" w:sz="0" w:space="0" w:color="auto"/>
        <w:bottom w:val="none" w:sz="0" w:space="0" w:color="auto"/>
        <w:right w:val="none" w:sz="0" w:space="0" w:color="auto"/>
      </w:divBdr>
    </w:div>
    <w:div w:id="2045902903">
      <w:bodyDiv w:val="1"/>
      <w:marLeft w:val="0"/>
      <w:marRight w:val="0"/>
      <w:marTop w:val="0"/>
      <w:marBottom w:val="0"/>
      <w:divBdr>
        <w:top w:val="none" w:sz="0" w:space="0" w:color="auto"/>
        <w:left w:val="none" w:sz="0" w:space="0" w:color="auto"/>
        <w:bottom w:val="none" w:sz="0" w:space="0" w:color="auto"/>
        <w:right w:val="none" w:sz="0" w:space="0" w:color="auto"/>
      </w:divBdr>
    </w:div>
    <w:div w:id="2045907394">
      <w:bodyDiv w:val="1"/>
      <w:marLeft w:val="0"/>
      <w:marRight w:val="0"/>
      <w:marTop w:val="0"/>
      <w:marBottom w:val="0"/>
      <w:divBdr>
        <w:top w:val="none" w:sz="0" w:space="0" w:color="auto"/>
        <w:left w:val="none" w:sz="0" w:space="0" w:color="auto"/>
        <w:bottom w:val="none" w:sz="0" w:space="0" w:color="auto"/>
        <w:right w:val="none" w:sz="0" w:space="0" w:color="auto"/>
      </w:divBdr>
    </w:div>
    <w:div w:id="2046562110">
      <w:bodyDiv w:val="1"/>
      <w:marLeft w:val="0"/>
      <w:marRight w:val="0"/>
      <w:marTop w:val="0"/>
      <w:marBottom w:val="0"/>
      <w:divBdr>
        <w:top w:val="none" w:sz="0" w:space="0" w:color="auto"/>
        <w:left w:val="none" w:sz="0" w:space="0" w:color="auto"/>
        <w:bottom w:val="none" w:sz="0" w:space="0" w:color="auto"/>
        <w:right w:val="none" w:sz="0" w:space="0" w:color="auto"/>
      </w:divBdr>
    </w:div>
    <w:div w:id="2047757559">
      <w:bodyDiv w:val="1"/>
      <w:marLeft w:val="0"/>
      <w:marRight w:val="0"/>
      <w:marTop w:val="0"/>
      <w:marBottom w:val="0"/>
      <w:divBdr>
        <w:top w:val="none" w:sz="0" w:space="0" w:color="auto"/>
        <w:left w:val="none" w:sz="0" w:space="0" w:color="auto"/>
        <w:bottom w:val="none" w:sz="0" w:space="0" w:color="auto"/>
        <w:right w:val="none" w:sz="0" w:space="0" w:color="auto"/>
      </w:divBdr>
    </w:div>
    <w:div w:id="2048018652">
      <w:bodyDiv w:val="1"/>
      <w:marLeft w:val="0"/>
      <w:marRight w:val="0"/>
      <w:marTop w:val="0"/>
      <w:marBottom w:val="0"/>
      <w:divBdr>
        <w:top w:val="none" w:sz="0" w:space="0" w:color="auto"/>
        <w:left w:val="none" w:sz="0" w:space="0" w:color="auto"/>
        <w:bottom w:val="none" w:sz="0" w:space="0" w:color="auto"/>
        <w:right w:val="none" w:sz="0" w:space="0" w:color="auto"/>
      </w:divBdr>
    </w:div>
    <w:div w:id="2048141075">
      <w:bodyDiv w:val="1"/>
      <w:marLeft w:val="0"/>
      <w:marRight w:val="0"/>
      <w:marTop w:val="0"/>
      <w:marBottom w:val="0"/>
      <w:divBdr>
        <w:top w:val="none" w:sz="0" w:space="0" w:color="auto"/>
        <w:left w:val="none" w:sz="0" w:space="0" w:color="auto"/>
        <w:bottom w:val="none" w:sz="0" w:space="0" w:color="auto"/>
        <w:right w:val="none" w:sz="0" w:space="0" w:color="auto"/>
      </w:divBdr>
    </w:div>
    <w:div w:id="2048214982">
      <w:bodyDiv w:val="1"/>
      <w:marLeft w:val="0"/>
      <w:marRight w:val="0"/>
      <w:marTop w:val="0"/>
      <w:marBottom w:val="0"/>
      <w:divBdr>
        <w:top w:val="none" w:sz="0" w:space="0" w:color="auto"/>
        <w:left w:val="none" w:sz="0" w:space="0" w:color="auto"/>
        <w:bottom w:val="none" w:sz="0" w:space="0" w:color="auto"/>
        <w:right w:val="none" w:sz="0" w:space="0" w:color="auto"/>
      </w:divBdr>
    </w:div>
    <w:div w:id="2048215019">
      <w:bodyDiv w:val="1"/>
      <w:marLeft w:val="0"/>
      <w:marRight w:val="0"/>
      <w:marTop w:val="0"/>
      <w:marBottom w:val="0"/>
      <w:divBdr>
        <w:top w:val="none" w:sz="0" w:space="0" w:color="auto"/>
        <w:left w:val="none" w:sz="0" w:space="0" w:color="auto"/>
        <w:bottom w:val="none" w:sz="0" w:space="0" w:color="auto"/>
        <w:right w:val="none" w:sz="0" w:space="0" w:color="auto"/>
      </w:divBdr>
    </w:div>
    <w:div w:id="2048286153">
      <w:bodyDiv w:val="1"/>
      <w:marLeft w:val="0"/>
      <w:marRight w:val="0"/>
      <w:marTop w:val="0"/>
      <w:marBottom w:val="0"/>
      <w:divBdr>
        <w:top w:val="none" w:sz="0" w:space="0" w:color="auto"/>
        <w:left w:val="none" w:sz="0" w:space="0" w:color="auto"/>
        <w:bottom w:val="none" w:sz="0" w:space="0" w:color="auto"/>
        <w:right w:val="none" w:sz="0" w:space="0" w:color="auto"/>
      </w:divBdr>
    </w:div>
    <w:div w:id="2048294641">
      <w:bodyDiv w:val="1"/>
      <w:marLeft w:val="0"/>
      <w:marRight w:val="0"/>
      <w:marTop w:val="0"/>
      <w:marBottom w:val="0"/>
      <w:divBdr>
        <w:top w:val="none" w:sz="0" w:space="0" w:color="auto"/>
        <w:left w:val="none" w:sz="0" w:space="0" w:color="auto"/>
        <w:bottom w:val="none" w:sz="0" w:space="0" w:color="auto"/>
        <w:right w:val="none" w:sz="0" w:space="0" w:color="auto"/>
      </w:divBdr>
    </w:div>
    <w:div w:id="2048721407">
      <w:bodyDiv w:val="1"/>
      <w:marLeft w:val="0"/>
      <w:marRight w:val="0"/>
      <w:marTop w:val="0"/>
      <w:marBottom w:val="0"/>
      <w:divBdr>
        <w:top w:val="none" w:sz="0" w:space="0" w:color="auto"/>
        <w:left w:val="none" w:sz="0" w:space="0" w:color="auto"/>
        <w:bottom w:val="none" w:sz="0" w:space="0" w:color="auto"/>
        <w:right w:val="none" w:sz="0" w:space="0" w:color="auto"/>
      </w:divBdr>
    </w:div>
    <w:div w:id="2048870021">
      <w:bodyDiv w:val="1"/>
      <w:marLeft w:val="0"/>
      <w:marRight w:val="0"/>
      <w:marTop w:val="0"/>
      <w:marBottom w:val="0"/>
      <w:divBdr>
        <w:top w:val="none" w:sz="0" w:space="0" w:color="auto"/>
        <w:left w:val="none" w:sz="0" w:space="0" w:color="auto"/>
        <w:bottom w:val="none" w:sz="0" w:space="0" w:color="auto"/>
        <w:right w:val="none" w:sz="0" w:space="0" w:color="auto"/>
      </w:divBdr>
    </w:div>
    <w:div w:id="2048986822">
      <w:bodyDiv w:val="1"/>
      <w:marLeft w:val="0"/>
      <w:marRight w:val="0"/>
      <w:marTop w:val="0"/>
      <w:marBottom w:val="0"/>
      <w:divBdr>
        <w:top w:val="none" w:sz="0" w:space="0" w:color="auto"/>
        <w:left w:val="none" w:sz="0" w:space="0" w:color="auto"/>
        <w:bottom w:val="none" w:sz="0" w:space="0" w:color="auto"/>
        <w:right w:val="none" w:sz="0" w:space="0" w:color="auto"/>
      </w:divBdr>
    </w:div>
    <w:div w:id="2048993274">
      <w:bodyDiv w:val="1"/>
      <w:marLeft w:val="0"/>
      <w:marRight w:val="0"/>
      <w:marTop w:val="0"/>
      <w:marBottom w:val="0"/>
      <w:divBdr>
        <w:top w:val="none" w:sz="0" w:space="0" w:color="auto"/>
        <w:left w:val="none" w:sz="0" w:space="0" w:color="auto"/>
        <w:bottom w:val="none" w:sz="0" w:space="0" w:color="auto"/>
        <w:right w:val="none" w:sz="0" w:space="0" w:color="auto"/>
      </w:divBdr>
    </w:div>
    <w:div w:id="2049065859">
      <w:bodyDiv w:val="1"/>
      <w:marLeft w:val="0"/>
      <w:marRight w:val="0"/>
      <w:marTop w:val="0"/>
      <w:marBottom w:val="0"/>
      <w:divBdr>
        <w:top w:val="none" w:sz="0" w:space="0" w:color="auto"/>
        <w:left w:val="none" w:sz="0" w:space="0" w:color="auto"/>
        <w:bottom w:val="none" w:sz="0" w:space="0" w:color="auto"/>
        <w:right w:val="none" w:sz="0" w:space="0" w:color="auto"/>
      </w:divBdr>
    </w:div>
    <w:div w:id="2049330159">
      <w:bodyDiv w:val="1"/>
      <w:marLeft w:val="0"/>
      <w:marRight w:val="0"/>
      <w:marTop w:val="0"/>
      <w:marBottom w:val="0"/>
      <w:divBdr>
        <w:top w:val="none" w:sz="0" w:space="0" w:color="auto"/>
        <w:left w:val="none" w:sz="0" w:space="0" w:color="auto"/>
        <w:bottom w:val="none" w:sz="0" w:space="0" w:color="auto"/>
        <w:right w:val="none" w:sz="0" w:space="0" w:color="auto"/>
      </w:divBdr>
    </w:div>
    <w:div w:id="2049332733">
      <w:bodyDiv w:val="1"/>
      <w:marLeft w:val="0"/>
      <w:marRight w:val="0"/>
      <w:marTop w:val="0"/>
      <w:marBottom w:val="0"/>
      <w:divBdr>
        <w:top w:val="none" w:sz="0" w:space="0" w:color="auto"/>
        <w:left w:val="none" w:sz="0" w:space="0" w:color="auto"/>
        <w:bottom w:val="none" w:sz="0" w:space="0" w:color="auto"/>
        <w:right w:val="none" w:sz="0" w:space="0" w:color="auto"/>
      </w:divBdr>
    </w:div>
    <w:div w:id="2049379691">
      <w:bodyDiv w:val="1"/>
      <w:marLeft w:val="0"/>
      <w:marRight w:val="0"/>
      <w:marTop w:val="0"/>
      <w:marBottom w:val="0"/>
      <w:divBdr>
        <w:top w:val="none" w:sz="0" w:space="0" w:color="auto"/>
        <w:left w:val="none" w:sz="0" w:space="0" w:color="auto"/>
        <w:bottom w:val="none" w:sz="0" w:space="0" w:color="auto"/>
        <w:right w:val="none" w:sz="0" w:space="0" w:color="auto"/>
      </w:divBdr>
    </w:div>
    <w:div w:id="2049985697">
      <w:bodyDiv w:val="1"/>
      <w:marLeft w:val="0"/>
      <w:marRight w:val="0"/>
      <w:marTop w:val="0"/>
      <w:marBottom w:val="0"/>
      <w:divBdr>
        <w:top w:val="none" w:sz="0" w:space="0" w:color="auto"/>
        <w:left w:val="none" w:sz="0" w:space="0" w:color="auto"/>
        <w:bottom w:val="none" w:sz="0" w:space="0" w:color="auto"/>
        <w:right w:val="none" w:sz="0" w:space="0" w:color="auto"/>
      </w:divBdr>
    </w:div>
    <w:div w:id="2049987698">
      <w:bodyDiv w:val="1"/>
      <w:marLeft w:val="0"/>
      <w:marRight w:val="0"/>
      <w:marTop w:val="0"/>
      <w:marBottom w:val="0"/>
      <w:divBdr>
        <w:top w:val="none" w:sz="0" w:space="0" w:color="auto"/>
        <w:left w:val="none" w:sz="0" w:space="0" w:color="auto"/>
        <w:bottom w:val="none" w:sz="0" w:space="0" w:color="auto"/>
        <w:right w:val="none" w:sz="0" w:space="0" w:color="auto"/>
      </w:divBdr>
    </w:div>
    <w:div w:id="2051104641">
      <w:bodyDiv w:val="1"/>
      <w:marLeft w:val="0"/>
      <w:marRight w:val="0"/>
      <w:marTop w:val="0"/>
      <w:marBottom w:val="0"/>
      <w:divBdr>
        <w:top w:val="none" w:sz="0" w:space="0" w:color="auto"/>
        <w:left w:val="none" w:sz="0" w:space="0" w:color="auto"/>
        <w:bottom w:val="none" w:sz="0" w:space="0" w:color="auto"/>
        <w:right w:val="none" w:sz="0" w:space="0" w:color="auto"/>
      </w:divBdr>
    </w:div>
    <w:div w:id="2051148161">
      <w:bodyDiv w:val="1"/>
      <w:marLeft w:val="0"/>
      <w:marRight w:val="0"/>
      <w:marTop w:val="0"/>
      <w:marBottom w:val="0"/>
      <w:divBdr>
        <w:top w:val="none" w:sz="0" w:space="0" w:color="auto"/>
        <w:left w:val="none" w:sz="0" w:space="0" w:color="auto"/>
        <w:bottom w:val="none" w:sz="0" w:space="0" w:color="auto"/>
        <w:right w:val="none" w:sz="0" w:space="0" w:color="auto"/>
      </w:divBdr>
    </w:div>
    <w:div w:id="2051496226">
      <w:bodyDiv w:val="1"/>
      <w:marLeft w:val="0"/>
      <w:marRight w:val="0"/>
      <w:marTop w:val="0"/>
      <w:marBottom w:val="0"/>
      <w:divBdr>
        <w:top w:val="none" w:sz="0" w:space="0" w:color="auto"/>
        <w:left w:val="none" w:sz="0" w:space="0" w:color="auto"/>
        <w:bottom w:val="none" w:sz="0" w:space="0" w:color="auto"/>
        <w:right w:val="none" w:sz="0" w:space="0" w:color="auto"/>
      </w:divBdr>
    </w:div>
    <w:div w:id="2051609157">
      <w:bodyDiv w:val="1"/>
      <w:marLeft w:val="0"/>
      <w:marRight w:val="0"/>
      <w:marTop w:val="0"/>
      <w:marBottom w:val="0"/>
      <w:divBdr>
        <w:top w:val="none" w:sz="0" w:space="0" w:color="auto"/>
        <w:left w:val="none" w:sz="0" w:space="0" w:color="auto"/>
        <w:bottom w:val="none" w:sz="0" w:space="0" w:color="auto"/>
        <w:right w:val="none" w:sz="0" w:space="0" w:color="auto"/>
      </w:divBdr>
    </w:div>
    <w:div w:id="2052028162">
      <w:bodyDiv w:val="1"/>
      <w:marLeft w:val="0"/>
      <w:marRight w:val="0"/>
      <w:marTop w:val="0"/>
      <w:marBottom w:val="0"/>
      <w:divBdr>
        <w:top w:val="none" w:sz="0" w:space="0" w:color="auto"/>
        <w:left w:val="none" w:sz="0" w:space="0" w:color="auto"/>
        <w:bottom w:val="none" w:sz="0" w:space="0" w:color="auto"/>
        <w:right w:val="none" w:sz="0" w:space="0" w:color="auto"/>
      </w:divBdr>
    </w:div>
    <w:div w:id="2052069159">
      <w:bodyDiv w:val="1"/>
      <w:marLeft w:val="0"/>
      <w:marRight w:val="0"/>
      <w:marTop w:val="0"/>
      <w:marBottom w:val="0"/>
      <w:divBdr>
        <w:top w:val="none" w:sz="0" w:space="0" w:color="auto"/>
        <w:left w:val="none" w:sz="0" w:space="0" w:color="auto"/>
        <w:bottom w:val="none" w:sz="0" w:space="0" w:color="auto"/>
        <w:right w:val="none" w:sz="0" w:space="0" w:color="auto"/>
      </w:divBdr>
    </w:div>
    <w:div w:id="2052144075">
      <w:bodyDiv w:val="1"/>
      <w:marLeft w:val="0"/>
      <w:marRight w:val="0"/>
      <w:marTop w:val="0"/>
      <w:marBottom w:val="0"/>
      <w:divBdr>
        <w:top w:val="none" w:sz="0" w:space="0" w:color="auto"/>
        <w:left w:val="none" w:sz="0" w:space="0" w:color="auto"/>
        <w:bottom w:val="none" w:sz="0" w:space="0" w:color="auto"/>
        <w:right w:val="none" w:sz="0" w:space="0" w:color="auto"/>
      </w:divBdr>
    </w:div>
    <w:div w:id="2052530694">
      <w:bodyDiv w:val="1"/>
      <w:marLeft w:val="0"/>
      <w:marRight w:val="0"/>
      <w:marTop w:val="0"/>
      <w:marBottom w:val="0"/>
      <w:divBdr>
        <w:top w:val="none" w:sz="0" w:space="0" w:color="auto"/>
        <w:left w:val="none" w:sz="0" w:space="0" w:color="auto"/>
        <w:bottom w:val="none" w:sz="0" w:space="0" w:color="auto"/>
        <w:right w:val="none" w:sz="0" w:space="0" w:color="auto"/>
      </w:divBdr>
    </w:div>
    <w:div w:id="2052731601">
      <w:bodyDiv w:val="1"/>
      <w:marLeft w:val="0"/>
      <w:marRight w:val="0"/>
      <w:marTop w:val="0"/>
      <w:marBottom w:val="0"/>
      <w:divBdr>
        <w:top w:val="none" w:sz="0" w:space="0" w:color="auto"/>
        <w:left w:val="none" w:sz="0" w:space="0" w:color="auto"/>
        <w:bottom w:val="none" w:sz="0" w:space="0" w:color="auto"/>
        <w:right w:val="none" w:sz="0" w:space="0" w:color="auto"/>
      </w:divBdr>
    </w:div>
    <w:div w:id="2053193331">
      <w:bodyDiv w:val="1"/>
      <w:marLeft w:val="0"/>
      <w:marRight w:val="0"/>
      <w:marTop w:val="0"/>
      <w:marBottom w:val="0"/>
      <w:divBdr>
        <w:top w:val="none" w:sz="0" w:space="0" w:color="auto"/>
        <w:left w:val="none" w:sz="0" w:space="0" w:color="auto"/>
        <w:bottom w:val="none" w:sz="0" w:space="0" w:color="auto"/>
        <w:right w:val="none" w:sz="0" w:space="0" w:color="auto"/>
      </w:divBdr>
    </w:div>
    <w:div w:id="2053917354">
      <w:bodyDiv w:val="1"/>
      <w:marLeft w:val="0"/>
      <w:marRight w:val="0"/>
      <w:marTop w:val="0"/>
      <w:marBottom w:val="0"/>
      <w:divBdr>
        <w:top w:val="none" w:sz="0" w:space="0" w:color="auto"/>
        <w:left w:val="none" w:sz="0" w:space="0" w:color="auto"/>
        <w:bottom w:val="none" w:sz="0" w:space="0" w:color="auto"/>
        <w:right w:val="none" w:sz="0" w:space="0" w:color="auto"/>
      </w:divBdr>
    </w:div>
    <w:div w:id="2054038022">
      <w:bodyDiv w:val="1"/>
      <w:marLeft w:val="0"/>
      <w:marRight w:val="0"/>
      <w:marTop w:val="0"/>
      <w:marBottom w:val="0"/>
      <w:divBdr>
        <w:top w:val="none" w:sz="0" w:space="0" w:color="auto"/>
        <w:left w:val="none" w:sz="0" w:space="0" w:color="auto"/>
        <w:bottom w:val="none" w:sz="0" w:space="0" w:color="auto"/>
        <w:right w:val="none" w:sz="0" w:space="0" w:color="auto"/>
      </w:divBdr>
    </w:div>
    <w:div w:id="2054188477">
      <w:bodyDiv w:val="1"/>
      <w:marLeft w:val="0"/>
      <w:marRight w:val="0"/>
      <w:marTop w:val="0"/>
      <w:marBottom w:val="0"/>
      <w:divBdr>
        <w:top w:val="none" w:sz="0" w:space="0" w:color="auto"/>
        <w:left w:val="none" w:sz="0" w:space="0" w:color="auto"/>
        <w:bottom w:val="none" w:sz="0" w:space="0" w:color="auto"/>
        <w:right w:val="none" w:sz="0" w:space="0" w:color="auto"/>
      </w:divBdr>
    </w:div>
    <w:div w:id="2054233039">
      <w:bodyDiv w:val="1"/>
      <w:marLeft w:val="0"/>
      <w:marRight w:val="0"/>
      <w:marTop w:val="0"/>
      <w:marBottom w:val="0"/>
      <w:divBdr>
        <w:top w:val="none" w:sz="0" w:space="0" w:color="auto"/>
        <w:left w:val="none" w:sz="0" w:space="0" w:color="auto"/>
        <w:bottom w:val="none" w:sz="0" w:space="0" w:color="auto"/>
        <w:right w:val="none" w:sz="0" w:space="0" w:color="auto"/>
      </w:divBdr>
    </w:div>
    <w:div w:id="2054886497">
      <w:bodyDiv w:val="1"/>
      <w:marLeft w:val="0"/>
      <w:marRight w:val="0"/>
      <w:marTop w:val="0"/>
      <w:marBottom w:val="0"/>
      <w:divBdr>
        <w:top w:val="none" w:sz="0" w:space="0" w:color="auto"/>
        <w:left w:val="none" w:sz="0" w:space="0" w:color="auto"/>
        <w:bottom w:val="none" w:sz="0" w:space="0" w:color="auto"/>
        <w:right w:val="none" w:sz="0" w:space="0" w:color="auto"/>
      </w:divBdr>
    </w:div>
    <w:div w:id="2054961722">
      <w:bodyDiv w:val="1"/>
      <w:marLeft w:val="0"/>
      <w:marRight w:val="0"/>
      <w:marTop w:val="0"/>
      <w:marBottom w:val="0"/>
      <w:divBdr>
        <w:top w:val="none" w:sz="0" w:space="0" w:color="auto"/>
        <w:left w:val="none" w:sz="0" w:space="0" w:color="auto"/>
        <w:bottom w:val="none" w:sz="0" w:space="0" w:color="auto"/>
        <w:right w:val="none" w:sz="0" w:space="0" w:color="auto"/>
      </w:divBdr>
    </w:div>
    <w:div w:id="2054965428">
      <w:bodyDiv w:val="1"/>
      <w:marLeft w:val="0"/>
      <w:marRight w:val="0"/>
      <w:marTop w:val="0"/>
      <w:marBottom w:val="0"/>
      <w:divBdr>
        <w:top w:val="none" w:sz="0" w:space="0" w:color="auto"/>
        <w:left w:val="none" w:sz="0" w:space="0" w:color="auto"/>
        <w:bottom w:val="none" w:sz="0" w:space="0" w:color="auto"/>
        <w:right w:val="none" w:sz="0" w:space="0" w:color="auto"/>
      </w:divBdr>
    </w:div>
    <w:div w:id="2055304382">
      <w:bodyDiv w:val="1"/>
      <w:marLeft w:val="0"/>
      <w:marRight w:val="0"/>
      <w:marTop w:val="0"/>
      <w:marBottom w:val="0"/>
      <w:divBdr>
        <w:top w:val="none" w:sz="0" w:space="0" w:color="auto"/>
        <w:left w:val="none" w:sz="0" w:space="0" w:color="auto"/>
        <w:bottom w:val="none" w:sz="0" w:space="0" w:color="auto"/>
        <w:right w:val="none" w:sz="0" w:space="0" w:color="auto"/>
      </w:divBdr>
    </w:div>
    <w:div w:id="2055541050">
      <w:bodyDiv w:val="1"/>
      <w:marLeft w:val="0"/>
      <w:marRight w:val="0"/>
      <w:marTop w:val="0"/>
      <w:marBottom w:val="0"/>
      <w:divBdr>
        <w:top w:val="none" w:sz="0" w:space="0" w:color="auto"/>
        <w:left w:val="none" w:sz="0" w:space="0" w:color="auto"/>
        <w:bottom w:val="none" w:sz="0" w:space="0" w:color="auto"/>
        <w:right w:val="none" w:sz="0" w:space="0" w:color="auto"/>
      </w:divBdr>
    </w:div>
    <w:div w:id="2055738194">
      <w:bodyDiv w:val="1"/>
      <w:marLeft w:val="0"/>
      <w:marRight w:val="0"/>
      <w:marTop w:val="0"/>
      <w:marBottom w:val="0"/>
      <w:divBdr>
        <w:top w:val="none" w:sz="0" w:space="0" w:color="auto"/>
        <w:left w:val="none" w:sz="0" w:space="0" w:color="auto"/>
        <w:bottom w:val="none" w:sz="0" w:space="0" w:color="auto"/>
        <w:right w:val="none" w:sz="0" w:space="0" w:color="auto"/>
      </w:divBdr>
    </w:div>
    <w:div w:id="2055763177">
      <w:bodyDiv w:val="1"/>
      <w:marLeft w:val="0"/>
      <w:marRight w:val="0"/>
      <w:marTop w:val="0"/>
      <w:marBottom w:val="0"/>
      <w:divBdr>
        <w:top w:val="none" w:sz="0" w:space="0" w:color="auto"/>
        <w:left w:val="none" w:sz="0" w:space="0" w:color="auto"/>
        <w:bottom w:val="none" w:sz="0" w:space="0" w:color="auto"/>
        <w:right w:val="none" w:sz="0" w:space="0" w:color="auto"/>
      </w:divBdr>
    </w:div>
    <w:div w:id="2056153576">
      <w:bodyDiv w:val="1"/>
      <w:marLeft w:val="0"/>
      <w:marRight w:val="0"/>
      <w:marTop w:val="0"/>
      <w:marBottom w:val="0"/>
      <w:divBdr>
        <w:top w:val="none" w:sz="0" w:space="0" w:color="auto"/>
        <w:left w:val="none" w:sz="0" w:space="0" w:color="auto"/>
        <w:bottom w:val="none" w:sz="0" w:space="0" w:color="auto"/>
        <w:right w:val="none" w:sz="0" w:space="0" w:color="auto"/>
      </w:divBdr>
    </w:div>
    <w:div w:id="2057780406">
      <w:bodyDiv w:val="1"/>
      <w:marLeft w:val="0"/>
      <w:marRight w:val="0"/>
      <w:marTop w:val="0"/>
      <w:marBottom w:val="0"/>
      <w:divBdr>
        <w:top w:val="none" w:sz="0" w:space="0" w:color="auto"/>
        <w:left w:val="none" w:sz="0" w:space="0" w:color="auto"/>
        <w:bottom w:val="none" w:sz="0" w:space="0" w:color="auto"/>
        <w:right w:val="none" w:sz="0" w:space="0" w:color="auto"/>
      </w:divBdr>
    </w:div>
    <w:div w:id="2057856211">
      <w:bodyDiv w:val="1"/>
      <w:marLeft w:val="0"/>
      <w:marRight w:val="0"/>
      <w:marTop w:val="0"/>
      <w:marBottom w:val="0"/>
      <w:divBdr>
        <w:top w:val="none" w:sz="0" w:space="0" w:color="auto"/>
        <w:left w:val="none" w:sz="0" w:space="0" w:color="auto"/>
        <w:bottom w:val="none" w:sz="0" w:space="0" w:color="auto"/>
        <w:right w:val="none" w:sz="0" w:space="0" w:color="auto"/>
      </w:divBdr>
    </w:div>
    <w:div w:id="2058967872">
      <w:bodyDiv w:val="1"/>
      <w:marLeft w:val="0"/>
      <w:marRight w:val="0"/>
      <w:marTop w:val="0"/>
      <w:marBottom w:val="0"/>
      <w:divBdr>
        <w:top w:val="none" w:sz="0" w:space="0" w:color="auto"/>
        <w:left w:val="none" w:sz="0" w:space="0" w:color="auto"/>
        <w:bottom w:val="none" w:sz="0" w:space="0" w:color="auto"/>
        <w:right w:val="none" w:sz="0" w:space="0" w:color="auto"/>
      </w:divBdr>
    </w:div>
    <w:div w:id="2059084091">
      <w:bodyDiv w:val="1"/>
      <w:marLeft w:val="0"/>
      <w:marRight w:val="0"/>
      <w:marTop w:val="0"/>
      <w:marBottom w:val="0"/>
      <w:divBdr>
        <w:top w:val="none" w:sz="0" w:space="0" w:color="auto"/>
        <w:left w:val="none" w:sz="0" w:space="0" w:color="auto"/>
        <w:bottom w:val="none" w:sz="0" w:space="0" w:color="auto"/>
        <w:right w:val="none" w:sz="0" w:space="0" w:color="auto"/>
      </w:divBdr>
    </w:div>
    <w:div w:id="2059208783">
      <w:bodyDiv w:val="1"/>
      <w:marLeft w:val="0"/>
      <w:marRight w:val="0"/>
      <w:marTop w:val="0"/>
      <w:marBottom w:val="0"/>
      <w:divBdr>
        <w:top w:val="none" w:sz="0" w:space="0" w:color="auto"/>
        <w:left w:val="none" w:sz="0" w:space="0" w:color="auto"/>
        <w:bottom w:val="none" w:sz="0" w:space="0" w:color="auto"/>
        <w:right w:val="none" w:sz="0" w:space="0" w:color="auto"/>
      </w:divBdr>
    </w:div>
    <w:div w:id="2059547106">
      <w:bodyDiv w:val="1"/>
      <w:marLeft w:val="0"/>
      <w:marRight w:val="0"/>
      <w:marTop w:val="0"/>
      <w:marBottom w:val="0"/>
      <w:divBdr>
        <w:top w:val="none" w:sz="0" w:space="0" w:color="auto"/>
        <w:left w:val="none" w:sz="0" w:space="0" w:color="auto"/>
        <w:bottom w:val="none" w:sz="0" w:space="0" w:color="auto"/>
        <w:right w:val="none" w:sz="0" w:space="0" w:color="auto"/>
      </w:divBdr>
    </w:div>
    <w:div w:id="2059665755">
      <w:bodyDiv w:val="1"/>
      <w:marLeft w:val="0"/>
      <w:marRight w:val="0"/>
      <w:marTop w:val="0"/>
      <w:marBottom w:val="0"/>
      <w:divBdr>
        <w:top w:val="none" w:sz="0" w:space="0" w:color="auto"/>
        <w:left w:val="none" w:sz="0" w:space="0" w:color="auto"/>
        <w:bottom w:val="none" w:sz="0" w:space="0" w:color="auto"/>
        <w:right w:val="none" w:sz="0" w:space="0" w:color="auto"/>
      </w:divBdr>
    </w:div>
    <w:div w:id="2061200684">
      <w:bodyDiv w:val="1"/>
      <w:marLeft w:val="0"/>
      <w:marRight w:val="0"/>
      <w:marTop w:val="0"/>
      <w:marBottom w:val="0"/>
      <w:divBdr>
        <w:top w:val="none" w:sz="0" w:space="0" w:color="auto"/>
        <w:left w:val="none" w:sz="0" w:space="0" w:color="auto"/>
        <w:bottom w:val="none" w:sz="0" w:space="0" w:color="auto"/>
        <w:right w:val="none" w:sz="0" w:space="0" w:color="auto"/>
      </w:divBdr>
    </w:div>
    <w:div w:id="2061322426">
      <w:bodyDiv w:val="1"/>
      <w:marLeft w:val="0"/>
      <w:marRight w:val="0"/>
      <w:marTop w:val="0"/>
      <w:marBottom w:val="0"/>
      <w:divBdr>
        <w:top w:val="none" w:sz="0" w:space="0" w:color="auto"/>
        <w:left w:val="none" w:sz="0" w:space="0" w:color="auto"/>
        <w:bottom w:val="none" w:sz="0" w:space="0" w:color="auto"/>
        <w:right w:val="none" w:sz="0" w:space="0" w:color="auto"/>
      </w:divBdr>
    </w:div>
    <w:div w:id="2061637016">
      <w:bodyDiv w:val="1"/>
      <w:marLeft w:val="0"/>
      <w:marRight w:val="0"/>
      <w:marTop w:val="0"/>
      <w:marBottom w:val="0"/>
      <w:divBdr>
        <w:top w:val="none" w:sz="0" w:space="0" w:color="auto"/>
        <w:left w:val="none" w:sz="0" w:space="0" w:color="auto"/>
        <w:bottom w:val="none" w:sz="0" w:space="0" w:color="auto"/>
        <w:right w:val="none" w:sz="0" w:space="0" w:color="auto"/>
      </w:divBdr>
    </w:div>
    <w:div w:id="2061660298">
      <w:bodyDiv w:val="1"/>
      <w:marLeft w:val="0"/>
      <w:marRight w:val="0"/>
      <w:marTop w:val="0"/>
      <w:marBottom w:val="0"/>
      <w:divBdr>
        <w:top w:val="none" w:sz="0" w:space="0" w:color="auto"/>
        <w:left w:val="none" w:sz="0" w:space="0" w:color="auto"/>
        <w:bottom w:val="none" w:sz="0" w:space="0" w:color="auto"/>
        <w:right w:val="none" w:sz="0" w:space="0" w:color="auto"/>
      </w:divBdr>
    </w:div>
    <w:div w:id="2061702863">
      <w:bodyDiv w:val="1"/>
      <w:marLeft w:val="0"/>
      <w:marRight w:val="0"/>
      <w:marTop w:val="0"/>
      <w:marBottom w:val="0"/>
      <w:divBdr>
        <w:top w:val="none" w:sz="0" w:space="0" w:color="auto"/>
        <w:left w:val="none" w:sz="0" w:space="0" w:color="auto"/>
        <w:bottom w:val="none" w:sz="0" w:space="0" w:color="auto"/>
        <w:right w:val="none" w:sz="0" w:space="0" w:color="auto"/>
      </w:divBdr>
    </w:div>
    <w:div w:id="2061902413">
      <w:bodyDiv w:val="1"/>
      <w:marLeft w:val="0"/>
      <w:marRight w:val="0"/>
      <w:marTop w:val="0"/>
      <w:marBottom w:val="0"/>
      <w:divBdr>
        <w:top w:val="none" w:sz="0" w:space="0" w:color="auto"/>
        <w:left w:val="none" w:sz="0" w:space="0" w:color="auto"/>
        <w:bottom w:val="none" w:sz="0" w:space="0" w:color="auto"/>
        <w:right w:val="none" w:sz="0" w:space="0" w:color="auto"/>
      </w:divBdr>
    </w:div>
    <w:div w:id="2061904350">
      <w:bodyDiv w:val="1"/>
      <w:marLeft w:val="0"/>
      <w:marRight w:val="0"/>
      <w:marTop w:val="0"/>
      <w:marBottom w:val="0"/>
      <w:divBdr>
        <w:top w:val="none" w:sz="0" w:space="0" w:color="auto"/>
        <w:left w:val="none" w:sz="0" w:space="0" w:color="auto"/>
        <w:bottom w:val="none" w:sz="0" w:space="0" w:color="auto"/>
        <w:right w:val="none" w:sz="0" w:space="0" w:color="auto"/>
      </w:divBdr>
    </w:div>
    <w:div w:id="2062173807">
      <w:bodyDiv w:val="1"/>
      <w:marLeft w:val="0"/>
      <w:marRight w:val="0"/>
      <w:marTop w:val="0"/>
      <w:marBottom w:val="0"/>
      <w:divBdr>
        <w:top w:val="none" w:sz="0" w:space="0" w:color="auto"/>
        <w:left w:val="none" w:sz="0" w:space="0" w:color="auto"/>
        <w:bottom w:val="none" w:sz="0" w:space="0" w:color="auto"/>
        <w:right w:val="none" w:sz="0" w:space="0" w:color="auto"/>
      </w:divBdr>
    </w:div>
    <w:div w:id="2062240596">
      <w:bodyDiv w:val="1"/>
      <w:marLeft w:val="0"/>
      <w:marRight w:val="0"/>
      <w:marTop w:val="0"/>
      <w:marBottom w:val="0"/>
      <w:divBdr>
        <w:top w:val="none" w:sz="0" w:space="0" w:color="auto"/>
        <w:left w:val="none" w:sz="0" w:space="0" w:color="auto"/>
        <w:bottom w:val="none" w:sz="0" w:space="0" w:color="auto"/>
        <w:right w:val="none" w:sz="0" w:space="0" w:color="auto"/>
      </w:divBdr>
    </w:div>
    <w:div w:id="2062288689">
      <w:bodyDiv w:val="1"/>
      <w:marLeft w:val="0"/>
      <w:marRight w:val="0"/>
      <w:marTop w:val="0"/>
      <w:marBottom w:val="0"/>
      <w:divBdr>
        <w:top w:val="none" w:sz="0" w:space="0" w:color="auto"/>
        <w:left w:val="none" w:sz="0" w:space="0" w:color="auto"/>
        <w:bottom w:val="none" w:sz="0" w:space="0" w:color="auto"/>
        <w:right w:val="none" w:sz="0" w:space="0" w:color="auto"/>
      </w:divBdr>
    </w:div>
    <w:div w:id="2062367185">
      <w:bodyDiv w:val="1"/>
      <w:marLeft w:val="0"/>
      <w:marRight w:val="0"/>
      <w:marTop w:val="0"/>
      <w:marBottom w:val="0"/>
      <w:divBdr>
        <w:top w:val="none" w:sz="0" w:space="0" w:color="auto"/>
        <w:left w:val="none" w:sz="0" w:space="0" w:color="auto"/>
        <w:bottom w:val="none" w:sz="0" w:space="0" w:color="auto"/>
        <w:right w:val="none" w:sz="0" w:space="0" w:color="auto"/>
      </w:divBdr>
    </w:div>
    <w:div w:id="2062509570">
      <w:bodyDiv w:val="1"/>
      <w:marLeft w:val="0"/>
      <w:marRight w:val="0"/>
      <w:marTop w:val="0"/>
      <w:marBottom w:val="0"/>
      <w:divBdr>
        <w:top w:val="none" w:sz="0" w:space="0" w:color="auto"/>
        <w:left w:val="none" w:sz="0" w:space="0" w:color="auto"/>
        <w:bottom w:val="none" w:sz="0" w:space="0" w:color="auto"/>
        <w:right w:val="none" w:sz="0" w:space="0" w:color="auto"/>
      </w:divBdr>
    </w:div>
    <w:div w:id="2062560208">
      <w:bodyDiv w:val="1"/>
      <w:marLeft w:val="0"/>
      <w:marRight w:val="0"/>
      <w:marTop w:val="0"/>
      <w:marBottom w:val="0"/>
      <w:divBdr>
        <w:top w:val="none" w:sz="0" w:space="0" w:color="auto"/>
        <w:left w:val="none" w:sz="0" w:space="0" w:color="auto"/>
        <w:bottom w:val="none" w:sz="0" w:space="0" w:color="auto"/>
        <w:right w:val="none" w:sz="0" w:space="0" w:color="auto"/>
      </w:divBdr>
    </w:div>
    <w:div w:id="2063403423">
      <w:bodyDiv w:val="1"/>
      <w:marLeft w:val="0"/>
      <w:marRight w:val="0"/>
      <w:marTop w:val="0"/>
      <w:marBottom w:val="0"/>
      <w:divBdr>
        <w:top w:val="none" w:sz="0" w:space="0" w:color="auto"/>
        <w:left w:val="none" w:sz="0" w:space="0" w:color="auto"/>
        <w:bottom w:val="none" w:sz="0" w:space="0" w:color="auto"/>
        <w:right w:val="none" w:sz="0" w:space="0" w:color="auto"/>
      </w:divBdr>
    </w:div>
    <w:div w:id="2063554028">
      <w:bodyDiv w:val="1"/>
      <w:marLeft w:val="0"/>
      <w:marRight w:val="0"/>
      <w:marTop w:val="0"/>
      <w:marBottom w:val="0"/>
      <w:divBdr>
        <w:top w:val="none" w:sz="0" w:space="0" w:color="auto"/>
        <w:left w:val="none" w:sz="0" w:space="0" w:color="auto"/>
        <w:bottom w:val="none" w:sz="0" w:space="0" w:color="auto"/>
        <w:right w:val="none" w:sz="0" w:space="0" w:color="auto"/>
      </w:divBdr>
    </w:div>
    <w:div w:id="2063745428">
      <w:bodyDiv w:val="1"/>
      <w:marLeft w:val="0"/>
      <w:marRight w:val="0"/>
      <w:marTop w:val="0"/>
      <w:marBottom w:val="0"/>
      <w:divBdr>
        <w:top w:val="none" w:sz="0" w:space="0" w:color="auto"/>
        <w:left w:val="none" w:sz="0" w:space="0" w:color="auto"/>
        <w:bottom w:val="none" w:sz="0" w:space="0" w:color="auto"/>
        <w:right w:val="none" w:sz="0" w:space="0" w:color="auto"/>
      </w:divBdr>
    </w:div>
    <w:div w:id="2064058724">
      <w:bodyDiv w:val="1"/>
      <w:marLeft w:val="0"/>
      <w:marRight w:val="0"/>
      <w:marTop w:val="0"/>
      <w:marBottom w:val="0"/>
      <w:divBdr>
        <w:top w:val="none" w:sz="0" w:space="0" w:color="auto"/>
        <w:left w:val="none" w:sz="0" w:space="0" w:color="auto"/>
        <w:bottom w:val="none" w:sz="0" w:space="0" w:color="auto"/>
        <w:right w:val="none" w:sz="0" w:space="0" w:color="auto"/>
      </w:divBdr>
    </w:div>
    <w:div w:id="2064088414">
      <w:bodyDiv w:val="1"/>
      <w:marLeft w:val="0"/>
      <w:marRight w:val="0"/>
      <w:marTop w:val="0"/>
      <w:marBottom w:val="0"/>
      <w:divBdr>
        <w:top w:val="none" w:sz="0" w:space="0" w:color="auto"/>
        <w:left w:val="none" w:sz="0" w:space="0" w:color="auto"/>
        <w:bottom w:val="none" w:sz="0" w:space="0" w:color="auto"/>
        <w:right w:val="none" w:sz="0" w:space="0" w:color="auto"/>
      </w:divBdr>
    </w:div>
    <w:div w:id="2064135059">
      <w:bodyDiv w:val="1"/>
      <w:marLeft w:val="0"/>
      <w:marRight w:val="0"/>
      <w:marTop w:val="0"/>
      <w:marBottom w:val="0"/>
      <w:divBdr>
        <w:top w:val="none" w:sz="0" w:space="0" w:color="auto"/>
        <w:left w:val="none" w:sz="0" w:space="0" w:color="auto"/>
        <w:bottom w:val="none" w:sz="0" w:space="0" w:color="auto"/>
        <w:right w:val="none" w:sz="0" w:space="0" w:color="auto"/>
      </w:divBdr>
    </w:div>
    <w:div w:id="2064518676">
      <w:bodyDiv w:val="1"/>
      <w:marLeft w:val="0"/>
      <w:marRight w:val="0"/>
      <w:marTop w:val="0"/>
      <w:marBottom w:val="0"/>
      <w:divBdr>
        <w:top w:val="none" w:sz="0" w:space="0" w:color="auto"/>
        <w:left w:val="none" w:sz="0" w:space="0" w:color="auto"/>
        <w:bottom w:val="none" w:sz="0" w:space="0" w:color="auto"/>
        <w:right w:val="none" w:sz="0" w:space="0" w:color="auto"/>
      </w:divBdr>
    </w:div>
    <w:div w:id="2064674287">
      <w:bodyDiv w:val="1"/>
      <w:marLeft w:val="0"/>
      <w:marRight w:val="0"/>
      <w:marTop w:val="0"/>
      <w:marBottom w:val="0"/>
      <w:divBdr>
        <w:top w:val="none" w:sz="0" w:space="0" w:color="auto"/>
        <w:left w:val="none" w:sz="0" w:space="0" w:color="auto"/>
        <w:bottom w:val="none" w:sz="0" w:space="0" w:color="auto"/>
        <w:right w:val="none" w:sz="0" w:space="0" w:color="auto"/>
      </w:divBdr>
    </w:div>
    <w:div w:id="2064863180">
      <w:bodyDiv w:val="1"/>
      <w:marLeft w:val="0"/>
      <w:marRight w:val="0"/>
      <w:marTop w:val="0"/>
      <w:marBottom w:val="0"/>
      <w:divBdr>
        <w:top w:val="none" w:sz="0" w:space="0" w:color="auto"/>
        <w:left w:val="none" w:sz="0" w:space="0" w:color="auto"/>
        <w:bottom w:val="none" w:sz="0" w:space="0" w:color="auto"/>
        <w:right w:val="none" w:sz="0" w:space="0" w:color="auto"/>
      </w:divBdr>
    </w:div>
    <w:div w:id="2065369415">
      <w:bodyDiv w:val="1"/>
      <w:marLeft w:val="0"/>
      <w:marRight w:val="0"/>
      <w:marTop w:val="0"/>
      <w:marBottom w:val="0"/>
      <w:divBdr>
        <w:top w:val="none" w:sz="0" w:space="0" w:color="auto"/>
        <w:left w:val="none" w:sz="0" w:space="0" w:color="auto"/>
        <w:bottom w:val="none" w:sz="0" w:space="0" w:color="auto"/>
        <w:right w:val="none" w:sz="0" w:space="0" w:color="auto"/>
      </w:divBdr>
    </w:div>
    <w:div w:id="2065642403">
      <w:bodyDiv w:val="1"/>
      <w:marLeft w:val="0"/>
      <w:marRight w:val="0"/>
      <w:marTop w:val="0"/>
      <w:marBottom w:val="0"/>
      <w:divBdr>
        <w:top w:val="none" w:sz="0" w:space="0" w:color="auto"/>
        <w:left w:val="none" w:sz="0" w:space="0" w:color="auto"/>
        <w:bottom w:val="none" w:sz="0" w:space="0" w:color="auto"/>
        <w:right w:val="none" w:sz="0" w:space="0" w:color="auto"/>
      </w:divBdr>
    </w:div>
    <w:div w:id="2065984521">
      <w:bodyDiv w:val="1"/>
      <w:marLeft w:val="0"/>
      <w:marRight w:val="0"/>
      <w:marTop w:val="0"/>
      <w:marBottom w:val="0"/>
      <w:divBdr>
        <w:top w:val="none" w:sz="0" w:space="0" w:color="auto"/>
        <w:left w:val="none" w:sz="0" w:space="0" w:color="auto"/>
        <w:bottom w:val="none" w:sz="0" w:space="0" w:color="auto"/>
        <w:right w:val="none" w:sz="0" w:space="0" w:color="auto"/>
      </w:divBdr>
    </w:div>
    <w:div w:id="2066173627">
      <w:bodyDiv w:val="1"/>
      <w:marLeft w:val="0"/>
      <w:marRight w:val="0"/>
      <w:marTop w:val="0"/>
      <w:marBottom w:val="0"/>
      <w:divBdr>
        <w:top w:val="none" w:sz="0" w:space="0" w:color="auto"/>
        <w:left w:val="none" w:sz="0" w:space="0" w:color="auto"/>
        <w:bottom w:val="none" w:sz="0" w:space="0" w:color="auto"/>
        <w:right w:val="none" w:sz="0" w:space="0" w:color="auto"/>
      </w:divBdr>
    </w:div>
    <w:div w:id="2066290555">
      <w:bodyDiv w:val="1"/>
      <w:marLeft w:val="0"/>
      <w:marRight w:val="0"/>
      <w:marTop w:val="0"/>
      <w:marBottom w:val="0"/>
      <w:divBdr>
        <w:top w:val="none" w:sz="0" w:space="0" w:color="auto"/>
        <w:left w:val="none" w:sz="0" w:space="0" w:color="auto"/>
        <w:bottom w:val="none" w:sz="0" w:space="0" w:color="auto"/>
        <w:right w:val="none" w:sz="0" w:space="0" w:color="auto"/>
      </w:divBdr>
    </w:div>
    <w:div w:id="2066294212">
      <w:bodyDiv w:val="1"/>
      <w:marLeft w:val="0"/>
      <w:marRight w:val="0"/>
      <w:marTop w:val="0"/>
      <w:marBottom w:val="0"/>
      <w:divBdr>
        <w:top w:val="none" w:sz="0" w:space="0" w:color="auto"/>
        <w:left w:val="none" w:sz="0" w:space="0" w:color="auto"/>
        <w:bottom w:val="none" w:sz="0" w:space="0" w:color="auto"/>
        <w:right w:val="none" w:sz="0" w:space="0" w:color="auto"/>
      </w:divBdr>
    </w:div>
    <w:div w:id="2066372971">
      <w:bodyDiv w:val="1"/>
      <w:marLeft w:val="0"/>
      <w:marRight w:val="0"/>
      <w:marTop w:val="0"/>
      <w:marBottom w:val="0"/>
      <w:divBdr>
        <w:top w:val="none" w:sz="0" w:space="0" w:color="auto"/>
        <w:left w:val="none" w:sz="0" w:space="0" w:color="auto"/>
        <w:bottom w:val="none" w:sz="0" w:space="0" w:color="auto"/>
        <w:right w:val="none" w:sz="0" w:space="0" w:color="auto"/>
      </w:divBdr>
    </w:div>
    <w:div w:id="2066641557">
      <w:bodyDiv w:val="1"/>
      <w:marLeft w:val="0"/>
      <w:marRight w:val="0"/>
      <w:marTop w:val="0"/>
      <w:marBottom w:val="0"/>
      <w:divBdr>
        <w:top w:val="none" w:sz="0" w:space="0" w:color="auto"/>
        <w:left w:val="none" w:sz="0" w:space="0" w:color="auto"/>
        <w:bottom w:val="none" w:sz="0" w:space="0" w:color="auto"/>
        <w:right w:val="none" w:sz="0" w:space="0" w:color="auto"/>
      </w:divBdr>
    </w:div>
    <w:div w:id="2066950625">
      <w:bodyDiv w:val="1"/>
      <w:marLeft w:val="0"/>
      <w:marRight w:val="0"/>
      <w:marTop w:val="0"/>
      <w:marBottom w:val="0"/>
      <w:divBdr>
        <w:top w:val="none" w:sz="0" w:space="0" w:color="auto"/>
        <w:left w:val="none" w:sz="0" w:space="0" w:color="auto"/>
        <w:bottom w:val="none" w:sz="0" w:space="0" w:color="auto"/>
        <w:right w:val="none" w:sz="0" w:space="0" w:color="auto"/>
      </w:divBdr>
    </w:div>
    <w:div w:id="2066952845">
      <w:bodyDiv w:val="1"/>
      <w:marLeft w:val="0"/>
      <w:marRight w:val="0"/>
      <w:marTop w:val="0"/>
      <w:marBottom w:val="0"/>
      <w:divBdr>
        <w:top w:val="none" w:sz="0" w:space="0" w:color="auto"/>
        <w:left w:val="none" w:sz="0" w:space="0" w:color="auto"/>
        <w:bottom w:val="none" w:sz="0" w:space="0" w:color="auto"/>
        <w:right w:val="none" w:sz="0" w:space="0" w:color="auto"/>
      </w:divBdr>
    </w:div>
    <w:div w:id="2066953896">
      <w:bodyDiv w:val="1"/>
      <w:marLeft w:val="0"/>
      <w:marRight w:val="0"/>
      <w:marTop w:val="0"/>
      <w:marBottom w:val="0"/>
      <w:divBdr>
        <w:top w:val="none" w:sz="0" w:space="0" w:color="auto"/>
        <w:left w:val="none" w:sz="0" w:space="0" w:color="auto"/>
        <w:bottom w:val="none" w:sz="0" w:space="0" w:color="auto"/>
        <w:right w:val="none" w:sz="0" w:space="0" w:color="auto"/>
      </w:divBdr>
    </w:div>
    <w:div w:id="2067802190">
      <w:bodyDiv w:val="1"/>
      <w:marLeft w:val="0"/>
      <w:marRight w:val="0"/>
      <w:marTop w:val="0"/>
      <w:marBottom w:val="0"/>
      <w:divBdr>
        <w:top w:val="none" w:sz="0" w:space="0" w:color="auto"/>
        <w:left w:val="none" w:sz="0" w:space="0" w:color="auto"/>
        <w:bottom w:val="none" w:sz="0" w:space="0" w:color="auto"/>
        <w:right w:val="none" w:sz="0" w:space="0" w:color="auto"/>
      </w:divBdr>
    </w:div>
    <w:div w:id="2067870126">
      <w:bodyDiv w:val="1"/>
      <w:marLeft w:val="0"/>
      <w:marRight w:val="0"/>
      <w:marTop w:val="0"/>
      <w:marBottom w:val="0"/>
      <w:divBdr>
        <w:top w:val="none" w:sz="0" w:space="0" w:color="auto"/>
        <w:left w:val="none" w:sz="0" w:space="0" w:color="auto"/>
        <w:bottom w:val="none" w:sz="0" w:space="0" w:color="auto"/>
        <w:right w:val="none" w:sz="0" w:space="0" w:color="auto"/>
      </w:divBdr>
    </w:div>
    <w:div w:id="2068140378">
      <w:bodyDiv w:val="1"/>
      <w:marLeft w:val="0"/>
      <w:marRight w:val="0"/>
      <w:marTop w:val="0"/>
      <w:marBottom w:val="0"/>
      <w:divBdr>
        <w:top w:val="none" w:sz="0" w:space="0" w:color="auto"/>
        <w:left w:val="none" w:sz="0" w:space="0" w:color="auto"/>
        <w:bottom w:val="none" w:sz="0" w:space="0" w:color="auto"/>
        <w:right w:val="none" w:sz="0" w:space="0" w:color="auto"/>
      </w:divBdr>
    </w:div>
    <w:div w:id="2068407050">
      <w:bodyDiv w:val="1"/>
      <w:marLeft w:val="0"/>
      <w:marRight w:val="0"/>
      <w:marTop w:val="0"/>
      <w:marBottom w:val="0"/>
      <w:divBdr>
        <w:top w:val="none" w:sz="0" w:space="0" w:color="auto"/>
        <w:left w:val="none" w:sz="0" w:space="0" w:color="auto"/>
        <w:bottom w:val="none" w:sz="0" w:space="0" w:color="auto"/>
        <w:right w:val="none" w:sz="0" w:space="0" w:color="auto"/>
      </w:divBdr>
    </w:div>
    <w:div w:id="2068411610">
      <w:bodyDiv w:val="1"/>
      <w:marLeft w:val="0"/>
      <w:marRight w:val="0"/>
      <w:marTop w:val="0"/>
      <w:marBottom w:val="0"/>
      <w:divBdr>
        <w:top w:val="none" w:sz="0" w:space="0" w:color="auto"/>
        <w:left w:val="none" w:sz="0" w:space="0" w:color="auto"/>
        <w:bottom w:val="none" w:sz="0" w:space="0" w:color="auto"/>
        <w:right w:val="none" w:sz="0" w:space="0" w:color="auto"/>
      </w:divBdr>
    </w:div>
    <w:div w:id="2068530561">
      <w:bodyDiv w:val="1"/>
      <w:marLeft w:val="0"/>
      <w:marRight w:val="0"/>
      <w:marTop w:val="0"/>
      <w:marBottom w:val="0"/>
      <w:divBdr>
        <w:top w:val="none" w:sz="0" w:space="0" w:color="auto"/>
        <w:left w:val="none" w:sz="0" w:space="0" w:color="auto"/>
        <w:bottom w:val="none" w:sz="0" w:space="0" w:color="auto"/>
        <w:right w:val="none" w:sz="0" w:space="0" w:color="auto"/>
      </w:divBdr>
    </w:div>
    <w:div w:id="2069377813">
      <w:bodyDiv w:val="1"/>
      <w:marLeft w:val="0"/>
      <w:marRight w:val="0"/>
      <w:marTop w:val="0"/>
      <w:marBottom w:val="0"/>
      <w:divBdr>
        <w:top w:val="none" w:sz="0" w:space="0" w:color="auto"/>
        <w:left w:val="none" w:sz="0" w:space="0" w:color="auto"/>
        <w:bottom w:val="none" w:sz="0" w:space="0" w:color="auto"/>
        <w:right w:val="none" w:sz="0" w:space="0" w:color="auto"/>
      </w:divBdr>
    </w:div>
    <w:div w:id="2069762181">
      <w:bodyDiv w:val="1"/>
      <w:marLeft w:val="0"/>
      <w:marRight w:val="0"/>
      <w:marTop w:val="0"/>
      <w:marBottom w:val="0"/>
      <w:divBdr>
        <w:top w:val="none" w:sz="0" w:space="0" w:color="auto"/>
        <w:left w:val="none" w:sz="0" w:space="0" w:color="auto"/>
        <w:bottom w:val="none" w:sz="0" w:space="0" w:color="auto"/>
        <w:right w:val="none" w:sz="0" w:space="0" w:color="auto"/>
      </w:divBdr>
    </w:div>
    <w:div w:id="2070105177">
      <w:bodyDiv w:val="1"/>
      <w:marLeft w:val="0"/>
      <w:marRight w:val="0"/>
      <w:marTop w:val="0"/>
      <w:marBottom w:val="0"/>
      <w:divBdr>
        <w:top w:val="none" w:sz="0" w:space="0" w:color="auto"/>
        <w:left w:val="none" w:sz="0" w:space="0" w:color="auto"/>
        <w:bottom w:val="none" w:sz="0" w:space="0" w:color="auto"/>
        <w:right w:val="none" w:sz="0" w:space="0" w:color="auto"/>
      </w:divBdr>
    </w:div>
    <w:div w:id="2070152565">
      <w:bodyDiv w:val="1"/>
      <w:marLeft w:val="0"/>
      <w:marRight w:val="0"/>
      <w:marTop w:val="0"/>
      <w:marBottom w:val="0"/>
      <w:divBdr>
        <w:top w:val="none" w:sz="0" w:space="0" w:color="auto"/>
        <w:left w:val="none" w:sz="0" w:space="0" w:color="auto"/>
        <w:bottom w:val="none" w:sz="0" w:space="0" w:color="auto"/>
        <w:right w:val="none" w:sz="0" w:space="0" w:color="auto"/>
      </w:divBdr>
    </w:div>
    <w:div w:id="2070417585">
      <w:bodyDiv w:val="1"/>
      <w:marLeft w:val="0"/>
      <w:marRight w:val="0"/>
      <w:marTop w:val="0"/>
      <w:marBottom w:val="0"/>
      <w:divBdr>
        <w:top w:val="none" w:sz="0" w:space="0" w:color="auto"/>
        <w:left w:val="none" w:sz="0" w:space="0" w:color="auto"/>
        <w:bottom w:val="none" w:sz="0" w:space="0" w:color="auto"/>
        <w:right w:val="none" w:sz="0" w:space="0" w:color="auto"/>
      </w:divBdr>
    </w:div>
    <w:div w:id="2070760692">
      <w:bodyDiv w:val="1"/>
      <w:marLeft w:val="0"/>
      <w:marRight w:val="0"/>
      <w:marTop w:val="0"/>
      <w:marBottom w:val="0"/>
      <w:divBdr>
        <w:top w:val="none" w:sz="0" w:space="0" w:color="auto"/>
        <w:left w:val="none" w:sz="0" w:space="0" w:color="auto"/>
        <w:bottom w:val="none" w:sz="0" w:space="0" w:color="auto"/>
        <w:right w:val="none" w:sz="0" w:space="0" w:color="auto"/>
      </w:divBdr>
    </w:div>
    <w:div w:id="2070960688">
      <w:bodyDiv w:val="1"/>
      <w:marLeft w:val="0"/>
      <w:marRight w:val="0"/>
      <w:marTop w:val="0"/>
      <w:marBottom w:val="0"/>
      <w:divBdr>
        <w:top w:val="none" w:sz="0" w:space="0" w:color="auto"/>
        <w:left w:val="none" w:sz="0" w:space="0" w:color="auto"/>
        <w:bottom w:val="none" w:sz="0" w:space="0" w:color="auto"/>
        <w:right w:val="none" w:sz="0" w:space="0" w:color="auto"/>
      </w:divBdr>
    </w:div>
    <w:div w:id="2071266152">
      <w:bodyDiv w:val="1"/>
      <w:marLeft w:val="0"/>
      <w:marRight w:val="0"/>
      <w:marTop w:val="0"/>
      <w:marBottom w:val="0"/>
      <w:divBdr>
        <w:top w:val="none" w:sz="0" w:space="0" w:color="auto"/>
        <w:left w:val="none" w:sz="0" w:space="0" w:color="auto"/>
        <w:bottom w:val="none" w:sz="0" w:space="0" w:color="auto"/>
        <w:right w:val="none" w:sz="0" w:space="0" w:color="auto"/>
      </w:divBdr>
    </w:div>
    <w:div w:id="2071489193">
      <w:bodyDiv w:val="1"/>
      <w:marLeft w:val="0"/>
      <w:marRight w:val="0"/>
      <w:marTop w:val="0"/>
      <w:marBottom w:val="0"/>
      <w:divBdr>
        <w:top w:val="none" w:sz="0" w:space="0" w:color="auto"/>
        <w:left w:val="none" w:sz="0" w:space="0" w:color="auto"/>
        <w:bottom w:val="none" w:sz="0" w:space="0" w:color="auto"/>
        <w:right w:val="none" w:sz="0" w:space="0" w:color="auto"/>
      </w:divBdr>
    </w:div>
    <w:div w:id="2071731245">
      <w:bodyDiv w:val="1"/>
      <w:marLeft w:val="0"/>
      <w:marRight w:val="0"/>
      <w:marTop w:val="0"/>
      <w:marBottom w:val="0"/>
      <w:divBdr>
        <w:top w:val="none" w:sz="0" w:space="0" w:color="auto"/>
        <w:left w:val="none" w:sz="0" w:space="0" w:color="auto"/>
        <w:bottom w:val="none" w:sz="0" w:space="0" w:color="auto"/>
        <w:right w:val="none" w:sz="0" w:space="0" w:color="auto"/>
      </w:divBdr>
    </w:div>
    <w:div w:id="2071733186">
      <w:bodyDiv w:val="1"/>
      <w:marLeft w:val="0"/>
      <w:marRight w:val="0"/>
      <w:marTop w:val="0"/>
      <w:marBottom w:val="0"/>
      <w:divBdr>
        <w:top w:val="none" w:sz="0" w:space="0" w:color="auto"/>
        <w:left w:val="none" w:sz="0" w:space="0" w:color="auto"/>
        <w:bottom w:val="none" w:sz="0" w:space="0" w:color="auto"/>
        <w:right w:val="none" w:sz="0" w:space="0" w:color="auto"/>
      </w:divBdr>
    </w:div>
    <w:div w:id="2072078583">
      <w:bodyDiv w:val="1"/>
      <w:marLeft w:val="0"/>
      <w:marRight w:val="0"/>
      <w:marTop w:val="0"/>
      <w:marBottom w:val="0"/>
      <w:divBdr>
        <w:top w:val="none" w:sz="0" w:space="0" w:color="auto"/>
        <w:left w:val="none" w:sz="0" w:space="0" w:color="auto"/>
        <w:bottom w:val="none" w:sz="0" w:space="0" w:color="auto"/>
        <w:right w:val="none" w:sz="0" w:space="0" w:color="auto"/>
      </w:divBdr>
    </w:div>
    <w:div w:id="2072078746">
      <w:bodyDiv w:val="1"/>
      <w:marLeft w:val="0"/>
      <w:marRight w:val="0"/>
      <w:marTop w:val="0"/>
      <w:marBottom w:val="0"/>
      <w:divBdr>
        <w:top w:val="none" w:sz="0" w:space="0" w:color="auto"/>
        <w:left w:val="none" w:sz="0" w:space="0" w:color="auto"/>
        <w:bottom w:val="none" w:sz="0" w:space="0" w:color="auto"/>
        <w:right w:val="none" w:sz="0" w:space="0" w:color="auto"/>
      </w:divBdr>
    </w:div>
    <w:div w:id="2072193319">
      <w:bodyDiv w:val="1"/>
      <w:marLeft w:val="0"/>
      <w:marRight w:val="0"/>
      <w:marTop w:val="0"/>
      <w:marBottom w:val="0"/>
      <w:divBdr>
        <w:top w:val="none" w:sz="0" w:space="0" w:color="auto"/>
        <w:left w:val="none" w:sz="0" w:space="0" w:color="auto"/>
        <w:bottom w:val="none" w:sz="0" w:space="0" w:color="auto"/>
        <w:right w:val="none" w:sz="0" w:space="0" w:color="auto"/>
      </w:divBdr>
    </w:div>
    <w:div w:id="2072267282">
      <w:bodyDiv w:val="1"/>
      <w:marLeft w:val="0"/>
      <w:marRight w:val="0"/>
      <w:marTop w:val="0"/>
      <w:marBottom w:val="0"/>
      <w:divBdr>
        <w:top w:val="none" w:sz="0" w:space="0" w:color="auto"/>
        <w:left w:val="none" w:sz="0" w:space="0" w:color="auto"/>
        <w:bottom w:val="none" w:sz="0" w:space="0" w:color="auto"/>
        <w:right w:val="none" w:sz="0" w:space="0" w:color="auto"/>
      </w:divBdr>
    </w:div>
    <w:div w:id="2072342007">
      <w:bodyDiv w:val="1"/>
      <w:marLeft w:val="0"/>
      <w:marRight w:val="0"/>
      <w:marTop w:val="0"/>
      <w:marBottom w:val="0"/>
      <w:divBdr>
        <w:top w:val="none" w:sz="0" w:space="0" w:color="auto"/>
        <w:left w:val="none" w:sz="0" w:space="0" w:color="auto"/>
        <w:bottom w:val="none" w:sz="0" w:space="0" w:color="auto"/>
        <w:right w:val="none" w:sz="0" w:space="0" w:color="auto"/>
      </w:divBdr>
    </w:div>
    <w:div w:id="2072578861">
      <w:bodyDiv w:val="1"/>
      <w:marLeft w:val="0"/>
      <w:marRight w:val="0"/>
      <w:marTop w:val="0"/>
      <w:marBottom w:val="0"/>
      <w:divBdr>
        <w:top w:val="none" w:sz="0" w:space="0" w:color="auto"/>
        <w:left w:val="none" w:sz="0" w:space="0" w:color="auto"/>
        <w:bottom w:val="none" w:sz="0" w:space="0" w:color="auto"/>
        <w:right w:val="none" w:sz="0" w:space="0" w:color="auto"/>
      </w:divBdr>
    </w:div>
    <w:div w:id="2073387155">
      <w:bodyDiv w:val="1"/>
      <w:marLeft w:val="0"/>
      <w:marRight w:val="0"/>
      <w:marTop w:val="0"/>
      <w:marBottom w:val="0"/>
      <w:divBdr>
        <w:top w:val="none" w:sz="0" w:space="0" w:color="auto"/>
        <w:left w:val="none" w:sz="0" w:space="0" w:color="auto"/>
        <w:bottom w:val="none" w:sz="0" w:space="0" w:color="auto"/>
        <w:right w:val="none" w:sz="0" w:space="0" w:color="auto"/>
      </w:divBdr>
    </w:div>
    <w:div w:id="2073460617">
      <w:bodyDiv w:val="1"/>
      <w:marLeft w:val="0"/>
      <w:marRight w:val="0"/>
      <w:marTop w:val="0"/>
      <w:marBottom w:val="0"/>
      <w:divBdr>
        <w:top w:val="none" w:sz="0" w:space="0" w:color="auto"/>
        <w:left w:val="none" w:sz="0" w:space="0" w:color="auto"/>
        <w:bottom w:val="none" w:sz="0" w:space="0" w:color="auto"/>
        <w:right w:val="none" w:sz="0" w:space="0" w:color="auto"/>
      </w:divBdr>
    </w:div>
    <w:div w:id="2073648484">
      <w:bodyDiv w:val="1"/>
      <w:marLeft w:val="0"/>
      <w:marRight w:val="0"/>
      <w:marTop w:val="0"/>
      <w:marBottom w:val="0"/>
      <w:divBdr>
        <w:top w:val="none" w:sz="0" w:space="0" w:color="auto"/>
        <w:left w:val="none" w:sz="0" w:space="0" w:color="auto"/>
        <w:bottom w:val="none" w:sz="0" w:space="0" w:color="auto"/>
        <w:right w:val="none" w:sz="0" w:space="0" w:color="auto"/>
      </w:divBdr>
    </w:div>
    <w:div w:id="2073693176">
      <w:bodyDiv w:val="1"/>
      <w:marLeft w:val="0"/>
      <w:marRight w:val="0"/>
      <w:marTop w:val="0"/>
      <w:marBottom w:val="0"/>
      <w:divBdr>
        <w:top w:val="none" w:sz="0" w:space="0" w:color="auto"/>
        <w:left w:val="none" w:sz="0" w:space="0" w:color="auto"/>
        <w:bottom w:val="none" w:sz="0" w:space="0" w:color="auto"/>
        <w:right w:val="none" w:sz="0" w:space="0" w:color="auto"/>
      </w:divBdr>
    </w:div>
    <w:div w:id="2073967986">
      <w:bodyDiv w:val="1"/>
      <w:marLeft w:val="0"/>
      <w:marRight w:val="0"/>
      <w:marTop w:val="0"/>
      <w:marBottom w:val="0"/>
      <w:divBdr>
        <w:top w:val="none" w:sz="0" w:space="0" w:color="auto"/>
        <w:left w:val="none" w:sz="0" w:space="0" w:color="auto"/>
        <w:bottom w:val="none" w:sz="0" w:space="0" w:color="auto"/>
        <w:right w:val="none" w:sz="0" w:space="0" w:color="auto"/>
      </w:divBdr>
    </w:div>
    <w:div w:id="2074428192">
      <w:bodyDiv w:val="1"/>
      <w:marLeft w:val="0"/>
      <w:marRight w:val="0"/>
      <w:marTop w:val="0"/>
      <w:marBottom w:val="0"/>
      <w:divBdr>
        <w:top w:val="none" w:sz="0" w:space="0" w:color="auto"/>
        <w:left w:val="none" w:sz="0" w:space="0" w:color="auto"/>
        <w:bottom w:val="none" w:sz="0" w:space="0" w:color="auto"/>
        <w:right w:val="none" w:sz="0" w:space="0" w:color="auto"/>
      </w:divBdr>
    </w:div>
    <w:div w:id="2074497152">
      <w:bodyDiv w:val="1"/>
      <w:marLeft w:val="0"/>
      <w:marRight w:val="0"/>
      <w:marTop w:val="0"/>
      <w:marBottom w:val="0"/>
      <w:divBdr>
        <w:top w:val="none" w:sz="0" w:space="0" w:color="auto"/>
        <w:left w:val="none" w:sz="0" w:space="0" w:color="auto"/>
        <w:bottom w:val="none" w:sz="0" w:space="0" w:color="auto"/>
        <w:right w:val="none" w:sz="0" w:space="0" w:color="auto"/>
      </w:divBdr>
    </w:div>
    <w:div w:id="2074618583">
      <w:bodyDiv w:val="1"/>
      <w:marLeft w:val="0"/>
      <w:marRight w:val="0"/>
      <w:marTop w:val="0"/>
      <w:marBottom w:val="0"/>
      <w:divBdr>
        <w:top w:val="none" w:sz="0" w:space="0" w:color="auto"/>
        <w:left w:val="none" w:sz="0" w:space="0" w:color="auto"/>
        <w:bottom w:val="none" w:sz="0" w:space="0" w:color="auto"/>
        <w:right w:val="none" w:sz="0" w:space="0" w:color="auto"/>
      </w:divBdr>
    </w:div>
    <w:div w:id="2074621937">
      <w:bodyDiv w:val="1"/>
      <w:marLeft w:val="0"/>
      <w:marRight w:val="0"/>
      <w:marTop w:val="0"/>
      <w:marBottom w:val="0"/>
      <w:divBdr>
        <w:top w:val="none" w:sz="0" w:space="0" w:color="auto"/>
        <w:left w:val="none" w:sz="0" w:space="0" w:color="auto"/>
        <w:bottom w:val="none" w:sz="0" w:space="0" w:color="auto"/>
        <w:right w:val="none" w:sz="0" w:space="0" w:color="auto"/>
      </w:divBdr>
    </w:div>
    <w:div w:id="2074742553">
      <w:bodyDiv w:val="1"/>
      <w:marLeft w:val="0"/>
      <w:marRight w:val="0"/>
      <w:marTop w:val="0"/>
      <w:marBottom w:val="0"/>
      <w:divBdr>
        <w:top w:val="none" w:sz="0" w:space="0" w:color="auto"/>
        <w:left w:val="none" w:sz="0" w:space="0" w:color="auto"/>
        <w:bottom w:val="none" w:sz="0" w:space="0" w:color="auto"/>
        <w:right w:val="none" w:sz="0" w:space="0" w:color="auto"/>
      </w:divBdr>
    </w:div>
    <w:div w:id="2074961066">
      <w:bodyDiv w:val="1"/>
      <w:marLeft w:val="0"/>
      <w:marRight w:val="0"/>
      <w:marTop w:val="0"/>
      <w:marBottom w:val="0"/>
      <w:divBdr>
        <w:top w:val="none" w:sz="0" w:space="0" w:color="auto"/>
        <w:left w:val="none" w:sz="0" w:space="0" w:color="auto"/>
        <w:bottom w:val="none" w:sz="0" w:space="0" w:color="auto"/>
        <w:right w:val="none" w:sz="0" w:space="0" w:color="auto"/>
      </w:divBdr>
    </w:div>
    <w:div w:id="2075198025">
      <w:bodyDiv w:val="1"/>
      <w:marLeft w:val="0"/>
      <w:marRight w:val="0"/>
      <w:marTop w:val="0"/>
      <w:marBottom w:val="0"/>
      <w:divBdr>
        <w:top w:val="none" w:sz="0" w:space="0" w:color="auto"/>
        <w:left w:val="none" w:sz="0" w:space="0" w:color="auto"/>
        <w:bottom w:val="none" w:sz="0" w:space="0" w:color="auto"/>
        <w:right w:val="none" w:sz="0" w:space="0" w:color="auto"/>
      </w:divBdr>
    </w:div>
    <w:div w:id="2075203468">
      <w:bodyDiv w:val="1"/>
      <w:marLeft w:val="0"/>
      <w:marRight w:val="0"/>
      <w:marTop w:val="0"/>
      <w:marBottom w:val="0"/>
      <w:divBdr>
        <w:top w:val="none" w:sz="0" w:space="0" w:color="auto"/>
        <w:left w:val="none" w:sz="0" w:space="0" w:color="auto"/>
        <w:bottom w:val="none" w:sz="0" w:space="0" w:color="auto"/>
        <w:right w:val="none" w:sz="0" w:space="0" w:color="auto"/>
      </w:divBdr>
    </w:div>
    <w:div w:id="2075472403">
      <w:bodyDiv w:val="1"/>
      <w:marLeft w:val="0"/>
      <w:marRight w:val="0"/>
      <w:marTop w:val="0"/>
      <w:marBottom w:val="0"/>
      <w:divBdr>
        <w:top w:val="none" w:sz="0" w:space="0" w:color="auto"/>
        <w:left w:val="none" w:sz="0" w:space="0" w:color="auto"/>
        <w:bottom w:val="none" w:sz="0" w:space="0" w:color="auto"/>
        <w:right w:val="none" w:sz="0" w:space="0" w:color="auto"/>
      </w:divBdr>
    </w:div>
    <w:div w:id="2076080249">
      <w:bodyDiv w:val="1"/>
      <w:marLeft w:val="0"/>
      <w:marRight w:val="0"/>
      <w:marTop w:val="0"/>
      <w:marBottom w:val="0"/>
      <w:divBdr>
        <w:top w:val="none" w:sz="0" w:space="0" w:color="auto"/>
        <w:left w:val="none" w:sz="0" w:space="0" w:color="auto"/>
        <w:bottom w:val="none" w:sz="0" w:space="0" w:color="auto"/>
        <w:right w:val="none" w:sz="0" w:space="0" w:color="auto"/>
      </w:divBdr>
    </w:div>
    <w:div w:id="2076196420">
      <w:bodyDiv w:val="1"/>
      <w:marLeft w:val="0"/>
      <w:marRight w:val="0"/>
      <w:marTop w:val="0"/>
      <w:marBottom w:val="0"/>
      <w:divBdr>
        <w:top w:val="none" w:sz="0" w:space="0" w:color="auto"/>
        <w:left w:val="none" w:sz="0" w:space="0" w:color="auto"/>
        <w:bottom w:val="none" w:sz="0" w:space="0" w:color="auto"/>
        <w:right w:val="none" w:sz="0" w:space="0" w:color="auto"/>
      </w:divBdr>
    </w:div>
    <w:div w:id="2076851725">
      <w:bodyDiv w:val="1"/>
      <w:marLeft w:val="0"/>
      <w:marRight w:val="0"/>
      <w:marTop w:val="0"/>
      <w:marBottom w:val="0"/>
      <w:divBdr>
        <w:top w:val="none" w:sz="0" w:space="0" w:color="auto"/>
        <w:left w:val="none" w:sz="0" w:space="0" w:color="auto"/>
        <w:bottom w:val="none" w:sz="0" w:space="0" w:color="auto"/>
        <w:right w:val="none" w:sz="0" w:space="0" w:color="auto"/>
      </w:divBdr>
    </w:div>
    <w:div w:id="2077706623">
      <w:bodyDiv w:val="1"/>
      <w:marLeft w:val="0"/>
      <w:marRight w:val="0"/>
      <w:marTop w:val="0"/>
      <w:marBottom w:val="0"/>
      <w:divBdr>
        <w:top w:val="none" w:sz="0" w:space="0" w:color="auto"/>
        <w:left w:val="none" w:sz="0" w:space="0" w:color="auto"/>
        <w:bottom w:val="none" w:sz="0" w:space="0" w:color="auto"/>
        <w:right w:val="none" w:sz="0" w:space="0" w:color="auto"/>
      </w:divBdr>
    </w:div>
    <w:div w:id="2077824351">
      <w:bodyDiv w:val="1"/>
      <w:marLeft w:val="0"/>
      <w:marRight w:val="0"/>
      <w:marTop w:val="0"/>
      <w:marBottom w:val="0"/>
      <w:divBdr>
        <w:top w:val="none" w:sz="0" w:space="0" w:color="auto"/>
        <w:left w:val="none" w:sz="0" w:space="0" w:color="auto"/>
        <w:bottom w:val="none" w:sz="0" w:space="0" w:color="auto"/>
        <w:right w:val="none" w:sz="0" w:space="0" w:color="auto"/>
      </w:divBdr>
    </w:div>
    <w:div w:id="2078164918">
      <w:bodyDiv w:val="1"/>
      <w:marLeft w:val="0"/>
      <w:marRight w:val="0"/>
      <w:marTop w:val="0"/>
      <w:marBottom w:val="0"/>
      <w:divBdr>
        <w:top w:val="none" w:sz="0" w:space="0" w:color="auto"/>
        <w:left w:val="none" w:sz="0" w:space="0" w:color="auto"/>
        <w:bottom w:val="none" w:sz="0" w:space="0" w:color="auto"/>
        <w:right w:val="none" w:sz="0" w:space="0" w:color="auto"/>
      </w:divBdr>
    </w:div>
    <w:div w:id="2078358323">
      <w:bodyDiv w:val="1"/>
      <w:marLeft w:val="0"/>
      <w:marRight w:val="0"/>
      <w:marTop w:val="0"/>
      <w:marBottom w:val="0"/>
      <w:divBdr>
        <w:top w:val="none" w:sz="0" w:space="0" w:color="auto"/>
        <w:left w:val="none" w:sz="0" w:space="0" w:color="auto"/>
        <w:bottom w:val="none" w:sz="0" w:space="0" w:color="auto"/>
        <w:right w:val="none" w:sz="0" w:space="0" w:color="auto"/>
      </w:divBdr>
    </w:div>
    <w:div w:id="2078553305">
      <w:bodyDiv w:val="1"/>
      <w:marLeft w:val="0"/>
      <w:marRight w:val="0"/>
      <w:marTop w:val="0"/>
      <w:marBottom w:val="0"/>
      <w:divBdr>
        <w:top w:val="none" w:sz="0" w:space="0" w:color="auto"/>
        <w:left w:val="none" w:sz="0" w:space="0" w:color="auto"/>
        <w:bottom w:val="none" w:sz="0" w:space="0" w:color="auto"/>
        <w:right w:val="none" w:sz="0" w:space="0" w:color="auto"/>
      </w:divBdr>
    </w:div>
    <w:div w:id="2078673572">
      <w:bodyDiv w:val="1"/>
      <w:marLeft w:val="0"/>
      <w:marRight w:val="0"/>
      <w:marTop w:val="0"/>
      <w:marBottom w:val="0"/>
      <w:divBdr>
        <w:top w:val="none" w:sz="0" w:space="0" w:color="auto"/>
        <w:left w:val="none" w:sz="0" w:space="0" w:color="auto"/>
        <w:bottom w:val="none" w:sz="0" w:space="0" w:color="auto"/>
        <w:right w:val="none" w:sz="0" w:space="0" w:color="auto"/>
      </w:divBdr>
    </w:div>
    <w:div w:id="2079134714">
      <w:bodyDiv w:val="1"/>
      <w:marLeft w:val="0"/>
      <w:marRight w:val="0"/>
      <w:marTop w:val="0"/>
      <w:marBottom w:val="0"/>
      <w:divBdr>
        <w:top w:val="none" w:sz="0" w:space="0" w:color="auto"/>
        <w:left w:val="none" w:sz="0" w:space="0" w:color="auto"/>
        <w:bottom w:val="none" w:sz="0" w:space="0" w:color="auto"/>
        <w:right w:val="none" w:sz="0" w:space="0" w:color="auto"/>
      </w:divBdr>
    </w:div>
    <w:div w:id="2079135038">
      <w:bodyDiv w:val="1"/>
      <w:marLeft w:val="0"/>
      <w:marRight w:val="0"/>
      <w:marTop w:val="0"/>
      <w:marBottom w:val="0"/>
      <w:divBdr>
        <w:top w:val="none" w:sz="0" w:space="0" w:color="auto"/>
        <w:left w:val="none" w:sz="0" w:space="0" w:color="auto"/>
        <w:bottom w:val="none" w:sz="0" w:space="0" w:color="auto"/>
        <w:right w:val="none" w:sz="0" w:space="0" w:color="auto"/>
      </w:divBdr>
    </w:div>
    <w:div w:id="2079666530">
      <w:bodyDiv w:val="1"/>
      <w:marLeft w:val="0"/>
      <w:marRight w:val="0"/>
      <w:marTop w:val="0"/>
      <w:marBottom w:val="0"/>
      <w:divBdr>
        <w:top w:val="none" w:sz="0" w:space="0" w:color="auto"/>
        <w:left w:val="none" w:sz="0" w:space="0" w:color="auto"/>
        <w:bottom w:val="none" w:sz="0" w:space="0" w:color="auto"/>
        <w:right w:val="none" w:sz="0" w:space="0" w:color="auto"/>
      </w:divBdr>
    </w:div>
    <w:div w:id="2079858503">
      <w:bodyDiv w:val="1"/>
      <w:marLeft w:val="0"/>
      <w:marRight w:val="0"/>
      <w:marTop w:val="0"/>
      <w:marBottom w:val="0"/>
      <w:divBdr>
        <w:top w:val="none" w:sz="0" w:space="0" w:color="auto"/>
        <w:left w:val="none" w:sz="0" w:space="0" w:color="auto"/>
        <w:bottom w:val="none" w:sz="0" w:space="0" w:color="auto"/>
        <w:right w:val="none" w:sz="0" w:space="0" w:color="auto"/>
      </w:divBdr>
    </w:div>
    <w:div w:id="2080399837">
      <w:bodyDiv w:val="1"/>
      <w:marLeft w:val="0"/>
      <w:marRight w:val="0"/>
      <w:marTop w:val="0"/>
      <w:marBottom w:val="0"/>
      <w:divBdr>
        <w:top w:val="none" w:sz="0" w:space="0" w:color="auto"/>
        <w:left w:val="none" w:sz="0" w:space="0" w:color="auto"/>
        <w:bottom w:val="none" w:sz="0" w:space="0" w:color="auto"/>
        <w:right w:val="none" w:sz="0" w:space="0" w:color="auto"/>
      </w:divBdr>
    </w:div>
    <w:div w:id="2080790032">
      <w:bodyDiv w:val="1"/>
      <w:marLeft w:val="0"/>
      <w:marRight w:val="0"/>
      <w:marTop w:val="0"/>
      <w:marBottom w:val="0"/>
      <w:divBdr>
        <w:top w:val="none" w:sz="0" w:space="0" w:color="auto"/>
        <w:left w:val="none" w:sz="0" w:space="0" w:color="auto"/>
        <w:bottom w:val="none" w:sz="0" w:space="0" w:color="auto"/>
        <w:right w:val="none" w:sz="0" w:space="0" w:color="auto"/>
      </w:divBdr>
    </w:div>
    <w:div w:id="2081052518">
      <w:bodyDiv w:val="1"/>
      <w:marLeft w:val="0"/>
      <w:marRight w:val="0"/>
      <w:marTop w:val="0"/>
      <w:marBottom w:val="0"/>
      <w:divBdr>
        <w:top w:val="none" w:sz="0" w:space="0" w:color="auto"/>
        <w:left w:val="none" w:sz="0" w:space="0" w:color="auto"/>
        <w:bottom w:val="none" w:sz="0" w:space="0" w:color="auto"/>
        <w:right w:val="none" w:sz="0" w:space="0" w:color="auto"/>
      </w:divBdr>
    </w:div>
    <w:div w:id="2081436332">
      <w:bodyDiv w:val="1"/>
      <w:marLeft w:val="0"/>
      <w:marRight w:val="0"/>
      <w:marTop w:val="0"/>
      <w:marBottom w:val="0"/>
      <w:divBdr>
        <w:top w:val="none" w:sz="0" w:space="0" w:color="auto"/>
        <w:left w:val="none" w:sz="0" w:space="0" w:color="auto"/>
        <w:bottom w:val="none" w:sz="0" w:space="0" w:color="auto"/>
        <w:right w:val="none" w:sz="0" w:space="0" w:color="auto"/>
      </w:divBdr>
    </w:div>
    <w:div w:id="2081442439">
      <w:bodyDiv w:val="1"/>
      <w:marLeft w:val="0"/>
      <w:marRight w:val="0"/>
      <w:marTop w:val="0"/>
      <w:marBottom w:val="0"/>
      <w:divBdr>
        <w:top w:val="none" w:sz="0" w:space="0" w:color="auto"/>
        <w:left w:val="none" w:sz="0" w:space="0" w:color="auto"/>
        <w:bottom w:val="none" w:sz="0" w:space="0" w:color="auto"/>
        <w:right w:val="none" w:sz="0" w:space="0" w:color="auto"/>
      </w:divBdr>
    </w:div>
    <w:div w:id="2081518813">
      <w:bodyDiv w:val="1"/>
      <w:marLeft w:val="0"/>
      <w:marRight w:val="0"/>
      <w:marTop w:val="0"/>
      <w:marBottom w:val="0"/>
      <w:divBdr>
        <w:top w:val="none" w:sz="0" w:space="0" w:color="auto"/>
        <w:left w:val="none" w:sz="0" w:space="0" w:color="auto"/>
        <w:bottom w:val="none" w:sz="0" w:space="0" w:color="auto"/>
        <w:right w:val="none" w:sz="0" w:space="0" w:color="auto"/>
      </w:divBdr>
    </w:div>
    <w:div w:id="2081907210">
      <w:bodyDiv w:val="1"/>
      <w:marLeft w:val="0"/>
      <w:marRight w:val="0"/>
      <w:marTop w:val="0"/>
      <w:marBottom w:val="0"/>
      <w:divBdr>
        <w:top w:val="none" w:sz="0" w:space="0" w:color="auto"/>
        <w:left w:val="none" w:sz="0" w:space="0" w:color="auto"/>
        <w:bottom w:val="none" w:sz="0" w:space="0" w:color="auto"/>
        <w:right w:val="none" w:sz="0" w:space="0" w:color="auto"/>
      </w:divBdr>
    </w:div>
    <w:div w:id="2081973551">
      <w:bodyDiv w:val="1"/>
      <w:marLeft w:val="0"/>
      <w:marRight w:val="0"/>
      <w:marTop w:val="0"/>
      <w:marBottom w:val="0"/>
      <w:divBdr>
        <w:top w:val="none" w:sz="0" w:space="0" w:color="auto"/>
        <w:left w:val="none" w:sz="0" w:space="0" w:color="auto"/>
        <w:bottom w:val="none" w:sz="0" w:space="0" w:color="auto"/>
        <w:right w:val="none" w:sz="0" w:space="0" w:color="auto"/>
      </w:divBdr>
    </w:div>
    <w:div w:id="2082362052">
      <w:bodyDiv w:val="1"/>
      <w:marLeft w:val="0"/>
      <w:marRight w:val="0"/>
      <w:marTop w:val="0"/>
      <w:marBottom w:val="0"/>
      <w:divBdr>
        <w:top w:val="none" w:sz="0" w:space="0" w:color="auto"/>
        <w:left w:val="none" w:sz="0" w:space="0" w:color="auto"/>
        <w:bottom w:val="none" w:sz="0" w:space="0" w:color="auto"/>
        <w:right w:val="none" w:sz="0" w:space="0" w:color="auto"/>
      </w:divBdr>
    </w:div>
    <w:div w:id="2082408363">
      <w:bodyDiv w:val="1"/>
      <w:marLeft w:val="0"/>
      <w:marRight w:val="0"/>
      <w:marTop w:val="0"/>
      <w:marBottom w:val="0"/>
      <w:divBdr>
        <w:top w:val="none" w:sz="0" w:space="0" w:color="auto"/>
        <w:left w:val="none" w:sz="0" w:space="0" w:color="auto"/>
        <w:bottom w:val="none" w:sz="0" w:space="0" w:color="auto"/>
        <w:right w:val="none" w:sz="0" w:space="0" w:color="auto"/>
      </w:divBdr>
    </w:div>
    <w:div w:id="2083260000">
      <w:bodyDiv w:val="1"/>
      <w:marLeft w:val="0"/>
      <w:marRight w:val="0"/>
      <w:marTop w:val="0"/>
      <w:marBottom w:val="0"/>
      <w:divBdr>
        <w:top w:val="none" w:sz="0" w:space="0" w:color="auto"/>
        <w:left w:val="none" w:sz="0" w:space="0" w:color="auto"/>
        <w:bottom w:val="none" w:sz="0" w:space="0" w:color="auto"/>
        <w:right w:val="none" w:sz="0" w:space="0" w:color="auto"/>
      </w:divBdr>
    </w:div>
    <w:div w:id="2083327952">
      <w:bodyDiv w:val="1"/>
      <w:marLeft w:val="0"/>
      <w:marRight w:val="0"/>
      <w:marTop w:val="0"/>
      <w:marBottom w:val="0"/>
      <w:divBdr>
        <w:top w:val="none" w:sz="0" w:space="0" w:color="auto"/>
        <w:left w:val="none" w:sz="0" w:space="0" w:color="auto"/>
        <w:bottom w:val="none" w:sz="0" w:space="0" w:color="auto"/>
        <w:right w:val="none" w:sz="0" w:space="0" w:color="auto"/>
      </w:divBdr>
    </w:div>
    <w:div w:id="2083602275">
      <w:bodyDiv w:val="1"/>
      <w:marLeft w:val="0"/>
      <w:marRight w:val="0"/>
      <w:marTop w:val="0"/>
      <w:marBottom w:val="0"/>
      <w:divBdr>
        <w:top w:val="none" w:sz="0" w:space="0" w:color="auto"/>
        <w:left w:val="none" w:sz="0" w:space="0" w:color="auto"/>
        <w:bottom w:val="none" w:sz="0" w:space="0" w:color="auto"/>
        <w:right w:val="none" w:sz="0" w:space="0" w:color="auto"/>
      </w:divBdr>
    </w:div>
    <w:div w:id="2083679740">
      <w:bodyDiv w:val="1"/>
      <w:marLeft w:val="0"/>
      <w:marRight w:val="0"/>
      <w:marTop w:val="0"/>
      <w:marBottom w:val="0"/>
      <w:divBdr>
        <w:top w:val="none" w:sz="0" w:space="0" w:color="auto"/>
        <w:left w:val="none" w:sz="0" w:space="0" w:color="auto"/>
        <w:bottom w:val="none" w:sz="0" w:space="0" w:color="auto"/>
        <w:right w:val="none" w:sz="0" w:space="0" w:color="auto"/>
      </w:divBdr>
    </w:div>
    <w:div w:id="2083793464">
      <w:bodyDiv w:val="1"/>
      <w:marLeft w:val="0"/>
      <w:marRight w:val="0"/>
      <w:marTop w:val="0"/>
      <w:marBottom w:val="0"/>
      <w:divBdr>
        <w:top w:val="none" w:sz="0" w:space="0" w:color="auto"/>
        <w:left w:val="none" w:sz="0" w:space="0" w:color="auto"/>
        <w:bottom w:val="none" w:sz="0" w:space="0" w:color="auto"/>
        <w:right w:val="none" w:sz="0" w:space="0" w:color="auto"/>
      </w:divBdr>
    </w:div>
    <w:div w:id="2084061674">
      <w:bodyDiv w:val="1"/>
      <w:marLeft w:val="0"/>
      <w:marRight w:val="0"/>
      <w:marTop w:val="0"/>
      <w:marBottom w:val="0"/>
      <w:divBdr>
        <w:top w:val="none" w:sz="0" w:space="0" w:color="auto"/>
        <w:left w:val="none" w:sz="0" w:space="0" w:color="auto"/>
        <w:bottom w:val="none" w:sz="0" w:space="0" w:color="auto"/>
        <w:right w:val="none" w:sz="0" w:space="0" w:color="auto"/>
      </w:divBdr>
    </w:div>
    <w:div w:id="2084180146">
      <w:bodyDiv w:val="1"/>
      <w:marLeft w:val="0"/>
      <w:marRight w:val="0"/>
      <w:marTop w:val="0"/>
      <w:marBottom w:val="0"/>
      <w:divBdr>
        <w:top w:val="none" w:sz="0" w:space="0" w:color="auto"/>
        <w:left w:val="none" w:sz="0" w:space="0" w:color="auto"/>
        <w:bottom w:val="none" w:sz="0" w:space="0" w:color="auto"/>
        <w:right w:val="none" w:sz="0" w:space="0" w:color="auto"/>
      </w:divBdr>
    </w:div>
    <w:div w:id="2084373828">
      <w:bodyDiv w:val="1"/>
      <w:marLeft w:val="0"/>
      <w:marRight w:val="0"/>
      <w:marTop w:val="0"/>
      <w:marBottom w:val="0"/>
      <w:divBdr>
        <w:top w:val="none" w:sz="0" w:space="0" w:color="auto"/>
        <w:left w:val="none" w:sz="0" w:space="0" w:color="auto"/>
        <w:bottom w:val="none" w:sz="0" w:space="0" w:color="auto"/>
        <w:right w:val="none" w:sz="0" w:space="0" w:color="auto"/>
      </w:divBdr>
    </w:div>
    <w:div w:id="2084795599">
      <w:bodyDiv w:val="1"/>
      <w:marLeft w:val="0"/>
      <w:marRight w:val="0"/>
      <w:marTop w:val="0"/>
      <w:marBottom w:val="0"/>
      <w:divBdr>
        <w:top w:val="none" w:sz="0" w:space="0" w:color="auto"/>
        <w:left w:val="none" w:sz="0" w:space="0" w:color="auto"/>
        <w:bottom w:val="none" w:sz="0" w:space="0" w:color="auto"/>
        <w:right w:val="none" w:sz="0" w:space="0" w:color="auto"/>
      </w:divBdr>
    </w:div>
    <w:div w:id="2084911284">
      <w:bodyDiv w:val="1"/>
      <w:marLeft w:val="0"/>
      <w:marRight w:val="0"/>
      <w:marTop w:val="0"/>
      <w:marBottom w:val="0"/>
      <w:divBdr>
        <w:top w:val="none" w:sz="0" w:space="0" w:color="auto"/>
        <w:left w:val="none" w:sz="0" w:space="0" w:color="auto"/>
        <w:bottom w:val="none" w:sz="0" w:space="0" w:color="auto"/>
        <w:right w:val="none" w:sz="0" w:space="0" w:color="auto"/>
      </w:divBdr>
    </w:div>
    <w:div w:id="2085058379">
      <w:bodyDiv w:val="1"/>
      <w:marLeft w:val="0"/>
      <w:marRight w:val="0"/>
      <w:marTop w:val="0"/>
      <w:marBottom w:val="0"/>
      <w:divBdr>
        <w:top w:val="none" w:sz="0" w:space="0" w:color="auto"/>
        <w:left w:val="none" w:sz="0" w:space="0" w:color="auto"/>
        <w:bottom w:val="none" w:sz="0" w:space="0" w:color="auto"/>
        <w:right w:val="none" w:sz="0" w:space="0" w:color="auto"/>
      </w:divBdr>
    </w:div>
    <w:div w:id="2085250767">
      <w:bodyDiv w:val="1"/>
      <w:marLeft w:val="0"/>
      <w:marRight w:val="0"/>
      <w:marTop w:val="0"/>
      <w:marBottom w:val="0"/>
      <w:divBdr>
        <w:top w:val="none" w:sz="0" w:space="0" w:color="auto"/>
        <w:left w:val="none" w:sz="0" w:space="0" w:color="auto"/>
        <w:bottom w:val="none" w:sz="0" w:space="0" w:color="auto"/>
        <w:right w:val="none" w:sz="0" w:space="0" w:color="auto"/>
      </w:divBdr>
    </w:div>
    <w:div w:id="2085488811">
      <w:bodyDiv w:val="1"/>
      <w:marLeft w:val="0"/>
      <w:marRight w:val="0"/>
      <w:marTop w:val="0"/>
      <w:marBottom w:val="0"/>
      <w:divBdr>
        <w:top w:val="none" w:sz="0" w:space="0" w:color="auto"/>
        <w:left w:val="none" w:sz="0" w:space="0" w:color="auto"/>
        <w:bottom w:val="none" w:sz="0" w:space="0" w:color="auto"/>
        <w:right w:val="none" w:sz="0" w:space="0" w:color="auto"/>
      </w:divBdr>
    </w:div>
    <w:div w:id="2086413947">
      <w:bodyDiv w:val="1"/>
      <w:marLeft w:val="0"/>
      <w:marRight w:val="0"/>
      <w:marTop w:val="0"/>
      <w:marBottom w:val="0"/>
      <w:divBdr>
        <w:top w:val="none" w:sz="0" w:space="0" w:color="auto"/>
        <w:left w:val="none" w:sz="0" w:space="0" w:color="auto"/>
        <w:bottom w:val="none" w:sz="0" w:space="0" w:color="auto"/>
        <w:right w:val="none" w:sz="0" w:space="0" w:color="auto"/>
      </w:divBdr>
    </w:div>
    <w:div w:id="2086800131">
      <w:bodyDiv w:val="1"/>
      <w:marLeft w:val="0"/>
      <w:marRight w:val="0"/>
      <w:marTop w:val="0"/>
      <w:marBottom w:val="0"/>
      <w:divBdr>
        <w:top w:val="none" w:sz="0" w:space="0" w:color="auto"/>
        <w:left w:val="none" w:sz="0" w:space="0" w:color="auto"/>
        <w:bottom w:val="none" w:sz="0" w:space="0" w:color="auto"/>
        <w:right w:val="none" w:sz="0" w:space="0" w:color="auto"/>
      </w:divBdr>
    </w:div>
    <w:div w:id="2086877122">
      <w:bodyDiv w:val="1"/>
      <w:marLeft w:val="0"/>
      <w:marRight w:val="0"/>
      <w:marTop w:val="0"/>
      <w:marBottom w:val="0"/>
      <w:divBdr>
        <w:top w:val="none" w:sz="0" w:space="0" w:color="auto"/>
        <w:left w:val="none" w:sz="0" w:space="0" w:color="auto"/>
        <w:bottom w:val="none" w:sz="0" w:space="0" w:color="auto"/>
        <w:right w:val="none" w:sz="0" w:space="0" w:color="auto"/>
      </w:divBdr>
    </w:div>
    <w:div w:id="2087073839">
      <w:bodyDiv w:val="1"/>
      <w:marLeft w:val="0"/>
      <w:marRight w:val="0"/>
      <w:marTop w:val="0"/>
      <w:marBottom w:val="0"/>
      <w:divBdr>
        <w:top w:val="none" w:sz="0" w:space="0" w:color="auto"/>
        <w:left w:val="none" w:sz="0" w:space="0" w:color="auto"/>
        <w:bottom w:val="none" w:sz="0" w:space="0" w:color="auto"/>
        <w:right w:val="none" w:sz="0" w:space="0" w:color="auto"/>
      </w:divBdr>
    </w:div>
    <w:div w:id="2087219777">
      <w:bodyDiv w:val="1"/>
      <w:marLeft w:val="0"/>
      <w:marRight w:val="0"/>
      <w:marTop w:val="0"/>
      <w:marBottom w:val="0"/>
      <w:divBdr>
        <w:top w:val="none" w:sz="0" w:space="0" w:color="auto"/>
        <w:left w:val="none" w:sz="0" w:space="0" w:color="auto"/>
        <w:bottom w:val="none" w:sz="0" w:space="0" w:color="auto"/>
        <w:right w:val="none" w:sz="0" w:space="0" w:color="auto"/>
      </w:divBdr>
    </w:div>
    <w:div w:id="2087221339">
      <w:bodyDiv w:val="1"/>
      <w:marLeft w:val="0"/>
      <w:marRight w:val="0"/>
      <w:marTop w:val="0"/>
      <w:marBottom w:val="0"/>
      <w:divBdr>
        <w:top w:val="none" w:sz="0" w:space="0" w:color="auto"/>
        <w:left w:val="none" w:sz="0" w:space="0" w:color="auto"/>
        <w:bottom w:val="none" w:sz="0" w:space="0" w:color="auto"/>
        <w:right w:val="none" w:sz="0" w:space="0" w:color="auto"/>
      </w:divBdr>
    </w:div>
    <w:div w:id="2087527408">
      <w:bodyDiv w:val="1"/>
      <w:marLeft w:val="0"/>
      <w:marRight w:val="0"/>
      <w:marTop w:val="0"/>
      <w:marBottom w:val="0"/>
      <w:divBdr>
        <w:top w:val="none" w:sz="0" w:space="0" w:color="auto"/>
        <w:left w:val="none" w:sz="0" w:space="0" w:color="auto"/>
        <w:bottom w:val="none" w:sz="0" w:space="0" w:color="auto"/>
        <w:right w:val="none" w:sz="0" w:space="0" w:color="auto"/>
      </w:divBdr>
    </w:div>
    <w:div w:id="2087720909">
      <w:bodyDiv w:val="1"/>
      <w:marLeft w:val="0"/>
      <w:marRight w:val="0"/>
      <w:marTop w:val="0"/>
      <w:marBottom w:val="0"/>
      <w:divBdr>
        <w:top w:val="none" w:sz="0" w:space="0" w:color="auto"/>
        <w:left w:val="none" w:sz="0" w:space="0" w:color="auto"/>
        <w:bottom w:val="none" w:sz="0" w:space="0" w:color="auto"/>
        <w:right w:val="none" w:sz="0" w:space="0" w:color="auto"/>
      </w:divBdr>
    </w:div>
    <w:div w:id="2087798937">
      <w:bodyDiv w:val="1"/>
      <w:marLeft w:val="0"/>
      <w:marRight w:val="0"/>
      <w:marTop w:val="0"/>
      <w:marBottom w:val="0"/>
      <w:divBdr>
        <w:top w:val="none" w:sz="0" w:space="0" w:color="auto"/>
        <w:left w:val="none" w:sz="0" w:space="0" w:color="auto"/>
        <w:bottom w:val="none" w:sz="0" w:space="0" w:color="auto"/>
        <w:right w:val="none" w:sz="0" w:space="0" w:color="auto"/>
      </w:divBdr>
    </w:div>
    <w:div w:id="2087804318">
      <w:bodyDiv w:val="1"/>
      <w:marLeft w:val="0"/>
      <w:marRight w:val="0"/>
      <w:marTop w:val="0"/>
      <w:marBottom w:val="0"/>
      <w:divBdr>
        <w:top w:val="none" w:sz="0" w:space="0" w:color="auto"/>
        <w:left w:val="none" w:sz="0" w:space="0" w:color="auto"/>
        <w:bottom w:val="none" w:sz="0" w:space="0" w:color="auto"/>
        <w:right w:val="none" w:sz="0" w:space="0" w:color="auto"/>
      </w:divBdr>
    </w:div>
    <w:div w:id="2088116348">
      <w:bodyDiv w:val="1"/>
      <w:marLeft w:val="0"/>
      <w:marRight w:val="0"/>
      <w:marTop w:val="0"/>
      <w:marBottom w:val="0"/>
      <w:divBdr>
        <w:top w:val="none" w:sz="0" w:space="0" w:color="auto"/>
        <w:left w:val="none" w:sz="0" w:space="0" w:color="auto"/>
        <w:bottom w:val="none" w:sz="0" w:space="0" w:color="auto"/>
        <w:right w:val="none" w:sz="0" w:space="0" w:color="auto"/>
      </w:divBdr>
    </w:div>
    <w:div w:id="2088306419">
      <w:bodyDiv w:val="1"/>
      <w:marLeft w:val="0"/>
      <w:marRight w:val="0"/>
      <w:marTop w:val="0"/>
      <w:marBottom w:val="0"/>
      <w:divBdr>
        <w:top w:val="none" w:sz="0" w:space="0" w:color="auto"/>
        <w:left w:val="none" w:sz="0" w:space="0" w:color="auto"/>
        <w:bottom w:val="none" w:sz="0" w:space="0" w:color="auto"/>
        <w:right w:val="none" w:sz="0" w:space="0" w:color="auto"/>
      </w:divBdr>
    </w:div>
    <w:div w:id="2088765179">
      <w:bodyDiv w:val="1"/>
      <w:marLeft w:val="0"/>
      <w:marRight w:val="0"/>
      <w:marTop w:val="0"/>
      <w:marBottom w:val="0"/>
      <w:divBdr>
        <w:top w:val="none" w:sz="0" w:space="0" w:color="auto"/>
        <w:left w:val="none" w:sz="0" w:space="0" w:color="auto"/>
        <w:bottom w:val="none" w:sz="0" w:space="0" w:color="auto"/>
        <w:right w:val="none" w:sz="0" w:space="0" w:color="auto"/>
      </w:divBdr>
    </w:div>
    <w:div w:id="2088765850">
      <w:bodyDiv w:val="1"/>
      <w:marLeft w:val="0"/>
      <w:marRight w:val="0"/>
      <w:marTop w:val="0"/>
      <w:marBottom w:val="0"/>
      <w:divBdr>
        <w:top w:val="none" w:sz="0" w:space="0" w:color="auto"/>
        <w:left w:val="none" w:sz="0" w:space="0" w:color="auto"/>
        <w:bottom w:val="none" w:sz="0" w:space="0" w:color="auto"/>
        <w:right w:val="none" w:sz="0" w:space="0" w:color="auto"/>
      </w:divBdr>
    </w:div>
    <w:div w:id="2088838902">
      <w:bodyDiv w:val="1"/>
      <w:marLeft w:val="0"/>
      <w:marRight w:val="0"/>
      <w:marTop w:val="0"/>
      <w:marBottom w:val="0"/>
      <w:divBdr>
        <w:top w:val="none" w:sz="0" w:space="0" w:color="auto"/>
        <w:left w:val="none" w:sz="0" w:space="0" w:color="auto"/>
        <w:bottom w:val="none" w:sz="0" w:space="0" w:color="auto"/>
        <w:right w:val="none" w:sz="0" w:space="0" w:color="auto"/>
      </w:divBdr>
    </w:div>
    <w:div w:id="2089419198">
      <w:bodyDiv w:val="1"/>
      <w:marLeft w:val="0"/>
      <w:marRight w:val="0"/>
      <w:marTop w:val="0"/>
      <w:marBottom w:val="0"/>
      <w:divBdr>
        <w:top w:val="none" w:sz="0" w:space="0" w:color="auto"/>
        <w:left w:val="none" w:sz="0" w:space="0" w:color="auto"/>
        <w:bottom w:val="none" w:sz="0" w:space="0" w:color="auto"/>
        <w:right w:val="none" w:sz="0" w:space="0" w:color="auto"/>
      </w:divBdr>
    </w:div>
    <w:div w:id="2089886075">
      <w:bodyDiv w:val="1"/>
      <w:marLeft w:val="0"/>
      <w:marRight w:val="0"/>
      <w:marTop w:val="0"/>
      <w:marBottom w:val="0"/>
      <w:divBdr>
        <w:top w:val="none" w:sz="0" w:space="0" w:color="auto"/>
        <w:left w:val="none" w:sz="0" w:space="0" w:color="auto"/>
        <w:bottom w:val="none" w:sz="0" w:space="0" w:color="auto"/>
        <w:right w:val="none" w:sz="0" w:space="0" w:color="auto"/>
      </w:divBdr>
    </w:div>
    <w:div w:id="2089958448">
      <w:bodyDiv w:val="1"/>
      <w:marLeft w:val="0"/>
      <w:marRight w:val="0"/>
      <w:marTop w:val="0"/>
      <w:marBottom w:val="0"/>
      <w:divBdr>
        <w:top w:val="none" w:sz="0" w:space="0" w:color="auto"/>
        <w:left w:val="none" w:sz="0" w:space="0" w:color="auto"/>
        <w:bottom w:val="none" w:sz="0" w:space="0" w:color="auto"/>
        <w:right w:val="none" w:sz="0" w:space="0" w:color="auto"/>
      </w:divBdr>
    </w:div>
    <w:div w:id="2090690400">
      <w:bodyDiv w:val="1"/>
      <w:marLeft w:val="0"/>
      <w:marRight w:val="0"/>
      <w:marTop w:val="0"/>
      <w:marBottom w:val="0"/>
      <w:divBdr>
        <w:top w:val="none" w:sz="0" w:space="0" w:color="auto"/>
        <w:left w:val="none" w:sz="0" w:space="0" w:color="auto"/>
        <w:bottom w:val="none" w:sz="0" w:space="0" w:color="auto"/>
        <w:right w:val="none" w:sz="0" w:space="0" w:color="auto"/>
      </w:divBdr>
    </w:div>
    <w:div w:id="2090929299">
      <w:bodyDiv w:val="1"/>
      <w:marLeft w:val="0"/>
      <w:marRight w:val="0"/>
      <w:marTop w:val="0"/>
      <w:marBottom w:val="0"/>
      <w:divBdr>
        <w:top w:val="none" w:sz="0" w:space="0" w:color="auto"/>
        <w:left w:val="none" w:sz="0" w:space="0" w:color="auto"/>
        <w:bottom w:val="none" w:sz="0" w:space="0" w:color="auto"/>
        <w:right w:val="none" w:sz="0" w:space="0" w:color="auto"/>
      </w:divBdr>
    </w:div>
    <w:div w:id="2090998411">
      <w:bodyDiv w:val="1"/>
      <w:marLeft w:val="0"/>
      <w:marRight w:val="0"/>
      <w:marTop w:val="0"/>
      <w:marBottom w:val="0"/>
      <w:divBdr>
        <w:top w:val="none" w:sz="0" w:space="0" w:color="auto"/>
        <w:left w:val="none" w:sz="0" w:space="0" w:color="auto"/>
        <w:bottom w:val="none" w:sz="0" w:space="0" w:color="auto"/>
        <w:right w:val="none" w:sz="0" w:space="0" w:color="auto"/>
      </w:divBdr>
    </w:div>
    <w:div w:id="2090999333">
      <w:bodyDiv w:val="1"/>
      <w:marLeft w:val="0"/>
      <w:marRight w:val="0"/>
      <w:marTop w:val="0"/>
      <w:marBottom w:val="0"/>
      <w:divBdr>
        <w:top w:val="none" w:sz="0" w:space="0" w:color="auto"/>
        <w:left w:val="none" w:sz="0" w:space="0" w:color="auto"/>
        <w:bottom w:val="none" w:sz="0" w:space="0" w:color="auto"/>
        <w:right w:val="none" w:sz="0" w:space="0" w:color="auto"/>
      </w:divBdr>
    </w:div>
    <w:div w:id="2091386955">
      <w:bodyDiv w:val="1"/>
      <w:marLeft w:val="0"/>
      <w:marRight w:val="0"/>
      <w:marTop w:val="0"/>
      <w:marBottom w:val="0"/>
      <w:divBdr>
        <w:top w:val="none" w:sz="0" w:space="0" w:color="auto"/>
        <w:left w:val="none" w:sz="0" w:space="0" w:color="auto"/>
        <w:bottom w:val="none" w:sz="0" w:space="0" w:color="auto"/>
        <w:right w:val="none" w:sz="0" w:space="0" w:color="auto"/>
      </w:divBdr>
    </w:div>
    <w:div w:id="2091848478">
      <w:bodyDiv w:val="1"/>
      <w:marLeft w:val="0"/>
      <w:marRight w:val="0"/>
      <w:marTop w:val="0"/>
      <w:marBottom w:val="0"/>
      <w:divBdr>
        <w:top w:val="none" w:sz="0" w:space="0" w:color="auto"/>
        <w:left w:val="none" w:sz="0" w:space="0" w:color="auto"/>
        <w:bottom w:val="none" w:sz="0" w:space="0" w:color="auto"/>
        <w:right w:val="none" w:sz="0" w:space="0" w:color="auto"/>
      </w:divBdr>
    </w:div>
    <w:div w:id="2091996021">
      <w:bodyDiv w:val="1"/>
      <w:marLeft w:val="0"/>
      <w:marRight w:val="0"/>
      <w:marTop w:val="0"/>
      <w:marBottom w:val="0"/>
      <w:divBdr>
        <w:top w:val="none" w:sz="0" w:space="0" w:color="auto"/>
        <w:left w:val="none" w:sz="0" w:space="0" w:color="auto"/>
        <w:bottom w:val="none" w:sz="0" w:space="0" w:color="auto"/>
        <w:right w:val="none" w:sz="0" w:space="0" w:color="auto"/>
      </w:divBdr>
    </w:div>
    <w:div w:id="2092240997">
      <w:bodyDiv w:val="1"/>
      <w:marLeft w:val="0"/>
      <w:marRight w:val="0"/>
      <w:marTop w:val="0"/>
      <w:marBottom w:val="0"/>
      <w:divBdr>
        <w:top w:val="none" w:sz="0" w:space="0" w:color="auto"/>
        <w:left w:val="none" w:sz="0" w:space="0" w:color="auto"/>
        <w:bottom w:val="none" w:sz="0" w:space="0" w:color="auto"/>
        <w:right w:val="none" w:sz="0" w:space="0" w:color="auto"/>
      </w:divBdr>
    </w:div>
    <w:div w:id="2092264588">
      <w:bodyDiv w:val="1"/>
      <w:marLeft w:val="0"/>
      <w:marRight w:val="0"/>
      <w:marTop w:val="0"/>
      <w:marBottom w:val="0"/>
      <w:divBdr>
        <w:top w:val="none" w:sz="0" w:space="0" w:color="auto"/>
        <w:left w:val="none" w:sz="0" w:space="0" w:color="auto"/>
        <w:bottom w:val="none" w:sz="0" w:space="0" w:color="auto"/>
        <w:right w:val="none" w:sz="0" w:space="0" w:color="auto"/>
      </w:divBdr>
    </w:div>
    <w:div w:id="2092384217">
      <w:bodyDiv w:val="1"/>
      <w:marLeft w:val="0"/>
      <w:marRight w:val="0"/>
      <w:marTop w:val="0"/>
      <w:marBottom w:val="0"/>
      <w:divBdr>
        <w:top w:val="none" w:sz="0" w:space="0" w:color="auto"/>
        <w:left w:val="none" w:sz="0" w:space="0" w:color="auto"/>
        <w:bottom w:val="none" w:sz="0" w:space="0" w:color="auto"/>
        <w:right w:val="none" w:sz="0" w:space="0" w:color="auto"/>
      </w:divBdr>
    </w:div>
    <w:div w:id="2092388653">
      <w:bodyDiv w:val="1"/>
      <w:marLeft w:val="0"/>
      <w:marRight w:val="0"/>
      <w:marTop w:val="0"/>
      <w:marBottom w:val="0"/>
      <w:divBdr>
        <w:top w:val="none" w:sz="0" w:space="0" w:color="auto"/>
        <w:left w:val="none" w:sz="0" w:space="0" w:color="auto"/>
        <w:bottom w:val="none" w:sz="0" w:space="0" w:color="auto"/>
        <w:right w:val="none" w:sz="0" w:space="0" w:color="auto"/>
      </w:divBdr>
    </w:div>
    <w:div w:id="2092390448">
      <w:bodyDiv w:val="1"/>
      <w:marLeft w:val="0"/>
      <w:marRight w:val="0"/>
      <w:marTop w:val="0"/>
      <w:marBottom w:val="0"/>
      <w:divBdr>
        <w:top w:val="none" w:sz="0" w:space="0" w:color="auto"/>
        <w:left w:val="none" w:sz="0" w:space="0" w:color="auto"/>
        <w:bottom w:val="none" w:sz="0" w:space="0" w:color="auto"/>
        <w:right w:val="none" w:sz="0" w:space="0" w:color="auto"/>
      </w:divBdr>
    </w:div>
    <w:div w:id="2092580362">
      <w:bodyDiv w:val="1"/>
      <w:marLeft w:val="0"/>
      <w:marRight w:val="0"/>
      <w:marTop w:val="0"/>
      <w:marBottom w:val="0"/>
      <w:divBdr>
        <w:top w:val="none" w:sz="0" w:space="0" w:color="auto"/>
        <w:left w:val="none" w:sz="0" w:space="0" w:color="auto"/>
        <w:bottom w:val="none" w:sz="0" w:space="0" w:color="auto"/>
        <w:right w:val="none" w:sz="0" w:space="0" w:color="auto"/>
      </w:divBdr>
    </w:div>
    <w:div w:id="2094231380">
      <w:bodyDiv w:val="1"/>
      <w:marLeft w:val="0"/>
      <w:marRight w:val="0"/>
      <w:marTop w:val="0"/>
      <w:marBottom w:val="0"/>
      <w:divBdr>
        <w:top w:val="none" w:sz="0" w:space="0" w:color="auto"/>
        <w:left w:val="none" w:sz="0" w:space="0" w:color="auto"/>
        <w:bottom w:val="none" w:sz="0" w:space="0" w:color="auto"/>
        <w:right w:val="none" w:sz="0" w:space="0" w:color="auto"/>
      </w:divBdr>
    </w:div>
    <w:div w:id="2094810892">
      <w:bodyDiv w:val="1"/>
      <w:marLeft w:val="0"/>
      <w:marRight w:val="0"/>
      <w:marTop w:val="0"/>
      <w:marBottom w:val="0"/>
      <w:divBdr>
        <w:top w:val="none" w:sz="0" w:space="0" w:color="auto"/>
        <w:left w:val="none" w:sz="0" w:space="0" w:color="auto"/>
        <w:bottom w:val="none" w:sz="0" w:space="0" w:color="auto"/>
        <w:right w:val="none" w:sz="0" w:space="0" w:color="auto"/>
      </w:divBdr>
    </w:div>
    <w:div w:id="2094888725">
      <w:bodyDiv w:val="1"/>
      <w:marLeft w:val="0"/>
      <w:marRight w:val="0"/>
      <w:marTop w:val="0"/>
      <w:marBottom w:val="0"/>
      <w:divBdr>
        <w:top w:val="none" w:sz="0" w:space="0" w:color="auto"/>
        <w:left w:val="none" w:sz="0" w:space="0" w:color="auto"/>
        <w:bottom w:val="none" w:sz="0" w:space="0" w:color="auto"/>
        <w:right w:val="none" w:sz="0" w:space="0" w:color="auto"/>
      </w:divBdr>
    </w:div>
    <w:div w:id="2095200596">
      <w:bodyDiv w:val="1"/>
      <w:marLeft w:val="0"/>
      <w:marRight w:val="0"/>
      <w:marTop w:val="0"/>
      <w:marBottom w:val="0"/>
      <w:divBdr>
        <w:top w:val="none" w:sz="0" w:space="0" w:color="auto"/>
        <w:left w:val="none" w:sz="0" w:space="0" w:color="auto"/>
        <w:bottom w:val="none" w:sz="0" w:space="0" w:color="auto"/>
        <w:right w:val="none" w:sz="0" w:space="0" w:color="auto"/>
      </w:divBdr>
    </w:div>
    <w:div w:id="2095272442">
      <w:bodyDiv w:val="1"/>
      <w:marLeft w:val="0"/>
      <w:marRight w:val="0"/>
      <w:marTop w:val="0"/>
      <w:marBottom w:val="0"/>
      <w:divBdr>
        <w:top w:val="none" w:sz="0" w:space="0" w:color="auto"/>
        <w:left w:val="none" w:sz="0" w:space="0" w:color="auto"/>
        <w:bottom w:val="none" w:sz="0" w:space="0" w:color="auto"/>
        <w:right w:val="none" w:sz="0" w:space="0" w:color="auto"/>
      </w:divBdr>
    </w:div>
    <w:div w:id="2095393091">
      <w:bodyDiv w:val="1"/>
      <w:marLeft w:val="0"/>
      <w:marRight w:val="0"/>
      <w:marTop w:val="0"/>
      <w:marBottom w:val="0"/>
      <w:divBdr>
        <w:top w:val="none" w:sz="0" w:space="0" w:color="auto"/>
        <w:left w:val="none" w:sz="0" w:space="0" w:color="auto"/>
        <w:bottom w:val="none" w:sz="0" w:space="0" w:color="auto"/>
        <w:right w:val="none" w:sz="0" w:space="0" w:color="auto"/>
      </w:divBdr>
    </w:div>
    <w:div w:id="2095662775">
      <w:bodyDiv w:val="1"/>
      <w:marLeft w:val="0"/>
      <w:marRight w:val="0"/>
      <w:marTop w:val="0"/>
      <w:marBottom w:val="0"/>
      <w:divBdr>
        <w:top w:val="none" w:sz="0" w:space="0" w:color="auto"/>
        <w:left w:val="none" w:sz="0" w:space="0" w:color="auto"/>
        <w:bottom w:val="none" w:sz="0" w:space="0" w:color="auto"/>
        <w:right w:val="none" w:sz="0" w:space="0" w:color="auto"/>
      </w:divBdr>
    </w:div>
    <w:div w:id="2095780792">
      <w:bodyDiv w:val="1"/>
      <w:marLeft w:val="0"/>
      <w:marRight w:val="0"/>
      <w:marTop w:val="0"/>
      <w:marBottom w:val="0"/>
      <w:divBdr>
        <w:top w:val="none" w:sz="0" w:space="0" w:color="auto"/>
        <w:left w:val="none" w:sz="0" w:space="0" w:color="auto"/>
        <w:bottom w:val="none" w:sz="0" w:space="0" w:color="auto"/>
        <w:right w:val="none" w:sz="0" w:space="0" w:color="auto"/>
      </w:divBdr>
    </w:div>
    <w:div w:id="2096245507">
      <w:bodyDiv w:val="1"/>
      <w:marLeft w:val="0"/>
      <w:marRight w:val="0"/>
      <w:marTop w:val="0"/>
      <w:marBottom w:val="0"/>
      <w:divBdr>
        <w:top w:val="none" w:sz="0" w:space="0" w:color="auto"/>
        <w:left w:val="none" w:sz="0" w:space="0" w:color="auto"/>
        <w:bottom w:val="none" w:sz="0" w:space="0" w:color="auto"/>
        <w:right w:val="none" w:sz="0" w:space="0" w:color="auto"/>
      </w:divBdr>
    </w:div>
    <w:div w:id="2096783342">
      <w:bodyDiv w:val="1"/>
      <w:marLeft w:val="0"/>
      <w:marRight w:val="0"/>
      <w:marTop w:val="0"/>
      <w:marBottom w:val="0"/>
      <w:divBdr>
        <w:top w:val="none" w:sz="0" w:space="0" w:color="auto"/>
        <w:left w:val="none" w:sz="0" w:space="0" w:color="auto"/>
        <w:bottom w:val="none" w:sz="0" w:space="0" w:color="auto"/>
        <w:right w:val="none" w:sz="0" w:space="0" w:color="auto"/>
      </w:divBdr>
    </w:div>
    <w:div w:id="2096899538">
      <w:bodyDiv w:val="1"/>
      <w:marLeft w:val="0"/>
      <w:marRight w:val="0"/>
      <w:marTop w:val="0"/>
      <w:marBottom w:val="0"/>
      <w:divBdr>
        <w:top w:val="none" w:sz="0" w:space="0" w:color="auto"/>
        <w:left w:val="none" w:sz="0" w:space="0" w:color="auto"/>
        <w:bottom w:val="none" w:sz="0" w:space="0" w:color="auto"/>
        <w:right w:val="none" w:sz="0" w:space="0" w:color="auto"/>
      </w:divBdr>
    </w:div>
    <w:div w:id="2097552247">
      <w:bodyDiv w:val="1"/>
      <w:marLeft w:val="0"/>
      <w:marRight w:val="0"/>
      <w:marTop w:val="0"/>
      <w:marBottom w:val="0"/>
      <w:divBdr>
        <w:top w:val="none" w:sz="0" w:space="0" w:color="auto"/>
        <w:left w:val="none" w:sz="0" w:space="0" w:color="auto"/>
        <w:bottom w:val="none" w:sz="0" w:space="0" w:color="auto"/>
        <w:right w:val="none" w:sz="0" w:space="0" w:color="auto"/>
      </w:divBdr>
    </w:div>
    <w:div w:id="2098013191">
      <w:bodyDiv w:val="1"/>
      <w:marLeft w:val="0"/>
      <w:marRight w:val="0"/>
      <w:marTop w:val="0"/>
      <w:marBottom w:val="0"/>
      <w:divBdr>
        <w:top w:val="none" w:sz="0" w:space="0" w:color="auto"/>
        <w:left w:val="none" w:sz="0" w:space="0" w:color="auto"/>
        <w:bottom w:val="none" w:sz="0" w:space="0" w:color="auto"/>
        <w:right w:val="none" w:sz="0" w:space="0" w:color="auto"/>
      </w:divBdr>
    </w:div>
    <w:div w:id="2098091891">
      <w:bodyDiv w:val="1"/>
      <w:marLeft w:val="0"/>
      <w:marRight w:val="0"/>
      <w:marTop w:val="0"/>
      <w:marBottom w:val="0"/>
      <w:divBdr>
        <w:top w:val="none" w:sz="0" w:space="0" w:color="auto"/>
        <w:left w:val="none" w:sz="0" w:space="0" w:color="auto"/>
        <w:bottom w:val="none" w:sz="0" w:space="0" w:color="auto"/>
        <w:right w:val="none" w:sz="0" w:space="0" w:color="auto"/>
      </w:divBdr>
    </w:div>
    <w:div w:id="2098596726">
      <w:bodyDiv w:val="1"/>
      <w:marLeft w:val="0"/>
      <w:marRight w:val="0"/>
      <w:marTop w:val="0"/>
      <w:marBottom w:val="0"/>
      <w:divBdr>
        <w:top w:val="none" w:sz="0" w:space="0" w:color="auto"/>
        <w:left w:val="none" w:sz="0" w:space="0" w:color="auto"/>
        <w:bottom w:val="none" w:sz="0" w:space="0" w:color="auto"/>
        <w:right w:val="none" w:sz="0" w:space="0" w:color="auto"/>
      </w:divBdr>
    </w:div>
    <w:div w:id="2099013868">
      <w:bodyDiv w:val="1"/>
      <w:marLeft w:val="0"/>
      <w:marRight w:val="0"/>
      <w:marTop w:val="0"/>
      <w:marBottom w:val="0"/>
      <w:divBdr>
        <w:top w:val="none" w:sz="0" w:space="0" w:color="auto"/>
        <w:left w:val="none" w:sz="0" w:space="0" w:color="auto"/>
        <w:bottom w:val="none" w:sz="0" w:space="0" w:color="auto"/>
        <w:right w:val="none" w:sz="0" w:space="0" w:color="auto"/>
      </w:divBdr>
    </w:div>
    <w:div w:id="2099014103">
      <w:bodyDiv w:val="1"/>
      <w:marLeft w:val="0"/>
      <w:marRight w:val="0"/>
      <w:marTop w:val="0"/>
      <w:marBottom w:val="0"/>
      <w:divBdr>
        <w:top w:val="none" w:sz="0" w:space="0" w:color="auto"/>
        <w:left w:val="none" w:sz="0" w:space="0" w:color="auto"/>
        <w:bottom w:val="none" w:sz="0" w:space="0" w:color="auto"/>
        <w:right w:val="none" w:sz="0" w:space="0" w:color="auto"/>
      </w:divBdr>
    </w:div>
    <w:div w:id="2099059317">
      <w:bodyDiv w:val="1"/>
      <w:marLeft w:val="0"/>
      <w:marRight w:val="0"/>
      <w:marTop w:val="0"/>
      <w:marBottom w:val="0"/>
      <w:divBdr>
        <w:top w:val="none" w:sz="0" w:space="0" w:color="auto"/>
        <w:left w:val="none" w:sz="0" w:space="0" w:color="auto"/>
        <w:bottom w:val="none" w:sz="0" w:space="0" w:color="auto"/>
        <w:right w:val="none" w:sz="0" w:space="0" w:color="auto"/>
      </w:divBdr>
    </w:div>
    <w:div w:id="2099670335">
      <w:bodyDiv w:val="1"/>
      <w:marLeft w:val="0"/>
      <w:marRight w:val="0"/>
      <w:marTop w:val="0"/>
      <w:marBottom w:val="0"/>
      <w:divBdr>
        <w:top w:val="none" w:sz="0" w:space="0" w:color="auto"/>
        <w:left w:val="none" w:sz="0" w:space="0" w:color="auto"/>
        <w:bottom w:val="none" w:sz="0" w:space="0" w:color="auto"/>
        <w:right w:val="none" w:sz="0" w:space="0" w:color="auto"/>
      </w:divBdr>
    </w:div>
    <w:div w:id="2099789638">
      <w:bodyDiv w:val="1"/>
      <w:marLeft w:val="0"/>
      <w:marRight w:val="0"/>
      <w:marTop w:val="0"/>
      <w:marBottom w:val="0"/>
      <w:divBdr>
        <w:top w:val="none" w:sz="0" w:space="0" w:color="auto"/>
        <w:left w:val="none" w:sz="0" w:space="0" w:color="auto"/>
        <w:bottom w:val="none" w:sz="0" w:space="0" w:color="auto"/>
        <w:right w:val="none" w:sz="0" w:space="0" w:color="auto"/>
      </w:divBdr>
    </w:div>
    <w:div w:id="2099792313">
      <w:bodyDiv w:val="1"/>
      <w:marLeft w:val="0"/>
      <w:marRight w:val="0"/>
      <w:marTop w:val="0"/>
      <w:marBottom w:val="0"/>
      <w:divBdr>
        <w:top w:val="none" w:sz="0" w:space="0" w:color="auto"/>
        <w:left w:val="none" w:sz="0" w:space="0" w:color="auto"/>
        <w:bottom w:val="none" w:sz="0" w:space="0" w:color="auto"/>
        <w:right w:val="none" w:sz="0" w:space="0" w:color="auto"/>
      </w:divBdr>
    </w:div>
    <w:div w:id="2099906443">
      <w:bodyDiv w:val="1"/>
      <w:marLeft w:val="0"/>
      <w:marRight w:val="0"/>
      <w:marTop w:val="0"/>
      <w:marBottom w:val="0"/>
      <w:divBdr>
        <w:top w:val="none" w:sz="0" w:space="0" w:color="auto"/>
        <w:left w:val="none" w:sz="0" w:space="0" w:color="auto"/>
        <w:bottom w:val="none" w:sz="0" w:space="0" w:color="auto"/>
        <w:right w:val="none" w:sz="0" w:space="0" w:color="auto"/>
      </w:divBdr>
      <w:divsChild>
        <w:div w:id="1013603958">
          <w:marLeft w:val="0"/>
          <w:marRight w:val="0"/>
          <w:marTop w:val="0"/>
          <w:marBottom w:val="0"/>
          <w:divBdr>
            <w:top w:val="none" w:sz="0" w:space="0" w:color="auto"/>
            <w:left w:val="none" w:sz="0" w:space="0" w:color="auto"/>
            <w:bottom w:val="none" w:sz="0" w:space="0" w:color="auto"/>
            <w:right w:val="none" w:sz="0" w:space="0" w:color="auto"/>
          </w:divBdr>
          <w:divsChild>
            <w:div w:id="40860564">
              <w:marLeft w:val="0"/>
              <w:marRight w:val="0"/>
              <w:marTop w:val="0"/>
              <w:marBottom w:val="0"/>
              <w:divBdr>
                <w:top w:val="none" w:sz="0" w:space="0" w:color="auto"/>
                <w:left w:val="none" w:sz="0" w:space="0" w:color="auto"/>
                <w:bottom w:val="none" w:sz="0" w:space="0" w:color="auto"/>
                <w:right w:val="none" w:sz="0" w:space="0" w:color="auto"/>
              </w:divBdr>
            </w:div>
            <w:div w:id="43526486">
              <w:marLeft w:val="0"/>
              <w:marRight w:val="0"/>
              <w:marTop w:val="0"/>
              <w:marBottom w:val="0"/>
              <w:divBdr>
                <w:top w:val="none" w:sz="0" w:space="0" w:color="auto"/>
                <w:left w:val="none" w:sz="0" w:space="0" w:color="auto"/>
                <w:bottom w:val="none" w:sz="0" w:space="0" w:color="auto"/>
                <w:right w:val="none" w:sz="0" w:space="0" w:color="auto"/>
              </w:divBdr>
            </w:div>
            <w:div w:id="59132991">
              <w:marLeft w:val="0"/>
              <w:marRight w:val="0"/>
              <w:marTop w:val="0"/>
              <w:marBottom w:val="0"/>
              <w:divBdr>
                <w:top w:val="none" w:sz="0" w:space="0" w:color="auto"/>
                <w:left w:val="none" w:sz="0" w:space="0" w:color="auto"/>
                <w:bottom w:val="none" w:sz="0" w:space="0" w:color="auto"/>
                <w:right w:val="none" w:sz="0" w:space="0" w:color="auto"/>
              </w:divBdr>
            </w:div>
            <w:div w:id="62332863">
              <w:marLeft w:val="0"/>
              <w:marRight w:val="0"/>
              <w:marTop w:val="0"/>
              <w:marBottom w:val="0"/>
              <w:divBdr>
                <w:top w:val="none" w:sz="0" w:space="0" w:color="auto"/>
                <w:left w:val="none" w:sz="0" w:space="0" w:color="auto"/>
                <w:bottom w:val="none" w:sz="0" w:space="0" w:color="auto"/>
                <w:right w:val="none" w:sz="0" w:space="0" w:color="auto"/>
              </w:divBdr>
            </w:div>
            <w:div w:id="69500300">
              <w:marLeft w:val="0"/>
              <w:marRight w:val="0"/>
              <w:marTop w:val="0"/>
              <w:marBottom w:val="0"/>
              <w:divBdr>
                <w:top w:val="none" w:sz="0" w:space="0" w:color="auto"/>
                <w:left w:val="none" w:sz="0" w:space="0" w:color="auto"/>
                <w:bottom w:val="none" w:sz="0" w:space="0" w:color="auto"/>
                <w:right w:val="none" w:sz="0" w:space="0" w:color="auto"/>
              </w:divBdr>
            </w:div>
            <w:div w:id="97019808">
              <w:marLeft w:val="0"/>
              <w:marRight w:val="0"/>
              <w:marTop w:val="0"/>
              <w:marBottom w:val="0"/>
              <w:divBdr>
                <w:top w:val="none" w:sz="0" w:space="0" w:color="auto"/>
                <w:left w:val="none" w:sz="0" w:space="0" w:color="auto"/>
                <w:bottom w:val="none" w:sz="0" w:space="0" w:color="auto"/>
                <w:right w:val="none" w:sz="0" w:space="0" w:color="auto"/>
              </w:divBdr>
            </w:div>
            <w:div w:id="136194367">
              <w:marLeft w:val="0"/>
              <w:marRight w:val="0"/>
              <w:marTop w:val="0"/>
              <w:marBottom w:val="0"/>
              <w:divBdr>
                <w:top w:val="none" w:sz="0" w:space="0" w:color="auto"/>
                <w:left w:val="none" w:sz="0" w:space="0" w:color="auto"/>
                <w:bottom w:val="none" w:sz="0" w:space="0" w:color="auto"/>
                <w:right w:val="none" w:sz="0" w:space="0" w:color="auto"/>
              </w:divBdr>
            </w:div>
            <w:div w:id="156189813">
              <w:marLeft w:val="0"/>
              <w:marRight w:val="0"/>
              <w:marTop w:val="0"/>
              <w:marBottom w:val="0"/>
              <w:divBdr>
                <w:top w:val="none" w:sz="0" w:space="0" w:color="auto"/>
                <w:left w:val="none" w:sz="0" w:space="0" w:color="auto"/>
                <w:bottom w:val="none" w:sz="0" w:space="0" w:color="auto"/>
                <w:right w:val="none" w:sz="0" w:space="0" w:color="auto"/>
              </w:divBdr>
            </w:div>
            <w:div w:id="161939915">
              <w:marLeft w:val="0"/>
              <w:marRight w:val="0"/>
              <w:marTop w:val="0"/>
              <w:marBottom w:val="0"/>
              <w:divBdr>
                <w:top w:val="none" w:sz="0" w:space="0" w:color="auto"/>
                <w:left w:val="none" w:sz="0" w:space="0" w:color="auto"/>
                <w:bottom w:val="none" w:sz="0" w:space="0" w:color="auto"/>
                <w:right w:val="none" w:sz="0" w:space="0" w:color="auto"/>
              </w:divBdr>
            </w:div>
            <w:div w:id="179054440">
              <w:marLeft w:val="0"/>
              <w:marRight w:val="0"/>
              <w:marTop w:val="0"/>
              <w:marBottom w:val="0"/>
              <w:divBdr>
                <w:top w:val="none" w:sz="0" w:space="0" w:color="auto"/>
                <w:left w:val="none" w:sz="0" w:space="0" w:color="auto"/>
                <w:bottom w:val="none" w:sz="0" w:space="0" w:color="auto"/>
                <w:right w:val="none" w:sz="0" w:space="0" w:color="auto"/>
              </w:divBdr>
            </w:div>
            <w:div w:id="193034748">
              <w:marLeft w:val="0"/>
              <w:marRight w:val="0"/>
              <w:marTop w:val="0"/>
              <w:marBottom w:val="0"/>
              <w:divBdr>
                <w:top w:val="none" w:sz="0" w:space="0" w:color="auto"/>
                <w:left w:val="none" w:sz="0" w:space="0" w:color="auto"/>
                <w:bottom w:val="none" w:sz="0" w:space="0" w:color="auto"/>
                <w:right w:val="none" w:sz="0" w:space="0" w:color="auto"/>
              </w:divBdr>
            </w:div>
            <w:div w:id="202400431">
              <w:marLeft w:val="0"/>
              <w:marRight w:val="0"/>
              <w:marTop w:val="0"/>
              <w:marBottom w:val="0"/>
              <w:divBdr>
                <w:top w:val="none" w:sz="0" w:space="0" w:color="auto"/>
                <w:left w:val="none" w:sz="0" w:space="0" w:color="auto"/>
                <w:bottom w:val="none" w:sz="0" w:space="0" w:color="auto"/>
                <w:right w:val="none" w:sz="0" w:space="0" w:color="auto"/>
              </w:divBdr>
            </w:div>
            <w:div w:id="216743281">
              <w:marLeft w:val="0"/>
              <w:marRight w:val="0"/>
              <w:marTop w:val="0"/>
              <w:marBottom w:val="0"/>
              <w:divBdr>
                <w:top w:val="none" w:sz="0" w:space="0" w:color="auto"/>
                <w:left w:val="none" w:sz="0" w:space="0" w:color="auto"/>
                <w:bottom w:val="none" w:sz="0" w:space="0" w:color="auto"/>
                <w:right w:val="none" w:sz="0" w:space="0" w:color="auto"/>
              </w:divBdr>
            </w:div>
            <w:div w:id="217711859">
              <w:marLeft w:val="0"/>
              <w:marRight w:val="0"/>
              <w:marTop w:val="0"/>
              <w:marBottom w:val="0"/>
              <w:divBdr>
                <w:top w:val="none" w:sz="0" w:space="0" w:color="auto"/>
                <w:left w:val="none" w:sz="0" w:space="0" w:color="auto"/>
                <w:bottom w:val="none" w:sz="0" w:space="0" w:color="auto"/>
                <w:right w:val="none" w:sz="0" w:space="0" w:color="auto"/>
              </w:divBdr>
            </w:div>
            <w:div w:id="230576610">
              <w:marLeft w:val="0"/>
              <w:marRight w:val="0"/>
              <w:marTop w:val="0"/>
              <w:marBottom w:val="0"/>
              <w:divBdr>
                <w:top w:val="none" w:sz="0" w:space="0" w:color="auto"/>
                <w:left w:val="none" w:sz="0" w:space="0" w:color="auto"/>
                <w:bottom w:val="none" w:sz="0" w:space="0" w:color="auto"/>
                <w:right w:val="none" w:sz="0" w:space="0" w:color="auto"/>
              </w:divBdr>
            </w:div>
            <w:div w:id="234708046">
              <w:marLeft w:val="0"/>
              <w:marRight w:val="0"/>
              <w:marTop w:val="0"/>
              <w:marBottom w:val="0"/>
              <w:divBdr>
                <w:top w:val="none" w:sz="0" w:space="0" w:color="auto"/>
                <w:left w:val="none" w:sz="0" w:space="0" w:color="auto"/>
                <w:bottom w:val="none" w:sz="0" w:space="0" w:color="auto"/>
                <w:right w:val="none" w:sz="0" w:space="0" w:color="auto"/>
              </w:divBdr>
            </w:div>
            <w:div w:id="314339714">
              <w:marLeft w:val="0"/>
              <w:marRight w:val="0"/>
              <w:marTop w:val="0"/>
              <w:marBottom w:val="0"/>
              <w:divBdr>
                <w:top w:val="none" w:sz="0" w:space="0" w:color="auto"/>
                <w:left w:val="none" w:sz="0" w:space="0" w:color="auto"/>
                <w:bottom w:val="none" w:sz="0" w:space="0" w:color="auto"/>
                <w:right w:val="none" w:sz="0" w:space="0" w:color="auto"/>
              </w:divBdr>
            </w:div>
            <w:div w:id="321664174">
              <w:marLeft w:val="0"/>
              <w:marRight w:val="0"/>
              <w:marTop w:val="0"/>
              <w:marBottom w:val="0"/>
              <w:divBdr>
                <w:top w:val="none" w:sz="0" w:space="0" w:color="auto"/>
                <w:left w:val="none" w:sz="0" w:space="0" w:color="auto"/>
                <w:bottom w:val="none" w:sz="0" w:space="0" w:color="auto"/>
                <w:right w:val="none" w:sz="0" w:space="0" w:color="auto"/>
              </w:divBdr>
            </w:div>
            <w:div w:id="329794471">
              <w:marLeft w:val="0"/>
              <w:marRight w:val="0"/>
              <w:marTop w:val="0"/>
              <w:marBottom w:val="0"/>
              <w:divBdr>
                <w:top w:val="none" w:sz="0" w:space="0" w:color="auto"/>
                <w:left w:val="none" w:sz="0" w:space="0" w:color="auto"/>
                <w:bottom w:val="none" w:sz="0" w:space="0" w:color="auto"/>
                <w:right w:val="none" w:sz="0" w:space="0" w:color="auto"/>
              </w:divBdr>
            </w:div>
            <w:div w:id="331185586">
              <w:marLeft w:val="0"/>
              <w:marRight w:val="0"/>
              <w:marTop w:val="0"/>
              <w:marBottom w:val="0"/>
              <w:divBdr>
                <w:top w:val="none" w:sz="0" w:space="0" w:color="auto"/>
                <w:left w:val="none" w:sz="0" w:space="0" w:color="auto"/>
                <w:bottom w:val="none" w:sz="0" w:space="0" w:color="auto"/>
                <w:right w:val="none" w:sz="0" w:space="0" w:color="auto"/>
              </w:divBdr>
            </w:div>
            <w:div w:id="344747236">
              <w:marLeft w:val="0"/>
              <w:marRight w:val="0"/>
              <w:marTop w:val="0"/>
              <w:marBottom w:val="0"/>
              <w:divBdr>
                <w:top w:val="none" w:sz="0" w:space="0" w:color="auto"/>
                <w:left w:val="none" w:sz="0" w:space="0" w:color="auto"/>
                <w:bottom w:val="none" w:sz="0" w:space="0" w:color="auto"/>
                <w:right w:val="none" w:sz="0" w:space="0" w:color="auto"/>
              </w:divBdr>
            </w:div>
            <w:div w:id="355162079">
              <w:marLeft w:val="0"/>
              <w:marRight w:val="0"/>
              <w:marTop w:val="0"/>
              <w:marBottom w:val="0"/>
              <w:divBdr>
                <w:top w:val="none" w:sz="0" w:space="0" w:color="auto"/>
                <w:left w:val="none" w:sz="0" w:space="0" w:color="auto"/>
                <w:bottom w:val="none" w:sz="0" w:space="0" w:color="auto"/>
                <w:right w:val="none" w:sz="0" w:space="0" w:color="auto"/>
              </w:divBdr>
            </w:div>
            <w:div w:id="369498548">
              <w:marLeft w:val="0"/>
              <w:marRight w:val="0"/>
              <w:marTop w:val="0"/>
              <w:marBottom w:val="0"/>
              <w:divBdr>
                <w:top w:val="none" w:sz="0" w:space="0" w:color="auto"/>
                <w:left w:val="none" w:sz="0" w:space="0" w:color="auto"/>
                <w:bottom w:val="none" w:sz="0" w:space="0" w:color="auto"/>
                <w:right w:val="none" w:sz="0" w:space="0" w:color="auto"/>
              </w:divBdr>
            </w:div>
            <w:div w:id="374162296">
              <w:marLeft w:val="0"/>
              <w:marRight w:val="0"/>
              <w:marTop w:val="0"/>
              <w:marBottom w:val="0"/>
              <w:divBdr>
                <w:top w:val="none" w:sz="0" w:space="0" w:color="auto"/>
                <w:left w:val="none" w:sz="0" w:space="0" w:color="auto"/>
                <w:bottom w:val="none" w:sz="0" w:space="0" w:color="auto"/>
                <w:right w:val="none" w:sz="0" w:space="0" w:color="auto"/>
              </w:divBdr>
            </w:div>
            <w:div w:id="377238798">
              <w:marLeft w:val="0"/>
              <w:marRight w:val="0"/>
              <w:marTop w:val="0"/>
              <w:marBottom w:val="0"/>
              <w:divBdr>
                <w:top w:val="none" w:sz="0" w:space="0" w:color="auto"/>
                <w:left w:val="none" w:sz="0" w:space="0" w:color="auto"/>
                <w:bottom w:val="none" w:sz="0" w:space="0" w:color="auto"/>
                <w:right w:val="none" w:sz="0" w:space="0" w:color="auto"/>
              </w:divBdr>
            </w:div>
            <w:div w:id="391929883">
              <w:marLeft w:val="0"/>
              <w:marRight w:val="0"/>
              <w:marTop w:val="0"/>
              <w:marBottom w:val="0"/>
              <w:divBdr>
                <w:top w:val="none" w:sz="0" w:space="0" w:color="auto"/>
                <w:left w:val="none" w:sz="0" w:space="0" w:color="auto"/>
                <w:bottom w:val="none" w:sz="0" w:space="0" w:color="auto"/>
                <w:right w:val="none" w:sz="0" w:space="0" w:color="auto"/>
              </w:divBdr>
            </w:div>
            <w:div w:id="420762306">
              <w:marLeft w:val="0"/>
              <w:marRight w:val="0"/>
              <w:marTop w:val="0"/>
              <w:marBottom w:val="0"/>
              <w:divBdr>
                <w:top w:val="none" w:sz="0" w:space="0" w:color="auto"/>
                <w:left w:val="none" w:sz="0" w:space="0" w:color="auto"/>
                <w:bottom w:val="none" w:sz="0" w:space="0" w:color="auto"/>
                <w:right w:val="none" w:sz="0" w:space="0" w:color="auto"/>
              </w:divBdr>
            </w:div>
            <w:div w:id="424503255">
              <w:marLeft w:val="0"/>
              <w:marRight w:val="0"/>
              <w:marTop w:val="0"/>
              <w:marBottom w:val="0"/>
              <w:divBdr>
                <w:top w:val="none" w:sz="0" w:space="0" w:color="auto"/>
                <w:left w:val="none" w:sz="0" w:space="0" w:color="auto"/>
                <w:bottom w:val="none" w:sz="0" w:space="0" w:color="auto"/>
                <w:right w:val="none" w:sz="0" w:space="0" w:color="auto"/>
              </w:divBdr>
            </w:div>
            <w:div w:id="459035933">
              <w:marLeft w:val="0"/>
              <w:marRight w:val="0"/>
              <w:marTop w:val="0"/>
              <w:marBottom w:val="0"/>
              <w:divBdr>
                <w:top w:val="none" w:sz="0" w:space="0" w:color="auto"/>
                <w:left w:val="none" w:sz="0" w:space="0" w:color="auto"/>
                <w:bottom w:val="none" w:sz="0" w:space="0" w:color="auto"/>
                <w:right w:val="none" w:sz="0" w:space="0" w:color="auto"/>
              </w:divBdr>
            </w:div>
            <w:div w:id="475033910">
              <w:marLeft w:val="0"/>
              <w:marRight w:val="0"/>
              <w:marTop w:val="0"/>
              <w:marBottom w:val="0"/>
              <w:divBdr>
                <w:top w:val="none" w:sz="0" w:space="0" w:color="auto"/>
                <w:left w:val="none" w:sz="0" w:space="0" w:color="auto"/>
                <w:bottom w:val="none" w:sz="0" w:space="0" w:color="auto"/>
                <w:right w:val="none" w:sz="0" w:space="0" w:color="auto"/>
              </w:divBdr>
            </w:div>
            <w:div w:id="475489983">
              <w:marLeft w:val="0"/>
              <w:marRight w:val="0"/>
              <w:marTop w:val="0"/>
              <w:marBottom w:val="0"/>
              <w:divBdr>
                <w:top w:val="none" w:sz="0" w:space="0" w:color="auto"/>
                <w:left w:val="none" w:sz="0" w:space="0" w:color="auto"/>
                <w:bottom w:val="none" w:sz="0" w:space="0" w:color="auto"/>
                <w:right w:val="none" w:sz="0" w:space="0" w:color="auto"/>
              </w:divBdr>
            </w:div>
            <w:div w:id="506600323">
              <w:marLeft w:val="0"/>
              <w:marRight w:val="0"/>
              <w:marTop w:val="0"/>
              <w:marBottom w:val="0"/>
              <w:divBdr>
                <w:top w:val="none" w:sz="0" w:space="0" w:color="auto"/>
                <w:left w:val="none" w:sz="0" w:space="0" w:color="auto"/>
                <w:bottom w:val="none" w:sz="0" w:space="0" w:color="auto"/>
                <w:right w:val="none" w:sz="0" w:space="0" w:color="auto"/>
              </w:divBdr>
            </w:div>
            <w:div w:id="519854307">
              <w:marLeft w:val="0"/>
              <w:marRight w:val="0"/>
              <w:marTop w:val="0"/>
              <w:marBottom w:val="0"/>
              <w:divBdr>
                <w:top w:val="none" w:sz="0" w:space="0" w:color="auto"/>
                <w:left w:val="none" w:sz="0" w:space="0" w:color="auto"/>
                <w:bottom w:val="none" w:sz="0" w:space="0" w:color="auto"/>
                <w:right w:val="none" w:sz="0" w:space="0" w:color="auto"/>
              </w:divBdr>
            </w:div>
            <w:div w:id="522671965">
              <w:marLeft w:val="0"/>
              <w:marRight w:val="0"/>
              <w:marTop w:val="0"/>
              <w:marBottom w:val="0"/>
              <w:divBdr>
                <w:top w:val="none" w:sz="0" w:space="0" w:color="auto"/>
                <w:left w:val="none" w:sz="0" w:space="0" w:color="auto"/>
                <w:bottom w:val="none" w:sz="0" w:space="0" w:color="auto"/>
                <w:right w:val="none" w:sz="0" w:space="0" w:color="auto"/>
              </w:divBdr>
            </w:div>
            <w:div w:id="545022226">
              <w:marLeft w:val="0"/>
              <w:marRight w:val="0"/>
              <w:marTop w:val="0"/>
              <w:marBottom w:val="0"/>
              <w:divBdr>
                <w:top w:val="none" w:sz="0" w:space="0" w:color="auto"/>
                <w:left w:val="none" w:sz="0" w:space="0" w:color="auto"/>
                <w:bottom w:val="none" w:sz="0" w:space="0" w:color="auto"/>
                <w:right w:val="none" w:sz="0" w:space="0" w:color="auto"/>
              </w:divBdr>
            </w:div>
            <w:div w:id="547112499">
              <w:marLeft w:val="0"/>
              <w:marRight w:val="0"/>
              <w:marTop w:val="0"/>
              <w:marBottom w:val="0"/>
              <w:divBdr>
                <w:top w:val="none" w:sz="0" w:space="0" w:color="auto"/>
                <w:left w:val="none" w:sz="0" w:space="0" w:color="auto"/>
                <w:bottom w:val="none" w:sz="0" w:space="0" w:color="auto"/>
                <w:right w:val="none" w:sz="0" w:space="0" w:color="auto"/>
              </w:divBdr>
            </w:div>
            <w:div w:id="548879839">
              <w:marLeft w:val="0"/>
              <w:marRight w:val="0"/>
              <w:marTop w:val="0"/>
              <w:marBottom w:val="0"/>
              <w:divBdr>
                <w:top w:val="none" w:sz="0" w:space="0" w:color="auto"/>
                <w:left w:val="none" w:sz="0" w:space="0" w:color="auto"/>
                <w:bottom w:val="none" w:sz="0" w:space="0" w:color="auto"/>
                <w:right w:val="none" w:sz="0" w:space="0" w:color="auto"/>
              </w:divBdr>
            </w:div>
            <w:div w:id="549272484">
              <w:marLeft w:val="0"/>
              <w:marRight w:val="0"/>
              <w:marTop w:val="0"/>
              <w:marBottom w:val="0"/>
              <w:divBdr>
                <w:top w:val="none" w:sz="0" w:space="0" w:color="auto"/>
                <w:left w:val="none" w:sz="0" w:space="0" w:color="auto"/>
                <w:bottom w:val="none" w:sz="0" w:space="0" w:color="auto"/>
                <w:right w:val="none" w:sz="0" w:space="0" w:color="auto"/>
              </w:divBdr>
            </w:div>
            <w:div w:id="558640072">
              <w:marLeft w:val="0"/>
              <w:marRight w:val="0"/>
              <w:marTop w:val="0"/>
              <w:marBottom w:val="0"/>
              <w:divBdr>
                <w:top w:val="none" w:sz="0" w:space="0" w:color="auto"/>
                <w:left w:val="none" w:sz="0" w:space="0" w:color="auto"/>
                <w:bottom w:val="none" w:sz="0" w:space="0" w:color="auto"/>
                <w:right w:val="none" w:sz="0" w:space="0" w:color="auto"/>
              </w:divBdr>
            </w:div>
            <w:div w:id="567039308">
              <w:marLeft w:val="0"/>
              <w:marRight w:val="0"/>
              <w:marTop w:val="0"/>
              <w:marBottom w:val="0"/>
              <w:divBdr>
                <w:top w:val="none" w:sz="0" w:space="0" w:color="auto"/>
                <w:left w:val="none" w:sz="0" w:space="0" w:color="auto"/>
                <w:bottom w:val="none" w:sz="0" w:space="0" w:color="auto"/>
                <w:right w:val="none" w:sz="0" w:space="0" w:color="auto"/>
              </w:divBdr>
            </w:div>
            <w:div w:id="586615486">
              <w:marLeft w:val="0"/>
              <w:marRight w:val="0"/>
              <w:marTop w:val="0"/>
              <w:marBottom w:val="0"/>
              <w:divBdr>
                <w:top w:val="none" w:sz="0" w:space="0" w:color="auto"/>
                <w:left w:val="none" w:sz="0" w:space="0" w:color="auto"/>
                <w:bottom w:val="none" w:sz="0" w:space="0" w:color="auto"/>
                <w:right w:val="none" w:sz="0" w:space="0" w:color="auto"/>
              </w:divBdr>
            </w:div>
            <w:div w:id="590507433">
              <w:marLeft w:val="0"/>
              <w:marRight w:val="0"/>
              <w:marTop w:val="0"/>
              <w:marBottom w:val="0"/>
              <w:divBdr>
                <w:top w:val="none" w:sz="0" w:space="0" w:color="auto"/>
                <w:left w:val="none" w:sz="0" w:space="0" w:color="auto"/>
                <w:bottom w:val="none" w:sz="0" w:space="0" w:color="auto"/>
                <w:right w:val="none" w:sz="0" w:space="0" w:color="auto"/>
              </w:divBdr>
            </w:div>
            <w:div w:id="598371284">
              <w:marLeft w:val="0"/>
              <w:marRight w:val="0"/>
              <w:marTop w:val="0"/>
              <w:marBottom w:val="0"/>
              <w:divBdr>
                <w:top w:val="none" w:sz="0" w:space="0" w:color="auto"/>
                <w:left w:val="none" w:sz="0" w:space="0" w:color="auto"/>
                <w:bottom w:val="none" w:sz="0" w:space="0" w:color="auto"/>
                <w:right w:val="none" w:sz="0" w:space="0" w:color="auto"/>
              </w:divBdr>
            </w:div>
            <w:div w:id="600726009">
              <w:marLeft w:val="0"/>
              <w:marRight w:val="0"/>
              <w:marTop w:val="0"/>
              <w:marBottom w:val="0"/>
              <w:divBdr>
                <w:top w:val="none" w:sz="0" w:space="0" w:color="auto"/>
                <w:left w:val="none" w:sz="0" w:space="0" w:color="auto"/>
                <w:bottom w:val="none" w:sz="0" w:space="0" w:color="auto"/>
                <w:right w:val="none" w:sz="0" w:space="0" w:color="auto"/>
              </w:divBdr>
            </w:div>
            <w:div w:id="619845587">
              <w:marLeft w:val="0"/>
              <w:marRight w:val="0"/>
              <w:marTop w:val="0"/>
              <w:marBottom w:val="0"/>
              <w:divBdr>
                <w:top w:val="none" w:sz="0" w:space="0" w:color="auto"/>
                <w:left w:val="none" w:sz="0" w:space="0" w:color="auto"/>
                <w:bottom w:val="none" w:sz="0" w:space="0" w:color="auto"/>
                <w:right w:val="none" w:sz="0" w:space="0" w:color="auto"/>
              </w:divBdr>
            </w:div>
            <w:div w:id="628121922">
              <w:marLeft w:val="0"/>
              <w:marRight w:val="0"/>
              <w:marTop w:val="0"/>
              <w:marBottom w:val="0"/>
              <w:divBdr>
                <w:top w:val="none" w:sz="0" w:space="0" w:color="auto"/>
                <w:left w:val="none" w:sz="0" w:space="0" w:color="auto"/>
                <w:bottom w:val="none" w:sz="0" w:space="0" w:color="auto"/>
                <w:right w:val="none" w:sz="0" w:space="0" w:color="auto"/>
              </w:divBdr>
            </w:div>
            <w:div w:id="651251139">
              <w:marLeft w:val="0"/>
              <w:marRight w:val="0"/>
              <w:marTop w:val="0"/>
              <w:marBottom w:val="0"/>
              <w:divBdr>
                <w:top w:val="none" w:sz="0" w:space="0" w:color="auto"/>
                <w:left w:val="none" w:sz="0" w:space="0" w:color="auto"/>
                <w:bottom w:val="none" w:sz="0" w:space="0" w:color="auto"/>
                <w:right w:val="none" w:sz="0" w:space="0" w:color="auto"/>
              </w:divBdr>
            </w:div>
            <w:div w:id="654185054">
              <w:marLeft w:val="0"/>
              <w:marRight w:val="0"/>
              <w:marTop w:val="0"/>
              <w:marBottom w:val="0"/>
              <w:divBdr>
                <w:top w:val="none" w:sz="0" w:space="0" w:color="auto"/>
                <w:left w:val="none" w:sz="0" w:space="0" w:color="auto"/>
                <w:bottom w:val="none" w:sz="0" w:space="0" w:color="auto"/>
                <w:right w:val="none" w:sz="0" w:space="0" w:color="auto"/>
              </w:divBdr>
            </w:div>
            <w:div w:id="674453702">
              <w:marLeft w:val="0"/>
              <w:marRight w:val="0"/>
              <w:marTop w:val="0"/>
              <w:marBottom w:val="0"/>
              <w:divBdr>
                <w:top w:val="none" w:sz="0" w:space="0" w:color="auto"/>
                <w:left w:val="none" w:sz="0" w:space="0" w:color="auto"/>
                <w:bottom w:val="none" w:sz="0" w:space="0" w:color="auto"/>
                <w:right w:val="none" w:sz="0" w:space="0" w:color="auto"/>
              </w:divBdr>
            </w:div>
            <w:div w:id="687947282">
              <w:marLeft w:val="0"/>
              <w:marRight w:val="0"/>
              <w:marTop w:val="0"/>
              <w:marBottom w:val="0"/>
              <w:divBdr>
                <w:top w:val="none" w:sz="0" w:space="0" w:color="auto"/>
                <w:left w:val="none" w:sz="0" w:space="0" w:color="auto"/>
                <w:bottom w:val="none" w:sz="0" w:space="0" w:color="auto"/>
                <w:right w:val="none" w:sz="0" w:space="0" w:color="auto"/>
              </w:divBdr>
            </w:div>
            <w:div w:id="703098003">
              <w:marLeft w:val="0"/>
              <w:marRight w:val="0"/>
              <w:marTop w:val="0"/>
              <w:marBottom w:val="0"/>
              <w:divBdr>
                <w:top w:val="none" w:sz="0" w:space="0" w:color="auto"/>
                <w:left w:val="none" w:sz="0" w:space="0" w:color="auto"/>
                <w:bottom w:val="none" w:sz="0" w:space="0" w:color="auto"/>
                <w:right w:val="none" w:sz="0" w:space="0" w:color="auto"/>
              </w:divBdr>
            </w:div>
            <w:div w:id="704528923">
              <w:marLeft w:val="0"/>
              <w:marRight w:val="0"/>
              <w:marTop w:val="0"/>
              <w:marBottom w:val="0"/>
              <w:divBdr>
                <w:top w:val="none" w:sz="0" w:space="0" w:color="auto"/>
                <w:left w:val="none" w:sz="0" w:space="0" w:color="auto"/>
                <w:bottom w:val="none" w:sz="0" w:space="0" w:color="auto"/>
                <w:right w:val="none" w:sz="0" w:space="0" w:color="auto"/>
              </w:divBdr>
            </w:div>
            <w:div w:id="709888109">
              <w:marLeft w:val="0"/>
              <w:marRight w:val="0"/>
              <w:marTop w:val="0"/>
              <w:marBottom w:val="0"/>
              <w:divBdr>
                <w:top w:val="none" w:sz="0" w:space="0" w:color="auto"/>
                <w:left w:val="none" w:sz="0" w:space="0" w:color="auto"/>
                <w:bottom w:val="none" w:sz="0" w:space="0" w:color="auto"/>
                <w:right w:val="none" w:sz="0" w:space="0" w:color="auto"/>
              </w:divBdr>
            </w:div>
            <w:div w:id="710308661">
              <w:marLeft w:val="0"/>
              <w:marRight w:val="0"/>
              <w:marTop w:val="0"/>
              <w:marBottom w:val="0"/>
              <w:divBdr>
                <w:top w:val="none" w:sz="0" w:space="0" w:color="auto"/>
                <w:left w:val="none" w:sz="0" w:space="0" w:color="auto"/>
                <w:bottom w:val="none" w:sz="0" w:space="0" w:color="auto"/>
                <w:right w:val="none" w:sz="0" w:space="0" w:color="auto"/>
              </w:divBdr>
            </w:div>
            <w:div w:id="711153767">
              <w:marLeft w:val="0"/>
              <w:marRight w:val="0"/>
              <w:marTop w:val="0"/>
              <w:marBottom w:val="0"/>
              <w:divBdr>
                <w:top w:val="none" w:sz="0" w:space="0" w:color="auto"/>
                <w:left w:val="none" w:sz="0" w:space="0" w:color="auto"/>
                <w:bottom w:val="none" w:sz="0" w:space="0" w:color="auto"/>
                <w:right w:val="none" w:sz="0" w:space="0" w:color="auto"/>
              </w:divBdr>
            </w:div>
            <w:div w:id="751002767">
              <w:marLeft w:val="0"/>
              <w:marRight w:val="0"/>
              <w:marTop w:val="0"/>
              <w:marBottom w:val="0"/>
              <w:divBdr>
                <w:top w:val="none" w:sz="0" w:space="0" w:color="auto"/>
                <w:left w:val="none" w:sz="0" w:space="0" w:color="auto"/>
                <w:bottom w:val="none" w:sz="0" w:space="0" w:color="auto"/>
                <w:right w:val="none" w:sz="0" w:space="0" w:color="auto"/>
              </w:divBdr>
            </w:div>
            <w:div w:id="759105507">
              <w:marLeft w:val="0"/>
              <w:marRight w:val="0"/>
              <w:marTop w:val="0"/>
              <w:marBottom w:val="0"/>
              <w:divBdr>
                <w:top w:val="none" w:sz="0" w:space="0" w:color="auto"/>
                <w:left w:val="none" w:sz="0" w:space="0" w:color="auto"/>
                <w:bottom w:val="none" w:sz="0" w:space="0" w:color="auto"/>
                <w:right w:val="none" w:sz="0" w:space="0" w:color="auto"/>
              </w:divBdr>
            </w:div>
            <w:div w:id="767190514">
              <w:marLeft w:val="0"/>
              <w:marRight w:val="0"/>
              <w:marTop w:val="0"/>
              <w:marBottom w:val="0"/>
              <w:divBdr>
                <w:top w:val="none" w:sz="0" w:space="0" w:color="auto"/>
                <w:left w:val="none" w:sz="0" w:space="0" w:color="auto"/>
                <w:bottom w:val="none" w:sz="0" w:space="0" w:color="auto"/>
                <w:right w:val="none" w:sz="0" w:space="0" w:color="auto"/>
              </w:divBdr>
            </w:div>
            <w:div w:id="780490806">
              <w:marLeft w:val="0"/>
              <w:marRight w:val="0"/>
              <w:marTop w:val="0"/>
              <w:marBottom w:val="0"/>
              <w:divBdr>
                <w:top w:val="none" w:sz="0" w:space="0" w:color="auto"/>
                <w:left w:val="none" w:sz="0" w:space="0" w:color="auto"/>
                <w:bottom w:val="none" w:sz="0" w:space="0" w:color="auto"/>
                <w:right w:val="none" w:sz="0" w:space="0" w:color="auto"/>
              </w:divBdr>
            </w:div>
            <w:div w:id="818812791">
              <w:marLeft w:val="0"/>
              <w:marRight w:val="0"/>
              <w:marTop w:val="0"/>
              <w:marBottom w:val="0"/>
              <w:divBdr>
                <w:top w:val="none" w:sz="0" w:space="0" w:color="auto"/>
                <w:left w:val="none" w:sz="0" w:space="0" w:color="auto"/>
                <w:bottom w:val="none" w:sz="0" w:space="0" w:color="auto"/>
                <w:right w:val="none" w:sz="0" w:space="0" w:color="auto"/>
              </w:divBdr>
            </w:div>
            <w:div w:id="819734715">
              <w:marLeft w:val="0"/>
              <w:marRight w:val="0"/>
              <w:marTop w:val="0"/>
              <w:marBottom w:val="0"/>
              <w:divBdr>
                <w:top w:val="none" w:sz="0" w:space="0" w:color="auto"/>
                <w:left w:val="none" w:sz="0" w:space="0" w:color="auto"/>
                <w:bottom w:val="none" w:sz="0" w:space="0" w:color="auto"/>
                <w:right w:val="none" w:sz="0" w:space="0" w:color="auto"/>
              </w:divBdr>
            </w:div>
            <w:div w:id="824903956">
              <w:marLeft w:val="0"/>
              <w:marRight w:val="0"/>
              <w:marTop w:val="0"/>
              <w:marBottom w:val="0"/>
              <w:divBdr>
                <w:top w:val="none" w:sz="0" w:space="0" w:color="auto"/>
                <w:left w:val="none" w:sz="0" w:space="0" w:color="auto"/>
                <w:bottom w:val="none" w:sz="0" w:space="0" w:color="auto"/>
                <w:right w:val="none" w:sz="0" w:space="0" w:color="auto"/>
              </w:divBdr>
            </w:div>
            <w:div w:id="829059375">
              <w:marLeft w:val="0"/>
              <w:marRight w:val="0"/>
              <w:marTop w:val="0"/>
              <w:marBottom w:val="0"/>
              <w:divBdr>
                <w:top w:val="none" w:sz="0" w:space="0" w:color="auto"/>
                <w:left w:val="none" w:sz="0" w:space="0" w:color="auto"/>
                <w:bottom w:val="none" w:sz="0" w:space="0" w:color="auto"/>
                <w:right w:val="none" w:sz="0" w:space="0" w:color="auto"/>
              </w:divBdr>
            </w:div>
            <w:div w:id="836768046">
              <w:marLeft w:val="0"/>
              <w:marRight w:val="0"/>
              <w:marTop w:val="0"/>
              <w:marBottom w:val="0"/>
              <w:divBdr>
                <w:top w:val="none" w:sz="0" w:space="0" w:color="auto"/>
                <w:left w:val="none" w:sz="0" w:space="0" w:color="auto"/>
                <w:bottom w:val="none" w:sz="0" w:space="0" w:color="auto"/>
                <w:right w:val="none" w:sz="0" w:space="0" w:color="auto"/>
              </w:divBdr>
            </w:div>
            <w:div w:id="839347212">
              <w:marLeft w:val="0"/>
              <w:marRight w:val="0"/>
              <w:marTop w:val="0"/>
              <w:marBottom w:val="0"/>
              <w:divBdr>
                <w:top w:val="none" w:sz="0" w:space="0" w:color="auto"/>
                <w:left w:val="none" w:sz="0" w:space="0" w:color="auto"/>
                <w:bottom w:val="none" w:sz="0" w:space="0" w:color="auto"/>
                <w:right w:val="none" w:sz="0" w:space="0" w:color="auto"/>
              </w:divBdr>
            </w:div>
            <w:div w:id="877402118">
              <w:marLeft w:val="0"/>
              <w:marRight w:val="0"/>
              <w:marTop w:val="0"/>
              <w:marBottom w:val="0"/>
              <w:divBdr>
                <w:top w:val="none" w:sz="0" w:space="0" w:color="auto"/>
                <w:left w:val="none" w:sz="0" w:space="0" w:color="auto"/>
                <w:bottom w:val="none" w:sz="0" w:space="0" w:color="auto"/>
                <w:right w:val="none" w:sz="0" w:space="0" w:color="auto"/>
              </w:divBdr>
            </w:div>
            <w:div w:id="891766543">
              <w:marLeft w:val="0"/>
              <w:marRight w:val="0"/>
              <w:marTop w:val="0"/>
              <w:marBottom w:val="0"/>
              <w:divBdr>
                <w:top w:val="none" w:sz="0" w:space="0" w:color="auto"/>
                <w:left w:val="none" w:sz="0" w:space="0" w:color="auto"/>
                <w:bottom w:val="none" w:sz="0" w:space="0" w:color="auto"/>
                <w:right w:val="none" w:sz="0" w:space="0" w:color="auto"/>
              </w:divBdr>
            </w:div>
            <w:div w:id="917405225">
              <w:marLeft w:val="0"/>
              <w:marRight w:val="0"/>
              <w:marTop w:val="0"/>
              <w:marBottom w:val="0"/>
              <w:divBdr>
                <w:top w:val="none" w:sz="0" w:space="0" w:color="auto"/>
                <w:left w:val="none" w:sz="0" w:space="0" w:color="auto"/>
                <w:bottom w:val="none" w:sz="0" w:space="0" w:color="auto"/>
                <w:right w:val="none" w:sz="0" w:space="0" w:color="auto"/>
              </w:divBdr>
            </w:div>
            <w:div w:id="925385027">
              <w:marLeft w:val="0"/>
              <w:marRight w:val="0"/>
              <w:marTop w:val="0"/>
              <w:marBottom w:val="0"/>
              <w:divBdr>
                <w:top w:val="none" w:sz="0" w:space="0" w:color="auto"/>
                <w:left w:val="none" w:sz="0" w:space="0" w:color="auto"/>
                <w:bottom w:val="none" w:sz="0" w:space="0" w:color="auto"/>
                <w:right w:val="none" w:sz="0" w:space="0" w:color="auto"/>
              </w:divBdr>
            </w:div>
            <w:div w:id="931818226">
              <w:marLeft w:val="0"/>
              <w:marRight w:val="0"/>
              <w:marTop w:val="0"/>
              <w:marBottom w:val="0"/>
              <w:divBdr>
                <w:top w:val="none" w:sz="0" w:space="0" w:color="auto"/>
                <w:left w:val="none" w:sz="0" w:space="0" w:color="auto"/>
                <w:bottom w:val="none" w:sz="0" w:space="0" w:color="auto"/>
                <w:right w:val="none" w:sz="0" w:space="0" w:color="auto"/>
              </w:divBdr>
            </w:div>
            <w:div w:id="956640091">
              <w:marLeft w:val="0"/>
              <w:marRight w:val="0"/>
              <w:marTop w:val="0"/>
              <w:marBottom w:val="0"/>
              <w:divBdr>
                <w:top w:val="none" w:sz="0" w:space="0" w:color="auto"/>
                <w:left w:val="none" w:sz="0" w:space="0" w:color="auto"/>
                <w:bottom w:val="none" w:sz="0" w:space="0" w:color="auto"/>
                <w:right w:val="none" w:sz="0" w:space="0" w:color="auto"/>
              </w:divBdr>
            </w:div>
            <w:div w:id="966928934">
              <w:marLeft w:val="0"/>
              <w:marRight w:val="0"/>
              <w:marTop w:val="0"/>
              <w:marBottom w:val="0"/>
              <w:divBdr>
                <w:top w:val="none" w:sz="0" w:space="0" w:color="auto"/>
                <w:left w:val="none" w:sz="0" w:space="0" w:color="auto"/>
                <w:bottom w:val="none" w:sz="0" w:space="0" w:color="auto"/>
                <w:right w:val="none" w:sz="0" w:space="0" w:color="auto"/>
              </w:divBdr>
            </w:div>
            <w:div w:id="973367770">
              <w:marLeft w:val="0"/>
              <w:marRight w:val="0"/>
              <w:marTop w:val="0"/>
              <w:marBottom w:val="0"/>
              <w:divBdr>
                <w:top w:val="none" w:sz="0" w:space="0" w:color="auto"/>
                <w:left w:val="none" w:sz="0" w:space="0" w:color="auto"/>
                <w:bottom w:val="none" w:sz="0" w:space="0" w:color="auto"/>
                <w:right w:val="none" w:sz="0" w:space="0" w:color="auto"/>
              </w:divBdr>
            </w:div>
            <w:div w:id="974140300">
              <w:marLeft w:val="0"/>
              <w:marRight w:val="0"/>
              <w:marTop w:val="0"/>
              <w:marBottom w:val="0"/>
              <w:divBdr>
                <w:top w:val="none" w:sz="0" w:space="0" w:color="auto"/>
                <w:left w:val="none" w:sz="0" w:space="0" w:color="auto"/>
                <w:bottom w:val="none" w:sz="0" w:space="0" w:color="auto"/>
                <w:right w:val="none" w:sz="0" w:space="0" w:color="auto"/>
              </w:divBdr>
            </w:div>
            <w:div w:id="994995020">
              <w:marLeft w:val="0"/>
              <w:marRight w:val="0"/>
              <w:marTop w:val="0"/>
              <w:marBottom w:val="0"/>
              <w:divBdr>
                <w:top w:val="none" w:sz="0" w:space="0" w:color="auto"/>
                <w:left w:val="none" w:sz="0" w:space="0" w:color="auto"/>
                <w:bottom w:val="none" w:sz="0" w:space="0" w:color="auto"/>
                <w:right w:val="none" w:sz="0" w:space="0" w:color="auto"/>
              </w:divBdr>
            </w:div>
            <w:div w:id="1001004112">
              <w:marLeft w:val="0"/>
              <w:marRight w:val="0"/>
              <w:marTop w:val="0"/>
              <w:marBottom w:val="0"/>
              <w:divBdr>
                <w:top w:val="none" w:sz="0" w:space="0" w:color="auto"/>
                <w:left w:val="none" w:sz="0" w:space="0" w:color="auto"/>
                <w:bottom w:val="none" w:sz="0" w:space="0" w:color="auto"/>
                <w:right w:val="none" w:sz="0" w:space="0" w:color="auto"/>
              </w:divBdr>
            </w:div>
            <w:div w:id="1009403634">
              <w:marLeft w:val="0"/>
              <w:marRight w:val="0"/>
              <w:marTop w:val="0"/>
              <w:marBottom w:val="0"/>
              <w:divBdr>
                <w:top w:val="none" w:sz="0" w:space="0" w:color="auto"/>
                <w:left w:val="none" w:sz="0" w:space="0" w:color="auto"/>
                <w:bottom w:val="none" w:sz="0" w:space="0" w:color="auto"/>
                <w:right w:val="none" w:sz="0" w:space="0" w:color="auto"/>
              </w:divBdr>
            </w:div>
            <w:div w:id="1018433380">
              <w:marLeft w:val="0"/>
              <w:marRight w:val="0"/>
              <w:marTop w:val="0"/>
              <w:marBottom w:val="0"/>
              <w:divBdr>
                <w:top w:val="none" w:sz="0" w:space="0" w:color="auto"/>
                <w:left w:val="none" w:sz="0" w:space="0" w:color="auto"/>
                <w:bottom w:val="none" w:sz="0" w:space="0" w:color="auto"/>
                <w:right w:val="none" w:sz="0" w:space="0" w:color="auto"/>
              </w:divBdr>
            </w:div>
            <w:div w:id="1027292914">
              <w:marLeft w:val="0"/>
              <w:marRight w:val="0"/>
              <w:marTop w:val="0"/>
              <w:marBottom w:val="0"/>
              <w:divBdr>
                <w:top w:val="none" w:sz="0" w:space="0" w:color="auto"/>
                <w:left w:val="none" w:sz="0" w:space="0" w:color="auto"/>
                <w:bottom w:val="none" w:sz="0" w:space="0" w:color="auto"/>
                <w:right w:val="none" w:sz="0" w:space="0" w:color="auto"/>
              </w:divBdr>
            </w:div>
            <w:div w:id="1033920620">
              <w:marLeft w:val="0"/>
              <w:marRight w:val="0"/>
              <w:marTop w:val="0"/>
              <w:marBottom w:val="0"/>
              <w:divBdr>
                <w:top w:val="none" w:sz="0" w:space="0" w:color="auto"/>
                <w:left w:val="none" w:sz="0" w:space="0" w:color="auto"/>
                <w:bottom w:val="none" w:sz="0" w:space="0" w:color="auto"/>
                <w:right w:val="none" w:sz="0" w:space="0" w:color="auto"/>
              </w:divBdr>
            </w:div>
            <w:div w:id="1034041455">
              <w:marLeft w:val="0"/>
              <w:marRight w:val="0"/>
              <w:marTop w:val="0"/>
              <w:marBottom w:val="0"/>
              <w:divBdr>
                <w:top w:val="none" w:sz="0" w:space="0" w:color="auto"/>
                <w:left w:val="none" w:sz="0" w:space="0" w:color="auto"/>
                <w:bottom w:val="none" w:sz="0" w:space="0" w:color="auto"/>
                <w:right w:val="none" w:sz="0" w:space="0" w:color="auto"/>
              </w:divBdr>
            </w:div>
            <w:div w:id="1049915807">
              <w:marLeft w:val="0"/>
              <w:marRight w:val="0"/>
              <w:marTop w:val="0"/>
              <w:marBottom w:val="0"/>
              <w:divBdr>
                <w:top w:val="none" w:sz="0" w:space="0" w:color="auto"/>
                <w:left w:val="none" w:sz="0" w:space="0" w:color="auto"/>
                <w:bottom w:val="none" w:sz="0" w:space="0" w:color="auto"/>
                <w:right w:val="none" w:sz="0" w:space="0" w:color="auto"/>
              </w:divBdr>
            </w:div>
            <w:div w:id="1070883643">
              <w:marLeft w:val="0"/>
              <w:marRight w:val="0"/>
              <w:marTop w:val="0"/>
              <w:marBottom w:val="0"/>
              <w:divBdr>
                <w:top w:val="none" w:sz="0" w:space="0" w:color="auto"/>
                <w:left w:val="none" w:sz="0" w:space="0" w:color="auto"/>
                <w:bottom w:val="none" w:sz="0" w:space="0" w:color="auto"/>
                <w:right w:val="none" w:sz="0" w:space="0" w:color="auto"/>
              </w:divBdr>
            </w:div>
            <w:div w:id="1082066699">
              <w:marLeft w:val="0"/>
              <w:marRight w:val="0"/>
              <w:marTop w:val="0"/>
              <w:marBottom w:val="0"/>
              <w:divBdr>
                <w:top w:val="none" w:sz="0" w:space="0" w:color="auto"/>
                <w:left w:val="none" w:sz="0" w:space="0" w:color="auto"/>
                <w:bottom w:val="none" w:sz="0" w:space="0" w:color="auto"/>
                <w:right w:val="none" w:sz="0" w:space="0" w:color="auto"/>
              </w:divBdr>
            </w:div>
            <w:div w:id="1091585881">
              <w:marLeft w:val="0"/>
              <w:marRight w:val="0"/>
              <w:marTop w:val="0"/>
              <w:marBottom w:val="0"/>
              <w:divBdr>
                <w:top w:val="none" w:sz="0" w:space="0" w:color="auto"/>
                <w:left w:val="none" w:sz="0" w:space="0" w:color="auto"/>
                <w:bottom w:val="none" w:sz="0" w:space="0" w:color="auto"/>
                <w:right w:val="none" w:sz="0" w:space="0" w:color="auto"/>
              </w:divBdr>
            </w:div>
            <w:div w:id="1096049223">
              <w:marLeft w:val="0"/>
              <w:marRight w:val="0"/>
              <w:marTop w:val="0"/>
              <w:marBottom w:val="0"/>
              <w:divBdr>
                <w:top w:val="none" w:sz="0" w:space="0" w:color="auto"/>
                <w:left w:val="none" w:sz="0" w:space="0" w:color="auto"/>
                <w:bottom w:val="none" w:sz="0" w:space="0" w:color="auto"/>
                <w:right w:val="none" w:sz="0" w:space="0" w:color="auto"/>
              </w:divBdr>
            </w:div>
            <w:div w:id="1100681460">
              <w:marLeft w:val="0"/>
              <w:marRight w:val="0"/>
              <w:marTop w:val="0"/>
              <w:marBottom w:val="0"/>
              <w:divBdr>
                <w:top w:val="none" w:sz="0" w:space="0" w:color="auto"/>
                <w:left w:val="none" w:sz="0" w:space="0" w:color="auto"/>
                <w:bottom w:val="none" w:sz="0" w:space="0" w:color="auto"/>
                <w:right w:val="none" w:sz="0" w:space="0" w:color="auto"/>
              </w:divBdr>
            </w:div>
            <w:div w:id="1119453175">
              <w:marLeft w:val="0"/>
              <w:marRight w:val="0"/>
              <w:marTop w:val="0"/>
              <w:marBottom w:val="0"/>
              <w:divBdr>
                <w:top w:val="none" w:sz="0" w:space="0" w:color="auto"/>
                <w:left w:val="none" w:sz="0" w:space="0" w:color="auto"/>
                <w:bottom w:val="none" w:sz="0" w:space="0" w:color="auto"/>
                <w:right w:val="none" w:sz="0" w:space="0" w:color="auto"/>
              </w:divBdr>
            </w:div>
            <w:div w:id="1149712850">
              <w:marLeft w:val="0"/>
              <w:marRight w:val="0"/>
              <w:marTop w:val="0"/>
              <w:marBottom w:val="0"/>
              <w:divBdr>
                <w:top w:val="none" w:sz="0" w:space="0" w:color="auto"/>
                <w:left w:val="none" w:sz="0" w:space="0" w:color="auto"/>
                <w:bottom w:val="none" w:sz="0" w:space="0" w:color="auto"/>
                <w:right w:val="none" w:sz="0" w:space="0" w:color="auto"/>
              </w:divBdr>
            </w:div>
            <w:div w:id="1151218750">
              <w:marLeft w:val="0"/>
              <w:marRight w:val="0"/>
              <w:marTop w:val="0"/>
              <w:marBottom w:val="0"/>
              <w:divBdr>
                <w:top w:val="none" w:sz="0" w:space="0" w:color="auto"/>
                <w:left w:val="none" w:sz="0" w:space="0" w:color="auto"/>
                <w:bottom w:val="none" w:sz="0" w:space="0" w:color="auto"/>
                <w:right w:val="none" w:sz="0" w:space="0" w:color="auto"/>
              </w:divBdr>
            </w:div>
            <w:div w:id="1160347572">
              <w:marLeft w:val="0"/>
              <w:marRight w:val="0"/>
              <w:marTop w:val="0"/>
              <w:marBottom w:val="0"/>
              <w:divBdr>
                <w:top w:val="none" w:sz="0" w:space="0" w:color="auto"/>
                <w:left w:val="none" w:sz="0" w:space="0" w:color="auto"/>
                <w:bottom w:val="none" w:sz="0" w:space="0" w:color="auto"/>
                <w:right w:val="none" w:sz="0" w:space="0" w:color="auto"/>
              </w:divBdr>
            </w:div>
            <w:div w:id="1167598438">
              <w:marLeft w:val="0"/>
              <w:marRight w:val="0"/>
              <w:marTop w:val="0"/>
              <w:marBottom w:val="0"/>
              <w:divBdr>
                <w:top w:val="none" w:sz="0" w:space="0" w:color="auto"/>
                <w:left w:val="none" w:sz="0" w:space="0" w:color="auto"/>
                <w:bottom w:val="none" w:sz="0" w:space="0" w:color="auto"/>
                <w:right w:val="none" w:sz="0" w:space="0" w:color="auto"/>
              </w:divBdr>
            </w:div>
            <w:div w:id="1177816097">
              <w:marLeft w:val="0"/>
              <w:marRight w:val="0"/>
              <w:marTop w:val="0"/>
              <w:marBottom w:val="0"/>
              <w:divBdr>
                <w:top w:val="none" w:sz="0" w:space="0" w:color="auto"/>
                <w:left w:val="none" w:sz="0" w:space="0" w:color="auto"/>
                <w:bottom w:val="none" w:sz="0" w:space="0" w:color="auto"/>
                <w:right w:val="none" w:sz="0" w:space="0" w:color="auto"/>
              </w:divBdr>
            </w:div>
            <w:div w:id="1205287509">
              <w:marLeft w:val="0"/>
              <w:marRight w:val="0"/>
              <w:marTop w:val="0"/>
              <w:marBottom w:val="0"/>
              <w:divBdr>
                <w:top w:val="none" w:sz="0" w:space="0" w:color="auto"/>
                <w:left w:val="none" w:sz="0" w:space="0" w:color="auto"/>
                <w:bottom w:val="none" w:sz="0" w:space="0" w:color="auto"/>
                <w:right w:val="none" w:sz="0" w:space="0" w:color="auto"/>
              </w:divBdr>
            </w:div>
            <w:div w:id="1217358317">
              <w:marLeft w:val="0"/>
              <w:marRight w:val="0"/>
              <w:marTop w:val="0"/>
              <w:marBottom w:val="0"/>
              <w:divBdr>
                <w:top w:val="none" w:sz="0" w:space="0" w:color="auto"/>
                <w:left w:val="none" w:sz="0" w:space="0" w:color="auto"/>
                <w:bottom w:val="none" w:sz="0" w:space="0" w:color="auto"/>
                <w:right w:val="none" w:sz="0" w:space="0" w:color="auto"/>
              </w:divBdr>
            </w:div>
            <w:div w:id="1240480095">
              <w:marLeft w:val="0"/>
              <w:marRight w:val="0"/>
              <w:marTop w:val="0"/>
              <w:marBottom w:val="0"/>
              <w:divBdr>
                <w:top w:val="none" w:sz="0" w:space="0" w:color="auto"/>
                <w:left w:val="none" w:sz="0" w:space="0" w:color="auto"/>
                <w:bottom w:val="none" w:sz="0" w:space="0" w:color="auto"/>
                <w:right w:val="none" w:sz="0" w:space="0" w:color="auto"/>
              </w:divBdr>
            </w:div>
            <w:div w:id="1250892711">
              <w:marLeft w:val="0"/>
              <w:marRight w:val="0"/>
              <w:marTop w:val="0"/>
              <w:marBottom w:val="0"/>
              <w:divBdr>
                <w:top w:val="none" w:sz="0" w:space="0" w:color="auto"/>
                <w:left w:val="none" w:sz="0" w:space="0" w:color="auto"/>
                <w:bottom w:val="none" w:sz="0" w:space="0" w:color="auto"/>
                <w:right w:val="none" w:sz="0" w:space="0" w:color="auto"/>
              </w:divBdr>
            </w:div>
            <w:div w:id="1252739042">
              <w:marLeft w:val="0"/>
              <w:marRight w:val="0"/>
              <w:marTop w:val="0"/>
              <w:marBottom w:val="0"/>
              <w:divBdr>
                <w:top w:val="none" w:sz="0" w:space="0" w:color="auto"/>
                <w:left w:val="none" w:sz="0" w:space="0" w:color="auto"/>
                <w:bottom w:val="none" w:sz="0" w:space="0" w:color="auto"/>
                <w:right w:val="none" w:sz="0" w:space="0" w:color="auto"/>
              </w:divBdr>
            </w:div>
            <w:div w:id="1257134193">
              <w:marLeft w:val="0"/>
              <w:marRight w:val="0"/>
              <w:marTop w:val="0"/>
              <w:marBottom w:val="0"/>
              <w:divBdr>
                <w:top w:val="none" w:sz="0" w:space="0" w:color="auto"/>
                <w:left w:val="none" w:sz="0" w:space="0" w:color="auto"/>
                <w:bottom w:val="none" w:sz="0" w:space="0" w:color="auto"/>
                <w:right w:val="none" w:sz="0" w:space="0" w:color="auto"/>
              </w:divBdr>
            </w:div>
            <w:div w:id="1269702884">
              <w:marLeft w:val="0"/>
              <w:marRight w:val="0"/>
              <w:marTop w:val="0"/>
              <w:marBottom w:val="0"/>
              <w:divBdr>
                <w:top w:val="none" w:sz="0" w:space="0" w:color="auto"/>
                <w:left w:val="none" w:sz="0" w:space="0" w:color="auto"/>
                <w:bottom w:val="none" w:sz="0" w:space="0" w:color="auto"/>
                <w:right w:val="none" w:sz="0" w:space="0" w:color="auto"/>
              </w:divBdr>
            </w:div>
            <w:div w:id="1297182550">
              <w:marLeft w:val="0"/>
              <w:marRight w:val="0"/>
              <w:marTop w:val="0"/>
              <w:marBottom w:val="0"/>
              <w:divBdr>
                <w:top w:val="none" w:sz="0" w:space="0" w:color="auto"/>
                <w:left w:val="none" w:sz="0" w:space="0" w:color="auto"/>
                <w:bottom w:val="none" w:sz="0" w:space="0" w:color="auto"/>
                <w:right w:val="none" w:sz="0" w:space="0" w:color="auto"/>
              </w:divBdr>
            </w:div>
            <w:div w:id="1297838898">
              <w:marLeft w:val="0"/>
              <w:marRight w:val="0"/>
              <w:marTop w:val="0"/>
              <w:marBottom w:val="0"/>
              <w:divBdr>
                <w:top w:val="none" w:sz="0" w:space="0" w:color="auto"/>
                <w:left w:val="none" w:sz="0" w:space="0" w:color="auto"/>
                <w:bottom w:val="none" w:sz="0" w:space="0" w:color="auto"/>
                <w:right w:val="none" w:sz="0" w:space="0" w:color="auto"/>
              </w:divBdr>
            </w:div>
            <w:div w:id="1297880008">
              <w:marLeft w:val="0"/>
              <w:marRight w:val="0"/>
              <w:marTop w:val="0"/>
              <w:marBottom w:val="0"/>
              <w:divBdr>
                <w:top w:val="none" w:sz="0" w:space="0" w:color="auto"/>
                <w:left w:val="none" w:sz="0" w:space="0" w:color="auto"/>
                <w:bottom w:val="none" w:sz="0" w:space="0" w:color="auto"/>
                <w:right w:val="none" w:sz="0" w:space="0" w:color="auto"/>
              </w:divBdr>
            </w:div>
            <w:div w:id="1311060100">
              <w:marLeft w:val="0"/>
              <w:marRight w:val="0"/>
              <w:marTop w:val="0"/>
              <w:marBottom w:val="0"/>
              <w:divBdr>
                <w:top w:val="none" w:sz="0" w:space="0" w:color="auto"/>
                <w:left w:val="none" w:sz="0" w:space="0" w:color="auto"/>
                <w:bottom w:val="none" w:sz="0" w:space="0" w:color="auto"/>
                <w:right w:val="none" w:sz="0" w:space="0" w:color="auto"/>
              </w:divBdr>
            </w:div>
            <w:div w:id="1315258204">
              <w:marLeft w:val="0"/>
              <w:marRight w:val="0"/>
              <w:marTop w:val="0"/>
              <w:marBottom w:val="0"/>
              <w:divBdr>
                <w:top w:val="none" w:sz="0" w:space="0" w:color="auto"/>
                <w:left w:val="none" w:sz="0" w:space="0" w:color="auto"/>
                <w:bottom w:val="none" w:sz="0" w:space="0" w:color="auto"/>
                <w:right w:val="none" w:sz="0" w:space="0" w:color="auto"/>
              </w:divBdr>
            </w:div>
            <w:div w:id="1323967257">
              <w:marLeft w:val="0"/>
              <w:marRight w:val="0"/>
              <w:marTop w:val="0"/>
              <w:marBottom w:val="0"/>
              <w:divBdr>
                <w:top w:val="none" w:sz="0" w:space="0" w:color="auto"/>
                <w:left w:val="none" w:sz="0" w:space="0" w:color="auto"/>
                <w:bottom w:val="none" w:sz="0" w:space="0" w:color="auto"/>
                <w:right w:val="none" w:sz="0" w:space="0" w:color="auto"/>
              </w:divBdr>
            </w:div>
            <w:div w:id="1360231368">
              <w:marLeft w:val="0"/>
              <w:marRight w:val="0"/>
              <w:marTop w:val="0"/>
              <w:marBottom w:val="0"/>
              <w:divBdr>
                <w:top w:val="none" w:sz="0" w:space="0" w:color="auto"/>
                <w:left w:val="none" w:sz="0" w:space="0" w:color="auto"/>
                <w:bottom w:val="none" w:sz="0" w:space="0" w:color="auto"/>
                <w:right w:val="none" w:sz="0" w:space="0" w:color="auto"/>
              </w:divBdr>
            </w:div>
            <w:div w:id="1375302678">
              <w:marLeft w:val="0"/>
              <w:marRight w:val="0"/>
              <w:marTop w:val="0"/>
              <w:marBottom w:val="0"/>
              <w:divBdr>
                <w:top w:val="none" w:sz="0" w:space="0" w:color="auto"/>
                <w:left w:val="none" w:sz="0" w:space="0" w:color="auto"/>
                <w:bottom w:val="none" w:sz="0" w:space="0" w:color="auto"/>
                <w:right w:val="none" w:sz="0" w:space="0" w:color="auto"/>
              </w:divBdr>
            </w:div>
            <w:div w:id="1414203962">
              <w:marLeft w:val="0"/>
              <w:marRight w:val="0"/>
              <w:marTop w:val="0"/>
              <w:marBottom w:val="0"/>
              <w:divBdr>
                <w:top w:val="none" w:sz="0" w:space="0" w:color="auto"/>
                <w:left w:val="none" w:sz="0" w:space="0" w:color="auto"/>
                <w:bottom w:val="none" w:sz="0" w:space="0" w:color="auto"/>
                <w:right w:val="none" w:sz="0" w:space="0" w:color="auto"/>
              </w:divBdr>
            </w:div>
            <w:div w:id="1422793871">
              <w:marLeft w:val="0"/>
              <w:marRight w:val="0"/>
              <w:marTop w:val="0"/>
              <w:marBottom w:val="0"/>
              <w:divBdr>
                <w:top w:val="none" w:sz="0" w:space="0" w:color="auto"/>
                <w:left w:val="none" w:sz="0" w:space="0" w:color="auto"/>
                <w:bottom w:val="none" w:sz="0" w:space="0" w:color="auto"/>
                <w:right w:val="none" w:sz="0" w:space="0" w:color="auto"/>
              </w:divBdr>
            </w:div>
            <w:div w:id="1424371856">
              <w:marLeft w:val="0"/>
              <w:marRight w:val="0"/>
              <w:marTop w:val="0"/>
              <w:marBottom w:val="0"/>
              <w:divBdr>
                <w:top w:val="none" w:sz="0" w:space="0" w:color="auto"/>
                <w:left w:val="none" w:sz="0" w:space="0" w:color="auto"/>
                <w:bottom w:val="none" w:sz="0" w:space="0" w:color="auto"/>
                <w:right w:val="none" w:sz="0" w:space="0" w:color="auto"/>
              </w:divBdr>
            </w:div>
            <w:div w:id="1439837991">
              <w:marLeft w:val="0"/>
              <w:marRight w:val="0"/>
              <w:marTop w:val="0"/>
              <w:marBottom w:val="0"/>
              <w:divBdr>
                <w:top w:val="none" w:sz="0" w:space="0" w:color="auto"/>
                <w:left w:val="none" w:sz="0" w:space="0" w:color="auto"/>
                <w:bottom w:val="none" w:sz="0" w:space="0" w:color="auto"/>
                <w:right w:val="none" w:sz="0" w:space="0" w:color="auto"/>
              </w:divBdr>
            </w:div>
            <w:div w:id="1449159055">
              <w:marLeft w:val="0"/>
              <w:marRight w:val="0"/>
              <w:marTop w:val="0"/>
              <w:marBottom w:val="0"/>
              <w:divBdr>
                <w:top w:val="none" w:sz="0" w:space="0" w:color="auto"/>
                <w:left w:val="none" w:sz="0" w:space="0" w:color="auto"/>
                <w:bottom w:val="none" w:sz="0" w:space="0" w:color="auto"/>
                <w:right w:val="none" w:sz="0" w:space="0" w:color="auto"/>
              </w:divBdr>
            </w:div>
            <w:div w:id="1465193258">
              <w:marLeft w:val="0"/>
              <w:marRight w:val="0"/>
              <w:marTop w:val="0"/>
              <w:marBottom w:val="0"/>
              <w:divBdr>
                <w:top w:val="none" w:sz="0" w:space="0" w:color="auto"/>
                <w:left w:val="none" w:sz="0" w:space="0" w:color="auto"/>
                <w:bottom w:val="none" w:sz="0" w:space="0" w:color="auto"/>
                <w:right w:val="none" w:sz="0" w:space="0" w:color="auto"/>
              </w:divBdr>
            </w:div>
            <w:div w:id="1467773807">
              <w:marLeft w:val="0"/>
              <w:marRight w:val="0"/>
              <w:marTop w:val="0"/>
              <w:marBottom w:val="0"/>
              <w:divBdr>
                <w:top w:val="none" w:sz="0" w:space="0" w:color="auto"/>
                <w:left w:val="none" w:sz="0" w:space="0" w:color="auto"/>
                <w:bottom w:val="none" w:sz="0" w:space="0" w:color="auto"/>
                <w:right w:val="none" w:sz="0" w:space="0" w:color="auto"/>
              </w:divBdr>
            </w:div>
            <w:div w:id="1478452395">
              <w:marLeft w:val="0"/>
              <w:marRight w:val="0"/>
              <w:marTop w:val="0"/>
              <w:marBottom w:val="0"/>
              <w:divBdr>
                <w:top w:val="none" w:sz="0" w:space="0" w:color="auto"/>
                <w:left w:val="none" w:sz="0" w:space="0" w:color="auto"/>
                <w:bottom w:val="none" w:sz="0" w:space="0" w:color="auto"/>
                <w:right w:val="none" w:sz="0" w:space="0" w:color="auto"/>
              </w:divBdr>
            </w:div>
            <w:div w:id="1482309569">
              <w:marLeft w:val="0"/>
              <w:marRight w:val="0"/>
              <w:marTop w:val="0"/>
              <w:marBottom w:val="0"/>
              <w:divBdr>
                <w:top w:val="none" w:sz="0" w:space="0" w:color="auto"/>
                <w:left w:val="none" w:sz="0" w:space="0" w:color="auto"/>
                <w:bottom w:val="none" w:sz="0" w:space="0" w:color="auto"/>
                <w:right w:val="none" w:sz="0" w:space="0" w:color="auto"/>
              </w:divBdr>
            </w:div>
            <w:div w:id="1489059201">
              <w:marLeft w:val="0"/>
              <w:marRight w:val="0"/>
              <w:marTop w:val="0"/>
              <w:marBottom w:val="0"/>
              <w:divBdr>
                <w:top w:val="none" w:sz="0" w:space="0" w:color="auto"/>
                <w:left w:val="none" w:sz="0" w:space="0" w:color="auto"/>
                <w:bottom w:val="none" w:sz="0" w:space="0" w:color="auto"/>
                <w:right w:val="none" w:sz="0" w:space="0" w:color="auto"/>
              </w:divBdr>
            </w:div>
            <w:div w:id="1489323545">
              <w:marLeft w:val="0"/>
              <w:marRight w:val="0"/>
              <w:marTop w:val="0"/>
              <w:marBottom w:val="0"/>
              <w:divBdr>
                <w:top w:val="none" w:sz="0" w:space="0" w:color="auto"/>
                <w:left w:val="none" w:sz="0" w:space="0" w:color="auto"/>
                <w:bottom w:val="none" w:sz="0" w:space="0" w:color="auto"/>
                <w:right w:val="none" w:sz="0" w:space="0" w:color="auto"/>
              </w:divBdr>
            </w:div>
            <w:div w:id="1527598331">
              <w:marLeft w:val="0"/>
              <w:marRight w:val="0"/>
              <w:marTop w:val="0"/>
              <w:marBottom w:val="0"/>
              <w:divBdr>
                <w:top w:val="none" w:sz="0" w:space="0" w:color="auto"/>
                <w:left w:val="none" w:sz="0" w:space="0" w:color="auto"/>
                <w:bottom w:val="none" w:sz="0" w:space="0" w:color="auto"/>
                <w:right w:val="none" w:sz="0" w:space="0" w:color="auto"/>
              </w:divBdr>
            </w:div>
            <w:div w:id="1534882004">
              <w:marLeft w:val="0"/>
              <w:marRight w:val="0"/>
              <w:marTop w:val="0"/>
              <w:marBottom w:val="0"/>
              <w:divBdr>
                <w:top w:val="none" w:sz="0" w:space="0" w:color="auto"/>
                <w:left w:val="none" w:sz="0" w:space="0" w:color="auto"/>
                <w:bottom w:val="none" w:sz="0" w:space="0" w:color="auto"/>
                <w:right w:val="none" w:sz="0" w:space="0" w:color="auto"/>
              </w:divBdr>
            </w:div>
            <w:div w:id="1567649425">
              <w:marLeft w:val="0"/>
              <w:marRight w:val="0"/>
              <w:marTop w:val="0"/>
              <w:marBottom w:val="0"/>
              <w:divBdr>
                <w:top w:val="none" w:sz="0" w:space="0" w:color="auto"/>
                <w:left w:val="none" w:sz="0" w:space="0" w:color="auto"/>
                <w:bottom w:val="none" w:sz="0" w:space="0" w:color="auto"/>
                <w:right w:val="none" w:sz="0" w:space="0" w:color="auto"/>
              </w:divBdr>
            </w:div>
            <w:div w:id="1577089295">
              <w:marLeft w:val="0"/>
              <w:marRight w:val="0"/>
              <w:marTop w:val="0"/>
              <w:marBottom w:val="0"/>
              <w:divBdr>
                <w:top w:val="none" w:sz="0" w:space="0" w:color="auto"/>
                <w:left w:val="none" w:sz="0" w:space="0" w:color="auto"/>
                <w:bottom w:val="none" w:sz="0" w:space="0" w:color="auto"/>
                <w:right w:val="none" w:sz="0" w:space="0" w:color="auto"/>
              </w:divBdr>
            </w:div>
            <w:div w:id="1589726919">
              <w:marLeft w:val="0"/>
              <w:marRight w:val="0"/>
              <w:marTop w:val="0"/>
              <w:marBottom w:val="0"/>
              <w:divBdr>
                <w:top w:val="none" w:sz="0" w:space="0" w:color="auto"/>
                <w:left w:val="none" w:sz="0" w:space="0" w:color="auto"/>
                <w:bottom w:val="none" w:sz="0" w:space="0" w:color="auto"/>
                <w:right w:val="none" w:sz="0" w:space="0" w:color="auto"/>
              </w:divBdr>
            </w:div>
            <w:div w:id="1593706999">
              <w:marLeft w:val="0"/>
              <w:marRight w:val="0"/>
              <w:marTop w:val="0"/>
              <w:marBottom w:val="0"/>
              <w:divBdr>
                <w:top w:val="none" w:sz="0" w:space="0" w:color="auto"/>
                <w:left w:val="none" w:sz="0" w:space="0" w:color="auto"/>
                <w:bottom w:val="none" w:sz="0" w:space="0" w:color="auto"/>
                <w:right w:val="none" w:sz="0" w:space="0" w:color="auto"/>
              </w:divBdr>
            </w:div>
            <w:div w:id="1604797048">
              <w:marLeft w:val="0"/>
              <w:marRight w:val="0"/>
              <w:marTop w:val="0"/>
              <w:marBottom w:val="0"/>
              <w:divBdr>
                <w:top w:val="none" w:sz="0" w:space="0" w:color="auto"/>
                <w:left w:val="none" w:sz="0" w:space="0" w:color="auto"/>
                <w:bottom w:val="none" w:sz="0" w:space="0" w:color="auto"/>
                <w:right w:val="none" w:sz="0" w:space="0" w:color="auto"/>
              </w:divBdr>
            </w:div>
            <w:div w:id="1612668328">
              <w:marLeft w:val="0"/>
              <w:marRight w:val="0"/>
              <w:marTop w:val="0"/>
              <w:marBottom w:val="0"/>
              <w:divBdr>
                <w:top w:val="none" w:sz="0" w:space="0" w:color="auto"/>
                <w:left w:val="none" w:sz="0" w:space="0" w:color="auto"/>
                <w:bottom w:val="none" w:sz="0" w:space="0" w:color="auto"/>
                <w:right w:val="none" w:sz="0" w:space="0" w:color="auto"/>
              </w:divBdr>
            </w:div>
            <w:div w:id="1623338786">
              <w:marLeft w:val="0"/>
              <w:marRight w:val="0"/>
              <w:marTop w:val="0"/>
              <w:marBottom w:val="0"/>
              <w:divBdr>
                <w:top w:val="none" w:sz="0" w:space="0" w:color="auto"/>
                <w:left w:val="none" w:sz="0" w:space="0" w:color="auto"/>
                <w:bottom w:val="none" w:sz="0" w:space="0" w:color="auto"/>
                <w:right w:val="none" w:sz="0" w:space="0" w:color="auto"/>
              </w:divBdr>
            </w:div>
            <w:div w:id="1625961382">
              <w:marLeft w:val="0"/>
              <w:marRight w:val="0"/>
              <w:marTop w:val="0"/>
              <w:marBottom w:val="0"/>
              <w:divBdr>
                <w:top w:val="none" w:sz="0" w:space="0" w:color="auto"/>
                <w:left w:val="none" w:sz="0" w:space="0" w:color="auto"/>
                <w:bottom w:val="none" w:sz="0" w:space="0" w:color="auto"/>
                <w:right w:val="none" w:sz="0" w:space="0" w:color="auto"/>
              </w:divBdr>
            </w:div>
            <w:div w:id="1630895509">
              <w:marLeft w:val="0"/>
              <w:marRight w:val="0"/>
              <w:marTop w:val="0"/>
              <w:marBottom w:val="0"/>
              <w:divBdr>
                <w:top w:val="none" w:sz="0" w:space="0" w:color="auto"/>
                <w:left w:val="none" w:sz="0" w:space="0" w:color="auto"/>
                <w:bottom w:val="none" w:sz="0" w:space="0" w:color="auto"/>
                <w:right w:val="none" w:sz="0" w:space="0" w:color="auto"/>
              </w:divBdr>
            </w:div>
            <w:div w:id="1631126486">
              <w:marLeft w:val="0"/>
              <w:marRight w:val="0"/>
              <w:marTop w:val="0"/>
              <w:marBottom w:val="0"/>
              <w:divBdr>
                <w:top w:val="none" w:sz="0" w:space="0" w:color="auto"/>
                <w:left w:val="none" w:sz="0" w:space="0" w:color="auto"/>
                <w:bottom w:val="none" w:sz="0" w:space="0" w:color="auto"/>
                <w:right w:val="none" w:sz="0" w:space="0" w:color="auto"/>
              </w:divBdr>
            </w:div>
            <w:div w:id="1660617181">
              <w:marLeft w:val="0"/>
              <w:marRight w:val="0"/>
              <w:marTop w:val="0"/>
              <w:marBottom w:val="0"/>
              <w:divBdr>
                <w:top w:val="none" w:sz="0" w:space="0" w:color="auto"/>
                <w:left w:val="none" w:sz="0" w:space="0" w:color="auto"/>
                <w:bottom w:val="none" w:sz="0" w:space="0" w:color="auto"/>
                <w:right w:val="none" w:sz="0" w:space="0" w:color="auto"/>
              </w:divBdr>
            </w:div>
            <w:div w:id="1667977762">
              <w:marLeft w:val="0"/>
              <w:marRight w:val="0"/>
              <w:marTop w:val="0"/>
              <w:marBottom w:val="0"/>
              <w:divBdr>
                <w:top w:val="none" w:sz="0" w:space="0" w:color="auto"/>
                <w:left w:val="none" w:sz="0" w:space="0" w:color="auto"/>
                <w:bottom w:val="none" w:sz="0" w:space="0" w:color="auto"/>
                <w:right w:val="none" w:sz="0" w:space="0" w:color="auto"/>
              </w:divBdr>
            </w:div>
            <w:div w:id="1670980355">
              <w:marLeft w:val="0"/>
              <w:marRight w:val="0"/>
              <w:marTop w:val="0"/>
              <w:marBottom w:val="0"/>
              <w:divBdr>
                <w:top w:val="none" w:sz="0" w:space="0" w:color="auto"/>
                <w:left w:val="none" w:sz="0" w:space="0" w:color="auto"/>
                <w:bottom w:val="none" w:sz="0" w:space="0" w:color="auto"/>
                <w:right w:val="none" w:sz="0" w:space="0" w:color="auto"/>
              </w:divBdr>
            </w:div>
            <w:div w:id="1673486132">
              <w:marLeft w:val="0"/>
              <w:marRight w:val="0"/>
              <w:marTop w:val="0"/>
              <w:marBottom w:val="0"/>
              <w:divBdr>
                <w:top w:val="none" w:sz="0" w:space="0" w:color="auto"/>
                <w:left w:val="none" w:sz="0" w:space="0" w:color="auto"/>
                <w:bottom w:val="none" w:sz="0" w:space="0" w:color="auto"/>
                <w:right w:val="none" w:sz="0" w:space="0" w:color="auto"/>
              </w:divBdr>
            </w:div>
            <w:div w:id="1690452344">
              <w:marLeft w:val="0"/>
              <w:marRight w:val="0"/>
              <w:marTop w:val="0"/>
              <w:marBottom w:val="0"/>
              <w:divBdr>
                <w:top w:val="none" w:sz="0" w:space="0" w:color="auto"/>
                <w:left w:val="none" w:sz="0" w:space="0" w:color="auto"/>
                <w:bottom w:val="none" w:sz="0" w:space="0" w:color="auto"/>
                <w:right w:val="none" w:sz="0" w:space="0" w:color="auto"/>
              </w:divBdr>
            </w:div>
            <w:div w:id="1695425776">
              <w:marLeft w:val="0"/>
              <w:marRight w:val="0"/>
              <w:marTop w:val="0"/>
              <w:marBottom w:val="0"/>
              <w:divBdr>
                <w:top w:val="none" w:sz="0" w:space="0" w:color="auto"/>
                <w:left w:val="none" w:sz="0" w:space="0" w:color="auto"/>
                <w:bottom w:val="none" w:sz="0" w:space="0" w:color="auto"/>
                <w:right w:val="none" w:sz="0" w:space="0" w:color="auto"/>
              </w:divBdr>
            </w:div>
            <w:div w:id="1701391730">
              <w:marLeft w:val="0"/>
              <w:marRight w:val="0"/>
              <w:marTop w:val="0"/>
              <w:marBottom w:val="0"/>
              <w:divBdr>
                <w:top w:val="none" w:sz="0" w:space="0" w:color="auto"/>
                <w:left w:val="none" w:sz="0" w:space="0" w:color="auto"/>
                <w:bottom w:val="none" w:sz="0" w:space="0" w:color="auto"/>
                <w:right w:val="none" w:sz="0" w:space="0" w:color="auto"/>
              </w:divBdr>
            </w:div>
            <w:div w:id="1703359841">
              <w:marLeft w:val="0"/>
              <w:marRight w:val="0"/>
              <w:marTop w:val="0"/>
              <w:marBottom w:val="0"/>
              <w:divBdr>
                <w:top w:val="none" w:sz="0" w:space="0" w:color="auto"/>
                <w:left w:val="none" w:sz="0" w:space="0" w:color="auto"/>
                <w:bottom w:val="none" w:sz="0" w:space="0" w:color="auto"/>
                <w:right w:val="none" w:sz="0" w:space="0" w:color="auto"/>
              </w:divBdr>
            </w:div>
            <w:div w:id="1720132663">
              <w:marLeft w:val="0"/>
              <w:marRight w:val="0"/>
              <w:marTop w:val="0"/>
              <w:marBottom w:val="0"/>
              <w:divBdr>
                <w:top w:val="none" w:sz="0" w:space="0" w:color="auto"/>
                <w:left w:val="none" w:sz="0" w:space="0" w:color="auto"/>
                <w:bottom w:val="none" w:sz="0" w:space="0" w:color="auto"/>
                <w:right w:val="none" w:sz="0" w:space="0" w:color="auto"/>
              </w:divBdr>
            </w:div>
            <w:div w:id="1740982883">
              <w:marLeft w:val="0"/>
              <w:marRight w:val="0"/>
              <w:marTop w:val="0"/>
              <w:marBottom w:val="0"/>
              <w:divBdr>
                <w:top w:val="none" w:sz="0" w:space="0" w:color="auto"/>
                <w:left w:val="none" w:sz="0" w:space="0" w:color="auto"/>
                <w:bottom w:val="none" w:sz="0" w:space="0" w:color="auto"/>
                <w:right w:val="none" w:sz="0" w:space="0" w:color="auto"/>
              </w:divBdr>
            </w:div>
            <w:div w:id="1743331567">
              <w:marLeft w:val="0"/>
              <w:marRight w:val="0"/>
              <w:marTop w:val="0"/>
              <w:marBottom w:val="0"/>
              <w:divBdr>
                <w:top w:val="none" w:sz="0" w:space="0" w:color="auto"/>
                <w:left w:val="none" w:sz="0" w:space="0" w:color="auto"/>
                <w:bottom w:val="none" w:sz="0" w:space="0" w:color="auto"/>
                <w:right w:val="none" w:sz="0" w:space="0" w:color="auto"/>
              </w:divBdr>
            </w:div>
            <w:div w:id="1749881586">
              <w:marLeft w:val="0"/>
              <w:marRight w:val="0"/>
              <w:marTop w:val="0"/>
              <w:marBottom w:val="0"/>
              <w:divBdr>
                <w:top w:val="none" w:sz="0" w:space="0" w:color="auto"/>
                <w:left w:val="none" w:sz="0" w:space="0" w:color="auto"/>
                <w:bottom w:val="none" w:sz="0" w:space="0" w:color="auto"/>
                <w:right w:val="none" w:sz="0" w:space="0" w:color="auto"/>
              </w:divBdr>
            </w:div>
            <w:div w:id="1750037500">
              <w:marLeft w:val="0"/>
              <w:marRight w:val="0"/>
              <w:marTop w:val="0"/>
              <w:marBottom w:val="0"/>
              <w:divBdr>
                <w:top w:val="none" w:sz="0" w:space="0" w:color="auto"/>
                <w:left w:val="none" w:sz="0" w:space="0" w:color="auto"/>
                <w:bottom w:val="none" w:sz="0" w:space="0" w:color="auto"/>
                <w:right w:val="none" w:sz="0" w:space="0" w:color="auto"/>
              </w:divBdr>
            </w:div>
            <w:div w:id="1766925584">
              <w:marLeft w:val="0"/>
              <w:marRight w:val="0"/>
              <w:marTop w:val="0"/>
              <w:marBottom w:val="0"/>
              <w:divBdr>
                <w:top w:val="none" w:sz="0" w:space="0" w:color="auto"/>
                <w:left w:val="none" w:sz="0" w:space="0" w:color="auto"/>
                <w:bottom w:val="none" w:sz="0" w:space="0" w:color="auto"/>
                <w:right w:val="none" w:sz="0" w:space="0" w:color="auto"/>
              </w:divBdr>
            </w:div>
            <w:div w:id="1793206212">
              <w:marLeft w:val="0"/>
              <w:marRight w:val="0"/>
              <w:marTop w:val="0"/>
              <w:marBottom w:val="0"/>
              <w:divBdr>
                <w:top w:val="none" w:sz="0" w:space="0" w:color="auto"/>
                <w:left w:val="none" w:sz="0" w:space="0" w:color="auto"/>
                <w:bottom w:val="none" w:sz="0" w:space="0" w:color="auto"/>
                <w:right w:val="none" w:sz="0" w:space="0" w:color="auto"/>
              </w:divBdr>
            </w:div>
            <w:div w:id="1804106706">
              <w:marLeft w:val="0"/>
              <w:marRight w:val="0"/>
              <w:marTop w:val="0"/>
              <w:marBottom w:val="0"/>
              <w:divBdr>
                <w:top w:val="none" w:sz="0" w:space="0" w:color="auto"/>
                <w:left w:val="none" w:sz="0" w:space="0" w:color="auto"/>
                <w:bottom w:val="none" w:sz="0" w:space="0" w:color="auto"/>
                <w:right w:val="none" w:sz="0" w:space="0" w:color="auto"/>
              </w:divBdr>
            </w:div>
            <w:div w:id="1825122715">
              <w:marLeft w:val="0"/>
              <w:marRight w:val="0"/>
              <w:marTop w:val="0"/>
              <w:marBottom w:val="0"/>
              <w:divBdr>
                <w:top w:val="none" w:sz="0" w:space="0" w:color="auto"/>
                <w:left w:val="none" w:sz="0" w:space="0" w:color="auto"/>
                <w:bottom w:val="none" w:sz="0" w:space="0" w:color="auto"/>
                <w:right w:val="none" w:sz="0" w:space="0" w:color="auto"/>
              </w:divBdr>
            </w:div>
            <w:div w:id="1832940715">
              <w:marLeft w:val="0"/>
              <w:marRight w:val="0"/>
              <w:marTop w:val="0"/>
              <w:marBottom w:val="0"/>
              <w:divBdr>
                <w:top w:val="none" w:sz="0" w:space="0" w:color="auto"/>
                <w:left w:val="none" w:sz="0" w:space="0" w:color="auto"/>
                <w:bottom w:val="none" w:sz="0" w:space="0" w:color="auto"/>
                <w:right w:val="none" w:sz="0" w:space="0" w:color="auto"/>
              </w:divBdr>
            </w:div>
            <w:div w:id="1839923211">
              <w:marLeft w:val="0"/>
              <w:marRight w:val="0"/>
              <w:marTop w:val="0"/>
              <w:marBottom w:val="0"/>
              <w:divBdr>
                <w:top w:val="none" w:sz="0" w:space="0" w:color="auto"/>
                <w:left w:val="none" w:sz="0" w:space="0" w:color="auto"/>
                <w:bottom w:val="none" w:sz="0" w:space="0" w:color="auto"/>
                <w:right w:val="none" w:sz="0" w:space="0" w:color="auto"/>
              </w:divBdr>
            </w:div>
            <w:div w:id="1855917229">
              <w:marLeft w:val="0"/>
              <w:marRight w:val="0"/>
              <w:marTop w:val="0"/>
              <w:marBottom w:val="0"/>
              <w:divBdr>
                <w:top w:val="none" w:sz="0" w:space="0" w:color="auto"/>
                <w:left w:val="none" w:sz="0" w:space="0" w:color="auto"/>
                <w:bottom w:val="none" w:sz="0" w:space="0" w:color="auto"/>
                <w:right w:val="none" w:sz="0" w:space="0" w:color="auto"/>
              </w:divBdr>
            </w:div>
            <w:div w:id="1869098282">
              <w:marLeft w:val="0"/>
              <w:marRight w:val="0"/>
              <w:marTop w:val="0"/>
              <w:marBottom w:val="0"/>
              <w:divBdr>
                <w:top w:val="none" w:sz="0" w:space="0" w:color="auto"/>
                <w:left w:val="none" w:sz="0" w:space="0" w:color="auto"/>
                <w:bottom w:val="none" w:sz="0" w:space="0" w:color="auto"/>
                <w:right w:val="none" w:sz="0" w:space="0" w:color="auto"/>
              </w:divBdr>
            </w:div>
            <w:div w:id="1870869381">
              <w:marLeft w:val="0"/>
              <w:marRight w:val="0"/>
              <w:marTop w:val="0"/>
              <w:marBottom w:val="0"/>
              <w:divBdr>
                <w:top w:val="none" w:sz="0" w:space="0" w:color="auto"/>
                <w:left w:val="none" w:sz="0" w:space="0" w:color="auto"/>
                <w:bottom w:val="none" w:sz="0" w:space="0" w:color="auto"/>
                <w:right w:val="none" w:sz="0" w:space="0" w:color="auto"/>
              </w:divBdr>
            </w:div>
            <w:div w:id="1873423842">
              <w:marLeft w:val="0"/>
              <w:marRight w:val="0"/>
              <w:marTop w:val="0"/>
              <w:marBottom w:val="0"/>
              <w:divBdr>
                <w:top w:val="none" w:sz="0" w:space="0" w:color="auto"/>
                <w:left w:val="none" w:sz="0" w:space="0" w:color="auto"/>
                <w:bottom w:val="none" w:sz="0" w:space="0" w:color="auto"/>
                <w:right w:val="none" w:sz="0" w:space="0" w:color="auto"/>
              </w:divBdr>
            </w:div>
            <w:div w:id="1882016975">
              <w:marLeft w:val="0"/>
              <w:marRight w:val="0"/>
              <w:marTop w:val="0"/>
              <w:marBottom w:val="0"/>
              <w:divBdr>
                <w:top w:val="none" w:sz="0" w:space="0" w:color="auto"/>
                <w:left w:val="none" w:sz="0" w:space="0" w:color="auto"/>
                <w:bottom w:val="none" w:sz="0" w:space="0" w:color="auto"/>
                <w:right w:val="none" w:sz="0" w:space="0" w:color="auto"/>
              </w:divBdr>
            </w:div>
            <w:div w:id="1884974432">
              <w:marLeft w:val="0"/>
              <w:marRight w:val="0"/>
              <w:marTop w:val="0"/>
              <w:marBottom w:val="0"/>
              <w:divBdr>
                <w:top w:val="none" w:sz="0" w:space="0" w:color="auto"/>
                <w:left w:val="none" w:sz="0" w:space="0" w:color="auto"/>
                <w:bottom w:val="none" w:sz="0" w:space="0" w:color="auto"/>
                <w:right w:val="none" w:sz="0" w:space="0" w:color="auto"/>
              </w:divBdr>
            </w:div>
            <w:div w:id="1888688338">
              <w:marLeft w:val="0"/>
              <w:marRight w:val="0"/>
              <w:marTop w:val="0"/>
              <w:marBottom w:val="0"/>
              <w:divBdr>
                <w:top w:val="none" w:sz="0" w:space="0" w:color="auto"/>
                <w:left w:val="none" w:sz="0" w:space="0" w:color="auto"/>
                <w:bottom w:val="none" w:sz="0" w:space="0" w:color="auto"/>
                <w:right w:val="none" w:sz="0" w:space="0" w:color="auto"/>
              </w:divBdr>
            </w:div>
            <w:div w:id="1896500053">
              <w:marLeft w:val="0"/>
              <w:marRight w:val="0"/>
              <w:marTop w:val="0"/>
              <w:marBottom w:val="0"/>
              <w:divBdr>
                <w:top w:val="none" w:sz="0" w:space="0" w:color="auto"/>
                <w:left w:val="none" w:sz="0" w:space="0" w:color="auto"/>
                <w:bottom w:val="none" w:sz="0" w:space="0" w:color="auto"/>
                <w:right w:val="none" w:sz="0" w:space="0" w:color="auto"/>
              </w:divBdr>
            </w:div>
            <w:div w:id="1925916649">
              <w:marLeft w:val="0"/>
              <w:marRight w:val="0"/>
              <w:marTop w:val="0"/>
              <w:marBottom w:val="0"/>
              <w:divBdr>
                <w:top w:val="none" w:sz="0" w:space="0" w:color="auto"/>
                <w:left w:val="none" w:sz="0" w:space="0" w:color="auto"/>
                <w:bottom w:val="none" w:sz="0" w:space="0" w:color="auto"/>
                <w:right w:val="none" w:sz="0" w:space="0" w:color="auto"/>
              </w:divBdr>
            </w:div>
            <w:div w:id="1945991335">
              <w:marLeft w:val="0"/>
              <w:marRight w:val="0"/>
              <w:marTop w:val="0"/>
              <w:marBottom w:val="0"/>
              <w:divBdr>
                <w:top w:val="none" w:sz="0" w:space="0" w:color="auto"/>
                <w:left w:val="none" w:sz="0" w:space="0" w:color="auto"/>
                <w:bottom w:val="none" w:sz="0" w:space="0" w:color="auto"/>
                <w:right w:val="none" w:sz="0" w:space="0" w:color="auto"/>
              </w:divBdr>
            </w:div>
            <w:div w:id="1958442512">
              <w:marLeft w:val="0"/>
              <w:marRight w:val="0"/>
              <w:marTop w:val="0"/>
              <w:marBottom w:val="0"/>
              <w:divBdr>
                <w:top w:val="none" w:sz="0" w:space="0" w:color="auto"/>
                <w:left w:val="none" w:sz="0" w:space="0" w:color="auto"/>
                <w:bottom w:val="none" w:sz="0" w:space="0" w:color="auto"/>
                <w:right w:val="none" w:sz="0" w:space="0" w:color="auto"/>
              </w:divBdr>
            </w:div>
            <w:div w:id="1969623124">
              <w:marLeft w:val="0"/>
              <w:marRight w:val="0"/>
              <w:marTop w:val="0"/>
              <w:marBottom w:val="0"/>
              <w:divBdr>
                <w:top w:val="none" w:sz="0" w:space="0" w:color="auto"/>
                <w:left w:val="none" w:sz="0" w:space="0" w:color="auto"/>
                <w:bottom w:val="none" w:sz="0" w:space="0" w:color="auto"/>
                <w:right w:val="none" w:sz="0" w:space="0" w:color="auto"/>
              </w:divBdr>
            </w:div>
            <w:div w:id="1977252305">
              <w:marLeft w:val="0"/>
              <w:marRight w:val="0"/>
              <w:marTop w:val="0"/>
              <w:marBottom w:val="0"/>
              <w:divBdr>
                <w:top w:val="none" w:sz="0" w:space="0" w:color="auto"/>
                <w:left w:val="none" w:sz="0" w:space="0" w:color="auto"/>
                <w:bottom w:val="none" w:sz="0" w:space="0" w:color="auto"/>
                <w:right w:val="none" w:sz="0" w:space="0" w:color="auto"/>
              </w:divBdr>
            </w:div>
            <w:div w:id="1993019442">
              <w:marLeft w:val="0"/>
              <w:marRight w:val="0"/>
              <w:marTop w:val="0"/>
              <w:marBottom w:val="0"/>
              <w:divBdr>
                <w:top w:val="none" w:sz="0" w:space="0" w:color="auto"/>
                <w:left w:val="none" w:sz="0" w:space="0" w:color="auto"/>
                <w:bottom w:val="none" w:sz="0" w:space="0" w:color="auto"/>
                <w:right w:val="none" w:sz="0" w:space="0" w:color="auto"/>
              </w:divBdr>
            </w:div>
            <w:div w:id="2001082626">
              <w:marLeft w:val="0"/>
              <w:marRight w:val="0"/>
              <w:marTop w:val="0"/>
              <w:marBottom w:val="0"/>
              <w:divBdr>
                <w:top w:val="none" w:sz="0" w:space="0" w:color="auto"/>
                <w:left w:val="none" w:sz="0" w:space="0" w:color="auto"/>
                <w:bottom w:val="none" w:sz="0" w:space="0" w:color="auto"/>
                <w:right w:val="none" w:sz="0" w:space="0" w:color="auto"/>
              </w:divBdr>
            </w:div>
            <w:div w:id="2013754554">
              <w:marLeft w:val="0"/>
              <w:marRight w:val="0"/>
              <w:marTop w:val="0"/>
              <w:marBottom w:val="0"/>
              <w:divBdr>
                <w:top w:val="none" w:sz="0" w:space="0" w:color="auto"/>
                <w:left w:val="none" w:sz="0" w:space="0" w:color="auto"/>
                <w:bottom w:val="none" w:sz="0" w:space="0" w:color="auto"/>
                <w:right w:val="none" w:sz="0" w:space="0" w:color="auto"/>
              </w:divBdr>
            </w:div>
            <w:div w:id="2083259611">
              <w:marLeft w:val="0"/>
              <w:marRight w:val="0"/>
              <w:marTop w:val="0"/>
              <w:marBottom w:val="0"/>
              <w:divBdr>
                <w:top w:val="none" w:sz="0" w:space="0" w:color="auto"/>
                <w:left w:val="none" w:sz="0" w:space="0" w:color="auto"/>
                <w:bottom w:val="none" w:sz="0" w:space="0" w:color="auto"/>
                <w:right w:val="none" w:sz="0" w:space="0" w:color="auto"/>
              </w:divBdr>
            </w:div>
            <w:div w:id="2110851782">
              <w:marLeft w:val="0"/>
              <w:marRight w:val="0"/>
              <w:marTop w:val="0"/>
              <w:marBottom w:val="0"/>
              <w:divBdr>
                <w:top w:val="none" w:sz="0" w:space="0" w:color="auto"/>
                <w:left w:val="none" w:sz="0" w:space="0" w:color="auto"/>
                <w:bottom w:val="none" w:sz="0" w:space="0" w:color="auto"/>
                <w:right w:val="none" w:sz="0" w:space="0" w:color="auto"/>
              </w:divBdr>
            </w:div>
            <w:div w:id="2125421083">
              <w:marLeft w:val="0"/>
              <w:marRight w:val="0"/>
              <w:marTop w:val="0"/>
              <w:marBottom w:val="0"/>
              <w:divBdr>
                <w:top w:val="none" w:sz="0" w:space="0" w:color="auto"/>
                <w:left w:val="none" w:sz="0" w:space="0" w:color="auto"/>
                <w:bottom w:val="none" w:sz="0" w:space="0" w:color="auto"/>
                <w:right w:val="none" w:sz="0" w:space="0" w:color="auto"/>
              </w:divBdr>
            </w:div>
            <w:div w:id="2133160319">
              <w:marLeft w:val="0"/>
              <w:marRight w:val="0"/>
              <w:marTop w:val="0"/>
              <w:marBottom w:val="0"/>
              <w:divBdr>
                <w:top w:val="none" w:sz="0" w:space="0" w:color="auto"/>
                <w:left w:val="none" w:sz="0" w:space="0" w:color="auto"/>
                <w:bottom w:val="none" w:sz="0" w:space="0" w:color="auto"/>
                <w:right w:val="none" w:sz="0" w:space="0" w:color="auto"/>
              </w:divBdr>
            </w:div>
            <w:div w:id="2139103798">
              <w:marLeft w:val="0"/>
              <w:marRight w:val="0"/>
              <w:marTop w:val="0"/>
              <w:marBottom w:val="0"/>
              <w:divBdr>
                <w:top w:val="none" w:sz="0" w:space="0" w:color="auto"/>
                <w:left w:val="none" w:sz="0" w:space="0" w:color="auto"/>
                <w:bottom w:val="none" w:sz="0" w:space="0" w:color="auto"/>
                <w:right w:val="none" w:sz="0" w:space="0" w:color="auto"/>
              </w:divBdr>
            </w:div>
            <w:div w:id="2140760480">
              <w:marLeft w:val="0"/>
              <w:marRight w:val="0"/>
              <w:marTop w:val="0"/>
              <w:marBottom w:val="0"/>
              <w:divBdr>
                <w:top w:val="none" w:sz="0" w:space="0" w:color="auto"/>
                <w:left w:val="none" w:sz="0" w:space="0" w:color="auto"/>
                <w:bottom w:val="none" w:sz="0" w:space="0" w:color="auto"/>
                <w:right w:val="none" w:sz="0" w:space="0" w:color="auto"/>
              </w:divBdr>
            </w:div>
            <w:div w:id="21431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8308">
      <w:bodyDiv w:val="1"/>
      <w:marLeft w:val="0"/>
      <w:marRight w:val="0"/>
      <w:marTop w:val="0"/>
      <w:marBottom w:val="0"/>
      <w:divBdr>
        <w:top w:val="none" w:sz="0" w:space="0" w:color="auto"/>
        <w:left w:val="none" w:sz="0" w:space="0" w:color="auto"/>
        <w:bottom w:val="none" w:sz="0" w:space="0" w:color="auto"/>
        <w:right w:val="none" w:sz="0" w:space="0" w:color="auto"/>
      </w:divBdr>
    </w:div>
    <w:div w:id="2100248794">
      <w:bodyDiv w:val="1"/>
      <w:marLeft w:val="0"/>
      <w:marRight w:val="0"/>
      <w:marTop w:val="0"/>
      <w:marBottom w:val="0"/>
      <w:divBdr>
        <w:top w:val="none" w:sz="0" w:space="0" w:color="auto"/>
        <w:left w:val="none" w:sz="0" w:space="0" w:color="auto"/>
        <w:bottom w:val="none" w:sz="0" w:space="0" w:color="auto"/>
        <w:right w:val="none" w:sz="0" w:space="0" w:color="auto"/>
      </w:divBdr>
    </w:div>
    <w:div w:id="2100633059">
      <w:bodyDiv w:val="1"/>
      <w:marLeft w:val="0"/>
      <w:marRight w:val="0"/>
      <w:marTop w:val="0"/>
      <w:marBottom w:val="0"/>
      <w:divBdr>
        <w:top w:val="none" w:sz="0" w:space="0" w:color="auto"/>
        <w:left w:val="none" w:sz="0" w:space="0" w:color="auto"/>
        <w:bottom w:val="none" w:sz="0" w:space="0" w:color="auto"/>
        <w:right w:val="none" w:sz="0" w:space="0" w:color="auto"/>
      </w:divBdr>
    </w:div>
    <w:div w:id="2100708214">
      <w:bodyDiv w:val="1"/>
      <w:marLeft w:val="0"/>
      <w:marRight w:val="0"/>
      <w:marTop w:val="0"/>
      <w:marBottom w:val="0"/>
      <w:divBdr>
        <w:top w:val="none" w:sz="0" w:space="0" w:color="auto"/>
        <w:left w:val="none" w:sz="0" w:space="0" w:color="auto"/>
        <w:bottom w:val="none" w:sz="0" w:space="0" w:color="auto"/>
        <w:right w:val="none" w:sz="0" w:space="0" w:color="auto"/>
      </w:divBdr>
    </w:div>
    <w:div w:id="2100983557">
      <w:bodyDiv w:val="1"/>
      <w:marLeft w:val="0"/>
      <w:marRight w:val="0"/>
      <w:marTop w:val="0"/>
      <w:marBottom w:val="0"/>
      <w:divBdr>
        <w:top w:val="none" w:sz="0" w:space="0" w:color="auto"/>
        <w:left w:val="none" w:sz="0" w:space="0" w:color="auto"/>
        <w:bottom w:val="none" w:sz="0" w:space="0" w:color="auto"/>
        <w:right w:val="none" w:sz="0" w:space="0" w:color="auto"/>
      </w:divBdr>
    </w:div>
    <w:div w:id="2101176681">
      <w:bodyDiv w:val="1"/>
      <w:marLeft w:val="0"/>
      <w:marRight w:val="0"/>
      <w:marTop w:val="0"/>
      <w:marBottom w:val="0"/>
      <w:divBdr>
        <w:top w:val="none" w:sz="0" w:space="0" w:color="auto"/>
        <w:left w:val="none" w:sz="0" w:space="0" w:color="auto"/>
        <w:bottom w:val="none" w:sz="0" w:space="0" w:color="auto"/>
        <w:right w:val="none" w:sz="0" w:space="0" w:color="auto"/>
      </w:divBdr>
    </w:div>
    <w:div w:id="2101752281">
      <w:bodyDiv w:val="1"/>
      <w:marLeft w:val="0"/>
      <w:marRight w:val="0"/>
      <w:marTop w:val="0"/>
      <w:marBottom w:val="0"/>
      <w:divBdr>
        <w:top w:val="none" w:sz="0" w:space="0" w:color="auto"/>
        <w:left w:val="none" w:sz="0" w:space="0" w:color="auto"/>
        <w:bottom w:val="none" w:sz="0" w:space="0" w:color="auto"/>
        <w:right w:val="none" w:sz="0" w:space="0" w:color="auto"/>
      </w:divBdr>
    </w:div>
    <w:div w:id="2102019402">
      <w:bodyDiv w:val="1"/>
      <w:marLeft w:val="0"/>
      <w:marRight w:val="0"/>
      <w:marTop w:val="0"/>
      <w:marBottom w:val="0"/>
      <w:divBdr>
        <w:top w:val="none" w:sz="0" w:space="0" w:color="auto"/>
        <w:left w:val="none" w:sz="0" w:space="0" w:color="auto"/>
        <w:bottom w:val="none" w:sz="0" w:space="0" w:color="auto"/>
        <w:right w:val="none" w:sz="0" w:space="0" w:color="auto"/>
      </w:divBdr>
    </w:div>
    <w:div w:id="2102485537">
      <w:bodyDiv w:val="1"/>
      <w:marLeft w:val="0"/>
      <w:marRight w:val="0"/>
      <w:marTop w:val="0"/>
      <w:marBottom w:val="0"/>
      <w:divBdr>
        <w:top w:val="none" w:sz="0" w:space="0" w:color="auto"/>
        <w:left w:val="none" w:sz="0" w:space="0" w:color="auto"/>
        <w:bottom w:val="none" w:sz="0" w:space="0" w:color="auto"/>
        <w:right w:val="none" w:sz="0" w:space="0" w:color="auto"/>
      </w:divBdr>
    </w:div>
    <w:div w:id="2102722986">
      <w:bodyDiv w:val="1"/>
      <w:marLeft w:val="0"/>
      <w:marRight w:val="0"/>
      <w:marTop w:val="0"/>
      <w:marBottom w:val="0"/>
      <w:divBdr>
        <w:top w:val="none" w:sz="0" w:space="0" w:color="auto"/>
        <w:left w:val="none" w:sz="0" w:space="0" w:color="auto"/>
        <w:bottom w:val="none" w:sz="0" w:space="0" w:color="auto"/>
        <w:right w:val="none" w:sz="0" w:space="0" w:color="auto"/>
      </w:divBdr>
    </w:div>
    <w:div w:id="2103642076">
      <w:bodyDiv w:val="1"/>
      <w:marLeft w:val="0"/>
      <w:marRight w:val="0"/>
      <w:marTop w:val="0"/>
      <w:marBottom w:val="0"/>
      <w:divBdr>
        <w:top w:val="none" w:sz="0" w:space="0" w:color="auto"/>
        <w:left w:val="none" w:sz="0" w:space="0" w:color="auto"/>
        <w:bottom w:val="none" w:sz="0" w:space="0" w:color="auto"/>
        <w:right w:val="none" w:sz="0" w:space="0" w:color="auto"/>
      </w:divBdr>
    </w:div>
    <w:div w:id="2104377894">
      <w:bodyDiv w:val="1"/>
      <w:marLeft w:val="0"/>
      <w:marRight w:val="0"/>
      <w:marTop w:val="0"/>
      <w:marBottom w:val="0"/>
      <w:divBdr>
        <w:top w:val="none" w:sz="0" w:space="0" w:color="auto"/>
        <w:left w:val="none" w:sz="0" w:space="0" w:color="auto"/>
        <w:bottom w:val="none" w:sz="0" w:space="0" w:color="auto"/>
        <w:right w:val="none" w:sz="0" w:space="0" w:color="auto"/>
      </w:divBdr>
    </w:div>
    <w:div w:id="2104451349">
      <w:bodyDiv w:val="1"/>
      <w:marLeft w:val="0"/>
      <w:marRight w:val="0"/>
      <w:marTop w:val="0"/>
      <w:marBottom w:val="0"/>
      <w:divBdr>
        <w:top w:val="none" w:sz="0" w:space="0" w:color="auto"/>
        <w:left w:val="none" w:sz="0" w:space="0" w:color="auto"/>
        <w:bottom w:val="none" w:sz="0" w:space="0" w:color="auto"/>
        <w:right w:val="none" w:sz="0" w:space="0" w:color="auto"/>
      </w:divBdr>
    </w:div>
    <w:div w:id="2104492153">
      <w:bodyDiv w:val="1"/>
      <w:marLeft w:val="0"/>
      <w:marRight w:val="0"/>
      <w:marTop w:val="0"/>
      <w:marBottom w:val="0"/>
      <w:divBdr>
        <w:top w:val="none" w:sz="0" w:space="0" w:color="auto"/>
        <w:left w:val="none" w:sz="0" w:space="0" w:color="auto"/>
        <w:bottom w:val="none" w:sz="0" w:space="0" w:color="auto"/>
        <w:right w:val="none" w:sz="0" w:space="0" w:color="auto"/>
      </w:divBdr>
    </w:div>
    <w:div w:id="2104757625">
      <w:bodyDiv w:val="1"/>
      <w:marLeft w:val="0"/>
      <w:marRight w:val="0"/>
      <w:marTop w:val="0"/>
      <w:marBottom w:val="0"/>
      <w:divBdr>
        <w:top w:val="none" w:sz="0" w:space="0" w:color="auto"/>
        <w:left w:val="none" w:sz="0" w:space="0" w:color="auto"/>
        <w:bottom w:val="none" w:sz="0" w:space="0" w:color="auto"/>
        <w:right w:val="none" w:sz="0" w:space="0" w:color="auto"/>
      </w:divBdr>
    </w:div>
    <w:div w:id="2104911375">
      <w:bodyDiv w:val="1"/>
      <w:marLeft w:val="0"/>
      <w:marRight w:val="0"/>
      <w:marTop w:val="0"/>
      <w:marBottom w:val="0"/>
      <w:divBdr>
        <w:top w:val="none" w:sz="0" w:space="0" w:color="auto"/>
        <w:left w:val="none" w:sz="0" w:space="0" w:color="auto"/>
        <w:bottom w:val="none" w:sz="0" w:space="0" w:color="auto"/>
        <w:right w:val="none" w:sz="0" w:space="0" w:color="auto"/>
      </w:divBdr>
    </w:div>
    <w:div w:id="2105029425">
      <w:bodyDiv w:val="1"/>
      <w:marLeft w:val="0"/>
      <w:marRight w:val="0"/>
      <w:marTop w:val="0"/>
      <w:marBottom w:val="0"/>
      <w:divBdr>
        <w:top w:val="none" w:sz="0" w:space="0" w:color="auto"/>
        <w:left w:val="none" w:sz="0" w:space="0" w:color="auto"/>
        <w:bottom w:val="none" w:sz="0" w:space="0" w:color="auto"/>
        <w:right w:val="none" w:sz="0" w:space="0" w:color="auto"/>
      </w:divBdr>
    </w:div>
    <w:div w:id="2105418916">
      <w:bodyDiv w:val="1"/>
      <w:marLeft w:val="0"/>
      <w:marRight w:val="0"/>
      <w:marTop w:val="0"/>
      <w:marBottom w:val="0"/>
      <w:divBdr>
        <w:top w:val="none" w:sz="0" w:space="0" w:color="auto"/>
        <w:left w:val="none" w:sz="0" w:space="0" w:color="auto"/>
        <w:bottom w:val="none" w:sz="0" w:space="0" w:color="auto"/>
        <w:right w:val="none" w:sz="0" w:space="0" w:color="auto"/>
      </w:divBdr>
    </w:div>
    <w:div w:id="2105682041">
      <w:bodyDiv w:val="1"/>
      <w:marLeft w:val="0"/>
      <w:marRight w:val="0"/>
      <w:marTop w:val="0"/>
      <w:marBottom w:val="0"/>
      <w:divBdr>
        <w:top w:val="none" w:sz="0" w:space="0" w:color="auto"/>
        <w:left w:val="none" w:sz="0" w:space="0" w:color="auto"/>
        <w:bottom w:val="none" w:sz="0" w:space="0" w:color="auto"/>
        <w:right w:val="none" w:sz="0" w:space="0" w:color="auto"/>
      </w:divBdr>
    </w:div>
    <w:div w:id="2105882192">
      <w:bodyDiv w:val="1"/>
      <w:marLeft w:val="0"/>
      <w:marRight w:val="0"/>
      <w:marTop w:val="0"/>
      <w:marBottom w:val="0"/>
      <w:divBdr>
        <w:top w:val="none" w:sz="0" w:space="0" w:color="auto"/>
        <w:left w:val="none" w:sz="0" w:space="0" w:color="auto"/>
        <w:bottom w:val="none" w:sz="0" w:space="0" w:color="auto"/>
        <w:right w:val="none" w:sz="0" w:space="0" w:color="auto"/>
      </w:divBdr>
    </w:div>
    <w:div w:id="2106459758">
      <w:bodyDiv w:val="1"/>
      <w:marLeft w:val="0"/>
      <w:marRight w:val="0"/>
      <w:marTop w:val="0"/>
      <w:marBottom w:val="0"/>
      <w:divBdr>
        <w:top w:val="none" w:sz="0" w:space="0" w:color="auto"/>
        <w:left w:val="none" w:sz="0" w:space="0" w:color="auto"/>
        <w:bottom w:val="none" w:sz="0" w:space="0" w:color="auto"/>
        <w:right w:val="none" w:sz="0" w:space="0" w:color="auto"/>
      </w:divBdr>
    </w:div>
    <w:div w:id="2106921716">
      <w:bodyDiv w:val="1"/>
      <w:marLeft w:val="0"/>
      <w:marRight w:val="0"/>
      <w:marTop w:val="0"/>
      <w:marBottom w:val="0"/>
      <w:divBdr>
        <w:top w:val="none" w:sz="0" w:space="0" w:color="auto"/>
        <w:left w:val="none" w:sz="0" w:space="0" w:color="auto"/>
        <w:bottom w:val="none" w:sz="0" w:space="0" w:color="auto"/>
        <w:right w:val="none" w:sz="0" w:space="0" w:color="auto"/>
      </w:divBdr>
    </w:div>
    <w:div w:id="2107463249">
      <w:bodyDiv w:val="1"/>
      <w:marLeft w:val="0"/>
      <w:marRight w:val="0"/>
      <w:marTop w:val="0"/>
      <w:marBottom w:val="0"/>
      <w:divBdr>
        <w:top w:val="none" w:sz="0" w:space="0" w:color="auto"/>
        <w:left w:val="none" w:sz="0" w:space="0" w:color="auto"/>
        <w:bottom w:val="none" w:sz="0" w:space="0" w:color="auto"/>
        <w:right w:val="none" w:sz="0" w:space="0" w:color="auto"/>
      </w:divBdr>
    </w:div>
    <w:div w:id="2107845922">
      <w:bodyDiv w:val="1"/>
      <w:marLeft w:val="0"/>
      <w:marRight w:val="0"/>
      <w:marTop w:val="0"/>
      <w:marBottom w:val="0"/>
      <w:divBdr>
        <w:top w:val="none" w:sz="0" w:space="0" w:color="auto"/>
        <w:left w:val="none" w:sz="0" w:space="0" w:color="auto"/>
        <w:bottom w:val="none" w:sz="0" w:space="0" w:color="auto"/>
        <w:right w:val="none" w:sz="0" w:space="0" w:color="auto"/>
      </w:divBdr>
    </w:div>
    <w:div w:id="2108115789">
      <w:bodyDiv w:val="1"/>
      <w:marLeft w:val="0"/>
      <w:marRight w:val="0"/>
      <w:marTop w:val="0"/>
      <w:marBottom w:val="0"/>
      <w:divBdr>
        <w:top w:val="none" w:sz="0" w:space="0" w:color="auto"/>
        <w:left w:val="none" w:sz="0" w:space="0" w:color="auto"/>
        <w:bottom w:val="none" w:sz="0" w:space="0" w:color="auto"/>
        <w:right w:val="none" w:sz="0" w:space="0" w:color="auto"/>
      </w:divBdr>
    </w:div>
    <w:div w:id="2108190271">
      <w:bodyDiv w:val="1"/>
      <w:marLeft w:val="0"/>
      <w:marRight w:val="0"/>
      <w:marTop w:val="0"/>
      <w:marBottom w:val="0"/>
      <w:divBdr>
        <w:top w:val="none" w:sz="0" w:space="0" w:color="auto"/>
        <w:left w:val="none" w:sz="0" w:space="0" w:color="auto"/>
        <w:bottom w:val="none" w:sz="0" w:space="0" w:color="auto"/>
        <w:right w:val="none" w:sz="0" w:space="0" w:color="auto"/>
      </w:divBdr>
    </w:div>
    <w:div w:id="2108387006">
      <w:bodyDiv w:val="1"/>
      <w:marLeft w:val="0"/>
      <w:marRight w:val="0"/>
      <w:marTop w:val="0"/>
      <w:marBottom w:val="0"/>
      <w:divBdr>
        <w:top w:val="none" w:sz="0" w:space="0" w:color="auto"/>
        <w:left w:val="none" w:sz="0" w:space="0" w:color="auto"/>
        <w:bottom w:val="none" w:sz="0" w:space="0" w:color="auto"/>
        <w:right w:val="none" w:sz="0" w:space="0" w:color="auto"/>
      </w:divBdr>
    </w:div>
    <w:div w:id="2109082625">
      <w:bodyDiv w:val="1"/>
      <w:marLeft w:val="0"/>
      <w:marRight w:val="0"/>
      <w:marTop w:val="0"/>
      <w:marBottom w:val="0"/>
      <w:divBdr>
        <w:top w:val="none" w:sz="0" w:space="0" w:color="auto"/>
        <w:left w:val="none" w:sz="0" w:space="0" w:color="auto"/>
        <w:bottom w:val="none" w:sz="0" w:space="0" w:color="auto"/>
        <w:right w:val="none" w:sz="0" w:space="0" w:color="auto"/>
      </w:divBdr>
    </w:div>
    <w:div w:id="2109082626">
      <w:bodyDiv w:val="1"/>
      <w:marLeft w:val="0"/>
      <w:marRight w:val="0"/>
      <w:marTop w:val="0"/>
      <w:marBottom w:val="0"/>
      <w:divBdr>
        <w:top w:val="none" w:sz="0" w:space="0" w:color="auto"/>
        <w:left w:val="none" w:sz="0" w:space="0" w:color="auto"/>
        <w:bottom w:val="none" w:sz="0" w:space="0" w:color="auto"/>
        <w:right w:val="none" w:sz="0" w:space="0" w:color="auto"/>
      </w:divBdr>
    </w:div>
    <w:div w:id="2109306257">
      <w:bodyDiv w:val="1"/>
      <w:marLeft w:val="0"/>
      <w:marRight w:val="0"/>
      <w:marTop w:val="0"/>
      <w:marBottom w:val="0"/>
      <w:divBdr>
        <w:top w:val="none" w:sz="0" w:space="0" w:color="auto"/>
        <w:left w:val="none" w:sz="0" w:space="0" w:color="auto"/>
        <w:bottom w:val="none" w:sz="0" w:space="0" w:color="auto"/>
        <w:right w:val="none" w:sz="0" w:space="0" w:color="auto"/>
      </w:divBdr>
    </w:div>
    <w:div w:id="2109348743">
      <w:bodyDiv w:val="1"/>
      <w:marLeft w:val="0"/>
      <w:marRight w:val="0"/>
      <w:marTop w:val="0"/>
      <w:marBottom w:val="0"/>
      <w:divBdr>
        <w:top w:val="none" w:sz="0" w:space="0" w:color="auto"/>
        <w:left w:val="none" w:sz="0" w:space="0" w:color="auto"/>
        <w:bottom w:val="none" w:sz="0" w:space="0" w:color="auto"/>
        <w:right w:val="none" w:sz="0" w:space="0" w:color="auto"/>
      </w:divBdr>
    </w:div>
    <w:div w:id="2109349728">
      <w:bodyDiv w:val="1"/>
      <w:marLeft w:val="0"/>
      <w:marRight w:val="0"/>
      <w:marTop w:val="0"/>
      <w:marBottom w:val="0"/>
      <w:divBdr>
        <w:top w:val="none" w:sz="0" w:space="0" w:color="auto"/>
        <w:left w:val="none" w:sz="0" w:space="0" w:color="auto"/>
        <w:bottom w:val="none" w:sz="0" w:space="0" w:color="auto"/>
        <w:right w:val="none" w:sz="0" w:space="0" w:color="auto"/>
      </w:divBdr>
    </w:div>
    <w:div w:id="2109615973">
      <w:bodyDiv w:val="1"/>
      <w:marLeft w:val="0"/>
      <w:marRight w:val="0"/>
      <w:marTop w:val="0"/>
      <w:marBottom w:val="0"/>
      <w:divBdr>
        <w:top w:val="none" w:sz="0" w:space="0" w:color="auto"/>
        <w:left w:val="none" w:sz="0" w:space="0" w:color="auto"/>
        <w:bottom w:val="none" w:sz="0" w:space="0" w:color="auto"/>
        <w:right w:val="none" w:sz="0" w:space="0" w:color="auto"/>
      </w:divBdr>
    </w:div>
    <w:div w:id="2109962926">
      <w:bodyDiv w:val="1"/>
      <w:marLeft w:val="0"/>
      <w:marRight w:val="0"/>
      <w:marTop w:val="0"/>
      <w:marBottom w:val="0"/>
      <w:divBdr>
        <w:top w:val="none" w:sz="0" w:space="0" w:color="auto"/>
        <w:left w:val="none" w:sz="0" w:space="0" w:color="auto"/>
        <w:bottom w:val="none" w:sz="0" w:space="0" w:color="auto"/>
        <w:right w:val="none" w:sz="0" w:space="0" w:color="auto"/>
      </w:divBdr>
    </w:div>
    <w:div w:id="2110201154">
      <w:bodyDiv w:val="1"/>
      <w:marLeft w:val="0"/>
      <w:marRight w:val="0"/>
      <w:marTop w:val="0"/>
      <w:marBottom w:val="0"/>
      <w:divBdr>
        <w:top w:val="none" w:sz="0" w:space="0" w:color="auto"/>
        <w:left w:val="none" w:sz="0" w:space="0" w:color="auto"/>
        <w:bottom w:val="none" w:sz="0" w:space="0" w:color="auto"/>
        <w:right w:val="none" w:sz="0" w:space="0" w:color="auto"/>
      </w:divBdr>
    </w:div>
    <w:div w:id="2110271812">
      <w:bodyDiv w:val="1"/>
      <w:marLeft w:val="0"/>
      <w:marRight w:val="0"/>
      <w:marTop w:val="0"/>
      <w:marBottom w:val="0"/>
      <w:divBdr>
        <w:top w:val="none" w:sz="0" w:space="0" w:color="auto"/>
        <w:left w:val="none" w:sz="0" w:space="0" w:color="auto"/>
        <w:bottom w:val="none" w:sz="0" w:space="0" w:color="auto"/>
        <w:right w:val="none" w:sz="0" w:space="0" w:color="auto"/>
      </w:divBdr>
    </w:div>
    <w:div w:id="2110615219">
      <w:bodyDiv w:val="1"/>
      <w:marLeft w:val="0"/>
      <w:marRight w:val="0"/>
      <w:marTop w:val="0"/>
      <w:marBottom w:val="0"/>
      <w:divBdr>
        <w:top w:val="none" w:sz="0" w:space="0" w:color="auto"/>
        <w:left w:val="none" w:sz="0" w:space="0" w:color="auto"/>
        <w:bottom w:val="none" w:sz="0" w:space="0" w:color="auto"/>
        <w:right w:val="none" w:sz="0" w:space="0" w:color="auto"/>
      </w:divBdr>
    </w:div>
    <w:div w:id="2111198802">
      <w:bodyDiv w:val="1"/>
      <w:marLeft w:val="0"/>
      <w:marRight w:val="0"/>
      <w:marTop w:val="0"/>
      <w:marBottom w:val="0"/>
      <w:divBdr>
        <w:top w:val="none" w:sz="0" w:space="0" w:color="auto"/>
        <w:left w:val="none" w:sz="0" w:space="0" w:color="auto"/>
        <w:bottom w:val="none" w:sz="0" w:space="0" w:color="auto"/>
        <w:right w:val="none" w:sz="0" w:space="0" w:color="auto"/>
      </w:divBdr>
    </w:div>
    <w:div w:id="2111388979">
      <w:bodyDiv w:val="1"/>
      <w:marLeft w:val="0"/>
      <w:marRight w:val="0"/>
      <w:marTop w:val="0"/>
      <w:marBottom w:val="0"/>
      <w:divBdr>
        <w:top w:val="none" w:sz="0" w:space="0" w:color="auto"/>
        <w:left w:val="none" w:sz="0" w:space="0" w:color="auto"/>
        <w:bottom w:val="none" w:sz="0" w:space="0" w:color="auto"/>
        <w:right w:val="none" w:sz="0" w:space="0" w:color="auto"/>
      </w:divBdr>
    </w:div>
    <w:div w:id="2111506582">
      <w:bodyDiv w:val="1"/>
      <w:marLeft w:val="0"/>
      <w:marRight w:val="0"/>
      <w:marTop w:val="0"/>
      <w:marBottom w:val="0"/>
      <w:divBdr>
        <w:top w:val="none" w:sz="0" w:space="0" w:color="auto"/>
        <w:left w:val="none" w:sz="0" w:space="0" w:color="auto"/>
        <w:bottom w:val="none" w:sz="0" w:space="0" w:color="auto"/>
        <w:right w:val="none" w:sz="0" w:space="0" w:color="auto"/>
      </w:divBdr>
    </w:div>
    <w:div w:id="2111660218">
      <w:bodyDiv w:val="1"/>
      <w:marLeft w:val="0"/>
      <w:marRight w:val="0"/>
      <w:marTop w:val="0"/>
      <w:marBottom w:val="0"/>
      <w:divBdr>
        <w:top w:val="none" w:sz="0" w:space="0" w:color="auto"/>
        <w:left w:val="none" w:sz="0" w:space="0" w:color="auto"/>
        <w:bottom w:val="none" w:sz="0" w:space="0" w:color="auto"/>
        <w:right w:val="none" w:sz="0" w:space="0" w:color="auto"/>
      </w:divBdr>
    </w:div>
    <w:div w:id="2111972171">
      <w:bodyDiv w:val="1"/>
      <w:marLeft w:val="0"/>
      <w:marRight w:val="0"/>
      <w:marTop w:val="0"/>
      <w:marBottom w:val="0"/>
      <w:divBdr>
        <w:top w:val="none" w:sz="0" w:space="0" w:color="auto"/>
        <w:left w:val="none" w:sz="0" w:space="0" w:color="auto"/>
        <w:bottom w:val="none" w:sz="0" w:space="0" w:color="auto"/>
        <w:right w:val="none" w:sz="0" w:space="0" w:color="auto"/>
      </w:divBdr>
    </w:div>
    <w:div w:id="2112819614">
      <w:bodyDiv w:val="1"/>
      <w:marLeft w:val="0"/>
      <w:marRight w:val="0"/>
      <w:marTop w:val="0"/>
      <w:marBottom w:val="0"/>
      <w:divBdr>
        <w:top w:val="none" w:sz="0" w:space="0" w:color="auto"/>
        <w:left w:val="none" w:sz="0" w:space="0" w:color="auto"/>
        <w:bottom w:val="none" w:sz="0" w:space="0" w:color="auto"/>
        <w:right w:val="none" w:sz="0" w:space="0" w:color="auto"/>
      </w:divBdr>
    </w:div>
    <w:div w:id="2113090048">
      <w:bodyDiv w:val="1"/>
      <w:marLeft w:val="0"/>
      <w:marRight w:val="0"/>
      <w:marTop w:val="0"/>
      <w:marBottom w:val="0"/>
      <w:divBdr>
        <w:top w:val="none" w:sz="0" w:space="0" w:color="auto"/>
        <w:left w:val="none" w:sz="0" w:space="0" w:color="auto"/>
        <w:bottom w:val="none" w:sz="0" w:space="0" w:color="auto"/>
        <w:right w:val="none" w:sz="0" w:space="0" w:color="auto"/>
      </w:divBdr>
    </w:div>
    <w:div w:id="2113158984">
      <w:bodyDiv w:val="1"/>
      <w:marLeft w:val="0"/>
      <w:marRight w:val="0"/>
      <w:marTop w:val="0"/>
      <w:marBottom w:val="0"/>
      <w:divBdr>
        <w:top w:val="none" w:sz="0" w:space="0" w:color="auto"/>
        <w:left w:val="none" w:sz="0" w:space="0" w:color="auto"/>
        <w:bottom w:val="none" w:sz="0" w:space="0" w:color="auto"/>
        <w:right w:val="none" w:sz="0" w:space="0" w:color="auto"/>
      </w:divBdr>
    </w:div>
    <w:div w:id="2113544454">
      <w:bodyDiv w:val="1"/>
      <w:marLeft w:val="0"/>
      <w:marRight w:val="0"/>
      <w:marTop w:val="0"/>
      <w:marBottom w:val="0"/>
      <w:divBdr>
        <w:top w:val="none" w:sz="0" w:space="0" w:color="auto"/>
        <w:left w:val="none" w:sz="0" w:space="0" w:color="auto"/>
        <w:bottom w:val="none" w:sz="0" w:space="0" w:color="auto"/>
        <w:right w:val="none" w:sz="0" w:space="0" w:color="auto"/>
      </w:divBdr>
    </w:div>
    <w:div w:id="2114129180">
      <w:bodyDiv w:val="1"/>
      <w:marLeft w:val="0"/>
      <w:marRight w:val="0"/>
      <w:marTop w:val="0"/>
      <w:marBottom w:val="0"/>
      <w:divBdr>
        <w:top w:val="none" w:sz="0" w:space="0" w:color="auto"/>
        <w:left w:val="none" w:sz="0" w:space="0" w:color="auto"/>
        <w:bottom w:val="none" w:sz="0" w:space="0" w:color="auto"/>
        <w:right w:val="none" w:sz="0" w:space="0" w:color="auto"/>
      </w:divBdr>
    </w:div>
    <w:div w:id="2114395974">
      <w:bodyDiv w:val="1"/>
      <w:marLeft w:val="0"/>
      <w:marRight w:val="0"/>
      <w:marTop w:val="0"/>
      <w:marBottom w:val="0"/>
      <w:divBdr>
        <w:top w:val="none" w:sz="0" w:space="0" w:color="auto"/>
        <w:left w:val="none" w:sz="0" w:space="0" w:color="auto"/>
        <w:bottom w:val="none" w:sz="0" w:space="0" w:color="auto"/>
        <w:right w:val="none" w:sz="0" w:space="0" w:color="auto"/>
      </w:divBdr>
    </w:div>
    <w:div w:id="2114739953">
      <w:bodyDiv w:val="1"/>
      <w:marLeft w:val="0"/>
      <w:marRight w:val="0"/>
      <w:marTop w:val="0"/>
      <w:marBottom w:val="0"/>
      <w:divBdr>
        <w:top w:val="none" w:sz="0" w:space="0" w:color="auto"/>
        <w:left w:val="none" w:sz="0" w:space="0" w:color="auto"/>
        <w:bottom w:val="none" w:sz="0" w:space="0" w:color="auto"/>
        <w:right w:val="none" w:sz="0" w:space="0" w:color="auto"/>
      </w:divBdr>
    </w:div>
    <w:div w:id="2114782659">
      <w:bodyDiv w:val="1"/>
      <w:marLeft w:val="0"/>
      <w:marRight w:val="0"/>
      <w:marTop w:val="0"/>
      <w:marBottom w:val="0"/>
      <w:divBdr>
        <w:top w:val="none" w:sz="0" w:space="0" w:color="auto"/>
        <w:left w:val="none" w:sz="0" w:space="0" w:color="auto"/>
        <w:bottom w:val="none" w:sz="0" w:space="0" w:color="auto"/>
        <w:right w:val="none" w:sz="0" w:space="0" w:color="auto"/>
      </w:divBdr>
    </w:div>
    <w:div w:id="2114783940">
      <w:bodyDiv w:val="1"/>
      <w:marLeft w:val="0"/>
      <w:marRight w:val="0"/>
      <w:marTop w:val="0"/>
      <w:marBottom w:val="0"/>
      <w:divBdr>
        <w:top w:val="none" w:sz="0" w:space="0" w:color="auto"/>
        <w:left w:val="none" w:sz="0" w:space="0" w:color="auto"/>
        <w:bottom w:val="none" w:sz="0" w:space="0" w:color="auto"/>
        <w:right w:val="none" w:sz="0" w:space="0" w:color="auto"/>
      </w:divBdr>
    </w:div>
    <w:div w:id="2115205645">
      <w:bodyDiv w:val="1"/>
      <w:marLeft w:val="0"/>
      <w:marRight w:val="0"/>
      <w:marTop w:val="0"/>
      <w:marBottom w:val="0"/>
      <w:divBdr>
        <w:top w:val="none" w:sz="0" w:space="0" w:color="auto"/>
        <w:left w:val="none" w:sz="0" w:space="0" w:color="auto"/>
        <w:bottom w:val="none" w:sz="0" w:space="0" w:color="auto"/>
        <w:right w:val="none" w:sz="0" w:space="0" w:color="auto"/>
      </w:divBdr>
    </w:div>
    <w:div w:id="2115441707">
      <w:bodyDiv w:val="1"/>
      <w:marLeft w:val="0"/>
      <w:marRight w:val="0"/>
      <w:marTop w:val="0"/>
      <w:marBottom w:val="0"/>
      <w:divBdr>
        <w:top w:val="none" w:sz="0" w:space="0" w:color="auto"/>
        <w:left w:val="none" w:sz="0" w:space="0" w:color="auto"/>
        <w:bottom w:val="none" w:sz="0" w:space="0" w:color="auto"/>
        <w:right w:val="none" w:sz="0" w:space="0" w:color="auto"/>
      </w:divBdr>
    </w:div>
    <w:div w:id="2115781975">
      <w:bodyDiv w:val="1"/>
      <w:marLeft w:val="0"/>
      <w:marRight w:val="0"/>
      <w:marTop w:val="0"/>
      <w:marBottom w:val="0"/>
      <w:divBdr>
        <w:top w:val="none" w:sz="0" w:space="0" w:color="auto"/>
        <w:left w:val="none" w:sz="0" w:space="0" w:color="auto"/>
        <w:bottom w:val="none" w:sz="0" w:space="0" w:color="auto"/>
        <w:right w:val="none" w:sz="0" w:space="0" w:color="auto"/>
      </w:divBdr>
    </w:div>
    <w:div w:id="2115786080">
      <w:bodyDiv w:val="1"/>
      <w:marLeft w:val="0"/>
      <w:marRight w:val="0"/>
      <w:marTop w:val="0"/>
      <w:marBottom w:val="0"/>
      <w:divBdr>
        <w:top w:val="none" w:sz="0" w:space="0" w:color="auto"/>
        <w:left w:val="none" w:sz="0" w:space="0" w:color="auto"/>
        <w:bottom w:val="none" w:sz="0" w:space="0" w:color="auto"/>
        <w:right w:val="none" w:sz="0" w:space="0" w:color="auto"/>
      </w:divBdr>
    </w:div>
    <w:div w:id="2115981353">
      <w:bodyDiv w:val="1"/>
      <w:marLeft w:val="0"/>
      <w:marRight w:val="0"/>
      <w:marTop w:val="0"/>
      <w:marBottom w:val="0"/>
      <w:divBdr>
        <w:top w:val="none" w:sz="0" w:space="0" w:color="auto"/>
        <w:left w:val="none" w:sz="0" w:space="0" w:color="auto"/>
        <w:bottom w:val="none" w:sz="0" w:space="0" w:color="auto"/>
        <w:right w:val="none" w:sz="0" w:space="0" w:color="auto"/>
      </w:divBdr>
    </w:div>
    <w:div w:id="2116173153">
      <w:bodyDiv w:val="1"/>
      <w:marLeft w:val="0"/>
      <w:marRight w:val="0"/>
      <w:marTop w:val="0"/>
      <w:marBottom w:val="0"/>
      <w:divBdr>
        <w:top w:val="none" w:sz="0" w:space="0" w:color="auto"/>
        <w:left w:val="none" w:sz="0" w:space="0" w:color="auto"/>
        <w:bottom w:val="none" w:sz="0" w:space="0" w:color="auto"/>
        <w:right w:val="none" w:sz="0" w:space="0" w:color="auto"/>
      </w:divBdr>
    </w:div>
    <w:div w:id="2116824004">
      <w:bodyDiv w:val="1"/>
      <w:marLeft w:val="0"/>
      <w:marRight w:val="0"/>
      <w:marTop w:val="0"/>
      <w:marBottom w:val="0"/>
      <w:divBdr>
        <w:top w:val="none" w:sz="0" w:space="0" w:color="auto"/>
        <w:left w:val="none" w:sz="0" w:space="0" w:color="auto"/>
        <w:bottom w:val="none" w:sz="0" w:space="0" w:color="auto"/>
        <w:right w:val="none" w:sz="0" w:space="0" w:color="auto"/>
      </w:divBdr>
    </w:div>
    <w:div w:id="2116905035">
      <w:bodyDiv w:val="1"/>
      <w:marLeft w:val="0"/>
      <w:marRight w:val="0"/>
      <w:marTop w:val="0"/>
      <w:marBottom w:val="0"/>
      <w:divBdr>
        <w:top w:val="none" w:sz="0" w:space="0" w:color="auto"/>
        <w:left w:val="none" w:sz="0" w:space="0" w:color="auto"/>
        <w:bottom w:val="none" w:sz="0" w:space="0" w:color="auto"/>
        <w:right w:val="none" w:sz="0" w:space="0" w:color="auto"/>
      </w:divBdr>
    </w:div>
    <w:div w:id="2117167119">
      <w:bodyDiv w:val="1"/>
      <w:marLeft w:val="0"/>
      <w:marRight w:val="0"/>
      <w:marTop w:val="0"/>
      <w:marBottom w:val="0"/>
      <w:divBdr>
        <w:top w:val="none" w:sz="0" w:space="0" w:color="auto"/>
        <w:left w:val="none" w:sz="0" w:space="0" w:color="auto"/>
        <w:bottom w:val="none" w:sz="0" w:space="0" w:color="auto"/>
        <w:right w:val="none" w:sz="0" w:space="0" w:color="auto"/>
      </w:divBdr>
    </w:div>
    <w:div w:id="2117552869">
      <w:bodyDiv w:val="1"/>
      <w:marLeft w:val="0"/>
      <w:marRight w:val="0"/>
      <w:marTop w:val="0"/>
      <w:marBottom w:val="0"/>
      <w:divBdr>
        <w:top w:val="none" w:sz="0" w:space="0" w:color="auto"/>
        <w:left w:val="none" w:sz="0" w:space="0" w:color="auto"/>
        <w:bottom w:val="none" w:sz="0" w:space="0" w:color="auto"/>
        <w:right w:val="none" w:sz="0" w:space="0" w:color="auto"/>
      </w:divBdr>
    </w:div>
    <w:div w:id="2117673496">
      <w:bodyDiv w:val="1"/>
      <w:marLeft w:val="0"/>
      <w:marRight w:val="0"/>
      <w:marTop w:val="0"/>
      <w:marBottom w:val="0"/>
      <w:divBdr>
        <w:top w:val="none" w:sz="0" w:space="0" w:color="auto"/>
        <w:left w:val="none" w:sz="0" w:space="0" w:color="auto"/>
        <w:bottom w:val="none" w:sz="0" w:space="0" w:color="auto"/>
        <w:right w:val="none" w:sz="0" w:space="0" w:color="auto"/>
      </w:divBdr>
    </w:div>
    <w:div w:id="2118256178">
      <w:bodyDiv w:val="1"/>
      <w:marLeft w:val="0"/>
      <w:marRight w:val="0"/>
      <w:marTop w:val="0"/>
      <w:marBottom w:val="0"/>
      <w:divBdr>
        <w:top w:val="none" w:sz="0" w:space="0" w:color="auto"/>
        <w:left w:val="none" w:sz="0" w:space="0" w:color="auto"/>
        <w:bottom w:val="none" w:sz="0" w:space="0" w:color="auto"/>
        <w:right w:val="none" w:sz="0" w:space="0" w:color="auto"/>
      </w:divBdr>
    </w:div>
    <w:div w:id="2118720726">
      <w:bodyDiv w:val="1"/>
      <w:marLeft w:val="0"/>
      <w:marRight w:val="0"/>
      <w:marTop w:val="0"/>
      <w:marBottom w:val="0"/>
      <w:divBdr>
        <w:top w:val="none" w:sz="0" w:space="0" w:color="auto"/>
        <w:left w:val="none" w:sz="0" w:space="0" w:color="auto"/>
        <w:bottom w:val="none" w:sz="0" w:space="0" w:color="auto"/>
        <w:right w:val="none" w:sz="0" w:space="0" w:color="auto"/>
      </w:divBdr>
    </w:div>
    <w:div w:id="2118788178">
      <w:bodyDiv w:val="1"/>
      <w:marLeft w:val="0"/>
      <w:marRight w:val="0"/>
      <w:marTop w:val="0"/>
      <w:marBottom w:val="0"/>
      <w:divBdr>
        <w:top w:val="none" w:sz="0" w:space="0" w:color="auto"/>
        <w:left w:val="none" w:sz="0" w:space="0" w:color="auto"/>
        <w:bottom w:val="none" w:sz="0" w:space="0" w:color="auto"/>
        <w:right w:val="none" w:sz="0" w:space="0" w:color="auto"/>
      </w:divBdr>
    </w:div>
    <w:div w:id="2118788712">
      <w:bodyDiv w:val="1"/>
      <w:marLeft w:val="0"/>
      <w:marRight w:val="0"/>
      <w:marTop w:val="0"/>
      <w:marBottom w:val="0"/>
      <w:divBdr>
        <w:top w:val="none" w:sz="0" w:space="0" w:color="auto"/>
        <w:left w:val="none" w:sz="0" w:space="0" w:color="auto"/>
        <w:bottom w:val="none" w:sz="0" w:space="0" w:color="auto"/>
        <w:right w:val="none" w:sz="0" w:space="0" w:color="auto"/>
      </w:divBdr>
    </w:div>
    <w:div w:id="2119056012">
      <w:bodyDiv w:val="1"/>
      <w:marLeft w:val="0"/>
      <w:marRight w:val="0"/>
      <w:marTop w:val="0"/>
      <w:marBottom w:val="0"/>
      <w:divBdr>
        <w:top w:val="none" w:sz="0" w:space="0" w:color="auto"/>
        <w:left w:val="none" w:sz="0" w:space="0" w:color="auto"/>
        <w:bottom w:val="none" w:sz="0" w:space="0" w:color="auto"/>
        <w:right w:val="none" w:sz="0" w:space="0" w:color="auto"/>
      </w:divBdr>
    </w:div>
    <w:div w:id="2119369862">
      <w:bodyDiv w:val="1"/>
      <w:marLeft w:val="0"/>
      <w:marRight w:val="0"/>
      <w:marTop w:val="0"/>
      <w:marBottom w:val="0"/>
      <w:divBdr>
        <w:top w:val="none" w:sz="0" w:space="0" w:color="auto"/>
        <w:left w:val="none" w:sz="0" w:space="0" w:color="auto"/>
        <w:bottom w:val="none" w:sz="0" w:space="0" w:color="auto"/>
        <w:right w:val="none" w:sz="0" w:space="0" w:color="auto"/>
      </w:divBdr>
    </w:div>
    <w:div w:id="2119400717">
      <w:bodyDiv w:val="1"/>
      <w:marLeft w:val="0"/>
      <w:marRight w:val="0"/>
      <w:marTop w:val="0"/>
      <w:marBottom w:val="0"/>
      <w:divBdr>
        <w:top w:val="none" w:sz="0" w:space="0" w:color="auto"/>
        <w:left w:val="none" w:sz="0" w:space="0" w:color="auto"/>
        <w:bottom w:val="none" w:sz="0" w:space="0" w:color="auto"/>
        <w:right w:val="none" w:sz="0" w:space="0" w:color="auto"/>
      </w:divBdr>
    </w:div>
    <w:div w:id="2120103074">
      <w:bodyDiv w:val="1"/>
      <w:marLeft w:val="0"/>
      <w:marRight w:val="0"/>
      <w:marTop w:val="0"/>
      <w:marBottom w:val="0"/>
      <w:divBdr>
        <w:top w:val="none" w:sz="0" w:space="0" w:color="auto"/>
        <w:left w:val="none" w:sz="0" w:space="0" w:color="auto"/>
        <w:bottom w:val="none" w:sz="0" w:space="0" w:color="auto"/>
        <w:right w:val="none" w:sz="0" w:space="0" w:color="auto"/>
      </w:divBdr>
    </w:div>
    <w:div w:id="2120221612">
      <w:bodyDiv w:val="1"/>
      <w:marLeft w:val="0"/>
      <w:marRight w:val="0"/>
      <w:marTop w:val="0"/>
      <w:marBottom w:val="0"/>
      <w:divBdr>
        <w:top w:val="none" w:sz="0" w:space="0" w:color="auto"/>
        <w:left w:val="none" w:sz="0" w:space="0" w:color="auto"/>
        <w:bottom w:val="none" w:sz="0" w:space="0" w:color="auto"/>
        <w:right w:val="none" w:sz="0" w:space="0" w:color="auto"/>
      </w:divBdr>
    </w:div>
    <w:div w:id="2120679553">
      <w:bodyDiv w:val="1"/>
      <w:marLeft w:val="0"/>
      <w:marRight w:val="0"/>
      <w:marTop w:val="0"/>
      <w:marBottom w:val="0"/>
      <w:divBdr>
        <w:top w:val="none" w:sz="0" w:space="0" w:color="auto"/>
        <w:left w:val="none" w:sz="0" w:space="0" w:color="auto"/>
        <w:bottom w:val="none" w:sz="0" w:space="0" w:color="auto"/>
        <w:right w:val="none" w:sz="0" w:space="0" w:color="auto"/>
      </w:divBdr>
    </w:div>
    <w:div w:id="2121024764">
      <w:bodyDiv w:val="1"/>
      <w:marLeft w:val="0"/>
      <w:marRight w:val="0"/>
      <w:marTop w:val="0"/>
      <w:marBottom w:val="0"/>
      <w:divBdr>
        <w:top w:val="none" w:sz="0" w:space="0" w:color="auto"/>
        <w:left w:val="none" w:sz="0" w:space="0" w:color="auto"/>
        <w:bottom w:val="none" w:sz="0" w:space="0" w:color="auto"/>
        <w:right w:val="none" w:sz="0" w:space="0" w:color="auto"/>
      </w:divBdr>
    </w:div>
    <w:div w:id="2121293899">
      <w:bodyDiv w:val="1"/>
      <w:marLeft w:val="0"/>
      <w:marRight w:val="0"/>
      <w:marTop w:val="0"/>
      <w:marBottom w:val="0"/>
      <w:divBdr>
        <w:top w:val="none" w:sz="0" w:space="0" w:color="auto"/>
        <w:left w:val="none" w:sz="0" w:space="0" w:color="auto"/>
        <w:bottom w:val="none" w:sz="0" w:space="0" w:color="auto"/>
        <w:right w:val="none" w:sz="0" w:space="0" w:color="auto"/>
      </w:divBdr>
    </w:div>
    <w:div w:id="2121798066">
      <w:bodyDiv w:val="1"/>
      <w:marLeft w:val="0"/>
      <w:marRight w:val="0"/>
      <w:marTop w:val="0"/>
      <w:marBottom w:val="0"/>
      <w:divBdr>
        <w:top w:val="none" w:sz="0" w:space="0" w:color="auto"/>
        <w:left w:val="none" w:sz="0" w:space="0" w:color="auto"/>
        <w:bottom w:val="none" w:sz="0" w:space="0" w:color="auto"/>
        <w:right w:val="none" w:sz="0" w:space="0" w:color="auto"/>
      </w:divBdr>
    </w:div>
    <w:div w:id="2121996104">
      <w:bodyDiv w:val="1"/>
      <w:marLeft w:val="0"/>
      <w:marRight w:val="0"/>
      <w:marTop w:val="0"/>
      <w:marBottom w:val="0"/>
      <w:divBdr>
        <w:top w:val="none" w:sz="0" w:space="0" w:color="auto"/>
        <w:left w:val="none" w:sz="0" w:space="0" w:color="auto"/>
        <w:bottom w:val="none" w:sz="0" w:space="0" w:color="auto"/>
        <w:right w:val="none" w:sz="0" w:space="0" w:color="auto"/>
      </w:divBdr>
    </w:div>
    <w:div w:id="2122069494">
      <w:bodyDiv w:val="1"/>
      <w:marLeft w:val="0"/>
      <w:marRight w:val="0"/>
      <w:marTop w:val="0"/>
      <w:marBottom w:val="0"/>
      <w:divBdr>
        <w:top w:val="none" w:sz="0" w:space="0" w:color="auto"/>
        <w:left w:val="none" w:sz="0" w:space="0" w:color="auto"/>
        <w:bottom w:val="none" w:sz="0" w:space="0" w:color="auto"/>
        <w:right w:val="none" w:sz="0" w:space="0" w:color="auto"/>
      </w:divBdr>
    </w:div>
    <w:div w:id="2122147941">
      <w:bodyDiv w:val="1"/>
      <w:marLeft w:val="0"/>
      <w:marRight w:val="0"/>
      <w:marTop w:val="0"/>
      <w:marBottom w:val="0"/>
      <w:divBdr>
        <w:top w:val="none" w:sz="0" w:space="0" w:color="auto"/>
        <w:left w:val="none" w:sz="0" w:space="0" w:color="auto"/>
        <w:bottom w:val="none" w:sz="0" w:space="0" w:color="auto"/>
        <w:right w:val="none" w:sz="0" w:space="0" w:color="auto"/>
      </w:divBdr>
    </w:div>
    <w:div w:id="2122257553">
      <w:bodyDiv w:val="1"/>
      <w:marLeft w:val="0"/>
      <w:marRight w:val="0"/>
      <w:marTop w:val="0"/>
      <w:marBottom w:val="0"/>
      <w:divBdr>
        <w:top w:val="none" w:sz="0" w:space="0" w:color="auto"/>
        <w:left w:val="none" w:sz="0" w:space="0" w:color="auto"/>
        <w:bottom w:val="none" w:sz="0" w:space="0" w:color="auto"/>
        <w:right w:val="none" w:sz="0" w:space="0" w:color="auto"/>
      </w:divBdr>
    </w:div>
    <w:div w:id="2122337049">
      <w:bodyDiv w:val="1"/>
      <w:marLeft w:val="0"/>
      <w:marRight w:val="0"/>
      <w:marTop w:val="0"/>
      <w:marBottom w:val="0"/>
      <w:divBdr>
        <w:top w:val="none" w:sz="0" w:space="0" w:color="auto"/>
        <w:left w:val="none" w:sz="0" w:space="0" w:color="auto"/>
        <w:bottom w:val="none" w:sz="0" w:space="0" w:color="auto"/>
        <w:right w:val="none" w:sz="0" w:space="0" w:color="auto"/>
      </w:divBdr>
    </w:div>
    <w:div w:id="2122528585">
      <w:bodyDiv w:val="1"/>
      <w:marLeft w:val="0"/>
      <w:marRight w:val="0"/>
      <w:marTop w:val="0"/>
      <w:marBottom w:val="0"/>
      <w:divBdr>
        <w:top w:val="none" w:sz="0" w:space="0" w:color="auto"/>
        <w:left w:val="none" w:sz="0" w:space="0" w:color="auto"/>
        <w:bottom w:val="none" w:sz="0" w:space="0" w:color="auto"/>
        <w:right w:val="none" w:sz="0" w:space="0" w:color="auto"/>
      </w:divBdr>
    </w:div>
    <w:div w:id="2122796445">
      <w:bodyDiv w:val="1"/>
      <w:marLeft w:val="0"/>
      <w:marRight w:val="0"/>
      <w:marTop w:val="0"/>
      <w:marBottom w:val="0"/>
      <w:divBdr>
        <w:top w:val="none" w:sz="0" w:space="0" w:color="auto"/>
        <w:left w:val="none" w:sz="0" w:space="0" w:color="auto"/>
        <w:bottom w:val="none" w:sz="0" w:space="0" w:color="auto"/>
        <w:right w:val="none" w:sz="0" w:space="0" w:color="auto"/>
      </w:divBdr>
    </w:div>
    <w:div w:id="2123916564">
      <w:bodyDiv w:val="1"/>
      <w:marLeft w:val="0"/>
      <w:marRight w:val="0"/>
      <w:marTop w:val="0"/>
      <w:marBottom w:val="0"/>
      <w:divBdr>
        <w:top w:val="none" w:sz="0" w:space="0" w:color="auto"/>
        <w:left w:val="none" w:sz="0" w:space="0" w:color="auto"/>
        <w:bottom w:val="none" w:sz="0" w:space="0" w:color="auto"/>
        <w:right w:val="none" w:sz="0" w:space="0" w:color="auto"/>
      </w:divBdr>
    </w:div>
    <w:div w:id="2124226324">
      <w:bodyDiv w:val="1"/>
      <w:marLeft w:val="0"/>
      <w:marRight w:val="0"/>
      <w:marTop w:val="0"/>
      <w:marBottom w:val="0"/>
      <w:divBdr>
        <w:top w:val="none" w:sz="0" w:space="0" w:color="auto"/>
        <w:left w:val="none" w:sz="0" w:space="0" w:color="auto"/>
        <w:bottom w:val="none" w:sz="0" w:space="0" w:color="auto"/>
        <w:right w:val="none" w:sz="0" w:space="0" w:color="auto"/>
      </w:divBdr>
    </w:div>
    <w:div w:id="2124229660">
      <w:bodyDiv w:val="1"/>
      <w:marLeft w:val="0"/>
      <w:marRight w:val="0"/>
      <w:marTop w:val="0"/>
      <w:marBottom w:val="0"/>
      <w:divBdr>
        <w:top w:val="none" w:sz="0" w:space="0" w:color="auto"/>
        <w:left w:val="none" w:sz="0" w:space="0" w:color="auto"/>
        <w:bottom w:val="none" w:sz="0" w:space="0" w:color="auto"/>
        <w:right w:val="none" w:sz="0" w:space="0" w:color="auto"/>
      </w:divBdr>
    </w:div>
    <w:div w:id="2124498885">
      <w:bodyDiv w:val="1"/>
      <w:marLeft w:val="0"/>
      <w:marRight w:val="0"/>
      <w:marTop w:val="0"/>
      <w:marBottom w:val="0"/>
      <w:divBdr>
        <w:top w:val="none" w:sz="0" w:space="0" w:color="auto"/>
        <w:left w:val="none" w:sz="0" w:space="0" w:color="auto"/>
        <w:bottom w:val="none" w:sz="0" w:space="0" w:color="auto"/>
        <w:right w:val="none" w:sz="0" w:space="0" w:color="auto"/>
      </w:divBdr>
    </w:div>
    <w:div w:id="2124685772">
      <w:bodyDiv w:val="1"/>
      <w:marLeft w:val="0"/>
      <w:marRight w:val="0"/>
      <w:marTop w:val="0"/>
      <w:marBottom w:val="0"/>
      <w:divBdr>
        <w:top w:val="none" w:sz="0" w:space="0" w:color="auto"/>
        <w:left w:val="none" w:sz="0" w:space="0" w:color="auto"/>
        <w:bottom w:val="none" w:sz="0" w:space="0" w:color="auto"/>
        <w:right w:val="none" w:sz="0" w:space="0" w:color="auto"/>
      </w:divBdr>
    </w:div>
    <w:div w:id="2125229992">
      <w:bodyDiv w:val="1"/>
      <w:marLeft w:val="0"/>
      <w:marRight w:val="0"/>
      <w:marTop w:val="0"/>
      <w:marBottom w:val="0"/>
      <w:divBdr>
        <w:top w:val="none" w:sz="0" w:space="0" w:color="auto"/>
        <w:left w:val="none" w:sz="0" w:space="0" w:color="auto"/>
        <w:bottom w:val="none" w:sz="0" w:space="0" w:color="auto"/>
        <w:right w:val="none" w:sz="0" w:space="0" w:color="auto"/>
      </w:divBdr>
    </w:div>
    <w:div w:id="2125298995">
      <w:bodyDiv w:val="1"/>
      <w:marLeft w:val="0"/>
      <w:marRight w:val="0"/>
      <w:marTop w:val="0"/>
      <w:marBottom w:val="0"/>
      <w:divBdr>
        <w:top w:val="none" w:sz="0" w:space="0" w:color="auto"/>
        <w:left w:val="none" w:sz="0" w:space="0" w:color="auto"/>
        <w:bottom w:val="none" w:sz="0" w:space="0" w:color="auto"/>
        <w:right w:val="none" w:sz="0" w:space="0" w:color="auto"/>
      </w:divBdr>
    </w:div>
    <w:div w:id="2126263450">
      <w:bodyDiv w:val="1"/>
      <w:marLeft w:val="0"/>
      <w:marRight w:val="0"/>
      <w:marTop w:val="0"/>
      <w:marBottom w:val="0"/>
      <w:divBdr>
        <w:top w:val="none" w:sz="0" w:space="0" w:color="auto"/>
        <w:left w:val="none" w:sz="0" w:space="0" w:color="auto"/>
        <w:bottom w:val="none" w:sz="0" w:space="0" w:color="auto"/>
        <w:right w:val="none" w:sz="0" w:space="0" w:color="auto"/>
      </w:divBdr>
    </w:div>
    <w:div w:id="2126341616">
      <w:bodyDiv w:val="1"/>
      <w:marLeft w:val="0"/>
      <w:marRight w:val="0"/>
      <w:marTop w:val="0"/>
      <w:marBottom w:val="0"/>
      <w:divBdr>
        <w:top w:val="none" w:sz="0" w:space="0" w:color="auto"/>
        <w:left w:val="none" w:sz="0" w:space="0" w:color="auto"/>
        <w:bottom w:val="none" w:sz="0" w:space="0" w:color="auto"/>
        <w:right w:val="none" w:sz="0" w:space="0" w:color="auto"/>
      </w:divBdr>
    </w:div>
    <w:div w:id="2126385847">
      <w:bodyDiv w:val="1"/>
      <w:marLeft w:val="0"/>
      <w:marRight w:val="0"/>
      <w:marTop w:val="0"/>
      <w:marBottom w:val="0"/>
      <w:divBdr>
        <w:top w:val="none" w:sz="0" w:space="0" w:color="auto"/>
        <w:left w:val="none" w:sz="0" w:space="0" w:color="auto"/>
        <w:bottom w:val="none" w:sz="0" w:space="0" w:color="auto"/>
        <w:right w:val="none" w:sz="0" w:space="0" w:color="auto"/>
      </w:divBdr>
    </w:div>
    <w:div w:id="2127041839">
      <w:bodyDiv w:val="1"/>
      <w:marLeft w:val="0"/>
      <w:marRight w:val="0"/>
      <w:marTop w:val="0"/>
      <w:marBottom w:val="0"/>
      <w:divBdr>
        <w:top w:val="none" w:sz="0" w:space="0" w:color="auto"/>
        <w:left w:val="none" w:sz="0" w:space="0" w:color="auto"/>
        <w:bottom w:val="none" w:sz="0" w:space="0" w:color="auto"/>
        <w:right w:val="none" w:sz="0" w:space="0" w:color="auto"/>
      </w:divBdr>
    </w:div>
    <w:div w:id="2127459908">
      <w:bodyDiv w:val="1"/>
      <w:marLeft w:val="0"/>
      <w:marRight w:val="0"/>
      <w:marTop w:val="0"/>
      <w:marBottom w:val="0"/>
      <w:divBdr>
        <w:top w:val="none" w:sz="0" w:space="0" w:color="auto"/>
        <w:left w:val="none" w:sz="0" w:space="0" w:color="auto"/>
        <w:bottom w:val="none" w:sz="0" w:space="0" w:color="auto"/>
        <w:right w:val="none" w:sz="0" w:space="0" w:color="auto"/>
      </w:divBdr>
    </w:div>
    <w:div w:id="2127460524">
      <w:bodyDiv w:val="1"/>
      <w:marLeft w:val="0"/>
      <w:marRight w:val="0"/>
      <w:marTop w:val="0"/>
      <w:marBottom w:val="0"/>
      <w:divBdr>
        <w:top w:val="none" w:sz="0" w:space="0" w:color="auto"/>
        <w:left w:val="none" w:sz="0" w:space="0" w:color="auto"/>
        <w:bottom w:val="none" w:sz="0" w:space="0" w:color="auto"/>
        <w:right w:val="none" w:sz="0" w:space="0" w:color="auto"/>
      </w:divBdr>
    </w:div>
    <w:div w:id="2127891587">
      <w:bodyDiv w:val="1"/>
      <w:marLeft w:val="0"/>
      <w:marRight w:val="0"/>
      <w:marTop w:val="0"/>
      <w:marBottom w:val="0"/>
      <w:divBdr>
        <w:top w:val="none" w:sz="0" w:space="0" w:color="auto"/>
        <w:left w:val="none" w:sz="0" w:space="0" w:color="auto"/>
        <w:bottom w:val="none" w:sz="0" w:space="0" w:color="auto"/>
        <w:right w:val="none" w:sz="0" w:space="0" w:color="auto"/>
      </w:divBdr>
    </w:div>
    <w:div w:id="2128741621">
      <w:bodyDiv w:val="1"/>
      <w:marLeft w:val="0"/>
      <w:marRight w:val="0"/>
      <w:marTop w:val="0"/>
      <w:marBottom w:val="0"/>
      <w:divBdr>
        <w:top w:val="none" w:sz="0" w:space="0" w:color="auto"/>
        <w:left w:val="none" w:sz="0" w:space="0" w:color="auto"/>
        <w:bottom w:val="none" w:sz="0" w:space="0" w:color="auto"/>
        <w:right w:val="none" w:sz="0" w:space="0" w:color="auto"/>
      </w:divBdr>
    </w:div>
    <w:div w:id="2128817868">
      <w:bodyDiv w:val="1"/>
      <w:marLeft w:val="0"/>
      <w:marRight w:val="0"/>
      <w:marTop w:val="0"/>
      <w:marBottom w:val="0"/>
      <w:divBdr>
        <w:top w:val="none" w:sz="0" w:space="0" w:color="auto"/>
        <w:left w:val="none" w:sz="0" w:space="0" w:color="auto"/>
        <w:bottom w:val="none" w:sz="0" w:space="0" w:color="auto"/>
        <w:right w:val="none" w:sz="0" w:space="0" w:color="auto"/>
      </w:divBdr>
    </w:div>
    <w:div w:id="2129230775">
      <w:bodyDiv w:val="1"/>
      <w:marLeft w:val="0"/>
      <w:marRight w:val="0"/>
      <w:marTop w:val="0"/>
      <w:marBottom w:val="0"/>
      <w:divBdr>
        <w:top w:val="none" w:sz="0" w:space="0" w:color="auto"/>
        <w:left w:val="none" w:sz="0" w:space="0" w:color="auto"/>
        <w:bottom w:val="none" w:sz="0" w:space="0" w:color="auto"/>
        <w:right w:val="none" w:sz="0" w:space="0" w:color="auto"/>
      </w:divBdr>
    </w:div>
    <w:div w:id="2129277095">
      <w:bodyDiv w:val="1"/>
      <w:marLeft w:val="0"/>
      <w:marRight w:val="0"/>
      <w:marTop w:val="0"/>
      <w:marBottom w:val="0"/>
      <w:divBdr>
        <w:top w:val="none" w:sz="0" w:space="0" w:color="auto"/>
        <w:left w:val="none" w:sz="0" w:space="0" w:color="auto"/>
        <w:bottom w:val="none" w:sz="0" w:space="0" w:color="auto"/>
        <w:right w:val="none" w:sz="0" w:space="0" w:color="auto"/>
      </w:divBdr>
    </w:div>
    <w:div w:id="2129544632">
      <w:bodyDiv w:val="1"/>
      <w:marLeft w:val="0"/>
      <w:marRight w:val="0"/>
      <w:marTop w:val="0"/>
      <w:marBottom w:val="0"/>
      <w:divBdr>
        <w:top w:val="none" w:sz="0" w:space="0" w:color="auto"/>
        <w:left w:val="none" w:sz="0" w:space="0" w:color="auto"/>
        <w:bottom w:val="none" w:sz="0" w:space="0" w:color="auto"/>
        <w:right w:val="none" w:sz="0" w:space="0" w:color="auto"/>
      </w:divBdr>
    </w:div>
    <w:div w:id="2129544806">
      <w:bodyDiv w:val="1"/>
      <w:marLeft w:val="0"/>
      <w:marRight w:val="0"/>
      <w:marTop w:val="0"/>
      <w:marBottom w:val="0"/>
      <w:divBdr>
        <w:top w:val="none" w:sz="0" w:space="0" w:color="auto"/>
        <w:left w:val="none" w:sz="0" w:space="0" w:color="auto"/>
        <w:bottom w:val="none" w:sz="0" w:space="0" w:color="auto"/>
        <w:right w:val="none" w:sz="0" w:space="0" w:color="auto"/>
      </w:divBdr>
    </w:div>
    <w:div w:id="2129546553">
      <w:bodyDiv w:val="1"/>
      <w:marLeft w:val="0"/>
      <w:marRight w:val="0"/>
      <w:marTop w:val="0"/>
      <w:marBottom w:val="0"/>
      <w:divBdr>
        <w:top w:val="none" w:sz="0" w:space="0" w:color="auto"/>
        <w:left w:val="none" w:sz="0" w:space="0" w:color="auto"/>
        <w:bottom w:val="none" w:sz="0" w:space="0" w:color="auto"/>
        <w:right w:val="none" w:sz="0" w:space="0" w:color="auto"/>
      </w:divBdr>
    </w:div>
    <w:div w:id="2129859633">
      <w:bodyDiv w:val="1"/>
      <w:marLeft w:val="0"/>
      <w:marRight w:val="0"/>
      <w:marTop w:val="0"/>
      <w:marBottom w:val="0"/>
      <w:divBdr>
        <w:top w:val="none" w:sz="0" w:space="0" w:color="auto"/>
        <w:left w:val="none" w:sz="0" w:space="0" w:color="auto"/>
        <w:bottom w:val="none" w:sz="0" w:space="0" w:color="auto"/>
        <w:right w:val="none" w:sz="0" w:space="0" w:color="auto"/>
      </w:divBdr>
    </w:div>
    <w:div w:id="2129860180">
      <w:bodyDiv w:val="1"/>
      <w:marLeft w:val="0"/>
      <w:marRight w:val="0"/>
      <w:marTop w:val="0"/>
      <w:marBottom w:val="0"/>
      <w:divBdr>
        <w:top w:val="none" w:sz="0" w:space="0" w:color="auto"/>
        <w:left w:val="none" w:sz="0" w:space="0" w:color="auto"/>
        <w:bottom w:val="none" w:sz="0" w:space="0" w:color="auto"/>
        <w:right w:val="none" w:sz="0" w:space="0" w:color="auto"/>
      </w:divBdr>
    </w:div>
    <w:div w:id="2130664633">
      <w:bodyDiv w:val="1"/>
      <w:marLeft w:val="0"/>
      <w:marRight w:val="0"/>
      <w:marTop w:val="0"/>
      <w:marBottom w:val="0"/>
      <w:divBdr>
        <w:top w:val="none" w:sz="0" w:space="0" w:color="auto"/>
        <w:left w:val="none" w:sz="0" w:space="0" w:color="auto"/>
        <w:bottom w:val="none" w:sz="0" w:space="0" w:color="auto"/>
        <w:right w:val="none" w:sz="0" w:space="0" w:color="auto"/>
      </w:divBdr>
    </w:div>
    <w:div w:id="2130851058">
      <w:bodyDiv w:val="1"/>
      <w:marLeft w:val="0"/>
      <w:marRight w:val="0"/>
      <w:marTop w:val="0"/>
      <w:marBottom w:val="0"/>
      <w:divBdr>
        <w:top w:val="none" w:sz="0" w:space="0" w:color="auto"/>
        <w:left w:val="none" w:sz="0" w:space="0" w:color="auto"/>
        <w:bottom w:val="none" w:sz="0" w:space="0" w:color="auto"/>
        <w:right w:val="none" w:sz="0" w:space="0" w:color="auto"/>
      </w:divBdr>
    </w:div>
    <w:div w:id="2131318602">
      <w:bodyDiv w:val="1"/>
      <w:marLeft w:val="0"/>
      <w:marRight w:val="0"/>
      <w:marTop w:val="0"/>
      <w:marBottom w:val="0"/>
      <w:divBdr>
        <w:top w:val="none" w:sz="0" w:space="0" w:color="auto"/>
        <w:left w:val="none" w:sz="0" w:space="0" w:color="auto"/>
        <w:bottom w:val="none" w:sz="0" w:space="0" w:color="auto"/>
        <w:right w:val="none" w:sz="0" w:space="0" w:color="auto"/>
      </w:divBdr>
    </w:div>
    <w:div w:id="2131702342">
      <w:bodyDiv w:val="1"/>
      <w:marLeft w:val="0"/>
      <w:marRight w:val="0"/>
      <w:marTop w:val="0"/>
      <w:marBottom w:val="0"/>
      <w:divBdr>
        <w:top w:val="none" w:sz="0" w:space="0" w:color="auto"/>
        <w:left w:val="none" w:sz="0" w:space="0" w:color="auto"/>
        <w:bottom w:val="none" w:sz="0" w:space="0" w:color="auto"/>
        <w:right w:val="none" w:sz="0" w:space="0" w:color="auto"/>
      </w:divBdr>
    </w:div>
    <w:div w:id="2131895879">
      <w:bodyDiv w:val="1"/>
      <w:marLeft w:val="0"/>
      <w:marRight w:val="0"/>
      <w:marTop w:val="0"/>
      <w:marBottom w:val="0"/>
      <w:divBdr>
        <w:top w:val="none" w:sz="0" w:space="0" w:color="auto"/>
        <w:left w:val="none" w:sz="0" w:space="0" w:color="auto"/>
        <w:bottom w:val="none" w:sz="0" w:space="0" w:color="auto"/>
        <w:right w:val="none" w:sz="0" w:space="0" w:color="auto"/>
      </w:divBdr>
    </w:div>
    <w:div w:id="2132088314">
      <w:bodyDiv w:val="1"/>
      <w:marLeft w:val="0"/>
      <w:marRight w:val="0"/>
      <w:marTop w:val="0"/>
      <w:marBottom w:val="0"/>
      <w:divBdr>
        <w:top w:val="none" w:sz="0" w:space="0" w:color="auto"/>
        <w:left w:val="none" w:sz="0" w:space="0" w:color="auto"/>
        <w:bottom w:val="none" w:sz="0" w:space="0" w:color="auto"/>
        <w:right w:val="none" w:sz="0" w:space="0" w:color="auto"/>
      </w:divBdr>
    </w:div>
    <w:div w:id="2132311877">
      <w:bodyDiv w:val="1"/>
      <w:marLeft w:val="0"/>
      <w:marRight w:val="0"/>
      <w:marTop w:val="0"/>
      <w:marBottom w:val="0"/>
      <w:divBdr>
        <w:top w:val="none" w:sz="0" w:space="0" w:color="auto"/>
        <w:left w:val="none" w:sz="0" w:space="0" w:color="auto"/>
        <w:bottom w:val="none" w:sz="0" w:space="0" w:color="auto"/>
        <w:right w:val="none" w:sz="0" w:space="0" w:color="auto"/>
      </w:divBdr>
    </w:div>
    <w:div w:id="2132432461">
      <w:bodyDiv w:val="1"/>
      <w:marLeft w:val="0"/>
      <w:marRight w:val="0"/>
      <w:marTop w:val="0"/>
      <w:marBottom w:val="0"/>
      <w:divBdr>
        <w:top w:val="none" w:sz="0" w:space="0" w:color="auto"/>
        <w:left w:val="none" w:sz="0" w:space="0" w:color="auto"/>
        <w:bottom w:val="none" w:sz="0" w:space="0" w:color="auto"/>
        <w:right w:val="none" w:sz="0" w:space="0" w:color="auto"/>
      </w:divBdr>
    </w:div>
    <w:div w:id="2132548185">
      <w:bodyDiv w:val="1"/>
      <w:marLeft w:val="0"/>
      <w:marRight w:val="0"/>
      <w:marTop w:val="0"/>
      <w:marBottom w:val="0"/>
      <w:divBdr>
        <w:top w:val="none" w:sz="0" w:space="0" w:color="auto"/>
        <w:left w:val="none" w:sz="0" w:space="0" w:color="auto"/>
        <w:bottom w:val="none" w:sz="0" w:space="0" w:color="auto"/>
        <w:right w:val="none" w:sz="0" w:space="0" w:color="auto"/>
      </w:divBdr>
    </w:div>
    <w:div w:id="2133405437">
      <w:bodyDiv w:val="1"/>
      <w:marLeft w:val="0"/>
      <w:marRight w:val="0"/>
      <w:marTop w:val="0"/>
      <w:marBottom w:val="0"/>
      <w:divBdr>
        <w:top w:val="none" w:sz="0" w:space="0" w:color="auto"/>
        <w:left w:val="none" w:sz="0" w:space="0" w:color="auto"/>
        <w:bottom w:val="none" w:sz="0" w:space="0" w:color="auto"/>
        <w:right w:val="none" w:sz="0" w:space="0" w:color="auto"/>
      </w:divBdr>
    </w:div>
    <w:div w:id="2134203486">
      <w:bodyDiv w:val="1"/>
      <w:marLeft w:val="0"/>
      <w:marRight w:val="0"/>
      <w:marTop w:val="0"/>
      <w:marBottom w:val="0"/>
      <w:divBdr>
        <w:top w:val="none" w:sz="0" w:space="0" w:color="auto"/>
        <w:left w:val="none" w:sz="0" w:space="0" w:color="auto"/>
        <w:bottom w:val="none" w:sz="0" w:space="0" w:color="auto"/>
        <w:right w:val="none" w:sz="0" w:space="0" w:color="auto"/>
      </w:divBdr>
    </w:div>
    <w:div w:id="2134474041">
      <w:bodyDiv w:val="1"/>
      <w:marLeft w:val="0"/>
      <w:marRight w:val="0"/>
      <w:marTop w:val="0"/>
      <w:marBottom w:val="0"/>
      <w:divBdr>
        <w:top w:val="none" w:sz="0" w:space="0" w:color="auto"/>
        <w:left w:val="none" w:sz="0" w:space="0" w:color="auto"/>
        <w:bottom w:val="none" w:sz="0" w:space="0" w:color="auto"/>
        <w:right w:val="none" w:sz="0" w:space="0" w:color="auto"/>
      </w:divBdr>
    </w:div>
    <w:div w:id="2134664052">
      <w:bodyDiv w:val="1"/>
      <w:marLeft w:val="0"/>
      <w:marRight w:val="0"/>
      <w:marTop w:val="0"/>
      <w:marBottom w:val="0"/>
      <w:divBdr>
        <w:top w:val="none" w:sz="0" w:space="0" w:color="auto"/>
        <w:left w:val="none" w:sz="0" w:space="0" w:color="auto"/>
        <w:bottom w:val="none" w:sz="0" w:space="0" w:color="auto"/>
        <w:right w:val="none" w:sz="0" w:space="0" w:color="auto"/>
      </w:divBdr>
    </w:div>
    <w:div w:id="2135320080">
      <w:bodyDiv w:val="1"/>
      <w:marLeft w:val="0"/>
      <w:marRight w:val="0"/>
      <w:marTop w:val="0"/>
      <w:marBottom w:val="0"/>
      <w:divBdr>
        <w:top w:val="none" w:sz="0" w:space="0" w:color="auto"/>
        <w:left w:val="none" w:sz="0" w:space="0" w:color="auto"/>
        <w:bottom w:val="none" w:sz="0" w:space="0" w:color="auto"/>
        <w:right w:val="none" w:sz="0" w:space="0" w:color="auto"/>
      </w:divBdr>
    </w:div>
    <w:div w:id="2135588018">
      <w:bodyDiv w:val="1"/>
      <w:marLeft w:val="0"/>
      <w:marRight w:val="0"/>
      <w:marTop w:val="0"/>
      <w:marBottom w:val="0"/>
      <w:divBdr>
        <w:top w:val="none" w:sz="0" w:space="0" w:color="auto"/>
        <w:left w:val="none" w:sz="0" w:space="0" w:color="auto"/>
        <w:bottom w:val="none" w:sz="0" w:space="0" w:color="auto"/>
        <w:right w:val="none" w:sz="0" w:space="0" w:color="auto"/>
      </w:divBdr>
    </w:div>
    <w:div w:id="2135757450">
      <w:bodyDiv w:val="1"/>
      <w:marLeft w:val="0"/>
      <w:marRight w:val="0"/>
      <w:marTop w:val="0"/>
      <w:marBottom w:val="0"/>
      <w:divBdr>
        <w:top w:val="none" w:sz="0" w:space="0" w:color="auto"/>
        <w:left w:val="none" w:sz="0" w:space="0" w:color="auto"/>
        <w:bottom w:val="none" w:sz="0" w:space="0" w:color="auto"/>
        <w:right w:val="none" w:sz="0" w:space="0" w:color="auto"/>
      </w:divBdr>
    </w:div>
    <w:div w:id="2135900540">
      <w:bodyDiv w:val="1"/>
      <w:marLeft w:val="0"/>
      <w:marRight w:val="0"/>
      <w:marTop w:val="0"/>
      <w:marBottom w:val="0"/>
      <w:divBdr>
        <w:top w:val="none" w:sz="0" w:space="0" w:color="auto"/>
        <w:left w:val="none" w:sz="0" w:space="0" w:color="auto"/>
        <w:bottom w:val="none" w:sz="0" w:space="0" w:color="auto"/>
        <w:right w:val="none" w:sz="0" w:space="0" w:color="auto"/>
      </w:divBdr>
    </w:div>
    <w:div w:id="2135904323">
      <w:bodyDiv w:val="1"/>
      <w:marLeft w:val="0"/>
      <w:marRight w:val="0"/>
      <w:marTop w:val="0"/>
      <w:marBottom w:val="0"/>
      <w:divBdr>
        <w:top w:val="none" w:sz="0" w:space="0" w:color="auto"/>
        <w:left w:val="none" w:sz="0" w:space="0" w:color="auto"/>
        <w:bottom w:val="none" w:sz="0" w:space="0" w:color="auto"/>
        <w:right w:val="none" w:sz="0" w:space="0" w:color="auto"/>
      </w:divBdr>
    </w:div>
    <w:div w:id="2136487193">
      <w:bodyDiv w:val="1"/>
      <w:marLeft w:val="0"/>
      <w:marRight w:val="0"/>
      <w:marTop w:val="0"/>
      <w:marBottom w:val="0"/>
      <w:divBdr>
        <w:top w:val="none" w:sz="0" w:space="0" w:color="auto"/>
        <w:left w:val="none" w:sz="0" w:space="0" w:color="auto"/>
        <w:bottom w:val="none" w:sz="0" w:space="0" w:color="auto"/>
        <w:right w:val="none" w:sz="0" w:space="0" w:color="auto"/>
      </w:divBdr>
    </w:div>
    <w:div w:id="2136561092">
      <w:bodyDiv w:val="1"/>
      <w:marLeft w:val="0"/>
      <w:marRight w:val="0"/>
      <w:marTop w:val="0"/>
      <w:marBottom w:val="0"/>
      <w:divBdr>
        <w:top w:val="none" w:sz="0" w:space="0" w:color="auto"/>
        <w:left w:val="none" w:sz="0" w:space="0" w:color="auto"/>
        <w:bottom w:val="none" w:sz="0" w:space="0" w:color="auto"/>
        <w:right w:val="none" w:sz="0" w:space="0" w:color="auto"/>
      </w:divBdr>
    </w:div>
    <w:div w:id="2137024924">
      <w:bodyDiv w:val="1"/>
      <w:marLeft w:val="0"/>
      <w:marRight w:val="0"/>
      <w:marTop w:val="0"/>
      <w:marBottom w:val="0"/>
      <w:divBdr>
        <w:top w:val="none" w:sz="0" w:space="0" w:color="auto"/>
        <w:left w:val="none" w:sz="0" w:space="0" w:color="auto"/>
        <w:bottom w:val="none" w:sz="0" w:space="0" w:color="auto"/>
        <w:right w:val="none" w:sz="0" w:space="0" w:color="auto"/>
      </w:divBdr>
    </w:div>
    <w:div w:id="2137217566">
      <w:bodyDiv w:val="1"/>
      <w:marLeft w:val="0"/>
      <w:marRight w:val="0"/>
      <w:marTop w:val="0"/>
      <w:marBottom w:val="0"/>
      <w:divBdr>
        <w:top w:val="none" w:sz="0" w:space="0" w:color="auto"/>
        <w:left w:val="none" w:sz="0" w:space="0" w:color="auto"/>
        <w:bottom w:val="none" w:sz="0" w:space="0" w:color="auto"/>
        <w:right w:val="none" w:sz="0" w:space="0" w:color="auto"/>
      </w:divBdr>
    </w:div>
    <w:div w:id="2137327620">
      <w:bodyDiv w:val="1"/>
      <w:marLeft w:val="0"/>
      <w:marRight w:val="0"/>
      <w:marTop w:val="0"/>
      <w:marBottom w:val="0"/>
      <w:divBdr>
        <w:top w:val="none" w:sz="0" w:space="0" w:color="auto"/>
        <w:left w:val="none" w:sz="0" w:space="0" w:color="auto"/>
        <w:bottom w:val="none" w:sz="0" w:space="0" w:color="auto"/>
        <w:right w:val="none" w:sz="0" w:space="0" w:color="auto"/>
      </w:divBdr>
    </w:div>
    <w:div w:id="2137336215">
      <w:bodyDiv w:val="1"/>
      <w:marLeft w:val="0"/>
      <w:marRight w:val="0"/>
      <w:marTop w:val="0"/>
      <w:marBottom w:val="0"/>
      <w:divBdr>
        <w:top w:val="none" w:sz="0" w:space="0" w:color="auto"/>
        <w:left w:val="none" w:sz="0" w:space="0" w:color="auto"/>
        <w:bottom w:val="none" w:sz="0" w:space="0" w:color="auto"/>
        <w:right w:val="none" w:sz="0" w:space="0" w:color="auto"/>
      </w:divBdr>
    </w:div>
    <w:div w:id="2137409383">
      <w:bodyDiv w:val="1"/>
      <w:marLeft w:val="0"/>
      <w:marRight w:val="0"/>
      <w:marTop w:val="0"/>
      <w:marBottom w:val="0"/>
      <w:divBdr>
        <w:top w:val="none" w:sz="0" w:space="0" w:color="auto"/>
        <w:left w:val="none" w:sz="0" w:space="0" w:color="auto"/>
        <w:bottom w:val="none" w:sz="0" w:space="0" w:color="auto"/>
        <w:right w:val="none" w:sz="0" w:space="0" w:color="auto"/>
      </w:divBdr>
    </w:div>
    <w:div w:id="2138334733">
      <w:bodyDiv w:val="1"/>
      <w:marLeft w:val="0"/>
      <w:marRight w:val="0"/>
      <w:marTop w:val="0"/>
      <w:marBottom w:val="0"/>
      <w:divBdr>
        <w:top w:val="none" w:sz="0" w:space="0" w:color="auto"/>
        <w:left w:val="none" w:sz="0" w:space="0" w:color="auto"/>
        <w:bottom w:val="none" w:sz="0" w:space="0" w:color="auto"/>
        <w:right w:val="none" w:sz="0" w:space="0" w:color="auto"/>
      </w:divBdr>
    </w:div>
    <w:div w:id="2138375771">
      <w:bodyDiv w:val="1"/>
      <w:marLeft w:val="0"/>
      <w:marRight w:val="0"/>
      <w:marTop w:val="0"/>
      <w:marBottom w:val="0"/>
      <w:divBdr>
        <w:top w:val="none" w:sz="0" w:space="0" w:color="auto"/>
        <w:left w:val="none" w:sz="0" w:space="0" w:color="auto"/>
        <w:bottom w:val="none" w:sz="0" w:space="0" w:color="auto"/>
        <w:right w:val="none" w:sz="0" w:space="0" w:color="auto"/>
      </w:divBdr>
    </w:div>
    <w:div w:id="2138447910">
      <w:bodyDiv w:val="1"/>
      <w:marLeft w:val="0"/>
      <w:marRight w:val="0"/>
      <w:marTop w:val="0"/>
      <w:marBottom w:val="0"/>
      <w:divBdr>
        <w:top w:val="none" w:sz="0" w:space="0" w:color="auto"/>
        <w:left w:val="none" w:sz="0" w:space="0" w:color="auto"/>
        <w:bottom w:val="none" w:sz="0" w:space="0" w:color="auto"/>
        <w:right w:val="none" w:sz="0" w:space="0" w:color="auto"/>
      </w:divBdr>
    </w:div>
    <w:div w:id="2138789115">
      <w:bodyDiv w:val="1"/>
      <w:marLeft w:val="0"/>
      <w:marRight w:val="0"/>
      <w:marTop w:val="0"/>
      <w:marBottom w:val="0"/>
      <w:divBdr>
        <w:top w:val="none" w:sz="0" w:space="0" w:color="auto"/>
        <w:left w:val="none" w:sz="0" w:space="0" w:color="auto"/>
        <w:bottom w:val="none" w:sz="0" w:space="0" w:color="auto"/>
        <w:right w:val="none" w:sz="0" w:space="0" w:color="auto"/>
      </w:divBdr>
    </w:div>
    <w:div w:id="2139255567">
      <w:bodyDiv w:val="1"/>
      <w:marLeft w:val="0"/>
      <w:marRight w:val="0"/>
      <w:marTop w:val="0"/>
      <w:marBottom w:val="0"/>
      <w:divBdr>
        <w:top w:val="none" w:sz="0" w:space="0" w:color="auto"/>
        <w:left w:val="none" w:sz="0" w:space="0" w:color="auto"/>
        <w:bottom w:val="none" w:sz="0" w:space="0" w:color="auto"/>
        <w:right w:val="none" w:sz="0" w:space="0" w:color="auto"/>
      </w:divBdr>
    </w:div>
    <w:div w:id="2139302952">
      <w:bodyDiv w:val="1"/>
      <w:marLeft w:val="0"/>
      <w:marRight w:val="0"/>
      <w:marTop w:val="0"/>
      <w:marBottom w:val="0"/>
      <w:divBdr>
        <w:top w:val="none" w:sz="0" w:space="0" w:color="auto"/>
        <w:left w:val="none" w:sz="0" w:space="0" w:color="auto"/>
        <w:bottom w:val="none" w:sz="0" w:space="0" w:color="auto"/>
        <w:right w:val="none" w:sz="0" w:space="0" w:color="auto"/>
      </w:divBdr>
    </w:div>
    <w:div w:id="2139911002">
      <w:bodyDiv w:val="1"/>
      <w:marLeft w:val="0"/>
      <w:marRight w:val="0"/>
      <w:marTop w:val="0"/>
      <w:marBottom w:val="0"/>
      <w:divBdr>
        <w:top w:val="none" w:sz="0" w:space="0" w:color="auto"/>
        <w:left w:val="none" w:sz="0" w:space="0" w:color="auto"/>
        <w:bottom w:val="none" w:sz="0" w:space="0" w:color="auto"/>
        <w:right w:val="none" w:sz="0" w:space="0" w:color="auto"/>
      </w:divBdr>
    </w:div>
    <w:div w:id="2139953177">
      <w:bodyDiv w:val="1"/>
      <w:marLeft w:val="0"/>
      <w:marRight w:val="0"/>
      <w:marTop w:val="0"/>
      <w:marBottom w:val="0"/>
      <w:divBdr>
        <w:top w:val="none" w:sz="0" w:space="0" w:color="auto"/>
        <w:left w:val="none" w:sz="0" w:space="0" w:color="auto"/>
        <w:bottom w:val="none" w:sz="0" w:space="0" w:color="auto"/>
        <w:right w:val="none" w:sz="0" w:space="0" w:color="auto"/>
      </w:divBdr>
    </w:div>
    <w:div w:id="2140610652">
      <w:bodyDiv w:val="1"/>
      <w:marLeft w:val="0"/>
      <w:marRight w:val="0"/>
      <w:marTop w:val="0"/>
      <w:marBottom w:val="0"/>
      <w:divBdr>
        <w:top w:val="none" w:sz="0" w:space="0" w:color="auto"/>
        <w:left w:val="none" w:sz="0" w:space="0" w:color="auto"/>
        <w:bottom w:val="none" w:sz="0" w:space="0" w:color="auto"/>
        <w:right w:val="none" w:sz="0" w:space="0" w:color="auto"/>
      </w:divBdr>
    </w:div>
    <w:div w:id="2141722600">
      <w:bodyDiv w:val="1"/>
      <w:marLeft w:val="0"/>
      <w:marRight w:val="0"/>
      <w:marTop w:val="0"/>
      <w:marBottom w:val="0"/>
      <w:divBdr>
        <w:top w:val="none" w:sz="0" w:space="0" w:color="auto"/>
        <w:left w:val="none" w:sz="0" w:space="0" w:color="auto"/>
        <w:bottom w:val="none" w:sz="0" w:space="0" w:color="auto"/>
        <w:right w:val="none" w:sz="0" w:space="0" w:color="auto"/>
      </w:divBdr>
    </w:div>
    <w:div w:id="2141875534">
      <w:bodyDiv w:val="1"/>
      <w:marLeft w:val="0"/>
      <w:marRight w:val="0"/>
      <w:marTop w:val="0"/>
      <w:marBottom w:val="0"/>
      <w:divBdr>
        <w:top w:val="none" w:sz="0" w:space="0" w:color="auto"/>
        <w:left w:val="none" w:sz="0" w:space="0" w:color="auto"/>
        <w:bottom w:val="none" w:sz="0" w:space="0" w:color="auto"/>
        <w:right w:val="none" w:sz="0" w:space="0" w:color="auto"/>
      </w:divBdr>
    </w:div>
    <w:div w:id="2142454156">
      <w:bodyDiv w:val="1"/>
      <w:marLeft w:val="0"/>
      <w:marRight w:val="0"/>
      <w:marTop w:val="0"/>
      <w:marBottom w:val="0"/>
      <w:divBdr>
        <w:top w:val="none" w:sz="0" w:space="0" w:color="auto"/>
        <w:left w:val="none" w:sz="0" w:space="0" w:color="auto"/>
        <w:bottom w:val="none" w:sz="0" w:space="0" w:color="auto"/>
        <w:right w:val="none" w:sz="0" w:space="0" w:color="auto"/>
      </w:divBdr>
    </w:div>
    <w:div w:id="2142796800">
      <w:bodyDiv w:val="1"/>
      <w:marLeft w:val="0"/>
      <w:marRight w:val="0"/>
      <w:marTop w:val="0"/>
      <w:marBottom w:val="0"/>
      <w:divBdr>
        <w:top w:val="none" w:sz="0" w:space="0" w:color="auto"/>
        <w:left w:val="none" w:sz="0" w:space="0" w:color="auto"/>
        <w:bottom w:val="none" w:sz="0" w:space="0" w:color="auto"/>
        <w:right w:val="none" w:sz="0" w:space="0" w:color="auto"/>
      </w:divBdr>
    </w:div>
    <w:div w:id="2142843315">
      <w:bodyDiv w:val="1"/>
      <w:marLeft w:val="0"/>
      <w:marRight w:val="0"/>
      <w:marTop w:val="0"/>
      <w:marBottom w:val="0"/>
      <w:divBdr>
        <w:top w:val="none" w:sz="0" w:space="0" w:color="auto"/>
        <w:left w:val="none" w:sz="0" w:space="0" w:color="auto"/>
        <w:bottom w:val="none" w:sz="0" w:space="0" w:color="auto"/>
        <w:right w:val="none" w:sz="0" w:space="0" w:color="auto"/>
      </w:divBdr>
    </w:div>
    <w:div w:id="2143033266">
      <w:bodyDiv w:val="1"/>
      <w:marLeft w:val="0"/>
      <w:marRight w:val="0"/>
      <w:marTop w:val="0"/>
      <w:marBottom w:val="0"/>
      <w:divBdr>
        <w:top w:val="none" w:sz="0" w:space="0" w:color="auto"/>
        <w:left w:val="none" w:sz="0" w:space="0" w:color="auto"/>
        <w:bottom w:val="none" w:sz="0" w:space="0" w:color="auto"/>
        <w:right w:val="none" w:sz="0" w:space="0" w:color="auto"/>
      </w:divBdr>
    </w:div>
    <w:div w:id="2143113708">
      <w:bodyDiv w:val="1"/>
      <w:marLeft w:val="0"/>
      <w:marRight w:val="0"/>
      <w:marTop w:val="0"/>
      <w:marBottom w:val="0"/>
      <w:divBdr>
        <w:top w:val="none" w:sz="0" w:space="0" w:color="auto"/>
        <w:left w:val="none" w:sz="0" w:space="0" w:color="auto"/>
        <w:bottom w:val="none" w:sz="0" w:space="0" w:color="auto"/>
        <w:right w:val="none" w:sz="0" w:space="0" w:color="auto"/>
      </w:divBdr>
    </w:div>
    <w:div w:id="2143573259">
      <w:bodyDiv w:val="1"/>
      <w:marLeft w:val="0"/>
      <w:marRight w:val="0"/>
      <w:marTop w:val="0"/>
      <w:marBottom w:val="0"/>
      <w:divBdr>
        <w:top w:val="none" w:sz="0" w:space="0" w:color="auto"/>
        <w:left w:val="none" w:sz="0" w:space="0" w:color="auto"/>
        <w:bottom w:val="none" w:sz="0" w:space="0" w:color="auto"/>
        <w:right w:val="none" w:sz="0" w:space="0" w:color="auto"/>
      </w:divBdr>
    </w:div>
    <w:div w:id="2143688732">
      <w:bodyDiv w:val="1"/>
      <w:marLeft w:val="0"/>
      <w:marRight w:val="0"/>
      <w:marTop w:val="0"/>
      <w:marBottom w:val="0"/>
      <w:divBdr>
        <w:top w:val="none" w:sz="0" w:space="0" w:color="auto"/>
        <w:left w:val="none" w:sz="0" w:space="0" w:color="auto"/>
        <w:bottom w:val="none" w:sz="0" w:space="0" w:color="auto"/>
        <w:right w:val="none" w:sz="0" w:space="0" w:color="auto"/>
      </w:divBdr>
    </w:div>
    <w:div w:id="2144158403">
      <w:bodyDiv w:val="1"/>
      <w:marLeft w:val="0"/>
      <w:marRight w:val="0"/>
      <w:marTop w:val="0"/>
      <w:marBottom w:val="0"/>
      <w:divBdr>
        <w:top w:val="none" w:sz="0" w:space="0" w:color="auto"/>
        <w:left w:val="none" w:sz="0" w:space="0" w:color="auto"/>
        <w:bottom w:val="none" w:sz="0" w:space="0" w:color="auto"/>
        <w:right w:val="none" w:sz="0" w:space="0" w:color="auto"/>
      </w:divBdr>
    </w:div>
    <w:div w:id="2144418495">
      <w:bodyDiv w:val="1"/>
      <w:marLeft w:val="0"/>
      <w:marRight w:val="0"/>
      <w:marTop w:val="0"/>
      <w:marBottom w:val="0"/>
      <w:divBdr>
        <w:top w:val="none" w:sz="0" w:space="0" w:color="auto"/>
        <w:left w:val="none" w:sz="0" w:space="0" w:color="auto"/>
        <w:bottom w:val="none" w:sz="0" w:space="0" w:color="auto"/>
        <w:right w:val="none" w:sz="0" w:space="0" w:color="auto"/>
      </w:divBdr>
    </w:div>
    <w:div w:id="2144538538">
      <w:bodyDiv w:val="1"/>
      <w:marLeft w:val="0"/>
      <w:marRight w:val="0"/>
      <w:marTop w:val="0"/>
      <w:marBottom w:val="0"/>
      <w:divBdr>
        <w:top w:val="none" w:sz="0" w:space="0" w:color="auto"/>
        <w:left w:val="none" w:sz="0" w:space="0" w:color="auto"/>
        <w:bottom w:val="none" w:sz="0" w:space="0" w:color="auto"/>
        <w:right w:val="none" w:sz="0" w:space="0" w:color="auto"/>
      </w:divBdr>
    </w:div>
    <w:div w:id="2144687702">
      <w:bodyDiv w:val="1"/>
      <w:marLeft w:val="0"/>
      <w:marRight w:val="0"/>
      <w:marTop w:val="0"/>
      <w:marBottom w:val="0"/>
      <w:divBdr>
        <w:top w:val="none" w:sz="0" w:space="0" w:color="auto"/>
        <w:left w:val="none" w:sz="0" w:space="0" w:color="auto"/>
        <w:bottom w:val="none" w:sz="0" w:space="0" w:color="auto"/>
        <w:right w:val="none" w:sz="0" w:space="0" w:color="auto"/>
      </w:divBdr>
    </w:div>
    <w:div w:id="2144694767">
      <w:bodyDiv w:val="1"/>
      <w:marLeft w:val="0"/>
      <w:marRight w:val="0"/>
      <w:marTop w:val="0"/>
      <w:marBottom w:val="0"/>
      <w:divBdr>
        <w:top w:val="none" w:sz="0" w:space="0" w:color="auto"/>
        <w:left w:val="none" w:sz="0" w:space="0" w:color="auto"/>
        <w:bottom w:val="none" w:sz="0" w:space="0" w:color="auto"/>
        <w:right w:val="none" w:sz="0" w:space="0" w:color="auto"/>
      </w:divBdr>
    </w:div>
    <w:div w:id="2144813581">
      <w:bodyDiv w:val="1"/>
      <w:marLeft w:val="0"/>
      <w:marRight w:val="0"/>
      <w:marTop w:val="0"/>
      <w:marBottom w:val="0"/>
      <w:divBdr>
        <w:top w:val="none" w:sz="0" w:space="0" w:color="auto"/>
        <w:left w:val="none" w:sz="0" w:space="0" w:color="auto"/>
        <w:bottom w:val="none" w:sz="0" w:space="0" w:color="auto"/>
        <w:right w:val="none" w:sz="0" w:space="0" w:color="auto"/>
      </w:divBdr>
    </w:div>
    <w:div w:id="2145003759">
      <w:bodyDiv w:val="1"/>
      <w:marLeft w:val="0"/>
      <w:marRight w:val="0"/>
      <w:marTop w:val="0"/>
      <w:marBottom w:val="0"/>
      <w:divBdr>
        <w:top w:val="none" w:sz="0" w:space="0" w:color="auto"/>
        <w:left w:val="none" w:sz="0" w:space="0" w:color="auto"/>
        <w:bottom w:val="none" w:sz="0" w:space="0" w:color="auto"/>
        <w:right w:val="none" w:sz="0" w:space="0" w:color="auto"/>
      </w:divBdr>
    </w:div>
    <w:div w:id="2145150181">
      <w:bodyDiv w:val="1"/>
      <w:marLeft w:val="0"/>
      <w:marRight w:val="0"/>
      <w:marTop w:val="0"/>
      <w:marBottom w:val="0"/>
      <w:divBdr>
        <w:top w:val="none" w:sz="0" w:space="0" w:color="auto"/>
        <w:left w:val="none" w:sz="0" w:space="0" w:color="auto"/>
        <w:bottom w:val="none" w:sz="0" w:space="0" w:color="auto"/>
        <w:right w:val="none" w:sz="0" w:space="0" w:color="auto"/>
      </w:divBdr>
    </w:div>
    <w:div w:id="2145156847">
      <w:bodyDiv w:val="1"/>
      <w:marLeft w:val="0"/>
      <w:marRight w:val="0"/>
      <w:marTop w:val="0"/>
      <w:marBottom w:val="0"/>
      <w:divBdr>
        <w:top w:val="none" w:sz="0" w:space="0" w:color="auto"/>
        <w:left w:val="none" w:sz="0" w:space="0" w:color="auto"/>
        <w:bottom w:val="none" w:sz="0" w:space="0" w:color="auto"/>
        <w:right w:val="none" w:sz="0" w:space="0" w:color="auto"/>
      </w:divBdr>
    </w:div>
    <w:div w:id="2145611146">
      <w:bodyDiv w:val="1"/>
      <w:marLeft w:val="0"/>
      <w:marRight w:val="0"/>
      <w:marTop w:val="0"/>
      <w:marBottom w:val="0"/>
      <w:divBdr>
        <w:top w:val="none" w:sz="0" w:space="0" w:color="auto"/>
        <w:left w:val="none" w:sz="0" w:space="0" w:color="auto"/>
        <w:bottom w:val="none" w:sz="0" w:space="0" w:color="auto"/>
        <w:right w:val="none" w:sz="0" w:space="0" w:color="auto"/>
      </w:divBdr>
    </w:div>
    <w:div w:id="2145807078">
      <w:bodyDiv w:val="1"/>
      <w:marLeft w:val="0"/>
      <w:marRight w:val="0"/>
      <w:marTop w:val="0"/>
      <w:marBottom w:val="0"/>
      <w:divBdr>
        <w:top w:val="none" w:sz="0" w:space="0" w:color="auto"/>
        <w:left w:val="none" w:sz="0" w:space="0" w:color="auto"/>
        <w:bottom w:val="none" w:sz="0" w:space="0" w:color="auto"/>
        <w:right w:val="none" w:sz="0" w:space="0" w:color="auto"/>
      </w:divBdr>
    </w:div>
    <w:div w:id="2145924940">
      <w:bodyDiv w:val="1"/>
      <w:marLeft w:val="0"/>
      <w:marRight w:val="0"/>
      <w:marTop w:val="0"/>
      <w:marBottom w:val="0"/>
      <w:divBdr>
        <w:top w:val="none" w:sz="0" w:space="0" w:color="auto"/>
        <w:left w:val="none" w:sz="0" w:space="0" w:color="auto"/>
        <w:bottom w:val="none" w:sz="0" w:space="0" w:color="auto"/>
        <w:right w:val="none" w:sz="0" w:space="0" w:color="auto"/>
      </w:divBdr>
    </w:div>
    <w:div w:id="2145926822">
      <w:bodyDiv w:val="1"/>
      <w:marLeft w:val="0"/>
      <w:marRight w:val="0"/>
      <w:marTop w:val="0"/>
      <w:marBottom w:val="0"/>
      <w:divBdr>
        <w:top w:val="none" w:sz="0" w:space="0" w:color="auto"/>
        <w:left w:val="none" w:sz="0" w:space="0" w:color="auto"/>
        <w:bottom w:val="none" w:sz="0" w:space="0" w:color="auto"/>
        <w:right w:val="none" w:sz="0" w:space="0" w:color="auto"/>
      </w:divBdr>
    </w:div>
    <w:div w:id="2146122291">
      <w:bodyDiv w:val="1"/>
      <w:marLeft w:val="0"/>
      <w:marRight w:val="0"/>
      <w:marTop w:val="0"/>
      <w:marBottom w:val="0"/>
      <w:divBdr>
        <w:top w:val="none" w:sz="0" w:space="0" w:color="auto"/>
        <w:left w:val="none" w:sz="0" w:space="0" w:color="auto"/>
        <w:bottom w:val="none" w:sz="0" w:space="0" w:color="auto"/>
        <w:right w:val="none" w:sz="0" w:space="0" w:color="auto"/>
      </w:divBdr>
    </w:div>
    <w:div w:id="2147307407">
      <w:bodyDiv w:val="1"/>
      <w:marLeft w:val="0"/>
      <w:marRight w:val="0"/>
      <w:marTop w:val="0"/>
      <w:marBottom w:val="0"/>
      <w:divBdr>
        <w:top w:val="none" w:sz="0" w:space="0" w:color="auto"/>
        <w:left w:val="none" w:sz="0" w:space="0" w:color="auto"/>
        <w:bottom w:val="none" w:sz="0" w:space="0" w:color="auto"/>
        <w:right w:val="none" w:sz="0" w:space="0" w:color="auto"/>
      </w:divBdr>
    </w:div>
    <w:div w:id="2147312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chart" Target="charts/chart2.xml"/><Relationship Id="rId47" Type="http://schemas.openxmlformats.org/officeDocument/2006/relationships/image" Target="media/image35.emf"/><Relationship Id="rId63" Type="http://schemas.openxmlformats.org/officeDocument/2006/relationships/image" Target="media/image49.wmf"/><Relationship Id="rId68" Type="http://schemas.openxmlformats.org/officeDocument/2006/relationships/image" Target="media/image52.png"/><Relationship Id="rId84" Type="http://schemas.openxmlformats.org/officeDocument/2006/relationships/image" Target="media/image66.emf"/><Relationship Id="rId89" Type="http://schemas.openxmlformats.org/officeDocument/2006/relationships/image" Target="media/image71.emf"/><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emf"/><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56.png"/><Relationship Id="rId79" Type="http://schemas.openxmlformats.org/officeDocument/2006/relationships/image" Target="media/image61.emf"/><Relationship Id="rId5" Type="http://schemas.openxmlformats.org/officeDocument/2006/relationships/webSettings" Target="webSettings.xml"/><Relationship Id="rId90" Type="http://schemas.openxmlformats.org/officeDocument/2006/relationships/image" Target="media/image72.emf"/><Relationship Id="rId95" Type="http://schemas.openxmlformats.org/officeDocument/2006/relationships/image" Target="media/image7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2.png"/><Relationship Id="rId48" Type="http://schemas.openxmlformats.org/officeDocument/2006/relationships/chart" Target="charts/chart3.xml"/><Relationship Id="rId64" Type="http://schemas.openxmlformats.org/officeDocument/2006/relationships/oleObject" Target="embeddings/oleObject4.bin"/><Relationship Id="rId69" Type="http://schemas.openxmlformats.org/officeDocument/2006/relationships/image" Target="media/image53.png"/><Relationship Id="rId80" Type="http://schemas.openxmlformats.org/officeDocument/2006/relationships/image" Target="media/image62.emf"/><Relationship Id="rId85" Type="http://schemas.openxmlformats.org/officeDocument/2006/relationships/image" Target="media/image67.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oleObject" Target="embeddings/oleObject1.bin"/><Relationship Id="rId46" Type="http://schemas.openxmlformats.org/officeDocument/2006/relationships/oleObject" Target="embeddings/oleObject2.bin"/><Relationship Id="rId59" Type="http://schemas.openxmlformats.org/officeDocument/2006/relationships/image" Target="media/image46.jpeg"/><Relationship Id="rId67"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chart" Target="charts/chart1.xml"/><Relationship Id="rId54" Type="http://schemas.openxmlformats.org/officeDocument/2006/relationships/image" Target="media/image41.jpeg"/><Relationship Id="rId62" Type="http://schemas.openxmlformats.org/officeDocument/2006/relationships/oleObject" Target="embeddings/oleObject3.bin"/><Relationship Id="rId70" Type="http://schemas.openxmlformats.org/officeDocument/2006/relationships/chart" Target="charts/chart4.xml"/><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3.emf"/><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0.wmf"/><Relationship Id="rId73" Type="http://schemas.openxmlformats.org/officeDocument/2006/relationships/image" Target="media/image55.png"/><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tiff"/><Relationship Id="rId39" Type="http://schemas.openxmlformats.org/officeDocument/2006/relationships/image" Target="media/image30.png"/><Relationship Id="rId34" Type="http://schemas.openxmlformats.org/officeDocument/2006/relationships/image" Target="media/image27.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58.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image" Target="media/image74.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4.emf"/><Relationship Id="rId66" Type="http://schemas.openxmlformats.org/officeDocument/2006/relationships/oleObject" Target="embeddings/oleObject5.bin"/><Relationship Id="rId87" Type="http://schemas.openxmlformats.org/officeDocument/2006/relationships/image" Target="media/image69.emf"/><Relationship Id="rId61" Type="http://schemas.openxmlformats.org/officeDocument/2006/relationships/image" Target="media/image48.wmf"/><Relationship Id="rId82" Type="http://schemas.openxmlformats.org/officeDocument/2006/relationships/image" Target="media/image64.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3.jpeg"/><Relationship Id="rId77" Type="http://schemas.openxmlformats.org/officeDocument/2006/relationships/image" Target="media/image59.emf"/><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4.png"/><Relationship Id="rId93" Type="http://schemas.openxmlformats.org/officeDocument/2006/relationships/image" Target="media/image7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50;&#1086;&#1085;&#1074;&#1077;&#1088;&#1089;&#1080;&#1103;%20&#1042;&#1042;&#1056;-&#1050;\&#1060;&#1080;&#1079;&#1087;&#1091;&#1089;&#1082;%20&#1088;&#1077;&#1072;&#1082;&#1090;&#1086;&#1088;&#1072;%202016\&#1058;&#1069;&#1056;%20&#1085;&#1072;%20&#1082;&#1088;&#1080;&#1090;&#1089;&#1090;&#1077;&#1085;&#1076;&#1077;\&#1058;&#1050;&#1056;%20201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1055;&#1077;&#1088;&#1077;&#1075;&#1088;&#1091;&#1079;&#1082;&#1080;\&#1043;&#1088;&#1072;&#1076;&#1091;&#1080;&#1088;&#1086;&#1074;&#1082;&#1072;%201705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HP\AppData\Roaming\Microsoft\Excel\reactivity%20(version%201).xlsb"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oleObject" Target="file:///C:\Users\HP\Desktop\U&amp;Be%20burn\reactiv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Лист1!$T$4:$T$22</c:f>
              <c:numCache>
                <c:formatCode>General</c:formatCode>
                <c:ptCount val="19"/>
                <c:pt idx="0">
                  <c:v>0</c:v>
                </c:pt>
                <c:pt idx="1">
                  <c:v>171.99999999487773</c:v>
                </c:pt>
                <c:pt idx="2">
                  <c:v>217.99999999813735</c:v>
                </c:pt>
                <c:pt idx="3">
                  <c:v>258.00000000279397</c:v>
                </c:pt>
                <c:pt idx="4">
                  <c:v>315</c:v>
                </c:pt>
                <c:pt idx="5">
                  <c:v>357.00000000069849</c:v>
                </c:pt>
                <c:pt idx="6">
                  <c:v>406.00000000325963</c:v>
                </c:pt>
                <c:pt idx="7">
                  <c:v>431.00000000093132</c:v>
                </c:pt>
                <c:pt idx="8">
                  <c:v>493.99999999674037</c:v>
                </c:pt>
                <c:pt idx="9">
                  <c:v>506.99999999720603</c:v>
                </c:pt>
                <c:pt idx="10">
                  <c:v>541.00000000325963</c:v>
                </c:pt>
                <c:pt idx="11">
                  <c:v>569.00000000023283</c:v>
                </c:pt>
                <c:pt idx="12">
                  <c:v>600.99999999976717</c:v>
                </c:pt>
                <c:pt idx="13">
                  <c:v>631.00000000325963</c:v>
                </c:pt>
                <c:pt idx="14">
                  <c:v>663.99999999557622</c:v>
                </c:pt>
                <c:pt idx="15">
                  <c:v>698.00000000162981</c:v>
                </c:pt>
                <c:pt idx="16">
                  <c:v>731.99999999720603</c:v>
                </c:pt>
                <c:pt idx="17">
                  <c:v>767.99999999930151</c:v>
                </c:pt>
                <c:pt idx="18">
                  <c:v>807.99999999348074</c:v>
                </c:pt>
              </c:numCache>
            </c:numRef>
          </c:xVal>
          <c:yVal>
            <c:numRef>
              <c:f>Лист1!$U$4:$U$22</c:f>
              <c:numCache>
                <c:formatCode>General</c:formatCode>
                <c:ptCount val="19"/>
                <c:pt idx="0">
                  <c:v>346</c:v>
                </c:pt>
                <c:pt idx="1">
                  <c:v>412</c:v>
                </c:pt>
                <c:pt idx="2">
                  <c:v>430</c:v>
                </c:pt>
                <c:pt idx="3">
                  <c:v>444</c:v>
                </c:pt>
                <c:pt idx="4">
                  <c:v>458</c:v>
                </c:pt>
                <c:pt idx="5">
                  <c:v>469</c:v>
                </c:pt>
                <c:pt idx="6">
                  <c:v>479</c:v>
                </c:pt>
                <c:pt idx="7">
                  <c:v>484</c:v>
                </c:pt>
                <c:pt idx="8">
                  <c:v>499</c:v>
                </c:pt>
                <c:pt idx="9">
                  <c:v>496</c:v>
                </c:pt>
                <c:pt idx="10">
                  <c:v>495</c:v>
                </c:pt>
                <c:pt idx="11">
                  <c:v>500</c:v>
                </c:pt>
                <c:pt idx="12">
                  <c:v>496</c:v>
                </c:pt>
                <c:pt idx="13">
                  <c:v>500</c:v>
                </c:pt>
                <c:pt idx="14">
                  <c:v>500</c:v>
                </c:pt>
                <c:pt idx="15">
                  <c:v>497</c:v>
                </c:pt>
                <c:pt idx="16">
                  <c:v>493</c:v>
                </c:pt>
                <c:pt idx="17">
                  <c:v>492</c:v>
                </c:pt>
                <c:pt idx="18">
                  <c:v>482</c:v>
                </c:pt>
              </c:numCache>
            </c:numRef>
          </c:yVal>
          <c:smooth val="1"/>
          <c:extLst>
            <c:ext xmlns:c16="http://schemas.microsoft.com/office/drawing/2014/chart" uri="{C3380CC4-5D6E-409C-BE32-E72D297353CC}">
              <c16:uniqueId val="{00000000-FA19-470A-AB91-BBE0BFD859AB}"/>
            </c:ext>
          </c:extLst>
        </c:ser>
        <c:dLbls>
          <c:showLegendKey val="0"/>
          <c:showVal val="0"/>
          <c:showCatName val="0"/>
          <c:showSerName val="0"/>
          <c:showPercent val="0"/>
          <c:showBubbleSize val="0"/>
        </c:dLbls>
        <c:axId val="379320776"/>
        <c:axId val="379321168"/>
      </c:scatterChart>
      <c:valAx>
        <c:axId val="379320776"/>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Время,</a:t>
                </a:r>
                <a:r>
                  <a:rPr lang="ru-RU" baseline="0"/>
                  <a:t> мин</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321168"/>
        <c:crosses val="autoZero"/>
        <c:crossBetween val="midCat"/>
      </c:valAx>
      <c:valAx>
        <c:axId val="379321168"/>
        <c:scaling>
          <c:orientation val="maxMin"/>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Глубина погружения АР, мм</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320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T1</c:v>
          </c:tx>
          <c:spPr>
            <a:ln w="19050" cap="rnd">
              <a:noFill/>
              <a:round/>
            </a:ln>
            <a:effectLst/>
          </c:spPr>
          <c:marker>
            <c:symbol val="circle"/>
            <c:size val="5"/>
            <c:spPr>
              <a:solidFill>
                <a:schemeClr val="accent1"/>
              </a:solidFill>
              <a:ln w="9525">
                <a:solidFill>
                  <a:schemeClr val="accent1"/>
                </a:solidFill>
              </a:ln>
              <a:effectLst/>
            </c:spPr>
          </c:marker>
          <c:xVal>
            <c:numRef>
              <c:f>Лист1!$X$4:$X$22</c:f>
              <c:numCache>
                <c:formatCode>General</c:formatCode>
                <c:ptCount val="19"/>
                <c:pt idx="0">
                  <c:v>0</c:v>
                </c:pt>
                <c:pt idx="1">
                  <c:v>171.99999999487773</c:v>
                </c:pt>
                <c:pt idx="2">
                  <c:v>217.99999999813735</c:v>
                </c:pt>
                <c:pt idx="3">
                  <c:v>258.00000000279397</c:v>
                </c:pt>
                <c:pt idx="4">
                  <c:v>315</c:v>
                </c:pt>
                <c:pt idx="5">
                  <c:v>357.00000000069849</c:v>
                </c:pt>
                <c:pt idx="6">
                  <c:v>406.00000000325963</c:v>
                </c:pt>
                <c:pt idx="7">
                  <c:v>431.00000000093132</c:v>
                </c:pt>
                <c:pt idx="8">
                  <c:v>493.99999999674037</c:v>
                </c:pt>
                <c:pt idx="9">
                  <c:v>506.99999999720603</c:v>
                </c:pt>
                <c:pt idx="10">
                  <c:v>541.00000000325963</c:v>
                </c:pt>
                <c:pt idx="11">
                  <c:v>569.00000000023283</c:v>
                </c:pt>
                <c:pt idx="12">
                  <c:v>600.99999999976717</c:v>
                </c:pt>
                <c:pt idx="13">
                  <c:v>631.00000000325963</c:v>
                </c:pt>
                <c:pt idx="14">
                  <c:v>663.99999999557622</c:v>
                </c:pt>
                <c:pt idx="15">
                  <c:v>698.00000000162981</c:v>
                </c:pt>
                <c:pt idx="16">
                  <c:v>731.99999999720603</c:v>
                </c:pt>
                <c:pt idx="17">
                  <c:v>767.99999999930151</c:v>
                </c:pt>
                <c:pt idx="18">
                  <c:v>807.99999999348074</c:v>
                </c:pt>
              </c:numCache>
            </c:numRef>
          </c:xVal>
          <c:yVal>
            <c:numRef>
              <c:f>Лист1!$Y$4:$Y$22</c:f>
              <c:numCache>
                <c:formatCode>General</c:formatCode>
                <c:ptCount val="19"/>
                <c:pt idx="0">
                  <c:v>15.93</c:v>
                </c:pt>
                <c:pt idx="1">
                  <c:v>20.8</c:v>
                </c:pt>
                <c:pt idx="2">
                  <c:v>23.19</c:v>
                </c:pt>
                <c:pt idx="3">
                  <c:v>24.6</c:v>
                </c:pt>
                <c:pt idx="4">
                  <c:v>26.9</c:v>
                </c:pt>
                <c:pt idx="5">
                  <c:v>28.5</c:v>
                </c:pt>
                <c:pt idx="6">
                  <c:v>30.2</c:v>
                </c:pt>
                <c:pt idx="7">
                  <c:v>31.6</c:v>
                </c:pt>
                <c:pt idx="8">
                  <c:v>30.37</c:v>
                </c:pt>
                <c:pt idx="9">
                  <c:v>29.9</c:v>
                </c:pt>
                <c:pt idx="10">
                  <c:v>30.2</c:v>
                </c:pt>
                <c:pt idx="11">
                  <c:v>29.2</c:v>
                </c:pt>
                <c:pt idx="12">
                  <c:v>29.7</c:v>
                </c:pt>
                <c:pt idx="13">
                  <c:v>29.84</c:v>
                </c:pt>
                <c:pt idx="14">
                  <c:v>30.2</c:v>
                </c:pt>
                <c:pt idx="15">
                  <c:v>30.6</c:v>
                </c:pt>
                <c:pt idx="16">
                  <c:v>31.4</c:v>
                </c:pt>
                <c:pt idx="17">
                  <c:v>34.33</c:v>
                </c:pt>
                <c:pt idx="18">
                  <c:v>34.65</c:v>
                </c:pt>
              </c:numCache>
            </c:numRef>
          </c:yVal>
          <c:smooth val="0"/>
          <c:extLst>
            <c:ext xmlns:c16="http://schemas.microsoft.com/office/drawing/2014/chart" uri="{C3380CC4-5D6E-409C-BE32-E72D297353CC}">
              <c16:uniqueId val="{00000000-DC73-4F96-9A7B-3F7F20F74B9B}"/>
            </c:ext>
          </c:extLst>
        </c:ser>
        <c:ser>
          <c:idx val="1"/>
          <c:order val="1"/>
          <c:tx>
            <c:v>T2</c:v>
          </c:tx>
          <c:spPr>
            <a:ln w="19050" cap="rnd">
              <a:noFill/>
              <a:round/>
            </a:ln>
            <a:effectLst/>
          </c:spPr>
          <c:marker>
            <c:symbol val="circle"/>
            <c:size val="5"/>
            <c:spPr>
              <a:solidFill>
                <a:schemeClr val="accent2"/>
              </a:solidFill>
              <a:ln w="9525">
                <a:solidFill>
                  <a:schemeClr val="accent2"/>
                </a:solidFill>
              </a:ln>
              <a:effectLst/>
            </c:spPr>
          </c:marker>
          <c:xVal>
            <c:numRef>
              <c:f>Лист1!$X$4:$X$22</c:f>
              <c:numCache>
                <c:formatCode>General</c:formatCode>
                <c:ptCount val="19"/>
                <c:pt idx="0">
                  <c:v>0</c:v>
                </c:pt>
                <c:pt idx="1">
                  <c:v>171.99999999487773</c:v>
                </c:pt>
                <c:pt idx="2">
                  <c:v>217.99999999813735</c:v>
                </c:pt>
                <c:pt idx="3">
                  <c:v>258.00000000279397</c:v>
                </c:pt>
                <c:pt idx="4">
                  <c:v>315</c:v>
                </c:pt>
                <c:pt idx="5">
                  <c:v>357.00000000069849</c:v>
                </c:pt>
                <c:pt idx="6">
                  <c:v>406.00000000325963</c:v>
                </c:pt>
                <c:pt idx="7">
                  <c:v>431.00000000093132</c:v>
                </c:pt>
                <c:pt idx="8">
                  <c:v>493.99999999674037</c:v>
                </c:pt>
                <c:pt idx="9">
                  <c:v>506.99999999720603</c:v>
                </c:pt>
                <c:pt idx="10">
                  <c:v>541.00000000325963</c:v>
                </c:pt>
                <c:pt idx="11">
                  <c:v>569.00000000023283</c:v>
                </c:pt>
                <c:pt idx="12">
                  <c:v>600.99999999976717</c:v>
                </c:pt>
                <c:pt idx="13">
                  <c:v>631.00000000325963</c:v>
                </c:pt>
                <c:pt idx="14">
                  <c:v>663.99999999557622</c:v>
                </c:pt>
                <c:pt idx="15">
                  <c:v>698.00000000162981</c:v>
                </c:pt>
                <c:pt idx="16">
                  <c:v>731.99999999720603</c:v>
                </c:pt>
                <c:pt idx="17">
                  <c:v>767.99999999930151</c:v>
                </c:pt>
                <c:pt idx="18">
                  <c:v>807.99999999348074</c:v>
                </c:pt>
              </c:numCache>
            </c:numRef>
          </c:xVal>
          <c:yVal>
            <c:numRef>
              <c:f>Лист1!$Z$4:$Z$22</c:f>
              <c:numCache>
                <c:formatCode>General</c:formatCode>
                <c:ptCount val="19"/>
                <c:pt idx="0">
                  <c:v>15.83</c:v>
                </c:pt>
                <c:pt idx="1">
                  <c:v>19.399999999999999</c:v>
                </c:pt>
                <c:pt idx="2">
                  <c:v>21.9</c:v>
                </c:pt>
                <c:pt idx="3">
                  <c:v>23.8</c:v>
                </c:pt>
                <c:pt idx="4">
                  <c:v>26.57</c:v>
                </c:pt>
                <c:pt idx="5">
                  <c:v>28.3</c:v>
                </c:pt>
                <c:pt idx="6">
                  <c:v>30</c:v>
                </c:pt>
                <c:pt idx="7">
                  <c:v>31.84</c:v>
                </c:pt>
                <c:pt idx="8">
                  <c:v>31.3</c:v>
                </c:pt>
                <c:pt idx="9">
                  <c:v>30.91</c:v>
                </c:pt>
                <c:pt idx="10">
                  <c:v>31</c:v>
                </c:pt>
                <c:pt idx="11">
                  <c:v>30.01</c:v>
                </c:pt>
                <c:pt idx="12">
                  <c:v>30.34</c:v>
                </c:pt>
                <c:pt idx="13">
                  <c:v>30.59</c:v>
                </c:pt>
                <c:pt idx="14">
                  <c:v>31</c:v>
                </c:pt>
                <c:pt idx="15">
                  <c:v>31.4</c:v>
                </c:pt>
                <c:pt idx="16">
                  <c:v>32.24</c:v>
                </c:pt>
                <c:pt idx="17">
                  <c:v>35</c:v>
                </c:pt>
                <c:pt idx="18">
                  <c:v>34.909999999999997</c:v>
                </c:pt>
              </c:numCache>
            </c:numRef>
          </c:yVal>
          <c:smooth val="0"/>
          <c:extLst>
            <c:ext xmlns:c16="http://schemas.microsoft.com/office/drawing/2014/chart" uri="{C3380CC4-5D6E-409C-BE32-E72D297353CC}">
              <c16:uniqueId val="{00000001-DC73-4F96-9A7B-3F7F20F74B9B}"/>
            </c:ext>
          </c:extLst>
        </c:ser>
        <c:ser>
          <c:idx val="2"/>
          <c:order val="2"/>
          <c:tx>
            <c:v>T3</c:v>
          </c:tx>
          <c:spPr>
            <a:ln w="19050" cap="rnd">
              <a:noFill/>
              <a:round/>
            </a:ln>
            <a:effectLst/>
          </c:spPr>
          <c:marker>
            <c:symbol val="circle"/>
            <c:size val="5"/>
            <c:spPr>
              <a:solidFill>
                <a:schemeClr val="accent3"/>
              </a:solidFill>
              <a:ln w="9525">
                <a:solidFill>
                  <a:schemeClr val="accent3"/>
                </a:solidFill>
              </a:ln>
              <a:effectLst/>
            </c:spPr>
          </c:marker>
          <c:xVal>
            <c:numRef>
              <c:f>Лист1!$X$4:$X$22</c:f>
              <c:numCache>
                <c:formatCode>General</c:formatCode>
                <c:ptCount val="19"/>
                <c:pt idx="0">
                  <c:v>0</c:v>
                </c:pt>
                <c:pt idx="1">
                  <c:v>171.99999999487773</c:v>
                </c:pt>
                <c:pt idx="2">
                  <c:v>217.99999999813735</c:v>
                </c:pt>
                <c:pt idx="3">
                  <c:v>258.00000000279397</c:v>
                </c:pt>
                <c:pt idx="4">
                  <c:v>315</c:v>
                </c:pt>
                <c:pt idx="5">
                  <c:v>357.00000000069849</c:v>
                </c:pt>
                <c:pt idx="6">
                  <c:v>406.00000000325963</c:v>
                </c:pt>
                <c:pt idx="7">
                  <c:v>431.00000000093132</c:v>
                </c:pt>
                <c:pt idx="8">
                  <c:v>493.99999999674037</c:v>
                </c:pt>
                <c:pt idx="9">
                  <c:v>506.99999999720603</c:v>
                </c:pt>
                <c:pt idx="10">
                  <c:v>541.00000000325963</c:v>
                </c:pt>
                <c:pt idx="11">
                  <c:v>569.00000000023283</c:v>
                </c:pt>
                <c:pt idx="12">
                  <c:v>600.99999999976717</c:v>
                </c:pt>
                <c:pt idx="13">
                  <c:v>631.00000000325963</c:v>
                </c:pt>
                <c:pt idx="14">
                  <c:v>663.99999999557622</c:v>
                </c:pt>
                <c:pt idx="15">
                  <c:v>698.00000000162981</c:v>
                </c:pt>
                <c:pt idx="16">
                  <c:v>731.99999999720603</c:v>
                </c:pt>
                <c:pt idx="17">
                  <c:v>767.99999999930151</c:v>
                </c:pt>
                <c:pt idx="18">
                  <c:v>807.99999999348074</c:v>
                </c:pt>
              </c:numCache>
            </c:numRef>
          </c:xVal>
          <c:yVal>
            <c:numRef>
              <c:f>Лист1!$AA$4:$AA$22</c:f>
              <c:numCache>
                <c:formatCode>General</c:formatCode>
                <c:ptCount val="19"/>
                <c:pt idx="0">
                  <c:v>15.8</c:v>
                </c:pt>
                <c:pt idx="1">
                  <c:v>20.239999999999998</c:v>
                </c:pt>
                <c:pt idx="2">
                  <c:v>22.1</c:v>
                </c:pt>
                <c:pt idx="3">
                  <c:v>23.5</c:v>
                </c:pt>
                <c:pt idx="4">
                  <c:v>26.1</c:v>
                </c:pt>
                <c:pt idx="5">
                  <c:v>27.61</c:v>
                </c:pt>
                <c:pt idx="6">
                  <c:v>29.1</c:v>
                </c:pt>
                <c:pt idx="7">
                  <c:v>30.65</c:v>
                </c:pt>
                <c:pt idx="8">
                  <c:v>30.86</c:v>
                </c:pt>
                <c:pt idx="9">
                  <c:v>30.49</c:v>
                </c:pt>
                <c:pt idx="10">
                  <c:v>30.51</c:v>
                </c:pt>
                <c:pt idx="11">
                  <c:v>30.94</c:v>
                </c:pt>
                <c:pt idx="12">
                  <c:v>31.5</c:v>
                </c:pt>
                <c:pt idx="13">
                  <c:v>31.34</c:v>
                </c:pt>
                <c:pt idx="14">
                  <c:v>32.24</c:v>
                </c:pt>
                <c:pt idx="15">
                  <c:v>32.31</c:v>
                </c:pt>
                <c:pt idx="16">
                  <c:v>32.99</c:v>
                </c:pt>
                <c:pt idx="17">
                  <c:v>34.479999999999997</c:v>
                </c:pt>
                <c:pt idx="18">
                  <c:v>32.31</c:v>
                </c:pt>
              </c:numCache>
            </c:numRef>
          </c:yVal>
          <c:smooth val="0"/>
          <c:extLst>
            <c:ext xmlns:c16="http://schemas.microsoft.com/office/drawing/2014/chart" uri="{C3380CC4-5D6E-409C-BE32-E72D297353CC}">
              <c16:uniqueId val="{00000002-DC73-4F96-9A7B-3F7F20F74B9B}"/>
            </c:ext>
          </c:extLst>
        </c:ser>
        <c:dLbls>
          <c:showLegendKey val="0"/>
          <c:showVal val="0"/>
          <c:showCatName val="0"/>
          <c:showSerName val="0"/>
          <c:showPercent val="0"/>
          <c:showBubbleSize val="0"/>
        </c:dLbls>
        <c:axId val="379321952"/>
        <c:axId val="398166960"/>
      </c:scatterChart>
      <c:valAx>
        <c:axId val="3793219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Время</a:t>
                </a:r>
                <a:r>
                  <a:rPr lang="ru-RU" baseline="0"/>
                  <a:t>, мин</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166960"/>
        <c:crosses val="autoZero"/>
        <c:crossBetween val="midCat"/>
      </c:valAx>
      <c:valAx>
        <c:axId val="3981669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a:t>
                </a:r>
                <a:r>
                  <a:rPr lang="ru-RU" baseline="0"/>
                  <a:t> </a:t>
                </a:r>
                <a:r>
                  <a:rPr lang="ru-RU" baseline="0">
                    <a:latin typeface="Times New Roman" panose="02020603050405020304" pitchFamily="18" charset="0"/>
                    <a:cs typeface="Times New Roman" panose="02020603050405020304" pitchFamily="18" charset="0"/>
                  </a:rPr>
                  <a:t>°</a:t>
                </a:r>
                <a:r>
                  <a:rPr lang="ru-RU" baseline="0"/>
                  <a:t>С</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3219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'Таблица от 052020'!$D$2:$D$718</c:f>
              <c:numCache>
                <c:formatCode>General</c:formatCode>
                <c:ptCount val="717"/>
                <c:pt idx="0">
                  <c:v>700</c:v>
                </c:pt>
                <c:pt idx="1">
                  <c:v>699</c:v>
                </c:pt>
                <c:pt idx="2">
                  <c:v>698</c:v>
                </c:pt>
                <c:pt idx="3">
                  <c:v>697</c:v>
                </c:pt>
                <c:pt idx="4">
                  <c:v>696</c:v>
                </c:pt>
                <c:pt idx="5">
                  <c:v>695</c:v>
                </c:pt>
                <c:pt idx="6">
                  <c:v>694</c:v>
                </c:pt>
                <c:pt idx="7">
                  <c:v>693</c:v>
                </c:pt>
                <c:pt idx="8">
                  <c:v>692</c:v>
                </c:pt>
                <c:pt idx="9">
                  <c:v>691</c:v>
                </c:pt>
                <c:pt idx="10">
                  <c:v>690</c:v>
                </c:pt>
                <c:pt idx="11">
                  <c:v>689</c:v>
                </c:pt>
                <c:pt idx="12">
                  <c:v>688</c:v>
                </c:pt>
                <c:pt idx="13">
                  <c:v>687</c:v>
                </c:pt>
                <c:pt idx="14">
                  <c:v>686</c:v>
                </c:pt>
                <c:pt idx="15">
                  <c:v>685</c:v>
                </c:pt>
                <c:pt idx="16">
                  <c:v>684</c:v>
                </c:pt>
                <c:pt idx="17">
                  <c:v>683</c:v>
                </c:pt>
                <c:pt idx="18">
                  <c:v>682</c:v>
                </c:pt>
                <c:pt idx="19">
                  <c:v>681</c:v>
                </c:pt>
                <c:pt idx="20">
                  <c:v>680</c:v>
                </c:pt>
                <c:pt idx="21">
                  <c:v>679</c:v>
                </c:pt>
                <c:pt idx="22">
                  <c:v>678</c:v>
                </c:pt>
                <c:pt idx="23">
                  <c:v>677</c:v>
                </c:pt>
                <c:pt idx="24">
                  <c:v>676</c:v>
                </c:pt>
                <c:pt idx="25">
                  <c:v>675</c:v>
                </c:pt>
                <c:pt idx="26">
                  <c:v>674</c:v>
                </c:pt>
                <c:pt idx="27">
                  <c:v>673</c:v>
                </c:pt>
                <c:pt idx="28">
                  <c:v>672</c:v>
                </c:pt>
                <c:pt idx="29">
                  <c:v>671</c:v>
                </c:pt>
                <c:pt idx="30">
                  <c:v>670</c:v>
                </c:pt>
                <c:pt idx="31">
                  <c:v>669</c:v>
                </c:pt>
                <c:pt idx="32">
                  <c:v>668</c:v>
                </c:pt>
                <c:pt idx="33">
                  <c:v>667</c:v>
                </c:pt>
                <c:pt idx="34">
                  <c:v>666</c:v>
                </c:pt>
                <c:pt idx="35">
                  <c:v>665</c:v>
                </c:pt>
                <c:pt idx="36">
                  <c:v>664</c:v>
                </c:pt>
                <c:pt idx="37">
                  <c:v>663</c:v>
                </c:pt>
                <c:pt idx="38">
                  <c:v>662</c:v>
                </c:pt>
                <c:pt idx="39">
                  <c:v>661</c:v>
                </c:pt>
                <c:pt idx="40">
                  <c:v>660</c:v>
                </c:pt>
                <c:pt idx="41">
                  <c:v>659</c:v>
                </c:pt>
                <c:pt idx="42">
                  <c:v>658</c:v>
                </c:pt>
                <c:pt idx="44">
                  <c:v>657</c:v>
                </c:pt>
                <c:pt idx="45">
                  <c:v>656</c:v>
                </c:pt>
                <c:pt idx="46">
                  <c:v>655</c:v>
                </c:pt>
                <c:pt idx="47">
                  <c:v>654</c:v>
                </c:pt>
                <c:pt idx="48">
                  <c:v>653</c:v>
                </c:pt>
                <c:pt idx="49">
                  <c:v>652</c:v>
                </c:pt>
                <c:pt idx="50">
                  <c:v>651</c:v>
                </c:pt>
                <c:pt idx="51">
                  <c:v>650</c:v>
                </c:pt>
                <c:pt idx="52">
                  <c:v>649</c:v>
                </c:pt>
                <c:pt idx="53">
                  <c:v>648</c:v>
                </c:pt>
                <c:pt idx="54">
                  <c:v>647</c:v>
                </c:pt>
                <c:pt idx="55">
                  <c:v>646</c:v>
                </c:pt>
                <c:pt idx="56">
                  <c:v>645</c:v>
                </c:pt>
                <c:pt idx="57">
                  <c:v>644</c:v>
                </c:pt>
                <c:pt idx="58">
                  <c:v>643</c:v>
                </c:pt>
                <c:pt idx="59">
                  <c:v>642</c:v>
                </c:pt>
                <c:pt idx="60">
                  <c:v>641</c:v>
                </c:pt>
                <c:pt idx="61">
                  <c:v>640</c:v>
                </c:pt>
                <c:pt idx="62">
                  <c:v>639</c:v>
                </c:pt>
                <c:pt idx="63">
                  <c:v>638</c:v>
                </c:pt>
                <c:pt idx="64">
                  <c:v>637</c:v>
                </c:pt>
                <c:pt idx="65">
                  <c:v>636</c:v>
                </c:pt>
                <c:pt idx="66">
                  <c:v>635</c:v>
                </c:pt>
                <c:pt idx="67">
                  <c:v>634</c:v>
                </c:pt>
                <c:pt idx="68">
                  <c:v>633</c:v>
                </c:pt>
                <c:pt idx="69">
                  <c:v>632</c:v>
                </c:pt>
                <c:pt idx="70">
                  <c:v>631</c:v>
                </c:pt>
                <c:pt idx="71">
                  <c:v>630</c:v>
                </c:pt>
                <c:pt idx="72">
                  <c:v>629</c:v>
                </c:pt>
                <c:pt idx="73">
                  <c:v>628</c:v>
                </c:pt>
                <c:pt idx="74">
                  <c:v>627</c:v>
                </c:pt>
                <c:pt idx="75">
                  <c:v>626</c:v>
                </c:pt>
                <c:pt idx="76">
                  <c:v>625</c:v>
                </c:pt>
                <c:pt idx="77">
                  <c:v>624</c:v>
                </c:pt>
                <c:pt idx="78">
                  <c:v>623</c:v>
                </c:pt>
                <c:pt idx="79">
                  <c:v>622</c:v>
                </c:pt>
                <c:pt idx="80">
                  <c:v>621</c:v>
                </c:pt>
                <c:pt idx="81">
                  <c:v>620</c:v>
                </c:pt>
                <c:pt idx="82">
                  <c:v>619</c:v>
                </c:pt>
                <c:pt idx="83">
                  <c:v>618</c:v>
                </c:pt>
                <c:pt idx="84">
                  <c:v>617</c:v>
                </c:pt>
                <c:pt idx="85">
                  <c:v>616</c:v>
                </c:pt>
                <c:pt idx="86">
                  <c:v>615</c:v>
                </c:pt>
                <c:pt idx="88">
                  <c:v>614</c:v>
                </c:pt>
                <c:pt idx="89">
                  <c:v>613</c:v>
                </c:pt>
                <c:pt idx="90">
                  <c:v>612</c:v>
                </c:pt>
                <c:pt idx="91">
                  <c:v>611</c:v>
                </c:pt>
                <c:pt idx="92">
                  <c:v>610</c:v>
                </c:pt>
                <c:pt idx="93">
                  <c:v>609</c:v>
                </c:pt>
                <c:pt idx="94">
                  <c:v>608</c:v>
                </c:pt>
                <c:pt idx="95">
                  <c:v>607</c:v>
                </c:pt>
                <c:pt idx="96">
                  <c:v>606</c:v>
                </c:pt>
                <c:pt idx="97">
                  <c:v>605</c:v>
                </c:pt>
                <c:pt idx="98">
                  <c:v>604</c:v>
                </c:pt>
                <c:pt idx="99">
                  <c:v>603</c:v>
                </c:pt>
                <c:pt idx="100">
                  <c:v>602</c:v>
                </c:pt>
                <c:pt idx="101">
                  <c:v>601</c:v>
                </c:pt>
                <c:pt idx="102">
                  <c:v>600</c:v>
                </c:pt>
                <c:pt idx="103">
                  <c:v>599</c:v>
                </c:pt>
                <c:pt idx="104">
                  <c:v>598</c:v>
                </c:pt>
                <c:pt idx="105">
                  <c:v>597</c:v>
                </c:pt>
                <c:pt idx="106">
                  <c:v>596</c:v>
                </c:pt>
                <c:pt idx="107">
                  <c:v>595</c:v>
                </c:pt>
                <c:pt idx="108">
                  <c:v>594</c:v>
                </c:pt>
                <c:pt idx="109">
                  <c:v>593</c:v>
                </c:pt>
                <c:pt idx="110">
                  <c:v>592</c:v>
                </c:pt>
                <c:pt idx="111">
                  <c:v>591</c:v>
                </c:pt>
                <c:pt idx="112">
                  <c:v>590</c:v>
                </c:pt>
                <c:pt idx="113">
                  <c:v>589</c:v>
                </c:pt>
                <c:pt idx="114">
                  <c:v>588</c:v>
                </c:pt>
                <c:pt idx="115">
                  <c:v>587</c:v>
                </c:pt>
                <c:pt idx="116">
                  <c:v>586</c:v>
                </c:pt>
                <c:pt idx="117">
                  <c:v>585</c:v>
                </c:pt>
                <c:pt idx="118">
                  <c:v>584</c:v>
                </c:pt>
                <c:pt idx="119">
                  <c:v>583</c:v>
                </c:pt>
                <c:pt idx="120">
                  <c:v>582</c:v>
                </c:pt>
                <c:pt idx="121">
                  <c:v>581</c:v>
                </c:pt>
                <c:pt idx="122">
                  <c:v>580</c:v>
                </c:pt>
                <c:pt idx="123">
                  <c:v>579</c:v>
                </c:pt>
                <c:pt idx="124">
                  <c:v>578</c:v>
                </c:pt>
                <c:pt idx="125">
                  <c:v>577</c:v>
                </c:pt>
                <c:pt idx="126">
                  <c:v>576</c:v>
                </c:pt>
                <c:pt idx="127">
                  <c:v>575</c:v>
                </c:pt>
                <c:pt idx="128">
                  <c:v>574</c:v>
                </c:pt>
                <c:pt idx="129">
                  <c:v>573</c:v>
                </c:pt>
                <c:pt idx="130">
                  <c:v>572</c:v>
                </c:pt>
                <c:pt idx="132">
                  <c:v>571</c:v>
                </c:pt>
                <c:pt idx="133">
                  <c:v>570</c:v>
                </c:pt>
                <c:pt idx="134">
                  <c:v>569</c:v>
                </c:pt>
                <c:pt idx="135">
                  <c:v>568</c:v>
                </c:pt>
                <c:pt idx="136">
                  <c:v>567</c:v>
                </c:pt>
                <c:pt idx="137">
                  <c:v>566</c:v>
                </c:pt>
                <c:pt idx="138">
                  <c:v>565</c:v>
                </c:pt>
                <c:pt idx="139">
                  <c:v>564</c:v>
                </c:pt>
                <c:pt idx="140">
                  <c:v>563</c:v>
                </c:pt>
                <c:pt idx="141">
                  <c:v>562</c:v>
                </c:pt>
                <c:pt idx="142">
                  <c:v>561</c:v>
                </c:pt>
                <c:pt idx="143">
                  <c:v>560</c:v>
                </c:pt>
                <c:pt idx="144">
                  <c:v>559</c:v>
                </c:pt>
                <c:pt idx="145">
                  <c:v>558</c:v>
                </c:pt>
                <c:pt idx="146">
                  <c:v>557</c:v>
                </c:pt>
                <c:pt idx="147">
                  <c:v>556</c:v>
                </c:pt>
                <c:pt idx="148">
                  <c:v>555</c:v>
                </c:pt>
                <c:pt idx="149">
                  <c:v>554</c:v>
                </c:pt>
                <c:pt idx="150">
                  <c:v>553</c:v>
                </c:pt>
                <c:pt idx="151">
                  <c:v>552</c:v>
                </c:pt>
                <c:pt idx="152">
                  <c:v>551</c:v>
                </c:pt>
                <c:pt idx="153">
                  <c:v>550</c:v>
                </c:pt>
                <c:pt idx="154">
                  <c:v>549</c:v>
                </c:pt>
                <c:pt idx="155">
                  <c:v>548</c:v>
                </c:pt>
                <c:pt idx="156">
                  <c:v>547</c:v>
                </c:pt>
                <c:pt idx="157">
                  <c:v>546</c:v>
                </c:pt>
                <c:pt idx="158">
                  <c:v>545</c:v>
                </c:pt>
                <c:pt idx="159">
                  <c:v>544</c:v>
                </c:pt>
                <c:pt idx="160">
                  <c:v>543</c:v>
                </c:pt>
                <c:pt idx="161">
                  <c:v>542</c:v>
                </c:pt>
                <c:pt idx="162">
                  <c:v>541</c:v>
                </c:pt>
                <c:pt idx="163">
                  <c:v>540</c:v>
                </c:pt>
                <c:pt idx="164">
                  <c:v>539</c:v>
                </c:pt>
                <c:pt idx="165">
                  <c:v>538</c:v>
                </c:pt>
                <c:pt idx="166">
                  <c:v>537</c:v>
                </c:pt>
                <c:pt idx="167">
                  <c:v>536</c:v>
                </c:pt>
                <c:pt idx="168">
                  <c:v>535</c:v>
                </c:pt>
                <c:pt idx="169">
                  <c:v>534</c:v>
                </c:pt>
                <c:pt idx="170">
                  <c:v>533</c:v>
                </c:pt>
                <c:pt idx="171">
                  <c:v>532</c:v>
                </c:pt>
                <c:pt idx="172">
                  <c:v>531</c:v>
                </c:pt>
                <c:pt idx="173">
                  <c:v>530</c:v>
                </c:pt>
                <c:pt idx="174">
                  <c:v>529</c:v>
                </c:pt>
                <c:pt idx="176">
                  <c:v>528</c:v>
                </c:pt>
                <c:pt idx="177">
                  <c:v>527</c:v>
                </c:pt>
                <c:pt idx="178">
                  <c:v>526</c:v>
                </c:pt>
                <c:pt idx="179">
                  <c:v>525</c:v>
                </c:pt>
                <c:pt idx="180">
                  <c:v>524</c:v>
                </c:pt>
                <c:pt idx="181">
                  <c:v>523</c:v>
                </c:pt>
                <c:pt idx="182">
                  <c:v>522</c:v>
                </c:pt>
                <c:pt idx="183">
                  <c:v>521</c:v>
                </c:pt>
                <c:pt idx="184">
                  <c:v>520</c:v>
                </c:pt>
                <c:pt idx="185">
                  <c:v>519</c:v>
                </c:pt>
                <c:pt idx="186">
                  <c:v>518</c:v>
                </c:pt>
                <c:pt idx="187">
                  <c:v>517</c:v>
                </c:pt>
                <c:pt idx="188">
                  <c:v>516</c:v>
                </c:pt>
                <c:pt idx="189">
                  <c:v>515</c:v>
                </c:pt>
                <c:pt idx="190">
                  <c:v>514</c:v>
                </c:pt>
                <c:pt idx="191">
                  <c:v>513</c:v>
                </c:pt>
                <c:pt idx="192">
                  <c:v>512</c:v>
                </c:pt>
                <c:pt idx="193">
                  <c:v>511</c:v>
                </c:pt>
                <c:pt idx="194">
                  <c:v>510</c:v>
                </c:pt>
                <c:pt idx="195">
                  <c:v>509</c:v>
                </c:pt>
                <c:pt idx="196">
                  <c:v>508</c:v>
                </c:pt>
                <c:pt idx="197">
                  <c:v>507</c:v>
                </c:pt>
                <c:pt idx="198">
                  <c:v>506</c:v>
                </c:pt>
                <c:pt idx="199">
                  <c:v>505</c:v>
                </c:pt>
                <c:pt idx="200">
                  <c:v>504</c:v>
                </c:pt>
                <c:pt idx="201">
                  <c:v>503</c:v>
                </c:pt>
                <c:pt idx="202">
                  <c:v>502</c:v>
                </c:pt>
                <c:pt idx="203">
                  <c:v>501</c:v>
                </c:pt>
                <c:pt idx="204">
                  <c:v>500</c:v>
                </c:pt>
                <c:pt idx="205">
                  <c:v>499</c:v>
                </c:pt>
                <c:pt idx="206">
                  <c:v>498</c:v>
                </c:pt>
                <c:pt idx="207">
                  <c:v>497</c:v>
                </c:pt>
                <c:pt idx="208">
                  <c:v>496</c:v>
                </c:pt>
                <c:pt idx="209">
                  <c:v>495</c:v>
                </c:pt>
                <c:pt idx="210">
                  <c:v>494</c:v>
                </c:pt>
                <c:pt idx="211">
                  <c:v>493</c:v>
                </c:pt>
                <c:pt idx="212">
                  <c:v>492</c:v>
                </c:pt>
                <c:pt idx="213">
                  <c:v>491</c:v>
                </c:pt>
                <c:pt idx="214">
                  <c:v>490</c:v>
                </c:pt>
                <c:pt idx="215">
                  <c:v>489</c:v>
                </c:pt>
                <c:pt idx="216">
                  <c:v>488</c:v>
                </c:pt>
                <c:pt idx="217">
                  <c:v>487</c:v>
                </c:pt>
                <c:pt idx="218">
                  <c:v>486</c:v>
                </c:pt>
                <c:pt idx="220">
                  <c:v>485</c:v>
                </c:pt>
                <c:pt idx="221">
                  <c:v>484</c:v>
                </c:pt>
                <c:pt idx="222">
                  <c:v>483</c:v>
                </c:pt>
                <c:pt idx="223">
                  <c:v>482</c:v>
                </c:pt>
                <c:pt idx="224">
                  <c:v>481</c:v>
                </c:pt>
                <c:pt idx="225">
                  <c:v>480</c:v>
                </c:pt>
                <c:pt idx="226">
                  <c:v>479</c:v>
                </c:pt>
                <c:pt idx="227">
                  <c:v>478</c:v>
                </c:pt>
                <c:pt idx="228">
                  <c:v>477</c:v>
                </c:pt>
                <c:pt idx="229">
                  <c:v>476</c:v>
                </c:pt>
                <c:pt idx="230">
                  <c:v>475</c:v>
                </c:pt>
                <c:pt idx="231">
                  <c:v>474</c:v>
                </c:pt>
                <c:pt idx="232">
                  <c:v>473</c:v>
                </c:pt>
                <c:pt idx="233">
                  <c:v>472</c:v>
                </c:pt>
                <c:pt idx="234">
                  <c:v>471</c:v>
                </c:pt>
                <c:pt idx="235">
                  <c:v>470</c:v>
                </c:pt>
                <c:pt idx="236">
                  <c:v>469</c:v>
                </c:pt>
                <c:pt idx="237">
                  <c:v>468</c:v>
                </c:pt>
                <c:pt idx="238">
                  <c:v>467</c:v>
                </c:pt>
                <c:pt idx="239">
                  <c:v>466</c:v>
                </c:pt>
                <c:pt idx="240">
                  <c:v>465</c:v>
                </c:pt>
                <c:pt idx="241">
                  <c:v>464</c:v>
                </c:pt>
                <c:pt idx="242">
                  <c:v>463</c:v>
                </c:pt>
                <c:pt idx="243">
                  <c:v>462</c:v>
                </c:pt>
                <c:pt idx="244">
                  <c:v>461</c:v>
                </c:pt>
                <c:pt idx="245">
                  <c:v>460</c:v>
                </c:pt>
                <c:pt idx="246">
                  <c:v>459</c:v>
                </c:pt>
                <c:pt idx="247">
                  <c:v>458</c:v>
                </c:pt>
                <c:pt idx="248">
                  <c:v>457</c:v>
                </c:pt>
                <c:pt idx="249">
                  <c:v>456</c:v>
                </c:pt>
                <c:pt idx="250">
                  <c:v>455</c:v>
                </c:pt>
                <c:pt idx="251">
                  <c:v>454</c:v>
                </c:pt>
                <c:pt idx="252">
                  <c:v>453</c:v>
                </c:pt>
                <c:pt idx="253">
                  <c:v>452</c:v>
                </c:pt>
                <c:pt idx="254">
                  <c:v>451</c:v>
                </c:pt>
                <c:pt idx="255">
                  <c:v>450</c:v>
                </c:pt>
                <c:pt idx="256">
                  <c:v>449</c:v>
                </c:pt>
                <c:pt idx="257">
                  <c:v>448</c:v>
                </c:pt>
                <c:pt idx="258">
                  <c:v>447</c:v>
                </c:pt>
                <c:pt idx="259">
                  <c:v>446</c:v>
                </c:pt>
                <c:pt idx="260">
                  <c:v>445</c:v>
                </c:pt>
                <c:pt idx="261">
                  <c:v>444</c:v>
                </c:pt>
                <c:pt idx="262">
                  <c:v>443</c:v>
                </c:pt>
                <c:pt idx="264">
                  <c:v>442</c:v>
                </c:pt>
                <c:pt idx="265">
                  <c:v>441</c:v>
                </c:pt>
                <c:pt idx="266">
                  <c:v>440</c:v>
                </c:pt>
                <c:pt idx="267">
                  <c:v>439</c:v>
                </c:pt>
                <c:pt idx="268">
                  <c:v>438</c:v>
                </c:pt>
                <c:pt idx="269">
                  <c:v>437</c:v>
                </c:pt>
                <c:pt idx="270">
                  <c:v>436</c:v>
                </c:pt>
                <c:pt idx="271">
                  <c:v>435</c:v>
                </c:pt>
                <c:pt idx="272">
                  <c:v>434</c:v>
                </c:pt>
                <c:pt idx="273">
                  <c:v>433</c:v>
                </c:pt>
                <c:pt idx="274">
                  <c:v>432</c:v>
                </c:pt>
                <c:pt idx="275">
                  <c:v>431</c:v>
                </c:pt>
                <c:pt idx="276">
                  <c:v>430</c:v>
                </c:pt>
                <c:pt idx="277">
                  <c:v>429</c:v>
                </c:pt>
                <c:pt idx="278">
                  <c:v>428</c:v>
                </c:pt>
                <c:pt idx="279">
                  <c:v>427</c:v>
                </c:pt>
                <c:pt idx="280">
                  <c:v>426</c:v>
                </c:pt>
                <c:pt idx="281">
                  <c:v>425</c:v>
                </c:pt>
                <c:pt idx="282">
                  <c:v>424</c:v>
                </c:pt>
                <c:pt idx="283">
                  <c:v>423</c:v>
                </c:pt>
                <c:pt idx="284">
                  <c:v>422</c:v>
                </c:pt>
                <c:pt idx="285">
                  <c:v>421</c:v>
                </c:pt>
                <c:pt idx="286">
                  <c:v>420</c:v>
                </c:pt>
                <c:pt idx="287">
                  <c:v>419</c:v>
                </c:pt>
                <c:pt idx="288">
                  <c:v>418</c:v>
                </c:pt>
                <c:pt idx="289">
                  <c:v>417</c:v>
                </c:pt>
                <c:pt idx="290">
                  <c:v>416</c:v>
                </c:pt>
                <c:pt idx="291">
                  <c:v>415</c:v>
                </c:pt>
                <c:pt idx="292">
                  <c:v>414</c:v>
                </c:pt>
                <c:pt idx="293">
                  <c:v>413</c:v>
                </c:pt>
                <c:pt idx="294">
                  <c:v>412</c:v>
                </c:pt>
                <c:pt idx="295">
                  <c:v>411</c:v>
                </c:pt>
                <c:pt idx="296">
                  <c:v>410</c:v>
                </c:pt>
                <c:pt idx="297">
                  <c:v>409</c:v>
                </c:pt>
                <c:pt idx="298">
                  <c:v>408</c:v>
                </c:pt>
                <c:pt idx="299">
                  <c:v>407</c:v>
                </c:pt>
                <c:pt idx="300">
                  <c:v>406</c:v>
                </c:pt>
                <c:pt idx="301">
                  <c:v>405</c:v>
                </c:pt>
                <c:pt idx="302">
                  <c:v>404</c:v>
                </c:pt>
                <c:pt idx="303">
                  <c:v>403</c:v>
                </c:pt>
                <c:pt idx="304">
                  <c:v>402</c:v>
                </c:pt>
                <c:pt idx="305">
                  <c:v>401</c:v>
                </c:pt>
                <c:pt idx="306">
                  <c:v>400</c:v>
                </c:pt>
                <c:pt idx="308">
                  <c:v>399</c:v>
                </c:pt>
                <c:pt idx="309">
                  <c:v>398</c:v>
                </c:pt>
                <c:pt idx="310">
                  <c:v>397</c:v>
                </c:pt>
                <c:pt idx="311">
                  <c:v>396</c:v>
                </c:pt>
                <c:pt idx="312">
                  <c:v>395</c:v>
                </c:pt>
                <c:pt idx="313">
                  <c:v>394</c:v>
                </c:pt>
                <c:pt idx="314">
                  <c:v>393</c:v>
                </c:pt>
                <c:pt idx="315">
                  <c:v>392</c:v>
                </c:pt>
                <c:pt idx="316">
                  <c:v>391</c:v>
                </c:pt>
                <c:pt idx="317">
                  <c:v>390</c:v>
                </c:pt>
                <c:pt idx="318">
                  <c:v>389</c:v>
                </c:pt>
                <c:pt idx="319">
                  <c:v>388</c:v>
                </c:pt>
                <c:pt idx="320">
                  <c:v>387</c:v>
                </c:pt>
                <c:pt idx="321">
                  <c:v>386</c:v>
                </c:pt>
                <c:pt idx="322">
                  <c:v>385</c:v>
                </c:pt>
                <c:pt idx="323">
                  <c:v>384</c:v>
                </c:pt>
                <c:pt idx="324">
                  <c:v>383</c:v>
                </c:pt>
                <c:pt idx="325">
                  <c:v>382</c:v>
                </c:pt>
                <c:pt idx="326">
                  <c:v>381</c:v>
                </c:pt>
                <c:pt idx="327">
                  <c:v>380</c:v>
                </c:pt>
                <c:pt idx="328">
                  <c:v>379</c:v>
                </c:pt>
                <c:pt idx="329">
                  <c:v>378</c:v>
                </c:pt>
                <c:pt idx="330">
                  <c:v>377</c:v>
                </c:pt>
                <c:pt idx="331">
                  <c:v>376</c:v>
                </c:pt>
                <c:pt idx="332">
                  <c:v>375</c:v>
                </c:pt>
                <c:pt idx="333">
                  <c:v>374</c:v>
                </c:pt>
                <c:pt idx="334">
                  <c:v>373</c:v>
                </c:pt>
                <c:pt idx="335">
                  <c:v>372</c:v>
                </c:pt>
                <c:pt idx="336">
                  <c:v>371</c:v>
                </c:pt>
                <c:pt idx="337">
                  <c:v>370</c:v>
                </c:pt>
                <c:pt idx="338">
                  <c:v>369</c:v>
                </c:pt>
                <c:pt idx="339">
                  <c:v>368</c:v>
                </c:pt>
                <c:pt idx="340">
                  <c:v>367</c:v>
                </c:pt>
                <c:pt idx="341">
                  <c:v>366</c:v>
                </c:pt>
                <c:pt idx="342">
                  <c:v>365</c:v>
                </c:pt>
                <c:pt idx="343">
                  <c:v>364</c:v>
                </c:pt>
                <c:pt idx="344">
                  <c:v>363</c:v>
                </c:pt>
                <c:pt idx="345">
                  <c:v>362</c:v>
                </c:pt>
                <c:pt idx="346">
                  <c:v>361</c:v>
                </c:pt>
                <c:pt idx="347">
                  <c:v>360</c:v>
                </c:pt>
                <c:pt idx="348">
                  <c:v>359</c:v>
                </c:pt>
                <c:pt idx="349">
                  <c:v>358</c:v>
                </c:pt>
                <c:pt idx="350">
                  <c:v>357</c:v>
                </c:pt>
                <c:pt idx="352">
                  <c:v>356</c:v>
                </c:pt>
                <c:pt idx="353">
                  <c:v>355</c:v>
                </c:pt>
                <c:pt idx="354">
                  <c:v>354</c:v>
                </c:pt>
                <c:pt idx="355">
                  <c:v>353</c:v>
                </c:pt>
                <c:pt idx="356">
                  <c:v>352</c:v>
                </c:pt>
                <c:pt idx="357">
                  <c:v>351</c:v>
                </c:pt>
                <c:pt idx="358">
                  <c:v>350</c:v>
                </c:pt>
                <c:pt idx="359">
                  <c:v>349</c:v>
                </c:pt>
                <c:pt idx="360">
                  <c:v>348</c:v>
                </c:pt>
                <c:pt idx="361">
                  <c:v>347</c:v>
                </c:pt>
                <c:pt idx="362">
                  <c:v>346</c:v>
                </c:pt>
                <c:pt idx="363">
                  <c:v>345</c:v>
                </c:pt>
                <c:pt idx="364">
                  <c:v>344</c:v>
                </c:pt>
                <c:pt idx="365">
                  <c:v>343</c:v>
                </c:pt>
                <c:pt idx="366">
                  <c:v>342</c:v>
                </c:pt>
                <c:pt idx="367">
                  <c:v>341</c:v>
                </c:pt>
                <c:pt idx="368">
                  <c:v>340</c:v>
                </c:pt>
                <c:pt idx="369">
                  <c:v>339</c:v>
                </c:pt>
                <c:pt idx="370">
                  <c:v>338</c:v>
                </c:pt>
                <c:pt idx="371">
                  <c:v>337</c:v>
                </c:pt>
                <c:pt idx="372">
                  <c:v>336</c:v>
                </c:pt>
                <c:pt idx="373">
                  <c:v>335</c:v>
                </c:pt>
                <c:pt idx="374">
                  <c:v>334</c:v>
                </c:pt>
                <c:pt idx="375">
                  <c:v>333</c:v>
                </c:pt>
                <c:pt idx="376">
                  <c:v>332</c:v>
                </c:pt>
                <c:pt idx="377">
                  <c:v>331</c:v>
                </c:pt>
                <c:pt idx="378">
                  <c:v>330</c:v>
                </c:pt>
                <c:pt idx="379">
                  <c:v>329</c:v>
                </c:pt>
                <c:pt idx="380">
                  <c:v>328</c:v>
                </c:pt>
                <c:pt idx="381">
                  <c:v>327</c:v>
                </c:pt>
                <c:pt idx="382">
                  <c:v>326</c:v>
                </c:pt>
                <c:pt idx="383">
                  <c:v>325</c:v>
                </c:pt>
                <c:pt idx="384">
                  <c:v>324</c:v>
                </c:pt>
                <c:pt idx="385">
                  <c:v>323</c:v>
                </c:pt>
                <c:pt idx="386">
                  <c:v>322</c:v>
                </c:pt>
                <c:pt idx="387">
                  <c:v>321</c:v>
                </c:pt>
                <c:pt idx="388">
                  <c:v>320</c:v>
                </c:pt>
                <c:pt idx="389">
                  <c:v>319</c:v>
                </c:pt>
                <c:pt idx="390">
                  <c:v>318</c:v>
                </c:pt>
                <c:pt idx="391">
                  <c:v>317</c:v>
                </c:pt>
                <c:pt idx="392">
                  <c:v>316</c:v>
                </c:pt>
                <c:pt idx="393">
                  <c:v>315</c:v>
                </c:pt>
                <c:pt idx="394">
                  <c:v>314</c:v>
                </c:pt>
                <c:pt idx="396">
                  <c:v>313</c:v>
                </c:pt>
                <c:pt idx="397">
                  <c:v>312</c:v>
                </c:pt>
                <c:pt idx="398">
                  <c:v>311</c:v>
                </c:pt>
                <c:pt idx="399">
                  <c:v>310</c:v>
                </c:pt>
                <c:pt idx="400">
                  <c:v>309</c:v>
                </c:pt>
                <c:pt idx="401">
                  <c:v>308</c:v>
                </c:pt>
                <c:pt idx="402">
                  <c:v>307</c:v>
                </c:pt>
                <c:pt idx="403">
                  <c:v>306</c:v>
                </c:pt>
                <c:pt idx="404">
                  <c:v>305</c:v>
                </c:pt>
                <c:pt idx="405">
                  <c:v>304</c:v>
                </c:pt>
                <c:pt idx="406">
                  <c:v>303</c:v>
                </c:pt>
                <c:pt idx="407">
                  <c:v>302</c:v>
                </c:pt>
                <c:pt idx="408">
                  <c:v>301</c:v>
                </c:pt>
                <c:pt idx="409">
                  <c:v>300</c:v>
                </c:pt>
                <c:pt idx="410">
                  <c:v>299</c:v>
                </c:pt>
                <c:pt idx="411">
                  <c:v>298</c:v>
                </c:pt>
                <c:pt idx="412">
                  <c:v>297</c:v>
                </c:pt>
                <c:pt idx="413">
                  <c:v>296</c:v>
                </c:pt>
                <c:pt idx="414">
                  <c:v>295</c:v>
                </c:pt>
                <c:pt idx="415">
                  <c:v>294</c:v>
                </c:pt>
                <c:pt idx="416">
                  <c:v>293</c:v>
                </c:pt>
                <c:pt idx="417">
                  <c:v>292</c:v>
                </c:pt>
                <c:pt idx="418">
                  <c:v>291</c:v>
                </c:pt>
                <c:pt idx="419">
                  <c:v>290</c:v>
                </c:pt>
                <c:pt idx="420">
                  <c:v>289</c:v>
                </c:pt>
                <c:pt idx="421">
                  <c:v>288</c:v>
                </c:pt>
                <c:pt idx="422">
                  <c:v>287</c:v>
                </c:pt>
                <c:pt idx="423">
                  <c:v>286</c:v>
                </c:pt>
                <c:pt idx="424">
                  <c:v>285</c:v>
                </c:pt>
                <c:pt idx="425">
                  <c:v>284</c:v>
                </c:pt>
                <c:pt idx="426">
                  <c:v>283</c:v>
                </c:pt>
                <c:pt idx="427">
                  <c:v>282</c:v>
                </c:pt>
                <c:pt idx="428">
                  <c:v>281</c:v>
                </c:pt>
                <c:pt idx="429">
                  <c:v>280</c:v>
                </c:pt>
                <c:pt idx="430">
                  <c:v>279</c:v>
                </c:pt>
                <c:pt idx="431">
                  <c:v>278</c:v>
                </c:pt>
                <c:pt idx="432">
                  <c:v>277</c:v>
                </c:pt>
                <c:pt idx="433">
                  <c:v>276</c:v>
                </c:pt>
                <c:pt idx="434">
                  <c:v>275</c:v>
                </c:pt>
                <c:pt idx="435">
                  <c:v>274</c:v>
                </c:pt>
                <c:pt idx="436">
                  <c:v>273</c:v>
                </c:pt>
                <c:pt idx="437">
                  <c:v>272</c:v>
                </c:pt>
                <c:pt idx="438">
                  <c:v>271</c:v>
                </c:pt>
                <c:pt idx="440">
                  <c:v>270</c:v>
                </c:pt>
                <c:pt idx="441">
                  <c:v>269</c:v>
                </c:pt>
                <c:pt idx="442">
                  <c:v>268</c:v>
                </c:pt>
                <c:pt idx="443">
                  <c:v>267</c:v>
                </c:pt>
                <c:pt idx="444">
                  <c:v>266</c:v>
                </c:pt>
                <c:pt idx="445">
                  <c:v>265</c:v>
                </c:pt>
                <c:pt idx="446">
                  <c:v>264</c:v>
                </c:pt>
                <c:pt idx="447">
                  <c:v>263</c:v>
                </c:pt>
                <c:pt idx="448">
                  <c:v>262</c:v>
                </c:pt>
                <c:pt idx="449">
                  <c:v>261</c:v>
                </c:pt>
                <c:pt idx="450">
                  <c:v>260</c:v>
                </c:pt>
                <c:pt idx="451">
                  <c:v>259</c:v>
                </c:pt>
                <c:pt idx="452">
                  <c:v>258</c:v>
                </c:pt>
                <c:pt idx="453">
                  <c:v>257</c:v>
                </c:pt>
                <c:pt idx="454">
                  <c:v>256</c:v>
                </c:pt>
                <c:pt idx="455">
                  <c:v>255</c:v>
                </c:pt>
                <c:pt idx="456">
                  <c:v>254</c:v>
                </c:pt>
                <c:pt idx="457">
                  <c:v>253</c:v>
                </c:pt>
                <c:pt idx="458">
                  <c:v>252</c:v>
                </c:pt>
                <c:pt idx="459">
                  <c:v>251</c:v>
                </c:pt>
                <c:pt idx="460">
                  <c:v>250</c:v>
                </c:pt>
                <c:pt idx="461">
                  <c:v>249</c:v>
                </c:pt>
                <c:pt idx="462">
                  <c:v>248</c:v>
                </c:pt>
                <c:pt idx="463">
                  <c:v>247</c:v>
                </c:pt>
                <c:pt idx="464">
                  <c:v>246</c:v>
                </c:pt>
                <c:pt idx="465">
                  <c:v>245</c:v>
                </c:pt>
                <c:pt idx="466">
                  <c:v>244</c:v>
                </c:pt>
                <c:pt idx="467">
                  <c:v>243</c:v>
                </c:pt>
                <c:pt idx="468">
                  <c:v>242</c:v>
                </c:pt>
                <c:pt idx="469">
                  <c:v>241</c:v>
                </c:pt>
                <c:pt idx="470">
                  <c:v>240</c:v>
                </c:pt>
                <c:pt idx="471">
                  <c:v>239</c:v>
                </c:pt>
                <c:pt idx="472">
                  <c:v>238</c:v>
                </c:pt>
                <c:pt idx="473">
                  <c:v>237</c:v>
                </c:pt>
                <c:pt idx="474">
                  <c:v>236</c:v>
                </c:pt>
                <c:pt idx="475">
                  <c:v>235</c:v>
                </c:pt>
                <c:pt idx="476">
                  <c:v>234</c:v>
                </c:pt>
                <c:pt idx="477">
                  <c:v>233</c:v>
                </c:pt>
                <c:pt idx="478">
                  <c:v>232</c:v>
                </c:pt>
                <c:pt idx="479">
                  <c:v>231</c:v>
                </c:pt>
                <c:pt idx="480">
                  <c:v>230</c:v>
                </c:pt>
                <c:pt idx="481">
                  <c:v>229</c:v>
                </c:pt>
                <c:pt idx="482">
                  <c:v>228</c:v>
                </c:pt>
                <c:pt idx="484">
                  <c:v>227</c:v>
                </c:pt>
                <c:pt idx="485">
                  <c:v>226</c:v>
                </c:pt>
                <c:pt idx="486">
                  <c:v>225</c:v>
                </c:pt>
                <c:pt idx="487">
                  <c:v>224</c:v>
                </c:pt>
                <c:pt idx="488">
                  <c:v>223</c:v>
                </c:pt>
                <c:pt idx="489">
                  <c:v>222</c:v>
                </c:pt>
                <c:pt idx="490">
                  <c:v>221</c:v>
                </c:pt>
                <c:pt idx="491">
                  <c:v>220</c:v>
                </c:pt>
                <c:pt idx="492">
                  <c:v>219</c:v>
                </c:pt>
                <c:pt idx="493">
                  <c:v>218</c:v>
                </c:pt>
                <c:pt idx="494">
                  <c:v>217</c:v>
                </c:pt>
                <c:pt idx="495">
                  <c:v>216</c:v>
                </c:pt>
                <c:pt idx="496">
                  <c:v>215</c:v>
                </c:pt>
                <c:pt idx="497">
                  <c:v>214</c:v>
                </c:pt>
                <c:pt idx="498">
                  <c:v>213</c:v>
                </c:pt>
                <c:pt idx="499">
                  <c:v>212</c:v>
                </c:pt>
                <c:pt idx="500">
                  <c:v>211</c:v>
                </c:pt>
                <c:pt idx="501">
                  <c:v>210</c:v>
                </c:pt>
                <c:pt idx="502">
                  <c:v>209</c:v>
                </c:pt>
                <c:pt idx="503">
                  <c:v>208</c:v>
                </c:pt>
                <c:pt idx="504">
                  <c:v>207</c:v>
                </c:pt>
                <c:pt idx="505">
                  <c:v>206</c:v>
                </c:pt>
                <c:pt idx="506">
                  <c:v>205</c:v>
                </c:pt>
                <c:pt idx="507">
                  <c:v>204</c:v>
                </c:pt>
                <c:pt idx="508">
                  <c:v>203</c:v>
                </c:pt>
                <c:pt idx="509">
                  <c:v>202</c:v>
                </c:pt>
                <c:pt idx="510">
                  <c:v>201</c:v>
                </c:pt>
                <c:pt idx="511">
                  <c:v>200</c:v>
                </c:pt>
                <c:pt idx="512">
                  <c:v>199</c:v>
                </c:pt>
                <c:pt idx="513">
                  <c:v>198</c:v>
                </c:pt>
                <c:pt idx="514">
                  <c:v>197</c:v>
                </c:pt>
                <c:pt idx="515">
                  <c:v>196</c:v>
                </c:pt>
                <c:pt idx="516">
                  <c:v>195</c:v>
                </c:pt>
                <c:pt idx="517">
                  <c:v>194</c:v>
                </c:pt>
                <c:pt idx="518">
                  <c:v>193</c:v>
                </c:pt>
                <c:pt idx="519">
                  <c:v>192</c:v>
                </c:pt>
                <c:pt idx="520">
                  <c:v>191</c:v>
                </c:pt>
                <c:pt idx="521">
                  <c:v>190</c:v>
                </c:pt>
                <c:pt idx="522">
                  <c:v>189</c:v>
                </c:pt>
                <c:pt idx="523">
                  <c:v>188</c:v>
                </c:pt>
                <c:pt idx="524">
                  <c:v>187</c:v>
                </c:pt>
                <c:pt idx="525">
                  <c:v>186</c:v>
                </c:pt>
                <c:pt idx="526">
                  <c:v>185</c:v>
                </c:pt>
                <c:pt idx="528">
                  <c:v>184</c:v>
                </c:pt>
                <c:pt idx="529">
                  <c:v>183</c:v>
                </c:pt>
                <c:pt idx="530">
                  <c:v>182</c:v>
                </c:pt>
                <c:pt idx="531">
                  <c:v>181</c:v>
                </c:pt>
                <c:pt idx="532">
                  <c:v>180</c:v>
                </c:pt>
                <c:pt idx="533">
                  <c:v>179</c:v>
                </c:pt>
                <c:pt idx="534">
                  <c:v>178</c:v>
                </c:pt>
                <c:pt idx="535">
                  <c:v>177</c:v>
                </c:pt>
                <c:pt idx="536">
                  <c:v>176</c:v>
                </c:pt>
                <c:pt idx="537">
                  <c:v>175</c:v>
                </c:pt>
                <c:pt idx="538">
                  <c:v>174</c:v>
                </c:pt>
                <c:pt idx="539">
                  <c:v>173</c:v>
                </c:pt>
                <c:pt idx="540">
                  <c:v>172</c:v>
                </c:pt>
                <c:pt idx="541">
                  <c:v>171</c:v>
                </c:pt>
                <c:pt idx="542">
                  <c:v>170</c:v>
                </c:pt>
                <c:pt idx="543">
                  <c:v>169</c:v>
                </c:pt>
                <c:pt idx="544">
                  <c:v>168</c:v>
                </c:pt>
                <c:pt idx="545">
                  <c:v>167</c:v>
                </c:pt>
                <c:pt idx="546">
                  <c:v>166</c:v>
                </c:pt>
                <c:pt idx="547">
                  <c:v>165</c:v>
                </c:pt>
                <c:pt idx="548">
                  <c:v>164</c:v>
                </c:pt>
                <c:pt idx="549">
                  <c:v>163</c:v>
                </c:pt>
                <c:pt idx="550">
                  <c:v>162</c:v>
                </c:pt>
                <c:pt idx="551">
                  <c:v>161</c:v>
                </c:pt>
                <c:pt idx="552">
                  <c:v>160</c:v>
                </c:pt>
                <c:pt idx="553">
                  <c:v>159</c:v>
                </c:pt>
                <c:pt idx="554">
                  <c:v>158</c:v>
                </c:pt>
                <c:pt idx="555">
                  <c:v>157</c:v>
                </c:pt>
                <c:pt idx="556">
                  <c:v>156</c:v>
                </c:pt>
                <c:pt idx="557">
                  <c:v>155</c:v>
                </c:pt>
                <c:pt idx="558">
                  <c:v>154</c:v>
                </c:pt>
                <c:pt idx="559">
                  <c:v>153</c:v>
                </c:pt>
                <c:pt idx="560">
                  <c:v>152</c:v>
                </c:pt>
                <c:pt idx="561">
                  <c:v>151</c:v>
                </c:pt>
                <c:pt idx="562">
                  <c:v>150</c:v>
                </c:pt>
                <c:pt idx="563">
                  <c:v>149</c:v>
                </c:pt>
                <c:pt idx="564">
                  <c:v>148</c:v>
                </c:pt>
                <c:pt idx="565">
                  <c:v>147</c:v>
                </c:pt>
                <c:pt idx="566">
                  <c:v>146</c:v>
                </c:pt>
                <c:pt idx="567">
                  <c:v>145</c:v>
                </c:pt>
                <c:pt idx="568">
                  <c:v>144</c:v>
                </c:pt>
                <c:pt idx="569">
                  <c:v>143</c:v>
                </c:pt>
                <c:pt idx="570">
                  <c:v>142</c:v>
                </c:pt>
                <c:pt idx="572">
                  <c:v>141</c:v>
                </c:pt>
                <c:pt idx="573">
                  <c:v>140</c:v>
                </c:pt>
                <c:pt idx="574">
                  <c:v>139</c:v>
                </c:pt>
                <c:pt idx="575">
                  <c:v>138</c:v>
                </c:pt>
                <c:pt idx="576">
                  <c:v>137</c:v>
                </c:pt>
                <c:pt idx="577">
                  <c:v>136</c:v>
                </c:pt>
                <c:pt idx="578">
                  <c:v>135</c:v>
                </c:pt>
                <c:pt idx="579">
                  <c:v>134</c:v>
                </c:pt>
                <c:pt idx="580">
                  <c:v>133</c:v>
                </c:pt>
                <c:pt idx="581">
                  <c:v>132</c:v>
                </c:pt>
                <c:pt idx="582">
                  <c:v>131</c:v>
                </c:pt>
                <c:pt idx="583">
                  <c:v>130</c:v>
                </c:pt>
                <c:pt idx="584">
                  <c:v>129</c:v>
                </c:pt>
                <c:pt idx="585">
                  <c:v>128</c:v>
                </c:pt>
                <c:pt idx="586">
                  <c:v>127</c:v>
                </c:pt>
                <c:pt idx="587">
                  <c:v>126</c:v>
                </c:pt>
                <c:pt idx="588">
                  <c:v>125</c:v>
                </c:pt>
                <c:pt idx="589">
                  <c:v>124</c:v>
                </c:pt>
                <c:pt idx="590">
                  <c:v>123</c:v>
                </c:pt>
                <c:pt idx="591">
                  <c:v>122</c:v>
                </c:pt>
                <c:pt idx="592">
                  <c:v>121</c:v>
                </c:pt>
                <c:pt idx="593">
                  <c:v>120</c:v>
                </c:pt>
                <c:pt idx="594">
                  <c:v>119</c:v>
                </c:pt>
                <c:pt idx="595">
                  <c:v>118</c:v>
                </c:pt>
                <c:pt idx="596">
                  <c:v>117</c:v>
                </c:pt>
                <c:pt idx="597">
                  <c:v>116</c:v>
                </c:pt>
                <c:pt idx="598">
                  <c:v>115</c:v>
                </c:pt>
                <c:pt idx="599">
                  <c:v>114</c:v>
                </c:pt>
                <c:pt idx="600">
                  <c:v>113</c:v>
                </c:pt>
                <c:pt idx="601">
                  <c:v>112</c:v>
                </c:pt>
                <c:pt idx="602">
                  <c:v>111</c:v>
                </c:pt>
                <c:pt idx="603">
                  <c:v>110</c:v>
                </c:pt>
                <c:pt idx="604">
                  <c:v>109</c:v>
                </c:pt>
                <c:pt idx="605">
                  <c:v>108</c:v>
                </c:pt>
                <c:pt idx="606">
                  <c:v>107</c:v>
                </c:pt>
                <c:pt idx="607">
                  <c:v>106</c:v>
                </c:pt>
                <c:pt idx="608">
                  <c:v>105</c:v>
                </c:pt>
                <c:pt idx="609">
                  <c:v>104</c:v>
                </c:pt>
                <c:pt idx="610">
                  <c:v>103</c:v>
                </c:pt>
                <c:pt idx="611">
                  <c:v>102</c:v>
                </c:pt>
                <c:pt idx="612">
                  <c:v>101</c:v>
                </c:pt>
                <c:pt idx="613">
                  <c:v>100</c:v>
                </c:pt>
                <c:pt idx="614">
                  <c:v>99</c:v>
                </c:pt>
                <c:pt idx="616">
                  <c:v>98</c:v>
                </c:pt>
                <c:pt idx="617">
                  <c:v>97</c:v>
                </c:pt>
                <c:pt idx="618">
                  <c:v>96</c:v>
                </c:pt>
                <c:pt idx="619">
                  <c:v>95</c:v>
                </c:pt>
                <c:pt idx="620">
                  <c:v>94</c:v>
                </c:pt>
                <c:pt idx="621">
                  <c:v>93</c:v>
                </c:pt>
                <c:pt idx="622">
                  <c:v>92</c:v>
                </c:pt>
                <c:pt idx="623">
                  <c:v>91</c:v>
                </c:pt>
                <c:pt idx="624">
                  <c:v>90</c:v>
                </c:pt>
                <c:pt idx="625">
                  <c:v>89</c:v>
                </c:pt>
                <c:pt idx="626">
                  <c:v>88</c:v>
                </c:pt>
                <c:pt idx="627">
                  <c:v>87</c:v>
                </c:pt>
                <c:pt idx="628">
                  <c:v>86</c:v>
                </c:pt>
                <c:pt idx="629">
                  <c:v>85</c:v>
                </c:pt>
                <c:pt idx="630">
                  <c:v>84</c:v>
                </c:pt>
                <c:pt idx="631">
                  <c:v>83</c:v>
                </c:pt>
                <c:pt idx="632">
                  <c:v>82</c:v>
                </c:pt>
                <c:pt idx="633">
                  <c:v>81</c:v>
                </c:pt>
                <c:pt idx="634">
                  <c:v>80</c:v>
                </c:pt>
                <c:pt idx="635">
                  <c:v>79</c:v>
                </c:pt>
                <c:pt idx="636">
                  <c:v>78</c:v>
                </c:pt>
                <c:pt idx="637">
                  <c:v>77</c:v>
                </c:pt>
                <c:pt idx="638">
                  <c:v>76</c:v>
                </c:pt>
                <c:pt idx="639">
                  <c:v>75</c:v>
                </c:pt>
                <c:pt idx="640">
                  <c:v>74</c:v>
                </c:pt>
                <c:pt idx="641">
                  <c:v>73</c:v>
                </c:pt>
                <c:pt idx="642">
                  <c:v>72</c:v>
                </c:pt>
                <c:pt idx="643">
                  <c:v>71</c:v>
                </c:pt>
                <c:pt idx="644">
                  <c:v>70</c:v>
                </c:pt>
                <c:pt idx="645">
                  <c:v>69</c:v>
                </c:pt>
                <c:pt idx="646">
                  <c:v>68</c:v>
                </c:pt>
                <c:pt idx="647">
                  <c:v>67</c:v>
                </c:pt>
                <c:pt idx="648">
                  <c:v>66</c:v>
                </c:pt>
                <c:pt idx="649">
                  <c:v>65</c:v>
                </c:pt>
                <c:pt idx="650">
                  <c:v>64</c:v>
                </c:pt>
                <c:pt idx="651">
                  <c:v>63</c:v>
                </c:pt>
                <c:pt idx="652">
                  <c:v>62</c:v>
                </c:pt>
                <c:pt idx="653">
                  <c:v>61</c:v>
                </c:pt>
                <c:pt idx="654">
                  <c:v>60</c:v>
                </c:pt>
                <c:pt idx="655">
                  <c:v>59</c:v>
                </c:pt>
                <c:pt idx="656">
                  <c:v>58</c:v>
                </c:pt>
                <c:pt idx="657">
                  <c:v>57</c:v>
                </c:pt>
                <c:pt idx="658">
                  <c:v>56</c:v>
                </c:pt>
                <c:pt idx="660">
                  <c:v>55</c:v>
                </c:pt>
                <c:pt idx="661">
                  <c:v>54</c:v>
                </c:pt>
                <c:pt idx="662">
                  <c:v>53</c:v>
                </c:pt>
                <c:pt idx="663">
                  <c:v>52</c:v>
                </c:pt>
                <c:pt idx="664">
                  <c:v>51</c:v>
                </c:pt>
                <c:pt idx="665">
                  <c:v>50</c:v>
                </c:pt>
                <c:pt idx="666">
                  <c:v>49</c:v>
                </c:pt>
                <c:pt idx="667">
                  <c:v>48</c:v>
                </c:pt>
                <c:pt idx="668">
                  <c:v>47</c:v>
                </c:pt>
                <c:pt idx="669">
                  <c:v>46</c:v>
                </c:pt>
                <c:pt idx="670">
                  <c:v>45</c:v>
                </c:pt>
                <c:pt idx="671">
                  <c:v>44</c:v>
                </c:pt>
                <c:pt idx="672">
                  <c:v>43</c:v>
                </c:pt>
                <c:pt idx="673">
                  <c:v>42</c:v>
                </c:pt>
                <c:pt idx="674">
                  <c:v>41</c:v>
                </c:pt>
                <c:pt idx="675">
                  <c:v>40</c:v>
                </c:pt>
                <c:pt idx="676">
                  <c:v>39</c:v>
                </c:pt>
                <c:pt idx="677">
                  <c:v>38</c:v>
                </c:pt>
                <c:pt idx="678">
                  <c:v>37</c:v>
                </c:pt>
                <c:pt idx="679">
                  <c:v>36</c:v>
                </c:pt>
                <c:pt idx="680">
                  <c:v>35</c:v>
                </c:pt>
                <c:pt idx="681">
                  <c:v>34</c:v>
                </c:pt>
                <c:pt idx="682">
                  <c:v>33</c:v>
                </c:pt>
                <c:pt idx="683">
                  <c:v>32</c:v>
                </c:pt>
                <c:pt idx="684">
                  <c:v>31</c:v>
                </c:pt>
                <c:pt idx="685">
                  <c:v>30</c:v>
                </c:pt>
                <c:pt idx="686">
                  <c:v>29</c:v>
                </c:pt>
                <c:pt idx="687">
                  <c:v>28</c:v>
                </c:pt>
                <c:pt idx="688">
                  <c:v>27</c:v>
                </c:pt>
                <c:pt idx="689">
                  <c:v>26</c:v>
                </c:pt>
                <c:pt idx="690">
                  <c:v>25</c:v>
                </c:pt>
                <c:pt idx="691">
                  <c:v>24</c:v>
                </c:pt>
                <c:pt idx="692">
                  <c:v>23</c:v>
                </c:pt>
                <c:pt idx="693">
                  <c:v>22</c:v>
                </c:pt>
                <c:pt idx="694">
                  <c:v>21</c:v>
                </c:pt>
                <c:pt idx="695">
                  <c:v>20</c:v>
                </c:pt>
                <c:pt idx="696">
                  <c:v>19</c:v>
                </c:pt>
                <c:pt idx="697">
                  <c:v>18</c:v>
                </c:pt>
                <c:pt idx="698">
                  <c:v>17</c:v>
                </c:pt>
                <c:pt idx="699">
                  <c:v>16</c:v>
                </c:pt>
                <c:pt idx="700">
                  <c:v>15</c:v>
                </c:pt>
                <c:pt idx="701">
                  <c:v>14</c:v>
                </c:pt>
                <c:pt idx="702">
                  <c:v>13</c:v>
                </c:pt>
                <c:pt idx="704">
                  <c:v>12</c:v>
                </c:pt>
                <c:pt idx="705">
                  <c:v>11</c:v>
                </c:pt>
                <c:pt idx="706">
                  <c:v>10</c:v>
                </c:pt>
                <c:pt idx="707">
                  <c:v>9</c:v>
                </c:pt>
                <c:pt idx="708">
                  <c:v>8</c:v>
                </c:pt>
                <c:pt idx="709">
                  <c:v>7</c:v>
                </c:pt>
                <c:pt idx="710">
                  <c:v>6</c:v>
                </c:pt>
                <c:pt idx="711">
                  <c:v>5</c:v>
                </c:pt>
                <c:pt idx="712">
                  <c:v>4</c:v>
                </c:pt>
                <c:pt idx="713">
                  <c:v>3</c:v>
                </c:pt>
                <c:pt idx="714">
                  <c:v>2</c:v>
                </c:pt>
                <c:pt idx="715">
                  <c:v>1</c:v>
                </c:pt>
                <c:pt idx="716">
                  <c:v>0</c:v>
                </c:pt>
              </c:numCache>
            </c:numRef>
          </c:xVal>
          <c:yVal>
            <c:numRef>
              <c:f>'Таблица от 052020'!$G$2:$G$718</c:f>
              <c:numCache>
                <c:formatCode>0.00</c:formatCode>
                <c:ptCount val="717"/>
                <c:pt idx="0">
                  <c:v>2.2241667535246425</c:v>
                </c:pt>
                <c:pt idx="1">
                  <c:v>2.2242974423772854</c:v>
                </c:pt>
                <c:pt idx="2">
                  <c:v>2.2244158417876201</c:v>
                </c:pt>
                <c:pt idx="3">
                  <c:v>2.2245216897753566</c:v>
                </c:pt>
                <c:pt idx="4">
                  <c:v>2.2246147272274555</c:v>
                </c:pt>
                <c:pt idx="5">
                  <c:v>2.2246946978888311</c:v>
                </c:pt>
                <c:pt idx="6">
                  <c:v>2.2247613483530797</c:v>
                </c:pt>
                <c:pt idx="7">
                  <c:v>2.2248144280531479</c:v>
                </c:pt>
                <c:pt idx="8">
                  <c:v>2.2248536892520843</c:v>
                </c:pt>
                <c:pt idx="9">
                  <c:v>2.2248788870336833</c:v>
                </c:pt>
                <c:pt idx="10">
                  <c:v>2.2248897792932558</c:v>
                </c:pt>
                <c:pt idx="11">
                  <c:v>2.2248861267282534</c:v>
                </c:pt>
                <c:pt idx="12">
                  <c:v>2.2248676928290454</c:v>
                </c:pt>
                <c:pt idx="13">
                  <c:v>2.2248342438695863</c:v>
                </c:pt>
                <c:pt idx="14">
                  <c:v>2.2247855488981108</c:v>
                </c:pt>
                <c:pt idx="15">
                  <c:v>2.2247213797278587</c:v>
                </c:pt>
                <c:pt idx="16">
                  <c:v>2.2246415109277695</c:v>
                </c:pt>
                <c:pt idx="17">
                  <c:v>2.2245457198131806</c:v>
                </c:pt>
                <c:pt idx="18">
                  <c:v>2.2244337864365269</c:v>
                </c:pt>
                <c:pt idx="19">
                  <c:v>2.2243054935780719</c:v>
                </c:pt>
                <c:pt idx="20">
                  <c:v>2.2241606267365759</c:v>
                </c:pt>
                <c:pt idx="21">
                  <c:v>2.2239989741200148</c:v>
                </c:pt>
                <c:pt idx="22">
                  <c:v>2.2238203266362895</c:v>
                </c:pt>
                <c:pt idx="23">
                  <c:v>2.2236244778839112</c:v>
                </c:pt>
                <c:pt idx="24">
                  <c:v>2.2234112241427182</c:v>
                </c:pt>
                <c:pt idx="25">
                  <c:v>2.2231803643645822</c:v>
                </c:pt>
                <c:pt idx="26">
                  <c:v>2.2229317001641036</c:v>
                </c:pt>
                <c:pt idx="27">
                  <c:v>2.2226650358093067</c:v>
                </c:pt>
                <c:pt idx="28">
                  <c:v>2.2223801782123607</c:v>
                </c:pt>
                <c:pt idx="29">
                  <c:v>2.2220769369202706</c:v>
                </c:pt>
                <c:pt idx="30">
                  <c:v>2.2217551241055986</c:v>
                </c:pt>
                <c:pt idx="31">
                  <c:v>2.2214145545571231</c:v>
                </c:pt>
                <c:pt idx="32">
                  <c:v>2.2210550456705915</c:v>
                </c:pt>
                <c:pt idx="33">
                  <c:v>2.2206764174394129</c:v>
                </c:pt>
                <c:pt idx="34">
                  <c:v>2.220278492445324</c:v>
                </c:pt>
                <c:pt idx="35">
                  <c:v>2.2198610958491338</c:v>
                </c:pt>
                <c:pt idx="36">
                  <c:v>2.2194240553814302</c:v>
                </c:pt>
                <c:pt idx="37">
                  <c:v>2.2189672013332364</c:v>
                </c:pt>
                <c:pt idx="38">
                  <c:v>2.2184903665467575</c:v>
                </c:pt>
                <c:pt idx="39">
                  <c:v>2.217993386406067</c:v>
                </c:pt>
                <c:pt idx="40">
                  <c:v>2.2174760988278166</c:v>
                </c:pt>
                <c:pt idx="41">
                  <c:v>2.2169383442519317</c:v>
                </c:pt>
                <c:pt idx="42">
                  <c:v>2.2163799656323144</c:v>
                </c:pt>
                <c:pt idx="43">
                  <c:v>0</c:v>
                </c:pt>
                <c:pt idx="44">
                  <c:v>2.2158008084275602</c:v>
                </c:pt>
                <c:pt idx="45">
                  <c:v>2.2152007205916355</c:v>
                </c:pt>
                <c:pt idx="46">
                  <c:v>2.2145795525646159</c:v>
                </c:pt>
                <c:pt idx="47">
                  <c:v>2.2139371572633495</c:v>
                </c:pt>
                <c:pt idx="48">
                  <c:v>2.213273390072195</c:v>
                </c:pt>
                <c:pt idx="49">
                  <c:v>2.2125881088337032</c:v>
                </c:pt>
                <c:pt idx="50">
                  <c:v>2.2118811738393331</c:v>
                </c:pt>
                <c:pt idx="51">
                  <c:v>2.2111524478201412</c:v>
                </c:pt>
                <c:pt idx="52">
                  <c:v>2.2104017959375017</c:v>
                </c:pt>
                <c:pt idx="53">
                  <c:v>2.2096290857737806</c:v>
                </c:pt>
                <c:pt idx="54">
                  <c:v>2.2088341873230934</c:v>
                </c:pt>
                <c:pt idx="55">
                  <c:v>2.2080169729819312</c:v>
                </c:pt>
                <c:pt idx="56">
                  <c:v>2.2071773175399443</c:v>
                </c:pt>
                <c:pt idx="57">
                  <c:v>2.2063150981705819</c:v>
                </c:pt>
                <c:pt idx="58">
                  <c:v>2.205430194421826</c:v>
                </c:pt>
                <c:pt idx="59">
                  <c:v>2.2045224882068997</c:v>
                </c:pt>
                <c:pt idx="60">
                  <c:v>2.2035918637949461</c:v>
                </c:pt>
                <c:pt idx="61">
                  <c:v>2.2026382078017486</c:v>
                </c:pt>
                <c:pt idx="62">
                  <c:v>2.2016614091804332</c:v>
                </c:pt>
                <c:pt idx="63">
                  <c:v>2.2006613592121713</c:v>
                </c:pt>
                <c:pt idx="64">
                  <c:v>2.1996379514968716</c:v>
                </c:pt>
                <c:pt idx="65">
                  <c:v>2.1985910819438965</c:v>
                </c:pt>
                <c:pt idx="66">
                  <c:v>2.1975206487627688</c:v>
                </c:pt>
                <c:pt idx="67">
                  <c:v>2.1964265524538416</c:v>
                </c:pt>
                <c:pt idx="68">
                  <c:v>2.1953086957990582</c:v>
                </c:pt>
                <c:pt idx="69">
                  <c:v>2.1941669838526012</c:v>
                </c:pt>
                <c:pt idx="70">
                  <c:v>2.1930013239316244</c:v>
                </c:pt>
                <c:pt idx="71">
                  <c:v>2.1918116256069542</c:v>
                </c:pt>
                <c:pt idx="72">
                  <c:v>2.190597800693781</c:v>
                </c:pt>
                <c:pt idx="73">
                  <c:v>2.1893597632423765</c:v>
                </c:pt>
                <c:pt idx="74">
                  <c:v>2.1880974295287823</c:v>
                </c:pt>
                <c:pt idx="75">
                  <c:v>2.1868107180455203</c:v>
                </c:pt>
                <c:pt idx="76">
                  <c:v>2.1854995494923051</c:v>
                </c:pt>
                <c:pt idx="77">
                  <c:v>2.1841638467667259</c:v>
                </c:pt>
                <c:pt idx="78">
                  <c:v>2.1828035349549699</c:v>
                </c:pt>
                <c:pt idx="79">
                  <c:v>2.1814185413225173</c:v>
                </c:pt>
                <c:pt idx="80">
                  <c:v>2.1800087953048353</c:v>
                </c:pt>
                <c:pt idx="81">
                  <c:v>2.1785742284981051</c:v>
                </c:pt>
                <c:pt idx="82">
                  <c:v>2.1771147746498949</c:v>
                </c:pt>
                <c:pt idx="83">
                  <c:v>2.1756303696498884</c:v>
                </c:pt>
                <c:pt idx="84">
                  <c:v>2.1741209515205702</c:v>
                </c:pt>
                <c:pt idx="85">
                  <c:v>2.1725864604079437</c:v>
                </c:pt>
                <c:pt idx="86">
                  <c:v>2.1710268385722307</c:v>
                </c:pt>
                <c:pt idx="87">
                  <c:v>0</c:v>
                </c:pt>
                <c:pt idx="88">
                  <c:v>2.169442030378554</c:v>
                </c:pt>
                <c:pt idx="89">
                  <c:v>2.1678319822876704</c:v>
                </c:pt>
                <c:pt idx="90">
                  <c:v>2.1661966428466641</c:v>
                </c:pt>
                <c:pt idx="91">
                  <c:v>2.1645359626796346</c:v>
                </c:pt>
                <c:pt idx="92">
                  <c:v>2.1628498944784189</c:v>
                </c:pt>
                <c:pt idx="93">
                  <c:v>2.161138392993287</c:v>
                </c:pt>
                <c:pt idx="94">
                  <c:v>2.1594014150236447</c:v>
                </c:pt>
                <c:pt idx="95">
                  <c:v>2.1576389194087398</c:v>
                </c:pt>
                <c:pt idx="96">
                  <c:v>2.1558508670183656</c:v>
                </c:pt>
                <c:pt idx="97">
                  <c:v>2.1540372207435432</c:v>
                </c:pt>
                <c:pt idx="98">
                  <c:v>2.1521979454872655</c:v>
                </c:pt>
                <c:pt idx="99">
                  <c:v>2.1503330081551741</c:v>
                </c:pt>
                <c:pt idx="100">
                  <c:v>2.1484423776462513</c:v>
                </c:pt>
                <c:pt idx="101">
                  <c:v>2.1465260248435527</c:v>
                </c:pt>
                <c:pt idx="102">
                  <c:v>2.1445839226048866</c:v>
                </c:pt>
                <c:pt idx="103">
                  <c:v>2.1426160457535381</c:v>
                </c:pt>
                <c:pt idx="104">
                  <c:v>2.1406223710689432</c:v>
                </c:pt>
                <c:pt idx="105">
                  <c:v>2.1386028772774228</c:v>
                </c:pt>
                <c:pt idx="106">
                  <c:v>2.1365575450428649</c:v>
                </c:pt>
                <c:pt idx="107">
                  <c:v>2.1344863569574386</c:v>
                </c:pt>
                <c:pt idx="108">
                  <c:v>2.132389297532292</c:v>
                </c:pt>
                <c:pt idx="109">
                  <c:v>2.1302663531882544</c:v>
                </c:pt>
                <c:pt idx="110">
                  <c:v>2.1281175122465426</c:v>
                </c:pt>
                <c:pt idx="111">
                  <c:v>2.1259427649194724</c:v>
                </c:pt>
                <c:pt idx="112">
                  <c:v>2.1237421033011388</c:v>
                </c:pt>
                <c:pt idx="113">
                  <c:v>2.1215155213581398</c:v>
                </c:pt>
                <c:pt idx="114">
                  <c:v>2.119263014920278</c:v>
                </c:pt>
                <c:pt idx="115">
                  <c:v>2.1169845816712387</c:v>
                </c:pt>
                <c:pt idx="116">
                  <c:v>2.1146802211393347</c:v>
                </c:pt>
                <c:pt idx="117">
                  <c:v>2.1123499346881838</c:v>
                </c:pt>
                <c:pt idx="118">
                  <c:v>2.1099937255074077</c:v>
                </c:pt>
                <c:pt idx="119">
                  <c:v>2.1076115986033388</c:v>
                </c:pt>
                <c:pt idx="120">
                  <c:v>2.1052035607897404</c:v>
                </c:pt>
                <c:pt idx="121">
                  <c:v>2.1027696206784894</c:v>
                </c:pt>
                <c:pt idx="122">
                  <c:v>2.1003097886702946</c:v>
                </c:pt>
                <c:pt idx="123">
                  <c:v>2.0978240769453782</c:v>
                </c:pt>
                <c:pt idx="124">
                  <c:v>2.0953124994542067</c:v>
                </c:pt>
                <c:pt idx="125">
                  <c:v>2.0927750719081799</c:v>
                </c:pt>
                <c:pt idx="126">
                  <c:v>2.0902118117703132</c:v>
                </c:pt>
                <c:pt idx="127">
                  <c:v>2.0876227382459915</c:v>
                </c:pt>
                <c:pt idx="128">
                  <c:v>2.0850078722736205</c:v>
                </c:pt>
                <c:pt idx="129">
                  <c:v>2.0823672365153629</c:v>
                </c:pt>
                <c:pt idx="130">
                  <c:v>2.0797008553478382</c:v>
                </c:pt>
                <c:pt idx="131">
                  <c:v>0</c:v>
                </c:pt>
                <c:pt idx="132">
                  <c:v>2.0770087548527996</c:v>
                </c:pt>
                <c:pt idx="133">
                  <c:v>2.0742909628078627</c:v>
                </c:pt>
                <c:pt idx="134">
                  <c:v>2.0715475086772073</c:v>
                </c:pt>
                <c:pt idx="135">
                  <c:v>2.068778423602279</c:v>
                </c:pt>
                <c:pt idx="136">
                  <c:v>2.0659837403924683</c:v>
                </c:pt>
                <c:pt idx="137">
                  <c:v>2.0631634935158512</c:v>
                </c:pt>
                <c:pt idx="138">
                  <c:v>2.0603177190898752</c:v>
                </c:pt>
                <c:pt idx="139">
                  <c:v>2.0574464548720468</c:v>
                </c:pt>
                <c:pt idx="140">
                  <c:v>2.0545497402506712</c:v>
                </c:pt>
                <c:pt idx="141">
                  <c:v>2.0516276162355189</c:v>
                </c:pt>
                <c:pt idx="142">
                  <c:v>2.0486801254485467</c:v>
                </c:pt>
                <c:pt idx="143">
                  <c:v>2.0457073121146037</c:v>
                </c:pt>
                <c:pt idx="144">
                  <c:v>2.0427092220521192</c:v>
                </c:pt>
                <c:pt idx="145">
                  <c:v>2.0396859026638285</c:v>
                </c:pt>
                <c:pt idx="146">
                  <c:v>2.0366374029274539</c:v>
                </c:pt>
                <c:pt idx="147">
                  <c:v>2.0335637733864163</c:v>
                </c:pt>
                <c:pt idx="148">
                  <c:v>2.0304650661405454</c:v>
                </c:pt>
                <c:pt idx="149">
                  <c:v>2.027341334836775</c:v>
                </c:pt>
                <c:pt idx="150">
                  <c:v>2.0241926346598427</c:v>
                </c:pt>
                <c:pt idx="151">
                  <c:v>2.021019022323002</c:v>
                </c:pt>
                <c:pt idx="152">
                  <c:v>2.0178205560587235</c:v>
                </c:pt>
                <c:pt idx="153">
                  <c:v>2.01459729560939</c:v>
                </c:pt>
                <c:pt idx="154">
                  <c:v>2.0113493022180085</c:v>
                </c:pt>
                <c:pt idx="155">
                  <c:v>2.0080766386189128</c:v>
                </c:pt>
                <c:pt idx="156">
                  <c:v>2.004779369028459</c:v>
                </c:pt>
                <c:pt idx="157">
                  <c:v>2.0014575591357393</c:v>
                </c:pt>
                <c:pt idx="158">
                  <c:v>1.9981112760932769</c:v>
                </c:pt>
                <c:pt idx="159">
                  <c:v>1.9947405885077329</c:v>
                </c:pt>
                <c:pt idx="160">
                  <c:v>1.9913455664306055</c:v>
                </c:pt>
                <c:pt idx="161">
                  <c:v>1.9879262813489391</c:v>
                </c:pt>
                <c:pt idx="162">
                  <c:v>1.9844828061760245</c:v>
                </c:pt>
                <c:pt idx="163">
                  <c:v>1.9810152152421008</c:v>
                </c:pt>
                <c:pt idx="164">
                  <c:v>1.9775235842850583</c:v>
                </c:pt>
                <c:pt idx="165">
                  <c:v>1.9740079904411454</c:v>
                </c:pt>
                <c:pt idx="166">
                  <c:v>1.9704685122356702</c:v>
                </c:pt>
                <c:pt idx="167">
                  <c:v>1.9669052295736975</c:v>
                </c:pt>
                <c:pt idx="168">
                  <c:v>1.9633182237307638</c:v>
                </c:pt>
                <c:pt idx="169">
                  <c:v>1.959707577343571</c:v>
                </c:pt>
                <c:pt idx="170">
                  <c:v>1.9560733744006895</c:v>
                </c:pt>
                <c:pt idx="171">
                  <c:v>1.9524157002332636</c:v>
                </c:pt>
                <c:pt idx="172">
                  <c:v>1.9487346415057263</c:v>
                </c:pt>
                <c:pt idx="173">
                  <c:v>1.9450302862064757</c:v>
                </c:pt>
                <c:pt idx="174">
                  <c:v>1.9413027236386051</c:v>
                </c:pt>
                <c:pt idx="175">
                  <c:v>0</c:v>
                </c:pt>
                <c:pt idx="176">
                  <c:v>1.9375520444105916</c:v>
                </c:pt>
                <c:pt idx="177">
                  <c:v>1.9337783404269968</c:v>
                </c:pt>
                <c:pt idx="178">
                  <c:v>1.9299817048791856</c:v>
                </c:pt>
                <c:pt idx="179">
                  <c:v>1.9261622322360095</c:v>
                </c:pt>
                <c:pt idx="180">
                  <c:v>1.9223200182345284</c:v>
                </c:pt>
                <c:pt idx="181">
                  <c:v>1.918455159870698</c:v>
                </c:pt>
                <c:pt idx="182">
                  <c:v>1.9145677553900826</c:v>
                </c:pt>
                <c:pt idx="183">
                  <c:v>1.9106579042785532</c:v>
                </c:pt>
                <c:pt idx="184">
                  <c:v>1.9067257072529962</c:v>
                </c:pt>
                <c:pt idx="185">
                  <c:v>1.902771266252014</c:v>
                </c:pt>
                <c:pt idx="186">
                  <c:v>1.8987946844266188</c:v>
                </c:pt>
                <c:pt idx="187">
                  <c:v>1.8947960661309529</c:v>
                </c:pt>
                <c:pt idx="188">
                  <c:v>1.8907755169129816</c:v>
                </c:pt>
                <c:pt idx="189">
                  <c:v>1.8867331435051933</c:v>
                </c:pt>
                <c:pt idx="190">
                  <c:v>1.8826690538153132</c:v>
                </c:pt>
                <c:pt idx="191">
                  <c:v>1.878583356916993</c:v>
                </c:pt>
                <c:pt idx="192">
                  <c:v>1.8744761630405338</c:v>
                </c:pt>
                <c:pt idx="193">
                  <c:v>1.8703475835635641</c:v>
                </c:pt>
                <c:pt idx="194">
                  <c:v>1.8661977310017568</c:v>
                </c:pt>
                <c:pt idx="195">
                  <c:v>1.8620267189995408</c:v>
                </c:pt>
                <c:pt idx="196">
                  <c:v>1.8578346623207882</c:v>
                </c:pt>
                <c:pt idx="197">
                  <c:v>1.8536216768395242</c:v>
                </c:pt>
                <c:pt idx="198">
                  <c:v>1.8493878795306269</c:v>
                </c:pt>
                <c:pt idx="199">
                  <c:v>1.8451333884605361</c:v>
                </c:pt>
                <c:pt idx="200">
                  <c:v>1.8408583227779578</c:v>
                </c:pt>
                <c:pt idx="201">
                  <c:v>1.8365628027045566</c:v>
                </c:pt>
                <c:pt idx="202">
                  <c:v>1.8322469495256681</c:v>
                </c:pt>
                <c:pt idx="203">
                  <c:v>1.8279108855810005</c:v>
                </c:pt>
                <c:pt idx="204">
                  <c:v>1.8235547342553333</c:v>
                </c:pt>
                <c:pt idx="205">
                  <c:v>1.8191786199692281</c:v>
                </c:pt>
                <c:pt idx="206">
                  <c:v>1.8147826681697221</c:v>
                </c:pt>
                <c:pt idx="207">
                  <c:v>1.810367005321041</c:v>
                </c:pt>
                <c:pt idx="208">
                  <c:v>1.8059317588952959</c:v>
                </c:pt>
                <c:pt idx="209">
                  <c:v>1.8014770573631884</c:v>
                </c:pt>
                <c:pt idx="210">
                  <c:v>1.7970030301847129</c:v>
                </c:pt>
                <c:pt idx="211">
                  <c:v>1.7925098077998558</c:v>
                </c:pt>
                <c:pt idx="212">
                  <c:v>1.7879975216193169</c:v>
                </c:pt>
                <c:pt idx="213">
                  <c:v>1.7834663040151848</c:v>
                </c:pt>
                <c:pt idx="214">
                  <c:v>1.7789162883116565</c:v>
                </c:pt>
                <c:pt idx="215">
                  <c:v>1.7743476087757428</c:v>
                </c:pt>
                <c:pt idx="216">
                  <c:v>1.7697604006079639</c:v>
                </c:pt>
                <c:pt idx="217">
                  <c:v>1.7651547999330557</c:v>
                </c:pt>
                <c:pt idx="218">
                  <c:v>1.7605309437906693</c:v>
                </c:pt>
                <c:pt idx="219">
                  <c:v>0</c:v>
                </c:pt>
                <c:pt idx="220">
                  <c:v>1.7558889701260849</c:v>
                </c:pt>
                <c:pt idx="221">
                  <c:v>1.7512290177808985</c:v>
                </c:pt>
                <c:pt idx="222">
                  <c:v>1.7465512264837404</c:v>
                </c:pt>
                <c:pt idx="223">
                  <c:v>1.7418557368409688</c:v>
                </c:pt>
                <c:pt idx="224">
                  <c:v>1.7371426903273735</c:v>
                </c:pt>
                <c:pt idx="225">
                  <c:v>1.7324122292768891</c:v>
                </c:pt>
                <c:pt idx="226">
                  <c:v>1.7276644968732811</c:v>
                </c:pt>
                <c:pt idx="227">
                  <c:v>1.7228996371408671</c:v>
                </c:pt>
                <c:pt idx="228">
                  <c:v>1.7181177949352051</c:v>
                </c:pt>
                <c:pt idx="229">
                  <c:v>1.713319115933805</c:v>
                </c:pt>
                <c:pt idx="230">
                  <c:v>1.7085037466268287</c:v>
                </c:pt>
                <c:pt idx="231">
                  <c:v>1.7036718343077961</c:v>
                </c:pt>
                <c:pt idx="232">
                  <c:v>1.6988235270642833</c:v>
                </c:pt>
                <c:pt idx="233">
                  <c:v>1.6939589737686305</c:v>
                </c:pt>
                <c:pt idx="234">
                  <c:v>1.6890783240686411</c:v>
                </c:pt>
                <c:pt idx="235">
                  <c:v>1.6841817283782916</c:v>
                </c:pt>
                <c:pt idx="236">
                  <c:v>1.6792693378684249</c:v>
                </c:pt>
                <c:pt idx="237">
                  <c:v>1.6743413044574598</c:v>
                </c:pt>
                <c:pt idx="238">
                  <c:v>1.6693977808020937</c:v>
                </c:pt>
                <c:pt idx="239">
                  <c:v>1.6644389202880068</c:v>
                </c:pt>
                <c:pt idx="240">
                  <c:v>1.6594648770205596</c:v>
                </c:pt>
                <c:pt idx="241">
                  <c:v>1.6544758058155034</c:v>
                </c:pt>
                <c:pt idx="242">
                  <c:v>1.6494718621896789</c:v>
                </c:pt>
                <c:pt idx="243">
                  <c:v>1.6444532023517158</c:v>
                </c:pt>
                <c:pt idx="244">
                  <c:v>1.639419983192747</c:v>
                </c:pt>
                <c:pt idx="245">
                  <c:v>1.6343723622771003</c:v>
                </c:pt>
                <c:pt idx="246">
                  <c:v>1.6293104978330089</c:v>
                </c:pt>
                <c:pt idx="247">
                  <c:v>1.6242345487433121</c:v>
                </c:pt>
                <c:pt idx="248">
                  <c:v>1.619144674536158</c:v>
                </c:pt>
                <c:pt idx="249">
                  <c:v>1.6140410353757044</c:v>
                </c:pt>
                <c:pt idx="250">
                  <c:v>1.6089237920528268</c:v>
                </c:pt>
                <c:pt idx="251">
                  <c:v>1.6037931059758206</c:v>
                </c:pt>
                <c:pt idx="252">
                  <c:v>1.5986491391611004</c:v>
                </c:pt>
                <c:pt idx="253">
                  <c:v>1.5934920542239048</c:v>
                </c:pt>
                <c:pt idx="254">
                  <c:v>1.5883220143690036</c:v>
                </c:pt>
                <c:pt idx="255">
                  <c:v>1.5831391833813946</c:v>
                </c:pt>
                <c:pt idx="256">
                  <c:v>1.5779437256170099</c:v>
                </c:pt>
                <c:pt idx="257">
                  <c:v>1.5727358059934229</c:v>
                </c:pt>
                <c:pt idx="258">
                  <c:v>1.5675155899805406</c:v>
                </c:pt>
                <c:pt idx="259">
                  <c:v>1.5622832435913203</c:v>
                </c:pt>
                <c:pt idx="260">
                  <c:v>1.557038933372461</c:v>
                </c:pt>
                <c:pt idx="261">
                  <c:v>1.5517828263951117</c:v>
                </c:pt>
                <c:pt idx="262">
                  <c:v>1.5465150902455806</c:v>
                </c:pt>
                <c:pt idx="263">
                  <c:v>0</c:v>
                </c:pt>
                <c:pt idx="264">
                  <c:v>1.5412358930160237</c:v>
                </c:pt>
                <c:pt idx="265">
                  <c:v>1.5359454032951603</c:v>
                </c:pt>
                <c:pt idx="266">
                  <c:v>1.5306437901589729</c:v>
                </c:pt>
                <c:pt idx="267">
                  <c:v>1.5253312231614049</c:v>
                </c:pt>
                <c:pt idx="268">
                  <c:v>1.5200078723250736</c:v>
                </c:pt>
                <c:pt idx="269">
                  <c:v>1.5146739081319649</c:v>
                </c:pt>
                <c:pt idx="270">
                  <c:v>1.5093295015141419</c:v>
                </c:pt>
                <c:pt idx="271">
                  <c:v>1.5039748238444401</c:v>
                </c:pt>
                <c:pt idx="272">
                  <c:v>1.4986100469271846</c:v>
                </c:pt>
                <c:pt idx="273">
                  <c:v>1.4932353429888767</c:v>
                </c:pt>
                <c:pt idx="274">
                  <c:v>1.4878508846689091</c:v>
                </c:pt>
                <c:pt idx="275">
                  <c:v>1.4824568450102653</c:v>
                </c:pt>
                <c:pt idx="276">
                  <c:v>1.4770533974502196</c:v>
                </c:pt>
                <c:pt idx="277">
                  <c:v>1.4716407158110454</c:v>
                </c:pt>
                <c:pt idx="278">
                  <c:v>1.4662189742907161</c:v>
                </c:pt>
                <c:pt idx="279">
                  <c:v>1.4607883474536054</c:v>
                </c:pt>
                <c:pt idx="280">
                  <c:v>1.4553490102211968</c:v>
                </c:pt>
                <c:pt idx="281">
                  <c:v>1.4499011378627791</c:v>
                </c:pt>
                <c:pt idx="282">
                  <c:v>1.4444449059861566</c:v>
                </c:pt>
                <c:pt idx="283">
                  <c:v>1.4389804905283476</c:v>
                </c:pt>
                <c:pt idx="284">
                  <c:v>1.4335080677462901</c:v>
                </c:pt>
                <c:pt idx="285">
                  <c:v>1.4280278142075411</c:v>
                </c:pt>
                <c:pt idx="286">
                  <c:v>1.4225399067809859</c:v>
                </c:pt>
                <c:pt idx="287">
                  <c:v>1.417044522627537</c:v>
                </c:pt>
                <c:pt idx="288">
                  <c:v>1.4115418391908361</c:v>
                </c:pt>
                <c:pt idx="289">
                  <c:v>1.4060320341879602</c:v>
                </c:pt>
                <c:pt idx="290">
                  <c:v>1.4005152856001235</c:v>
                </c:pt>
                <c:pt idx="291">
                  <c:v>1.3949917716633822</c:v>
                </c:pt>
                <c:pt idx="292">
                  <c:v>1.3894616708593346</c:v>
                </c:pt>
                <c:pt idx="293">
                  <c:v>1.3839251619058253</c:v>
                </c:pt>
                <c:pt idx="294">
                  <c:v>1.3783824237476523</c:v>
                </c:pt>
                <c:pt idx="295">
                  <c:v>1.3728336355472606</c:v>
                </c:pt>
                <c:pt idx="296">
                  <c:v>1.3672789766754563</c:v>
                </c:pt>
                <c:pt idx="297">
                  <c:v>1.3617186267021033</c:v>
                </c:pt>
                <c:pt idx="298">
                  <c:v>1.3561527653868271</c:v>
                </c:pt>
                <c:pt idx="299">
                  <c:v>1.3505815726697201</c:v>
                </c:pt>
                <c:pt idx="300">
                  <c:v>1.3450052286620431</c:v>
                </c:pt>
                <c:pt idx="301">
                  <c:v>1.3394239136369279</c:v>
                </c:pt>
                <c:pt idx="302">
                  <c:v>1.3338378080200806</c:v>
                </c:pt>
                <c:pt idx="303">
                  <c:v>1.3282470923804865</c:v>
                </c:pt>
                <c:pt idx="304">
                  <c:v>1.3226519474211145</c:v>
                </c:pt>
                <c:pt idx="305">
                  <c:v>1.3170525539696118</c:v>
                </c:pt>
                <c:pt idx="306">
                  <c:v>1.3114490929690183</c:v>
                </c:pt>
                <c:pt idx="307">
                  <c:v>0</c:v>
                </c:pt>
                <c:pt idx="308">
                  <c:v>1.305841745468463</c:v>
                </c:pt>
                <c:pt idx="309">
                  <c:v>1.3002306926138676</c:v>
                </c:pt>
                <c:pt idx="310">
                  <c:v>1.2946161156386511</c:v>
                </c:pt>
                <c:pt idx="311">
                  <c:v>1.2889981958544325</c:v>
                </c:pt>
                <c:pt idx="312">
                  <c:v>1.2833771146417354</c:v>
                </c:pt>
                <c:pt idx="313">
                  <c:v>1.2777530534406862</c:v>
                </c:pt>
                <c:pt idx="314">
                  <c:v>1.2721261937417241</c:v>
                </c:pt>
                <c:pt idx="315">
                  <c:v>1.2664967170762989</c:v>
                </c:pt>
                <c:pt idx="316">
                  <c:v>1.2608648050075764</c:v>
                </c:pt>
                <c:pt idx="317">
                  <c:v>1.2552306391211419</c:v>
                </c:pt>
                <c:pt idx="318">
                  <c:v>1.2495944010157003</c:v>
                </c:pt>
                <c:pt idx="319">
                  <c:v>1.2439562722937842</c:v>
                </c:pt>
                <c:pt idx="320">
                  <c:v>1.238316434552452</c:v>
                </c:pt>
                <c:pt idx="321">
                  <c:v>1.2326750693739963</c:v>
                </c:pt>
                <c:pt idx="322">
                  <c:v>1.2270323583166394</c:v>
                </c:pt>
                <c:pt idx="323">
                  <c:v>1.2213884829052462</c:v>
                </c:pt>
                <c:pt idx="324">
                  <c:v>1.2157436246220199</c:v>
                </c:pt>
                <c:pt idx="325">
                  <c:v>1.2100979648972066</c:v>
                </c:pt>
                <c:pt idx="326">
                  <c:v>1.2044516850998002</c:v>
                </c:pt>
                <c:pt idx="327">
                  <c:v>1.1988049665282452</c:v>
                </c:pt>
                <c:pt idx="328">
                  <c:v>1.1931579904011373</c:v>
                </c:pt>
                <c:pt idx="329">
                  <c:v>1.1875109378479316</c:v>
                </c:pt>
                <c:pt idx="330">
                  <c:v>1.1818639898996395</c:v>
                </c:pt>
                <c:pt idx="331">
                  <c:v>1.1762173274795364</c:v>
                </c:pt>
                <c:pt idx="332">
                  <c:v>1.1705711313938636</c:v>
                </c:pt>
                <c:pt idx="333">
                  <c:v>1.16492558232253</c:v>
                </c:pt>
                <c:pt idx="334">
                  <c:v>1.1592808608098186</c:v>
                </c:pt>
                <c:pt idx="335">
                  <c:v>1.1536371472550844</c:v>
                </c:pt>
                <c:pt idx="336">
                  <c:v>1.1479946219034638</c:v>
                </c:pt>
                <c:pt idx="337">
                  <c:v>1.1423534648365714</c:v>
                </c:pt>
                <c:pt idx="338">
                  <c:v>1.136713855963208</c:v>
                </c:pt>
                <c:pt idx="339">
                  <c:v>1.1310759750100612</c:v>
                </c:pt>
                <c:pt idx="340">
                  <c:v>1.125440001512412</c:v>
                </c:pt>
                <c:pt idx="341">
                  <c:v>1.1198061148048313</c:v>
                </c:pt>
                <c:pt idx="342">
                  <c:v>1.1141744940118885</c:v>
                </c:pt>
                <c:pt idx="343">
                  <c:v>1.1085453180388523</c:v>
                </c:pt>
                <c:pt idx="344">
                  <c:v>1.1029187655623978</c:v>
                </c:pt>
                <c:pt idx="345">
                  <c:v>1.097295015021303</c:v>
                </c:pt>
                <c:pt idx="346">
                  <c:v>1.0916742446071557</c:v>
                </c:pt>
                <c:pt idx="347">
                  <c:v>1.086056632255058</c:v>
                </c:pt>
                <c:pt idx="348">
                  <c:v>1.0804423556343266</c:v>
                </c:pt>
                <c:pt idx="349">
                  <c:v>1.0748315921391971</c:v>
                </c:pt>
                <c:pt idx="350">
                  <c:v>1.0692245188795277</c:v>
                </c:pt>
                <c:pt idx="351">
                  <c:v>0</c:v>
                </c:pt>
                <c:pt idx="352">
                  <c:v>1.0636213126714997</c:v>
                </c:pt>
                <c:pt idx="353">
                  <c:v>1.058022150028326</c:v>
                </c:pt>
                <c:pt idx="354">
                  <c:v>1.0524272071509477</c:v>
                </c:pt>
                <c:pt idx="355">
                  <c:v>1.0468366599187418</c:v>
                </c:pt>
                <c:pt idx="356">
                  <c:v>1.0412506838802236</c:v>
                </c:pt>
                <c:pt idx="357">
                  <c:v>1.0356694542437468</c:v>
                </c:pt>
                <c:pt idx="358">
                  <c:v>1.0300931458682119</c:v>
                </c:pt>
                <c:pt idx="359">
                  <c:v>1.0245219332537654</c:v>
                </c:pt>
                <c:pt idx="360">
                  <c:v>1.0189559905325019</c:v>
                </c:pt>
                <c:pt idx="361">
                  <c:v>1.0133954914591716</c:v>
                </c:pt>
                <c:pt idx="362">
                  <c:v>1.0078406094018808</c:v>
                </c:pt>
                <c:pt idx="363">
                  <c:v>1.0022915173327944</c:v>
                </c:pt>
                <c:pt idx="364">
                  <c:v>0.99674838781884023</c:v>
                </c:pt>
                <c:pt idx="365">
                  <c:v>0.99121139301241279</c:v>
                </c:pt>
                <c:pt idx="366">
                  <c:v>0.98568070464207447</c:v>
                </c:pt>
                <c:pt idx="367">
                  <c:v>0.98015649400325999</c:v>
                </c:pt>
                <c:pt idx="368">
                  <c:v>0.97463893194897933</c:v>
                </c:pt>
                <c:pt idx="369">
                  <c:v>0.96912818888052088</c:v>
                </c:pt>
                <c:pt idx="370">
                  <c:v>0.9636244347381534</c:v>
                </c:pt>
                <c:pt idx="371">
                  <c:v>0.95812783899183229</c:v>
                </c:pt>
                <c:pt idx="372">
                  <c:v>0.95263857063189883</c:v>
                </c:pt>
                <c:pt idx="373">
                  <c:v>0.94715679815978537</c:v>
                </c:pt>
                <c:pt idx="374">
                  <c:v>0.94168268957871881</c:v>
                </c:pt>
                <c:pt idx="375">
                  <c:v>0.93621641238442332</c:v>
                </c:pt>
                <c:pt idx="376">
                  <c:v>0.9307581335558216</c:v>
                </c:pt>
                <c:pt idx="377">
                  <c:v>0.92530801954574182</c:v>
                </c:pt>
                <c:pt idx="378">
                  <c:v>0.91986623627161668</c:v>
                </c:pt>
                <c:pt idx="379">
                  <c:v>0.91443294910619033</c:v>
                </c:pt>
                <c:pt idx="380">
                  <c:v>0.90900832286821787</c:v>
                </c:pt>
                <c:pt idx="381">
                  <c:v>0.90359252181317162</c:v>
                </c:pt>
                <c:pt idx="382">
                  <c:v>0.89818570962394173</c:v>
                </c:pt>
                <c:pt idx="383">
                  <c:v>0.89278804940154111</c:v>
                </c:pt>
                <c:pt idx="384">
                  <c:v>0.887399703655808</c:v>
                </c:pt>
                <c:pt idx="385">
                  <c:v>0.88202083429610856</c:v>
                </c:pt>
                <c:pt idx="386">
                  <c:v>0.87665160262204112</c:v>
                </c:pt>
                <c:pt idx="387">
                  <c:v>0.87129216931413722</c:v>
                </c:pt>
                <c:pt idx="388">
                  <c:v>0.86594269442456773</c:v>
                </c:pt>
                <c:pt idx="389">
                  <c:v>0.860603337367843</c:v>
                </c:pt>
                <c:pt idx="390">
                  <c:v>0.85527425691151859</c:v>
                </c:pt>
                <c:pt idx="391">
                  <c:v>0.84995561116689688</c:v>
                </c:pt>
                <c:pt idx="392">
                  <c:v>0.84464755757972965</c:v>
                </c:pt>
                <c:pt idx="393">
                  <c:v>0.83935025292092313</c:v>
                </c:pt>
                <c:pt idx="394">
                  <c:v>0.83406385327723931</c:v>
                </c:pt>
                <c:pt idx="395">
                  <c:v>0</c:v>
                </c:pt>
                <c:pt idx="396">
                  <c:v>0.82878851404200038</c:v>
                </c:pt>
                <c:pt idx="397">
                  <c:v>0.82352438990579069</c:v>
                </c:pt>
                <c:pt idx="398">
                  <c:v>0.81827163484716103</c:v>
                </c:pt>
                <c:pt idx="399">
                  <c:v>0.81303040212333122</c:v>
                </c:pt>
                <c:pt idx="400">
                  <c:v>0.80780084426089238</c:v>
                </c:pt>
                <c:pt idx="401">
                  <c:v>0.80258311304651175</c:v>
                </c:pt>
                <c:pt idx="402">
                  <c:v>0.79737735951763522</c:v>
                </c:pt>
                <c:pt idx="403">
                  <c:v>0.79218373395318942</c:v>
                </c:pt>
                <c:pt idx="404">
                  <c:v>0.78700238586428606</c:v>
                </c:pt>
                <c:pt idx="405">
                  <c:v>0.78183346398492448</c:v>
                </c:pt>
                <c:pt idx="406">
                  <c:v>0.77667711626269598</c:v>
                </c:pt>
                <c:pt idx="407">
                  <c:v>0.771533489849483</c:v>
                </c:pt>
                <c:pt idx="408">
                  <c:v>0.76640273109216905</c:v>
                </c:pt>
                <c:pt idx="409">
                  <c:v>0.76128498552333457</c:v>
                </c:pt>
                <c:pt idx="410">
                  <c:v>0.75618039785196633</c:v>
                </c:pt>
                <c:pt idx="411">
                  <c:v>0.75108911195415495</c:v>
                </c:pt>
                <c:pt idx="412">
                  <c:v>0.74601127086380314</c:v>
                </c:pt>
                <c:pt idx="413">
                  <c:v>0.74094701676332431</c:v>
                </c:pt>
                <c:pt idx="414">
                  <c:v>0.73589649097434984</c:v>
                </c:pt>
                <c:pt idx="415">
                  <c:v>0.73085983394842879</c:v>
                </c:pt>
                <c:pt idx="416">
                  <c:v>0.72583718525773178</c:v>
                </c:pt>
                <c:pt idx="417">
                  <c:v>0.72082868358575791</c:v>
                </c:pt>
                <c:pt idx="418">
                  <c:v>0.71583446671803097</c:v>
                </c:pt>
                <c:pt idx="419">
                  <c:v>0.71085467153280901</c:v>
                </c:pt>
                <c:pt idx="420">
                  <c:v>0.70588943399178294</c:v>
                </c:pt>
                <c:pt idx="421">
                  <c:v>0.7009388891307835</c:v>
                </c:pt>
                <c:pt idx="422">
                  <c:v>0.69600317105048082</c:v>
                </c:pt>
                <c:pt idx="423">
                  <c:v>0.69108241290708927</c:v>
                </c:pt>
                <c:pt idx="424">
                  <c:v>0.6861767469030714</c:v>
                </c:pt>
                <c:pt idx="425">
                  <c:v>0.68128630427783976</c:v>
                </c:pt>
                <c:pt idx="426">
                  <c:v>0.67641121529845938</c:v>
                </c:pt>
                <c:pt idx="427">
                  <c:v>0.67155160925035351</c:v>
                </c:pt>
                <c:pt idx="428">
                  <c:v>0.66670761442800397</c:v>
                </c:pt>
                <c:pt idx="429">
                  <c:v>0.66187935812565635</c:v>
                </c:pt>
                <c:pt idx="430">
                  <c:v>0.65706696662802111</c:v>
                </c:pt>
                <c:pt idx="431">
                  <c:v>0.65227056520097926</c:v>
                </c:pt>
                <c:pt idx="432">
                  <c:v>0.64749027808228288</c:v>
                </c:pt>
                <c:pt idx="433">
                  <c:v>0.64272622847226013</c:v>
                </c:pt>
                <c:pt idx="434">
                  <c:v>0.63797853852451802</c:v>
                </c:pt>
                <c:pt idx="435">
                  <c:v>0.63324732933664363</c:v>
                </c:pt>
                <c:pt idx="436">
                  <c:v>0.62853272094091062</c:v>
                </c:pt>
                <c:pt idx="437">
                  <c:v>0.6238348322949796</c:v>
                </c:pt>
                <c:pt idx="438">
                  <c:v>0.61915378127260223</c:v>
                </c:pt>
                <c:pt idx="439">
                  <c:v>0</c:v>
                </c:pt>
                <c:pt idx="440">
                  <c:v>0.6144896846543253</c:v>
                </c:pt>
                <c:pt idx="441">
                  <c:v>0.60984265811819127</c:v>
                </c:pt>
                <c:pt idx="442">
                  <c:v>0.60521281623044443</c:v>
                </c:pt>
                <c:pt idx="443">
                  <c:v>0.60060027243623249</c:v>
                </c:pt>
                <c:pt idx="444">
                  <c:v>0.59600513905030894</c:v>
                </c:pt>
                <c:pt idx="445">
                  <c:v>0.59142752724773751</c:v>
                </c:pt>
                <c:pt idx="446">
                  <c:v>0.58686754705459554</c:v>
                </c:pt>
                <c:pt idx="447">
                  <c:v>0.58232530733867549</c:v>
                </c:pt>
                <c:pt idx="448">
                  <c:v>0.57780091580018922</c:v>
                </c:pt>
                <c:pt idx="449">
                  <c:v>0.57329447896247199</c:v>
                </c:pt>
                <c:pt idx="450">
                  <c:v>0.56880610216268257</c:v>
                </c:pt>
                <c:pt idx="451">
                  <c:v>0.56433588954251035</c:v>
                </c:pt>
                <c:pt idx="452">
                  <c:v>0.55988394403887509</c:v>
                </c:pt>
                <c:pt idx="453">
                  <c:v>0.55545036737463171</c:v>
                </c:pt>
                <c:pt idx="454">
                  <c:v>0.55103526004927306</c:v>
                </c:pt>
                <c:pt idx="455">
                  <c:v>0.54663872132963343</c:v>
                </c:pt>
                <c:pt idx="456">
                  <c:v>0.54226084924059126</c:v>
                </c:pt>
                <c:pt idx="457">
                  <c:v>0.53790174055577245</c:v>
                </c:pt>
                <c:pt idx="458">
                  <c:v>0.53356149078825243</c:v>
                </c:pt>
                <c:pt idx="459">
                  <c:v>0.52924019418126123</c:v>
                </c:pt>
                <c:pt idx="460">
                  <c:v>0.5249379436988858</c:v>
                </c:pt>
                <c:pt idx="461">
                  <c:v>0.52065483101677201</c:v>
                </c:pt>
                <c:pt idx="462">
                  <c:v>0.51639094651282957</c:v>
                </c:pt>
                <c:pt idx="463">
                  <c:v>0.51214637925793416</c:v>
                </c:pt>
                <c:pt idx="464">
                  <c:v>0.50792121700663007</c:v>
                </c:pt>
                <c:pt idx="465">
                  <c:v>0.50371554618783487</c:v>
                </c:pt>
                <c:pt idx="466">
                  <c:v>0.49952945189554115</c:v>
                </c:pt>
                <c:pt idx="467">
                  <c:v>0.49536301787952025</c:v>
                </c:pt>
                <c:pt idx="468">
                  <c:v>0.49121632653602526</c:v>
                </c:pt>
                <c:pt idx="469">
                  <c:v>0.48708945889849459</c:v>
                </c:pt>
                <c:pt idx="470">
                  <c:v>0.48298249462825366</c:v>
                </c:pt>
                <c:pt idx="471">
                  <c:v>0.47889551200522001</c:v>
                </c:pt>
                <c:pt idx="472">
                  <c:v>0.47482858791860533</c:v>
                </c:pt>
                <c:pt idx="473">
                  <c:v>0.47078179785761837</c:v>
                </c:pt>
                <c:pt idx="474">
                  <c:v>0.46675521590216867</c:v>
                </c:pt>
                <c:pt idx="475">
                  <c:v>0.4627489147135691</c:v>
                </c:pt>
                <c:pt idx="476">
                  <c:v>0.45876296552524026</c:v>
                </c:pt>
                <c:pt idx="477">
                  <c:v>0.45479743813341139</c:v>
                </c:pt>
                <c:pt idx="478">
                  <c:v>0.45085240088782591</c:v>
                </c:pt>
                <c:pt idx="479">
                  <c:v>0.44692792068244297</c:v>
                </c:pt>
                <c:pt idx="480">
                  <c:v>0.44302406294614055</c:v>
                </c:pt>
                <c:pt idx="481">
                  <c:v>0.43914089163342002</c:v>
                </c:pt>
                <c:pt idx="482">
                  <c:v>0.43527846921510804</c:v>
                </c:pt>
                <c:pt idx="483">
                  <c:v>0</c:v>
                </c:pt>
                <c:pt idx="484">
                  <c:v>0.43143685666905918</c:v>
                </c:pt>
                <c:pt idx="485">
                  <c:v>0.42761611347086104</c:v>
                </c:pt>
                <c:pt idx="486">
                  <c:v>0.42381629758453554</c:v>
                </c:pt>
                <c:pt idx="487">
                  <c:v>0.4200374654532425</c:v>
                </c:pt>
                <c:pt idx="488">
                  <c:v>0.41627967198998361</c:v>
                </c:pt>
                <c:pt idx="489">
                  <c:v>0.41254297056830425</c:v>
                </c:pt>
                <c:pt idx="490">
                  <c:v>0.40882741301299785</c:v>
                </c:pt>
                <c:pt idx="491">
                  <c:v>0.40513304959080798</c:v>
                </c:pt>
                <c:pt idx="492">
                  <c:v>0.40145992900113203</c:v>
                </c:pt>
                <c:pt idx="493">
                  <c:v>0.39780809836672471</c:v>
                </c:pt>
                <c:pt idx="494">
                  <c:v>0.39417760322439999</c:v>
                </c:pt>
                <c:pt idx="495">
                  <c:v>0.39056848751573559</c:v>
                </c:pt>
                <c:pt idx="496">
                  <c:v>0.38698079357777526</c:v>
                </c:pt>
                <c:pt idx="497">
                  <c:v>0.38341456213373204</c:v>
                </c:pt>
                <c:pt idx="498">
                  <c:v>0.37986983228369164</c:v>
                </c:pt>
                <c:pt idx="499">
                  <c:v>0.37634664149531505</c:v>
                </c:pt>
                <c:pt idx="500">
                  <c:v>0.37284502559454247</c:v>
                </c:pt>
                <c:pt idx="501">
                  <c:v>0.36936501875629596</c:v>
                </c:pt>
                <c:pt idx="502">
                  <c:v>0.36590665349518225</c:v>
                </c:pt>
                <c:pt idx="503">
                  <c:v>0.36246996065619652</c:v>
                </c:pt>
                <c:pt idx="504">
                  <c:v>0.35905496940542503</c:v>
                </c:pt>
                <c:pt idx="505">
                  <c:v>0.35566170722074891</c:v>
                </c:pt>
                <c:pt idx="506">
                  <c:v>0.3522901998825459</c:v>
                </c:pt>
                <c:pt idx="507">
                  <c:v>0.3489404714643955</c:v>
                </c:pt>
                <c:pt idx="508">
                  <c:v>0.34561254432378036</c:v>
                </c:pt>
                <c:pt idx="509">
                  <c:v>0.34230643909279013</c:v>
                </c:pt>
                <c:pt idx="510">
                  <c:v>0.33902217466882462</c:v>
                </c:pt>
                <c:pt idx="511">
                  <c:v>0.33575976820529663</c:v>
                </c:pt>
                <c:pt idx="512">
                  <c:v>0.33251923510233572</c:v>
                </c:pt>
                <c:pt idx="513">
                  <c:v>0.32930058899749032</c:v>
                </c:pt>
                <c:pt idx="514">
                  <c:v>0.32610384175643187</c:v>
                </c:pt>
                <c:pt idx="515">
                  <c:v>0.32292900346365716</c:v>
                </c:pt>
                <c:pt idx="516">
                  <c:v>0.31977608241319216</c:v>
                </c:pt>
                <c:pt idx="517">
                  <c:v>0.31664508509929451</c:v>
                </c:pt>
                <c:pt idx="518">
                  <c:v>0.31353601620715699</c:v>
                </c:pt>
                <c:pt idx="519">
                  <c:v>0.31044887860361076</c:v>
                </c:pt>
                <c:pt idx="520">
                  <c:v>0.30738367332782818</c:v>
                </c:pt>
                <c:pt idx="521">
                  <c:v>0.30434039958202597</c:v>
                </c:pt>
                <c:pt idx="522">
                  <c:v>0.30131905472216869</c:v>
                </c:pt>
                <c:pt idx="523">
                  <c:v>0.29831963424867147</c:v>
                </c:pt>
                <c:pt idx="524">
                  <c:v>0.29534213179710339</c:v>
                </c:pt>
                <c:pt idx="525">
                  <c:v>0.2923865391288904</c:v>
                </c:pt>
                <c:pt idx="526">
                  <c:v>0.28945284612201877</c:v>
                </c:pt>
                <c:pt idx="527">
                  <c:v>0</c:v>
                </c:pt>
                <c:pt idx="528">
                  <c:v>0.28654104076173753</c:v>
                </c:pt>
                <c:pt idx="529">
                  <c:v>0.2836511091312629</c:v>
                </c:pt>
                <c:pt idx="530">
                  <c:v>0.28078303540247962</c:v>
                </c:pt>
                <c:pt idx="531">
                  <c:v>0.27793680182664604</c:v>
                </c:pt>
                <c:pt idx="532">
                  <c:v>0.27511238872509536</c:v>
                </c:pt>
                <c:pt idx="533">
                  <c:v>0.27230977447994026</c:v>
                </c:pt>
                <c:pt idx="534">
                  <c:v>0.26952893552477541</c:v>
                </c:pt>
                <c:pt idx="535">
                  <c:v>0.26676984633538026</c:v>
                </c:pt>
                <c:pt idx="536">
                  <c:v>0.26403247942042279</c:v>
                </c:pt>
                <c:pt idx="537">
                  <c:v>0.26131680531216234</c:v>
                </c:pt>
                <c:pt idx="538">
                  <c:v>0.25862279255715293</c:v>
                </c:pt>
                <c:pt idx="539">
                  <c:v>0.25595040770694594</c:v>
                </c:pt>
                <c:pt idx="540">
                  <c:v>0.25329961530879358</c:v>
                </c:pt>
                <c:pt idx="541">
                  <c:v>0.25067037789635221</c:v>
                </c:pt>
                <c:pt idx="542">
                  <c:v>0.24806265598038513</c:v>
                </c:pt>
                <c:pt idx="543">
                  <c:v>0.24547640803946569</c:v>
                </c:pt>
                <c:pt idx="544">
                  <c:v>0.24291159051068062</c:v>
                </c:pt>
                <c:pt idx="545">
                  <c:v>0.24036815778033316</c:v>
                </c:pt>
                <c:pt idx="546">
                  <c:v>0.23784606217464599</c:v>
                </c:pt>
                <c:pt idx="547">
                  <c:v>0.23534525395046463</c:v>
                </c:pt>
                <c:pt idx="548">
                  <c:v>0.23286568128596025</c:v>
                </c:pt>
                <c:pt idx="549">
                  <c:v>0.23040729027133294</c:v>
                </c:pt>
                <c:pt idx="550">
                  <c:v>0.22797002489951501</c:v>
                </c:pt>
                <c:pt idx="551">
                  <c:v>0.22555382705687405</c:v>
                </c:pt>
                <c:pt idx="552">
                  <c:v>0.22315863651391565</c:v>
                </c:pt>
                <c:pt idx="553">
                  <c:v>0.22078439091598714</c:v>
                </c:pt>
                <c:pt idx="554">
                  <c:v>0.21843102577398035</c:v>
                </c:pt>
                <c:pt idx="555">
                  <c:v>0.2160984744550348</c:v>
                </c:pt>
                <c:pt idx="556">
                  <c:v>0.21378666817324102</c:v>
                </c:pt>
                <c:pt idx="557">
                  <c:v>0.21149553598034324</c:v>
                </c:pt>
                <c:pt idx="558">
                  <c:v>0.20922500475644293</c:v>
                </c:pt>
                <c:pt idx="559">
                  <c:v>0.20697499920070186</c:v>
                </c:pt>
                <c:pt idx="560">
                  <c:v>0.20474544182204504</c:v>
                </c:pt>
                <c:pt idx="561">
                  <c:v>0.20253625292986419</c:v>
                </c:pt>
                <c:pt idx="562">
                  <c:v>0.20034735062472031</c:v>
                </c:pt>
                <c:pt idx="563">
                  <c:v>0.19817865078904734</c:v>
                </c:pt>
                <c:pt idx="564">
                  <c:v>0.19603006707785514</c:v>
                </c:pt>
                <c:pt idx="565">
                  <c:v>0.19390151090943256</c:v>
                </c:pt>
                <c:pt idx="566">
                  <c:v>0.19179289145605039</c:v>
                </c:pt>
                <c:pt idx="567">
                  <c:v>0.18970411563466497</c:v>
                </c:pt>
                <c:pt idx="568">
                  <c:v>0.18763508809762075</c:v>
                </c:pt>
                <c:pt idx="569">
                  <c:v>0.18558571122335396</c:v>
                </c:pt>
                <c:pt idx="570">
                  <c:v>0.18355588510709533</c:v>
                </c:pt>
                <c:pt idx="571">
                  <c:v>0</c:v>
                </c:pt>
                <c:pt idx="572">
                  <c:v>0.18154550755157334</c:v>
                </c:pt>
                <c:pt idx="573">
                  <c:v>0.17955447405771749</c:v>
                </c:pt>
                <c:pt idx="574">
                  <c:v>0.17758267781536119</c:v>
                </c:pt>
                <c:pt idx="575">
                  <c:v>0.17563000969394513</c:v>
                </c:pt>
                <c:pt idx="576">
                  <c:v>0.17369635823322024</c:v>
                </c:pt>
                <c:pt idx="577">
                  <c:v>0.17178160963395084</c:v>
                </c:pt>
                <c:pt idx="578">
                  <c:v>0.16988564774861784</c:v>
                </c:pt>
                <c:pt idx="579">
                  <c:v>0.16800835407212175</c:v>
                </c:pt>
                <c:pt idx="580">
                  <c:v>0.16614960773248608</c:v>
                </c:pt>
                <c:pt idx="581">
                  <c:v>0.1643092854815601</c:v>
                </c:pt>
                <c:pt idx="582">
                  <c:v>0.16248726168572211</c:v>
                </c:pt>
                <c:pt idx="583">
                  <c:v>0.16068340831658276</c:v>
                </c:pt>
                <c:pt idx="584">
                  <c:v>0.15889759494168798</c:v>
                </c:pt>
                <c:pt idx="585">
                  <c:v>0.15712968871522198</c:v>
                </c:pt>
                <c:pt idx="586">
                  <c:v>0.15537955436871079</c:v>
                </c:pt>
                <c:pt idx="587">
                  <c:v>0.15364705420172506</c:v>
                </c:pt>
                <c:pt idx="588">
                  <c:v>0.1519320480725832</c:v>
                </c:pt>
                <c:pt idx="589">
                  <c:v>0.15023439338905464</c:v>
                </c:pt>
                <c:pt idx="590">
                  <c:v>0.14855394509906297</c:v>
                </c:pt>
                <c:pt idx="591">
                  <c:v>0.1468905556813889</c:v>
                </c:pt>
                <c:pt idx="592">
                  <c:v>0.14524407513637347</c:v>
                </c:pt>
                <c:pt idx="593">
                  <c:v>0.1436143509766214</c:v>
                </c:pt>
                <c:pt idx="594">
                  <c:v>0.14200122821770372</c:v>
                </c:pt>
                <c:pt idx="595">
                  <c:v>0.14040454936886149</c:v>
                </c:pt>
                <c:pt idx="596">
                  <c:v>0.13882415442370843</c:v>
                </c:pt>
                <c:pt idx="597">
                  <c:v>0.13725988085093432</c:v>
                </c:pt>
                <c:pt idx="598">
                  <c:v>0.13571156358500813</c:v>
                </c:pt>
                <c:pt idx="599">
                  <c:v>0.13417903501688103</c:v>
                </c:pt>
                <c:pt idx="600">
                  <c:v>0.13266212498468946</c:v>
                </c:pt>
                <c:pt idx="601">
                  <c:v>0.13116066076445854</c:v>
                </c:pt>
                <c:pt idx="602">
                  <c:v>0.12967446706080499</c:v>
                </c:pt>
                <c:pt idx="603">
                  <c:v>0.12820336599764026</c:v>
                </c:pt>
                <c:pt idx="604">
                  <c:v>0.12674717710887365</c:v>
                </c:pt>
                <c:pt idx="605">
                  <c:v>0.12530571732911558</c:v>
                </c:pt>
                <c:pt idx="606">
                  <c:v>0.12387880098438063</c:v>
                </c:pt>
                <c:pt idx="607">
                  <c:v>0.12246623978279053</c:v>
                </c:pt>
                <c:pt idx="608">
                  <c:v>0.12106784280527758</c:v>
                </c:pt>
                <c:pt idx="609">
                  <c:v>0.11968341649628748</c:v>
                </c:pt>
                <c:pt idx="610">
                  <c:v>0.11831276465448273</c:v>
                </c:pt>
                <c:pt idx="611">
                  <c:v>0.11695568842344549</c:v>
                </c:pt>
                <c:pt idx="612">
                  <c:v>0.11561198628238098</c:v>
                </c:pt>
                <c:pt idx="613">
                  <c:v>0.11428145403682037</c:v>
                </c:pt>
                <c:pt idx="614">
                  <c:v>0.11296388480932409</c:v>
                </c:pt>
                <c:pt idx="615">
                  <c:v>0</c:v>
                </c:pt>
                <c:pt idx="616">
                  <c:v>0.11165906903018483</c:v>
                </c:pt>
                <c:pt idx="617">
                  <c:v>0.11036679442813074</c:v>
                </c:pt>
                <c:pt idx="618">
                  <c:v>0.10908684602102853</c:v>
                </c:pt>
                <c:pt idx="619">
                  <c:v>0.10781900610658662</c:v>
                </c:pt>
                <c:pt idx="620">
                  <c:v>0.10656305425305823</c:v>
                </c:pt>
                <c:pt idx="621">
                  <c:v>0.1053187672899446</c:v>
                </c:pt>
                <c:pt idx="622">
                  <c:v>0.10408591929869795</c:v>
                </c:pt>
                <c:pt idx="623">
                  <c:v>0.10286428160342484</c:v>
                </c:pt>
                <c:pt idx="624">
                  <c:v>0.10165362276158907</c:v>
                </c:pt>
                <c:pt idx="625">
                  <c:v>0.10045370855471496</c:v>
                </c:pt>
                <c:pt idx="626">
                  <c:v>9.9264301979090391E-2</c:v>
                </c:pt>
                <c:pt idx="627">
                  <c:v>9.8085163236470013E-2</c:v>
                </c:pt>
                <c:pt idx="628">
                  <c:v>9.6916049724778353E-2</c:v>
                </c:pt>
                <c:pt idx="629">
                  <c:v>9.5756716028812805E-2</c:v>
                </c:pt>
                <c:pt idx="630">
                  <c:v>9.4606913910946999E-2</c:v>
                </c:pt>
                <c:pt idx="631">
                  <c:v>9.3466392301833762E-2</c:v>
                </c:pt>
                <c:pt idx="632">
                  <c:v>9.2334897291108317E-2</c:v>
                </c:pt>
                <c:pt idx="633">
                  <c:v>9.1212172118091336E-2</c:v>
                </c:pt>
                <c:pt idx="634">
                  <c:v>9.0097957162492165E-2</c:v>
                </c:pt>
                <c:pt idx="635">
                  <c:v>8.8991989935111912E-2</c:v>
                </c:pt>
                <c:pt idx="636">
                  <c:v>8.7894005068546527E-2</c:v>
                </c:pt>
                <c:pt idx="637">
                  <c:v>8.6803734307889985E-2</c:v>
                </c:pt>
                <c:pt idx="638">
                  <c:v>8.5720906501437447E-2</c:v>
                </c:pt>
                <c:pt idx="639">
                  <c:v>8.4645247591388334E-2</c:v>
                </c:pt>
                <c:pt idx="640">
                  <c:v>8.3576480604549419E-2</c:v>
                </c:pt>
                <c:pt idx="641">
                  <c:v>8.2514325643038053E-2</c:v>
                </c:pt>
                <c:pt idx="642">
                  <c:v>8.1458499874985241E-2</c:v>
                </c:pt>
                <c:pt idx="643">
                  <c:v>8.040871752523876E-2</c:v>
                </c:pt>
                <c:pt idx="644">
                  <c:v>7.9364689866066318E-2</c:v>
                </c:pt>
                <c:pt idx="645">
                  <c:v>7.832612520785863E-2</c:v>
                </c:pt>
                <c:pt idx="646">
                  <c:v>7.7292728889832643E-2</c:v>
                </c:pt>
                <c:pt idx="647">
                  <c:v>7.6264203270734576E-2</c:v>
                </c:pt>
                <c:pt idx="648">
                  <c:v>7.5240247719543088E-2</c:v>
                </c:pt>
                <c:pt idx="649">
                  <c:v>7.4220558606172354E-2</c:v>
                </c:pt>
                <c:pt idx="650">
                  <c:v>7.3204829292175297E-2</c:v>
                </c:pt>
                <c:pt idx="651">
                  <c:v>7.2192750121446644E-2</c:v>
                </c:pt>
                <c:pt idx="652">
                  <c:v>7.1184008410926036E-2</c:v>
                </c:pt>
                <c:pt idx="653">
                  <c:v>7.0178288441301237E-2</c:v>
                </c:pt>
                <c:pt idx="654">
                  <c:v>6.9175271447711156E-2</c:v>
                </c:pt>
                <c:pt idx="655">
                  <c:v>6.8174635610449091E-2</c:v>
                </c:pt>
                <c:pt idx="656">
                  <c:v>6.7176056045665761E-2</c:v>
                </c:pt>
                <c:pt idx="657">
                  <c:v>6.6179204796072505E-2</c:v>
                </c:pt>
                <c:pt idx="658">
                  <c:v>6.5183750821644321E-2</c:v>
                </c:pt>
                <c:pt idx="659">
                  <c:v>0</c:v>
                </c:pt>
                <c:pt idx="660">
                  <c:v>6.4189359990323158E-2</c:v>
                </c:pt>
                <c:pt idx="661">
                  <c:v>6.3195695068720831E-2</c:v>
                </c:pt>
                <c:pt idx="662">
                  <c:v>6.2202415712822326E-2</c:v>
                </c:pt>
                <c:pt idx="663">
                  <c:v>6.1209178458688868E-2</c:v>
                </c:pt>
                <c:pt idx="664">
                  <c:v>6.0215636713160971E-2</c:v>
                </c:pt>
                <c:pt idx="665">
                  <c:v>5.9221440744561718E-2</c:v>
                </c:pt>
                <c:pt idx="666">
                  <c:v>5.8226237673399781E-2</c:v>
                </c:pt>
                <c:pt idx="667">
                  <c:v>5.7229671463072583E-2</c:v>
                </c:pt>
                <c:pt idx="668">
                  <c:v>5.6231382910569408E-2</c:v>
                </c:pt>
                <c:pt idx="669">
                  <c:v>5.5231009637174561E-2</c:v>
                </c:pt>
                <c:pt idx="670">
                  <c:v>5.422818607917048E-2</c:v>
                </c:pt>
                <c:pt idx="671">
                  <c:v>5.3222543478540871E-2</c:v>
                </c:pt>
                <c:pt idx="672">
                  <c:v>5.2213709873673839E-2</c:v>
                </c:pt>
                <c:pt idx="673">
                  <c:v>5.1201310090064955E-2</c:v>
                </c:pt>
                <c:pt idx="674">
                  <c:v>5.0184965731020513E-2</c:v>
                </c:pt>
                <c:pt idx="675">
                  <c:v>4.9164295168360544E-2</c:v>
                </c:pt>
                <c:pt idx="676">
                  <c:v>4.8138913533121989E-2</c:v>
                </c:pt>
                <c:pt idx="677">
                  <c:v>4.7108432706261825E-2</c:v>
                </c:pt>
                <c:pt idx="678">
                  <c:v>4.6072461309360213E-2</c:v>
                </c:pt>
                <c:pt idx="679">
                  <c:v>4.5030604695323564E-2</c:v>
                </c:pt>
                <c:pt idx="680">
                  <c:v>4.3982464939087758E-2</c:v>
                </c:pt>
                <c:pt idx="681">
                  <c:v>4.2927640828321192E-2</c:v>
                </c:pt>
                <c:pt idx="682">
                  <c:v>4.1865727854127961E-2</c:v>
                </c:pt>
                <c:pt idx="683">
                  <c:v>4.0796318201750947E-2</c:v>
                </c:pt>
                <c:pt idx="684">
                  <c:v>3.9719000741274983E-2</c:v>
                </c:pt>
                <c:pt idx="685">
                  <c:v>3.8633361018329981E-2</c:v>
                </c:pt>
                <c:pt idx="686">
                  <c:v>3.7538981244794017E-2</c:v>
                </c:pt>
                <c:pt idx="687">
                  <c:v>3.6435440289496503E-2</c:v>
                </c:pt>
                <c:pt idx="688">
                  <c:v>3.5322313668921301E-2</c:v>
                </c:pt>
                <c:pt idx="689">
                  <c:v>3.4199173537909869E-2</c:v>
                </c:pt>
                <c:pt idx="690">
                  <c:v>3.3065588680364334E-2</c:v>
                </c:pt>
                <c:pt idx="691">
                  <c:v>3.1921124499950708E-2</c:v>
                </c:pt>
                <c:pt idx="692">
                  <c:v>3.0765343010801922E-2</c:v>
                </c:pt>
                <c:pt idx="693">
                  <c:v>2.9597802828221047E-2</c:v>
                </c:pt>
                <c:pt idx="694">
                  <c:v>2.8418059159384352E-2</c:v>
                </c:pt>
                <c:pt idx="695">
                  <c:v>2.7225663794044452E-2</c:v>
                </c:pt>
                <c:pt idx="696">
                  <c:v>2.6020165095233461E-2</c:v>
                </c:pt>
                <c:pt idx="697">
                  <c:v>2.4801107989966098E-2</c:v>
                </c:pt>
                <c:pt idx="698">
                  <c:v>2.3568033959942811E-2</c:v>
                </c:pt>
                <c:pt idx="699">
                  <c:v>2.2320481032252926E-2</c:v>
                </c:pt>
                <c:pt idx="700">
                  <c:v>2.1057983770077757E-2</c:v>
                </c:pt>
                <c:pt idx="701">
                  <c:v>1.9780073263393746E-2</c:v>
                </c:pt>
                <c:pt idx="702">
                  <c:v>1.8486277119675588E-2</c:v>
                </c:pt>
                <c:pt idx="703">
                  <c:v>0</c:v>
                </c:pt>
                <c:pt idx="704">
                  <c:v>1.7176119454599362E-2</c:v>
                </c:pt>
                <c:pt idx="705">
                  <c:v>1.5849120882745652E-2</c:v>
                </c:pt>
                <c:pt idx="706">
                  <c:v>1.4504798508302691E-2</c:v>
                </c:pt>
                <c:pt idx="707">
                  <c:v>1.3142665915769472E-2</c:v>
                </c:pt>
                <c:pt idx="708">
                  <c:v>1.1762233160658886E-2</c:v>
                </c:pt>
                <c:pt idx="709">
                  <c:v>1.0363006760200851E-2</c:v>
                </c:pt>
                <c:pt idx="710">
                  <c:v>8.9444896840454417E-3</c:v>
                </c:pt>
                <c:pt idx="711">
                  <c:v>7.5061813449660078E-3</c:v>
                </c:pt>
                <c:pt idx="712">
                  <c:v>6.0475775895623227E-3</c:v>
                </c:pt>
                <c:pt idx="713">
                  <c:v>4.5681706889636907E-3</c:v>
                </c:pt>
                <c:pt idx="714">
                  <c:v>3.0674493295320881E-3</c:v>
                </c:pt>
                <c:pt idx="715">
                  <c:v>1.5448986035652909E-3</c:v>
                </c:pt>
                <c:pt idx="716">
                  <c:v>0</c:v>
                </c:pt>
              </c:numCache>
            </c:numRef>
          </c:yVal>
          <c:smooth val="1"/>
          <c:extLst>
            <c:ext xmlns:c16="http://schemas.microsoft.com/office/drawing/2014/chart" uri="{C3380CC4-5D6E-409C-BE32-E72D297353CC}">
              <c16:uniqueId val="{00000000-B419-4387-84FF-E8190582ED6B}"/>
            </c:ext>
          </c:extLst>
        </c:ser>
        <c:dLbls>
          <c:showLegendKey val="0"/>
          <c:showVal val="0"/>
          <c:showCatName val="0"/>
          <c:showSerName val="0"/>
          <c:showPercent val="0"/>
          <c:showBubbleSize val="0"/>
        </c:dLbls>
        <c:axId val="1868499952"/>
        <c:axId val="1868495376"/>
      </c:scatterChart>
      <c:valAx>
        <c:axId val="1868499952"/>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Высота, мм</a:t>
                </a:r>
                <a:endParaRPr lang="en-GB"/>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8495376"/>
        <c:crosses val="autoZero"/>
        <c:crossBetween val="midCat"/>
      </c:valAx>
      <c:valAx>
        <c:axId val="1868495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Реактивность, % </a:t>
                </a:r>
                <a:r>
                  <a:rPr lang="el-GR"/>
                  <a:t>Δ</a:t>
                </a:r>
                <a:r>
                  <a:rPr lang="en-US"/>
                  <a:t>k/k</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84999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Лист2!$E$7:$E$454</c:f>
              <c:numCache>
                <c:formatCode>0.00</c:formatCode>
                <c:ptCount val="448"/>
                <c:pt idx="0">
                  <c:v>0</c:v>
                </c:pt>
                <c:pt idx="1">
                  <c:v>3.125E-2</c:v>
                </c:pt>
                <c:pt idx="2">
                  <c:v>6.5972222222222224E-2</c:v>
                </c:pt>
                <c:pt idx="3">
                  <c:v>0.1076388888888889</c:v>
                </c:pt>
                <c:pt idx="4">
                  <c:v>0.14930555555555555</c:v>
                </c:pt>
                <c:pt idx="5">
                  <c:v>0.15972222222222221</c:v>
                </c:pt>
                <c:pt idx="6">
                  <c:v>0.20138888888888887</c:v>
                </c:pt>
                <c:pt idx="7">
                  <c:v>0.24305555555555552</c:v>
                </c:pt>
                <c:pt idx="8">
                  <c:v>0.28472222222222221</c:v>
                </c:pt>
                <c:pt idx="9">
                  <c:v>0.3263888888888889</c:v>
                </c:pt>
                <c:pt idx="10">
                  <c:v>0.36805555555555558</c:v>
                </c:pt>
                <c:pt idx="11">
                  <c:v>0.40972222222222227</c:v>
                </c:pt>
                <c:pt idx="12">
                  <c:v>0.45138888888888895</c:v>
                </c:pt>
                <c:pt idx="13">
                  <c:v>0.49305555555555564</c:v>
                </c:pt>
                <c:pt idx="14">
                  <c:v>0.53472222222222232</c:v>
                </c:pt>
                <c:pt idx="15">
                  <c:v>0.57638888888888895</c:v>
                </c:pt>
                <c:pt idx="16">
                  <c:v>0.61805555555555558</c:v>
                </c:pt>
                <c:pt idx="17">
                  <c:v>0.65972222222222221</c:v>
                </c:pt>
                <c:pt idx="18">
                  <c:v>0.70138888888888884</c:v>
                </c:pt>
                <c:pt idx="19">
                  <c:v>0.74305555555555547</c:v>
                </c:pt>
                <c:pt idx="20">
                  <c:v>0.7847222222222221</c:v>
                </c:pt>
                <c:pt idx="21">
                  <c:v>0.82638888888888873</c:v>
                </c:pt>
                <c:pt idx="22">
                  <c:v>0.86805555555555536</c:v>
                </c:pt>
                <c:pt idx="23">
                  <c:v>0.90972222222222199</c:v>
                </c:pt>
                <c:pt idx="24">
                  <c:v>0.95138888888888862</c:v>
                </c:pt>
                <c:pt idx="25">
                  <c:v>0.99305555555555525</c:v>
                </c:pt>
                <c:pt idx="26">
                  <c:v>1.0347222222222219</c:v>
                </c:pt>
                <c:pt idx="27">
                  <c:v>1.0763888888888886</c:v>
                </c:pt>
                <c:pt idx="28">
                  <c:v>1.1180555555555554</c:v>
                </c:pt>
                <c:pt idx="29">
                  <c:v>1.1597222222222221</c:v>
                </c:pt>
                <c:pt idx="30">
                  <c:v>1.2013888888888888</c:v>
                </c:pt>
                <c:pt idx="31">
                  <c:v>1.2430555555555556</c:v>
                </c:pt>
                <c:pt idx="32">
                  <c:v>1.2847222222222223</c:v>
                </c:pt>
                <c:pt idx="33">
                  <c:v>1.3263888888888891</c:v>
                </c:pt>
                <c:pt idx="34">
                  <c:v>1.3680555555555558</c:v>
                </c:pt>
                <c:pt idx="35">
                  <c:v>1.4097222222222225</c:v>
                </c:pt>
                <c:pt idx="36">
                  <c:v>1.4513888888888893</c:v>
                </c:pt>
                <c:pt idx="37">
                  <c:v>1.493055555555556</c:v>
                </c:pt>
                <c:pt idx="38">
                  <c:v>1.5347222222222228</c:v>
                </c:pt>
                <c:pt idx="39">
                  <c:v>1.5763888888888895</c:v>
                </c:pt>
                <c:pt idx="40">
                  <c:v>1.6180555555555562</c:v>
                </c:pt>
                <c:pt idx="41">
                  <c:v>1.659722222222223</c:v>
                </c:pt>
                <c:pt idx="42">
                  <c:v>1.7013888888888897</c:v>
                </c:pt>
                <c:pt idx="43">
                  <c:v>1.7430555555555565</c:v>
                </c:pt>
                <c:pt idx="44">
                  <c:v>1.7847222222222232</c:v>
                </c:pt>
                <c:pt idx="45">
                  <c:v>1.8263888888888899</c:v>
                </c:pt>
                <c:pt idx="46">
                  <c:v>1.8680555555555567</c:v>
                </c:pt>
                <c:pt idx="47">
                  <c:v>1.9097222222222234</c:v>
                </c:pt>
                <c:pt idx="48">
                  <c:v>1.9513888888888902</c:v>
                </c:pt>
                <c:pt idx="49">
                  <c:v>1.9930555555555569</c:v>
                </c:pt>
                <c:pt idx="50">
                  <c:v>2.0347222222222237</c:v>
                </c:pt>
                <c:pt idx="51">
                  <c:v>2.0763888888888902</c:v>
                </c:pt>
                <c:pt idx="52">
                  <c:v>2.1180555555555567</c:v>
                </c:pt>
                <c:pt idx="53">
                  <c:v>2.1597222222222232</c:v>
                </c:pt>
                <c:pt idx="54">
                  <c:v>2.2013888888888897</c:v>
                </c:pt>
                <c:pt idx="55">
                  <c:v>2.2430555555555562</c:v>
                </c:pt>
                <c:pt idx="56">
                  <c:v>2.2847222222222228</c:v>
                </c:pt>
                <c:pt idx="57">
                  <c:v>2.3263888888888893</c:v>
                </c:pt>
                <c:pt idx="58">
                  <c:v>2.3680555555555558</c:v>
                </c:pt>
                <c:pt idx="59">
                  <c:v>2.4097222222222223</c:v>
                </c:pt>
                <c:pt idx="60">
                  <c:v>2.4513888888888888</c:v>
                </c:pt>
                <c:pt idx="61">
                  <c:v>2.4930555555555554</c:v>
                </c:pt>
                <c:pt idx="62">
                  <c:v>2.5347222222222219</c:v>
                </c:pt>
                <c:pt idx="63">
                  <c:v>2.5763888888888884</c:v>
                </c:pt>
                <c:pt idx="64">
                  <c:v>2.6180555555555549</c:v>
                </c:pt>
                <c:pt idx="65">
                  <c:v>2.6597222222222214</c:v>
                </c:pt>
                <c:pt idx="66">
                  <c:v>2.701388888888888</c:v>
                </c:pt>
                <c:pt idx="67">
                  <c:v>2.7430555555555545</c:v>
                </c:pt>
                <c:pt idx="68">
                  <c:v>2.784722222222221</c:v>
                </c:pt>
                <c:pt idx="69">
                  <c:v>2.8263888888888875</c:v>
                </c:pt>
                <c:pt idx="70">
                  <c:v>2.868055555555554</c:v>
                </c:pt>
                <c:pt idx="71">
                  <c:v>2.9097222222222205</c:v>
                </c:pt>
                <c:pt idx="72">
                  <c:v>2.9513888888888871</c:v>
                </c:pt>
                <c:pt idx="73">
                  <c:v>2.9930555555555536</c:v>
                </c:pt>
                <c:pt idx="74">
                  <c:v>3.0347222222222201</c:v>
                </c:pt>
                <c:pt idx="75">
                  <c:v>3.0763888888888866</c:v>
                </c:pt>
                <c:pt idx="76">
                  <c:v>3.1180555555555531</c:v>
                </c:pt>
                <c:pt idx="77">
                  <c:v>3.1597222222222197</c:v>
                </c:pt>
                <c:pt idx="78">
                  <c:v>3.2013888888888862</c:v>
                </c:pt>
                <c:pt idx="79">
                  <c:v>3.2430555555555527</c:v>
                </c:pt>
                <c:pt idx="80">
                  <c:v>3.2847222222222192</c:v>
                </c:pt>
                <c:pt idx="81">
                  <c:v>3.3263888888888857</c:v>
                </c:pt>
                <c:pt idx="82">
                  <c:v>3.3680555555555522</c:v>
                </c:pt>
                <c:pt idx="83">
                  <c:v>3.4097222222222188</c:v>
                </c:pt>
                <c:pt idx="84">
                  <c:v>3.4513888888888853</c:v>
                </c:pt>
                <c:pt idx="85">
                  <c:v>3.4930555555555518</c:v>
                </c:pt>
                <c:pt idx="86">
                  <c:v>3.5347222222222183</c:v>
                </c:pt>
                <c:pt idx="87">
                  <c:v>3.5763888888888848</c:v>
                </c:pt>
                <c:pt idx="88">
                  <c:v>3.6180555555555514</c:v>
                </c:pt>
                <c:pt idx="89">
                  <c:v>3.6597222222222179</c:v>
                </c:pt>
                <c:pt idx="90">
                  <c:v>3.7013888888888844</c:v>
                </c:pt>
                <c:pt idx="91">
                  <c:v>3.7430555555555509</c:v>
                </c:pt>
                <c:pt idx="92">
                  <c:v>3.7847222222222174</c:v>
                </c:pt>
                <c:pt idx="93">
                  <c:v>3.826388888888884</c:v>
                </c:pt>
                <c:pt idx="94">
                  <c:v>3.8680555555555505</c:v>
                </c:pt>
                <c:pt idx="95">
                  <c:v>3.909722222222217</c:v>
                </c:pt>
                <c:pt idx="96">
                  <c:v>3.9513888888888835</c:v>
                </c:pt>
                <c:pt idx="97">
                  <c:v>3.99305555555555</c:v>
                </c:pt>
                <c:pt idx="98">
                  <c:v>4.034722222222217</c:v>
                </c:pt>
                <c:pt idx="99">
                  <c:v>4.076388888888884</c:v>
                </c:pt>
                <c:pt idx="100">
                  <c:v>4.1180555555555509</c:v>
                </c:pt>
                <c:pt idx="101">
                  <c:v>4.1597222222222179</c:v>
                </c:pt>
                <c:pt idx="102">
                  <c:v>4.2013888888888848</c:v>
                </c:pt>
                <c:pt idx="103">
                  <c:v>4.2430555555555518</c:v>
                </c:pt>
                <c:pt idx="104">
                  <c:v>4.2847222222222188</c:v>
                </c:pt>
                <c:pt idx="105">
                  <c:v>4.3263888888888857</c:v>
                </c:pt>
                <c:pt idx="106">
                  <c:v>4.3680555555555527</c:v>
                </c:pt>
                <c:pt idx="107">
                  <c:v>4.4097222222222197</c:v>
                </c:pt>
                <c:pt idx="108">
                  <c:v>4.4513888888888866</c:v>
                </c:pt>
                <c:pt idx="109">
                  <c:v>4.4930555555555536</c:v>
                </c:pt>
                <c:pt idx="110">
                  <c:v>4.5347222222222205</c:v>
                </c:pt>
                <c:pt idx="111">
                  <c:v>4.5763888888888875</c:v>
                </c:pt>
                <c:pt idx="112">
                  <c:v>4.6180555555555545</c:v>
                </c:pt>
                <c:pt idx="113">
                  <c:v>4.6597222222222214</c:v>
                </c:pt>
                <c:pt idx="114">
                  <c:v>4.7013888888888884</c:v>
                </c:pt>
                <c:pt idx="115">
                  <c:v>4.7430555555555554</c:v>
                </c:pt>
                <c:pt idx="116">
                  <c:v>4.7847222222222223</c:v>
                </c:pt>
                <c:pt idx="117">
                  <c:v>4.8263888888888893</c:v>
                </c:pt>
                <c:pt idx="118">
                  <c:v>4.8680555555555562</c:v>
                </c:pt>
                <c:pt idx="119">
                  <c:v>4.9097222222222232</c:v>
                </c:pt>
                <c:pt idx="120">
                  <c:v>4.9513888888888902</c:v>
                </c:pt>
                <c:pt idx="121">
                  <c:v>4.9930555555555571</c:v>
                </c:pt>
                <c:pt idx="122">
                  <c:v>5.0347222222222241</c:v>
                </c:pt>
                <c:pt idx="123">
                  <c:v>5.0763888888888911</c:v>
                </c:pt>
                <c:pt idx="124">
                  <c:v>5.118055555555558</c:v>
                </c:pt>
                <c:pt idx="125">
                  <c:v>5.159722222222225</c:v>
                </c:pt>
                <c:pt idx="126">
                  <c:v>5.2013888888888919</c:v>
                </c:pt>
                <c:pt idx="127">
                  <c:v>5.2430555555555589</c:v>
                </c:pt>
                <c:pt idx="128">
                  <c:v>5.2847222222222259</c:v>
                </c:pt>
                <c:pt idx="129">
                  <c:v>5.3263888888888928</c:v>
                </c:pt>
                <c:pt idx="130">
                  <c:v>5.3680555555555598</c:v>
                </c:pt>
                <c:pt idx="131">
                  <c:v>5.4097222222222268</c:v>
                </c:pt>
                <c:pt idx="132">
                  <c:v>5.4513888888888937</c:v>
                </c:pt>
                <c:pt idx="133">
                  <c:v>5.4930555555555607</c:v>
                </c:pt>
                <c:pt idx="134">
                  <c:v>5.5347222222222276</c:v>
                </c:pt>
                <c:pt idx="135">
                  <c:v>5.5763888888888946</c:v>
                </c:pt>
                <c:pt idx="136">
                  <c:v>5.6180555555555616</c:v>
                </c:pt>
                <c:pt idx="137">
                  <c:v>5.6597222222222285</c:v>
                </c:pt>
                <c:pt idx="138">
                  <c:v>5.7013888888888955</c:v>
                </c:pt>
                <c:pt idx="139">
                  <c:v>5.7430555555555625</c:v>
                </c:pt>
                <c:pt idx="140">
                  <c:v>5.7847222222222294</c:v>
                </c:pt>
                <c:pt idx="141">
                  <c:v>5.8263888888888964</c:v>
                </c:pt>
                <c:pt idx="142">
                  <c:v>5.8680555555555634</c:v>
                </c:pt>
                <c:pt idx="143">
                  <c:v>5.9097222222222303</c:v>
                </c:pt>
                <c:pt idx="144">
                  <c:v>5.9513888888888973</c:v>
                </c:pt>
                <c:pt idx="145">
                  <c:v>5.9930555555555642</c:v>
                </c:pt>
                <c:pt idx="146">
                  <c:v>6.0347222222222312</c:v>
                </c:pt>
                <c:pt idx="147">
                  <c:v>6.0763888888888982</c:v>
                </c:pt>
                <c:pt idx="148">
                  <c:v>6.1180555555555651</c:v>
                </c:pt>
                <c:pt idx="149">
                  <c:v>6.1597222222222321</c:v>
                </c:pt>
                <c:pt idx="150">
                  <c:v>6.2013888888888991</c:v>
                </c:pt>
                <c:pt idx="151">
                  <c:v>6.243055555555566</c:v>
                </c:pt>
                <c:pt idx="152">
                  <c:v>6.284722222222233</c:v>
                </c:pt>
                <c:pt idx="153">
                  <c:v>6.3263888888888999</c:v>
                </c:pt>
                <c:pt idx="154">
                  <c:v>6.3680555555555669</c:v>
                </c:pt>
                <c:pt idx="155">
                  <c:v>6.4097222222222339</c:v>
                </c:pt>
                <c:pt idx="156">
                  <c:v>6.4513888888889008</c:v>
                </c:pt>
                <c:pt idx="157">
                  <c:v>6.4930555555555678</c:v>
                </c:pt>
                <c:pt idx="158">
                  <c:v>6.5347222222222348</c:v>
                </c:pt>
                <c:pt idx="159">
                  <c:v>6.5763888888889017</c:v>
                </c:pt>
                <c:pt idx="160">
                  <c:v>6.6180555555555687</c:v>
                </c:pt>
                <c:pt idx="161">
                  <c:v>6.6597222222222356</c:v>
                </c:pt>
                <c:pt idx="162">
                  <c:v>6.7013888888889026</c:v>
                </c:pt>
                <c:pt idx="163">
                  <c:v>6.7430555555555696</c:v>
                </c:pt>
                <c:pt idx="164">
                  <c:v>6.7847222222222365</c:v>
                </c:pt>
                <c:pt idx="165">
                  <c:v>6.8263888888889035</c:v>
                </c:pt>
                <c:pt idx="166">
                  <c:v>6.8680555555555705</c:v>
                </c:pt>
                <c:pt idx="167">
                  <c:v>6.9097222222222374</c:v>
                </c:pt>
                <c:pt idx="168">
                  <c:v>6.9513888888889044</c:v>
                </c:pt>
                <c:pt idx="169">
                  <c:v>6.9930555555555713</c:v>
                </c:pt>
                <c:pt idx="170">
                  <c:v>7.0347222222222383</c:v>
                </c:pt>
                <c:pt idx="171">
                  <c:v>7.0763888888889053</c:v>
                </c:pt>
                <c:pt idx="172">
                  <c:v>7.1180555555555722</c:v>
                </c:pt>
                <c:pt idx="173">
                  <c:v>7.1597222222222392</c:v>
                </c:pt>
                <c:pt idx="174">
                  <c:v>7.2013888888889062</c:v>
                </c:pt>
                <c:pt idx="175">
                  <c:v>7.2430555555555731</c:v>
                </c:pt>
                <c:pt idx="176">
                  <c:v>7.2847222222222401</c:v>
                </c:pt>
                <c:pt idx="177">
                  <c:v>7.326388888888907</c:v>
                </c:pt>
                <c:pt idx="178">
                  <c:v>7.368055555555574</c:v>
                </c:pt>
                <c:pt idx="179">
                  <c:v>7.409722222222241</c:v>
                </c:pt>
                <c:pt idx="180">
                  <c:v>7.4513888888889079</c:v>
                </c:pt>
                <c:pt idx="181">
                  <c:v>7.4930555555555749</c:v>
                </c:pt>
                <c:pt idx="182">
                  <c:v>7.5347222222222419</c:v>
                </c:pt>
                <c:pt idx="183">
                  <c:v>7.5763888888889088</c:v>
                </c:pt>
                <c:pt idx="184">
                  <c:v>7.6180555555555758</c:v>
                </c:pt>
                <c:pt idx="185">
                  <c:v>7.6597222222222427</c:v>
                </c:pt>
                <c:pt idx="186">
                  <c:v>7.7013888888889097</c:v>
                </c:pt>
                <c:pt idx="187">
                  <c:v>7.7430555555555767</c:v>
                </c:pt>
                <c:pt idx="188">
                  <c:v>7.7847222222222436</c:v>
                </c:pt>
                <c:pt idx="189">
                  <c:v>7.819444444444466</c:v>
                </c:pt>
                <c:pt idx="190">
                  <c:v>7.8333333333333552</c:v>
                </c:pt>
                <c:pt idx="191">
                  <c:v>7.8541666666666883</c:v>
                </c:pt>
                <c:pt idx="192">
                  <c:v>7.8958333333333552</c:v>
                </c:pt>
                <c:pt idx="193">
                  <c:v>7.9375000000000222</c:v>
                </c:pt>
                <c:pt idx="194">
                  <c:v>7.9791666666666892</c:v>
                </c:pt>
                <c:pt idx="195">
                  <c:v>8.0208333333333552</c:v>
                </c:pt>
                <c:pt idx="196">
                  <c:v>8.0625000000000213</c:v>
                </c:pt>
                <c:pt idx="197">
                  <c:v>8.1041666666666874</c:v>
                </c:pt>
                <c:pt idx="198">
                  <c:v>8.1458333333333535</c:v>
                </c:pt>
                <c:pt idx="199">
                  <c:v>8.1875000000000195</c:v>
                </c:pt>
                <c:pt idx="200">
                  <c:v>8.2291666666666856</c:v>
                </c:pt>
                <c:pt idx="201">
                  <c:v>8.2708333333333517</c:v>
                </c:pt>
                <c:pt idx="202">
                  <c:v>8.3125000000000178</c:v>
                </c:pt>
                <c:pt idx="203">
                  <c:v>8.3541666666666838</c:v>
                </c:pt>
                <c:pt idx="204">
                  <c:v>8.3958333333333499</c:v>
                </c:pt>
                <c:pt idx="205">
                  <c:v>8.437500000000016</c:v>
                </c:pt>
                <c:pt idx="206">
                  <c:v>8.4791666666666821</c:v>
                </c:pt>
                <c:pt idx="207">
                  <c:v>8.5208333333333481</c:v>
                </c:pt>
                <c:pt idx="208">
                  <c:v>8.5625000000000142</c:v>
                </c:pt>
                <c:pt idx="209">
                  <c:v>8.6041666666666803</c:v>
                </c:pt>
                <c:pt idx="210">
                  <c:v>8.6458333333333464</c:v>
                </c:pt>
                <c:pt idx="211">
                  <c:v>8.6875000000000124</c:v>
                </c:pt>
                <c:pt idx="212">
                  <c:v>8.7291666666666785</c:v>
                </c:pt>
                <c:pt idx="213">
                  <c:v>8.7708333333333446</c:v>
                </c:pt>
                <c:pt idx="214">
                  <c:v>8.8125000000000107</c:v>
                </c:pt>
                <c:pt idx="215">
                  <c:v>8.8541666666666767</c:v>
                </c:pt>
                <c:pt idx="216">
                  <c:v>8.8958333333333428</c:v>
                </c:pt>
                <c:pt idx="217">
                  <c:v>8.9375000000000089</c:v>
                </c:pt>
                <c:pt idx="218">
                  <c:v>8.979166666666675</c:v>
                </c:pt>
                <c:pt idx="219">
                  <c:v>9.020833333333341</c:v>
                </c:pt>
                <c:pt idx="220">
                  <c:v>9.0625000000000071</c:v>
                </c:pt>
                <c:pt idx="221">
                  <c:v>9.1041666666666732</c:v>
                </c:pt>
                <c:pt idx="222">
                  <c:v>9.1458333333333393</c:v>
                </c:pt>
                <c:pt idx="223">
                  <c:v>9.1875000000000053</c:v>
                </c:pt>
                <c:pt idx="224">
                  <c:v>9.2291666666666714</c:v>
                </c:pt>
                <c:pt idx="225">
                  <c:v>9.2708333333333375</c:v>
                </c:pt>
                <c:pt idx="226">
                  <c:v>9.3125000000000036</c:v>
                </c:pt>
                <c:pt idx="227">
                  <c:v>9.3541666666666696</c:v>
                </c:pt>
                <c:pt idx="228">
                  <c:v>9.3958333333333357</c:v>
                </c:pt>
                <c:pt idx="229">
                  <c:v>9.4375000000000018</c:v>
                </c:pt>
                <c:pt idx="230">
                  <c:v>9.4791666666666679</c:v>
                </c:pt>
                <c:pt idx="231">
                  <c:v>9.5208333333333339</c:v>
                </c:pt>
                <c:pt idx="232">
                  <c:v>9.5625</c:v>
                </c:pt>
                <c:pt idx="233">
                  <c:v>9.6041666666666661</c:v>
                </c:pt>
                <c:pt idx="234">
                  <c:v>9.6458333333333321</c:v>
                </c:pt>
                <c:pt idx="235">
                  <c:v>9.6874999999999982</c:v>
                </c:pt>
                <c:pt idx="236">
                  <c:v>9.7291666666666643</c:v>
                </c:pt>
                <c:pt idx="237">
                  <c:v>9.7708333333333304</c:v>
                </c:pt>
                <c:pt idx="238">
                  <c:v>9.8124999999999964</c:v>
                </c:pt>
                <c:pt idx="239">
                  <c:v>9.8541666666666625</c:v>
                </c:pt>
                <c:pt idx="240">
                  <c:v>9.8958333333333286</c:v>
                </c:pt>
                <c:pt idx="241">
                  <c:v>9.9374999999999947</c:v>
                </c:pt>
                <c:pt idx="242">
                  <c:v>9.9791666666666607</c:v>
                </c:pt>
                <c:pt idx="243">
                  <c:v>10.020833333333327</c:v>
                </c:pt>
                <c:pt idx="244">
                  <c:v>10.062499999999993</c:v>
                </c:pt>
                <c:pt idx="245">
                  <c:v>10.104166666666659</c:v>
                </c:pt>
                <c:pt idx="246">
                  <c:v>10.145833333333325</c:v>
                </c:pt>
                <c:pt idx="247">
                  <c:v>10.187499999999991</c:v>
                </c:pt>
                <c:pt idx="248">
                  <c:v>10.229166666666657</c:v>
                </c:pt>
                <c:pt idx="249">
                  <c:v>10.270833333333323</c:v>
                </c:pt>
                <c:pt idx="250">
                  <c:v>10.312499999999989</c:v>
                </c:pt>
                <c:pt idx="251">
                  <c:v>10.354166666666655</c:v>
                </c:pt>
                <c:pt idx="252">
                  <c:v>10.395833333333321</c:v>
                </c:pt>
                <c:pt idx="253">
                  <c:v>10.437499999999988</c:v>
                </c:pt>
                <c:pt idx="254">
                  <c:v>10.479166666666654</c:v>
                </c:pt>
                <c:pt idx="255">
                  <c:v>10.52083333333332</c:v>
                </c:pt>
                <c:pt idx="256">
                  <c:v>10.562499999999986</c:v>
                </c:pt>
                <c:pt idx="257">
                  <c:v>10.604166666666652</c:v>
                </c:pt>
                <c:pt idx="258">
                  <c:v>10.645833333333318</c:v>
                </c:pt>
                <c:pt idx="259">
                  <c:v>10.687499999999984</c:v>
                </c:pt>
                <c:pt idx="260">
                  <c:v>10.72916666666665</c:v>
                </c:pt>
                <c:pt idx="261">
                  <c:v>10.770833333333316</c:v>
                </c:pt>
                <c:pt idx="262">
                  <c:v>10.812499999999982</c:v>
                </c:pt>
                <c:pt idx="263">
                  <c:v>10.854166666666648</c:v>
                </c:pt>
                <c:pt idx="264">
                  <c:v>10.895833333333314</c:v>
                </c:pt>
                <c:pt idx="265">
                  <c:v>10.93749999999998</c:v>
                </c:pt>
                <c:pt idx="266">
                  <c:v>10.979166666666647</c:v>
                </c:pt>
                <c:pt idx="267">
                  <c:v>11.020833333333313</c:v>
                </c:pt>
                <c:pt idx="268">
                  <c:v>11.062499999999979</c:v>
                </c:pt>
                <c:pt idx="269">
                  <c:v>11.104166666666645</c:v>
                </c:pt>
                <c:pt idx="270">
                  <c:v>11.145833333333311</c:v>
                </c:pt>
                <c:pt idx="271">
                  <c:v>11.187499999999977</c:v>
                </c:pt>
                <c:pt idx="272">
                  <c:v>11.229166666666643</c:v>
                </c:pt>
                <c:pt idx="273">
                  <c:v>11.270833333333309</c:v>
                </c:pt>
                <c:pt idx="274">
                  <c:v>11.312499999999975</c:v>
                </c:pt>
                <c:pt idx="275">
                  <c:v>11.354166666666641</c:v>
                </c:pt>
                <c:pt idx="276">
                  <c:v>11.395833333333307</c:v>
                </c:pt>
                <c:pt idx="277">
                  <c:v>11.437499999999973</c:v>
                </c:pt>
                <c:pt idx="278">
                  <c:v>11.479166666666639</c:v>
                </c:pt>
                <c:pt idx="279">
                  <c:v>11.520833333333306</c:v>
                </c:pt>
                <c:pt idx="280">
                  <c:v>11.562499999999972</c:v>
                </c:pt>
                <c:pt idx="281">
                  <c:v>11.604166666666638</c:v>
                </c:pt>
                <c:pt idx="282">
                  <c:v>11.645833333333304</c:v>
                </c:pt>
                <c:pt idx="283">
                  <c:v>11.68749999999997</c:v>
                </c:pt>
                <c:pt idx="284">
                  <c:v>11.729166666666636</c:v>
                </c:pt>
                <c:pt idx="285">
                  <c:v>11.770833333333302</c:v>
                </c:pt>
                <c:pt idx="286">
                  <c:v>11.812499999999968</c:v>
                </c:pt>
                <c:pt idx="287">
                  <c:v>11.854166666666634</c:v>
                </c:pt>
                <c:pt idx="288">
                  <c:v>11.8958333333333</c:v>
                </c:pt>
                <c:pt idx="289">
                  <c:v>11.937499999999966</c:v>
                </c:pt>
                <c:pt idx="290">
                  <c:v>11.979166666666632</c:v>
                </c:pt>
                <c:pt idx="291">
                  <c:v>12.020833333333298</c:v>
                </c:pt>
                <c:pt idx="292">
                  <c:v>12.062499999999964</c:v>
                </c:pt>
                <c:pt idx="293">
                  <c:v>12.104166666666631</c:v>
                </c:pt>
                <c:pt idx="294">
                  <c:v>12.145833333333297</c:v>
                </c:pt>
                <c:pt idx="295">
                  <c:v>12.187499999999963</c:v>
                </c:pt>
                <c:pt idx="296">
                  <c:v>12.229166666666629</c:v>
                </c:pt>
                <c:pt idx="297">
                  <c:v>12.270833333333295</c:v>
                </c:pt>
                <c:pt idx="298">
                  <c:v>12.312499999999961</c:v>
                </c:pt>
                <c:pt idx="299">
                  <c:v>12.354166666666627</c:v>
                </c:pt>
                <c:pt idx="300">
                  <c:v>12.395833333333293</c:v>
                </c:pt>
                <c:pt idx="301">
                  <c:v>12.437499999999959</c:v>
                </c:pt>
                <c:pt idx="302">
                  <c:v>12.479166666666625</c:v>
                </c:pt>
                <c:pt idx="303">
                  <c:v>12.520833333333291</c:v>
                </c:pt>
                <c:pt idx="304">
                  <c:v>12.562499999999957</c:v>
                </c:pt>
                <c:pt idx="305">
                  <c:v>12.604166666666623</c:v>
                </c:pt>
                <c:pt idx="306">
                  <c:v>12.64583333333329</c:v>
                </c:pt>
                <c:pt idx="307">
                  <c:v>12.687499999999956</c:v>
                </c:pt>
                <c:pt idx="308">
                  <c:v>12.729166666666622</c:v>
                </c:pt>
                <c:pt idx="309">
                  <c:v>12.770833333333288</c:v>
                </c:pt>
                <c:pt idx="310">
                  <c:v>12.812499999999954</c:v>
                </c:pt>
                <c:pt idx="311">
                  <c:v>12.85416666666662</c:v>
                </c:pt>
                <c:pt idx="312">
                  <c:v>12.895833333333286</c:v>
                </c:pt>
                <c:pt idx="313">
                  <c:v>12.937499999999952</c:v>
                </c:pt>
                <c:pt idx="314">
                  <c:v>12.979166666666618</c:v>
                </c:pt>
                <c:pt idx="315">
                  <c:v>13.020833333333284</c:v>
                </c:pt>
                <c:pt idx="316">
                  <c:v>13.06249999999995</c:v>
                </c:pt>
                <c:pt idx="317">
                  <c:v>13.104166666666616</c:v>
                </c:pt>
                <c:pt idx="318">
                  <c:v>13.145833333333282</c:v>
                </c:pt>
                <c:pt idx="319">
                  <c:v>13.187499999999948</c:v>
                </c:pt>
                <c:pt idx="320">
                  <c:v>13.229166666666615</c:v>
                </c:pt>
                <c:pt idx="321">
                  <c:v>13.270833333333281</c:v>
                </c:pt>
                <c:pt idx="322">
                  <c:v>13.312499999999947</c:v>
                </c:pt>
                <c:pt idx="323">
                  <c:v>13.354166666666613</c:v>
                </c:pt>
                <c:pt idx="324">
                  <c:v>13.395833333333279</c:v>
                </c:pt>
                <c:pt idx="325">
                  <c:v>13.437499999999945</c:v>
                </c:pt>
                <c:pt idx="326">
                  <c:v>13.479166666666611</c:v>
                </c:pt>
                <c:pt idx="327">
                  <c:v>13.520833333333277</c:v>
                </c:pt>
                <c:pt idx="328">
                  <c:v>13.562499999999943</c:v>
                </c:pt>
                <c:pt idx="329">
                  <c:v>13.604166666666609</c:v>
                </c:pt>
                <c:pt idx="330">
                  <c:v>13.645833333333275</c:v>
                </c:pt>
                <c:pt idx="331">
                  <c:v>13.687499999999941</c:v>
                </c:pt>
                <c:pt idx="332">
                  <c:v>13.729166666666607</c:v>
                </c:pt>
                <c:pt idx="333">
                  <c:v>13.770833333333274</c:v>
                </c:pt>
                <c:pt idx="334">
                  <c:v>13.81249999999994</c:v>
                </c:pt>
                <c:pt idx="335">
                  <c:v>13.854166666666606</c:v>
                </c:pt>
                <c:pt idx="336">
                  <c:v>13.895833333333272</c:v>
                </c:pt>
                <c:pt idx="337">
                  <c:v>13.937499999999938</c:v>
                </c:pt>
                <c:pt idx="338">
                  <c:v>13.979166666666604</c:v>
                </c:pt>
                <c:pt idx="339">
                  <c:v>14.02083333333327</c:v>
                </c:pt>
                <c:pt idx="340">
                  <c:v>14.062499999999936</c:v>
                </c:pt>
                <c:pt idx="341">
                  <c:v>14.104166666666602</c:v>
                </c:pt>
                <c:pt idx="342">
                  <c:v>14.145833333333268</c:v>
                </c:pt>
                <c:pt idx="343">
                  <c:v>14.187499999999934</c:v>
                </c:pt>
                <c:pt idx="344">
                  <c:v>14.2291666666666</c:v>
                </c:pt>
                <c:pt idx="345">
                  <c:v>14.270833333333266</c:v>
                </c:pt>
                <c:pt idx="346">
                  <c:v>14.312499999999932</c:v>
                </c:pt>
                <c:pt idx="347">
                  <c:v>14.354166666666599</c:v>
                </c:pt>
                <c:pt idx="348">
                  <c:v>14.395833333333265</c:v>
                </c:pt>
                <c:pt idx="349">
                  <c:v>14.437499999999931</c:v>
                </c:pt>
                <c:pt idx="350">
                  <c:v>14.479166666666597</c:v>
                </c:pt>
                <c:pt idx="351">
                  <c:v>14.520833333333263</c:v>
                </c:pt>
                <c:pt idx="352">
                  <c:v>14.562499999999929</c:v>
                </c:pt>
                <c:pt idx="353">
                  <c:v>14.604166666666595</c:v>
                </c:pt>
                <c:pt idx="354">
                  <c:v>14.645833333333261</c:v>
                </c:pt>
                <c:pt idx="355">
                  <c:v>14.687499999999927</c:v>
                </c:pt>
                <c:pt idx="356">
                  <c:v>14.729166666666593</c:v>
                </c:pt>
                <c:pt idx="357">
                  <c:v>14.770833333333259</c:v>
                </c:pt>
                <c:pt idx="358">
                  <c:v>14.812499999999925</c:v>
                </c:pt>
                <c:pt idx="359">
                  <c:v>14.854166666666591</c:v>
                </c:pt>
                <c:pt idx="360">
                  <c:v>14.895833333333258</c:v>
                </c:pt>
                <c:pt idx="361">
                  <c:v>14.937499999999924</c:v>
                </c:pt>
                <c:pt idx="362">
                  <c:v>14.97916666666659</c:v>
                </c:pt>
                <c:pt idx="363">
                  <c:v>15.020833333333256</c:v>
                </c:pt>
                <c:pt idx="364">
                  <c:v>15.062499999999922</c:v>
                </c:pt>
                <c:pt idx="365">
                  <c:v>15.104166666666588</c:v>
                </c:pt>
                <c:pt idx="366">
                  <c:v>15.145833333333254</c:v>
                </c:pt>
                <c:pt idx="367">
                  <c:v>15.18749999999992</c:v>
                </c:pt>
                <c:pt idx="368">
                  <c:v>15.229166666666586</c:v>
                </c:pt>
                <c:pt idx="369">
                  <c:v>15.270833333333252</c:v>
                </c:pt>
                <c:pt idx="370">
                  <c:v>15.312499999999918</c:v>
                </c:pt>
                <c:pt idx="371">
                  <c:v>15.354166666666584</c:v>
                </c:pt>
                <c:pt idx="372">
                  <c:v>15.39583333333325</c:v>
                </c:pt>
                <c:pt idx="373">
                  <c:v>15.437499999999917</c:v>
                </c:pt>
                <c:pt idx="374">
                  <c:v>15.479166666666583</c:v>
                </c:pt>
                <c:pt idx="375">
                  <c:v>15.520833333333249</c:v>
                </c:pt>
                <c:pt idx="376">
                  <c:v>15.562499999999915</c:v>
                </c:pt>
                <c:pt idx="377">
                  <c:v>15.604166666666581</c:v>
                </c:pt>
                <c:pt idx="378">
                  <c:v>15.645833333333247</c:v>
                </c:pt>
                <c:pt idx="379">
                  <c:v>15.687499999999913</c:v>
                </c:pt>
                <c:pt idx="380">
                  <c:v>15.729166666666579</c:v>
                </c:pt>
                <c:pt idx="381">
                  <c:v>15.770833333333245</c:v>
                </c:pt>
                <c:pt idx="382">
                  <c:v>15.812499999999911</c:v>
                </c:pt>
                <c:pt idx="383">
                  <c:v>15.854166666666577</c:v>
                </c:pt>
                <c:pt idx="384">
                  <c:v>15.895833333333243</c:v>
                </c:pt>
                <c:pt idx="385">
                  <c:v>15.937499999999909</c:v>
                </c:pt>
                <c:pt idx="386">
                  <c:v>15.979166666666575</c:v>
                </c:pt>
                <c:pt idx="387">
                  <c:v>16.020833333333243</c:v>
                </c:pt>
                <c:pt idx="388">
                  <c:v>16.062499999999911</c:v>
                </c:pt>
                <c:pt idx="389">
                  <c:v>16.104166666666579</c:v>
                </c:pt>
                <c:pt idx="390">
                  <c:v>16.145833333333247</c:v>
                </c:pt>
                <c:pt idx="391">
                  <c:v>16.187499999999915</c:v>
                </c:pt>
                <c:pt idx="392">
                  <c:v>16.229166666666583</c:v>
                </c:pt>
                <c:pt idx="393">
                  <c:v>16.27083333333325</c:v>
                </c:pt>
                <c:pt idx="394">
                  <c:v>16.312499999999918</c:v>
                </c:pt>
                <c:pt idx="395">
                  <c:v>16.354166666666586</c:v>
                </c:pt>
                <c:pt idx="396">
                  <c:v>16.395833333333254</c:v>
                </c:pt>
                <c:pt idx="397">
                  <c:v>16.437499999999922</c:v>
                </c:pt>
                <c:pt idx="398">
                  <c:v>16.47916666666659</c:v>
                </c:pt>
                <c:pt idx="399">
                  <c:v>16.520833333333258</c:v>
                </c:pt>
                <c:pt idx="400">
                  <c:v>16.562499999999925</c:v>
                </c:pt>
                <c:pt idx="401">
                  <c:v>16.604166666666593</c:v>
                </c:pt>
                <c:pt idx="402">
                  <c:v>16.645833333333261</c:v>
                </c:pt>
                <c:pt idx="403">
                  <c:v>16.687499999999929</c:v>
                </c:pt>
                <c:pt idx="404">
                  <c:v>16.729166666666597</c:v>
                </c:pt>
                <c:pt idx="405">
                  <c:v>16.770833333333265</c:v>
                </c:pt>
                <c:pt idx="406">
                  <c:v>16.812499999999932</c:v>
                </c:pt>
                <c:pt idx="407">
                  <c:v>16.8541666666666</c:v>
                </c:pt>
                <c:pt idx="408">
                  <c:v>16.895833333333268</c:v>
                </c:pt>
                <c:pt idx="409">
                  <c:v>16.937499999999936</c:v>
                </c:pt>
                <c:pt idx="410">
                  <c:v>16.979166666666604</c:v>
                </c:pt>
                <c:pt idx="411">
                  <c:v>17.020833333333272</c:v>
                </c:pt>
                <c:pt idx="412">
                  <c:v>17.06249999999994</c:v>
                </c:pt>
                <c:pt idx="413">
                  <c:v>17.104166666666607</c:v>
                </c:pt>
                <c:pt idx="414">
                  <c:v>17.145833333333275</c:v>
                </c:pt>
                <c:pt idx="415">
                  <c:v>17.187499999999943</c:v>
                </c:pt>
                <c:pt idx="416">
                  <c:v>17.229166666666611</c:v>
                </c:pt>
                <c:pt idx="417">
                  <c:v>17.270833333333279</c:v>
                </c:pt>
                <c:pt idx="418">
                  <c:v>17.312499999999947</c:v>
                </c:pt>
                <c:pt idx="419">
                  <c:v>17.354166666666615</c:v>
                </c:pt>
                <c:pt idx="420">
                  <c:v>17.395833333333282</c:v>
                </c:pt>
                <c:pt idx="421">
                  <c:v>17.43749999999995</c:v>
                </c:pt>
                <c:pt idx="422">
                  <c:v>17.479166666666618</c:v>
                </c:pt>
                <c:pt idx="423">
                  <c:v>17.520833333333286</c:v>
                </c:pt>
                <c:pt idx="424">
                  <c:v>17.562499999999954</c:v>
                </c:pt>
                <c:pt idx="425">
                  <c:v>17.604166666666622</c:v>
                </c:pt>
                <c:pt idx="426">
                  <c:v>17.64583333333329</c:v>
                </c:pt>
                <c:pt idx="427">
                  <c:v>17.687499999999957</c:v>
                </c:pt>
                <c:pt idx="428">
                  <c:v>17.729166666666625</c:v>
                </c:pt>
                <c:pt idx="429">
                  <c:v>17.770833333333293</c:v>
                </c:pt>
                <c:pt idx="430">
                  <c:v>17.812499999999961</c:v>
                </c:pt>
                <c:pt idx="431">
                  <c:v>17.854166666666629</c:v>
                </c:pt>
                <c:pt idx="432">
                  <c:v>17.895833333333297</c:v>
                </c:pt>
                <c:pt idx="433">
                  <c:v>17.937499999999964</c:v>
                </c:pt>
                <c:pt idx="434">
                  <c:v>17.979166666666632</c:v>
                </c:pt>
                <c:pt idx="435">
                  <c:v>18.0208333333333</c:v>
                </c:pt>
                <c:pt idx="436">
                  <c:v>18.062499999999968</c:v>
                </c:pt>
                <c:pt idx="437">
                  <c:v>18.104166666666636</c:v>
                </c:pt>
                <c:pt idx="438">
                  <c:v>18.145833333333304</c:v>
                </c:pt>
                <c:pt idx="439">
                  <c:v>18.187499999999972</c:v>
                </c:pt>
                <c:pt idx="440">
                  <c:v>18.229166666666639</c:v>
                </c:pt>
                <c:pt idx="441">
                  <c:v>18.270833333333307</c:v>
                </c:pt>
                <c:pt idx="442">
                  <c:v>18.312499999999975</c:v>
                </c:pt>
                <c:pt idx="443">
                  <c:v>18.354166666666643</c:v>
                </c:pt>
                <c:pt idx="444">
                  <c:v>18.395833333333311</c:v>
                </c:pt>
                <c:pt idx="445">
                  <c:v>18.437499999999979</c:v>
                </c:pt>
                <c:pt idx="446">
                  <c:v>18.479166666666647</c:v>
                </c:pt>
                <c:pt idx="447">
                  <c:v>18.479861111111092</c:v>
                </c:pt>
              </c:numCache>
            </c:numRef>
          </c:xVal>
          <c:yVal>
            <c:numRef>
              <c:f>Лист2!$F$7:$F$454</c:f>
              <c:numCache>
                <c:formatCode>General</c:formatCode>
                <c:ptCount val="448"/>
                <c:pt idx="0">
                  <c:v>5.5439999999999996</c:v>
                </c:pt>
                <c:pt idx="1">
                  <c:v>5.4459999999999997</c:v>
                </c:pt>
                <c:pt idx="2">
                  <c:v>5.3250000000000002</c:v>
                </c:pt>
                <c:pt idx="3">
                  <c:v>5.1230000000000002</c:v>
                </c:pt>
                <c:pt idx="4">
                  <c:v>4.9359999999999999</c:v>
                </c:pt>
                <c:pt idx="5">
                  <c:v>4.891</c:v>
                </c:pt>
                <c:pt idx="6">
                  <c:v>4.7119999999999997</c:v>
                </c:pt>
                <c:pt idx="7">
                  <c:v>4.4749999999999996</c:v>
                </c:pt>
                <c:pt idx="8">
                  <c:v>4.2720000000000002</c:v>
                </c:pt>
                <c:pt idx="9">
                  <c:v>4.03</c:v>
                </c:pt>
                <c:pt idx="10">
                  <c:v>3.8039999999999998</c:v>
                </c:pt>
                <c:pt idx="11">
                  <c:v>3.6280000000000001</c:v>
                </c:pt>
                <c:pt idx="12">
                  <c:v>3.444</c:v>
                </c:pt>
                <c:pt idx="13">
                  <c:v>3.28</c:v>
                </c:pt>
                <c:pt idx="14">
                  <c:v>3.1080000000000001</c:v>
                </c:pt>
                <c:pt idx="15">
                  <c:v>2.9740000000000002</c:v>
                </c:pt>
                <c:pt idx="16">
                  <c:v>2.8490000000000002</c:v>
                </c:pt>
                <c:pt idx="17">
                  <c:v>2.746</c:v>
                </c:pt>
                <c:pt idx="18">
                  <c:v>2.552</c:v>
                </c:pt>
                <c:pt idx="19">
                  <c:v>2.5259999999999998</c:v>
                </c:pt>
                <c:pt idx="20">
                  <c:v>2.4529999999999998</c:v>
                </c:pt>
                <c:pt idx="21">
                  <c:v>2.379</c:v>
                </c:pt>
                <c:pt idx="22">
                  <c:v>2.2970000000000002</c:v>
                </c:pt>
                <c:pt idx="23">
                  <c:v>2.226</c:v>
                </c:pt>
                <c:pt idx="24">
                  <c:v>2.17</c:v>
                </c:pt>
                <c:pt idx="25">
                  <c:v>2.1150000000000002</c:v>
                </c:pt>
                <c:pt idx="26">
                  <c:v>2.0510000000000002</c:v>
                </c:pt>
                <c:pt idx="27">
                  <c:v>2.0139999999999998</c:v>
                </c:pt>
                <c:pt idx="28">
                  <c:v>1.9570000000000001</c:v>
                </c:pt>
                <c:pt idx="29">
                  <c:v>1.911</c:v>
                </c:pt>
                <c:pt idx="30">
                  <c:v>1.8859999999999999</c:v>
                </c:pt>
                <c:pt idx="31">
                  <c:v>1.8620000000000001</c:v>
                </c:pt>
                <c:pt idx="32">
                  <c:v>1.8380000000000001</c:v>
                </c:pt>
                <c:pt idx="33">
                  <c:v>1.82</c:v>
                </c:pt>
                <c:pt idx="34">
                  <c:v>1.8109999999999999</c:v>
                </c:pt>
                <c:pt idx="35">
                  <c:v>1.7989999999999999</c:v>
                </c:pt>
                <c:pt idx="36">
                  <c:v>1.7869999999999999</c:v>
                </c:pt>
                <c:pt idx="37">
                  <c:v>1.776</c:v>
                </c:pt>
                <c:pt idx="38">
                  <c:v>1.7689999999999999</c:v>
                </c:pt>
                <c:pt idx="39">
                  <c:v>1.7589999999999999</c:v>
                </c:pt>
                <c:pt idx="40">
                  <c:v>1.7490000000000001</c:v>
                </c:pt>
                <c:pt idx="41">
                  <c:v>1.7410000000000001</c:v>
                </c:pt>
                <c:pt idx="42">
                  <c:v>1.7270000000000001</c:v>
                </c:pt>
                <c:pt idx="43">
                  <c:v>1.72</c:v>
                </c:pt>
                <c:pt idx="44">
                  <c:v>1.7130000000000001</c:v>
                </c:pt>
                <c:pt idx="45">
                  <c:v>1.724</c:v>
                </c:pt>
                <c:pt idx="46">
                  <c:v>1.7150000000000001</c:v>
                </c:pt>
                <c:pt idx="47">
                  <c:v>1.7</c:v>
                </c:pt>
                <c:pt idx="48">
                  <c:v>1.6950000000000001</c:v>
                </c:pt>
                <c:pt idx="49">
                  <c:v>1.6910000000000001</c:v>
                </c:pt>
                <c:pt idx="50">
                  <c:v>1.675</c:v>
                </c:pt>
                <c:pt idx="51">
                  <c:v>1.6739999999999999</c:v>
                </c:pt>
                <c:pt idx="52">
                  <c:v>1.669</c:v>
                </c:pt>
                <c:pt idx="53">
                  <c:v>1.665</c:v>
                </c:pt>
                <c:pt idx="54">
                  <c:v>1.655</c:v>
                </c:pt>
                <c:pt idx="55">
                  <c:v>1.65</c:v>
                </c:pt>
                <c:pt idx="56">
                  <c:v>1.65</c:v>
                </c:pt>
                <c:pt idx="57">
                  <c:v>1.653</c:v>
                </c:pt>
                <c:pt idx="58">
                  <c:v>1.649</c:v>
                </c:pt>
                <c:pt idx="59">
                  <c:v>1.6439999999999999</c:v>
                </c:pt>
                <c:pt idx="60">
                  <c:v>1.649</c:v>
                </c:pt>
                <c:pt idx="61">
                  <c:v>1.6439999999999999</c:v>
                </c:pt>
                <c:pt idx="62">
                  <c:v>1.643</c:v>
                </c:pt>
                <c:pt idx="63">
                  <c:v>1.643</c:v>
                </c:pt>
                <c:pt idx="64">
                  <c:v>1.64</c:v>
                </c:pt>
                <c:pt idx="65">
                  <c:v>1.6359999999999999</c:v>
                </c:pt>
                <c:pt idx="66">
                  <c:v>1.6339999999999999</c:v>
                </c:pt>
                <c:pt idx="67">
                  <c:v>1.625</c:v>
                </c:pt>
                <c:pt idx="68">
                  <c:v>1.62</c:v>
                </c:pt>
                <c:pt idx="69">
                  <c:v>1.6120000000000001</c:v>
                </c:pt>
                <c:pt idx="70">
                  <c:v>1.591</c:v>
                </c:pt>
                <c:pt idx="71">
                  <c:v>1.5840000000000001</c:v>
                </c:pt>
                <c:pt idx="72">
                  <c:v>1.581</c:v>
                </c:pt>
                <c:pt idx="73">
                  <c:v>1.575</c:v>
                </c:pt>
                <c:pt idx="74">
                  <c:v>1.58</c:v>
                </c:pt>
                <c:pt idx="75">
                  <c:v>1.573</c:v>
                </c:pt>
                <c:pt idx="76">
                  <c:v>1.5680000000000001</c:v>
                </c:pt>
                <c:pt idx="77">
                  <c:v>1.569</c:v>
                </c:pt>
                <c:pt idx="78">
                  <c:v>1.5680000000000001</c:v>
                </c:pt>
                <c:pt idx="79">
                  <c:v>1.581</c:v>
                </c:pt>
                <c:pt idx="80">
                  <c:v>1.595</c:v>
                </c:pt>
                <c:pt idx="81">
                  <c:v>1.591</c:v>
                </c:pt>
                <c:pt idx="82">
                  <c:v>1.5840000000000001</c:v>
                </c:pt>
                <c:pt idx="83">
                  <c:v>1.5880000000000001</c:v>
                </c:pt>
                <c:pt idx="84">
                  <c:v>1.59</c:v>
                </c:pt>
                <c:pt idx="85">
                  <c:v>1.633</c:v>
                </c:pt>
                <c:pt idx="86">
                  <c:v>1.621</c:v>
                </c:pt>
                <c:pt idx="87">
                  <c:v>1.6220000000000001</c:v>
                </c:pt>
                <c:pt idx="88">
                  <c:v>1.615</c:v>
                </c:pt>
                <c:pt idx="89">
                  <c:v>1.62</c:v>
                </c:pt>
                <c:pt idx="90">
                  <c:v>1.607</c:v>
                </c:pt>
                <c:pt idx="91">
                  <c:v>1.5780000000000001</c:v>
                </c:pt>
                <c:pt idx="92">
                  <c:v>1.603</c:v>
                </c:pt>
                <c:pt idx="93">
                  <c:v>1.5820000000000001</c:v>
                </c:pt>
                <c:pt idx="94">
                  <c:v>1.5820000000000001</c:v>
                </c:pt>
                <c:pt idx="95">
                  <c:v>1.5780000000000001</c:v>
                </c:pt>
                <c:pt idx="96">
                  <c:v>1.5660000000000001</c:v>
                </c:pt>
                <c:pt idx="97">
                  <c:v>1.5629999999999999</c:v>
                </c:pt>
                <c:pt idx="98">
                  <c:v>1.538</c:v>
                </c:pt>
                <c:pt idx="99">
                  <c:v>1.532</c:v>
                </c:pt>
                <c:pt idx="100">
                  <c:v>1.5269999999999999</c:v>
                </c:pt>
                <c:pt idx="101">
                  <c:v>1.506</c:v>
                </c:pt>
                <c:pt idx="102">
                  <c:v>1.4850000000000001</c:v>
                </c:pt>
                <c:pt idx="103">
                  <c:v>1.444</c:v>
                </c:pt>
                <c:pt idx="104">
                  <c:v>1.429</c:v>
                </c:pt>
                <c:pt idx="105">
                  <c:v>1.4259999999999999</c:v>
                </c:pt>
                <c:pt idx="106">
                  <c:v>1.429</c:v>
                </c:pt>
                <c:pt idx="107">
                  <c:v>1.4359999999999999</c:v>
                </c:pt>
                <c:pt idx="108">
                  <c:v>1.431</c:v>
                </c:pt>
                <c:pt idx="109">
                  <c:v>1.458</c:v>
                </c:pt>
                <c:pt idx="110">
                  <c:v>1.4419999999999999</c:v>
                </c:pt>
                <c:pt idx="111">
                  <c:v>1.4450000000000001</c:v>
                </c:pt>
                <c:pt idx="112">
                  <c:v>1.446</c:v>
                </c:pt>
                <c:pt idx="113">
                  <c:v>1.444</c:v>
                </c:pt>
                <c:pt idx="114">
                  <c:v>1.444</c:v>
                </c:pt>
                <c:pt idx="115">
                  <c:v>1.4179999999999999</c:v>
                </c:pt>
                <c:pt idx="116">
                  <c:v>1.427</c:v>
                </c:pt>
                <c:pt idx="117">
                  <c:v>1.427</c:v>
                </c:pt>
                <c:pt idx="118">
                  <c:v>1.385</c:v>
                </c:pt>
                <c:pt idx="119">
                  <c:v>1.329</c:v>
                </c:pt>
                <c:pt idx="120">
                  <c:v>1.329</c:v>
                </c:pt>
                <c:pt idx="121">
                  <c:v>1.296</c:v>
                </c:pt>
                <c:pt idx="122">
                  <c:v>1.274</c:v>
                </c:pt>
                <c:pt idx="123">
                  <c:v>1.226</c:v>
                </c:pt>
                <c:pt idx="124">
                  <c:v>1.194</c:v>
                </c:pt>
                <c:pt idx="125">
                  <c:v>1.173</c:v>
                </c:pt>
                <c:pt idx="126">
                  <c:v>1.131</c:v>
                </c:pt>
                <c:pt idx="127">
                  <c:v>1.097</c:v>
                </c:pt>
                <c:pt idx="128">
                  <c:v>1.0680000000000001</c:v>
                </c:pt>
                <c:pt idx="129">
                  <c:v>1.0389999999999999</c:v>
                </c:pt>
                <c:pt idx="130">
                  <c:v>1.0669999999999999</c:v>
                </c:pt>
                <c:pt idx="131">
                  <c:v>1.054</c:v>
                </c:pt>
                <c:pt idx="132">
                  <c:v>1.0680000000000001</c:v>
                </c:pt>
                <c:pt idx="133">
                  <c:v>1.0760000000000001</c:v>
                </c:pt>
                <c:pt idx="134">
                  <c:v>1.0780000000000001</c:v>
                </c:pt>
                <c:pt idx="135">
                  <c:v>1.2</c:v>
                </c:pt>
                <c:pt idx="136">
                  <c:v>1.2549999999999999</c:v>
                </c:pt>
                <c:pt idx="137">
                  <c:v>1.2749999999999999</c:v>
                </c:pt>
                <c:pt idx="138">
                  <c:v>1.272</c:v>
                </c:pt>
                <c:pt idx="139">
                  <c:v>1.248</c:v>
                </c:pt>
                <c:pt idx="140">
                  <c:v>1.208</c:v>
                </c:pt>
                <c:pt idx="141">
                  <c:v>1.159</c:v>
                </c:pt>
                <c:pt idx="142">
                  <c:v>1.1040000000000001</c:v>
                </c:pt>
                <c:pt idx="143">
                  <c:v>1.02</c:v>
                </c:pt>
                <c:pt idx="144">
                  <c:v>0.93100000000000005</c:v>
                </c:pt>
                <c:pt idx="145">
                  <c:v>0.86299999999999999</c:v>
                </c:pt>
                <c:pt idx="146">
                  <c:v>0.81299999999999994</c:v>
                </c:pt>
                <c:pt idx="147">
                  <c:v>0.79</c:v>
                </c:pt>
                <c:pt idx="148">
                  <c:v>0.80100000000000005</c:v>
                </c:pt>
                <c:pt idx="149">
                  <c:v>0.81599999999999995</c:v>
                </c:pt>
                <c:pt idx="150">
                  <c:v>0.80900000000000005</c:v>
                </c:pt>
                <c:pt idx="151">
                  <c:v>0.80100000000000005</c:v>
                </c:pt>
                <c:pt idx="152">
                  <c:v>0.77900000000000003</c:v>
                </c:pt>
                <c:pt idx="153">
                  <c:v>0.75800000000000001</c:v>
                </c:pt>
                <c:pt idx="154">
                  <c:v>0.73399999999999999</c:v>
                </c:pt>
                <c:pt idx="155">
                  <c:v>0.71299999999999997</c:v>
                </c:pt>
                <c:pt idx="156">
                  <c:v>0.71599999999999997</c:v>
                </c:pt>
                <c:pt idx="157">
                  <c:v>0.71199999999999997</c:v>
                </c:pt>
                <c:pt idx="158">
                  <c:v>0.71299999999999997</c:v>
                </c:pt>
                <c:pt idx="159">
                  <c:v>0.72699999999999998</c:v>
                </c:pt>
                <c:pt idx="160">
                  <c:v>0.73899999999999999</c:v>
                </c:pt>
                <c:pt idx="161">
                  <c:v>0.75</c:v>
                </c:pt>
                <c:pt idx="162">
                  <c:v>0.73299999999999998</c:v>
                </c:pt>
                <c:pt idx="163">
                  <c:v>0.71599999999999997</c:v>
                </c:pt>
                <c:pt idx="164">
                  <c:v>0.66500000000000004</c:v>
                </c:pt>
                <c:pt idx="165">
                  <c:v>0.61899999999999999</c:v>
                </c:pt>
                <c:pt idx="166">
                  <c:v>0.55800000000000005</c:v>
                </c:pt>
                <c:pt idx="167">
                  <c:v>0.51</c:v>
                </c:pt>
                <c:pt idx="168">
                  <c:v>0.47399999999999998</c:v>
                </c:pt>
                <c:pt idx="169">
                  <c:v>0.443</c:v>
                </c:pt>
                <c:pt idx="170">
                  <c:v>0.40899999999999997</c:v>
                </c:pt>
                <c:pt idx="171">
                  <c:v>0.38600000000000001</c:v>
                </c:pt>
                <c:pt idx="172">
                  <c:v>0.35299999999999998</c:v>
                </c:pt>
                <c:pt idx="173">
                  <c:v>0.36499999999999999</c:v>
                </c:pt>
                <c:pt idx="174">
                  <c:v>0.379</c:v>
                </c:pt>
                <c:pt idx="175">
                  <c:v>0.39700000000000002</c:v>
                </c:pt>
                <c:pt idx="176">
                  <c:v>0.41699999999999998</c:v>
                </c:pt>
                <c:pt idx="177">
                  <c:v>0.434</c:v>
                </c:pt>
                <c:pt idx="178">
                  <c:v>0.45100000000000001</c:v>
                </c:pt>
                <c:pt idx="179">
                  <c:v>0.46</c:v>
                </c:pt>
                <c:pt idx="180">
                  <c:v>0.46899999999999997</c:v>
                </c:pt>
                <c:pt idx="181">
                  <c:v>0.46400000000000002</c:v>
                </c:pt>
                <c:pt idx="182">
                  <c:v>0.44</c:v>
                </c:pt>
                <c:pt idx="183">
                  <c:v>0.41399999999999998</c:v>
                </c:pt>
                <c:pt idx="184">
                  <c:v>0.39100000000000001</c:v>
                </c:pt>
                <c:pt idx="185">
                  <c:v>0.376</c:v>
                </c:pt>
                <c:pt idx="186">
                  <c:v>0.33700000000000002</c:v>
                </c:pt>
                <c:pt idx="187">
                  <c:v>0.30199999999999999</c:v>
                </c:pt>
                <c:pt idx="188">
                  <c:v>0.27100000000000002</c:v>
                </c:pt>
                <c:pt idx="189">
                  <c:v>0</c:v>
                </c:pt>
                <c:pt idx="190">
                  <c:v>0.95599999999999996</c:v>
                </c:pt>
                <c:pt idx="191">
                  <c:v>1.0629999999999999</c:v>
                </c:pt>
                <c:pt idx="192">
                  <c:v>1.099</c:v>
                </c:pt>
                <c:pt idx="193">
                  <c:v>1.0189999999999999</c:v>
                </c:pt>
                <c:pt idx="194">
                  <c:v>0.96299999999999997</c:v>
                </c:pt>
                <c:pt idx="195">
                  <c:v>0.91800000000000004</c:v>
                </c:pt>
                <c:pt idx="196">
                  <c:v>0.90400000000000003</c:v>
                </c:pt>
                <c:pt idx="197">
                  <c:v>0.88800000000000001</c:v>
                </c:pt>
                <c:pt idx="198">
                  <c:v>0.88300000000000001</c:v>
                </c:pt>
                <c:pt idx="199">
                  <c:v>0.84899999999999998</c:v>
                </c:pt>
                <c:pt idx="200">
                  <c:v>0.86699999999999999</c:v>
                </c:pt>
                <c:pt idx="201">
                  <c:v>0.81699999999999995</c:v>
                </c:pt>
                <c:pt idx="202">
                  <c:v>0.80200000000000005</c:v>
                </c:pt>
                <c:pt idx="203">
                  <c:v>0.77800000000000002</c:v>
                </c:pt>
                <c:pt idx="204">
                  <c:v>0.77</c:v>
                </c:pt>
                <c:pt idx="205">
                  <c:v>0.77800000000000002</c:v>
                </c:pt>
                <c:pt idx="206">
                  <c:v>0.77800000000000002</c:v>
                </c:pt>
                <c:pt idx="207">
                  <c:v>0.77</c:v>
                </c:pt>
                <c:pt idx="208">
                  <c:v>0.78500000000000003</c:v>
                </c:pt>
                <c:pt idx="209">
                  <c:v>0.78</c:v>
                </c:pt>
                <c:pt idx="210">
                  <c:v>0.77</c:v>
                </c:pt>
                <c:pt idx="211">
                  <c:v>0.70299999999999996</c:v>
                </c:pt>
                <c:pt idx="212">
                  <c:v>0.69499999999999995</c:v>
                </c:pt>
                <c:pt idx="213">
                  <c:v>0.629</c:v>
                </c:pt>
                <c:pt idx="214">
                  <c:v>0.52300000000000002</c:v>
                </c:pt>
                <c:pt idx="215">
                  <c:v>0.42099999999999999</c:v>
                </c:pt>
                <c:pt idx="216">
                  <c:v>0.36499999999999999</c:v>
                </c:pt>
                <c:pt idx="217">
                  <c:v>0.35199999999999998</c:v>
                </c:pt>
                <c:pt idx="218">
                  <c:v>0.34300000000000003</c:v>
                </c:pt>
                <c:pt idx="219">
                  <c:v>0.41599999999999998</c:v>
                </c:pt>
                <c:pt idx="220">
                  <c:v>0.502</c:v>
                </c:pt>
                <c:pt idx="221">
                  <c:v>0.61799999999999999</c:v>
                </c:pt>
                <c:pt idx="222">
                  <c:v>0.73699999999999999</c:v>
                </c:pt>
                <c:pt idx="223">
                  <c:v>0.84599999999999997</c:v>
                </c:pt>
                <c:pt idx="224">
                  <c:v>0.98799999999999999</c:v>
                </c:pt>
                <c:pt idx="225">
                  <c:v>1.095</c:v>
                </c:pt>
                <c:pt idx="226">
                  <c:v>1.198</c:v>
                </c:pt>
                <c:pt idx="227">
                  <c:v>1.2949999999999999</c:v>
                </c:pt>
                <c:pt idx="228">
                  <c:v>1.341</c:v>
                </c:pt>
                <c:pt idx="229">
                  <c:v>1.3759999999999999</c:v>
                </c:pt>
                <c:pt idx="230">
                  <c:v>1.389</c:v>
                </c:pt>
                <c:pt idx="231">
                  <c:v>1.395</c:v>
                </c:pt>
                <c:pt idx="232">
                  <c:v>1.3939999999999999</c:v>
                </c:pt>
                <c:pt idx="233">
                  <c:v>1.39</c:v>
                </c:pt>
                <c:pt idx="234">
                  <c:v>1.39</c:v>
                </c:pt>
                <c:pt idx="235">
                  <c:v>1.389</c:v>
                </c:pt>
                <c:pt idx="236">
                  <c:v>1.375</c:v>
                </c:pt>
                <c:pt idx="237">
                  <c:v>1.3640000000000001</c:v>
                </c:pt>
                <c:pt idx="238">
                  <c:v>1.355</c:v>
                </c:pt>
                <c:pt idx="239">
                  <c:v>1.3460000000000001</c:v>
                </c:pt>
                <c:pt idx="240">
                  <c:v>1.33</c:v>
                </c:pt>
                <c:pt idx="241">
                  <c:v>1.2589999999999999</c:v>
                </c:pt>
                <c:pt idx="242">
                  <c:v>1.2190000000000001</c:v>
                </c:pt>
                <c:pt idx="243">
                  <c:v>1.246</c:v>
                </c:pt>
                <c:pt idx="244">
                  <c:v>1.274</c:v>
                </c:pt>
                <c:pt idx="245">
                  <c:v>1.272</c:v>
                </c:pt>
                <c:pt idx="246">
                  <c:v>1.272</c:v>
                </c:pt>
                <c:pt idx="247">
                  <c:v>1.2769999999999999</c:v>
                </c:pt>
                <c:pt idx="248">
                  <c:v>1.2849999999999999</c:v>
                </c:pt>
                <c:pt idx="249">
                  <c:v>1.2909999999999999</c:v>
                </c:pt>
                <c:pt idx="250">
                  <c:v>1.2949999999999999</c:v>
                </c:pt>
                <c:pt idx="251">
                  <c:v>1.2969999999999999</c:v>
                </c:pt>
                <c:pt idx="252">
                  <c:v>1.3009999999999999</c:v>
                </c:pt>
                <c:pt idx="253">
                  <c:v>1.3049999999999999</c:v>
                </c:pt>
                <c:pt idx="254">
                  <c:v>1.3009999999999999</c:v>
                </c:pt>
                <c:pt idx="255">
                  <c:v>1.304</c:v>
                </c:pt>
                <c:pt idx="256">
                  <c:v>1.3069999999999999</c:v>
                </c:pt>
                <c:pt idx="257">
                  <c:v>1.3069999999999999</c:v>
                </c:pt>
                <c:pt idx="258">
                  <c:v>1.31</c:v>
                </c:pt>
                <c:pt idx="259">
                  <c:v>1.3109999999999999</c:v>
                </c:pt>
                <c:pt idx="260">
                  <c:v>1.31</c:v>
                </c:pt>
                <c:pt idx="261">
                  <c:v>1.304</c:v>
                </c:pt>
                <c:pt idx="262">
                  <c:v>1.294</c:v>
                </c:pt>
                <c:pt idx="263">
                  <c:v>1.2869999999999999</c:v>
                </c:pt>
                <c:pt idx="264">
                  <c:v>1.2769999999999999</c:v>
                </c:pt>
                <c:pt idx="265">
                  <c:v>1.2689999999999999</c:v>
                </c:pt>
                <c:pt idx="266">
                  <c:v>1.234</c:v>
                </c:pt>
                <c:pt idx="267">
                  <c:v>1.1870000000000001</c:v>
                </c:pt>
                <c:pt idx="268">
                  <c:v>1.1559999999999999</c:v>
                </c:pt>
                <c:pt idx="269">
                  <c:v>1.129</c:v>
                </c:pt>
                <c:pt idx="270">
                  <c:v>1.1200000000000001</c:v>
                </c:pt>
                <c:pt idx="271">
                  <c:v>1.1200000000000001</c:v>
                </c:pt>
                <c:pt idx="272">
                  <c:v>1.1240000000000001</c:v>
                </c:pt>
                <c:pt idx="273">
                  <c:v>1.1240000000000001</c:v>
                </c:pt>
                <c:pt idx="274">
                  <c:v>1.1359999999999999</c:v>
                </c:pt>
                <c:pt idx="275">
                  <c:v>1.1459999999999999</c:v>
                </c:pt>
                <c:pt idx="276">
                  <c:v>1.155</c:v>
                </c:pt>
                <c:pt idx="277">
                  <c:v>1.169</c:v>
                </c:pt>
                <c:pt idx="278">
                  <c:v>1.167</c:v>
                </c:pt>
                <c:pt idx="279">
                  <c:v>1.175</c:v>
                </c:pt>
                <c:pt idx="280">
                  <c:v>1.18</c:v>
                </c:pt>
                <c:pt idx="281">
                  <c:v>1.1779999999999999</c:v>
                </c:pt>
                <c:pt idx="282">
                  <c:v>1.18</c:v>
                </c:pt>
                <c:pt idx="283">
                  <c:v>1.1719999999999999</c:v>
                </c:pt>
                <c:pt idx="284">
                  <c:v>1.155</c:v>
                </c:pt>
                <c:pt idx="285">
                  <c:v>1.1779999999999999</c:v>
                </c:pt>
                <c:pt idx="286">
                  <c:v>1.206</c:v>
                </c:pt>
                <c:pt idx="287">
                  <c:v>1.2190000000000001</c:v>
                </c:pt>
                <c:pt idx="288">
                  <c:v>1.2210000000000001</c:v>
                </c:pt>
                <c:pt idx="289">
                  <c:v>1.2030000000000001</c:v>
                </c:pt>
                <c:pt idx="290">
                  <c:v>1.1870000000000001</c:v>
                </c:pt>
                <c:pt idx="291">
                  <c:v>1.1639999999999999</c:v>
                </c:pt>
                <c:pt idx="292">
                  <c:v>1.147</c:v>
                </c:pt>
                <c:pt idx="293">
                  <c:v>1.1279999999999999</c:v>
                </c:pt>
                <c:pt idx="294">
                  <c:v>1.1160000000000001</c:v>
                </c:pt>
                <c:pt idx="295">
                  <c:v>1.117</c:v>
                </c:pt>
                <c:pt idx="296">
                  <c:v>1.1180000000000001</c:v>
                </c:pt>
                <c:pt idx="297">
                  <c:v>1.121</c:v>
                </c:pt>
                <c:pt idx="298">
                  <c:v>1.133</c:v>
                </c:pt>
                <c:pt idx="299">
                  <c:v>1.149</c:v>
                </c:pt>
                <c:pt idx="300">
                  <c:v>1.1559999999999999</c:v>
                </c:pt>
                <c:pt idx="301">
                  <c:v>1.163</c:v>
                </c:pt>
                <c:pt idx="302">
                  <c:v>1.1739999999999999</c:v>
                </c:pt>
                <c:pt idx="303">
                  <c:v>1.1779999999999999</c:v>
                </c:pt>
                <c:pt idx="304">
                  <c:v>1.1759999999999999</c:v>
                </c:pt>
                <c:pt idx="305">
                  <c:v>1.1759999999999999</c:v>
                </c:pt>
                <c:pt idx="306">
                  <c:v>1.1759999999999999</c:v>
                </c:pt>
                <c:pt idx="307">
                  <c:v>1.171</c:v>
                </c:pt>
                <c:pt idx="308">
                  <c:v>1.163</c:v>
                </c:pt>
                <c:pt idx="309">
                  <c:v>1.153</c:v>
                </c:pt>
                <c:pt idx="310">
                  <c:v>1.143</c:v>
                </c:pt>
                <c:pt idx="311">
                  <c:v>1.135</c:v>
                </c:pt>
                <c:pt idx="312">
                  <c:v>1.117</c:v>
                </c:pt>
                <c:pt idx="313">
                  <c:v>1.1100000000000001</c:v>
                </c:pt>
                <c:pt idx="314">
                  <c:v>1.0509999999999999</c:v>
                </c:pt>
                <c:pt idx="315">
                  <c:v>1.026</c:v>
                </c:pt>
                <c:pt idx="316">
                  <c:v>1.0129999999999999</c:v>
                </c:pt>
                <c:pt idx="317">
                  <c:v>1.002</c:v>
                </c:pt>
                <c:pt idx="318">
                  <c:v>0.997</c:v>
                </c:pt>
                <c:pt idx="319">
                  <c:v>1.012</c:v>
                </c:pt>
                <c:pt idx="320">
                  <c:v>1.0169999999999999</c:v>
                </c:pt>
                <c:pt idx="321">
                  <c:v>1.038</c:v>
                </c:pt>
                <c:pt idx="322">
                  <c:v>1.0569999999999999</c:v>
                </c:pt>
                <c:pt idx="323">
                  <c:v>1.073</c:v>
                </c:pt>
                <c:pt idx="324">
                  <c:v>1.087</c:v>
                </c:pt>
                <c:pt idx="325">
                  <c:v>1.0940000000000001</c:v>
                </c:pt>
                <c:pt idx="326">
                  <c:v>1.1080000000000001</c:v>
                </c:pt>
                <c:pt idx="327">
                  <c:v>1.109</c:v>
                </c:pt>
                <c:pt idx="328">
                  <c:v>1.111</c:v>
                </c:pt>
                <c:pt idx="329">
                  <c:v>1.111</c:v>
                </c:pt>
                <c:pt idx="330">
                  <c:v>1.1080000000000001</c:v>
                </c:pt>
                <c:pt idx="331">
                  <c:v>1.103</c:v>
                </c:pt>
                <c:pt idx="332">
                  <c:v>1.0900000000000001</c:v>
                </c:pt>
                <c:pt idx="333">
                  <c:v>1.1359999999999999</c:v>
                </c:pt>
                <c:pt idx="334">
                  <c:v>1.1120000000000001</c:v>
                </c:pt>
                <c:pt idx="335">
                  <c:v>1.115</c:v>
                </c:pt>
                <c:pt idx="336">
                  <c:v>1.0980000000000001</c:v>
                </c:pt>
                <c:pt idx="337">
                  <c:v>0.98</c:v>
                </c:pt>
                <c:pt idx="338">
                  <c:v>0.98</c:v>
                </c:pt>
                <c:pt idx="339">
                  <c:v>1.0209999999999999</c:v>
                </c:pt>
                <c:pt idx="340">
                  <c:v>0.98799999999999999</c:v>
                </c:pt>
                <c:pt idx="341">
                  <c:v>0.96499999999999997</c:v>
                </c:pt>
                <c:pt idx="342">
                  <c:v>0.95899999999999996</c:v>
                </c:pt>
                <c:pt idx="343">
                  <c:v>0.95899999999999996</c:v>
                </c:pt>
                <c:pt idx="344">
                  <c:v>0.96</c:v>
                </c:pt>
                <c:pt idx="345">
                  <c:v>0.97199999999999998</c:v>
                </c:pt>
                <c:pt idx="346">
                  <c:v>0.98899999999999999</c:v>
                </c:pt>
                <c:pt idx="347">
                  <c:v>0.99099999999999999</c:v>
                </c:pt>
                <c:pt idx="348">
                  <c:v>0.99399999999999999</c:v>
                </c:pt>
                <c:pt idx="349">
                  <c:v>0.999</c:v>
                </c:pt>
                <c:pt idx="350">
                  <c:v>0.997</c:v>
                </c:pt>
                <c:pt idx="351">
                  <c:v>1.0029999999999999</c:v>
                </c:pt>
                <c:pt idx="352">
                  <c:v>1.0049999999999999</c:v>
                </c:pt>
                <c:pt idx="353">
                  <c:v>1.018</c:v>
                </c:pt>
                <c:pt idx="354">
                  <c:v>1.0449999999999999</c:v>
                </c:pt>
                <c:pt idx="355">
                  <c:v>1.0760000000000001</c:v>
                </c:pt>
                <c:pt idx="356">
                  <c:v>1.093</c:v>
                </c:pt>
                <c:pt idx="357">
                  <c:v>1.1020000000000001</c:v>
                </c:pt>
                <c:pt idx="358">
                  <c:v>1.099</c:v>
                </c:pt>
                <c:pt idx="359">
                  <c:v>1.093</c:v>
                </c:pt>
                <c:pt idx="360">
                  <c:v>1.0760000000000001</c:v>
                </c:pt>
                <c:pt idx="361">
                  <c:v>1.0660000000000001</c:v>
                </c:pt>
                <c:pt idx="362">
                  <c:v>1.0609999999999999</c:v>
                </c:pt>
                <c:pt idx="363">
                  <c:v>1.0309999999999999</c:v>
                </c:pt>
                <c:pt idx="364">
                  <c:v>1.01</c:v>
                </c:pt>
                <c:pt idx="365">
                  <c:v>0.998</c:v>
                </c:pt>
                <c:pt idx="366">
                  <c:v>0.99</c:v>
                </c:pt>
                <c:pt idx="367">
                  <c:v>0.98199999999999998</c:v>
                </c:pt>
                <c:pt idx="368">
                  <c:v>0.98899999999999999</c:v>
                </c:pt>
                <c:pt idx="369">
                  <c:v>1.008</c:v>
                </c:pt>
                <c:pt idx="370">
                  <c:v>1.018</c:v>
                </c:pt>
                <c:pt idx="371">
                  <c:v>1.0169999999999999</c:v>
                </c:pt>
                <c:pt idx="372">
                  <c:v>1.038</c:v>
                </c:pt>
                <c:pt idx="373">
                  <c:v>1.044</c:v>
                </c:pt>
                <c:pt idx="374">
                  <c:v>1.0469999999999999</c:v>
                </c:pt>
                <c:pt idx="375">
                  <c:v>1.0469999999999999</c:v>
                </c:pt>
                <c:pt idx="376">
                  <c:v>1.0469999999999999</c:v>
                </c:pt>
                <c:pt idx="377">
                  <c:v>1.0489999999999999</c:v>
                </c:pt>
                <c:pt idx="378">
                  <c:v>1.046</c:v>
                </c:pt>
                <c:pt idx="379">
                  <c:v>1.042</c:v>
                </c:pt>
                <c:pt idx="380">
                  <c:v>1.0409999999999999</c:v>
                </c:pt>
                <c:pt idx="381">
                  <c:v>1.0269999999999999</c:v>
                </c:pt>
                <c:pt idx="382">
                  <c:v>1.01</c:v>
                </c:pt>
                <c:pt idx="383">
                  <c:v>1.0049999999999999</c:v>
                </c:pt>
                <c:pt idx="384">
                  <c:v>1.0029999999999999</c:v>
                </c:pt>
                <c:pt idx="385">
                  <c:v>0.99</c:v>
                </c:pt>
                <c:pt idx="386">
                  <c:v>0.98</c:v>
                </c:pt>
                <c:pt idx="387">
                  <c:v>0.97599999999999998</c:v>
                </c:pt>
                <c:pt idx="388">
                  <c:v>0.96699999999999997</c:v>
                </c:pt>
                <c:pt idx="389">
                  <c:v>0.96599999999999997</c:v>
                </c:pt>
                <c:pt idx="390">
                  <c:v>0.95899999999999996</c:v>
                </c:pt>
                <c:pt idx="391">
                  <c:v>0.96499999999999997</c:v>
                </c:pt>
                <c:pt idx="392">
                  <c:v>0.96899999999999997</c:v>
                </c:pt>
                <c:pt idx="393">
                  <c:v>0.97299999999999998</c:v>
                </c:pt>
                <c:pt idx="394">
                  <c:v>0.97299999999999998</c:v>
                </c:pt>
                <c:pt idx="395">
                  <c:v>0.98499999999999999</c:v>
                </c:pt>
                <c:pt idx="396">
                  <c:v>0.98699999999999999</c:v>
                </c:pt>
                <c:pt idx="397">
                  <c:v>0.99199999999999999</c:v>
                </c:pt>
                <c:pt idx="398">
                  <c:v>0.99299999999999999</c:v>
                </c:pt>
                <c:pt idx="399">
                  <c:v>0.996</c:v>
                </c:pt>
                <c:pt idx="400">
                  <c:v>0.99399999999999999</c:v>
                </c:pt>
                <c:pt idx="401">
                  <c:v>0.99299999999999999</c:v>
                </c:pt>
                <c:pt idx="402">
                  <c:v>0.99299999999999999</c:v>
                </c:pt>
                <c:pt idx="403">
                  <c:v>0.98799999999999999</c:v>
                </c:pt>
                <c:pt idx="404">
                  <c:v>0.98599999999999999</c:v>
                </c:pt>
                <c:pt idx="405">
                  <c:v>0.98199999999999998</c:v>
                </c:pt>
                <c:pt idx="406">
                  <c:v>0.97499999999999998</c:v>
                </c:pt>
                <c:pt idx="407">
                  <c:v>0.97099999999999997</c:v>
                </c:pt>
                <c:pt idx="408">
                  <c:v>0.96099999999999997</c:v>
                </c:pt>
                <c:pt idx="409">
                  <c:v>0.92200000000000004</c:v>
                </c:pt>
                <c:pt idx="410">
                  <c:v>0.94399999999999995</c:v>
                </c:pt>
                <c:pt idx="411">
                  <c:v>0.95</c:v>
                </c:pt>
                <c:pt idx="412">
                  <c:v>0.93300000000000005</c:v>
                </c:pt>
                <c:pt idx="413">
                  <c:v>0.92200000000000004</c:v>
                </c:pt>
                <c:pt idx="414">
                  <c:v>0.91600000000000004</c:v>
                </c:pt>
                <c:pt idx="415">
                  <c:v>0.91800000000000004</c:v>
                </c:pt>
                <c:pt idx="416">
                  <c:v>0.92200000000000004</c:v>
                </c:pt>
                <c:pt idx="417">
                  <c:v>0.92700000000000005</c:v>
                </c:pt>
                <c:pt idx="418">
                  <c:v>0.93300000000000005</c:v>
                </c:pt>
                <c:pt idx="419">
                  <c:v>0.94199999999999995</c:v>
                </c:pt>
                <c:pt idx="420">
                  <c:v>0.94599999999999995</c:v>
                </c:pt>
                <c:pt idx="421">
                  <c:v>0.94599999999999995</c:v>
                </c:pt>
                <c:pt idx="422">
                  <c:v>0.94799999999999995</c:v>
                </c:pt>
                <c:pt idx="423">
                  <c:v>0.95099999999999996</c:v>
                </c:pt>
                <c:pt idx="424">
                  <c:v>0.95099999999999996</c:v>
                </c:pt>
                <c:pt idx="425">
                  <c:v>0.95</c:v>
                </c:pt>
                <c:pt idx="426">
                  <c:v>0.95</c:v>
                </c:pt>
                <c:pt idx="427">
                  <c:v>0.95199999999999996</c:v>
                </c:pt>
                <c:pt idx="428">
                  <c:v>0.94499999999999995</c:v>
                </c:pt>
                <c:pt idx="429">
                  <c:v>0.94299999999999995</c:v>
                </c:pt>
                <c:pt idx="430">
                  <c:v>0.94</c:v>
                </c:pt>
                <c:pt idx="431">
                  <c:v>0.93300000000000005</c:v>
                </c:pt>
                <c:pt idx="432">
                  <c:v>0.92500000000000004</c:v>
                </c:pt>
                <c:pt idx="433">
                  <c:v>0.92300000000000004</c:v>
                </c:pt>
                <c:pt idx="434">
                  <c:v>0.96299999999999997</c:v>
                </c:pt>
                <c:pt idx="435">
                  <c:v>0.97399999999999998</c:v>
                </c:pt>
                <c:pt idx="436">
                  <c:v>0.97399999999999998</c:v>
                </c:pt>
                <c:pt idx="437">
                  <c:v>0.97099999999999997</c:v>
                </c:pt>
                <c:pt idx="438">
                  <c:v>0.96599999999999997</c:v>
                </c:pt>
                <c:pt idx="439">
                  <c:v>0.96499999999999997</c:v>
                </c:pt>
                <c:pt idx="440">
                  <c:v>0.96299999999999997</c:v>
                </c:pt>
                <c:pt idx="441">
                  <c:v>0.95599999999999996</c:v>
                </c:pt>
                <c:pt idx="442">
                  <c:v>0.95599999999999996</c:v>
                </c:pt>
                <c:pt idx="443">
                  <c:v>0.95699999999999996</c:v>
                </c:pt>
                <c:pt idx="444">
                  <c:v>0.94599999999999995</c:v>
                </c:pt>
                <c:pt idx="445">
                  <c:v>0.94499999999999995</c:v>
                </c:pt>
                <c:pt idx="446">
                  <c:v>0.94499999999999995</c:v>
                </c:pt>
                <c:pt idx="447">
                  <c:v>0</c:v>
                </c:pt>
              </c:numCache>
            </c:numRef>
          </c:yVal>
          <c:smooth val="1"/>
          <c:extLst>
            <c:ext xmlns:c16="http://schemas.microsoft.com/office/drawing/2014/chart" uri="{C3380CC4-5D6E-409C-BE32-E72D297353CC}">
              <c16:uniqueId val="{00000000-85B3-4C20-B2E8-A9322CCA4276}"/>
            </c:ext>
          </c:extLst>
        </c:ser>
        <c:dLbls>
          <c:showLegendKey val="0"/>
          <c:showVal val="0"/>
          <c:showCatName val="0"/>
          <c:showSerName val="0"/>
          <c:showPercent val="0"/>
          <c:showBubbleSize val="0"/>
        </c:dLbls>
        <c:axId val="398167744"/>
        <c:axId val="398168136"/>
      </c:scatterChart>
      <c:valAx>
        <c:axId val="398167744"/>
        <c:scaling>
          <c:orientation val="minMax"/>
          <c:max val="19"/>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Длительность,</a:t>
                </a:r>
                <a:r>
                  <a:rPr lang="ru-RU" baseline="0">
                    <a:latin typeface="Times New Roman" panose="02020603050405020304" pitchFamily="18" charset="0"/>
                    <a:cs typeface="Times New Roman" panose="02020603050405020304" pitchFamily="18" charset="0"/>
                  </a:rPr>
                  <a:t> сутки</a:t>
                </a:r>
                <a:endParaRPr lang="ru-RU">
                  <a:latin typeface="Times New Roman" panose="02020603050405020304" pitchFamily="18" charset="0"/>
                  <a:cs typeface="Times New Roman" panose="02020603050405020304" pitchFamily="18" charset="0"/>
                </a:endParaRPr>
              </a:p>
            </c:rich>
          </c:tx>
          <c:layout>
            <c:manualLayout>
              <c:xMode val="edge"/>
              <c:yMode val="edge"/>
              <c:x val="0.42113215805266457"/>
              <c:y val="0.9094646574350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8168136"/>
        <c:crosses val="autoZero"/>
        <c:crossBetween val="midCat"/>
      </c:valAx>
      <c:valAx>
        <c:axId val="398168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Реактивность,</a:t>
                </a:r>
                <a:r>
                  <a:rPr lang="ru-RU" baseline="0">
                    <a:latin typeface="Times New Roman" panose="02020603050405020304" pitchFamily="18" charset="0"/>
                    <a:cs typeface="Times New Roman" panose="02020603050405020304" pitchFamily="18" charset="0"/>
                  </a:rPr>
                  <a:t> % </a:t>
                </a:r>
                <a:r>
                  <a:rPr lang="el-GR" baseline="0">
                    <a:latin typeface="Times New Roman" panose="02020603050405020304" pitchFamily="18" charset="0"/>
                    <a:cs typeface="Times New Roman" panose="02020603050405020304" pitchFamily="18" charset="0"/>
                  </a:rPr>
                  <a:t>Δ</a:t>
                </a:r>
                <a:r>
                  <a:rPr lang="en-US" baseline="0">
                    <a:latin typeface="Times New Roman" panose="02020603050405020304" pitchFamily="18" charset="0"/>
                    <a:cs typeface="Times New Roman" panose="02020603050405020304" pitchFamily="18" charset="0"/>
                  </a:rPr>
                  <a:t>k/k</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8167744"/>
        <c:crosses val="autoZero"/>
        <c:crossBetween val="midCat"/>
      </c:valAx>
      <c:spPr>
        <a:noFill/>
        <a:ln>
          <a:solidFill>
            <a:sysClr val="window" lastClr="FFFFFF">
              <a:lumMod val="85000"/>
            </a:sys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Лист1!$G$6:$G$518</c:f>
              <c:numCache>
                <c:formatCode>0.00</c:formatCode>
                <c:ptCount val="513"/>
                <c:pt idx="0">
                  <c:v>0</c:v>
                </c:pt>
                <c:pt idx="1">
                  <c:v>2.0833333333333332E-2</c:v>
                </c:pt>
                <c:pt idx="2">
                  <c:v>6.25E-2</c:v>
                </c:pt>
                <c:pt idx="3">
                  <c:v>0.10416666666666666</c:v>
                </c:pt>
                <c:pt idx="4">
                  <c:v>0.14583333333333331</c:v>
                </c:pt>
                <c:pt idx="5">
                  <c:v>0.18749999999999997</c:v>
                </c:pt>
                <c:pt idx="6">
                  <c:v>0.22916666666666663</c:v>
                </c:pt>
                <c:pt idx="7">
                  <c:v>0.27083333333333331</c:v>
                </c:pt>
                <c:pt idx="8">
                  <c:v>0.3125</c:v>
                </c:pt>
                <c:pt idx="9">
                  <c:v>0.35416666666666669</c:v>
                </c:pt>
                <c:pt idx="10">
                  <c:v>0.39583333333333337</c:v>
                </c:pt>
                <c:pt idx="11">
                  <c:v>0.43750000000000006</c:v>
                </c:pt>
                <c:pt idx="12">
                  <c:v>0.47916666666666674</c:v>
                </c:pt>
                <c:pt idx="13">
                  <c:v>0.52083333333333337</c:v>
                </c:pt>
                <c:pt idx="14">
                  <c:v>0.5625</c:v>
                </c:pt>
                <c:pt idx="15">
                  <c:v>0.60416666666666663</c:v>
                </c:pt>
                <c:pt idx="16">
                  <c:v>0.64583333333333326</c:v>
                </c:pt>
                <c:pt idx="17">
                  <c:v>0.68749999999999989</c:v>
                </c:pt>
                <c:pt idx="18">
                  <c:v>0.72916666666666652</c:v>
                </c:pt>
                <c:pt idx="19">
                  <c:v>0.77083333333333315</c:v>
                </c:pt>
                <c:pt idx="20">
                  <c:v>0.81249999999999978</c:v>
                </c:pt>
                <c:pt idx="21">
                  <c:v>0.85416666666666641</c:v>
                </c:pt>
                <c:pt idx="22">
                  <c:v>0.89583333333333304</c:v>
                </c:pt>
                <c:pt idx="23">
                  <c:v>0.93749999999999967</c:v>
                </c:pt>
                <c:pt idx="24">
                  <c:v>0.9791666666666663</c:v>
                </c:pt>
                <c:pt idx="25">
                  <c:v>1.020833333333333</c:v>
                </c:pt>
                <c:pt idx="26">
                  <c:v>1.0624999999999998</c:v>
                </c:pt>
                <c:pt idx="27">
                  <c:v>1.1041666666666665</c:v>
                </c:pt>
                <c:pt idx="28">
                  <c:v>1.1458333333333333</c:v>
                </c:pt>
                <c:pt idx="29">
                  <c:v>1.1875</c:v>
                </c:pt>
                <c:pt idx="30">
                  <c:v>1.2291666666666667</c:v>
                </c:pt>
                <c:pt idx="31">
                  <c:v>1.2708333333333335</c:v>
                </c:pt>
                <c:pt idx="32">
                  <c:v>1.3125000000000002</c:v>
                </c:pt>
                <c:pt idx="33">
                  <c:v>1.354166666666667</c:v>
                </c:pt>
                <c:pt idx="34">
                  <c:v>1.3958333333333337</c:v>
                </c:pt>
                <c:pt idx="35">
                  <c:v>1.4375000000000004</c:v>
                </c:pt>
                <c:pt idx="36">
                  <c:v>1.4791666666666672</c:v>
                </c:pt>
                <c:pt idx="37">
                  <c:v>1.5208333333333339</c:v>
                </c:pt>
                <c:pt idx="38">
                  <c:v>1.5625000000000007</c:v>
                </c:pt>
                <c:pt idx="39">
                  <c:v>1.6041666666666674</c:v>
                </c:pt>
                <c:pt idx="40">
                  <c:v>1.6458333333333341</c:v>
                </c:pt>
                <c:pt idx="41">
                  <c:v>1.6875000000000009</c:v>
                </c:pt>
                <c:pt idx="42">
                  <c:v>1.7291666666666676</c:v>
                </c:pt>
                <c:pt idx="43">
                  <c:v>1.7708333333333344</c:v>
                </c:pt>
                <c:pt idx="44">
                  <c:v>1.8125000000000011</c:v>
                </c:pt>
                <c:pt idx="45">
                  <c:v>1.8541666666666679</c:v>
                </c:pt>
                <c:pt idx="46">
                  <c:v>1.8958333333333346</c:v>
                </c:pt>
                <c:pt idx="47">
                  <c:v>1.9375000000000013</c:v>
                </c:pt>
                <c:pt idx="48">
                  <c:v>1.9791666666666681</c:v>
                </c:pt>
                <c:pt idx="49">
                  <c:v>2.0208333333333348</c:v>
                </c:pt>
                <c:pt idx="50">
                  <c:v>2.0625000000000013</c:v>
                </c:pt>
                <c:pt idx="51">
                  <c:v>2.1041666666666679</c:v>
                </c:pt>
                <c:pt idx="52">
                  <c:v>2.1458333333333344</c:v>
                </c:pt>
                <c:pt idx="53">
                  <c:v>2.1875000000000009</c:v>
                </c:pt>
                <c:pt idx="54">
                  <c:v>2.2291666666666674</c:v>
                </c:pt>
                <c:pt idx="55">
                  <c:v>2.2708333333333339</c:v>
                </c:pt>
                <c:pt idx="56">
                  <c:v>2.3125000000000004</c:v>
                </c:pt>
                <c:pt idx="57">
                  <c:v>2.354166666666667</c:v>
                </c:pt>
                <c:pt idx="58">
                  <c:v>2.3958333333333335</c:v>
                </c:pt>
                <c:pt idx="59">
                  <c:v>2.4375</c:v>
                </c:pt>
                <c:pt idx="60">
                  <c:v>2.4791666666666665</c:v>
                </c:pt>
                <c:pt idx="61">
                  <c:v>2.520833333333333</c:v>
                </c:pt>
                <c:pt idx="62">
                  <c:v>2.5624999999999996</c:v>
                </c:pt>
                <c:pt idx="63">
                  <c:v>2.6041666666666661</c:v>
                </c:pt>
                <c:pt idx="64">
                  <c:v>2.6458333333333326</c:v>
                </c:pt>
                <c:pt idx="65">
                  <c:v>2.6874999999999991</c:v>
                </c:pt>
                <c:pt idx="66">
                  <c:v>2.7291666666666656</c:v>
                </c:pt>
                <c:pt idx="67">
                  <c:v>2.7708333333333321</c:v>
                </c:pt>
                <c:pt idx="68">
                  <c:v>2.8124999999999987</c:v>
                </c:pt>
                <c:pt idx="69">
                  <c:v>2.8541666666666652</c:v>
                </c:pt>
                <c:pt idx="70">
                  <c:v>2.8958333333333317</c:v>
                </c:pt>
                <c:pt idx="71">
                  <c:v>2.9374999999999982</c:v>
                </c:pt>
                <c:pt idx="72">
                  <c:v>2.9791666666666647</c:v>
                </c:pt>
                <c:pt idx="73">
                  <c:v>3.0208333333333313</c:v>
                </c:pt>
                <c:pt idx="74">
                  <c:v>3.0624999999999978</c:v>
                </c:pt>
                <c:pt idx="75">
                  <c:v>3.1041666666666643</c:v>
                </c:pt>
                <c:pt idx="76">
                  <c:v>3.1458333333333308</c:v>
                </c:pt>
                <c:pt idx="77">
                  <c:v>3.1874999999999973</c:v>
                </c:pt>
                <c:pt idx="78">
                  <c:v>3.2291666666666639</c:v>
                </c:pt>
                <c:pt idx="79">
                  <c:v>3.2708333333333304</c:v>
                </c:pt>
                <c:pt idx="80">
                  <c:v>3.3124999999999969</c:v>
                </c:pt>
                <c:pt idx="81">
                  <c:v>3.3541666666666634</c:v>
                </c:pt>
                <c:pt idx="82">
                  <c:v>3.3958333333333299</c:v>
                </c:pt>
                <c:pt idx="83">
                  <c:v>3.4374999999999964</c:v>
                </c:pt>
                <c:pt idx="84">
                  <c:v>3.479166666666663</c:v>
                </c:pt>
                <c:pt idx="85">
                  <c:v>3.5208333333333295</c:v>
                </c:pt>
                <c:pt idx="86">
                  <c:v>3.562499999999996</c:v>
                </c:pt>
                <c:pt idx="87">
                  <c:v>3.6041666666666625</c:v>
                </c:pt>
                <c:pt idx="88">
                  <c:v>3.645833333333329</c:v>
                </c:pt>
                <c:pt idx="89">
                  <c:v>3.6874999999999956</c:v>
                </c:pt>
                <c:pt idx="90">
                  <c:v>3.7291666666666621</c:v>
                </c:pt>
                <c:pt idx="91">
                  <c:v>3.7708333333333286</c:v>
                </c:pt>
                <c:pt idx="92">
                  <c:v>3.8124999999999951</c:v>
                </c:pt>
                <c:pt idx="93">
                  <c:v>3.8541666666666616</c:v>
                </c:pt>
                <c:pt idx="94">
                  <c:v>3.8958333333333282</c:v>
                </c:pt>
                <c:pt idx="95">
                  <c:v>3.9374999999999947</c:v>
                </c:pt>
                <c:pt idx="96">
                  <c:v>3.9791666666666612</c:v>
                </c:pt>
                <c:pt idx="97">
                  <c:v>4.0208333333333277</c:v>
                </c:pt>
                <c:pt idx="98">
                  <c:v>4.0624999999999947</c:v>
                </c:pt>
                <c:pt idx="99">
                  <c:v>4.1041666666666616</c:v>
                </c:pt>
                <c:pt idx="100">
                  <c:v>4.1458333333333286</c:v>
                </c:pt>
                <c:pt idx="101">
                  <c:v>4.1874999999999956</c:v>
                </c:pt>
                <c:pt idx="102">
                  <c:v>4.2291666666666625</c:v>
                </c:pt>
                <c:pt idx="103">
                  <c:v>4.2708333333333295</c:v>
                </c:pt>
                <c:pt idx="104">
                  <c:v>4.3124999999999964</c:v>
                </c:pt>
                <c:pt idx="105">
                  <c:v>4.3541666666666634</c:v>
                </c:pt>
                <c:pt idx="106">
                  <c:v>4.3958333333333304</c:v>
                </c:pt>
                <c:pt idx="107">
                  <c:v>4.4374999999999973</c:v>
                </c:pt>
                <c:pt idx="108">
                  <c:v>4.4791666666666643</c:v>
                </c:pt>
                <c:pt idx="109">
                  <c:v>4.5208333333333313</c:v>
                </c:pt>
                <c:pt idx="110">
                  <c:v>4.5624999999999982</c:v>
                </c:pt>
                <c:pt idx="111">
                  <c:v>4.6041666666666652</c:v>
                </c:pt>
                <c:pt idx="112">
                  <c:v>4.6458333333333321</c:v>
                </c:pt>
                <c:pt idx="113">
                  <c:v>4.6874999999999991</c:v>
                </c:pt>
                <c:pt idx="114">
                  <c:v>4.7291666666666661</c:v>
                </c:pt>
                <c:pt idx="115">
                  <c:v>4.770833333333333</c:v>
                </c:pt>
                <c:pt idx="116">
                  <c:v>4.8125</c:v>
                </c:pt>
                <c:pt idx="117">
                  <c:v>4.854166666666667</c:v>
                </c:pt>
                <c:pt idx="118">
                  <c:v>4.8958333333333339</c:v>
                </c:pt>
                <c:pt idx="119">
                  <c:v>4.9375000000000009</c:v>
                </c:pt>
                <c:pt idx="120">
                  <c:v>4.9791666666666679</c:v>
                </c:pt>
                <c:pt idx="121">
                  <c:v>5.0208333333333348</c:v>
                </c:pt>
                <c:pt idx="122">
                  <c:v>5.0625000000000018</c:v>
                </c:pt>
                <c:pt idx="123">
                  <c:v>5.1041666666666687</c:v>
                </c:pt>
                <c:pt idx="124">
                  <c:v>5.1458333333333357</c:v>
                </c:pt>
                <c:pt idx="125">
                  <c:v>5.1875000000000027</c:v>
                </c:pt>
                <c:pt idx="126">
                  <c:v>5.2291666666666696</c:v>
                </c:pt>
                <c:pt idx="127">
                  <c:v>5.2708333333333366</c:v>
                </c:pt>
                <c:pt idx="128">
                  <c:v>5.3125000000000036</c:v>
                </c:pt>
                <c:pt idx="129">
                  <c:v>5.3541666666666705</c:v>
                </c:pt>
                <c:pt idx="130">
                  <c:v>5.3958333333333375</c:v>
                </c:pt>
                <c:pt idx="131">
                  <c:v>5.4375000000000044</c:v>
                </c:pt>
                <c:pt idx="132">
                  <c:v>5.4791666666666714</c:v>
                </c:pt>
                <c:pt idx="133">
                  <c:v>5.5208333333333384</c:v>
                </c:pt>
                <c:pt idx="134">
                  <c:v>5.5625000000000053</c:v>
                </c:pt>
                <c:pt idx="135">
                  <c:v>5.6041666666666723</c:v>
                </c:pt>
                <c:pt idx="136">
                  <c:v>5.6458333333333393</c:v>
                </c:pt>
                <c:pt idx="137">
                  <c:v>5.6875000000000062</c:v>
                </c:pt>
                <c:pt idx="138">
                  <c:v>5.7291666666666732</c:v>
                </c:pt>
                <c:pt idx="139">
                  <c:v>5.7708333333333401</c:v>
                </c:pt>
                <c:pt idx="140">
                  <c:v>5.8125000000000071</c:v>
                </c:pt>
                <c:pt idx="141">
                  <c:v>5.8541666666666741</c:v>
                </c:pt>
                <c:pt idx="142">
                  <c:v>5.895833333333341</c:v>
                </c:pt>
                <c:pt idx="143">
                  <c:v>5.937500000000008</c:v>
                </c:pt>
                <c:pt idx="144">
                  <c:v>5.979166666666675</c:v>
                </c:pt>
                <c:pt idx="145">
                  <c:v>6.0208333333333419</c:v>
                </c:pt>
                <c:pt idx="146">
                  <c:v>6.0625000000000089</c:v>
                </c:pt>
                <c:pt idx="147">
                  <c:v>6.1041666666666758</c:v>
                </c:pt>
                <c:pt idx="148">
                  <c:v>6.1458333333333428</c:v>
                </c:pt>
                <c:pt idx="149">
                  <c:v>6.1875000000000098</c:v>
                </c:pt>
                <c:pt idx="150">
                  <c:v>6.2291666666666767</c:v>
                </c:pt>
                <c:pt idx="151">
                  <c:v>6.2708333333333437</c:v>
                </c:pt>
                <c:pt idx="152">
                  <c:v>6.3125000000000107</c:v>
                </c:pt>
                <c:pt idx="153">
                  <c:v>6.3541666666666776</c:v>
                </c:pt>
                <c:pt idx="154">
                  <c:v>6.3958333333333446</c:v>
                </c:pt>
                <c:pt idx="155">
                  <c:v>6.4375000000000115</c:v>
                </c:pt>
                <c:pt idx="156">
                  <c:v>6.4791666666666785</c:v>
                </c:pt>
                <c:pt idx="157">
                  <c:v>6.5208333333333455</c:v>
                </c:pt>
                <c:pt idx="158">
                  <c:v>6.5625000000000124</c:v>
                </c:pt>
                <c:pt idx="159">
                  <c:v>6.6041666666666794</c:v>
                </c:pt>
                <c:pt idx="160">
                  <c:v>6.6458333333333464</c:v>
                </c:pt>
                <c:pt idx="161">
                  <c:v>6.6875000000000133</c:v>
                </c:pt>
                <c:pt idx="162">
                  <c:v>6.7291666666666803</c:v>
                </c:pt>
                <c:pt idx="163">
                  <c:v>6.7708333333333472</c:v>
                </c:pt>
                <c:pt idx="164">
                  <c:v>6.8125000000000142</c:v>
                </c:pt>
                <c:pt idx="165">
                  <c:v>6.8541666666666812</c:v>
                </c:pt>
                <c:pt idx="166">
                  <c:v>6.8958333333333481</c:v>
                </c:pt>
                <c:pt idx="167">
                  <c:v>6.9375000000000151</c:v>
                </c:pt>
                <c:pt idx="168">
                  <c:v>6.9791666666666821</c:v>
                </c:pt>
                <c:pt idx="169">
                  <c:v>7.020833333333349</c:v>
                </c:pt>
                <c:pt idx="170">
                  <c:v>7.062500000000016</c:v>
                </c:pt>
                <c:pt idx="171">
                  <c:v>7.1041666666666829</c:v>
                </c:pt>
                <c:pt idx="172">
                  <c:v>7.1458333333333499</c:v>
                </c:pt>
                <c:pt idx="173">
                  <c:v>7.1875000000000169</c:v>
                </c:pt>
                <c:pt idx="174">
                  <c:v>7.2291666666666838</c:v>
                </c:pt>
                <c:pt idx="175">
                  <c:v>7.2708333333333508</c:v>
                </c:pt>
                <c:pt idx="176">
                  <c:v>7.3125000000000178</c:v>
                </c:pt>
                <c:pt idx="177">
                  <c:v>7.3541666666666847</c:v>
                </c:pt>
                <c:pt idx="178">
                  <c:v>7.3958333333333517</c:v>
                </c:pt>
                <c:pt idx="179">
                  <c:v>7.4375000000000187</c:v>
                </c:pt>
                <c:pt idx="180">
                  <c:v>7.4791666666666856</c:v>
                </c:pt>
                <c:pt idx="181">
                  <c:v>7.5208333333333526</c:v>
                </c:pt>
                <c:pt idx="182">
                  <c:v>7.5625000000000195</c:v>
                </c:pt>
                <c:pt idx="183">
                  <c:v>7.6041666666666865</c:v>
                </c:pt>
                <c:pt idx="184">
                  <c:v>7.6458333333333535</c:v>
                </c:pt>
                <c:pt idx="185">
                  <c:v>7.6875000000000204</c:v>
                </c:pt>
                <c:pt idx="186">
                  <c:v>7.7291666666666874</c:v>
                </c:pt>
                <c:pt idx="187">
                  <c:v>7.7708333333333544</c:v>
                </c:pt>
                <c:pt idx="188">
                  <c:v>7.8125000000000213</c:v>
                </c:pt>
                <c:pt idx="189">
                  <c:v>7.8541666666666883</c:v>
                </c:pt>
                <c:pt idx="190">
                  <c:v>7.8958333333333552</c:v>
                </c:pt>
                <c:pt idx="191">
                  <c:v>7.9375000000000222</c:v>
                </c:pt>
                <c:pt idx="192">
                  <c:v>7.9791666666666892</c:v>
                </c:pt>
                <c:pt idx="193">
                  <c:v>8.0208333333333552</c:v>
                </c:pt>
                <c:pt idx="194">
                  <c:v>8.0625000000000213</c:v>
                </c:pt>
                <c:pt idx="195">
                  <c:v>8.1041666666666874</c:v>
                </c:pt>
                <c:pt idx="196">
                  <c:v>8.1458333333333535</c:v>
                </c:pt>
                <c:pt idx="197">
                  <c:v>8.1875000000000195</c:v>
                </c:pt>
                <c:pt idx="198">
                  <c:v>8.2291666666666856</c:v>
                </c:pt>
                <c:pt idx="199">
                  <c:v>8.2708333333333517</c:v>
                </c:pt>
                <c:pt idx="200">
                  <c:v>8.3125000000000178</c:v>
                </c:pt>
                <c:pt idx="201">
                  <c:v>8.3541666666666838</c:v>
                </c:pt>
                <c:pt idx="202">
                  <c:v>8.3958333333333499</c:v>
                </c:pt>
                <c:pt idx="203">
                  <c:v>8.437500000000016</c:v>
                </c:pt>
                <c:pt idx="204">
                  <c:v>8.4791666666666821</c:v>
                </c:pt>
                <c:pt idx="205">
                  <c:v>8.5208333333333481</c:v>
                </c:pt>
                <c:pt idx="206">
                  <c:v>8.5625000000000142</c:v>
                </c:pt>
                <c:pt idx="207">
                  <c:v>8.6041666666666803</c:v>
                </c:pt>
                <c:pt idx="208">
                  <c:v>8.6458333333333464</c:v>
                </c:pt>
                <c:pt idx="209">
                  <c:v>8.6875000000000124</c:v>
                </c:pt>
                <c:pt idx="210">
                  <c:v>8.7291666666666785</c:v>
                </c:pt>
                <c:pt idx="211">
                  <c:v>8.7708333333333446</c:v>
                </c:pt>
                <c:pt idx="212">
                  <c:v>8.8125000000000107</c:v>
                </c:pt>
                <c:pt idx="213">
                  <c:v>8.8541666666666767</c:v>
                </c:pt>
                <c:pt idx="214">
                  <c:v>8.8958333333333428</c:v>
                </c:pt>
                <c:pt idx="215">
                  <c:v>8.9375000000000089</c:v>
                </c:pt>
                <c:pt idx="216">
                  <c:v>8.979166666666675</c:v>
                </c:pt>
                <c:pt idx="217">
                  <c:v>9.020833333333341</c:v>
                </c:pt>
                <c:pt idx="218">
                  <c:v>9.0625000000000071</c:v>
                </c:pt>
                <c:pt idx="219">
                  <c:v>9.1041666666666732</c:v>
                </c:pt>
                <c:pt idx="220">
                  <c:v>9.1458333333333393</c:v>
                </c:pt>
                <c:pt idx="221">
                  <c:v>9.1875000000000053</c:v>
                </c:pt>
                <c:pt idx="222">
                  <c:v>9.2291666666666714</c:v>
                </c:pt>
                <c:pt idx="223">
                  <c:v>9.2708333333333375</c:v>
                </c:pt>
                <c:pt idx="224">
                  <c:v>9.3125000000000036</c:v>
                </c:pt>
                <c:pt idx="225">
                  <c:v>9.3541666666666696</c:v>
                </c:pt>
                <c:pt idx="226">
                  <c:v>9.3958333333333357</c:v>
                </c:pt>
                <c:pt idx="227">
                  <c:v>9.4375000000000018</c:v>
                </c:pt>
                <c:pt idx="228">
                  <c:v>9.4791666666666679</c:v>
                </c:pt>
                <c:pt idx="229">
                  <c:v>9.5208333333333339</c:v>
                </c:pt>
                <c:pt idx="230">
                  <c:v>9.5625</c:v>
                </c:pt>
                <c:pt idx="231">
                  <c:v>9.6041666666666661</c:v>
                </c:pt>
                <c:pt idx="232">
                  <c:v>9.6458333333333321</c:v>
                </c:pt>
                <c:pt idx="233">
                  <c:v>9.6874999999999982</c:v>
                </c:pt>
                <c:pt idx="234">
                  <c:v>9.7291666666666643</c:v>
                </c:pt>
                <c:pt idx="235">
                  <c:v>9.7708333333333304</c:v>
                </c:pt>
                <c:pt idx="236">
                  <c:v>9.8124999999999964</c:v>
                </c:pt>
                <c:pt idx="237">
                  <c:v>9.8541666666666625</c:v>
                </c:pt>
                <c:pt idx="238">
                  <c:v>9.8958333333333286</c:v>
                </c:pt>
                <c:pt idx="239">
                  <c:v>9.9374999999999947</c:v>
                </c:pt>
                <c:pt idx="240">
                  <c:v>9.9791666666666607</c:v>
                </c:pt>
                <c:pt idx="241">
                  <c:v>10.020833333333327</c:v>
                </c:pt>
                <c:pt idx="242">
                  <c:v>10.062499999999993</c:v>
                </c:pt>
                <c:pt idx="243">
                  <c:v>10.104166666666659</c:v>
                </c:pt>
                <c:pt idx="244">
                  <c:v>10.145833333333325</c:v>
                </c:pt>
                <c:pt idx="245">
                  <c:v>10.187499999999991</c:v>
                </c:pt>
                <c:pt idx="246">
                  <c:v>10.229166666666657</c:v>
                </c:pt>
                <c:pt idx="247">
                  <c:v>10.270833333333323</c:v>
                </c:pt>
                <c:pt idx="248">
                  <c:v>10.312499999999989</c:v>
                </c:pt>
                <c:pt idx="249">
                  <c:v>10.354166666666655</c:v>
                </c:pt>
                <c:pt idx="250">
                  <c:v>10.395833333333321</c:v>
                </c:pt>
                <c:pt idx="251">
                  <c:v>10.437499999999988</c:v>
                </c:pt>
                <c:pt idx="252">
                  <c:v>10.479166666666654</c:v>
                </c:pt>
                <c:pt idx="253">
                  <c:v>10.52083333333332</c:v>
                </c:pt>
                <c:pt idx="254">
                  <c:v>10.562499999999986</c:v>
                </c:pt>
                <c:pt idx="255">
                  <c:v>10.604166666666652</c:v>
                </c:pt>
                <c:pt idx="256">
                  <c:v>10.645833333333318</c:v>
                </c:pt>
                <c:pt idx="257">
                  <c:v>10.687499999999984</c:v>
                </c:pt>
                <c:pt idx="258">
                  <c:v>10.72916666666665</c:v>
                </c:pt>
                <c:pt idx="259">
                  <c:v>10.770833333333316</c:v>
                </c:pt>
                <c:pt idx="260">
                  <c:v>10.812499999999982</c:v>
                </c:pt>
                <c:pt idx="261">
                  <c:v>10.854166666666648</c:v>
                </c:pt>
                <c:pt idx="262">
                  <c:v>10.895833333333314</c:v>
                </c:pt>
                <c:pt idx="263">
                  <c:v>10.93749999999998</c:v>
                </c:pt>
                <c:pt idx="264">
                  <c:v>10.979166666666647</c:v>
                </c:pt>
                <c:pt idx="265">
                  <c:v>11.020833333333313</c:v>
                </c:pt>
                <c:pt idx="266">
                  <c:v>11.062499999999979</c:v>
                </c:pt>
                <c:pt idx="267">
                  <c:v>11.104166666666645</c:v>
                </c:pt>
                <c:pt idx="268">
                  <c:v>11.145833333333311</c:v>
                </c:pt>
                <c:pt idx="269">
                  <c:v>11.187499999999977</c:v>
                </c:pt>
                <c:pt idx="270">
                  <c:v>11.229166666666643</c:v>
                </c:pt>
                <c:pt idx="271">
                  <c:v>11.270833333333309</c:v>
                </c:pt>
                <c:pt idx="272">
                  <c:v>11.312499999999975</c:v>
                </c:pt>
                <c:pt idx="273">
                  <c:v>11.354166666666641</c:v>
                </c:pt>
                <c:pt idx="274">
                  <c:v>11.395833333333307</c:v>
                </c:pt>
                <c:pt idx="275">
                  <c:v>11.437499999999973</c:v>
                </c:pt>
                <c:pt idx="276">
                  <c:v>11.479166666666639</c:v>
                </c:pt>
                <c:pt idx="277">
                  <c:v>11.520833333333306</c:v>
                </c:pt>
                <c:pt idx="278">
                  <c:v>11.562499999999972</c:v>
                </c:pt>
                <c:pt idx="279">
                  <c:v>11.604166666666638</c:v>
                </c:pt>
                <c:pt idx="280">
                  <c:v>11.645833333333304</c:v>
                </c:pt>
                <c:pt idx="281">
                  <c:v>11.68749999999997</c:v>
                </c:pt>
                <c:pt idx="282">
                  <c:v>11.729166666666636</c:v>
                </c:pt>
                <c:pt idx="283">
                  <c:v>11.770833333333302</c:v>
                </c:pt>
                <c:pt idx="284">
                  <c:v>11.812499999999968</c:v>
                </c:pt>
                <c:pt idx="285">
                  <c:v>11.854166666666634</c:v>
                </c:pt>
                <c:pt idx="286">
                  <c:v>11.8958333333333</c:v>
                </c:pt>
                <c:pt idx="287">
                  <c:v>11.937499999999966</c:v>
                </c:pt>
                <c:pt idx="288">
                  <c:v>11.979166666666632</c:v>
                </c:pt>
                <c:pt idx="289">
                  <c:v>12.020833333333298</c:v>
                </c:pt>
                <c:pt idx="290">
                  <c:v>12.062499999999964</c:v>
                </c:pt>
                <c:pt idx="291">
                  <c:v>12.104166666666631</c:v>
                </c:pt>
                <c:pt idx="292">
                  <c:v>12.145833333333297</c:v>
                </c:pt>
                <c:pt idx="293">
                  <c:v>12.187499999999963</c:v>
                </c:pt>
                <c:pt idx="294">
                  <c:v>12.229166666666629</c:v>
                </c:pt>
                <c:pt idx="295">
                  <c:v>12.270833333333295</c:v>
                </c:pt>
                <c:pt idx="296">
                  <c:v>12.312499999999961</c:v>
                </c:pt>
                <c:pt idx="297">
                  <c:v>12.354166666666627</c:v>
                </c:pt>
                <c:pt idx="298">
                  <c:v>12.395833333333293</c:v>
                </c:pt>
                <c:pt idx="299">
                  <c:v>12.437499999999959</c:v>
                </c:pt>
                <c:pt idx="300">
                  <c:v>12.479166666666625</c:v>
                </c:pt>
                <c:pt idx="301">
                  <c:v>12.520833333333291</c:v>
                </c:pt>
                <c:pt idx="302">
                  <c:v>12.562499999999957</c:v>
                </c:pt>
                <c:pt idx="303">
                  <c:v>12.604166666666623</c:v>
                </c:pt>
                <c:pt idx="304">
                  <c:v>12.64583333333329</c:v>
                </c:pt>
                <c:pt idx="305">
                  <c:v>12.687499999999956</c:v>
                </c:pt>
                <c:pt idx="306">
                  <c:v>12.729166666666622</c:v>
                </c:pt>
                <c:pt idx="307">
                  <c:v>12.770833333333288</c:v>
                </c:pt>
                <c:pt idx="308">
                  <c:v>12.812499999999954</c:v>
                </c:pt>
                <c:pt idx="309">
                  <c:v>12.85416666666662</c:v>
                </c:pt>
                <c:pt idx="310">
                  <c:v>12.895833333333286</c:v>
                </c:pt>
                <c:pt idx="311">
                  <c:v>12.937499999999952</c:v>
                </c:pt>
                <c:pt idx="312">
                  <c:v>12.979166666666618</c:v>
                </c:pt>
                <c:pt idx="313">
                  <c:v>13.020833333333284</c:v>
                </c:pt>
                <c:pt idx="314">
                  <c:v>13.06249999999995</c:v>
                </c:pt>
                <c:pt idx="315">
                  <c:v>13.104166666666616</c:v>
                </c:pt>
                <c:pt idx="316">
                  <c:v>13.145833333333282</c:v>
                </c:pt>
                <c:pt idx="317">
                  <c:v>13.187499999999948</c:v>
                </c:pt>
                <c:pt idx="318">
                  <c:v>13.229166666666615</c:v>
                </c:pt>
                <c:pt idx="319">
                  <c:v>13.270833333333281</c:v>
                </c:pt>
                <c:pt idx="320">
                  <c:v>13.312499999999947</c:v>
                </c:pt>
                <c:pt idx="321">
                  <c:v>13.354166666666613</c:v>
                </c:pt>
                <c:pt idx="322">
                  <c:v>13.395833333333279</c:v>
                </c:pt>
                <c:pt idx="323">
                  <c:v>13.437499999999945</c:v>
                </c:pt>
                <c:pt idx="324">
                  <c:v>13.479166666666611</c:v>
                </c:pt>
                <c:pt idx="325">
                  <c:v>13.520833333333277</c:v>
                </c:pt>
                <c:pt idx="326">
                  <c:v>13.562499999999943</c:v>
                </c:pt>
                <c:pt idx="327">
                  <c:v>13.604166666666609</c:v>
                </c:pt>
                <c:pt idx="328">
                  <c:v>13.645833333333275</c:v>
                </c:pt>
                <c:pt idx="329">
                  <c:v>13.687499999999941</c:v>
                </c:pt>
                <c:pt idx="330">
                  <c:v>13.729166666666607</c:v>
                </c:pt>
                <c:pt idx="331">
                  <c:v>13.770833333333274</c:v>
                </c:pt>
                <c:pt idx="332">
                  <c:v>13.81249999999994</c:v>
                </c:pt>
                <c:pt idx="333">
                  <c:v>13.854166666666606</c:v>
                </c:pt>
                <c:pt idx="334">
                  <c:v>13.895833333333272</c:v>
                </c:pt>
                <c:pt idx="335">
                  <c:v>13.937499999999938</c:v>
                </c:pt>
                <c:pt idx="336">
                  <c:v>13.979166666666604</c:v>
                </c:pt>
                <c:pt idx="337">
                  <c:v>14.02083333333327</c:v>
                </c:pt>
                <c:pt idx="338">
                  <c:v>14.062499999999936</c:v>
                </c:pt>
                <c:pt idx="339">
                  <c:v>14.104166666666602</c:v>
                </c:pt>
                <c:pt idx="340">
                  <c:v>14.145833333333268</c:v>
                </c:pt>
                <c:pt idx="341">
                  <c:v>14.187499999999934</c:v>
                </c:pt>
                <c:pt idx="342">
                  <c:v>14.2291666666666</c:v>
                </c:pt>
                <c:pt idx="343">
                  <c:v>14.270833333333266</c:v>
                </c:pt>
                <c:pt idx="344">
                  <c:v>14.312499999999932</c:v>
                </c:pt>
                <c:pt idx="345">
                  <c:v>14.354166666666599</c:v>
                </c:pt>
                <c:pt idx="346">
                  <c:v>14.395833333333265</c:v>
                </c:pt>
                <c:pt idx="347">
                  <c:v>14.437499999999931</c:v>
                </c:pt>
                <c:pt idx="348">
                  <c:v>14.479166666666597</c:v>
                </c:pt>
                <c:pt idx="349">
                  <c:v>14.520833333333263</c:v>
                </c:pt>
                <c:pt idx="350">
                  <c:v>14.562499999999929</c:v>
                </c:pt>
                <c:pt idx="351">
                  <c:v>14.604166666666595</c:v>
                </c:pt>
                <c:pt idx="352">
                  <c:v>14.645833333333261</c:v>
                </c:pt>
                <c:pt idx="353">
                  <c:v>14.687499999999927</c:v>
                </c:pt>
                <c:pt idx="354">
                  <c:v>14.729166666666593</c:v>
                </c:pt>
                <c:pt idx="355">
                  <c:v>14.770833333333259</c:v>
                </c:pt>
                <c:pt idx="356">
                  <c:v>14.812499999999925</c:v>
                </c:pt>
                <c:pt idx="357">
                  <c:v>14.854166666666591</c:v>
                </c:pt>
                <c:pt idx="358">
                  <c:v>14.895833333333258</c:v>
                </c:pt>
                <c:pt idx="359">
                  <c:v>14.937499999999924</c:v>
                </c:pt>
                <c:pt idx="360">
                  <c:v>14.97916666666659</c:v>
                </c:pt>
                <c:pt idx="361">
                  <c:v>15.020833333333256</c:v>
                </c:pt>
                <c:pt idx="362">
                  <c:v>15.062499999999922</c:v>
                </c:pt>
                <c:pt idx="363">
                  <c:v>15.104166666666588</c:v>
                </c:pt>
                <c:pt idx="364">
                  <c:v>15.145833333333254</c:v>
                </c:pt>
                <c:pt idx="365">
                  <c:v>15.18749999999992</c:v>
                </c:pt>
                <c:pt idx="366">
                  <c:v>15.229166666666586</c:v>
                </c:pt>
                <c:pt idx="367">
                  <c:v>15.270833333333252</c:v>
                </c:pt>
                <c:pt idx="368">
                  <c:v>15.312499999999918</c:v>
                </c:pt>
                <c:pt idx="369">
                  <c:v>15.354166666666584</c:v>
                </c:pt>
                <c:pt idx="370">
                  <c:v>15.39583333333325</c:v>
                </c:pt>
                <c:pt idx="371">
                  <c:v>15.437499999999917</c:v>
                </c:pt>
                <c:pt idx="372">
                  <c:v>15.479166666666583</c:v>
                </c:pt>
                <c:pt idx="373">
                  <c:v>15.520833333333249</c:v>
                </c:pt>
                <c:pt idx="374">
                  <c:v>15.562499999999915</c:v>
                </c:pt>
                <c:pt idx="375">
                  <c:v>15.604166666666581</c:v>
                </c:pt>
                <c:pt idx="376">
                  <c:v>15.645833333333247</c:v>
                </c:pt>
                <c:pt idx="377">
                  <c:v>15.687499999999913</c:v>
                </c:pt>
                <c:pt idx="378">
                  <c:v>15.729166666666579</c:v>
                </c:pt>
                <c:pt idx="379">
                  <c:v>15.770833333333245</c:v>
                </c:pt>
                <c:pt idx="380">
                  <c:v>15.812499999999911</c:v>
                </c:pt>
                <c:pt idx="381">
                  <c:v>15.854166666666577</c:v>
                </c:pt>
                <c:pt idx="382">
                  <c:v>15.895833333333243</c:v>
                </c:pt>
                <c:pt idx="383">
                  <c:v>15.937499999999909</c:v>
                </c:pt>
                <c:pt idx="384">
                  <c:v>15.979166666666575</c:v>
                </c:pt>
                <c:pt idx="385">
                  <c:v>16.020833333333243</c:v>
                </c:pt>
                <c:pt idx="386">
                  <c:v>16.062499999999911</c:v>
                </c:pt>
                <c:pt idx="387">
                  <c:v>16.104166666666579</c:v>
                </c:pt>
                <c:pt idx="388">
                  <c:v>16.145833333333247</c:v>
                </c:pt>
                <c:pt idx="389">
                  <c:v>16.187499999999915</c:v>
                </c:pt>
                <c:pt idx="390">
                  <c:v>16.229166666666583</c:v>
                </c:pt>
                <c:pt idx="391">
                  <c:v>16.27083333333325</c:v>
                </c:pt>
                <c:pt idx="392">
                  <c:v>16.312499999999918</c:v>
                </c:pt>
                <c:pt idx="393">
                  <c:v>16.354166666666586</c:v>
                </c:pt>
                <c:pt idx="394">
                  <c:v>16.395833333333254</c:v>
                </c:pt>
                <c:pt idx="395">
                  <c:v>16.437499999999922</c:v>
                </c:pt>
                <c:pt idx="396">
                  <c:v>16.47916666666659</c:v>
                </c:pt>
                <c:pt idx="397">
                  <c:v>16.520833333333258</c:v>
                </c:pt>
                <c:pt idx="398">
                  <c:v>16.562499999999925</c:v>
                </c:pt>
                <c:pt idx="399">
                  <c:v>16.604166666666593</c:v>
                </c:pt>
                <c:pt idx="400">
                  <c:v>16.645833333333261</c:v>
                </c:pt>
                <c:pt idx="401">
                  <c:v>16.687499999999929</c:v>
                </c:pt>
                <c:pt idx="402">
                  <c:v>16.729166666666597</c:v>
                </c:pt>
                <c:pt idx="403">
                  <c:v>16.770833333333265</c:v>
                </c:pt>
                <c:pt idx="404">
                  <c:v>16.812499999999932</c:v>
                </c:pt>
                <c:pt idx="405">
                  <c:v>16.8541666666666</c:v>
                </c:pt>
                <c:pt idx="406">
                  <c:v>16.895833333333268</c:v>
                </c:pt>
                <c:pt idx="407">
                  <c:v>16.937499999999936</c:v>
                </c:pt>
                <c:pt idx="408">
                  <c:v>16.979166666666604</c:v>
                </c:pt>
                <c:pt idx="409">
                  <c:v>17.020833333333272</c:v>
                </c:pt>
                <c:pt idx="410">
                  <c:v>17.06249999999994</c:v>
                </c:pt>
                <c:pt idx="411">
                  <c:v>17.104166666666607</c:v>
                </c:pt>
                <c:pt idx="412">
                  <c:v>17.145833333333275</c:v>
                </c:pt>
                <c:pt idx="413">
                  <c:v>17.187499999999943</c:v>
                </c:pt>
                <c:pt idx="414">
                  <c:v>17.229166666666611</c:v>
                </c:pt>
                <c:pt idx="415">
                  <c:v>17.270833333333279</c:v>
                </c:pt>
                <c:pt idx="416">
                  <c:v>17.312499999999947</c:v>
                </c:pt>
                <c:pt idx="417">
                  <c:v>17.354166666666615</c:v>
                </c:pt>
                <c:pt idx="418">
                  <c:v>17.395833333333282</c:v>
                </c:pt>
                <c:pt idx="419">
                  <c:v>17.43749999999995</c:v>
                </c:pt>
                <c:pt idx="420">
                  <c:v>17.479166666666618</c:v>
                </c:pt>
                <c:pt idx="421">
                  <c:v>17.520833333333286</c:v>
                </c:pt>
                <c:pt idx="422">
                  <c:v>17.562499999999954</c:v>
                </c:pt>
                <c:pt idx="423">
                  <c:v>17.604166666666622</c:v>
                </c:pt>
                <c:pt idx="424">
                  <c:v>17.64583333333329</c:v>
                </c:pt>
                <c:pt idx="425">
                  <c:v>17.687499999999957</c:v>
                </c:pt>
                <c:pt idx="426">
                  <c:v>17.729166666666625</c:v>
                </c:pt>
                <c:pt idx="427">
                  <c:v>17.770833333333293</c:v>
                </c:pt>
                <c:pt idx="428">
                  <c:v>17.812499999999961</c:v>
                </c:pt>
                <c:pt idx="429">
                  <c:v>17.854166666666629</c:v>
                </c:pt>
                <c:pt idx="430">
                  <c:v>17.895833333333297</c:v>
                </c:pt>
                <c:pt idx="431">
                  <c:v>17.937499999999964</c:v>
                </c:pt>
                <c:pt idx="432">
                  <c:v>17.979166666666632</c:v>
                </c:pt>
                <c:pt idx="433">
                  <c:v>18.0208333333333</c:v>
                </c:pt>
                <c:pt idx="434">
                  <c:v>18.062499999999968</c:v>
                </c:pt>
                <c:pt idx="435">
                  <c:v>18.104166666666636</c:v>
                </c:pt>
                <c:pt idx="436">
                  <c:v>18.145833333333304</c:v>
                </c:pt>
                <c:pt idx="437">
                  <c:v>18.187499999999972</c:v>
                </c:pt>
                <c:pt idx="438">
                  <c:v>18.229166666666639</c:v>
                </c:pt>
                <c:pt idx="439">
                  <c:v>18.270833333333307</c:v>
                </c:pt>
                <c:pt idx="440">
                  <c:v>18.312499999999975</c:v>
                </c:pt>
                <c:pt idx="441">
                  <c:v>18.354166666666643</c:v>
                </c:pt>
                <c:pt idx="442">
                  <c:v>18.395833333333311</c:v>
                </c:pt>
                <c:pt idx="443">
                  <c:v>18.437499999999979</c:v>
                </c:pt>
                <c:pt idx="444">
                  <c:v>18.479166666666647</c:v>
                </c:pt>
                <c:pt idx="445">
                  <c:v>18.520833333333314</c:v>
                </c:pt>
                <c:pt idx="446">
                  <c:v>18.562499999999982</c:v>
                </c:pt>
                <c:pt idx="447">
                  <c:v>18.60416666666665</c:v>
                </c:pt>
                <c:pt idx="448">
                  <c:v>18.645833333333318</c:v>
                </c:pt>
                <c:pt idx="449">
                  <c:v>18.687499999999986</c:v>
                </c:pt>
                <c:pt idx="450">
                  <c:v>18.729166666666654</c:v>
                </c:pt>
                <c:pt idx="451">
                  <c:v>18.770833333333321</c:v>
                </c:pt>
                <c:pt idx="452">
                  <c:v>18.812499999999989</c:v>
                </c:pt>
                <c:pt idx="453">
                  <c:v>18.854166666666657</c:v>
                </c:pt>
                <c:pt idx="454">
                  <c:v>18.895833333333325</c:v>
                </c:pt>
                <c:pt idx="455">
                  <c:v>18.937499999999993</c:v>
                </c:pt>
                <c:pt idx="456">
                  <c:v>18.979166666666661</c:v>
                </c:pt>
                <c:pt idx="457">
                  <c:v>19.020833333333329</c:v>
                </c:pt>
                <c:pt idx="458">
                  <c:v>19.062499999999996</c:v>
                </c:pt>
                <c:pt idx="459">
                  <c:v>19.104166666666664</c:v>
                </c:pt>
                <c:pt idx="460">
                  <c:v>19.145833333333332</c:v>
                </c:pt>
                <c:pt idx="461">
                  <c:v>19.1875</c:v>
                </c:pt>
                <c:pt idx="462">
                  <c:v>19.229166666666668</c:v>
                </c:pt>
                <c:pt idx="463">
                  <c:v>19.270833333333336</c:v>
                </c:pt>
                <c:pt idx="464">
                  <c:v>19.312500000000004</c:v>
                </c:pt>
                <c:pt idx="465">
                  <c:v>19.354166666666671</c:v>
                </c:pt>
                <c:pt idx="466">
                  <c:v>19.395833333333339</c:v>
                </c:pt>
                <c:pt idx="467">
                  <c:v>19.437500000000007</c:v>
                </c:pt>
                <c:pt idx="468">
                  <c:v>19.479166666666675</c:v>
                </c:pt>
                <c:pt idx="469">
                  <c:v>19.520833333333343</c:v>
                </c:pt>
                <c:pt idx="470">
                  <c:v>19.562500000000011</c:v>
                </c:pt>
                <c:pt idx="471">
                  <c:v>19.604166666666679</c:v>
                </c:pt>
                <c:pt idx="472">
                  <c:v>19.645833333333346</c:v>
                </c:pt>
                <c:pt idx="473">
                  <c:v>19.687500000000014</c:v>
                </c:pt>
                <c:pt idx="474">
                  <c:v>19.729166666666682</c:v>
                </c:pt>
                <c:pt idx="475">
                  <c:v>19.77083333333335</c:v>
                </c:pt>
                <c:pt idx="476">
                  <c:v>19.812500000000018</c:v>
                </c:pt>
                <c:pt idx="477">
                  <c:v>19.854166666666686</c:v>
                </c:pt>
                <c:pt idx="478">
                  <c:v>19.895833333333353</c:v>
                </c:pt>
                <c:pt idx="479">
                  <c:v>19.937500000000021</c:v>
                </c:pt>
                <c:pt idx="480">
                  <c:v>19.979166666666689</c:v>
                </c:pt>
                <c:pt idx="481">
                  <c:v>20.020833333333357</c:v>
                </c:pt>
                <c:pt idx="482">
                  <c:v>20.062500000000025</c:v>
                </c:pt>
                <c:pt idx="483">
                  <c:v>20.104166666666693</c:v>
                </c:pt>
                <c:pt idx="484">
                  <c:v>20.145833333333361</c:v>
                </c:pt>
                <c:pt idx="485">
                  <c:v>20.187500000000028</c:v>
                </c:pt>
                <c:pt idx="486">
                  <c:v>20.229166666666696</c:v>
                </c:pt>
                <c:pt idx="487">
                  <c:v>20.270833333333364</c:v>
                </c:pt>
                <c:pt idx="488">
                  <c:v>20.312500000000032</c:v>
                </c:pt>
                <c:pt idx="489">
                  <c:v>20.3541666666667</c:v>
                </c:pt>
                <c:pt idx="490">
                  <c:v>20.395833333333368</c:v>
                </c:pt>
                <c:pt idx="491">
                  <c:v>20.437500000000036</c:v>
                </c:pt>
                <c:pt idx="492">
                  <c:v>20.479166666666703</c:v>
                </c:pt>
                <c:pt idx="493">
                  <c:v>20.520833333333371</c:v>
                </c:pt>
                <c:pt idx="494">
                  <c:v>20.562500000000039</c:v>
                </c:pt>
                <c:pt idx="495">
                  <c:v>20.604166666666707</c:v>
                </c:pt>
                <c:pt idx="496">
                  <c:v>20.645833333333375</c:v>
                </c:pt>
                <c:pt idx="497">
                  <c:v>20.687500000000043</c:v>
                </c:pt>
                <c:pt idx="498">
                  <c:v>20.72916666666671</c:v>
                </c:pt>
                <c:pt idx="499">
                  <c:v>20.770833333333378</c:v>
                </c:pt>
                <c:pt idx="500">
                  <c:v>20.812500000000046</c:v>
                </c:pt>
                <c:pt idx="501">
                  <c:v>20.854166666666714</c:v>
                </c:pt>
                <c:pt idx="502">
                  <c:v>20.895833333333382</c:v>
                </c:pt>
                <c:pt idx="503">
                  <c:v>20.93750000000005</c:v>
                </c:pt>
                <c:pt idx="504">
                  <c:v>20.979166666666718</c:v>
                </c:pt>
                <c:pt idx="505">
                  <c:v>21.020833333333385</c:v>
                </c:pt>
                <c:pt idx="506">
                  <c:v>21.062500000000053</c:v>
                </c:pt>
                <c:pt idx="507">
                  <c:v>21.104166666666721</c:v>
                </c:pt>
                <c:pt idx="508">
                  <c:v>21.145833333333389</c:v>
                </c:pt>
                <c:pt idx="509">
                  <c:v>21.187500000000057</c:v>
                </c:pt>
                <c:pt idx="510">
                  <c:v>21.229166666666725</c:v>
                </c:pt>
                <c:pt idx="511">
                  <c:v>21.270833333333393</c:v>
                </c:pt>
                <c:pt idx="512">
                  <c:v>21.291666666666725</c:v>
                </c:pt>
              </c:numCache>
            </c:numRef>
          </c:xVal>
          <c:yVal>
            <c:numRef>
              <c:f>Лист1!$H$6:$H$518</c:f>
              <c:numCache>
                <c:formatCode>General</c:formatCode>
                <c:ptCount val="513"/>
                <c:pt idx="0">
                  <c:v>5.61</c:v>
                </c:pt>
                <c:pt idx="1">
                  <c:v>5.56</c:v>
                </c:pt>
                <c:pt idx="2">
                  <c:v>5.53</c:v>
                </c:pt>
                <c:pt idx="3">
                  <c:v>5.37</c:v>
                </c:pt>
                <c:pt idx="4">
                  <c:v>4.96</c:v>
                </c:pt>
                <c:pt idx="5">
                  <c:v>4.5599999999999996</c:v>
                </c:pt>
                <c:pt idx="6">
                  <c:v>4.41</c:v>
                </c:pt>
                <c:pt idx="7">
                  <c:v>4.09</c:v>
                </c:pt>
                <c:pt idx="8">
                  <c:v>3.91</c:v>
                </c:pt>
                <c:pt idx="9">
                  <c:v>3.77</c:v>
                </c:pt>
                <c:pt idx="10">
                  <c:v>3.55</c:v>
                </c:pt>
                <c:pt idx="11">
                  <c:v>3.4</c:v>
                </c:pt>
                <c:pt idx="12">
                  <c:v>3.25</c:v>
                </c:pt>
                <c:pt idx="13">
                  <c:v>3.12</c:v>
                </c:pt>
                <c:pt idx="14">
                  <c:v>2.99</c:v>
                </c:pt>
                <c:pt idx="15">
                  <c:v>2.88</c:v>
                </c:pt>
                <c:pt idx="16">
                  <c:v>2.8</c:v>
                </c:pt>
                <c:pt idx="17">
                  <c:v>2.71</c:v>
                </c:pt>
                <c:pt idx="18">
                  <c:v>2.59</c:v>
                </c:pt>
                <c:pt idx="19">
                  <c:v>2.5299999999999998</c:v>
                </c:pt>
                <c:pt idx="20">
                  <c:v>2.41</c:v>
                </c:pt>
                <c:pt idx="21">
                  <c:v>2.39</c:v>
                </c:pt>
                <c:pt idx="22">
                  <c:v>2.2999999999999998</c:v>
                </c:pt>
                <c:pt idx="23">
                  <c:v>2.25</c:v>
                </c:pt>
                <c:pt idx="24">
                  <c:v>2.2000000000000002</c:v>
                </c:pt>
                <c:pt idx="25">
                  <c:v>2.12</c:v>
                </c:pt>
                <c:pt idx="26">
                  <c:v>2.09</c:v>
                </c:pt>
                <c:pt idx="27">
                  <c:v>2.06</c:v>
                </c:pt>
                <c:pt idx="28">
                  <c:v>2.04</c:v>
                </c:pt>
                <c:pt idx="29">
                  <c:v>2.04</c:v>
                </c:pt>
                <c:pt idx="30">
                  <c:v>2</c:v>
                </c:pt>
                <c:pt idx="31">
                  <c:v>1.96</c:v>
                </c:pt>
                <c:pt idx="32">
                  <c:v>1.96</c:v>
                </c:pt>
                <c:pt idx="33">
                  <c:v>1.95</c:v>
                </c:pt>
                <c:pt idx="34">
                  <c:v>1.93</c:v>
                </c:pt>
                <c:pt idx="35">
                  <c:v>1.93</c:v>
                </c:pt>
                <c:pt idx="36">
                  <c:v>1.92</c:v>
                </c:pt>
                <c:pt idx="37">
                  <c:v>1.91</c:v>
                </c:pt>
                <c:pt idx="38">
                  <c:v>1.9</c:v>
                </c:pt>
                <c:pt idx="39">
                  <c:v>1.9</c:v>
                </c:pt>
                <c:pt idx="40">
                  <c:v>1.89</c:v>
                </c:pt>
                <c:pt idx="41">
                  <c:v>1.88</c:v>
                </c:pt>
                <c:pt idx="42">
                  <c:v>1.87</c:v>
                </c:pt>
                <c:pt idx="43">
                  <c:v>1.87</c:v>
                </c:pt>
                <c:pt idx="44">
                  <c:v>1.86</c:v>
                </c:pt>
                <c:pt idx="45">
                  <c:v>1.85</c:v>
                </c:pt>
                <c:pt idx="46">
                  <c:v>1.85</c:v>
                </c:pt>
                <c:pt idx="47">
                  <c:v>1.86</c:v>
                </c:pt>
                <c:pt idx="48">
                  <c:v>1.85</c:v>
                </c:pt>
                <c:pt idx="49">
                  <c:v>1.84</c:v>
                </c:pt>
                <c:pt idx="50">
                  <c:v>1.83</c:v>
                </c:pt>
                <c:pt idx="51">
                  <c:v>1.83</c:v>
                </c:pt>
                <c:pt idx="52">
                  <c:v>1.82</c:v>
                </c:pt>
                <c:pt idx="53">
                  <c:v>1.81</c:v>
                </c:pt>
                <c:pt idx="54">
                  <c:v>1.84</c:v>
                </c:pt>
                <c:pt idx="55">
                  <c:v>1.84</c:v>
                </c:pt>
                <c:pt idx="56">
                  <c:v>1.85</c:v>
                </c:pt>
                <c:pt idx="57">
                  <c:v>1.84</c:v>
                </c:pt>
                <c:pt idx="58">
                  <c:v>1.84</c:v>
                </c:pt>
                <c:pt idx="59">
                  <c:v>1.84</c:v>
                </c:pt>
                <c:pt idx="60">
                  <c:v>1.85</c:v>
                </c:pt>
                <c:pt idx="61">
                  <c:v>1.85</c:v>
                </c:pt>
                <c:pt idx="62">
                  <c:v>1.85</c:v>
                </c:pt>
                <c:pt idx="63">
                  <c:v>1.86</c:v>
                </c:pt>
                <c:pt idx="64">
                  <c:v>1.86</c:v>
                </c:pt>
                <c:pt idx="65">
                  <c:v>1.86</c:v>
                </c:pt>
                <c:pt idx="66">
                  <c:v>1.86</c:v>
                </c:pt>
                <c:pt idx="67">
                  <c:v>1.86</c:v>
                </c:pt>
                <c:pt idx="68">
                  <c:v>1.86</c:v>
                </c:pt>
                <c:pt idx="69">
                  <c:v>1.85</c:v>
                </c:pt>
                <c:pt idx="70">
                  <c:v>1.85</c:v>
                </c:pt>
                <c:pt idx="71">
                  <c:v>1.86</c:v>
                </c:pt>
                <c:pt idx="72">
                  <c:v>1.86</c:v>
                </c:pt>
                <c:pt idx="73">
                  <c:v>1.85</c:v>
                </c:pt>
                <c:pt idx="74">
                  <c:v>1.85</c:v>
                </c:pt>
                <c:pt idx="75">
                  <c:v>1.85</c:v>
                </c:pt>
                <c:pt idx="76">
                  <c:v>1.84</c:v>
                </c:pt>
                <c:pt idx="77">
                  <c:v>1.84</c:v>
                </c:pt>
                <c:pt idx="78">
                  <c:v>1.84</c:v>
                </c:pt>
                <c:pt idx="79">
                  <c:v>1.84</c:v>
                </c:pt>
                <c:pt idx="80">
                  <c:v>1.84</c:v>
                </c:pt>
                <c:pt idx="81">
                  <c:v>1.85</c:v>
                </c:pt>
                <c:pt idx="82">
                  <c:v>1.86</c:v>
                </c:pt>
                <c:pt idx="83">
                  <c:v>1.86</c:v>
                </c:pt>
                <c:pt idx="84">
                  <c:v>1.86</c:v>
                </c:pt>
                <c:pt idx="85">
                  <c:v>1.85</c:v>
                </c:pt>
                <c:pt idx="86">
                  <c:v>1.86</c:v>
                </c:pt>
                <c:pt idx="87">
                  <c:v>1.86</c:v>
                </c:pt>
                <c:pt idx="88">
                  <c:v>1.86</c:v>
                </c:pt>
                <c:pt idx="89">
                  <c:v>1.89</c:v>
                </c:pt>
                <c:pt idx="90">
                  <c:v>1.9</c:v>
                </c:pt>
                <c:pt idx="91">
                  <c:v>1.92</c:v>
                </c:pt>
                <c:pt idx="92">
                  <c:v>1.93</c:v>
                </c:pt>
                <c:pt idx="93">
                  <c:v>1.94</c:v>
                </c:pt>
                <c:pt idx="94">
                  <c:v>1.94</c:v>
                </c:pt>
                <c:pt idx="95">
                  <c:v>1.92</c:v>
                </c:pt>
                <c:pt idx="96">
                  <c:v>1.91</c:v>
                </c:pt>
                <c:pt idx="97">
                  <c:v>1.91</c:v>
                </c:pt>
                <c:pt idx="98">
                  <c:v>1.91</c:v>
                </c:pt>
                <c:pt idx="99">
                  <c:v>1.9</c:v>
                </c:pt>
                <c:pt idx="100">
                  <c:v>1.9</c:v>
                </c:pt>
                <c:pt idx="101">
                  <c:v>1.9</c:v>
                </c:pt>
                <c:pt idx="102">
                  <c:v>1.9</c:v>
                </c:pt>
                <c:pt idx="103">
                  <c:v>1.91</c:v>
                </c:pt>
                <c:pt idx="104">
                  <c:v>1.91</c:v>
                </c:pt>
                <c:pt idx="105">
                  <c:v>1.92</c:v>
                </c:pt>
                <c:pt idx="106">
                  <c:v>1.92</c:v>
                </c:pt>
                <c:pt idx="107">
                  <c:v>1.93</c:v>
                </c:pt>
                <c:pt idx="108">
                  <c:v>1.93</c:v>
                </c:pt>
                <c:pt idx="109">
                  <c:v>1.93</c:v>
                </c:pt>
                <c:pt idx="110">
                  <c:v>1.94</c:v>
                </c:pt>
                <c:pt idx="111">
                  <c:v>1.94</c:v>
                </c:pt>
                <c:pt idx="112">
                  <c:v>1.93</c:v>
                </c:pt>
                <c:pt idx="113">
                  <c:v>1.93</c:v>
                </c:pt>
                <c:pt idx="114">
                  <c:v>1.93</c:v>
                </c:pt>
                <c:pt idx="115">
                  <c:v>1.92</c:v>
                </c:pt>
                <c:pt idx="116">
                  <c:v>1.91</c:v>
                </c:pt>
                <c:pt idx="117">
                  <c:v>1.91</c:v>
                </c:pt>
                <c:pt idx="118">
                  <c:v>1.86</c:v>
                </c:pt>
                <c:pt idx="119">
                  <c:v>1.79</c:v>
                </c:pt>
                <c:pt idx="120">
                  <c:v>1.75</c:v>
                </c:pt>
                <c:pt idx="121">
                  <c:v>1.72</c:v>
                </c:pt>
                <c:pt idx="122">
                  <c:v>1.7</c:v>
                </c:pt>
                <c:pt idx="123">
                  <c:v>1.72</c:v>
                </c:pt>
                <c:pt idx="124">
                  <c:v>1.69</c:v>
                </c:pt>
                <c:pt idx="125">
                  <c:v>1.68</c:v>
                </c:pt>
                <c:pt idx="126">
                  <c:v>1.68</c:v>
                </c:pt>
                <c:pt idx="127">
                  <c:v>1.71</c:v>
                </c:pt>
                <c:pt idx="128">
                  <c:v>1.73</c:v>
                </c:pt>
                <c:pt idx="129">
                  <c:v>1.75</c:v>
                </c:pt>
                <c:pt idx="130">
                  <c:v>1.76</c:v>
                </c:pt>
                <c:pt idx="131">
                  <c:v>1.77</c:v>
                </c:pt>
                <c:pt idx="132">
                  <c:v>1.79</c:v>
                </c:pt>
                <c:pt idx="133">
                  <c:v>1.8</c:v>
                </c:pt>
                <c:pt idx="134">
                  <c:v>1.8</c:v>
                </c:pt>
                <c:pt idx="135">
                  <c:v>1.8</c:v>
                </c:pt>
                <c:pt idx="136">
                  <c:v>1.8</c:v>
                </c:pt>
                <c:pt idx="137">
                  <c:v>1.8</c:v>
                </c:pt>
                <c:pt idx="138">
                  <c:v>1.8</c:v>
                </c:pt>
                <c:pt idx="139">
                  <c:v>1.8</c:v>
                </c:pt>
                <c:pt idx="140">
                  <c:v>1.8</c:v>
                </c:pt>
                <c:pt idx="141">
                  <c:v>1.8</c:v>
                </c:pt>
                <c:pt idx="142">
                  <c:v>1.8</c:v>
                </c:pt>
                <c:pt idx="143">
                  <c:v>1.8</c:v>
                </c:pt>
                <c:pt idx="144">
                  <c:v>1.8</c:v>
                </c:pt>
                <c:pt idx="145">
                  <c:v>1.8</c:v>
                </c:pt>
                <c:pt idx="146">
                  <c:v>1.8</c:v>
                </c:pt>
                <c:pt idx="147">
                  <c:v>1.8</c:v>
                </c:pt>
                <c:pt idx="148">
                  <c:v>1.79</c:v>
                </c:pt>
                <c:pt idx="149">
                  <c:v>1.79</c:v>
                </c:pt>
                <c:pt idx="150">
                  <c:v>1.79</c:v>
                </c:pt>
                <c:pt idx="151">
                  <c:v>1.79</c:v>
                </c:pt>
                <c:pt idx="152">
                  <c:v>1.79</c:v>
                </c:pt>
                <c:pt idx="153">
                  <c:v>1.79</c:v>
                </c:pt>
                <c:pt idx="154">
                  <c:v>1.79</c:v>
                </c:pt>
                <c:pt idx="155">
                  <c:v>1.78</c:v>
                </c:pt>
                <c:pt idx="156">
                  <c:v>1.78</c:v>
                </c:pt>
                <c:pt idx="157">
                  <c:v>1.78</c:v>
                </c:pt>
                <c:pt idx="158">
                  <c:v>1.78</c:v>
                </c:pt>
                <c:pt idx="159">
                  <c:v>1.78</c:v>
                </c:pt>
                <c:pt idx="160">
                  <c:v>1.78</c:v>
                </c:pt>
                <c:pt idx="161">
                  <c:v>1.78</c:v>
                </c:pt>
                <c:pt idx="162">
                  <c:v>1.78</c:v>
                </c:pt>
                <c:pt idx="163">
                  <c:v>1.79</c:v>
                </c:pt>
                <c:pt idx="164">
                  <c:v>1.79</c:v>
                </c:pt>
                <c:pt idx="165">
                  <c:v>1.79</c:v>
                </c:pt>
                <c:pt idx="166">
                  <c:v>1.8</c:v>
                </c:pt>
                <c:pt idx="167">
                  <c:v>1.81</c:v>
                </c:pt>
                <c:pt idx="168">
                  <c:v>1.81</c:v>
                </c:pt>
                <c:pt idx="169">
                  <c:v>1.8</c:v>
                </c:pt>
                <c:pt idx="170">
                  <c:v>1.78</c:v>
                </c:pt>
                <c:pt idx="171">
                  <c:v>1.71</c:v>
                </c:pt>
                <c:pt idx="172">
                  <c:v>1.72</c:v>
                </c:pt>
                <c:pt idx="173">
                  <c:v>1.72</c:v>
                </c:pt>
                <c:pt idx="174">
                  <c:v>1.72</c:v>
                </c:pt>
                <c:pt idx="175">
                  <c:v>1.72</c:v>
                </c:pt>
                <c:pt idx="176">
                  <c:v>1.72</c:v>
                </c:pt>
                <c:pt idx="177">
                  <c:v>1.71</c:v>
                </c:pt>
                <c:pt idx="178">
                  <c:v>1.71</c:v>
                </c:pt>
                <c:pt idx="179">
                  <c:v>1.71</c:v>
                </c:pt>
                <c:pt idx="180">
                  <c:v>1.69</c:v>
                </c:pt>
                <c:pt idx="181">
                  <c:v>1.68</c:v>
                </c:pt>
                <c:pt idx="182">
                  <c:v>1.68</c:v>
                </c:pt>
                <c:pt idx="183">
                  <c:v>1.68</c:v>
                </c:pt>
                <c:pt idx="184">
                  <c:v>1.67</c:v>
                </c:pt>
                <c:pt idx="185">
                  <c:v>1.68</c:v>
                </c:pt>
                <c:pt idx="186">
                  <c:v>1.68</c:v>
                </c:pt>
                <c:pt idx="187">
                  <c:v>1.68</c:v>
                </c:pt>
                <c:pt idx="188">
                  <c:v>1.67</c:v>
                </c:pt>
                <c:pt idx="189">
                  <c:v>1.68</c:v>
                </c:pt>
                <c:pt idx="190">
                  <c:v>1.67</c:v>
                </c:pt>
                <c:pt idx="191">
                  <c:v>1.67</c:v>
                </c:pt>
                <c:pt idx="192">
                  <c:v>1.67</c:v>
                </c:pt>
                <c:pt idx="193">
                  <c:v>1.66</c:v>
                </c:pt>
                <c:pt idx="194">
                  <c:v>1.66</c:v>
                </c:pt>
                <c:pt idx="195">
                  <c:v>1.66</c:v>
                </c:pt>
                <c:pt idx="196">
                  <c:v>1.65</c:v>
                </c:pt>
                <c:pt idx="197">
                  <c:v>1.65</c:v>
                </c:pt>
                <c:pt idx="198">
                  <c:v>1.65</c:v>
                </c:pt>
                <c:pt idx="199">
                  <c:v>1.65</c:v>
                </c:pt>
                <c:pt idx="200">
                  <c:v>1.65</c:v>
                </c:pt>
                <c:pt idx="201">
                  <c:v>1.64</c:v>
                </c:pt>
                <c:pt idx="202">
                  <c:v>1.64</c:v>
                </c:pt>
                <c:pt idx="203">
                  <c:v>1.64</c:v>
                </c:pt>
                <c:pt idx="204">
                  <c:v>1.64</c:v>
                </c:pt>
                <c:pt idx="205">
                  <c:v>1.64</c:v>
                </c:pt>
                <c:pt idx="206">
                  <c:v>1.64</c:v>
                </c:pt>
                <c:pt idx="207">
                  <c:v>1.63</c:v>
                </c:pt>
                <c:pt idx="208">
                  <c:v>1.64</c:v>
                </c:pt>
                <c:pt idx="209">
                  <c:v>1.63</c:v>
                </c:pt>
                <c:pt idx="210">
                  <c:v>1.64</c:v>
                </c:pt>
                <c:pt idx="211">
                  <c:v>1.63</c:v>
                </c:pt>
                <c:pt idx="212">
                  <c:v>1.62</c:v>
                </c:pt>
                <c:pt idx="213">
                  <c:v>1.62</c:v>
                </c:pt>
                <c:pt idx="214">
                  <c:v>1.61</c:v>
                </c:pt>
                <c:pt idx="215">
                  <c:v>1.59</c:v>
                </c:pt>
                <c:pt idx="216">
                  <c:v>1.59</c:v>
                </c:pt>
                <c:pt idx="217">
                  <c:v>1.57</c:v>
                </c:pt>
                <c:pt idx="218">
                  <c:v>1.57</c:v>
                </c:pt>
                <c:pt idx="219">
                  <c:v>1.57</c:v>
                </c:pt>
                <c:pt idx="220">
                  <c:v>1.56</c:v>
                </c:pt>
                <c:pt idx="221">
                  <c:v>1.56</c:v>
                </c:pt>
                <c:pt idx="222">
                  <c:v>1.56</c:v>
                </c:pt>
                <c:pt idx="223">
                  <c:v>1.55</c:v>
                </c:pt>
                <c:pt idx="224">
                  <c:v>1.56</c:v>
                </c:pt>
                <c:pt idx="225">
                  <c:v>1.57</c:v>
                </c:pt>
                <c:pt idx="226">
                  <c:v>1.57</c:v>
                </c:pt>
                <c:pt idx="227">
                  <c:v>1.58</c:v>
                </c:pt>
                <c:pt idx="228">
                  <c:v>1.57</c:v>
                </c:pt>
                <c:pt idx="229">
                  <c:v>1.57</c:v>
                </c:pt>
                <c:pt idx="230">
                  <c:v>1.54</c:v>
                </c:pt>
                <c:pt idx="231">
                  <c:v>1.54</c:v>
                </c:pt>
                <c:pt idx="232">
                  <c:v>1.51</c:v>
                </c:pt>
                <c:pt idx="233">
                  <c:v>1.49</c:v>
                </c:pt>
                <c:pt idx="234">
                  <c:v>1.46</c:v>
                </c:pt>
                <c:pt idx="235">
                  <c:v>1.45</c:v>
                </c:pt>
                <c:pt idx="236">
                  <c:v>1.43</c:v>
                </c:pt>
                <c:pt idx="237">
                  <c:v>1.53</c:v>
                </c:pt>
                <c:pt idx="238">
                  <c:v>1.62</c:v>
                </c:pt>
                <c:pt idx="239">
                  <c:v>1.72</c:v>
                </c:pt>
                <c:pt idx="240">
                  <c:v>1.8</c:v>
                </c:pt>
                <c:pt idx="241">
                  <c:v>1.84</c:v>
                </c:pt>
                <c:pt idx="242">
                  <c:v>1.84</c:v>
                </c:pt>
                <c:pt idx="243">
                  <c:v>1.84</c:v>
                </c:pt>
                <c:pt idx="244">
                  <c:v>1.81</c:v>
                </c:pt>
                <c:pt idx="245">
                  <c:v>1.76</c:v>
                </c:pt>
                <c:pt idx="246">
                  <c:v>1.73</c:v>
                </c:pt>
                <c:pt idx="247">
                  <c:v>1.73</c:v>
                </c:pt>
                <c:pt idx="248">
                  <c:v>1.72</c:v>
                </c:pt>
                <c:pt idx="249">
                  <c:v>1.72</c:v>
                </c:pt>
                <c:pt idx="250">
                  <c:v>1.72</c:v>
                </c:pt>
                <c:pt idx="251">
                  <c:v>1.72</c:v>
                </c:pt>
                <c:pt idx="252">
                  <c:v>1.73</c:v>
                </c:pt>
                <c:pt idx="253">
                  <c:v>1.72</c:v>
                </c:pt>
                <c:pt idx="254">
                  <c:v>1.72</c:v>
                </c:pt>
                <c:pt idx="255">
                  <c:v>1.72</c:v>
                </c:pt>
                <c:pt idx="256">
                  <c:v>1.72</c:v>
                </c:pt>
                <c:pt idx="257">
                  <c:v>1.72</c:v>
                </c:pt>
                <c:pt idx="258">
                  <c:v>1.72</c:v>
                </c:pt>
                <c:pt idx="259">
                  <c:v>1.72</c:v>
                </c:pt>
                <c:pt idx="260">
                  <c:v>1.72</c:v>
                </c:pt>
                <c:pt idx="261">
                  <c:v>1.72</c:v>
                </c:pt>
                <c:pt idx="262">
                  <c:v>1.66</c:v>
                </c:pt>
                <c:pt idx="263">
                  <c:v>1.62</c:v>
                </c:pt>
                <c:pt idx="264">
                  <c:v>1.62</c:v>
                </c:pt>
                <c:pt idx="265">
                  <c:v>1.56</c:v>
                </c:pt>
                <c:pt idx="266">
                  <c:v>1.56</c:v>
                </c:pt>
                <c:pt idx="267">
                  <c:v>1.52</c:v>
                </c:pt>
                <c:pt idx="268">
                  <c:v>1.48</c:v>
                </c:pt>
                <c:pt idx="269">
                  <c:v>1.47</c:v>
                </c:pt>
                <c:pt idx="270">
                  <c:v>1.46</c:v>
                </c:pt>
                <c:pt idx="271">
                  <c:v>1.46</c:v>
                </c:pt>
                <c:pt idx="272">
                  <c:v>1.46</c:v>
                </c:pt>
                <c:pt idx="273">
                  <c:v>1.47</c:v>
                </c:pt>
                <c:pt idx="274">
                  <c:v>1.48</c:v>
                </c:pt>
                <c:pt idx="275">
                  <c:v>1.49</c:v>
                </c:pt>
                <c:pt idx="276">
                  <c:v>1.5</c:v>
                </c:pt>
                <c:pt idx="277">
                  <c:v>1.5</c:v>
                </c:pt>
                <c:pt idx="278">
                  <c:v>1.5</c:v>
                </c:pt>
                <c:pt idx="279">
                  <c:v>1.5</c:v>
                </c:pt>
                <c:pt idx="280">
                  <c:v>1.5</c:v>
                </c:pt>
                <c:pt idx="281">
                  <c:v>1.51</c:v>
                </c:pt>
                <c:pt idx="282">
                  <c:v>1.51</c:v>
                </c:pt>
                <c:pt idx="283">
                  <c:v>1.52</c:v>
                </c:pt>
                <c:pt idx="284">
                  <c:v>1.52</c:v>
                </c:pt>
                <c:pt idx="285">
                  <c:v>1.51</c:v>
                </c:pt>
                <c:pt idx="286">
                  <c:v>1.5</c:v>
                </c:pt>
                <c:pt idx="287">
                  <c:v>1.46</c:v>
                </c:pt>
                <c:pt idx="288">
                  <c:v>1.46</c:v>
                </c:pt>
                <c:pt idx="289">
                  <c:v>1.43</c:v>
                </c:pt>
                <c:pt idx="290">
                  <c:v>1.41</c:v>
                </c:pt>
                <c:pt idx="291">
                  <c:v>1.39</c:v>
                </c:pt>
                <c:pt idx="292">
                  <c:v>1.38</c:v>
                </c:pt>
                <c:pt idx="293">
                  <c:v>1.37</c:v>
                </c:pt>
                <c:pt idx="294">
                  <c:v>1.37</c:v>
                </c:pt>
                <c:pt idx="295">
                  <c:v>1.36</c:v>
                </c:pt>
                <c:pt idx="296">
                  <c:v>1.36</c:v>
                </c:pt>
                <c:pt idx="297">
                  <c:v>1.35</c:v>
                </c:pt>
                <c:pt idx="298">
                  <c:v>1.36</c:v>
                </c:pt>
                <c:pt idx="299">
                  <c:v>1.36</c:v>
                </c:pt>
                <c:pt idx="300">
                  <c:v>1.34</c:v>
                </c:pt>
                <c:pt idx="301">
                  <c:v>1.35</c:v>
                </c:pt>
                <c:pt idx="302">
                  <c:v>1.33</c:v>
                </c:pt>
                <c:pt idx="303">
                  <c:v>1.32</c:v>
                </c:pt>
                <c:pt idx="304">
                  <c:v>1.3</c:v>
                </c:pt>
                <c:pt idx="305">
                  <c:v>1.3</c:v>
                </c:pt>
                <c:pt idx="306">
                  <c:v>1.3</c:v>
                </c:pt>
                <c:pt idx="307">
                  <c:v>1.33</c:v>
                </c:pt>
                <c:pt idx="308">
                  <c:v>1.34</c:v>
                </c:pt>
                <c:pt idx="309">
                  <c:v>1.36</c:v>
                </c:pt>
                <c:pt idx="310">
                  <c:v>1.36</c:v>
                </c:pt>
                <c:pt idx="311">
                  <c:v>1.36</c:v>
                </c:pt>
                <c:pt idx="312">
                  <c:v>1.36</c:v>
                </c:pt>
                <c:pt idx="313">
                  <c:v>1.34</c:v>
                </c:pt>
                <c:pt idx="314">
                  <c:v>1.33</c:v>
                </c:pt>
                <c:pt idx="315">
                  <c:v>1.31</c:v>
                </c:pt>
                <c:pt idx="316">
                  <c:v>1.29</c:v>
                </c:pt>
                <c:pt idx="317">
                  <c:v>1.26</c:v>
                </c:pt>
                <c:pt idx="318">
                  <c:v>1.25</c:v>
                </c:pt>
                <c:pt idx="319">
                  <c:v>1.26</c:v>
                </c:pt>
                <c:pt idx="320">
                  <c:v>1.26</c:v>
                </c:pt>
                <c:pt idx="321">
                  <c:v>1.27</c:v>
                </c:pt>
                <c:pt idx="322">
                  <c:v>1.29</c:v>
                </c:pt>
                <c:pt idx="323">
                  <c:v>1.31</c:v>
                </c:pt>
                <c:pt idx="324">
                  <c:v>1.31</c:v>
                </c:pt>
                <c:pt idx="325">
                  <c:v>1.32</c:v>
                </c:pt>
                <c:pt idx="326">
                  <c:v>1.32</c:v>
                </c:pt>
                <c:pt idx="327">
                  <c:v>1.32</c:v>
                </c:pt>
                <c:pt idx="328">
                  <c:v>1.32</c:v>
                </c:pt>
                <c:pt idx="329">
                  <c:v>1.33</c:v>
                </c:pt>
                <c:pt idx="330">
                  <c:v>1.33</c:v>
                </c:pt>
                <c:pt idx="331">
                  <c:v>1.33</c:v>
                </c:pt>
                <c:pt idx="332">
                  <c:v>1.34</c:v>
                </c:pt>
                <c:pt idx="333">
                  <c:v>1.39</c:v>
                </c:pt>
                <c:pt idx="334">
                  <c:v>1.39</c:v>
                </c:pt>
                <c:pt idx="335">
                  <c:v>1.38</c:v>
                </c:pt>
                <c:pt idx="336">
                  <c:v>1.38</c:v>
                </c:pt>
                <c:pt idx="337">
                  <c:v>1.37</c:v>
                </c:pt>
                <c:pt idx="338">
                  <c:v>1.35</c:v>
                </c:pt>
                <c:pt idx="339">
                  <c:v>1.37</c:v>
                </c:pt>
                <c:pt idx="340">
                  <c:v>1.37</c:v>
                </c:pt>
                <c:pt idx="341">
                  <c:v>1.34</c:v>
                </c:pt>
                <c:pt idx="342">
                  <c:v>1.34</c:v>
                </c:pt>
                <c:pt idx="343">
                  <c:v>1.34</c:v>
                </c:pt>
                <c:pt idx="344">
                  <c:v>1.34</c:v>
                </c:pt>
                <c:pt idx="345">
                  <c:v>1.35</c:v>
                </c:pt>
                <c:pt idx="346">
                  <c:v>1.38</c:v>
                </c:pt>
                <c:pt idx="347">
                  <c:v>1.41</c:v>
                </c:pt>
                <c:pt idx="348">
                  <c:v>1.43</c:v>
                </c:pt>
                <c:pt idx="349">
                  <c:v>1.45</c:v>
                </c:pt>
                <c:pt idx="350">
                  <c:v>1.48</c:v>
                </c:pt>
                <c:pt idx="351">
                  <c:v>1.5</c:v>
                </c:pt>
                <c:pt idx="352">
                  <c:v>1.56</c:v>
                </c:pt>
                <c:pt idx="353">
                  <c:v>1.59</c:v>
                </c:pt>
                <c:pt idx="354">
                  <c:v>1.64</c:v>
                </c:pt>
                <c:pt idx="355">
                  <c:v>1.65</c:v>
                </c:pt>
                <c:pt idx="356">
                  <c:v>1.64</c:v>
                </c:pt>
                <c:pt idx="357">
                  <c:v>1.61</c:v>
                </c:pt>
                <c:pt idx="358">
                  <c:v>1.53</c:v>
                </c:pt>
                <c:pt idx="359">
                  <c:v>1.48</c:v>
                </c:pt>
                <c:pt idx="360">
                  <c:v>1.44</c:v>
                </c:pt>
                <c:pt idx="361">
                  <c:v>1.41</c:v>
                </c:pt>
                <c:pt idx="362">
                  <c:v>1.4</c:v>
                </c:pt>
                <c:pt idx="363">
                  <c:v>1.4</c:v>
                </c:pt>
                <c:pt idx="364">
                  <c:v>1.4</c:v>
                </c:pt>
                <c:pt idx="365">
                  <c:v>1.4</c:v>
                </c:pt>
                <c:pt idx="366">
                  <c:v>1.4</c:v>
                </c:pt>
                <c:pt idx="367">
                  <c:v>1.4</c:v>
                </c:pt>
                <c:pt idx="368">
                  <c:v>1.4</c:v>
                </c:pt>
                <c:pt idx="369">
                  <c:v>1.39</c:v>
                </c:pt>
                <c:pt idx="370">
                  <c:v>1.4</c:v>
                </c:pt>
                <c:pt idx="371">
                  <c:v>1.39</c:v>
                </c:pt>
                <c:pt idx="372">
                  <c:v>1.39</c:v>
                </c:pt>
                <c:pt idx="373">
                  <c:v>1.38</c:v>
                </c:pt>
                <c:pt idx="374">
                  <c:v>1.39</c:v>
                </c:pt>
                <c:pt idx="375">
                  <c:v>1.38</c:v>
                </c:pt>
                <c:pt idx="376">
                  <c:v>1.38</c:v>
                </c:pt>
                <c:pt idx="377">
                  <c:v>1.38</c:v>
                </c:pt>
                <c:pt idx="378">
                  <c:v>1.38</c:v>
                </c:pt>
                <c:pt idx="379">
                  <c:v>1.38</c:v>
                </c:pt>
                <c:pt idx="380">
                  <c:v>1.37</c:v>
                </c:pt>
                <c:pt idx="381">
                  <c:v>1.38</c:v>
                </c:pt>
                <c:pt idx="382">
                  <c:v>1.37</c:v>
                </c:pt>
                <c:pt idx="383">
                  <c:v>1.36</c:v>
                </c:pt>
                <c:pt idx="384">
                  <c:v>1.35</c:v>
                </c:pt>
                <c:pt idx="385">
                  <c:v>1.34</c:v>
                </c:pt>
                <c:pt idx="386">
                  <c:v>1.33</c:v>
                </c:pt>
                <c:pt idx="387">
                  <c:v>1.32</c:v>
                </c:pt>
                <c:pt idx="388">
                  <c:v>1.31</c:v>
                </c:pt>
                <c:pt idx="389">
                  <c:v>1.3</c:v>
                </c:pt>
                <c:pt idx="390">
                  <c:v>1.3</c:v>
                </c:pt>
                <c:pt idx="391">
                  <c:v>1.3</c:v>
                </c:pt>
                <c:pt idx="392">
                  <c:v>1.3</c:v>
                </c:pt>
                <c:pt idx="393">
                  <c:v>1.28</c:v>
                </c:pt>
                <c:pt idx="394">
                  <c:v>1.29</c:v>
                </c:pt>
                <c:pt idx="395">
                  <c:v>1.3</c:v>
                </c:pt>
                <c:pt idx="396">
                  <c:v>1.3</c:v>
                </c:pt>
                <c:pt idx="397">
                  <c:v>1.3</c:v>
                </c:pt>
                <c:pt idx="398">
                  <c:v>1.3</c:v>
                </c:pt>
                <c:pt idx="399">
                  <c:v>1.29</c:v>
                </c:pt>
                <c:pt idx="400">
                  <c:v>1.26</c:v>
                </c:pt>
                <c:pt idx="401">
                  <c:v>1.25</c:v>
                </c:pt>
                <c:pt idx="402">
                  <c:v>1.24</c:v>
                </c:pt>
                <c:pt idx="403">
                  <c:v>1.21</c:v>
                </c:pt>
                <c:pt idx="404">
                  <c:v>1.19</c:v>
                </c:pt>
                <c:pt idx="405">
                  <c:v>1.19</c:v>
                </c:pt>
                <c:pt idx="406">
                  <c:v>1.21</c:v>
                </c:pt>
                <c:pt idx="407">
                  <c:v>1.24</c:v>
                </c:pt>
                <c:pt idx="408">
                  <c:v>1.29</c:v>
                </c:pt>
                <c:pt idx="409">
                  <c:v>1.29</c:v>
                </c:pt>
                <c:pt idx="410">
                  <c:v>1.3</c:v>
                </c:pt>
                <c:pt idx="411">
                  <c:v>1.3</c:v>
                </c:pt>
                <c:pt idx="412">
                  <c:v>1.3</c:v>
                </c:pt>
                <c:pt idx="413">
                  <c:v>1.3</c:v>
                </c:pt>
                <c:pt idx="414">
                  <c:v>1.3</c:v>
                </c:pt>
                <c:pt idx="415">
                  <c:v>1.32</c:v>
                </c:pt>
                <c:pt idx="416">
                  <c:v>1.3</c:v>
                </c:pt>
                <c:pt idx="417">
                  <c:v>1.3</c:v>
                </c:pt>
                <c:pt idx="418">
                  <c:v>1.29</c:v>
                </c:pt>
                <c:pt idx="419">
                  <c:v>1.29</c:v>
                </c:pt>
                <c:pt idx="420">
                  <c:v>1.29</c:v>
                </c:pt>
                <c:pt idx="421">
                  <c:v>1.28</c:v>
                </c:pt>
                <c:pt idx="422">
                  <c:v>1.28</c:v>
                </c:pt>
                <c:pt idx="423">
                  <c:v>1.28</c:v>
                </c:pt>
                <c:pt idx="424">
                  <c:v>1.29</c:v>
                </c:pt>
                <c:pt idx="425">
                  <c:v>1.29</c:v>
                </c:pt>
                <c:pt idx="426">
                  <c:v>1.29</c:v>
                </c:pt>
                <c:pt idx="427">
                  <c:v>1.25</c:v>
                </c:pt>
                <c:pt idx="428">
                  <c:v>1.19</c:v>
                </c:pt>
                <c:pt idx="429">
                  <c:v>1.2</c:v>
                </c:pt>
                <c:pt idx="430">
                  <c:v>1.19</c:v>
                </c:pt>
                <c:pt idx="431">
                  <c:v>1.2</c:v>
                </c:pt>
                <c:pt idx="432">
                  <c:v>1.21</c:v>
                </c:pt>
                <c:pt idx="433">
                  <c:v>1.22</c:v>
                </c:pt>
                <c:pt idx="434">
                  <c:v>1.22</c:v>
                </c:pt>
                <c:pt idx="435">
                  <c:v>1.24</c:v>
                </c:pt>
                <c:pt idx="436">
                  <c:v>1.22</c:v>
                </c:pt>
                <c:pt idx="437">
                  <c:v>1.2</c:v>
                </c:pt>
                <c:pt idx="438">
                  <c:v>1.19</c:v>
                </c:pt>
                <c:pt idx="439">
                  <c:v>1.17</c:v>
                </c:pt>
                <c:pt idx="440">
                  <c:v>1.17</c:v>
                </c:pt>
                <c:pt idx="441">
                  <c:v>1.19</c:v>
                </c:pt>
                <c:pt idx="442">
                  <c:v>1.19</c:v>
                </c:pt>
                <c:pt idx="443">
                  <c:v>1.2</c:v>
                </c:pt>
                <c:pt idx="444">
                  <c:v>1.19</c:v>
                </c:pt>
                <c:pt idx="445">
                  <c:v>1.2</c:v>
                </c:pt>
                <c:pt idx="446">
                  <c:v>1.2</c:v>
                </c:pt>
                <c:pt idx="447">
                  <c:v>1.2</c:v>
                </c:pt>
                <c:pt idx="448">
                  <c:v>1.21</c:v>
                </c:pt>
                <c:pt idx="449">
                  <c:v>1.2</c:v>
                </c:pt>
                <c:pt idx="450">
                  <c:v>1.2</c:v>
                </c:pt>
                <c:pt idx="451">
                  <c:v>1.2</c:v>
                </c:pt>
                <c:pt idx="452">
                  <c:v>1.1599999999999999</c:v>
                </c:pt>
                <c:pt idx="453">
                  <c:v>1.1399999999999999</c:v>
                </c:pt>
                <c:pt idx="454">
                  <c:v>1.1200000000000001</c:v>
                </c:pt>
                <c:pt idx="455">
                  <c:v>1.1000000000000001</c:v>
                </c:pt>
                <c:pt idx="456">
                  <c:v>1.08</c:v>
                </c:pt>
                <c:pt idx="457">
                  <c:v>1.0900000000000001</c:v>
                </c:pt>
                <c:pt idx="458">
                  <c:v>1.1100000000000001</c:v>
                </c:pt>
                <c:pt idx="459">
                  <c:v>1.1200000000000001</c:v>
                </c:pt>
                <c:pt idx="460">
                  <c:v>1.1399999999999999</c:v>
                </c:pt>
                <c:pt idx="461">
                  <c:v>1.1499999999999999</c:v>
                </c:pt>
                <c:pt idx="462">
                  <c:v>1.1499999999999999</c:v>
                </c:pt>
                <c:pt idx="463">
                  <c:v>1.18</c:v>
                </c:pt>
                <c:pt idx="464">
                  <c:v>1.19</c:v>
                </c:pt>
                <c:pt idx="465">
                  <c:v>1.18</c:v>
                </c:pt>
                <c:pt idx="466">
                  <c:v>1.1599999999999999</c:v>
                </c:pt>
                <c:pt idx="467">
                  <c:v>1.1299999999999999</c:v>
                </c:pt>
                <c:pt idx="468">
                  <c:v>1.1000000000000001</c:v>
                </c:pt>
                <c:pt idx="469">
                  <c:v>1.0900000000000001</c:v>
                </c:pt>
                <c:pt idx="470">
                  <c:v>1.1000000000000001</c:v>
                </c:pt>
                <c:pt idx="471">
                  <c:v>1.1200000000000001</c:v>
                </c:pt>
                <c:pt idx="472">
                  <c:v>1.1499999999999999</c:v>
                </c:pt>
                <c:pt idx="473">
                  <c:v>1.18</c:v>
                </c:pt>
                <c:pt idx="474">
                  <c:v>1.22</c:v>
                </c:pt>
                <c:pt idx="475">
                  <c:v>1.21</c:v>
                </c:pt>
                <c:pt idx="476">
                  <c:v>1.25</c:v>
                </c:pt>
                <c:pt idx="477">
                  <c:v>1.3</c:v>
                </c:pt>
                <c:pt idx="478">
                  <c:v>1.21</c:v>
                </c:pt>
                <c:pt idx="479">
                  <c:v>1.1299999999999999</c:v>
                </c:pt>
                <c:pt idx="480">
                  <c:v>1.06</c:v>
                </c:pt>
                <c:pt idx="481">
                  <c:v>1</c:v>
                </c:pt>
                <c:pt idx="482">
                  <c:v>1.01</c:v>
                </c:pt>
                <c:pt idx="483">
                  <c:v>1</c:v>
                </c:pt>
                <c:pt idx="484">
                  <c:v>1.01</c:v>
                </c:pt>
                <c:pt idx="485">
                  <c:v>1.01</c:v>
                </c:pt>
                <c:pt idx="486">
                  <c:v>1.01</c:v>
                </c:pt>
                <c:pt idx="487">
                  <c:v>1.01</c:v>
                </c:pt>
                <c:pt idx="488">
                  <c:v>1.01</c:v>
                </c:pt>
                <c:pt idx="489">
                  <c:v>1</c:v>
                </c:pt>
                <c:pt idx="490">
                  <c:v>1</c:v>
                </c:pt>
                <c:pt idx="491">
                  <c:v>1</c:v>
                </c:pt>
                <c:pt idx="492">
                  <c:v>0.99</c:v>
                </c:pt>
                <c:pt idx="493">
                  <c:v>0.99</c:v>
                </c:pt>
                <c:pt idx="494">
                  <c:v>0.99</c:v>
                </c:pt>
                <c:pt idx="495">
                  <c:v>0.99</c:v>
                </c:pt>
                <c:pt idx="496">
                  <c:v>0.99</c:v>
                </c:pt>
                <c:pt idx="497">
                  <c:v>0.99</c:v>
                </c:pt>
                <c:pt idx="498">
                  <c:v>0.99</c:v>
                </c:pt>
                <c:pt idx="499">
                  <c:v>0.99</c:v>
                </c:pt>
                <c:pt idx="500">
                  <c:v>0.98</c:v>
                </c:pt>
                <c:pt idx="501">
                  <c:v>1.06</c:v>
                </c:pt>
                <c:pt idx="502">
                  <c:v>1.1599999999999999</c:v>
                </c:pt>
                <c:pt idx="503">
                  <c:v>1.29</c:v>
                </c:pt>
                <c:pt idx="504">
                  <c:v>1.42</c:v>
                </c:pt>
                <c:pt idx="505">
                  <c:v>1.49</c:v>
                </c:pt>
                <c:pt idx="506">
                  <c:v>1.53</c:v>
                </c:pt>
                <c:pt idx="507">
                  <c:v>1.31</c:v>
                </c:pt>
                <c:pt idx="508">
                  <c:v>1.02</c:v>
                </c:pt>
                <c:pt idx="509">
                  <c:v>0.82</c:v>
                </c:pt>
                <c:pt idx="510">
                  <c:v>0.72</c:v>
                </c:pt>
                <c:pt idx="511">
                  <c:v>0.65</c:v>
                </c:pt>
                <c:pt idx="512">
                  <c:v>0</c:v>
                </c:pt>
              </c:numCache>
            </c:numRef>
          </c:yVal>
          <c:smooth val="1"/>
          <c:extLst>
            <c:ext xmlns:c16="http://schemas.microsoft.com/office/drawing/2014/chart" uri="{C3380CC4-5D6E-409C-BE32-E72D297353CC}">
              <c16:uniqueId val="{00000000-DF42-4D4D-B1F1-78C4564D11A0}"/>
            </c:ext>
          </c:extLst>
        </c:ser>
        <c:dLbls>
          <c:showLegendKey val="0"/>
          <c:showVal val="0"/>
          <c:showCatName val="0"/>
          <c:showSerName val="0"/>
          <c:showPercent val="0"/>
          <c:showBubbleSize val="0"/>
        </c:dLbls>
        <c:axId val="390784728"/>
        <c:axId val="390785120"/>
      </c:scatterChart>
      <c:valAx>
        <c:axId val="390784728"/>
        <c:scaling>
          <c:orientation val="minMax"/>
          <c:max val="22"/>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0785120"/>
        <c:crosses val="autoZero"/>
        <c:crossBetween val="midCat"/>
        <c:majorUnit val="2"/>
      </c:valAx>
      <c:valAx>
        <c:axId val="39078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07847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0.09727</cdr:x>
      <cdr:y>0.62389</cdr:y>
    </cdr:from>
    <cdr:to>
      <cdr:x>0.92357</cdr:x>
      <cdr:y>0.72145</cdr:y>
    </cdr:to>
    <cdr:cxnSp macro="">
      <cdr:nvCxnSpPr>
        <cdr:cNvPr id="2" name="Прямая соединительная линия 1"/>
        <cdr:cNvCxnSpPr/>
      </cdr:nvCxnSpPr>
      <cdr:spPr>
        <a:xfrm xmlns:a="http://schemas.openxmlformats.org/drawingml/2006/main">
          <a:off x="577825" y="1737993"/>
          <a:ext cx="4908573" cy="271777"/>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10"/>
</file>

<file path=customXml/itemProps1.xml><?xml version="1.0" encoding="utf-8"?>
<ds:datastoreItem xmlns:ds="http://schemas.openxmlformats.org/officeDocument/2006/customXml" ds:itemID="{CF801BF6-29ED-AF41-BDAA-89BB22075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113</Pages>
  <Words>26755</Words>
  <Characters>180063</Characters>
  <Application>Microsoft Office Word</Application>
  <DocSecurity>0</DocSecurity>
  <Lines>5001</Lines>
  <Paragraphs>2177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204641</CharactersWithSpaces>
  <SharedDoc>false</SharedDoc>
  <HLinks>
    <vt:vector size="234" baseType="variant">
      <vt:variant>
        <vt:i4>1245238</vt:i4>
      </vt:variant>
      <vt:variant>
        <vt:i4>230</vt:i4>
      </vt:variant>
      <vt:variant>
        <vt:i4>0</vt:i4>
      </vt:variant>
      <vt:variant>
        <vt:i4>5</vt:i4>
      </vt:variant>
      <vt:variant>
        <vt:lpwstr/>
      </vt:variant>
      <vt:variant>
        <vt:lpwstr>_Toc23165908</vt:lpwstr>
      </vt:variant>
      <vt:variant>
        <vt:i4>1835062</vt:i4>
      </vt:variant>
      <vt:variant>
        <vt:i4>224</vt:i4>
      </vt:variant>
      <vt:variant>
        <vt:i4>0</vt:i4>
      </vt:variant>
      <vt:variant>
        <vt:i4>5</vt:i4>
      </vt:variant>
      <vt:variant>
        <vt:lpwstr/>
      </vt:variant>
      <vt:variant>
        <vt:lpwstr>_Toc23165907</vt:lpwstr>
      </vt:variant>
      <vt:variant>
        <vt:i4>1900598</vt:i4>
      </vt:variant>
      <vt:variant>
        <vt:i4>218</vt:i4>
      </vt:variant>
      <vt:variant>
        <vt:i4>0</vt:i4>
      </vt:variant>
      <vt:variant>
        <vt:i4>5</vt:i4>
      </vt:variant>
      <vt:variant>
        <vt:lpwstr/>
      </vt:variant>
      <vt:variant>
        <vt:lpwstr>_Toc23165906</vt:lpwstr>
      </vt:variant>
      <vt:variant>
        <vt:i4>1966134</vt:i4>
      </vt:variant>
      <vt:variant>
        <vt:i4>212</vt:i4>
      </vt:variant>
      <vt:variant>
        <vt:i4>0</vt:i4>
      </vt:variant>
      <vt:variant>
        <vt:i4>5</vt:i4>
      </vt:variant>
      <vt:variant>
        <vt:lpwstr/>
      </vt:variant>
      <vt:variant>
        <vt:lpwstr>_Toc23165905</vt:lpwstr>
      </vt:variant>
      <vt:variant>
        <vt:i4>2031670</vt:i4>
      </vt:variant>
      <vt:variant>
        <vt:i4>206</vt:i4>
      </vt:variant>
      <vt:variant>
        <vt:i4>0</vt:i4>
      </vt:variant>
      <vt:variant>
        <vt:i4>5</vt:i4>
      </vt:variant>
      <vt:variant>
        <vt:lpwstr/>
      </vt:variant>
      <vt:variant>
        <vt:lpwstr>_Toc23165904</vt:lpwstr>
      </vt:variant>
      <vt:variant>
        <vt:i4>1572918</vt:i4>
      </vt:variant>
      <vt:variant>
        <vt:i4>200</vt:i4>
      </vt:variant>
      <vt:variant>
        <vt:i4>0</vt:i4>
      </vt:variant>
      <vt:variant>
        <vt:i4>5</vt:i4>
      </vt:variant>
      <vt:variant>
        <vt:lpwstr/>
      </vt:variant>
      <vt:variant>
        <vt:lpwstr>_Toc23165903</vt:lpwstr>
      </vt:variant>
      <vt:variant>
        <vt:i4>1638454</vt:i4>
      </vt:variant>
      <vt:variant>
        <vt:i4>194</vt:i4>
      </vt:variant>
      <vt:variant>
        <vt:i4>0</vt:i4>
      </vt:variant>
      <vt:variant>
        <vt:i4>5</vt:i4>
      </vt:variant>
      <vt:variant>
        <vt:lpwstr/>
      </vt:variant>
      <vt:variant>
        <vt:lpwstr>_Toc23165902</vt:lpwstr>
      </vt:variant>
      <vt:variant>
        <vt:i4>1703990</vt:i4>
      </vt:variant>
      <vt:variant>
        <vt:i4>188</vt:i4>
      </vt:variant>
      <vt:variant>
        <vt:i4>0</vt:i4>
      </vt:variant>
      <vt:variant>
        <vt:i4>5</vt:i4>
      </vt:variant>
      <vt:variant>
        <vt:lpwstr/>
      </vt:variant>
      <vt:variant>
        <vt:lpwstr>_Toc23165901</vt:lpwstr>
      </vt:variant>
      <vt:variant>
        <vt:i4>1769526</vt:i4>
      </vt:variant>
      <vt:variant>
        <vt:i4>182</vt:i4>
      </vt:variant>
      <vt:variant>
        <vt:i4>0</vt:i4>
      </vt:variant>
      <vt:variant>
        <vt:i4>5</vt:i4>
      </vt:variant>
      <vt:variant>
        <vt:lpwstr/>
      </vt:variant>
      <vt:variant>
        <vt:lpwstr>_Toc23165900</vt:lpwstr>
      </vt:variant>
      <vt:variant>
        <vt:i4>1245247</vt:i4>
      </vt:variant>
      <vt:variant>
        <vt:i4>176</vt:i4>
      </vt:variant>
      <vt:variant>
        <vt:i4>0</vt:i4>
      </vt:variant>
      <vt:variant>
        <vt:i4>5</vt:i4>
      </vt:variant>
      <vt:variant>
        <vt:lpwstr/>
      </vt:variant>
      <vt:variant>
        <vt:lpwstr>_Toc23165899</vt:lpwstr>
      </vt:variant>
      <vt:variant>
        <vt:i4>1179711</vt:i4>
      </vt:variant>
      <vt:variant>
        <vt:i4>170</vt:i4>
      </vt:variant>
      <vt:variant>
        <vt:i4>0</vt:i4>
      </vt:variant>
      <vt:variant>
        <vt:i4>5</vt:i4>
      </vt:variant>
      <vt:variant>
        <vt:lpwstr/>
      </vt:variant>
      <vt:variant>
        <vt:lpwstr>_Toc23165898</vt:lpwstr>
      </vt:variant>
      <vt:variant>
        <vt:i4>1900607</vt:i4>
      </vt:variant>
      <vt:variant>
        <vt:i4>164</vt:i4>
      </vt:variant>
      <vt:variant>
        <vt:i4>0</vt:i4>
      </vt:variant>
      <vt:variant>
        <vt:i4>5</vt:i4>
      </vt:variant>
      <vt:variant>
        <vt:lpwstr/>
      </vt:variant>
      <vt:variant>
        <vt:lpwstr>_Toc23165897</vt:lpwstr>
      </vt:variant>
      <vt:variant>
        <vt:i4>1835071</vt:i4>
      </vt:variant>
      <vt:variant>
        <vt:i4>158</vt:i4>
      </vt:variant>
      <vt:variant>
        <vt:i4>0</vt:i4>
      </vt:variant>
      <vt:variant>
        <vt:i4>5</vt:i4>
      </vt:variant>
      <vt:variant>
        <vt:lpwstr/>
      </vt:variant>
      <vt:variant>
        <vt:lpwstr>_Toc23165896</vt:lpwstr>
      </vt:variant>
      <vt:variant>
        <vt:i4>2031679</vt:i4>
      </vt:variant>
      <vt:variant>
        <vt:i4>152</vt:i4>
      </vt:variant>
      <vt:variant>
        <vt:i4>0</vt:i4>
      </vt:variant>
      <vt:variant>
        <vt:i4>5</vt:i4>
      </vt:variant>
      <vt:variant>
        <vt:lpwstr/>
      </vt:variant>
      <vt:variant>
        <vt:lpwstr>_Toc23165895</vt:lpwstr>
      </vt:variant>
      <vt:variant>
        <vt:i4>1966143</vt:i4>
      </vt:variant>
      <vt:variant>
        <vt:i4>146</vt:i4>
      </vt:variant>
      <vt:variant>
        <vt:i4>0</vt:i4>
      </vt:variant>
      <vt:variant>
        <vt:i4>5</vt:i4>
      </vt:variant>
      <vt:variant>
        <vt:lpwstr/>
      </vt:variant>
      <vt:variant>
        <vt:lpwstr>_Toc23165894</vt:lpwstr>
      </vt:variant>
      <vt:variant>
        <vt:i4>1638463</vt:i4>
      </vt:variant>
      <vt:variant>
        <vt:i4>140</vt:i4>
      </vt:variant>
      <vt:variant>
        <vt:i4>0</vt:i4>
      </vt:variant>
      <vt:variant>
        <vt:i4>5</vt:i4>
      </vt:variant>
      <vt:variant>
        <vt:lpwstr/>
      </vt:variant>
      <vt:variant>
        <vt:lpwstr>_Toc23165893</vt:lpwstr>
      </vt:variant>
      <vt:variant>
        <vt:i4>1572927</vt:i4>
      </vt:variant>
      <vt:variant>
        <vt:i4>134</vt:i4>
      </vt:variant>
      <vt:variant>
        <vt:i4>0</vt:i4>
      </vt:variant>
      <vt:variant>
        <vt:i4>5</vt:i4>
      </vt:variant>
      <vt:variant>
        <vt:lpwstr/>
      </vt:variant>
      <vt:variant>
        <vt:lpwstr>_Toc23165892</vt:lpwstr>
      </vt:variant>
      <vt:variant>
        <vt:i4>1769535</vt:i4>
      </vt:variant>
      <vt:variant>
        <vt:i4>128</vt:i4>
      </vt:variant>
      <vt:variant>
        <vt:i4>0</vt:i4>
      </vt:variant>
      <vt:variant>
        <vt:i4>5</vt:i4>
      </vt:variant>
      <vt:variant>
        <vt:lpwstr/>
      </vt:variant>
      <vt:variant>
        <vt:lpwstr>_Toc23165891</vt:lpwstr>
      </vt:variant>
      <vt:variant>
        <vt:i4>1703999</vt:i4>
      </vt:variant>
      <vt:variant>
        <vt:i4>122</vt:i4>
      </vt:variant>
      <vt:variant>
        <vt:i4>0</vt:i4>
      </vt:variant>
      <vt:variant>
        <vt:i4>5</vt:i4>
      </vt:variant>
      <vt:variant>
        <vt:lpwstr/>
      </vt:variant>
      <vt:variant>
        <vt:lpwstr>_Toc23165890</vt:lpwstr>
      </vt:variant>
      <vt:variant>
        <vt:i4>1245246</vt:i4>
      </vt:variant>
      <vt:variant>
        <vt:i4>116</vt:i4>
      </vt:variant>
      <vt:variant>
        <vt:i4>0</vt:i4>
      </vt:variant>
      <vt:variant>
        <vt:i4>5</vt:i4>
      </vt:variant>
      <vt:variant>
        <vt:lpwstr/>
      </vt:variant>
      <vt:variant>
        <vt:lpwstr>_Toc23165889</vt:lpwstr>
      </vt:variant>
      <vt:variant>
        <vt:i4>1179710</vt:i4>
      </vt:variant>
      <vt:variant>
        <vt:i4>110</vt:i4>
      </vt:variant>
      <vt:variant>
        <vt:i4>0</vt:i4>
      </vt:variant>
      <vt:variant>
        <vt:i4>5</vt:i4>
      </vt:variant>
      <vt:variant>
        <vt:lpwstr/>
      </vt:variant>
      <vt:variant>
        <vt:lpwstr>_Toc23165888</vt:lpwstr>
      </vt:variant>
      <vt:variant>
        <vt:i4>1900606</vt:i4>
      </vt:variant>
      <vt:variant>
        <vt:i4>104</vt:i4>
      </vt:variant>
      <vt:variant>
        <vt:i4>0</vt:i4>
      </vt:variant>
      <vt:variant>
        <vt:i4>5</vt:i4>
      </vt:variant>
      <vt:variant>
        <vt:lpwstr/>
      </vt:variant>
      <vt:variant>
        <vt:lpwstr>_Toc23165887</vt:lpwstr>
      </vt:variant>
      <vt:variant>
        <vt:i4>1835070</vt:i4>
      </vt:variant>
      <vt:variant>
        <vt:i4>98</vt:i4>
      </vt:variant>
      <vt:variant>
        <vt:i4>0</vt:i4>
      </vt:variant>
      <vt:variant>
        <vt:i4>5</vt:i4>
      </vt:variant>
      <vt:variant>
        <vt:lpwstr/>
      </vt:variant>
      <vt:variant>
        <vt:lpwstr>_Toc23165886</vt:lpwstr>
      </vt:variant>
      <vt:variant>
        <vt:i4>2031678</vt:i4>
      </vt:variant>
      <vt:variant>
        <vt:i4>92</vt:i4>
      </vt:variant>
      <vt:variant>
        <vt:i4>0</vt:i4>
      </vt:variant>
      <vt:variant>
        <vt:i4>5</vt:i4>
      </vt:variant>
      <vt:variant>
        <vt:lpwstr/>
      </vt:variant>
      <vt:variant>
        <vt:lpwstr>_Toc23165885</vt:lpwstr>
      </vt:variant>
      <vt:variant>
        <vt:i4>1966142</vt:i4>
      </vt:variant>
      <vt:variant>
        <vt:i4>86</vt:i4>
      </vt:variant>
      <vt:variant>
        <vt:i4>0</vt:i4>
      </vt:variant>
      <vt:variant>
        <vt:i4>5</vt:i4>
      </vt:variant>
      <vt:variant>
        <vt:lpwstr/>
      </vt:variant>
      <vt:variant>
        <vt:lpwstr>_Toc23165884</vt:lpwstr>
      </vt:variant>
      <vt:variant>
        <vt:i4>1638462</vt:i4>
      </vt:variant>
      <vt:variant>
        <vt:i4>80</vt:i4>
      </vt:variant>
      <vt:variant>
        <vt:i4>0</vt:i4>
      </vt:variant>
      <vt:variant>
        <vt:i4>5</vt:i4>
      </vt:variant>
      <vt:variant>
        <vt:lpwstr/>
      </vt:variant>
      <vt:variant>
        <vt:lpwstr>_Toc23165883</vt:lpwstr>
      </vt:variant>
      <vt:variant>
        <vt:i4>1572926</vt:i4>
      </vt:variant>
      <vt:variant>
        <vt:i4>74</vt:i4>
      </vt:variant>
      <vt:variant>
        <vt:i4>0</vt:i4>
      </vt:variant>
      <vt:variant>
        <vt:i4>5</vt:i4>
      </vt:variant>
      <vt:variant>
        <vt:lpwstr/>
      </vt:variant>
      <vt:variant>
        <vt:lpwstr>_Toc23165882</vt:lpwstr>
      </vt:variant>
      <vt:variant>
        <vt:i4>1769534</vt:i4>
      </vt:variant>
      <vt:variant>
        <vt:i4>68</vt:i4>
      </vt:variant>
      <vt:variant>
        <vt:i4>0</vt:i4>
      </vt:variant>
      <vt:variant>
        <vt:i4>5</vt:i4>
      </vt:variant>
      <vt:variant>
        <vt:lpwstr/>
      </vt:variant>
      <vt:variant>
        <vt:lpwstr>_Toc23165881</vt:lpwstr>
      </vt:variant>
      <vt:variant>
        <vt:i4>1703998</vt:i4>
      </vt:variant>
      <vt:variant>
        <vt:i4>62</vt:i4>
      </vt:variant>
      <vt:variant>
        <vt:i4>0</vt:i4>
      </vt:variant>
      <vt:variant>
        <vt:i4>5</vt:i4>
      </vt:variant>
      <vt:variant>
        <vt:lpwstr/>
      </vt:variant>
      <vt:variant>
        <vt:lpwstr>_Toc23165880</vt:lpwstr>
      </vt:variant>
      <vt:variant>
        <vt:i4>1245233</vt:i4>
      </vt:variant>
      <vt:variant>
        <vt:i4>56</vt:i4>
      </vt:variant>
      <vt:variant>
        <vt:i4>0</vt:i4>
      </vt:variant>
      <vt:variant>
        <vt:i4>5</vt:i4>
      </vt:variant>
      <vt:variant>
        <vt:lpwstr/>
      </vt:variant>
      <vt:variant>
        <vt:lpwstr>_Toc23165879</vt:lpwstr>
      </vt:variant>
      <vt:variant>
        <vt:i4>1179697</vt:i4>
      </vt:variant>
      <vt:variant>
        <vt:i4>50</vt:i4>
      </vt:variant>
      <vt:variant>
        <vt:i4>0</vt:i4>
      </vt:variant>
      <vt:variant>
        <vt:i4>5</vt:i4>
      </vt:variant>
      <vt:variant>
        <vt:lpwstr/>
      </vt:variant>
      <vt:variant>
        <vt:lpwstr>_Toc23165878</vt:lpwstr>
      </vt:variant>
      <vt:variant>
        <vt:i4>1900593</vt:i4>
      </vt:variant>
      <vt:variant>
        <vt:i4>44</vt:i4>
      </vt:variant>
      <vt:variant>
        <vt:i4>0</vt:i4>
      </vt:variant>
      <vt:variant>
        <vt:i4>5</vt:i4>
      </vt:variant>
      <vt:variant>
        <vt:lpwstr/>
      </vt:variant>
      <vt:variant>
        <vt:lpwstr>_Toc23165877</vt:lpwstr>
      </vt:variant>
      <vt:variant>
        <vt:i4>1835057</vt:i4>
      </vt:variant>
      <vt:variant>
        <vt:i4>38</vt:i4>
      </vt:variant>
      <vt:variant>
        <vt:i4>0</vt:i4>
      </vt:variant>
      <vt:variant>
        <vt:i4>5</vt:i4>
      </vt:variant>
      <vt:variant>
        <vt:lpwstr/>
      </vt:variant>
      <vt:variant>
        <vt:lpwstr>_Toc23165876</vt:lpwstr>
      </vt:variant>
      <vt:variant>
        <vt:i4>2031665</vt:i4>
      </vt:variant>
      <vt:variant>
        <vt:i4>32</vt:i4>
      </vt:variant>
      <vt:variant>
        <vt:i4>0</vt:i4>
      </vt:variant>
      <vt:variant>
        <vt:i4>5</vt:i4>
      </vt:variant>
      <vt:variant>
        <vt:lpwstr/>
      </vt:variant>
      <vt:variant>
        <vt:lpwstr>_Toc23165875</vt:lpwstr>
      </vt:variant>
      <vt:variant>
        <vt:i4>1966129</vt:i4>
      </vt:variant>
      <vt:variant>
        <vt:i4>26</vt:i4>
      </vt:variant>
      <vt:variant>
        <vt:i4>0</vt:i4>
      </vt:variant>
      <vt:variant>
        <vt:i4>5</vt:i4>
      </vt:variant>
      <vt:variant>
        <vt:lpwstr/>
      </vt:variant>
      <vt:variant>
        <vt:lpwstr>_Toc23165874</vt:lpwstr>
      </vt:variant>
      <vt:variant>
        <vt:i4>1638449</vt:i4>
      </vt:variant>
      <vt:variant>
        <vt:i4>20</vt:i4>
      </vt:variant>
      <vt:variant>
        <vt:i4>0</vt:i4>
      </vt:variant>
      <vt:variant>
        <vt:i4>5</vt:i4>
      </vt:variant>
      <vt:variant>
        <vt:lpwstr/>
      </vt:variant>
      <vt:variant>
        <vt:lpwstr>_Toc23165873</vt:lpwstr>
      </vt:variant>
      <vt:variant>
        <vt:i4>1572913</vt:i4>
      </vt:variant>
      <vt:variant>
        <vt:i4>14</vt:i4>
      </vt:variant>
      <vt:variant>
        <vt:i4>0</vt:i4>
      </vt:variant>
      <vt:variant>
        <vt:i4>5</vt:i4>
      </vt:variant>
      <vt:variant>
        <vt:lpwstr/>
      </vt:variant>
      <vt:variant>
        <vt:lpwstr>_Toc23165872</vt:lpwstr>
      </vt:variant>
      <vt:variant>
        <vt:i4>1769521</vt:i4>
      </vt:variant>
      <vt:variant>
        <vt:i4>8</vt:i4>
      </vt:variant>
      <vt:variant>
        <vt:i4>0</vt:i4>
      </vt:variant>
      <vt:variant>
        <vt:i4>5</vt:i4>
      </vt:variant>
      <vt:variant>
        <vt:lpwstr/>
      </vt:variant>
      <vt:variant>
        <vt:lpwstr>_Toc23165871</vt:lpwstr>
      </vt:variant>
      <vt:variant>
        <vt:i4>1703985</vt:i4>
      </vt:variant>
      <vt:variant>
        <vt:i4>2</vt:i4>
      </vt:variant>
      <vt:variant>
        <vt:i4>0</vt:i4>
      </vt:variant>
      <vt:variant>
        <vt:i4>5</vt:i4>
      </vt:variant>
      <vt:variant>
        <vt:lpwstr/>
      </vt:variant>
      <vt:variant>
        <vt:lpwstr>_Toc23165870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Kairolla Sekerbayev</dc:creator>
  <cp:keywords/>
  <dc:description/>
  <cp:lastModifiedBy>Darkhan Sairanbayev</cp:lastModifiedBy>
  <cp:revision>74</cp:revision>
  <cp:lastPrinted>2022-02-25T03:32:00Z</cp:lastPrinted>
  <dcterms:created xsi:type="dcterms:W3CDTF">2022-05-17T03:52:00Z</dcterms:created>
  <dcterms:modified xsi:type="dcterms:W3CDTF">2022-05-19T15:53:00Z</dcterms:modified>
</cp:coreProperties>
</file>